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235B" w14:textId="587ABAC5" w:rsidR="007B627F" w:rsidRPr="00B87AE1" w:rsidRDefault="007B627F" w:rsidP="007B627F">
      <w:pPr>
        <w:spacing w:after="0" w:line="240" w:lineRule="auto"/>
        <w:jc w:val="right"/>
        <w:rPr>
          <w:rFonts w:ascii="Arial" w:eastAsia="Calibri" w:hAnsi="Arial" w:cs="Arial"/>
          <w:sz w:val="24"/>
          <w:szCs w:val="24"/>
        </w:rPr>
      </w:pPr>
      <w:r w:rsidRPr="00B87AE1">
        <w:rPr>
          <w:rFonts w:ascii="Arial" w:eastAsia="Calibri" w:hAnsi="Arial" w:cs="Arial"/>
          <w:sz w:val="24"/>
          <w:szCs w:val="24"/>
        </w:rPr>
        <w:t xml:space="preserve">                     Toruń, dnia 2</w:t>
      </w:r>
      <w:r w:rsidR="001D0938">
        <w:rPr>
          <w:rFonts w:ascii="Arial" w:eastAsia="Calibri" w:hAnsi="Arial" w:cs="Arial"/>
          <w:sz w:val="24"/>
          <w:szCs w:val="24"/>
        </w:rPr>
        <w:t>1</w:t>
      </w:r>
      <w:r w:rsidRPr="00B87AE1">
        <w:rPr>
          <w:rFonts w:ascii="Arial" w:eastAsia="Calibri" w:hAnsi="Arial" w:cs="Arial"/>
          <w:sz w:val="24"/>
          <w:szCs w:val="24"/>
        </w:rPr>
        <w:t>.04.2026 r.</w:t>
      </w:r>
    </w:p>
    <w:p w14:paraId="33E25551" w14:textId="77777777" w:rsidR="007B627F" w:rsidRPr="00B87AE1" w:rsidRDefault="007B627F" w:rsidP="007B627F">
      <w:pPr>
        <w:spacing w:after="0" w:line="240" w:lineRule="auto"/>
        <w:jc w:val="both"/>
        <w:rPr>
          <w:rFonts w:ascii="Arial" w:eastAsia="Calibri" w:hAnsi="Arial" w:cs="Arial"/>
          <w:sz w:val="24"/>
          <w:szCs w:val="24"/>
        </w:rPr>
      </w:pPr>
    </w:p>
    <w:p w14:paraId="0CEFD6A0" w14:textId="77777777" w:rsidR="007B627F" w:rsidRPr="00B87AE1" w:rsidRDefault="007B627F" w:rsidP="007B627F">
      <w:pPr>
        <w:pStyle w:val="Default"/>
      </w:pPr>
    </w:p>
    <w:p w14:paraId="524E6389" w14:textId="77777777" w:rsidR="007B627F" w:rsidRPr="00B87AE1" w:rsidRDefault="007B627F" w:rsidP="007B627F">
      <w:pPr>
        <w:spacing w:after="0" w:line="240" w:lineRule="auto"/>
        <w:jc w:val="both"/>
        <w:rPr>
          <w:rFonts w:ascii="Arial" w:hAnsi="Arial" w:cs="Arial"/>
          <w:sz w:val="24"/>
          <w:szCs w:val="24"/>
        </w:rPr>
      </w:pPr>
    </w:p>
    <w:p w14:paraId="060EA3B8" w14:textId="77777777" w:rsidR="007B627F" w:rsidRPr="00B87AE1" w:rsidRDefault="007B627F" w:rsidP="007B627F">
      <w:pPr>
        <w:spacing w:after="0" w:line="240" w:lineRule="auto"/>
        <w:jc w:val="both"/>
        <w:rPr>
          <w:rFonts w:ascii="Arial" w:hAnsi="Arial" w:cs="Arial"/>
          <w:sz w:val="24"/>
          <w:szCs w:val="24"/>
        </w:rPr>
      </w:pPr>
    </w:p>
    <w:p w14:paraId="1E91F45F" w14:textId="77777777" w:rsidR="007B627F" w:rsidRPr="00B87AE1" w:rsidRDefault="007B627F" w:rsidP="007B627F">
      <w:pPr>
        <w:spacing w:after="0" w:line="240" w:lineRule="auto"/>
        <w:jc w:val="both"/>
        <w:rPr>
          <w:rFonts w:ascii="Arial" w:hAnsi="Arial" w:cs="Arial"/>
          <w:sz w:val="24"/>
          <w:szCs w:val="24"/>
        </w:rPr>
      </w:pPr>
    </w:p>
    <w:p w14:paraId="425D1522" w14:textId="77777777" w:rsidR="007B627F" w:rsidRPr="00B87AE1" w:rsidRDefault="007B627F" w:rsidP="007B627F">
      <w:pPr>
        <w:spacing w:after="0" w:line="240" w:lineRule="auto"/>
        <w:jc w:val="both"/>
        <w:rPr>
          <w:rFonts w:ascii="Arial" w:hAnsi="Arial" w:cs="Arial"/>
          <w:sz w:val="24"/>
          <w:szCs w:val="24"/>
        </w:rPr>
      </w:pPr>
    </w:p>
    <w:p w14:paraId="180D5CA2" w14:textId="77777777" w:rsidR="007B627F" w:rsidRPr="00B87AE1" w:rsidRDefault="007B627F" w:rsidP="007B627F">
      <w:pPr>
        <w:spacing w:after="0" w:line="240" w:lineRule="auto"/>
        <w:jc w:val="both"/>
        <w:rPr>
          <w:rFonts w:ascii="Arial" w:hAnsi="Arial" w:cs="Arial"/>
          <w:sz w:val="24"/>
          <w:szCs w:val="24"/>
        </w:rPr>
      </w:pPr>
    </w:p>
    <w:p w14:paraId="588BF07F" w14:textId="77777777" w:rsidR="007B627F" w:rsidRPr="00B87AE1" w:rsidRDefault="007B627F" w:rsidP="007B627F">
      <w:pPr>
        <w:spacing w:after="0" w:line="240" w:lineRule="auto"/>
        <w:jc w:val="both"/>
        <w:rPr>
          <w:rFonts w:ascii="Arial" w:hAnsi="Arial" w:cs="Arial"/>
          <w:sz w:val="24"/>
          <w:szCs w:val="24"/>
        </w:rPr>
      </w:pPr>
    </w:p>
    <w:p w14:paraId="18BDA42A" w14:textId="77777777" w:rsidR="007B627F" w:rsidRPr="00B87AE1" w:rsidRDefault="007B627F" w:rsidP="007B627F">
      <w:pPr>
        <w:spacing w:after="0" w:line="240" w:lineRule="auto"/>
        <w:jc w:val="both"/>
        <w:rPr>
          <w:rFonts w:ascii="Arial" w:hAnsi="Arial" w:cs="Arial"/>
          <w:sz w:val="24"/>
          <w:szCs w:val="24"/>
        </w:rPr>
      </w:pPr>
    </w:p>
    <w:p w14:paraId="1126E0A8" w14:textId="77777777" w:rsidR="007B627F" w:rsidRPr="00B87AE1" w:rsidRDefault="007B627F" w:rsidP="007B627F">
      <w:pPr>
        <w:spacing w:after="0" w:line="240" w:lineRule="auto"/>
        <w:jc w:val="both"/>
        <w:rPr>
          <w:rFonts w:ascii="Arial" w:hAnsi="Arial" w:cs="Arial"/>
          <w:sz w:val="24"/>
          <w:szCs w:val="24"/>
        </w:rPr>
      </w:pPr>
    </w:p>
    <w:p w14:paraId="6972ED97" w14:textId="77777777" w:rsidR="007B627F" w:rsidRPr="00B87AE1" w:rsidRDefault="007B627F" w:rsidP="007B627F">
      <w:pPr>
        <w:spacing w:after="0" w:line="240" w:lineRule="auto"/>
        <w:jc w:val="both"/>
        <w:rPr>
          <w:rFonts w:ascii="Arial" w:hAnsi="Arial" w:cs="Arial"/>
          <w:sz w:val="24"/>
          <w:szCs w:val="24"/>
        </w:rPr>
      </w:pPr>
    </w:p>
    <w:p w14:paraId="47D9D87F" w14:textId="77777777" w:rsidR="007B627F" w:rsidRPr="00B87AE1" w:rsidRDefault="007B627F" w:rsidP="007B627F">
      <w:pPr>
        <w:spacing w:after="0" w:line="240" w:lineRule="auto"/>
        <w:jc w:val="both"/>
        <w:rPr>
          <w:rFonts w:ascii="Arial" w:eastAsia="Calibri" w:hAnsi="Arial" w:cs="Arial"/>
          <w:sz w:val="24"/>
          <w:szCs w:val="24"/>
        </w:rPr>
      </w:pPr>
    </w:p>
    <w:p w14:paraId="0300B771" w14:textId="77777777" w:rsidR="001238A1" w:rsidRPr="00B87AE1" w:rsidRDefault="001238A1" w:rsidP="001238A1">
      <w:pPr>
        <w:spacing w:line="276" w:lineRule="auto"/>
        <w:jc w:val="center"/>
        <w:rPr>
          <w:rFonts w:ascii="Arial" w:eastAsia="Calibri" w:hAnsi="Arial" w:cs="Arial"/>
          <w:b/>
          <w:bCs/>
          <w:sz w:val="24"/>
          <w:szCs w:val="24"/>
        </w:rPr>
      </w:pPr>
      <w:r w:rsidRPr="00B87AE1">
        <w:rPr>
          <w:rFonts w:ascii="Arial" w:eastAsia="Calibri" w:hAnsi="Arial" w:cs="Arial"/>
          <w:b/>
          <w:bCs/>
          <w:sz w:val="24"/>
          <w:szCs w:val="24"/>
        </w:rPr>
        <w:t>POSTĘPOWANIE O UDZIELENIE ZAMÓWIENIA PUBLICZNEGO</w:t>
      </w:r>
    </w:p>
    <w:p w14:paraId="4D8A20E6" w14:textId="3EF2D598" w:rsidR="001238A1" w:rsidRPr="00B87AE1" w:rsidRDefault="001238A1" w:rsidP="001238A1">
      <w:pPr>
        <w:spacing w:line="276" w:lineRule="auto"/>
        <w:jc w:val="center"/>
        <w:rPr>
          <w:rFonts w:ascii="Arial" w:eastAsia="Calibri" w:hAnsi="Arial" w:cs="Arial"/>
          <w:b/>
          <w:bCs/>
          <w:sz w:val="24"/>
          <w:szCs w:val="24"/>
        </w:rPr>
      </w:pPr>
      <w:r w:rsidRPr="00B87AE1">
        <w:rPr>
          <w:rFonts w:ascii="Arial" w:eastAsia="Calibri" w:hAnsi="Arial" w:cs="Arial"/>
          <w:b/>
          <w:bCs/>
          <w:sz w:val="24"/>
          <w:szCs w:val="24"/>
        </w:rPr>
        <w:t xml:space="preserve">ZAPYTANIE OFERTOWE NR </w:t>
      </w:r>
      <w:r w:rsidR="007B627F" w:rsidRPr="00B87AE1">
        <w:rPr>
          <w:rFonts w:ascii="Arial" w:eastAsia="Calibri" w:hAnsi="Arial" w:cs="Arial"/>
          <w:b/>
          <w:bCs/>
          <w:sz w:val="24"/>
          <w:szCs w:val="24"/>
        </w:rPr>
        <w:t>21/2026</w:t>
      </w:r>
    </w:p>
    <w:p w14:paraId="233F0425" w14:textId="77777777" w:rsidR="00502CFC" w:rsidRPr="00B87AE1" w:rsidRDefault="00502CFC" w:rsidP="00502CFC">
      <w:pPr>
        <w:rPr>
          <w:rFonts w:ascii="Arial" w:hAnsi="Arial" w:cs="Arial"/>
          <w:b/>
          <w:bCs/>
          <w:sz w:val="24"/>
          <w:szCs w:val="24"/>
        </w:rPr>
      </w:pPr>
    </w:p>
    <w:p w14:paraId="066CBC6E" w14:textId="593DAF2B" w:rsidR="007B627F" w:rsidRPr="00B87AE1" w:rsidRDefault="007B627F" w:rsidP="007B627F">
      <w:pPr>
        <w:jc w:val="center"/>
        <w:rPr>
          <w:rFonts w:ascii="Arial" w:hAnsi="Arial" w:cs="Arial"/>
          <w:b/>
          <w:bCs/>
          <w:sz w:val="24"/>
          <w:szCs w:val="24"/>
        </w:rPr>
      </w:pPr>
      <w:r w:rsidRPr="00B87AE1">
        <w:rPr>
          <w:rFonts w:ascii="Arial" w:hAnsi="Arial" w:cs="Arial"/>
          <w:b/>
          <w:bCs/>
          <w:sz w:val="24"/>
          <w:szCs w:val="24"/>
        </w:rPr>
        <w:t>Dostawa i montaż pierwszego wyposażenia dla żłobka miejskiego przy</w:t>
      </w:r>
    </w:p>
    <w:p w14:paraId="579D5CF5" w14:textId="08D8C411" w:rsidR="00502CFC" w:rsidRPr="00B87AE1" w:rsidRDefault="007B627F" w:rsidP="007B627F">
      <w:pPr>
        <w:jc w:val="center"/>
        <w:rPr>
          <w:rFonts w:ascii="Arial" w:hAnsi="Arial" w:cs="Arial"/>
          <w:b/>
          <w:bCs/>
          <w:sz w:val="24"/>
          <w:szCs w:val="24"/>
        </w:rPr>
      </w:pPr>
      <w:r w:rsidRPr="00B87AE1">
        <w:rPr>
          <w:rFonts w:ascii="Arial" w:hAnsi="Arial" w:cs="Arial"/>
          <w:b/>
          <w:bCs/>
          <w:sz w:val="24"/>
          <w:szCs w:val="24"/>
        </w:rPr>
        <w:t>ul. Heweliusza w Toruniu. - Dostawa zabawek i pomocy dydaktycznych.</w:t>
      </w:r>
    </w:p>
    <w:p w14:paraId="4B0412B9" w14:textId="77777777" w:rsidR="00502CFC" w:rsidRPr="00B87AE1" w:rsidRDefault="00502CFC" w:rsidP="00502CFC">
      <w:pPr>
        <w:rPr>
          <w:rFonts w:ascii="Arial" w:hAnsi="Arial" w:cs="Arial"/>
          <w:b/>
          <w:bCs/>
          <w:sz w:val="24"/>
          <w:szCs w:val="24"/>
        </w:rPr>
      </w:pPr>
    </w:p>
    <w:p w14:paraId="5DE07D0E" w14:textId="77777777" w:rsidR="007B627F" w:rsidRPr="00B87AE1" w:rsidRDefault="007B627F" w:rsidP="007B627F">
      <w:pPr>
        <w:overflowPunct w:val="0"/>
        <w:autoSpaceDE w:val="0"/>
        <w:autoSpaceDN w:val="0"/>
        <w:adjustRightInd w:val="0"/>
        <w:spacing w:after="0" w:line="240" w:lineRule="auto"/>
        <w:jc w:val="both"/>
        <w:rPr>
          <w:rFonts w:ascii="Arial" w:eastAsia="Calibri" w:hAnsi="Arial" w:cs="Arial"/>
          <w:bCs/>
          <w:iCs/>
          <w:sz w:val="24"/>
          <w:szCs w:val="24"/>
        </w:rPr>
      </w:pPr>
      <w:r w:rsidRPr="00B87AE1">
        <w:rPr>
          <w:rFonts w:ascii="Arial" w:eastAsia="Calibri" w:hAnsi="Arial" w:cs="Arial"/>
          <w:bCs/>
          <w:iCs/>
          <w:sz w:val="24"/>
          <w:szCs w:val="24"/>
        </w:rPr>
        <w:t>Z uwagi na ustaloną wartość zamówienia nieprzekraczającą równowartości 170 000 zł, zapytanie prowadzone jest w trybie zgodnym z regulaminem wewnętrznym organizacji.</w:t>
      </w:r>
    </w:p>
    <w:p w14:paraId="56ED04DD" w14:textId="77777777" w:rsidR="007B627F" w:rsidRPr="00B87AE1" w:rsidRDefault="007B627F" w:rsidP="00502CFC">
      <w:pPr>
        <w:rPr>
          <w:rFonts w:ascii="Arial" w:hAnsi="Arial" w:cs="Arial"/>
          <w:b/>
          <w:bCs/>
          <w:sz w:val="24"/>
          <w:szCs w:val="24"/>
        </w:rPr>
      </w:pPr>
    </w:p>
    <w:p w14:paraId="531A528A" w14:textId="77777777" w:rsidR="00502CFC" w:rsidRPr="00B87AE1" w:rsidRDefault="00502CFC" w:rsidP="00502CFC">
      <w:pPr>
        <w:rPr>
          <w:rFonts w:ascii="Arial" w:hAnsi="Arial" w:cs="Arial"/>
          <w:sz w:val="24"/>
          <w:szCs w:val="24"/>
        </w:rPr>
      </w:pPr>
    </w:p>
    <w:p w14:paraId="6FFBE57C" w14:textId="77777777" w:rsidR="001238A1" w:rsidRPr="00B87AE1" w:rsidRDefault="001238A1" w:rsidP="00502CFC">
      <w:pPr>
        <w:rPr>
          <w:rFonts w:ascii="Arial" w:hAnsi="Arial" w:cs="Arial"/>
          <w:sz w:val="24"/>
          <w:szCs w:val="24"/>
        </w:rPr>
      </w:pPr>
    </w:p>
    <w:p w14:paraId="3E34D296" w14:textId="77777777" w:rsidR="001238A1" w:rsidRPr="00B87AE1" w:rsidRDefault="001238A1" w:rsidP="00502CFC">
      <w:pPr>
        <w:rPr>
          <w:rFonts w:ascii="Arial" w:hAnsi="Arial" w:cs="Arial"/>
          <w:sz w:val="24"/>
          <w:szCs w:val="24"/>
        </w:rPr>
      </w:pPr>
    </w:p>
    <w:p w14:paraId="2F5BEA53" w14:textId="77777777" w:rsidR="001238A1" w:rsidRPr="00B87AE1" w:rsidRDefault="001238A1" w:rsidP="00502CFC">
      <w:pPr>
        <w:rPr>
          <w:rFonts w:ascii="Arial" w:hAnsi="Arial" w:cs="Arial"/>
          <w:sz w:val="24"/>
          <w:szCs w:val="24"/>
        </w:rPr>
      </w:pPr>
    </w:p>
    <w:p w14:paraId="532857D6" w14:textId="77777777" w:rsidR="001238A1" w:rsidRPr="00B87AE1" w:rsidRDefault="001238A1" w:rsidP="00502CFC">
      <w:pPr>
        <w:rPr>
          <w:rFonts w:ascii="Arial" w:hAnsi="Arial" w:cs="Arial"/>
          <w:sz w:val="24"/>
          <w:szCs w:val="24"/>
        </w:rPr>
      </w:pPr>
    </w:p>
    <w:p w14:paraId="2143938B" w14:textId="77777777" w:rsidR="001238A1" w:rsidRPr="00B87AE1" w:rsidRDefault="001238A1" w:rsidP="00502CFC">
      <w:pPr>
        <w:rPr>
          <w:rFonts w:ascii="Arial" w:hAnsi="Arial" w:cs="Arial"/>
          <w:sz w:val="24"/>
          <w:szCs w:val="24"/>
        </w:rPr>
      </w:pPr>
    </w:p>
    <w:p w14:paraId="3AC74A98" w14:textId="77777777" w:rsidR="001238A1" w:rsidRPr="00B87AE1" w:rsidRDefault="001238A1" w:rsidP="00502CFC">
      <w:pPr>
        <w:rPr>
          <w:rFonts w:ascii="Arial" w:hAnsi="Arial" w:cs="Arial"/>
          <w:sz w:val="24"/>
          <w:szCs w:val="24"/>
        </w:rPr>
      </w:pPr>
    </w:p>
    <w:p w14:paraId="3D60DAE0" w14:textId="7B7AE276" w:rsidR="001238A1" w:rsidRPr="00B87AE1" w:rsidRDefault="001238A1" w:rsidP="001238A1">
      <w:pPr>
        <w:jc w:val="right"/>
        <w:rPr>
          <w:rFonts w:ascii="Arial" w:hAnsi="Arial" w:cs="Arial"/>
          <w:sz w:val="24"/>
          <w:szCs w:val="24"/>
        </w:rPr>
      </w:pPr>
      <w:r w:rsidRPr="00B87AE1">
        <w:rPr>
          <w:rFonts w:ascii="Arial" w:hAnsi="Arial" w:cs="Arial"/>
          <w:sz w:val="24"/>
          <w:szCs w:val="24"/>
        </w:rPr>
        <w:t>………………………………………….</w:t>
      </w:r>
    </w:p>
    <w:p w14:paraId="4F3C556C" w14:textId="1D214B90" w:rsidR="001238A1" w:rsidRPr="00B87AE1" w:rsidRDefault="001238A1" w:rsidP="001238A1">
      <w:pPr>
        <w:jc w:val="right"/>
        <w:rPr>
          <w:rFonts w:ascii="Arial" w:hAnsi="Arial" w:cs="Arial"/>
          <w:sz w:val="24"/>
          <w:szCs w:val="24"/>
        </w:rPr>
      </w:pPr>
      <w:r w:rsidRPr="00B87AE1">
        <w:rPr>
          <w:rFonts w:ascii="Arial" w:hAnsi="Arial" w:cs="Arial"/>
          <w:sz w:val="24"/>
          <w:szCs w:val="24"/>
        </w:rPr>
        <w:t>Podpis Zatwierdzającego</w:t>
      </w:r>
    </w:p>
    <w:p w14:paraId="1475D4E4" w14:textId="77777777" w:rsidR="007B627F" w:rsidRDefault="007B627F" w:rsidP="001238A1">
      <w:pPr>
        <w:jc w:val="right"/>
        <w:rPr>
          <w:rFonts w:ascii="Arial" w:hAnsi="Arial" w:cs="Arial"/>
          <w:sz w:val="24"/>
          <w:szCs w:val="24"/>
        </w:rPr>
      </w:pPr>
    </w:p>
    <w:p w14:paraId="716949B9" w14:textId="77777777" w:rsidR="00674DE3" w:rsidRPr="00B87AE1" w:rsidRDefault="00674DE3" w:rsidP="001238A1">
      <w:pPr>
        <w:jc w:val="right"/>
        <w:rPr>
          <w:rFonts w:ascii="Arial" w:hAnsi="Arial" w:cs="Arial"/>
          <w:sz w:val="24"/>
          <w:szCs w:val="24"/>
        </w:rPr>
      </w:pPr>
    </w:p>
    <w:p w14:paraId="2C2B8437" w14:textId="77777777" w:rsidR="007B627F" w:rsidRPr="00B87AE1" w:rsidRDefault="007B627F" w:rsidP="001238A1">
      <w:pPr>
        <w:jc w:val="right"/>
        <w:rPr>
          <w:rFonts w:ascii="Arial" w:hAnsi="Arial" w:cs="Arial"/>
          <w:sz w:val="24"/>
          <w:szCs w:val="24"/>
        </w:rPr>
      </w:pPr>
    </w:p>
    <w:p w14:paraId="083D1AD3" w14:textId="77777777" w:rsidR="001238A1" w:rsidRPr="00B87AE1" w:rsidRDefault="001238A1" w:rsidP="00502CFC">
      <w:pPr>
        <w:rPr>
          <w:rFonts w:ascii="Arial" w:hAnsi="Arial" w:cs="Arial"/>
          <w:sz w:val="24"/>
          <w:szCs w:val="24"/>
        </w:rPr>
      </w:pPr>
    </w:p>
    <w:p w14:paraId="59663C6E" w14:textId="67485956" w:rsidR="007B627F" w:rsidRPr="00B87AE1" w:rsidRDefault="001238A1" w:rsidP="007B627F">
      <w:pPr>
        <w:pStyle w:val="Akapitzlist"/>
        <w:numPr>
          <w:ilvl w:val="0"/>
          <w:numId w:val="25"/>
        </w:numPr>
        <w:spacing w:after="0" w:line="276" w:lineRule="auto"/>
        <w:ind w:left="142" w:hanging="208"/>
        <w:rPr>
          <w:rFonts w:ascii="Arial" w:eastAsia="Times New Roman" w:hAnsi="Arial" w:cs="Arial"/>
          <w:b/>
          <w:snapToGrid w:val="0"/>
          <w:sz w:val="24"/>
          <w:szCs w:val="24"/>
          <w:lang w:eastAsia="pl-PL"/>
        </w:rPr>
      </w:pPr>
      <w:r w:rsidRPr="00B87AE1">
        <w:rPr>
          <w:rFonts w:ascii="Arial" w:eastAsia="Times New Roman" w:hAnsi="Arial" w:cs="Arial"/>
          <w:b/>
          <w:snapToGrid w:val="0"/>
          <w:sz w:val="24"/>
          <w:szCs w:val="24"/>
          <w:lang w:eastAsia="pl-PL"/>
        </w:rPr>
        <w:lastRenderedPageBreak/>
        <w:t>Zamawiający:</w:t>
      </w:r>
    </w:p>
    <w:p w14:paraId="42293E46" w14:textId="77777777" w:rsidR="007B627F" w:rsidRPr="00B87AE1" w:rsidRDefault="007B627F" w:rsidP="007B627F">
      <w:pPr>
        <w:pStyle w:val="Default"/>
      </w:pPr>
      <w:r w:rsidRPr="00B87AE1">
        <w:t xml:space="preserve">Gmina Miasta Toruń z siedzibą w Toruniu, </w:t>
      </w:r>
    </w:p>
    <w:p w14:paraId="4346D600" w14:textId="77777777" w:rsidR="007B627F" w:rsidRPr="00B87AE1" w:rsidRDefault="007B627F" w:rsidP="007B627F">
      <w:pPr>
        <w:pStyle w:val="Default"/>
      </w:pPr>
      <w:r w:rsidRPr="00B87AE1">
        <w:t xml:space="preserve">Adres: ul. Wały gen. Sikorskiego 8, 87-100 Toruń </w:t>
      </w:r>
    </w:p>
    <w:p w14:paraId="0F8C9E49" w14:textId="77777777" w:rsidR="007B627F" w:rsidRPr="00B87AE1" w:rsidRDefault="007B627F" w:rsidP="007B627F">
      <w:pPr>
        <w:pStyle w:val="Default"/>
      </w:pPr>
      <w:r w:rsidRPr="00B87AE1">
        <w:t xml:space="preserve">Adres strony internetowej Zamawiającego: http://www.torun.pl </w:t>
      </w:r>
    </w:p>
    <w:p w14:paraId="20A119A8" w14:textId="77777777" w:rsidR="007B627F" w:rsidRPr="00B87AE1" w:rsidRDefault="007B627F" w:rsidP="007B627F">
      <w:pPr>
        <w:pStyle w:val="Default"/>
      </w:pPr>
      <w:r w:rsidRPr="00B87AE1">
        <w:t xml:space="preserve">NIP: 879-000-10-14 </w:t>
      </w:r>
    </w:p>
    <w:p w14:paraId="5F621247" w14:textId="77777777" w:rsidR="007B627F" w:rsidRPr="00B87AE1" w:rsidRDefault="007B627F" w:rsidP="007B627F">
      <w:pPr>
        <w:pStyle w:val="Default"/>
      </w:pPr>
      <w:r w:rsidRPr="00B87AE1">
        <w:t xml:space="preserve">REGON: 871118856 </w:t>
      </w:r>
    </w:p>
    <w:p w14:paraId="50641C3D" w14:textId="77777777" w:rsidR="007B627F" w:rsidRPr="00B87AE1" w:rsidRDefault="007B627F" w:rsidP="007B627F">
      <w:pPr>
        <w:pStyle w:val="Default"/>
      </w:pPr>
      <w:r w:rsidRPr="00B87AE1">
        <w:t xml:space="preserve">Tel. 56 611 87 77 </w:t>
      </w:r>
    </w:p>
    <w:p w14:paraId="2B9C1FF6" w14:textId="77777777" w:rsidR="007B627F" w:rsidRPr="00B87AE1" w:rsidRDefault="007B627F" w:rsidP="007B627F">
      <w:pPr>
        <w:pStyle w:val="Default"/>
        <w:rPr>
          <w:b/>
          <w:bCs/>
        </w:rPr>
      </w:pPr>
    </w:p>
    <w:p w14:paraId="1F82E501" w14:textId="77777777" w:rsidR="007B627F" w:rsidRPr="00B87AE1" w:rsidRDefault="007B627F" w:rsidP="007B627F">
      <w:pPr>
        <w:pStyle w:val="Default"/>
      </w:pPr>
      <w:r w:rsidRPr="00B87AE1">
        <w:rPr>
          <w:b/>
          <w:bCs/>
        </w:rPr>
        <w:t xml:space="preserve">Pełnomocnik Zamawiającego: </w:t>
      </w:r>
    </w:p>
    <w:p w14:paraId="7B981986" w14:textId="77777777" w:rsidR="007B627F" w:rsidRPr="00B87AE1" w:rsidRDefault="007B627F" w:rsidP="007B627F">
      <w:pPr>
        <w:pStyle w:val="Default"/>
      </w:pPr>
      <w:r w:rsidRPr="00B87AE1">
        <w:rPr>
          <w:b/>
          <w:bCs/>
        </w:rPr>
        <w:t xml:space="preserve">Toruńskie Centrum Usług Wspólnych </w:t>
      </w:r>
    </w:p>
    <w:p w14:paraId="1518126F" w14:textId="77777777" w:rsidR="007B627F" w:rsidRPr="00B87AE1" w:rsidRDefault="007B627F" w:rsidP="007B627F">
      <w:pPr>
        <w:pStyle w:val="Default"/>
      </w:pPr>
      <w:r w:rsidRPr="00B87AE1">
        <w:rPr>
          <w:b/>
          <w:bCs/>
        </w:rPr>
        <w:t xml:space="preserve">Adres: </w:t>
      </w:r>
      <w:r w:rsidRPr="00B87AE1">
        <w:t xml:space="preserve">87-100 Toruń, plac Św. Katarzyny 9, </w:t>
      </w:r>
    </w:p>
    <w:p w14:paraId="5787DD67" w14:textId="77777777" w:rsidR="007B627F" w:rsidRPr="00B87AE1" w:rsidRDefault="007B627F" w:rsidP="007B627F">
      <w:pPr>
        <w:pStyle w:val="Default"/>
      </w:pPr>
      <w:r w:rsidRPr="00B87AE1">
        <w:rPr>
          <w:b/>
          <w:bCs/>
        </w:rPr>
        <w:t xml:space="preserve">tel.: (56) 611 89 91 </w:t>
      </w:r>
    </w:p>
    <w:p w14:paraId="12459149" w14:textId="77777777" w:rsidR="007B627F" w:rsidRPr="00B87AE1" w:rsidRDefault="007B627F" w:rsidP="007B627F">
      <w:pPr>
        <w:pStyle w:val="Default"/>
      </w:pPr>
      <w:r w:rsidRPr="00B87AE1">
        <w:rPr>
          <w:b/>
          <w:bCs/>
        </w:rPr>
        <w:t>Adres strony internetowej Pełnomocnika Zamawiającego</w:t>
      </w:r>
      <w:r w:rsidRPr="00B87AE1">
        <w:t xml:space="preserve">: www. tcuw.torun.pl </w:t>
      </w:r>
    </w:p>
    <w:p w14:paraId="11E36155" w14:textId="77777777" w:rsidR="007B627F" w:rsidRPr="00B87AE1" w:rsidRDefault="007B627F" w:rsidP="007B627F">
      <w:pPr>
        <w:spacing w:after="0" w:line="240" w:lineRule="auto"/>
        <w:jc w:val="both"/>
        <w:rPr>
          <w:rFonts w:ascii="Arial" w:hAnsi="Arial" w:cs="Arial"/>
          <w:sz w:val="24"/>
          <w:szCs w:val="24"/>
        </w:rPr>
      </w:pPr>
      <w:r w:rsidRPr="00B87AE1">
        <w:rPr>
          <w:rFonts w:ascii="Arial" w:hAnsi="Arial" w:cs="Arial"/>
          <w:b/>
          <w:bCs/>
          <w:sz w:val="24"/>
          <w:szCs w:val="24"/>
        </w:rPr>
        <w:t>NIP</w:t>
      </w:r>
      <w:r w:rsidRPr="00B87AE1">
        <w:rPr>
          <w:rFonts w:ascii="Arial" w:hAnsi="Arial" w:cs="Arial"/>
          <w:sz w:val="24"/>
          <w:szCs w:val="24"/>
        </w:rPr>
        <w:t>: 879-000-10-14</w:t>
      </w:r>
    </w:p>
    <w:p w14:paraId="546EF6C7" w14:textId="77777777" w:rsidR="007B627F" w:rsidRPr="00B87AE1" w:rsidRDefault="007B627F" w:rsidP="007B627F">
      <w:pPr>
        <w:spacing w:after="0" w:line="240" w:lineRule="auto"/>
        <w:jc w:val="both"/>
        <w:rPr>
          <w:rFonts w:ascii="Arial" w:hAnsi="Arial" w:cs="Arial"/>
          <w:sz w:val="24"/>
          <w:szCs w:val="24"/>
        </w:rPr>
      </w:pPr>
    </w:p>
    <w:p w14:paraId="085B2924" w14:textId="4440EB48" w:rsidR="001238A1" w:rsidRPr="00B87AE1" w:rsidRDefault="007B627F" w:rsidP="007B627F">
      <w:pPr>
        <w:pStyle w:val="Tekstpodstawowy"/>
        <w:numPr>
          <w:ilvl w:val="0"/>
          <w:numId w:val="25"/>
        </w:numPr>
        <w:tabs>
          <w:tab w:val="left" w:pos="1484"/>
          <w:tab w:val="left" w:pos="5707"/>
        </w:tabs>
        <w:spacing w:line="276" w:lineRule="auto"/>
        <w:ind w:left="426" w:hanging="426"/>
        <w:jc w:val="both"/>
        <w:rPr>
          <w:rFonts w:ascii="Arial" w:hAnsi="Arial" w:cs="Arial"/>
          <w:b/>
          <w:bCs/>
          <w:szCs w:val="24"/>
        </w:rPr>
      </w:pPr>
      <w:r w:rsidRPr="00B87AE1">
        <w:rPr>
          <w:rFonts w:ascii="Arial" w:hAnsi="Arial" w:cs="Arial"/>
          <w:b/>
          <w:bCs/>
          <w:szCs w:val="24"/>
        </w:rPr>
        <w:t>Przedmiot zamówienia</w:t>
      </w:r>
    </w:p>
    <w:p w14:paraId="2C206C37" w14:textId="35F28F61"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Przedmiotem zamówienia jest dostawa i montaż pierwszego wyposażenia dla żłobka miejskiego przy ul. Heweliusza w Toruniu. - Dostawa zabawek i pomocy dydaktycznych. Szczegółowy opis stanowi załącznik nr 1 do Zapytania.</w:t>
      </w:r>
    </w:p>
    <w:p w14:paraId="72E44355" w14:textId="77777777" w:rsidR="007B627F" w:rsidRPr="00B87AE1" w:rsidRDefault="007B627F" w:rsidP="007B627F">
      <w:pPr>
        <w:pStyle w:val="Akapitzlist"/>
        <w:ind w:left="0"/>
        <w:rPr>
          <w:rFonts w:ascii="Arial" w:hAnsi="Arial" w:cs="Arial"/>
          <w:sz w:val="24"/>
          <w:szCs w:val="24"/>
        </w:rPr>
      </w:pPr>
    </w:p>
    <w:p w14:paraId="39F80D6A" w14:textId="77777777"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 xml:space="preserve">Kody CPV: </w:t>
      </w:r>
    </w:p>
    <w:p w14:paraId="220DEDB8" w14:textId="4963A559"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37520000-9 Zabawki</w:t>
      </w:r>
    </w:p>
    <w:p w14:paraId="220F234C" w14:textId="758317FD"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37510000-6 Lalki</w:t>
      </w:r>
    </w:p>
    <w:p w14:paraId="3C54935D" w14:textId="2B940992"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37512000-0 Części lalek lub akcesoria</w:t>
      </w:r>
    </w:p>
    <w:p w14:paraId="1A29EF88" w14:textId="591C7088"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37523000-0 Puzzle</w:t>
      </w:r>
    </w:p>
    <w:p w14:paraId="6C27F376" w14:textId="67923CD2"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39162100-6 Pomoce dydaktyczne</w:t>
      </w:r>
    </w:p>
    <w:p w14:paraId="1C51D432" w14:textId="3CF3919E"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37527200-0 Pojazdy do zabawy</w:t>
      </w:r>
    </w:p>
    <w:p w14:paraId="4080B064" w14:textId="15B3CD7D"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39143112-4 Materace</w:t>
      </w:r>
    </w:p>
    <w:p w14:paraId="169864DA" w14:textId="258BA670"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39516120-9 Poduszki</w:t>
      </w:r>
    </w:p>
    <w:p w14:paraId="0C9B0E46" w14:textId="599AE503"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37521000-6 Instrumenty muzyczne do zabawy</w:t>
      </w:r>
    </w:p>
    <w:p w14:paraId="0DC5C799" w14:textId="19609F4E"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33190000-8 Różne urządzenia i produkty medyczne</w:t>
      </w:r>
    </w:p>
    <w:p w14:paraId="2AFAA410" w14:textId="25623F76"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37529200-4 Zabawki służące do jazdy</w:t>
      </w:r>
    </w:p>
    <w:p w14:paraId="0DB631A7" w14:textId="4362B07E"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37525000-4 Balony i piłki do zabawy</w:t>
      </w:r>
    </w:p>
    <w:p w14:paraId="3CEE1955" w14:textId="5137C6BA"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37526000-1 Wiaderka do zabawy</w:t>
      </w:r>
    </w:p>
    <w:p w14:paraId="31252F82" w14:textId="2F912751"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22112000-8 Czytanki</w:t>
      </w:r>
    </w:p>
    <w:p w14:paraId="420326D4" w14:textId="5157AE0F"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24316000-2 Woda destylowana</w:t>
      </w:r>
    </w:p>
    <w:p w14:paraId="60B3A8F8" w14:textId="08749D48" w:rsidR="007B627F" w:rsidRPr="00B87AE1" w:rsidRDefault="007B627F" w:rsidP="007B627F">
      <w:pPr>
        <w:pStyle w:val="Akapitzlist"/>
        <w:ind w:left="0"/>
        <w:rPr>
          <w:rFonts w:ascii="Arial" w:hAnsi="Arial" w:cs="Arial"/>
          <w:sz w:val="24"/>
          <w:szCs w:val="24"/>
        </w:rPr>
      </w:pPr>
      <w:r w:rsidRPr="00B87AE1">
        <w:rPr>
          <w:rFonts w:ascii="Arial" w:hAnsi="Arial" w:cs="Arial"/>
          <w:sz w:val="24"/>
          <w:szCs w:val="24"/>
        </w:rPr>
        <w:t>37535200-9 Wyposażenie placów zabaw</w:t>
      </w:r>
    </w:p>
    <w:p w14:paraId="0BE5B196" w14:textId="77777777" w:rsidR="008C4CE6" w:rsidRPr="00B87AE1" w:rsidRDefault="008C4CE6" w:rsidP="007B627F">
      <w:pPr>
        <w:pStyle w:val="Akapitzlist"/>
        <w:ind w:left="0"/>
        <w:rPr>
          <w:rFonts w:ascii="Arial" w:hAnsi="Arial" w:cs="Arial"/>
          <w:sz w:val="24"/>
          <w:szCs w:val="24"/>
        </w:rPr>
      </w:pPr>
    </w:p>
    <w:p w14:paraId="2861BCA4" w14:textId="3F98609E" w:rsidR="008C4CE6" w:rsidRPr="00B87AE1" w:rsidRDefault="008C4CE6" w:rsidP="007B627F">
      <w:pPr>
        <w:pStyle w:val="Akapitzlist"/>
        <w:ind w:left="0"/>
        <w:rPr>
          <w:rFonts w:ascii="Arial" w:hAnsi="Arial" w:cs="Arial"/>
          <w:b/>
          <w:bCs/>
          <w:sz w:val="24"/>
          <w:szCs w:val="24"/>
        </w:rPr>
      </w:pPr>
      <w:r w:rsidRPr="00B87AE1">
        <w:rPr>
          <w:rFonts w:ascii="Arial" w:hAnsi="Arial" w:cs="Arial"/>
          <w:b/>
          <w:bCs/>
          <w:sz w:val="24"/>
          <w:szCs w:val="24"/>
        </w:rPr>
        <w:t>Miejsce realizacji: Żłobek Miejski nr 5 przy ul. Heweliusza 1-3 w Toruniu</w:t>
      </w:r>
    </w:p>
    <w:p w14:paraId="7260EFE3" w14:textId="77777777" w:rsidR="008C4CE6" w:rsidRPr="00B87AE1" w:rsidRDefault="008C4CE6" w:rsidP="007B627F">
      <w:pPr>
        <w:pStyle w:val="Akapitzlist"/>
        <w:ind w:left="0"/>
        <w:rPr>
          <w:rFonts w:ascii="Arial" w:hAnsi="Arial" w:cs="Arial"/>
          <w:b/>
          <w:bCs/>
          <w:sz w:val="24"/>
          <w:szCs w:val="24"/>
        </w:rPr>
      </w:pPr>
    </w:p>
    <w:p w14:paraId="24E5F25B" w14:textId="5ACFD045" w:rsidR="008C4CE6" w:rsidRPr="00B87AE1" w:rsidRDefault="008C4CE6" w:rsidP="007B627F">
      <w:pPr>
        <w:pStyle w:val="Akapitzlist"/>
        <w:ind w:left="0"/>
        <w:rPr>
          <w:rFonts w:ascii="Arial" w:hAnsi="Arial" w:cs="Arial"/>
          <w:b/>
          <w:bCs/>
          <w:sz w:val="24"/>
          <w:szCs w:val="24"/>
        </w:rPr>
      </w:pPr>
      <w:r w:rsidRPr="00B87AE1">
        <w:rPr>
          <w:rFonts w:ascii="Arial" w:hAnsi="Arial" w:cs="Arial"/>
          <w:b/>
          <w:bCs/>
          <w:sz w:val="24"/>
          <w:szCs w:val="24"/>
        </w:rPr>
        <w:t xml:space="preserve">Termin realizacji: 25.05.2026 r. – 28.05.2026 r. </w:t>
      </w:r>
    </w:p>
    <w:p w14:paraId="25FBB97B" w14:textId="77777777" w:rsidR="00DA546A" w:rsidRPr="00B87AE1" w:rsidRDefault="00DA546A" w:rsidP="007B627F">
      <w:pPr>
        <w:pStyle w:val="Akapitzlist"/>
        <w:ind w:left="284"/>
        <w:rPr>
          <w:rFonts w:ascii="Arial" w:hAnsi="Arial" w:cs="Arial"/>
          <w:sz w:val="24"/>
          <w:szCs w:val="24"/>
        </w:rPr>
      </w:pPr>
    </w:p>
    <w:p w14:paraId="72213A93" w14:textId="77777777" w:rsidR="001238A1" w:rsidRPr="00B87AE1" w:rsidRDefault="001238A1" w:rsidP="001238A1">
      <w:pPr>
        <w:pStyle w:val="Akapitzlist"/>
        <w:numPr>
          <w:ilvl w:val="0"/>
          <w:numId w:val="25"/>
        </w:numPr>
        <w:spacing w:after="0" w:line="276" w:lineRule="auto"/>
        <w:ind w:left="426" w:hanging="437"/>
        <w:rPr>
          <w:rFonts w:ascii="Arial" w:hAnsi="Arial" w:cs="Arial"/>
          <w:b/>
          <w:bCs/>
          <w:sz w:val="24"/>
          <w:szCs w:val="24"/>
        </w:rPr>
      </w:pPr>
      <w:r w:rsidRPr="00B87AE1">
        <w:rPr>
          <w:rFonts w:ascii="Arial" w:hAnsi="Arial" w:cs="Arial"/>
          <w:b/>
          <w:bCs/>
          <w:sz w:val="24"/>
          <w:szCs w:val="24"/>
        </w:rPr>
        <w:t>Tryb udzielenia zamówienia</w:t>
      </w:r>
    </w:p>
    <w:p w14:paraId="7FD104B2" w14:textId="77777777" w:rsidR="001238A1" w:rsidRPr="00B87AE1" w:rsidRDefault="001238A1" w:rsidP="001238A1">
      <w:pPr>
        <w:spacing w:after="0" w:line="276" w:lineRule="auto"/>
        <w:rPr>
          <w:rFonts w:ascii="Arial" w:hAnsi="Arial" w:cs="Arial"/>
          <w:sz w:val="24"/>
          <w:szCs w:val="24"/>
        </w:rPr>
      </w:pPr>
      <w:r w:rsidRPr="00B87AE1">
        <w:rPr>
          <w:rFonts w:ascii="Arial" w:hAnsi="Arial" w:cs="Arial"/>
          <w:sz w:val="24"/>
          <w:szCs w:val="24"/>
        </w:rPr>
        <w:t xml:space="preserve">Procedura otwarta, nieograniczona. </w:t>
      </w:r>
    </w:p>
    <w:p w14:paraId="02CFD8E7" w14:textId="7358592E" w:rsidR="00502CFC" w:rsidRPr="00B87AE1" w:rsidRDefault="001238A1" w:rsidP="00B87AE1">
      <w:pPr>
        <w:spacing w:after="0" w:line="276" w:lineRule="auto"/>
        <w:jc w:val="both"/>
        <w:rPr>
          <w:rFonts w:ascii="Arial" w:hAnsi="Arial" w:cs="Arial"/>
          <w:sz w:val="24"/>
          <w:szCs w:val="24"/>
        </w:rPr>
      </w:pPr>
      <w:r w:rsidRPr="00B87AE1">
        <w:rPr>
          <w:rFonts w:ascii="Arial" w:hAnsi="Arial" w:cs="Arial"/>
          <w:sz w:val="24"/>
          <w:szCs w:val="24"/>
        </w:rPr>
        <w:t>Postępowanie o udzielenie zamówienia o wartości mniejszej niż 1</w:t>
      </w:r>
      <w:r w:rsidR="008C4CE6" w:rsidRPr="00B87AE1">
        <w:rPr>
          <w:rFonts w:ascii="Arial" w:hAnsi="Arial" w:cs="Arial"/>
          <w:sz w:val="24"/>
          <w:szCs w:val="24"/>
        </w:rPr>
        <w:t>7</w:t>
      </w:r>
      <w:r w:rsidRPr="00B87AE1">
        <w:rPr>
          <w:rFonts w:ascii="Arial" w:hAnsi="Arial" w:cs="Arial"/>
          <w:sz w:val="24"/>
          <w:szCs w:val="24"/>
        </w:rPr>
        <w:t>0.000 zł w trybie zgodnym z regulaminem wewnętrznym podmiotu prowadzącego postępowanie.</w:t>
      </w:r>
    </w:p>
    <w:p w14:paraId="024896BB" w14:textId="77777777" w:rsidR="009F4330" w:rsidRPr="00B87AE1" w:rsidRDefault="009F4330" w:rsidP="009F4330">
      <w:pPr>
        <w:numPr>
          <w:ilvl w:val="0"/>
          <w:numId w:val="25"/>
        </w:numPr>
        <w:ind w:left="426" w:hanging="437"/>
        <w:rPr>
          <w:rFonts w:ascii="Arial" w:hAnsi="Arial" w:cs="Arial"/>
          <w:b/>
          <w:bCs/>
          <w:sz w:val="24"/>
          <w:szCs w:val="24"/>
        </w:rPr>
      </w:pPr>
      <w:r w:rsidRPr="00B87AE1">
        <w:rPr>
          <w:rFonts w:ascii="Arial" w:hAnsi="Arial" w:cs="Arial"/>
          <w:b/>
          <w:bCs/>
          <w:sz w:val="24"/>
          <w:szCs w:val="24"/>
        </w:rPr>
        <w:lastRenderedPageBreak/>
        <w:t>Miejsce, termin i sposób składania ofert</w:t>
      </w:r>
    </w:p>
    <w:p w14:paraId="0B1B3AB2" w14:textId="184E8AE0" w:rsidR="009F4330" w:rsidRPr="00B87AE1" w:rsidRDefault="009F4330" w:rsidP="007A6C48">
      <w:pPr>
        <w:spacing w:line="276" w:lineRule="auto"/>
        <w:jc w:val="both"/>
        <w:rPr>
          <w:rFonts w:ascii="Arial" w:hAnsi="Arial" w:cs="Arial"/>
          <w:sz w:val="24"/>
          <w:szCs w:val="24"/>
        </w:rPr>
      </w:pPr>
      <w:r w:rsidRPr="00B87AE1">
        <w:rPr>
          <w:rFonts w:ascii="Arial" w:hAnsi="Arial" w:cs="Arial"/>
          <w:sz w:val="24"/>
          <w:szCs w:val="24"/>
        </w:rPr>
        <w:t xml:space="preserve">Oferty należy składać za pośrednictwem platformy </w:t>
      </w:r>
      <w:proofErr w:type="spellStart"/>
      <w:r w:rsidRPr="00B87AE1">
        <w:rPr>
          <w:rFonts w:ascii="Arial" w:hAnsi="Arial" w:cs="Arial"/>
          <w:sz w:val="24"/>
          <w:szCs w:val="24"/>
        </w:rPr>
        <w:t>Marketplanet</w:t>
      </w:r>
      <w:proofErr w:type="spellEnd"/>
      <w:r w:rsidRPr="00B87AE1">
        <w:rPr>
          <w:rFonts w:ascii="Arial" w:hAnsi="Arial" w:cs="Arial"/>
          <w:sz w:val="24"/>
          <w:szCs w:val="24"/>
        </w:rPr>
        <w:t xml:space="preserve">: </w:t>
      </w:r>
      <w:r w:rsidR="0095729C" w:rsidRPr="0095729C">
        <w:rPr>
          <w:rFonts w:ascii="Arial" w:hAnsi="Arial" w:cs="Arial"/>
          <w:b/>
          <w:bCs/>
          <w:sz w:val="24"/>
          <w:szCs w:val="24"/>
          <w:u w:val="single"/>
        </w:rPr>
        <w:t>https://tcuw.ezamawiajacy.pl/pn/TCUW/demand/283300/notice/public/details</w:t>
      </w:r>
    </w:p>
    <w:p w14:paraId="37F0BF16" w14:textId="4653F58B" w:rsidR="009F4330" w:rsidRPr="00B87AE1" w:rsidRDefault="009F4330" w:rsidP="009F4330">
      <w:pPr>
        <w:spacing w:after="0" w:line="276" w:lineRule="auto"/>
        <w:jc w:val="both"/>
        <w:rPr>
          <w:rFonts w:ascii="Arial" w:hAnsi="Arial" w:cs="Arial"/>
          <w:b/>
          <w:bCs/>
          <w:sz w:val="24"/>
          <w:szCs w:val="24"/>
        </w:rPr>
      </w:pPr>
      <w:r w:rsidRPr="00B87AE1">
        <w:rPr>
          <w:rFonts w:ascii="Arial" w:hAnsi="Arial" w:cs="Arial"/>
          <w:b/>
          <w:bCs/>
          <w:sz w:val="24"/>
          <w:szCs w:val="24"/>
        </w:rPr>
        <w:t xml:space="preserve">Ofertę stanowi </w:t>
      </w:r>
      <w:r w:rsidRPr="00B87AE1">
        <w:rPr>
          <w:rFonts w:ascii="Arial" w:hAnsi="Arial" w:cs="Arial"/>
          <w:b/>
          <w:bCs/>
          <w:sz w:val="24"/>
          <w:szCs w:val="24"/>
          <w:u w:val="single"/>
        </w:rPr>
        <w:t>wypełniony i podpisany</w:t>
      </w:r>
      <w:r w:rsidRPr="00B87AE1">
        <w:rPr>
          <w:rFonts w:ascii="Arial" w:hAnsi="Arial" w:cs="Arial"/>
          <w:b/>
          <w:bCs/>
          <w:sz w:val="24"/>
          <w:szCs w:val="24"/>
        </w:rPr>
        <w:t xml:space="preserve"> przez osobę upoważnioną do reprezentowania Wykonawcy Formularz Ofertowy (</w:t>
      </w:r>
      <w:r w:rsidR="003C3C4C" w:rsidRPr="00B87AE1">
        <w:rPr>
          <w:rFonts w:ascii="Arial" w:hAnsi="Arial" w:cs="Arial"/>
          <w:b/>
          <w:bCs/>
          <w:sz w:val="24"/>
          <w:szCs w:val="24"/>
        </w:rPr>
        <w:t>wygenerowany systemowo</w:t>
      </w:r>
      <w:r w:rsidRPr="00B87AE1">
        <w:rPr>
          <w:rFonts w:ascii="Arial" w:hAnsi="Arial" w:cs="Arial"/>
          <w:b/>
          <w:bCs/>
          <w:sz w:val="24"/>
          <w:szCs w:val="24"/>
        </w:rPr>
        <w:t>)</w:t>
      </w:r>
      <w:r w:rsidR="003C3C4C" w:rsidRPr="00B87AE1">
        <w:rPr>
          <w:rFonts w:ascii="Arial" w:hAnsi="Arial" w:cs="Arial"/>
          <w:b/>
          <w:bCs/>
          <w:sz w:val="24"/>
          <w:szCs w:val="24"/>
        </w:rPr>
        <w:t xml:space="preserve"> </w:t>
      </w:r>
      <w:r w:rsidRPr="00B87AE1">
        <w:rPr>
          <w:rFonts w:ascii="Arial" w:hAnsi="Arial" w:cs="Arial"/>
          <w:b/>
          <w:bCs/>
          <w:sz w:val="24"/>
          <w:szCs w:val="24"/>
        </w:rPr>
        <w:t>wraz z załącznik</w:t>
      </w:r>
      <w:r w:rsidR="00786761" w:rsidRPr="00B87AE1">
        <w:rPr>
          <w:rFonts w:ascii="Arial" w:hAnsi="Arial" w:cs="Arial"/>
          <w:b/>
          <w:bCs/>
          <w:sz w:val="24"/>
          <w:szCs w:val="24"/>
        </w:rPr>
        <w:t>ami (załącznik nr 2)</w:t>
      </w:r>
    </w:p>
    <w:p w14:paraId="50E0B791" w14:textId="77777777" w:rsidR="00786761" w:rsidRPr="00B87AE1" w:rsidRDefault="00786761" w:rsidP="009F4330">
      <w:pPr>
        <w:spacing w:after="0" w:line="276" w:lineRule="auto"/>
        <w:jc w:val="both"/>
        <w:rPr>
          <w:rFonts w:ascii="Arial" w:hAnsi="Arial" w:cs="Arial"/>
          <w:b/>
          <w:bCs/>
          <w:sz w:val="24"/>
          <w:szCs w:val="24"/>
        </w:rPr>
      </w:pPr>
    </w:p>
    <w:p w14:paraId="46D8D27F" w14:textId="05F14C97" w:rsidR="00786761" w:rsidRDefault="00786761" w:rsidP="009F4330">
      <w:pPr>
        <w:spacing w:after="0" w:line="276" w:lineRule="auto"/>
        <w:jc w:val="both"/>
        <w:rPr>
          <w:rFonts w:ascii="Arial" w:hAnsi="Arial" w:cs="Arial"/>
          <w:b/>
          <w:bCs/>
          <w:sz w:val="24"/>
          <w:szCs w:val="24"/>
        </w:rPr>
      </w:pPr>
      <w:r w:rsidRPr="00B87AE1">
        <w:rPr>
          <w:rFonts w:ascii="Arial" w:hAnsi="Arial" w:cs="Arial"/>
          <w:b/>
          <w:bCs/>
          <w:sz w:val="24"/>
          <w:szCs w:val="24"/>
        </w:rPr>
        <w:t>Termin składania ofert: 29.04.2026 r., godz. 10:00</w:t>
      </w:r>
    </w:p>
    <w:p w14:paraId="136379A4" w14:textId="77777777" w:rsidR="00B87AE1" w:rsidRPr="00B87AE1" w:rsidRDefault="00B87AE1" w:rsidP="009F4330">
      <w:pPr>
        <w:spacing w:after="0" w:line="276" w:lineRule="auto"/>
        <w:jc w:val="both"/>
        <w:rPr>
          <w:rFonts w:ascii="Arial" w:hAnsi="Arial" w:cs="Arial"/>
          <w:b/>
          <w:bCs/>
          <w:sz w:val="24"/>
          <w:szCs w:val="24"/>
        </w:rPr>
      </w:pPr>
    </w:p>
    <w:p w14:paraId="2B1CAE0C" w14:textId="1A1FBD7A" w:rsidR="00786761" w:rsidRPr="00B87AE1" w:rsidRDefault="00786761" w:rsidP="00786761">
      <w:pPr>
        <w:spacing w:after="0" w:line="276" w:lineRule="auto"/>
        <w:jc w:val="both"/>
        <w:rPr>
          <w:rFonts w:ascii="Arial" w:hAnsi="Arial" w:cs="Arial"/>
          <w:b/>
          <w:bCs/>
          <w:sz w:val="24"/>
          <w:szCs w:val="24"/>
        </w:rPr>
      </w:pPr>
      <w:r w:rsidRPr="00B87AE1">
        <w:rPr>
          <w:rFonts w:ascii="Arial" w:hAnsi="Arial" w:cs="Arial"/>
          <w:b/>
          <w:bCs/>
          <w:sz w:val="24"/>
          <w:szCs w:val="24"/>
        </w:rPr>
        <w:t>Termin otwarcia ofert: 29.04.2026 r., godz. 10:15</w:t>
      </w:r>
    </w:p>
    <w:p w14:paraId="743EDF9C" w14:textId="77777777" w:rsidR="00786761" w:rsidRPr="00B87AE1" w:rsidRDefault="00786761" w:rsidP="00786761">
      <w:pPr>
        <w:spacing w:after="0" w:line="276" w:lineRule="auto"/>
        <w:jc w:val="both"/>
        <w:rPr>
          <w:rFonts w:ascii="Arial" w:hAnsi="Arial" w:cs="Arial"/>
          <w:b/>
          <w:bCs/>
          <w:sz w:val="24"/>
          <w:szCs w:val="24"/>
        </w:rPr>
      </w:pPr>
    </w:p>
    <w:p w14:paraId="3C2C2CBF" w14:textId="77777777" w:rsidR="009F4330" w:rsidRPr="00B87AE1" w:rsidRDefault="009F4330" w:rsidP="009F4330">
      <w:pPr>
        <w:spacing w:line="276" w:lineRule="auto"/>
        <w:rPr>
          <w:rFonts w:ascii="Arial" w:eastAsia="Times New Roman" w:hAnsi="Arial" w:cs="Arial"/>
          <w:sz w:val="24"/>
          <w:szCs w:val="24"/>
          <w:lang w:eastAsia="pl-PL"/>
        </w:rPr>
      </w:pPr>
      <w:r w:rsidRPr="00B87AE1">
        <w:rPr>
          <w:rFonts w:ascii="Arial" w:eastAsia="Times New Roman" w:hAnsi="Arial" w:cs="Arial"/>
          <w:sz w:val="24"/>
          <w:szCs w:val="24"/>
          <w:lang w:eastAsia="pl-PL"/>
        </w:rPr>
        <w:t>Oferty złożone po terminie nie będą brane pod uwagę.</w:t>
      </w:r>
    </w:p>
    <w:p w14:paraId="05BD8171" w14:textId="77777777" w:rsidR="009F4330" w:rsidRPr="00B87AE1" w:rsidRDefault="009F4330" w:rsidP="009F4330">
      <w:pPr>
        <w:spacing w:after="0" w:line="276" w:lineRule="auto"/>
        <w:jc w:val="both"/>
        <w:rPr>
          <w:rFonts w:ascii="Arial" w:eastAsia="Times New Roman" w:hAnsi="Arial" w:cs="Arial"/>
          <w:sz w:val="24"/>
          <w:szCs w:val="24"/>
        </w:rPr>
      </w:pPr>
      <w:r w:rsidRPr="00B87AE1">
        <w:rPr>
          <w:rFonts w:ascii="Arial" w:eastAsia="Times New Roman" w:hAnsi="Arial" w:cs="Arial"/>
          <w:sz w:val="24"/>
          <w:szCs w:val="24"/>
        </w:rPr>
        <w:t xml:space="preserve">Jeżeli ofertę składa pełnomocnik, do oferty należy dołączyć pełnomocnictwo do reprezentowania Wykonawcy. </w:t>
      </w:r>
    </w:p>
    <w:p w14:paraId="521B8EA9" w14:textId="77777777" w:rsidR="009F4330" w:rsidRPr="00B87AE1" w:rsidRDefault="009F4330" w:rsidP="00E7449D">
      <w:pPr>
        <w:spacing w:after="0" w:line="276" w:lineRule="auto"/>
        <w:jc w:val="both"/>
        <w:rPr>
          <w:rFonts w:ascii="Arial" w:eastAsia="Calibri" w:hAnsi="Arial" w:cs="Arial"/>
          <w:sz w:val="24"/>
          <w:szCs w:val="24"/>
        </w:rPr>
      </w:pPr>
      <w:r w:rsidRPr="00B87AE1">
        <w:rPr>
          <w:rFonts w:ascii="Arial" w:eastAsia="Calibri" w:hAnsi="Arial" w:cs="Arial"/>
          <w:sz w:val="24"/>
          <w:szCs w:val="24"/>
        </w:rPr>
        <w:t>Wykonawca może przed upływem terminu składania ofert zmienić lub wycofać złożoną przez siebie ofertę. Po upływie terminu składania ofert, dodanie Oferty (załączników), wycofanie oferty lub jej zmiana nie będzie możliwe.</w:t>
      </w:r>
    </w:p>
    <w:p w14:paraId="063CD598" w14:textId="77777777" w:rsidR="009F4330" w:rsidRPr="00B87AE1" w:rsidRDefault="009F4330" w:rsidP="00E7449D">
      <w:pPr>
        <w:spacing w:after="0" w:line="276" w:lineRule="auto"/>
        <w:jc w:val="both"/>
        <w:rPr>
          <w:rFonts w:ascii="Arial" w:eastAsia="Calibri" w:hAnsi="Arial" w:cs="Arial"/>
          <w:sz w:val="24"/>
          <w:szCs w:val="24"/>
        </w:rPr>
      </w:pPr>
      <w:r w:rsidRPr="00B87AE1">
        <w:rPr>
          <w:rFonts w:ascii="Arial" w:eastAsia="Calibri" w:hAnsi="Arial" w:cs="Arial"/>
          <w:sz w:val="24"/>
          <w:szCs w:val="24"/>
        </w:rPr>
        <w:t>Wykonawca ma prawo złożyć tylko jedną ofertę. Oferty Wykonawcy, który przedłoży więcej niż jedną ofertę, zostaną odrzucone.</w:t>
      </w:r>
    </w:p>
    <w:p w14:paraId="4784BC19" w14:textId="77777777" w:rsidR="00DA546A" w:rsidRPr="00B87AE1" w:rsidRDefault="00DA546A" w:rsidP="00E7449D">
      <w:pPr>
        <w:spacing w:after="0" w:line="276" w:lineRule="auto"/>
        <w:jc w:val="both"/>
        <w:rPr>
          <w:rFonts w:ascii="Arial" w:eastAsia="Calibri" w:hAnsi="Arial" w:cs="Arial"/>
          <w:b/>
          <w:bCs/>
          <w:sz w:val="24"/>
          <w:szCs w:val="24"/>
        </w:rPr>
      </w:pPr>
    </w:p>
    <w:p w14:paraId="18436718" w14:textId="77777777" w:rsidR="00DA546A" w:rsidRPr="00B87AE1" w:rsidRDefault="00DA546A" w:rsidP="00DA546A">
      <w:pPr>
        <w:spacing w:after="0" w:line="276" w:lineRule="auto"/>
        <w:jc w:val="both"/>
        <w:rPr>
          <w:rFonts w:ascii="Arial" w:eastAsia="Calibri" w:hAnsi="Arial" w:cs="Arial"/>
          <w:sz w:val="24"/>
          <w:szCs w:val="24"/>
          <w:u w:val="single"/>
        </w:rPr>
      </w:pPr>
      <w:r w:rsidRPr="00B87AE1">
        <w:rPr>
          <w:rFonts w:ascii="Arial" w:eastAsia="Calibri" w:hAnsi="Arial" w:cs="Arial"/>
          <w:b/>
          <w:bCs/>
          <w:sz w:val="24"/>
          <w:szCs w:val="24"/>
        </w:rPr>
        <w:t>Uwaga!</w:t>
      </w:r>
      <w:r w:rsidRPr="00B87AE1">
        <w:rPr>
          <w:rFonts w:ascii="Arial" w:eastAsia="Calibri" w:hAnsi="Arial" w:cs="Arial"/>
          <w:sz w:val="24"/>
          <w:szCs w:val="24"/>
        </w:rPr>
        <w:t xml:space="preserve"> </w:t>
      </w:r>
      <w:r w:rsidRPr="00B87AE1">
        <w:rPr>
          <w:rFonts w:ascii="Arial" w:eastAsia="Calibri" w:hAnsi="Arial" w:cs="Arial"/>
          <w:sz w:val="24"/>
          <w:szCs w:val="24"/>
          <w:u w:val="single"/>
        </w:rPr>
        <w:t xml:space="preserve">Zamawiający wymaga wyszczególnienia w formularzu ofertowym nazwy producenta, modelu i pełnej nazwy oferowanego produktu oraz dokładny opis lub link do strony internetowej z proponowanym asortymentem. </w:t>
      </w:r>
    </w:p>
    <w:p w14:paraId="6CD6B1A6" w14:textId="77777777" w:rsidR="00DA546A" w:rsidRPr="00B87AE1" w:rsidRDefault="00DA546A" w:rsidP="00DA546A">
      <w:pPr>
        <w:spacing w:after="0" w:line="276" w:lineRule="auto"/>
        <w:jc w:val="both"/>
        <w:rPr>
          <w:rFonts w:ascii="Arial" w:eastAsia="Calibri" w:hAnsi="Arial" w:cs="Arial"/>
          <w:sz w:val="24"/>
          <w:szCs w:val="24"/>
          <w:u w:val="single"/>
        </w:rPr>
      </w:pPr>
      <w:r w:rsidRPr="00B87AE1">
        <w:rPr>
          <w:rFonts w:ascii="Arial" w:eastAsia="Calibri" w:hAnsi="Arial" w:cs="Arial"/>
          <w:sz w:val="24"/>
          <w:szCs w:val="24"/>
          <w:u w:val="single"/>
        </w:rPr>
        <w:t xml:space="preserve">Podane dane powinny pozwolić Zamawiającemu na jednoznaczną identyfikację przedmiotu zamówienia w zakresie sprawdzenia zgodności z wymaganiami wskazanymi w OPZ za pomocą ogólnie dostępnych sposobów (np. strona internetowa producenta). </w:t>
      </w:r>
    </w:p>
    <w:p w14:paraId="036A1469" w14:textId="77777777" w:rsidR="00DA546A" w:rsidRPr="00B87AE1" w:rsidRDefault="00DA546A" w:rsidP="00DA546A">
      <w:pPr>
        <w:spacing w:after="0" w:line="276" w:lineRule="auto"/>
        <w:jc w:val="both"/>
        <w:rPr>
          <w:rFonts w:ascii="Arial" w:eastAsia="Calibri" w:hAnsi="Arial" w:cs="Arial"/>
          <w:sz w:val="24"/>
          <w:szCs w:val="24"/>
          <w:u w:val="single"/>
        </w:rPr>
      </w:pPr>
      <w:r w:rsidRPr="00B87AE1">
        <w:rPr>
          <w:rFonts w:ascii="Arial" w:eastAsia="Calibri" w:hAnsi="Arial" w:cs="Arial"/>
          <w:sz w:val="24"/>
          <w:szCs w:val="24"/>
          <w:u w:val="single"/>
        </w:rPr>
        <w:t>Dane należy podać do każdej pozycji z formularza ofertowego.</w:t>
      </w:r>
    </w:p>
    <w:p w14:paraId="179DB13A" w14:textId="77777777" w:rsidR="00DA546A" w:rsidRPr="00B87AE1" w:rsidRDefault="00DA546A" w:rsidP="00DA546A">
      <w:pPr>
        <w:spacing w:after="0" w:line="276" w:lineRule="auto"/>
        <w:jc w:val="both"/>
        <w:rPr>
          <w:rFonts w:ascii="Arial" w:eastAsia="Calibri" w:hAnsi="Arial" w:cs="Arial"/>
          <w:sz w:val="24"/>
          <w:szCs w:val="24"/>
        </w:rPr>
      </w:pPr>
    </w:p>
    <w:p w14:paraId="17A4B093" w14:textId="77777777" w:rsidR="00DA546A" w:rsidRPr="00B87AE1" w:rsidRDefault="00DA546A" w:rsidP="00DA546A">
      <w:pPr>
        <w:spacing w:after="0" w:line="276" w:lineRule="auto"/>
        <w:jc w:val="both"/>
        <w:rPr>
          <w:rFonts w:ascii="Arial" w:eastAsia="Calibri" w:hAnsi="Arial" w:cs="Arial"/>
          <w:b/>
          <w:bCs/>
          <w:sz w:val="24"/>
          <w:szCs w:val="24"/>
        </w:rPr>
      </w:pPr>
      <w:r w:rsidRPr="00B87AE1">
        <w:rPr>
          <w:rFonts w:ascii="Arial" w:eastAsia="Calibri" w:hAnsi="Arial" w:cs="Arial"/>
          <w:b/>
          <w:bCs/>
          <w:sz w:val="24"/>
          <w:szCs w:val="24"/>
        </w:rPr>
        <w:t>Ofertę oraz oświadczenia, sporządza się w formie elektronicznej w rozumieniu art. 781 § 1 Kodeksu cywilnego tj. w postaci elektronicznej opatrzonej kwalifikowanym podpisem elektronicznym lub postaci elektronicznej opatrzonym podpisem zaufanym lub podpisem osobistym.</w:t>
      </w:r>
    </w:p>
    <w:p w14:paraId="728DA632" w14:textId="77777777" w:rsidR="00DA546A" w:rsidRPr="00B87AE1" w:rsidRDefault="00DA546A" w:rsidP="00DA546A">
      <w:pPr>
        <w:spacing w:after="0" w:line="276" w:lineRule="auto"/>
        <w:jc w:val="both"/>
        <w:rPr>
          <w:rFonts w:ascii="Arial" w:eastAsia="Calibri" w:hAnsi="Arial" w:cs="Arial"/>
          <w:sz w:val="24"/>
          <w:szCs w:val="24"/>
        </w:rPr>
      </w:pPr>
    </w:p>
    <w:p w14:paraId="51B0F90F" w14:textId="1718EF38" w:rsidR="00DA546A" w:rsidRPr="00B87AE1" w:rsidRDefault="00DA546A" w:rsidP="00DA546A">
      <w:pPr>
        <w:spacing w:after="0" w:line="276" w:lineRule="auto"/>
        <w:jc w:val="both"/>
        <w:rPr>
          <w:rFonts w:ascii="Arial" w:eastAsia="Calibri" w:hAnsi="Arial" w:cs="Arial"/>
          <w:sz w:val="24"/>
          <w:szCs w:val="24"/>
        </w:rPr>
      </w:pPr>
      <w:r w:rsidRPr="00B87AE1">
        <w:rPr>
          <w:rFonts w:ascii="Arial" w:eastAsia="Calibri" w:hAnsi="Arial" w:cs="Arial"/>
          <w:sz w:val="24"/>
          <w:szCs w:val="24"/>
        </w:rPr>
        <w:t>Wykonawca może przed upływem terminu składania ofert zmienić lub wycofać złożoną przez siebie ofertę. Po upływie terminu składania ofert, dodanie Oferty (załączników), wycofanie oferty lub jej zmiana nie będzie możliwe.</w:t>
      </w:r>
    </w:p>
    <w:p w14:paraId="30596712" w14:textId="77777777" w:rsidR="00DA546A" w:rsidRPr="00B87AE1" w:rsidRDefault="00DA546A" w:rsidP="00E7449D">
      <w:pPr>
        <w:spacing w:after="0" w:line="276" w:lineRule="auto"/>
        <w:jc w:val="both"/>
        <w:rPr>
          <w:rFonts w:ascii="Arial" w:eastAsia="Calibri" w:hAnsi="Arial" w:cs="Arial"/>
          <w:sz w:val="24"/>
          <w:szCs w:val="24"/>
        </w:rPr>
      </w:pPr>
    </w:p>
    <w:p w14:paraId="4F5CECD8" w14:textId="77777777" w:rsidR="009F4330" w:rsidRPr="00B87AE1" w:rsidRDefault="009F4330" w:rsidP="00E7449D">
      <w:pPr>
        <w:spacing w:after="0"/>
        <w:rPr>
          <w:rFonts w:ascii="Arial" w:hAnsi="Arial" w:cs="Arial"/>
          <w:sz w:val="24"/>
          <w:szCs w:val="24"/>
        </w:rPr>
      </w:pPr>
      <w:r w:rsidRPr="00B87AE1">
        <w:rPr>
          <w:rFonts w:ascii="Arial" w:hAnsi="Arial" w:cs="Arial"/>
          <w:b/>
          <w:sz w:val="24"/>
          <w:szCs w:val="24"/>
        </w:rPr>
        <w:t xml:space="preserve">Termin związania ofertą: 30 dni </w:t>
      </w:r>
      <w:r w:rsidRPr="00B87AE1">
        <w:rPr>
          <w:rFonts w:ascii="Arial" w:hAnsi="Arial" w:cs="Arial"/>
          <w:sz w:val="24"/>
          <w:szCs w:val="24"/>
        </w:rPr>
        <w:t>od upływu terminu składania ofert określonego w Zapytaniu ofertowym.</w:t>
      </w:r>
    </w:p>
    <w:p w14:paraId="5ADABA4E" w14:textId="77777777" w:rsidR="00DA546A" w:rsidRPr="00B87AE1" w:rsidRDefault="00DA546A" w:rsidP="00E7449D">
      <w:pPr>
        <w:spacing w:after="0"/>
        <w:rPr>
          <w:rFonts w:ascii="Arial" w:hAnsi="Arial" w:cs="Arial"/>
          <w:sz w:val="24"/>
          <w:szCs w:val="24"/>
        </w:rPr>
      </w:pPr>
    </w:p>
    <w:p w14:paraId="5EA5F664" w14:textId="67617D7A" w:rsidR="00E7449D" w:rsidRPr="00B87AE1" w:rsidRDefault="00502CFC" w:rsidP="00E7449D">
      <w:pPr>
        <w:spacing w:after="0"/>
        <w:rPr>
          <w:rFonts w:ascii="Arial" w:hAnsi="Arial" w:cs="Arial"/>
          <w:sz w:val="24"/>
          <w:szCs w:val="24"/>
        </w:rPr>
      </w:pPr>
      <w:r w:rsidRPr="00B87AE1">
        <w:rPr>
          <w:rFonts w:ascii="Arial" w:hAnsi="Arial" w:cs="Arial"/>
          <w:b/>
          <w:bCs/>
          <w:sz w:val="24"/>
          <w:szCs w:val="24"/>
        </w:rPr>
        <w:lastRenderedPageBreak/>
        <w:t>Uwaga!</w:t>
      </w:r>
      <w:r w:rsidRPr="00B87AE1">
        <w:rPr>
          <w:rFonts w:ascii="Arial" w:hAnsi="Arial" w:cs="Arial"/>
          <w:sz w:val="24"/>
          <w:szCs w:val="24"/>
        </w:rPr>
        <w:t xml:space="preserve"> </w:t>
      </w:r>
      <w:r w:rsidR="00690E31" w:rsidRPr="00B87AE1">
        <w:rPr>
          <w:rFonts w:ascii="Arial" w:hAnsi="Arial" w:cs="Arial"/>
          <w:sz w:val="24"/>
          <w:szCs w:val="24"/>
        </w:rPr>
        <w:t>Zamawiający rekomenduje, aby Wykonawca, przed przystąpieniem do składania ofert w systemie, zapoznał się z Instrukcją korzystania z systemu, która dostępna jest w sekcji „Baza Wiedzy” oraz zasadami rejestracji w systemie, o których mowa w regulaminie dostępnym pod adresem</w:t>
      </w:r>
      <w:r w:rsidR="00C052BC">
        <w:rPr>
          <w:rFonts w:ascii="Arial" w:hAnsi="Arial" w:cs="Arial"/>
          <w:sz w:val="24"/>
          <w:szCs w:val="24"/>
        </w:rPr>
        <w:t xml:space="preserve"> </w:t>
      </w:r>
      <w:hyperlink r:id="rId8" w:history="1">
        <w:r w:rsidR="00C052BC" w:rsidRPr="003A4A40">
          <w:rPr>
            <w:rStyle w:val="Hipercze"/>
            <w:rFonts w:ascii="Arial" w:hAnsi="Arial" w:cs="Arial"/>
            <w:sz w:val="24"/>
            <w:szCs w:val="24"/>
          </w:rPr>
          <w:t>https://oneplace.marketplanet.pl/regulamin</w:t>
        </w:r>
      </w:hyperlink>
    </w:p>
    <w:p w14:paraId="60437128" w14:textId="77777777" w:rsidR="00502CFC" w:rsidRPr="00B87AE1" w:rsidRDefault="00502CFC" w:rsidP="00502CFC">
      <w:pPr>
        <w:rPr>
          <w:rFonts w:ascii="Arial" w:hAnsi="Arial" w:cs="Arial"/>
          <w:sz w:val="24"/>
          <w:szCs w:val="24"/>
        </w:rPr>
      </w:pPr>
    </w:p>
    <w:p w14:paraId="49BADEAA" w14:textId="6A3CC00B" w:rsidR="00786761" w:rsidRPr="00B87AE1" w:rsidRDefault="00E7449D" w:rsidP="00786761">
      <w:pPr>
        <w:pStyle w:val="Akapitzlist"/>
        <w:numPr>
          <w:ilvl w:val="0"/>
          <w:numId w:val="25"/>
        </w:numPr>
        <w:ind w:left="0" w:hanging="66"/>
        <w:rPr>
          <w:rFonts w:ascii="Arial" w:hAnsi="Arial" w:cs="Arial"/>
          <w:sz w:val="24"/>
          <w:szCs w:val="24"/>
        </w:rPr>
      </w:pPr>
      <w:r w:rsidRPr="00B87AE1">
        <w:rPr>
          <w:rFonts w:ascii="Arial" w:hAnsi="Arial" w:cs="Arial"/>
          <w:b/>
          <w:bCs/>
          <w:sz w:val="24"/>
          <w:szCs w:val="24"/>
        </w:rPr>
        <w:t>Kryteria oceny ofert</w:t>
      </w:r>
      <w:r w:rsidR="00502CFC" w:rsidRPr="00B87AE1">
        <w:rPr>
          <w:rFonts w:ascii="Arial" w:hAnsi="Arial" w:cs="Arial"/>
          <w:b/>
          <w:bCs/>
          <w:sz w:val="24"/>
          <w:szCs w:val="24"/>
        </w:rPr>
        <w:t>.</w:t>
      </w:r>
    </w:p>
    <w:p w14:paraId="1887FF5F" w14:textId="77777777" w:rsidR="00786761" w:rsidRPr="00B87AE1" w:rsidRDefault="00786761" w:rsidP="00786761">
      <w:pPr>
        <w:rPr>
          <w:rFonts w:ascii="Arial" w:hAnsi="Arial" w:cs="Arial"/>
          <w:sz w:val="24"/>
          <w:szCs w:val="24"/>
        </w:rPr>
      </w:pPr>
      <w:r w:rsidRPr="00B87AE1">
        <w:rPr>
          <w:rFonts w:ascii="Arial" w:hAnsi="Arial" w:cs="Arial"/>
          <w:sz w:val="24"/>
          <w:szCs w:val="24"/>
        </w:rPr>
        <w:t>Cena brutto przedmiotu zamówienia – 100%</w:t>
      </w:r>
    </w:p>
    <w:p w14:paraId="5EBC39DE" w14:textId="37A0672C" w:rsidR="00786761" w:rsidRPr="00B87AE1" w:rsidRDefault="00786761" w:rsidP="00786761">
      <w:pPr>
        <w:rPr>
          <w:rFonts w:ascii="Arial" w:hAnsi="Arial" w:cs="Arial"/>
          <w:sz w:val="24"/>
          <w:szCs w:val="24"/>
        </w:rPr>
      </w:pPr>
      <w:r w:rsidRPr="00B87AE1">
        <w:rPr>
          <w:rFonts w:ascii="Arial" w:hAnsi="Arial" w:cs="Arial"/>
          <w:sz w:val="24"/>
          <w:szCs w:val="24"/>
        </w:rPr>
        <w:t>Prosimy o podanie informacji o cenie brutto, która zawiera w sobie wszystkie koszty związane z realizacją zamówienia.</w:t>
      </w:r>
    </w:p>
    <w:p w14:paraId="35CE8499" w14:textId="7604E684" w:rsidR="00786761" w:rsidRPr="00B87AE1" w:rsidRDefault="00786761" w:rsidP="00786761">
      <w:pPr>
        <w:rPr>
          <w:rFonts w:ascii="Arial" w:hAnsi="Arial" w:cs="Arial"/>
          <w:sz w:val="24"/>
          <w:szCs w:val="24"/>
        </w:rPr>
      </w:pPr>
      <w:r w:rsidRPr="00B87AE1">
        <w:rPr>
          <w:rFonts w:ascii="Arial" w:hAnsi="Arial" w:cs="Arial"/>
          <w:b/>
          <w:bCs/>
          <w:sz w:val="24"/>
          <w:szCs w:val="24"/>
        </w:rPr>
        <w:t>Uwaga!</w:t>
      </w:r>
      <w:r w:rsidRPr="00B87AE1">
        <w:rPr>
          <w:rFonts w:ascii="Arial" w:hAnsi="Arial" w:cs="Arial"/>
          <w:sz w:val="24"/>
          <w:szCs w:val="24"/>
        </w:rPr>
        <w:t xml:space="preserve"> Wykonawca zobowiązany jest do wypełnienia </w:t>
      </w:r>
      <w:r w:rsidRPr="00B87AE1">
        <w:rPr>
          <w:rFonts w:ascii="Arial" w:hAnsi="Arial" w:cs="Arial"/>
          <w:sz w:val="24"/>
          <w:szCs w:val="24"/>
          <w:u w:val="single"/>
        </w:rPr>
        <w:t>wszystkich pozycji formularza</w:t>
      </w:r>
      <w:r w:rsidRPr="00B87AE1">
        <w:rPr>
          <w:rFonts w:ascii="Arial" w:hAnsi="Arial" w:cs="Arial"/>
          <w:sz w:val="24"/>
          <w:szCs w:val="24"/>
        </w:rPr>
        <w:t xml:space="preserve"> ofertowego w sposób kompletny i jednoznaczny. Zamawiający wskazuje, że niewypełnienie którejkolwiek z wymaganych pozycji formularza ofertowego może skutkować uznaniem oferty za niezgodną z warunkami i jej odrzuceniem.</w:t>
      </w:r>
    </w:p>
    <w:p w14:paraId="656B3457" w14:textId="7D921BBD" w:rsidR="00502CFC" w:rsidRPr="00B87AE1" w:rsidRDefault="00502CFC" w:rsidP="00E7449D">
      <w:pPr>
        <w:spacing w:after="0"/>
        <w:rPr>
          <w:rFonts w:ascii="Arial" w:hAnsi="Arial" w:cs="Arial"/>
          <w:sz w:val="24"/>
          <w:szCs w:val="24"/>
        </w:rPr>
      </w:pPr>
      <w:r w:rsidRPr="00B87AE1">
        <w:rPr>
          <w:rFonts w:ascii="Arial" w:hAnsi="Arial" w:cs="Arial"/>
          <w:sz w:val="24"/>
          <w:szCs w:val="24"/>
        </w:rPr>
        <w:t xml:space="preserve">Najkorzystniejszą ofertą będzie ta, która przedstawi najniższą cenę realizacji niniejszego zamówienia. Cena ma zawierać w sobie wszystkie koszty związane z realizacją zamówienia. </w:t>
      </w:r>
    </w:p>
    <w:p w14:paraId="5E57029F" w14:textId="77777777" w:rsidR="00502CFC" w:rsidRPr="00B87AE1" w:rsidRDefault="00502CFC" w:rsidP="00E7449D">
      <w:pPr>
        <w:spacing w:after="0"/>
        <w:rPr>
          <w:rFonts w:ascii="Arial" w:hAnsi="Arial" w:cs="Arial"/>
          <w:sz w:val="24"/>
          <w:szCs w:val="24"/>
        </w:rPr>
      </w:pPr>
      <w:r w:rsidRPr="00B87AE1">
        <w:rPr>
          <w:rFonts w:ascii="Arial" w:hAnsi="Arial" w:cs="Arial"/>
          <w:sz w:val="24"/>
          <w:szCs w:val="24"/>
        </w:rPr>
        <w:t>Jeżeli nie można dokonać wyboru najkorzystniejszej oferty ze względu na to, że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w:t>
      </w:r>
    </w:p>
    <w:p w14:paraId="4B0C7636" w14:textId="77777777" w:rsidR="00502CFC" w:rsidRPr="00B87AE1" w:rsidRDefault="00502CFC" w:rsidP="00E7449D">
      <w:pPr>
        <w:spacing w:after="0"/>
        <w:rPr>
          <w:rFonts w:ascii="Arial" w:hAnsi="Arial" w:cs="Arial"/>
          <w:sz w:val="24"/>
          <w:szCs w:val="24"/>
        </w:rPr>
      </w:pPr>
      <w:r w:rsidRPr="00B87AE1">
        <w:rPr>
          <w:rFonts w:ascii="Arial" w:hAnsi="Arial" w:cs="Arial"/>
          <w:sz w:val="24"/>
          <w:szCs w:val="24"/>
        </w:rPr>
        <w:t>Oferta oraz wszystkie rozliczenie odbywają się w PLN.</w:t>
      </w:r>
    </w:p>
    <w:p w14:paraId="56274209" w14:textId="77777777" w:rsidR="0083295E" w:rsidRPr="00B87AE1" w:rsidRDefault="0083295E" w:rsidP="00502CFC">
      <w:pPr>
        <w:rPr>
          <w:rFonts w:ascii="Arial" w:hAnsi="Arial" w:cs="Arial"/>
          <w:sz w:val="24"/>
          <w:szCs w:val="24"/>
        </w:rPr>
      </w:pPr>
    </w:p>
    <w:p w14:paraId="03A80572" w14:textId="48568348" w:rsidR="00502CFC" w:rsidRPr="00B87AE1" w:rsidRDefault="00502CFC" w:rsidP="006B0960">
      <w:pPr>
        <w:pStyle w:val="Akapitzlist"/>
        <w:numPr>
          <w:ilvl w:val="0"/>
          <w:numId w:val="25"/>
        </w:numPr>
        <w:ind w:left="567"/>
        <w:rPr>
          <w:rFonts w:ascii="Arial" w:hAnsi="Arial" w:cs="Arial"/>
          <w:b/>
          <w:sz w:val="24"/>
          <w:szCs w:val="24"/>
          <w:lang w:val="x-none"/>
        </w:rPr>
      </w:pPr>
      <w:r w:rsidRPr="00B87AE1">
        <w:rPr>
          <w:rFonts w:ascii="Arial" w:hAnsi="Arial" w:cs="Arial"/>
          <w:b/>
          <w:sz w:val="24"/>
          <w:szCs w:val="24"/>
          <w:lang w:val="x-none"/>
        </w:rPr>
        <w:t>Wykluczenia z możliwości realizacji zamówienia:</w:t>
      </w:r>
    </w:p>
    <w:p w14:paraId="62961DF9" w14:textId="716D2233"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O udzielenie zamówienia mogą ubiegać się Wykonawcy, którzy nie podlegają wykluczeniu. Z postępowania o udzielenie zamówienia wyklucza się wykonawcę:</w:t>
      </w:r>
    </w:p>
    <w:p w14:paraId="3408C38E"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1. będącego osobą fizyczną, którego prawomocnie skazano za przestępstwo: </w:t>
      </w:r>
    </w:p>
    <w:p w14:paraId="4F430038"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a) udziału w zorganizowanej grupie przestępczej albo związku mającym na celu popełnienie przestępstwa lub przestępstwa skarbowego, o którym mowa w art. 258 Kodeksu karnego, </w:t>
      </w:r>
    </w:p>
    <w:p w14:paraId="586C31D2"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b) handlu ludźmi, o którym mowa w art. 189a Kodeksu karnego, </w:t>
      </w:r>
    </w:p>
    <w:p w14:paraId="49C01816"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6968D2D1"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d) finansowania przestępstwa o charakterze terrorystycznym, o którym mowa w art. 165a Kodeksu karnego, lub przestępstwo udaremniania lub utrudniania stwierdzenia </w:t>
      </w:r>
      <w:r w:rsidRPr="00B87AE1">
        <w:rPr>
          <w:rFonts w:ascii="Arial" w:hAnsi="Arial" w:cs="Arial"/>
          <w:sz w:val="24"/>
          <w:szCs w:val="24"/>
          <w:lang w:val="x-none"/>
        </w:rPr>
        <w:lastRenderedPageBreak/>
        <w:t xml:space="preserve">przestępnego pochodzenia pieniędzy lub ukrywania ich pochodzenia, o którym mowa w art. 299 Kodeksu karnego, </w:t>
      </w:r>
    </w:p>
    <w:p w14:paraId="756C790F"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e) o charakterze terrorystycznym, o którym mowa w art. 115 § 20 Kodeksu karnego, lub mające na celu popełnienie tego przestępstwa, </w:t>
      </w:r>
    </w:p>
    <w:p w14:paraId="5D6D2C2F"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4044EB1B"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EFC3118"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h) o którym mowa w art. 9 ust. 1 i 3 lub art. 10 ustawy z dnia 15 czerwca 2012 r. o skutkach powierzania wykonywania pracy cudzoziemcom przebywającym wbrew przepisom na terytorium Rzeczypospolitej Polskiej </w:t>
      </w:r>
    </w:p>
    <w:p w14:paraId="1BF427BC"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 lub za odpowiedni czyn zabroniony określony w przepisach prawa obcego; </w:t>
      </w:r>
    </w:p>
    <w:p w14:paraId="00A50BC0"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6C07DEB"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B90EA"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4. wobec którego prawomocnie orzeczono zakaz ubiegania się o zamówienia publiczne; </w:t>
      </w:r>
    </w:p>
    <w:p w14:paraId="1DE33F92"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20A805C"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6. jeżeli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w:t>
      </w:r>
      <w:r w:rsidRPr="00B87AE1">
        <w:rPr>
          <w:rFonts w:ascii="Arial" w:hAnsi="Arial" w:cs="Arial"/>
          <w:sz w:val="24"/>
          <w:szCs w:val="24"/>
          <w:lang w:val="x-none"/>
        </w:rPr>
        <w:lastRenderedPageBreak/>
        <w:t xml:space="preserve">może być wyeliminowane w inny sposób niż przez wykluczenie wykonawcy z udziału w postępowaniu o udzielenie zamówienia. </w:t>
      </w:r>
    </w:p>
    <w:p w14:paraId="57EB055D"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 xml:space="preserve">7. do którego stosuje się przepis art. 7 ustawy z dnia 13 kwietnia 2022 r. o szczególnych rozwiązaniach w zakresie przeciwdziałania wspieraniu agresji na Ukrainę oraz służących ochronie bezpieczeństwa narodowego (Dz. U. z 2025 r., poz. 514 z </w:t>
      </w:r>
      <w:proofErr w:type="spellStart"/>
      <w:r w:rsidRPr="00B87AE1">
        <w:rPr>
          <w:rFonts w:ascii="Arial" w:hAnsi="Arial" w:cs="Arial"/>
          <w:sz w:val="24"/>
          <w:szCs w:val="24"/>
          <w:lang w:val="x-none"/>
        </w:rPr>
        <w:t>późn</w:t>
      </w:r>
      <w:proofErr w:type="spellEnd"/>
      <w:r w:rsidRPr="00B87AE1">
        <w:rPr>
          <w:rFonts w:ascii="Arial" w:hAnsi="Arial" w:cs="Arial"/>
          <w:sz w:val="24"/>
          <w:szCs w:val="24"/>
          <w:lang w:val="x-none"/>
        </w:rPr>
        <w:t>. zm.), tj. wykonawcę:</w:t>
      </w:r>
    </w:p>
    <w:p w14:paraId="6E39A69C"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a) wymienionego w wykazach określonych w rozporządzeniu Rady (WE) nr 765/2006 z dnia 18 maja 2006 r. dotyczącym środków ograniczających w związku z sytuacją na Białorusi i udziałem Białorusi w agresji Rosji wobec Ukrainy (Dz. Urz. UE L 134 z 20.05.2006 ze zm., dalej rozporządzenie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B87AE1">
        <w:rPr>
          <w:rFonts w:ascii="Arial" w:hAnsi="Arial" w:cs="Arial"/>
          <w:sz w:val="24"/>
          <w:szCs w:val="24"/>
          <w:lang w:val="x-none"/>
        </w:rPr>
        <w:t>Dz.Urz</w:t>
      </w:r>
      <w:proofErr w:type="spellEnd"/>
      <w:r w:rsidRPr="00B87AE1">
        <w:rPr>
          <w:rFonts w:ascii="Arial" w:hAnsi="Arial" w:cs="Arial"/>
          <w:sz w:val="24"/>
          <w:szCs w:val="24"/>
          <w:lang w:val="x-none"/>
        </w:rPr>
        <w:t>. UE L 78 z 17.03.2014 ze zm., dalej rozporządzenie 269/2014) albo wpisanego na listę na podstawie decyzji w sprawie wpisu na listę rozstrzygającej o zastosowaniu środka, o którym mowa w art. 1 pkt 3 w/w ustawy;</w:t>
      </w:r>
    </w:p>
    <w:p w14:paraId="34B9A91B" w14:textId="77777777" w:rsidR="00786761" w:rsidRPr="00B87AE1" w:rsidRDefault="00786761" w:rsidP="00786761">
      <w:pPr>
        <w:rPr>
          <w:rFonts w:ascii="Arial" w:hAnsi="Arial" w:cs="Arial"/>
          <w:sz w:val="24"/>
          <w:szCs w:val="24"/>
          <w:lang w:val="x-none"/>
        </w:rPr>
      </w:pPr>
      <w:r w:rsidRPr="00B87AE1">
        <w:rPr>
          <w:rFonts w:ascii="Arial" w:hAnsi="Arial" w:cs="Arial"/>
          <w:sz w:val="24"/>
          <w:szCs w:val="24"/>
          <w:lang w:val="x-none"/>
        </w:rPr>
        <w:t>b)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335DC16" w14:textId="51994327" w:rsidR="00786761" w:rsidRDefault="00786761" w:rsidP="00786761">
      <w:pPr>
        <w:rPr>
          <w:rFonts w:ascii="Arial" w:hAnsi="Arial" w:cs="Arial"/>
          <w:sz w:val="24"/>
          <w:szCs w:val="24"/>
          <w:lang w:val="x-none"/>
        </w:rPr>
      </w:pPr>
      <w:r w:rsidRPr="00B87AE1">
        <w:rPr>
          <w:rFonts w:ascii="Arial" w:hAnsi="Arial" w:cs="Arial"/>
          <w:sz w:val="24"/>
          <w:szCs w:val="24"/>
          <w:lang w:val="x-none"/>
        </w:rPr>
        <w:t>c)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3F18C949" w14:textId="5CC4E481" w:rsidR="00B554AE" w:rsidRPr="00B554AE" w:rsidRDefault="00B554AE" w:rsidP="00B554AE">
      <w:pPr>
        <w:spacing w:after="0"/>
        <w:jc w:val="both"/>
        <w:rPr>
          <w:rFonts w:ascii="Arial" w:hAnsi="Arial" w:cs="Arial"/>
          <w:sz w:val="24"/>
          <w:szCs w:val="24"/>
        </w:rPr>
      </w:pPr>
      <w:r>
        <w:rPr>
          <w:rFonts w:ascii="Arial" w:hAnsi="Arial" w:cs="Arial"/>
          <w:sz w:val="24"/>
          <w:szCs w:val="24"/>
          <w:lang w:val="x-none"/>
        </w:rPr>
        <w:t xml:space="preserve">8. </w:t>
      </w:r>
      <w:r>
        <w:rPr>
          <w:rFonts w:ascii="Arial" w:hAnsi="Arial" w:cs="Arial"/>
          <w:sz w:val="24"/>
          <w:szCs w:val="24"/>
        </w:rPr>
        <w:t>powiązanego kapitałowo lub osobowo z Zamawiającym</w:t>
      </w:r>
      <w:r w:rsidRPr="00B554AE">
        <w:rPr>
          <w:rFonts w:ascii="Arial" w:hAnsi="Arial" w:cs="Arial"/>
          <w:sz w:val="24"/>
          <w:szCs w:val="24"/>
        </w:rPr>
        <w:t xml:space="preserve"> </w:t>
      </w:r>
    </w:p>
    <w:p w14:paraId="34EED2E2" w14:textId="77777777" w:rsidR="00B554AE" w:rsidRPr="00B554AE" w:rsidRDefault="00B554AE" w:rsidP="00B554AE">
      <w:pPr>
        <w:spacing w:after="0"/>
        <w:jc w:val="both"/>
        <w:rPr>
          <w:rFonts w:ascii="Arial" w:hAnsi="Arial" w:cs="Arial"/>
          <w:sz w:val="24"/>
          <w:szCs w:val="24"/>
        </w:rPr>
      </w:pPr>
      <w:r w:rsidRPr="00B554AE">
        <w:rPr>
          <w:rFonts w:ascii="Arial" w:hAnsi="Arial" w:cs="Arial"/>
          <w:sz w:val="24"/>
          <w:szCs w:val="24"/>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491CE804" w14:textId="77777777" w:rsidR="00B554AE" w:rsidRPr="00B554AE" w:rsidRDefault="00B554AE" w:rsidP="00B554AE">
      <w:pPr>
        <w:spacing w:after="0"/>
        <w:jc w:val="both"/>
        <w:rPr>
          <w:rFonts w:ascii="Arial" w:hAnsi="Arial" w:cs="Arial"/>
          <w:sz w:val="24"/>
          <w:szCs w:val="24"/>
        </w:rPr>
      </w:pPr>
      <w:r w:rsidRPr="00B554AE">
        <w:rPr>
          <w:rFonts w:ascii="Arial" w:hAnsi="Arial" w:cs="Arial"/>
          <w:sz w:val="24"/>
          <w:szCs w:val="24"/>
        </w:rPr>
        <w:t>a) uczestniczeniu w spółce jako wspólnik spółki cywilnej lub spółki osobowej,</w:t>
      </w:r>
    </w:p>
    <w:p w14:paraId="74FDB8F7" w14:textId="77777777" w:rsidR="00B554AE" w:rsidRPr="00B554AE" w:rsidRDefault="00B554AE" w:rsidP="00B554AE">
      <w:pPr>
        <w:spacing w:after="0"/>
        <w:jc w:val="both"/>
        <w:rPr>
          <w:rFonts w:ascii="Arial" w:hAnsi="Arial" w:cs="Arial"/>
          <w:sz w:val="24"/>
          <w:szCs w:val="24"/>
        </w:rPr>
      </w:pPr>
      <w:r w:rsidRPr="00B554AE">
        <w:rPr>
          <w:rFonts w:ascii="Arial" w:hAnsi="Arial" w:cs="Arial"/>
          <w:sz w:val="24"/>
          <w:szCs w:val="24"/>
        </w:rPr>
        <w:t>b) posiadaniu co najmniej 10% udziałów lub akcji, o ile niższy próg nie wynika z przepisów prawa,</w:t>
      </w:r>
    </w:p>
    <w:p w14:paraId="44ADE1ED" w14:textId="77777777" w:rsidR="00B554AE" w:rsidRPr="00B554AE" w:rsidRDefault="00B554AE" w:rsidP="00B554AE">
      <w:pPr>
        <w:spacing w:after="0"/>
        <w:jc w:val="both"/>
        <w:rPr>
          <w:rFonts w:ascii="Arial" w:hAnsi="Arial" w:cs="Arial"/>
          <w:sz w:val="24"/>
          <w:szCs w:val="24"/>
        </w:rPr>
      </w:pPr>
      <w:r w:rsidRPr="00B554AE">
        <w:rPr>
          <w:rFonts w:ascii="Arial" w:hAnsi="Arial" w:cs="Arial"/>
          <w:sz w:val="24"/>
          <w:szCs w:val="24"/>
        </w:rPr>
        <w:t>c) pełnieniu funkcji członka organu nadzorczego lub zarządzającego, prokurenta, pełnomocnika,</w:t>
      </w:r>
    </w:p>
    <w:p w14:paraId="5DC12739" w14:textId="77777777" w:rsidR="00B554AE" w:rsidRPr="00B554AE" w:rsidRDefault="00B554AE" w:rsidP="00B554AE">
      <w:pPr>
        <w:spacing w:after="0"/>
        <w:jc w:val="both"/>
        <w:rPr>
          <w:rFonts w:ascii="Arial" w:hAnsi="Arial" w:cs="Arial"/>
          <w:sz w:val="24"/>
          <w:szCs w:val="24"/>
        </w:rPr>
      </w:pPr>
      <w:r w:rsidRPr="00B554AE">
        <w:rPr>
          <w:rFonts w:ascii="Arial" w:hAnsi="Arial" w:cs="Arial"/>
          <w:sz w:val="24"/>
          <w:szCs w:val="24"/>
        </w:rPr>
        <w:lastRenderedPageBreak/>
        <w:t>d) pozostawaniu w związku małżeńskim, w stosunku pokrewieństwa lub powinowactwa w linii prostej, pokrewieństwa drugiego stopnia lub powinowactwa drugiego stopnia w linii bocznej lub w stosunku przysposobienia, opieki lub kurateli</w:t>
      </w:r>
    </w:p>
    <w:p w14:paraId="560AA5A6" w14:textId="77777777" w:rsidR="00B554AE" w:rsidRPr="00B554AE" w:rsidRDefault="00B554AE" w:rsidP="00B554AE">
      <w:pPr>
        <w:spacing w:after="0"/>
        <w:jc w:val="both"/>
        <w:rPr>
          <w:rFonts w:ascii="Arial" w:hAnsi="Arial" w:cs="Arial"/>
          <w:sz w:val="24"/>
          <w:szCs w:val="24"/>
        </w:rPr>
      </w:pPr>
      <w:r w:rsidRPr="00B554AE">
        <w:rPr>
          <w:rFonts w:ascii="Arial" w:hAnsi="Arial" w:cs="Arial"/>
          <w:sz w:val="24"/>
          <w:szCs w:val="24"/>
        </w:rPr>
        <w:t>e) pozostawaniu we wspólnym pożyciu z wykonawcą, jego zastępcą prawnym lub członkami organów zarządzających lub organów nadzorczych wykonawców ubiegających się o udzielenie zamówienia</w:t>
      </w:r>
    </w:p>
    <w:p w14:paraId="689C6D7F" w14:textId="7181B961" w:rsidR="00B554AE" w:rsidRPr="00B87AE1" w:rsidRDefault="00B554AE" w:rsidP="00B554AE">
      <w:pPr>
        <w:rPr>
          <w:rFonts w:ascii="Arial" w:hAnsi="Arial" w:cs="Arial"/>
          <w:sz w:val="24"/>
          <w:szCs w:val="24"/>
          <w:lang w:val="x-none"/>
        </w:rPr>
      </w:pPr>
      <w:r w:rsidRPr="00B554AE">
        <w:rPr>
          <w:rFonts w:ascii="Arial" w:hAnsi="Arial" w:cs="Arial"/>
          <w:sz w:val="24"/>
          <w:szCs w:val="24"/>
        </w:rPr>
        <w:t>f) pozostawaniu w takim stosunku prawnym lub faktycznym, że istnieje uzasadniona wątpliwość co do ich bezstronności lub niezależności w związku z postępowaniem o udzielenie zamówienia.</w:t>
      </w:r>
    </w:p>
    <w:p w14:paraId="1204F4B8" w14:textId="0C23DAA4" w:rsidR="00502CFC" w:rsidRPr="00B87AE1" w:rsidRDefault="00502CFC" w:rsidP="00786761">
      <w:pPr>
        <w:spacing w:after="0"/>
        <w:rPr>
          <w:rFonts w:ascii="Arial" w:hAnsi="Arial" w:cs="Arial"/>
          <w:b/>
          <w:bCs/>
          <w:sz w:val="24"/>
          <w:szCs w:val="24"/>
          <w:u w:val="single"/>
        </w:rPr>
      </w:pPr>
      <w:r w:rsidRPr="00B87AE1">
        <w:rPr>
          <w:rFonts w:ascii="Arial" w:hAnsi="Arial" w:cs="Arial"/>
          <w:b/>
          <w:bCs/>
          <w:sz w:val="24"/>
          <w:szCs w:val="24"/>
          <w:lang w:val="x-none"/>
        </w:rPr>
        <w:t xml:space="preserve">Wykonawca dołącza do oferty oświadczenie </w:t>
      </w:r>
      <w:r w:rsidRPr="00B87AE1">
        <w:rPr>
          <w:rFonts w:ascii="Arial" w:hAnsi="Arial" w:cs="Arial"/>
          <w:b/>
          <w:bCs/>
          <w:sz w:val="24"/>
          <w:szCs w:val="24"/>
        </w:rPr>
        <w:t xml:space="preserve">o braku podstaw do wykluczenia </w:t>
      </w:r>
      <w:r w:rsidRPr="00B87AE1">
        <w:rPr>
          <w:rFonts w:ascii="Arial" w:hAnsi="Arial" w:cs="Arial"/>
          <w:b/>
          <w:bCs/>
          <w:sz w:val="24"/>
          <w:szCs w:val="24"/>
          <w:lang w:val="x-none"/>
        </w:rPr>
        <w:t xml:space="preserve">(załącznik </w:t>
      </w:r>
      <w:r w:rsidR="00786761" w:rsidRPr="00B87AE1">
        <w:rPr>
          <w:rFonts w:ascii="Arial" w:hAnsi="Arial" w:cs="Arial"/>
          <w:b/>
          <w:bCs/>
          <w:sz w:val="24"/>
          <w:szCs w:val="24"/>
          <w:lang w:val="x-none"/>
        </w:rPr>
        <w:t>2</w:t>
      </w:r>
      <w:r w:rsidRPr="00B87AE1">
        <w:rPr>
          <w:rFonts w:ascii="Arial" w:hAnsi="Arial" w:cs="Arial"/>
          <w:b/>
          <w:bCs/>
          <w:sz w:val="24"/>
          <w:szCs w:val="24"/>
          <w:lang w:val="x-none"/>
        </w:rPr>
        <w:t>).</w:t>
      </w:r>
      <w:r w:rsidRPr="00B87AE1">
        <w:rPr>
          <w:rFonts w:ascii="Arial" w:hAnsi="Arial" w:cs="Arial"/>
          <w:b/>
          <w:bCs/>
          <w:sz w:val="24"/>
          <w:szCs w:val="24"/>
          <w:u w:val="single"/>
        </w:rPr>
        <w:t xml:space="preserve"> </w:t>
      </w:r>
    </w:p>
    <w:p w14:paraId="0CE9223E" w14:textId="77777777" w:rsidR="004867B2" w:rsidRPr="00B87AE1" w:rsidRDefault="004867B2" w:rsidP="007A4CFC">
      <w:pPr>
        <w:spacing w:after="0"/>
        <w:ind w:left="284" w:hanging="284"/>
        <w:rPr>
          <w:rFonts w:ascii="Arial" w:hAnsi="Arial" w:cs="Arial"/>
          <w:b/>
          <w:bCs/>
          <w:sz w:val="24"/>
          <w:szCs w:val="24"/>
          <w:u w:val="single"/>
        </w:rPr>
      </w:pPr>
    </w:p>
    <w:p w14:paraId="20F92B75" w14:textId="4E0D8DF4" w:rsidR="00D36287" w:rsidRPr="00B87AE1" w:rsidRDefault="00D36287" w:rsidP="001B4782">
      <w:pPr>
        <w:numPr>
          <w:ilvl w:val="0"/>
          <w:numId w:val="25"/>
        </w:numPr>
        <w:ind w:left="709"/>
        <w:rPr>
          <w:rFonts w:ascii="Arial" w:hAnsi="Arial" w:cs="Arial"/>
          <w:b/>
          <w:bCs/>
          <w:sz w:val="24"/>
          <w:szCs w:val="24"/>
        </w:rPr>
      </w:pPr>
      <w:r w:rsidRPr="00B87AE1">
        <w:rPr>
          <w:rFonts w:ascii="Arial" w:hAnsi="Arial" w:cs="Arial"/>
          <w:b/>
          <w:bCs/>
          <w:sz w:val="24"/>
          <w:szCs w:val="24"/>
        </w:rPr>
        <w:t>Projektowane postanowienia i warunki zmiany umowy</w:t>
      </w:r>
    </w:p>
    <w:p w14:paraId="28858714" w14:textId="335E99C6" w:rsidR="00D36287" w:rsidRDefault="00D36287" w:rsidP="00D36287">
      <w:pPr>
        <w:rPr>
          <w:rFonts w:ascii="Arial" w:hAnsi="Arial" w:cs="Arial"/>
          <w:sz w:val="24"/>
          <w:szCs w:val="24"/>
        </w:rPr>
      </w:pPr>
      <w:r w:rsidRPr="00B87AE1">
        <w:rPr>
          <w:rFonts w:ascii="Arial" w:hAnsi="Arial" w:cs="Arial"/>
          <w:sz w:val="24"/>
          <w:szCs w:val="24"/>
        </w:rPr>
        <w:t xml:space="preserve">Zamawiający zawrze umowę w sprawie przedmiotowego zamówienia na warunkach określonych w projektowanych postanowieniach umowy, które stanowią załącznik nr </w:t>
      </w:r>
      <w:r w:rsidR="00786761" w:rsidRPr="00B87AE1">
        <w:rPr>
          <w:rFonts w:ascii="Arial" w:hAnsi="Arial" w:cs="Arial"/>
          <w:sz w:val="24"/>
          <w:szCs w:val="24"/>
        </w:rPr>
        <w:t>3</w:t>
      </w:r>
      <w:r w:rsidR="009F4BCD" w:rsidRPr="00B87AE1">
        <w:rPr>
          <w:rFonts w:ascii="Arial" w:hAnsi="Arial" w:cs="Arial"/>
          <w:sz w:val="24"/>
          <w:szCs w:val="24"/>
        </w:rPr>
        <w:t xml:space="preserve"> </w:t>
      </w:r>
      <w:r w:rsidRPr="00B87AE1">
        <w:rPr>
          <w:rFonts w:ascii="Arial" w:hAnsi="Arial" w:cs="Arial"/>
          <w:sz w:val="24"/>
          <w:szCs w:val="24"/>
        </w:rPr>
        <w:t>do zapytania ofertowego.</w:t>
      </w:r>
      <w:r w:rsidR="00786761" w:rsidRPr="00B87AE1">
        <w:rPr>
          <w:rFonts w:ascii="Arial" w:hAnsi="Arial" w:cs="Arial"/>
          <w:sz w:val="24"/>
          <w:szCs w:val="24"/>
        </w:rPr>
        <w:t xml:space="preserve"> Zamawiający przewiduje możliwość dokonania zmian postanowień zawartej umowy w stosunku do treści oferty, na podstawie której dokonano wyboru Wykonawcy. Zamawiający określił warunki, w jakich przewiduje możliwość dokonania zmian postanowień zawartej umowy w załączniku nr 3 do zapytania ofertowego.</w:t>
      </w:r>
    </w:p>
    <w:p w14:paraId="3A5E1825" w14:textId="77777777" w:rsidR="00C052BC" w:rsidRPr="00B87AE1" w:rsidRDefault="00C052BC" w:rsidP="00D36287">
      <w:pPr>
        <w:rPr>
          <w:rFonts w:ascii="Arial" w:hAnsi="Arial" w:cs="Arial"/>
          <w:sz w:val="24"/>
          <w:szCs w:val="24"/>
        </w:rPr>
      </w:pPr>
    </w:p>
    <w:p w14:paraId="5BB906A9" w14:textId="1F79151C" w:rsidR="00D36287" w:rsidRPr="00B87AE1" w:rsidRDefault="00D36287" w:rsidP="00674DE3">
      <w:pPr>
        <w:pStyle w:val="Akapitzlist"/>
        <w:numPr>
          <w:ilvl w:val="0"/>
          <w:numId w:val="25"/>
        </w:numPr>
        <w:spacing w:line="276" w:lineRule="auto"/>
        <w:ind w:left="142"/>
        <w:rPr>
          <w:rFonts w:ascii="Arial" w:hAnsi="Arial" w:cs="Arial"/>
          <w:b/>
          <w:bCs/>
          <w:sz w:val="24"/>
          <w:szCs w:val="24"/>
        </w:rPr>
      </w:pPr>
      <w:r w:rsidRPr="00B87AE1">
        <w:rPr>
          <w:rFonts w:ascii="Arial" w:hAnsi="Arial" w:cs="Arial"/>
          <w:b/>
          <w:bCs/>
          <w:sz w:val="24"/>
          <w:szCs w:val="24"/>
        </w:rPr>
        <w:t>Informacje dodatkowe</w:t>
      </w:r>
    </w:p>
    <w:p w14:paraId="64415A08" w14:textId="599C7A04" w:rsidR="00D36287" w:rsidRPr="00B87AE1" w:rsidRDefault="00D36287" w:rsidP="00674DE3">
      <w:pPr>
        <w:numPr>
          <w:ilvl w:val="0"/>
          <w:numId w:val="29"/>
        </w:numPr>
        <w:spacing w:line="276" w:lineRule="auto"/>
        <w:ind w:left="142"/>
        <w:contextualSpacing/>
        <w:jc w:val="both"/>
        <w:rPr>
          <w:rFonts w:ascii="Arial" w:hAnsi="Arial" w:cs="Arial"/>
          <w:sz w:val="24"/>
          <w:szCs w:val="24"/>
        </w:rPr>
      </w:pPr>
      <w:r w:rsidRPr="00B87AE1">
        <w:rPr>
          <w:rFonts w:ascii="Arial" w:hAnsi="Arial" w:cs="Arial"/>
          <w:sz w:val="24"/>
          <w:szCs w:val="24"/>
        </w:rPr>
        <w:t xml:space="preserve">Osoby do kontaktu: </w:t>
      </w:r>
      <w:r w:rsidR="00C968DE" w:rsidRPr="00B87AE1">
        <w:rPr>
          <w:rFonts w:ascii="Arial" w:hAnsi="Arial" w:cs="Arial"/>
          <w:sz w:val="24"/>
          <w:szCs w:val="24"/>
        </w:rPr>
        <w:t>Zuzanna Szmidt</w:t>
      </w:r>
      <w:r w:rsidRPr="00B87AE1">
        <w:rPr>
          <w:rFonts w:ascii="Arial" w:hAnsi="Arial" w:cs="Arial"/>
          <w:sz w:val="24"/>
          <w:szCs w:val="24"/>
        </w:rPr>
        <w:t xml:space="preserve"> – tel</w:t>
      </w:r>
      <w:r w:rsidR="00C968DE" w:rsidRPr="00B87AE1">
        <w:rPr>
          <w:rFonts w:ascii="Arial" w:hAnsi="Arial" w:cs="Arial"/>
          <w:sz w:val="24"/>
          <w:szCs w:val="24"/>
        </w:rPr>
        <w:t>.</w:t>
      </w:r>
      <w:r w:rsidRPr="00B87AE1">
        <w:rPr>
          <w:rFonts w:ascii="Arial" w:hAnsi="Arial" w:cs="Arial"/>
          <w:sz w:val="24"/>
          <w:szCs w:val="24"/>
        </w:rPr>
        <w:t xml:space="preserve"> 56 611</w:t>
      </w:r>
      <w:r w:rsidR="00C968DE" w:rsidRPr="00B87AE1">
        <w:rPr>
          <w:rFonts w:ascii="Arial" w:hAnsi="Arial" w:cs="Arial"/>
          <w:sz w:val="24"/>
          <w:szCs w:val="24"/>
        </w:rPr>
        <w:t>7944</w:t>
      </w:r>
      <w:r w:rsidRPr="00B87AE1">
        <w:rPr>
          <w:rFonts w:ascii="Arial" w:hAnsi="Arial" w:cs="Arial"/>
          <w:sz w:val="24"/>
          <w:szCs w:val="24"/>
        </w:rPr>
        <w:t xml:space="preserve">, </w:t>
      </w:r>
      <w:hyperlink r:id="rId9" w:history="1">
        <w:r w:rsidRPr="00B87AE1">
          <w:rPr>
            <w:rFonts w:ascii="Arial" w:hAnsi="Arial" w:cs="Arial"/>
            <w:color w:val="0563C1" w:themeColor="hyperlink"/>
            <w:sz w:val="24"/>
            <w:szCs w:val="24"/>
            <w:u w:val="single"/>
          </w:rPr>
          <w:t>przetargi@tcuw.torun.pl</w:t>
        </w:r>
      </w:hyperlink>
    </w:p>
    <w:p w14:paraId="3A27E08A" w14:textId="77777777" w:rsidR="00D36287" w:rsidRPr="00B87AE1" w:rsidRDefault="00D36287" w:rsidP="00674DE3">
      <w:pPr>
        <w:numPr>
          <w:ilvl w:val="0"/>
          <w:numId w:val="29"/>
        </w:numPr>
        <w:spacing w:line="276" w:lineRule="auto"/>
        <w:ind w:left="142"/>
        <w:contextualSpacing/>
        <w:jc w:val="both"/>
        <w:rPr>
          <w:rFonts w:ascii="Arial" w:hAnsi="Arial" w:cs="Arial"/>
          <w:sz w:val="24"/>
          <w:szCs w:val="24"/>
        </w:rPr>
      </w:pPr>
      <w:r w:rsidRPr="00B87AE1">
        <w:rPr>
          <w:rFonts w:ascii="Arial" w:hAnsi="Arial" w:cs="Arial"/>
          <w:sz w:val="24"/>
          <w:szCs w:val="24"/>
        </w:rPr>
        <w:t>Korespondencję w niniejszym postępowaniu Zamawiający i Wykonawcy przekazują wzajemnie w języku polskim przy użyciu środków komunikacji elektronicznej.</w:t>
      </w:r>
    </w:p>
    <w:p w14:paraId="26DDDCBC" w14:textId="645F9F3C"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87AE1">
        <w:rPr>
          <w:rFonts w:ascii="Arial" w:hAnsi="Arial" w:cs="Arial"/>
          <w:sz w:val="24"/>
          <w:szCs w:val="24"/>
        </w:rPr>
        <w:t xml:space="preserve">Zamawiający nie przewiduje komunikowania się z </w:t>
      </w:r>
      <w:r w:rsidRPr="00B554AE">
        <w:rPr>
          <w:rFonts w:ascii="Arial" w:hAnsi="Arial" w:cs="Arial"/>
          <w:sz w:val="24"/>
          <w:szCs w:val="24"/>
        </w:rPr>
        <w:t xml:space="preserve">wykonawcami w inny sposób niż przy użyciu środków komunikacji elektronicznej. Zamawiający dopuszcza komunikację za pomocą funkcjonalności Platformy lub z użyciem poczty elektronicznej, z wykorzystaniem adresu email: </w:t>
      </w:r>
      <w:hyperlink r:id="rId10" w:history="1">
        <w:r w:rsidR="00C968DE" w:rsidRPr="00B554AE">
          <w:rPr>
            <w:rStyle w:val="Hipercze"/>
            <w:rFonts w:ascii="Arial" w:hAnsi="Arial" w:cs="Arial"/>
            <w:sz w:val="24"/>
            <w:szCs w:val="24"/>
          </w:rPr>
          <w:t>przetargi@tcuw.torun.pl</w:t>
        </w:r>
      </w:hyperlink>
      <w:r w:rsidR="00C968DE" w:rsidRPr="00B554AE">
        <w:rPr>
          <w:rFonts w:ascii="Arial" w:hAnsi="Arial" w:cs="Arial"/>
          <w:sz w:val="24"/>
          <w:szCs w:val="24"/>
        </w:rPr>
        <w:t xml:space="preserve"> </w:t>
      </w:r>
      <w:r w:rsidRPr="00B554AE">
        <w:rPr>
          <w:rFonts w:ascii="Arial" w:hAnsi="Arial" w:cs="Arial"/>
          <w:sz w:val="24"/>
          <w:szCs w:val="24"/>
        </w:rPr>
        <w:t xml:space="preserve"> </w:t>
      </w:r>
    </w:p>
    <w:p w14:paraId="2869E088" w14:textId="77777777"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Wykonawca może zwrócić się do zamawiającego z wnioskiem o wyjaśnienie treści zapytania ofertowego. Zamawiający jest obowiązany udzielić wyjaśnień niezwłocznie, jednak nie później niż na 2 dni przed upływem terminu składania ofert, pod warunkiem, że wniosek o wyjaśnienie treści zapytania ofertowego wpłynął do zamawiającego nie później niż na 4 przed upływem terminu składania ofert.</w:t>
      </w:r>
    </w:p>
    <w:p w14:paraId="00D778C8" w14:textId="77777777"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 xml:space="preserve">W uzasadnionych przypadkach Zamawiający może w każdym czasie, przed upływem terminu do składania ofert, zmodyfikować treść zapytania ofertowego. Dokonaną w ten sposób modyfikację Zamawiający udostępnia na stronie internetowej prowadzonego postępowania. </w:t>
      </w:r>
    </w:p>
    <w:p w14:paraId="65414D0C" w14:textId="19B058C0"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Modyfikacje są każdorazowo wiążące dla Wykonawców od dnia publikacji na Platformie</w:t>
      </w:r>
      <w:r w:rsidR="00B87AE1" w:rsidRPr="00B554AE">
        <w:rPr>
          <w:rFonts w:ascii="Arial" w:hAnsi="Arial" w:cs="Arial"/>
          <w:sz w:val="24"/>
          <w:szCs w:val="24"/>
        </w:rPr>
        <w:t xml:space="preserve"> oraz BIP </w:t>
      </w:r>
      <w:r w:rsidR="00C052BC" w:rsidRPr="00B554AE">
        <w:rPr>
          <w:rFonts w:ascii="Arial" w:hAnsi="Arial" w:cs="Arial"/>
          <w:sz w:val="24"/>
          <w:szCs w:val="24"/>
        </w:rPr>
        <w:t>G</w:t>
      </w:r>
      <w:r w:rsidR="00B87AE1" w:rsidRPr="00B554AE">
        <w:rPr>
          <w:rFonts w:ascii="Arial" w:hAnsi="Arial" w:cs="Arial"/>
          <w:sz w:val="24"/>
          <w:szCs w:val="24"/>
        </w:rPr>
        <w:t>MT</w:t>
      </w:r>
      <w:r w:rsidR="00C052BC" w:rsidRPr="00B554AE">
        <w:rPr>
          <w:rFonts w:ascii="Arial" w:hAnsi="Arial" w:cs="Arial"/>
          <w:sz w:val="24"/>
          <w:szCs w:val="24"/>
        </w:rPr>
        <w:t xml:space="preserve"> i BIP TCUW</w:t>
      </w:r>
      <w:r w:rsidR="00B87AE1" w:rsidRPr="00B554AE">
        <w:rPr>
          <w:rFonts w:ascii="Arial" w:hAnsi="Arial" w:cs="Arial"/>
          <w:sz w:val="24"/>
          <w:szCs w:val="24"/>
        </w:rPr>
        <w:t>.</w:t>
      </w:r>
    </w:p>
    <w:p w14:paraId="1535AEA3" w14:textId="17D70774"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lastRenderedPageBreak/>
        <w:t>Dokumentacja niniejszego postępowania została opublikowana na Platformie</w:t>
      </w:r>
      <w:r w:rsidR="00B87AE1" w:rsidRPr="00B554AE">
        <w:rPr>
          <w:rFonts w:ascii="Arial" w:hAnsi="Arial" w:cs="Arial"/>
          <w:sz w:val="24"/>
          <w:szCs w:val="24"/>
        </w:rPr>
        <w:t xml:space="preserve"> oraz stronie BIP </w:t>
      </w:r>
      <w:r w:rsidR="00C052BC" w:rsidRPr="00B554AE">
        <w:rPr>
          <w:rFonts w:ascii="Arial" w:hAnsi="Arial" w:cs="Arial"/>
          <w:sz w:val="24"/>
          <w:szCs w:val="24"/>
        </w:rPr>
        <w:t>G</w:t>
      </w:r>
      <w:r w:rsidR="00B87AE1" w:rsidRPr="00B554AE">
        <w:rPr>
          <w:rFonts w:ascii="Arial" w:hAnsi="Arial" w:cs="Arial"/>
          <w:sz w:val="24"/>
          <w:szCs w:val="24"/>
        </w:rPr>
        <w:t>MT</w:t>
      </w:r>
      <w:r w:rsidR="00C052BC" w:rsidRPr="00B554AE">
        <w:rPr>
          <w:rFonts w:ascii="Arial" w:hAnsi="Arial" w:cs="Arial"/>
          <w:sz w:val="24"/>
          <w:szCs w:val="24"/>
        </w:rPr>
        <w:t xml:space="preserve"> i BIP TCUW</w:t>
      </w:r>
      <w:r w:rsidRPr="00B554AE">
        <w:rPr>
          <w:rFonts w:ascii="Arial" w:hAnsi="Arial" w:cs="Arial"/>
          <w:sz w:val="24"/>
          <w:szCs w:val="24"/>
        </w:rPr>
        <w:t>. W celu zapoznania się z dokumentacją postępowania wykonawca po przejściu na dedykowany zamawiającemu adres Platformy.</w:t>
      </w:r>
    </w:p>
    <w:p w14:paraId="47796A06" w14:textId="77777777" w:rsidR="00D36287" w:rsidRPr="00B554AE" w:rsidRDefault="00D36287" w:rsidP="00674DE3">
      <w:pPr>
        <w:numPr>
          <w:ilvl w:val="0"/>
          <w:numId w:val="29"/>
        </w:numPr>
        <w:shd w:val="clear" w:color="auto" w:fill="FFFFFF"/>
        <w:spacing w:after="0" w:line="276" w:lineRule="auto"/>
        <w:ind w:left="142"/>
        <w:contextualSpacing/>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 xml:space="preserve">Zamawiający dopuszcza możliwość, w terminie przez siebie ustalonym, jednorazowego uzupełnienia braków formalnych poprzez dostarczenie przez Wykonawcę brakujących dokumentów, sprostowań. </w:t>
      </w:r>
      <w:r w:rsidRPr="00B554AE">
        <w:rPr>
          <w:rFonts w:ascii="Arial" w:eastAsia="Times New Roman" w:hAnsi="Arial" w:cs="Arial"/>
          <w:sz w:val="24"/>
          <w:szCs w:val="24"/>
          <w:u w:val="single"/>
          <w:lang w:eastAsia="pl-PL"/>
        </w:rPr>
        <w:t>Zamawiający nie przewiduje uzupełnień w zakresie podpisania oferty.</w:t>
      </w:r>
    </w:p>
    <w:p w14:paraId="17E5349C" w14:textId="77777777" w:rsidR="00D36287" w:rsidRPr="00B554AE" w:rsidRDefault="00D36287" w:rsidP="00674DE3">
      <w:pPr>
        <w:numPr>
          <w:ilvl w:val="0"/>
          <w:numId w:val="29"/>
        </w:numPr>
        <w:shd w:val="clear" w:color="auto" w:fill="FFFFFF"/>
        <w:spacing w:after="0" w:line="276" w:lineRule="auto"/>
        <w:ind w:left="142"/>
        <w:contextualSpacing/>
        <w:jc w:val="both"/>
        <w:rPr>
          <w:rFonts w:ascii="Arial" w:eastAsia="Times New Roman" w:hAnsi="Arial" w:cs="Arial"/>
          <w:sz w:val="24"/>
          <w:szCs w:val="24"/>
          <w:lang w:eastAsia="pl-PL"/>
        </w:rPr>
      </w:pPr>
      <w:r w:rsidRPr="00B554AE">
        <w:rPr>
          <w:rFonts w:ascii="Arial" w:hAnsi="Arial" w:cs="Arial"/>
          <w:sz w:val="24"/>
          <w:szCs w:val="24"/>
        </w:rPr>
        <w:t>Zamawiający poprawi w ofercie:</w:t>
      </w:r>
    </w:p>
    <w:p w14:paraId="4F2002A3" w14:textId="77777777" w:rsidR="00D36287" w:rsidRPr="00B554AE" w:rsidRDefault="00D36287" w:rsidP="00674DE3">
      <w:pPr>
        <w:autoSpaceDE w:val="0"/>
        <w:autoSpaceDN w:val="0"/>
        <w:adjustRightInd w:val="0"/>
        <w:spacing w:line="276" w:lineRule="auto"/>
        <w:ind w:left="142" w:hanging="273"/>
        <w:contextualSpacing/>
        <w:jc w:val="both"/>
        <w:rPr>
          <w:rFonts w:ascii="Arial" w:eastAsia="Calibri" w:hAnsi="Arial" w:cs="Arial"/>
          <w:sz w:val="24"/>
          <w:szCs w:val="24"/>
        </w:rPr>
      </w:pPr>
      <w:r w:rsidRPr="00B554AE">
        <w:rPr>
          <w:rFonts w:ascii="Arial" w:hAnsi="Arial" w:cs="Arial"/>
          <w:sz w:val="24"/>
          <w:szCs w:val="24"/>
        </w:rPr>
        <w:t>a)</w:t>
      </w:r>
      <w:r w:rsidRPr="00B554AE">
        <w:rPr>
          <w:rFonts w:ascii="Arial" w:hAnsi="Arial" w:cs="Arial"/>
          <w:sz w:val="24"/>
          <w:szCs w:val="24"/>
        </w:rPr>
        <w:tab/>
        <w:t>oczywiste omyłki pisarskie,</w:t>
      </w:r>
    </w:p>
    <w:p w14:paraId="1A120960" w14:textId="77777777" w:rsidR="00D36287" w:rsidRPr="00B554AE" w:rsidRDefault="00D36287" w:rsidP="00674DE3">
      <w:pPr>
        <w:autoSpaceDE w:val="0"/>
        <w:autoSpaceDN w:val="0"/>
        <w:adjustRightInd w:val="0"/>
        <w:spacing w:line="276" w:lineRule="auto"/>
        <w:ind w:left="142" w:hanging="273"/>
        <w:contextualSpacing/>
        <w:jc w:val="both"/>
        <w:rPr>
          <w:rFonts w:ascii="Arial" w:hAnsi="Arial" w:cs="Arial"/>
          <w:sz w:val="24"/>
          <w:szCs w:val="24"/>
        </w:rPr>
      </w:pPr>
      <w:r w:rsidRPr="00B554AE">
        <w:rPr>
          <w:rFonts w:ascii="Arial" w:hAnsi="Arial" w:cs="Arial"/>
          <w:sz w:val="24"/>
          <w:szCs w:val="24"/>
        </w:rPr>
        <w:t>b)</w:t>
      </w:r>
      <w:r w:rsidRPr="00B554AE">
        <w:rPr>
          <w:rFonts w:ascii="Arial" w:hAnsi="Arial" w:cs="Arial"/>
          <w:sz w:val="24"/>
          <w:szCs w:val="24"/>
        </w:rPr>
        <w:tab/>
        <w:t>oczywiste omyłki rachunkowe, z uwzględnieniem konsekwencji rachunkowych dokonanych poprawek,</w:t>
      </w:r>
    </w:p>
    <w:p w14:paraId="40FE5967" w14:textId="77777777" w:rsidR="00D36287" w:rsidRPr="00B554AE" w:rsidRDefault="00D36287" w:rsidP="00674DE3">
      <w:pPr>
        <w:autoSpaceDE w:val="0"/>
        <w:autoSpaceDN w:val="0"/>
        <w:adjustRightInd w:val="0"/>
        <w:spacing w:line="276" w:lineRule="auto"/>
        <w:ind w:left="142" w:hanging="273"/>
        <w:contextualSpacing/>
        <w:jc w:val="both"/>
        <w:rPr>
          <w:rFonts w:ascii="Arial" w:hAnsi="Arial" w:cs="Arial"/>
          <w:sz w:val="24"/>
          <w:szCs w:val="24"/>
        </w:rPr>
      </w:pPr>
      <w:r w:rsidRPr="00B554AE">
        <w:rPr>
          <w:rFonts w:ascii="Arial" w:hAnsi="Arial" w:cs="Arial"/>
          <w:sz w:val="24"/>
          <w:szCs w:val="24"/>
        </w:rPr>
        <w:t>c)</w:t>
      </w:r>
      <w:r w:rsidRPr="00B554AE">
        <w:rPr>
          <w:rFonts w:ascii="Arial" w:hAnsi="Arial" w:cs="Arial"/>
          <w:sz w:val="24"/>
          <w:szCs w:val="24"/>
        </w:rPr>
        <w:tab/>
        <w:t>inne omyłki polegające na niezgodności oferty z zapytaniem ofertowym, niepowodujące istotnych zmian w treści oferty, niezwłocznie zawiadamiając o tym Wykonawcę, którego oferta została poprawiona</w:t>
      </w:r>
    </w:p>
    <w:p w14:paraId="78B8A0BA" w14:textId="77777777"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 xml:space="preserve"> Zamawiający zbada oferty pod kątem rażąco niskiej ceny.</w:t>
      </w:r>
    </w:p>
    <w:p w14:paraId="5DFAF761" w14:textId="77777777" w:rsidR="00D36287" w:rsidRPr="00B554AE" w:rsidRDefault="00D36287" w:rsidP="00674DE3">
      <w:pPr>
        <w:spacing w:line="276" w:lineRule="auto"/>
        <w:ind w:left="142"/>
        <w:contextualSpacing/>
        <w:jc w:val="both"/>
        <w:rPr>
          <w:rFonts w:ascii="Arial" w:hAnsi="Arial" w:cs="Arial"/>
          <w:sz w:val="24"/>
          <w:szCs w:val="24"/>
        </w:rPr>
      </w:pPr>
      <w:r w:rsidRPr="00B554AE">
        <w:rPr>
          <w:rFonts w:ascii="Arial" w:hAnsi="Arial" w:cs="Arial"/>
          <w:sz w:val="24"/>
          <w:szCs w:val="24"/>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7FF12F28" w14:textId="77777777"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 xml:space="preserve"> W celu zapewnienia porównywalności wszystkich propozycji cenowych Zamawiający zastrzega sobie prawo do skontaktowania się z Oferentami w celu uzupełnienia lub doprecyzowania oferty.</w:t>
      </w:r>
    </w:p>
    <w:p w14:paraId="62AB1973" w14:textId="33DA9766"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 xml:space="preserve"> Zamawiający zastrzega sobie, że może najpierw dokonać oceny ofert, a następnie zbadać, czy Wykonawca, którego oferta została oceniona jako najkorzystniejsza nie podlega wykluczeniu</w:t>
      </w:r>
      <w:r w:rsidR="00B87AE1" w:rsidRPr="00B554AE">
        <w:rPr>
          <w:rFonts w:ascii="Arial" w:hAnsi="Arial" w:cs="Arial"/>
          <w:sz w:val="24"/>
          <w:szCs w:val="24"/>
        </w:rPr>
        <w:t>.</w:t>
      </w:r>
    </w:p>
    <w:p w14:paraId="58FC3DCC" w14:textId="77777777"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 xml:space="preserve"> Zamawiający zastrzega sobie prawo do unieważnienia postępowania bez podania przyczyny w trakcie jego trwania.</w:t>
      </w:r>
    </w:p>
    <w:p w14:paraId="5FDB9FF6" w14:textId="77777777"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 xml:space="preserve"> Zamawiający dopuszcza składanie ofert sporządzonych wyłącznie w języku polskim.</w:t>
      </w:r>
    </w:p>
    <w:p w14:paraId="07948CF1" w14:textId="77777777" w:rsidR="00D36287" w:rsidRPr="00B554AE" w:rsidRDefault="00D36287" w:rsidP="00674DE3">
      <w:pPr>
        <w:numPr>
          <w:ilvl w:val="0"/>
          <w:numId w:val="29"/>
        </w:numPr>
        <w:spacing w:line="276" w:lineRule="auto"/>
        <w:ind w:left="142"/>
        <w:contextualSpacing/>
        <w:jc w:val="both"/>
        <w:rPr>
          <w:rFonts w:ascii="Arial" w:hAnsi="Arial" w:cs="Arial"/>
          <w:sz w:val="24"/>
          <w:szCs w:val="24"/>
        </w:rPr>
      </w:pPr>
      <w:r w:rsidRPr="00B554AE">
        <w:rPr>
          <w:rFonts w:ascii="Arial" w:hAnsi="Arial" w:cs="Arial"/>
          <w:sz w:val="24"/>
          <w:szCs w:val="24"/>
        </w:rPr>
        <w:t xml:space="preserve"> Dokumenty sporządzone w języku obcym są składane wraz z tłumaczeniem na język polski. </w:t>
      </w:r>
    </w:p>
    <w:p w14:paraId="68EFB498" w14:textId="77777777" w:rsidR="00D36287" w:rsidRPr="00B554AE" w:rsidRDefault="00D36287" w:rsidP="00674DE3">
      <w:pPr>
        <w:numPr>
          <w:ilvl w:val="0"/>
          <w:numId w:val="29"/>
        </w:numPr>
        <w:spacing w:line="276" w:lineRule="auto"/>
        <w:ind w:left="142"/>
        <w:contextualSpacing/>
        <w:rPr>
          <w:rFonts w:ascii="Arial" w:hAnsi="Arial" w:cs="Arial"/>
          <w:sz w:val="24"/>
          <w:szCs w:val="24"/>
        </w:rPr>
      </w:pPr>
      <w:r w:rsidRPr="00B554AE">
        <w:rPr>
          <w:rFonts w:ascii="Arial" w:hAnsi="Arial" w:cs="Arial"/>
          <w:sz w:val="24"/>
          <w:szCs w:val="24"/>
        </w:rPr>
        <w:t xml:space="preserve"> Zamawiający nie dopuszcza składania ofert częściowych.</w:t>
      </w:r>
    </w:p>
    <w:p w14:paraId="4EF00A27" w14:textId="77777777" w:rsidR="00D36287" w:rsidRPr="00B554AE" w:rsidRDefault="00D36287" w:rsidP="00674DE3">
      <w:pPr>
        <w:numPr>
          <w:ilvl w:val="0"/>
          <w:numId w:val="29"/>
        </w:numPr>
        <w:spacing w:line="276" w:lineRule="auto"/>
        <w:ind w:left="142"/>
        <w:contextualSpacing/>
        <w:rPr>
          <w:rFonts w:ascii="Arial" w:hAnsi="Arial" w:cs="Arial"/>
          <w:sz w:val="24"/>
          <w:szCs w:val="24"/>
        </w:rPr>
      </w:pPr>
      <w:r w:rsidRPr="00B554AE">
        <w:rPr>
          <w:rFonts w:ascii="Arial" w:hAnsi="Arial" w:cs="Arial"/>
          <w:sz w:val="24"/>
          <w:szCs w:val="24"/>
        </w:rPr>
        <w:t xml:space="preserve"> Zamawiający nie dopuszcza składania ofert wariantowych.</w:t>
      </w:r>
    </w:p>
    <w:p w14:paraId="69C25953" w14:textId="77777777" w:rsidR="00D36287" w:rsidRPr="00B554AE" w:rsidRDefault="00D36287" w:rsidP="00674DE3">
      <w:pPr>
        <w:numPr>
          <w:ilvl w:val="0"/>
          <w:numId w:val="29"/>
        </w:numPr>
        <w:spacing w:after="0" w:line="276" w:lineRule="auto"/>
        <w:ind w:left="142"/>
        <w:contextualSpacing/>
        <w:rPr>
          <w:rFonts w:ascii="Arial" w:hAnsi="Arial" w:cs="Arial"/>
          <w:sz w:val="24"/>
          <w:szCs w:val="24"/>
        </w:rPr>
      </w:pPr>
      <w:r w:rsidRPr="00B554AE">
        <w:rPr>
          <w:rFonts w:ascii="Arial" w:hAnsi="Arial" w:cs="Arial"/>
          <w:sz w:val="24"/>
          <w:szCs w:val="24"/>
        </w:rPr>
        <w:t xml:space="preserve"> Zamawiający nie przewiduje zamówień uzupełniających. </w:t>
      </w:r>
    </w:p>
    <w:p w14:paraId="5FE9B937" w14:textId="77777777" w:rsidR="00D36287" w:rsidRPr="00B554AE" w:rsidRDefault="00D36287" w:rsidP="00674DE3">
      <w:pPr>
        <w:numPr>
          <w:ilvl w:val="0"/>
          <w:numId w:val="29"/>
        </w:numPr>
        <w:spacing w:after="0" w:line="276" w:lineRule="auto"/>
        <w:ind w:left="142"/>
        <w:jc w:val="both"/>
        <w:rPr>
          <w:rFonts w:ascii="Arial" w:eastAsia="Calibri" w:hAnsi="Arial" w:cs="Arial"/>
          <w:sz w:val="24"/>
          <w:szCs w:val="24"/>
        </w:rPr>
      </w:pPr>
      <w:r w:rsidRPr="00B554AE">
        <w:rPr>
          <w:rFonts w:ascii="Arial" w:eastAsia="Calibri" w:hAnsi="Arial" w:cs="Arial"/>
          <w:sz w:val="24"/>
          <w:szCs w:val="24"/>
        </w:rPr>
        <w:t xml:space="preserve"> W przypadku, gdy nie zostanie złożona co najmniej jedna oferta niepodlegająca odrzuceniu, postępowanie zostanie unieważnione.</w:t>
      </w:r>
    </w:p>
    <w:p w14:paraId="24735AAF" w14:textId="77777777" w:rsidR="00D36287" w:rsidRPr="00B554AE" w:rsidRDefault="00D36287" w:rsidP="00674DE3">
      <w:pPr>
        <w:numPr>
          <w:ilvl w:val="0"/>
          <w:numId w:val="29"/>
        </w:numPr>
        <w:spacing w:after="0" w:line="276" w:lineRule="auto"/>
        <w:ind w:left="142"/>
        <w:jc w:val="both"/>
        <w:rPr>
          <w:rFonts w:ascii="Arial" w:eastAsia="Calibri" w:hAnsi="Arial" w:cs="Arial"/>
          <w:sz w:val="24"/>
          <w:szCs w:val="24"/>
        </w:rPr>
      </w:pPr>
      <w:r w:rsidRPr="00B554AE">
        <w:rPr>
          <w:rFonts w:ascii="Arial" w:eastAsia="Calibri" w:hAnsi="Arial" w:cs="Arial"/>
          <w:sz w:val="24"/>
          <w:szCs w:val="24"/>
        </w:rPr>
        <w:t xml:space="preserve"> Zamawiający nie przewiduje zwrotu kosztów udziału w postępowaniu.</w:t>
      </w:r>
    </w:p>
    <w:p w14:paraId="1A8B3C8F" w14:textId="32E263F5" w:rsidR="00C052BC" w:rsidRPr="00B554AE" w:rsidRDefault="00C052BC" w:rsidP="00674DE3">
      <w:pPr>
        <w:numPr>
          <w:ilvl w:val="0"/>
          <w:numId w:val="29"/>
        </w:numPr>
        <w:spacing w:after="0" w:line="276" w:lineRule="auto"/>
        <w:ind w:left="142"/>
        <w:jc w:val="both"/>
        <w:rPr>
          <w:rFonts w:ascii="Arial" w:eastAsia="Calibri" w:hAnsi="Arial" w:cs="Arial"/>
          <w:sz w:val="24"/>
          <w:szCs w:val="24"/>
        </w:rPr>
      </w:pPr>
      <w:r w:rsidRPr="00B554AE">
        <w:rPr>
          <w:rFonts w:ascii="Arial" w:eastAsia="Calibri" w:hAnsi="Arial" w:cs="Arial"/>
          <w:sz w:val="24"/>
          <w:szCs w:val="24"/>
        </w:rPr>
        <w:lastRenderedPageBreak/>
        <w:t xml:space="preserve">Ofertę odrzuca się, jeśli jest niezgodna z opisem przedmiotu zamówienia lub innymi elementami istotnymi dla danego zamówienia, opisanymi w niniejszym zapytaniu. </w:t>
      </w:r>
    </w:p>
    <w:p w14:paraId="24745373" w14:textId="6216E66D" w:rsidR="00C052BC" w:rsidRPr="00B554AE" w:rsidRDefault="00C052BC" w:rsidP="00674DE3">
      <w:pPr>
        <w:numPr>
          <w:ilvl w:val="0"/>
          <w:numId w:val="29"/>
        </w:numPr>
        <w:spacing w:after="0" w:line="276" w:lineRule="auto"/>
        <w:ind w:left="142"/>
        <w:jc w:val="both"/>
        <w:rPr>
          <w:rFonts w:ascii="Arial" w:eastAsia="Calibri" w:hAnsi="Arial" w:cs="Arial"/>
          <w:sz w:val="24"/>
          <w:szCs w:val="24"/>
        </w:rPr>
      </w:pPr>
      <w:r w:rsidRPr="00B554AE">
        <w:rPr>
          <w:rFonts w:ascii="Arial" w:eastAsia="Calibri" w:hAnsi="Arial" w:cs="Arial"/>
          <w:sz w:val="24"/>
          <w:szCs w:val="24"/>
        </w:rPr>
        <w:t>Zamawiający informuje, że podstawą rozliczenia będzie faktura, która zostanie dostarczona Zamawiającemu wraz z protokołem odbioru. Termin płatności faktury wynosi 21 dni.</w:t>
      </w:r>
    </w:p>
    <w:p w14:paraId="786AAE08" w14:textId="77777777" w:rsidR="00D36287" w:rsidRPr="00B554AE" w:rsidRDefault="00D36287" w:rsidP="00674DE3">
      <w:pPr>
        <w:numPr>
          <w:ilvl w:val="0"/>
          <w:numId w:val="29"/>
        </w:numPr>
        <w:spacing w:after="0" w:line="276" w:lineRule="auto"/>
        <w:ind w:left="142"/>
        <w:jc w:val="both"/>
        <w:rPr>
          <w:rFonts w:ascii="Arial" w:eastAsia="Calibri" w:hAnsi="Arial" w:cs="Arial"/>
          <w:sz w:val="24"/>
          <w:szCs w:val="24"/>
        </w:rPr>
      </w:pPr>
      <w:r w:rsidRPr="00B554AE">
        <w:rPr>
          <w:rFonts w:ascii="Arial" w:eastAsia="Calibri" w:hAnsi="Arial" w:cs="Arial"/>
          <w:sz w:val="24"/>
          <w:szCs w:val="24"/>
        </w:rPr>
        <w:t>Zamawiający jest uprawniony do wyboru kolejnej najkorzystniejszej oferty w przypadku, gdy Wykonawca, którego oferta została uznana za najkorzystniejszą, odmówił podpisania umowy lub gdyby podpisanie umowy z takim Wykonawcą stało się niemożliwe.</w:t>
      </w:r>
    </w:p>
    <w:p w14:paraId="07CA81C9" w14:textId="77777777" w:rsidR="00E7449D" w:rsidRPr="00B554AE" w:rsidRDefault="00E7449D" w:rsidP="00674DE3">
      <w:pPr>
        <w:spacing w:after="0" w:line="276" w:lineRule="auto"/>
        <w:ind w:left="142"/>
        <w:jc w:val="both"/>
        <w:rPr>
          <w:rFonts w:ascii="Arial" w:eastAsia="Calibri" w:hAnsi="Arial" w:cs="Arial"/>
          <w:sz w:val="24"/>
          <w:szCs w:val="24"/>
        </w:rPr>
      </w:pPr>
    </w:p>
    <w:p w14:paraId="60B3B4C0" w14:textId="0CAEDD0D" w:rsidR="00502CFC" w:rsidRPr="00B554AE" w:rsidRDefault="00502CFC" w:rsidP="00674DE3">
      <w:pPr>
        <w:pStyle w:val="Akapitzlist"/>
        <w:numPr>
          <w:ilvl w:val="0"/>
          <w:numId w:val="25"/>
        </w:numPr>
        <w:ind w:left="142"/>
        <w:rPr>
          <w:rFonts w:ascii="Arial" w:hAnsi="Arial" w:cs="Arial"/>
          <w:b/>
          <w:bCs/>
          <w:sz w:val="24"/>
          <w:szCs w:val="24"/>
        </w:rPr>
      </w:pPr>
      <w:r w:rsidRPr="00B554AE">
        <w:rPr>
          <w:rFonts w:ascii="Arial" w:hAnsi="Arial" w:cs="Arial"/>
          <w:b/>
          <w:bCs/>
          <w:sz w:val="24"/>
          <w:szCs w:val="24"/>
        </w:rPr>
        <w:t>Załączniki do niniejszego Zapytania Ofertowego:</w:t>
      </w:r>
    </w:p>
    <w:p w14:paraId="692A08E8" w14:textId="5FB2D82E" w:rsidR="00502CFC" w:rsidRPr="00B554AE" w:rsidRDefault="00502CFC" w:rsidP="00674DE3">
      <w:pPr>
        <w:numPr>
          <w:ilvl w:val="0"/>
          <w:numId w:val="8"/>
        </w:numPr>
        <w:spacing w:after="0"/>
        <w:ind w:left="142"/>
        <w:rPr>
          <w:rFonts w:ascii="Arial" w:hAnsi="Arial" w:cs="Arial"/>
          <w:sz w:val="24"/>
          <w:szCs w:val="24"/>
        </w:rPr>
      </w:pPr>
      <w:r w:rsidRPr="00B554AE">
        <w:rPr>
          <w:rFonts w:ascii="Arial" w:hAnsi="Arial" w:cs="Arial"/>
          <w:sz w:val="24"/>
          <w:szCs w:val="24"/>
        </w:rPr>
        <w:t>opis przedmiotu zamówienia</w:t>
      </w:r>
      <w:r w:rsidR="00FD2205" w:rsidRPr="00B554AE">
        <w:rPr>
          <w:rFonts w:ascii="Arial" w:hAnsi="Arial" w:cs="Arial"/>
          <w:sz w:val="24"/>
          <w:szCs w:val="24"/>
        </w:rPr>
        <w:t>,</w:t>
      </w:r>
    </w:p>
    <w:p w14:paraId="2A6C83F3" w14:textId="63EEF816" w:rsidR="00502CFC" w:rsidRPr="00B554AE" w:rsidRDefault="00502CFC" w:rsidP="00674DE3">
      <w:pPr>
        <w:numPr>
          <w:ilvl w:val="0"/>
          <w:numId w:val="8"/>
        </w:numPr>
        <w:spacing w:after="0"/>
        <w:ind w:left="142"/>
        <w:rPr>
          <w:rFonts w:ascii="Arial" w:hAnsi="Arial" w:cs="Arial"/>
          <w:sz w:val="24"/>
          <w:szCs w:val="24"/>
        </w:rPr>
      </w:pPr>
      <w:r w:rsidRPr="00B554AE">
        <w:rPr>
          <w:rFonts w:ascii="Arial" w:hAnsi="Arial" w:cs="Arial"/>
          <w:sz w:val="24"/>
          <w:szCs w:val="24"/>
        </w:rPr>
        <w:t>wzór oświadczenia o braku podstawy do wykluczenia,</w:t>
      </w:r>
    </w:p>
    <w:p w14:paraId="486039F2" w14:textId="15042111" w:rsidR="00FD2205" w:rsidRPr="00B554AE" w:rsidRDefault="00502CFC" w:rsidP="00674DE3">
      <w:pPr>
        <w:numPr>
          <w:ilvl w:val="0"/>
          <w:numId w:val="8"/>
        </w:numPr>
        <w:spacing w:after="0"/>
        <w:ind w:left="142"/>
        <w:rPr>
          <w:rFonts w:ascii="Arial" w:hAnsi="Arial" w:cs="Arial"/>
          <w:sz w:val="24"/>
          <w:szCs w:val="24"/>
        </w:rPr>
      </w:pPr>
      <w:r w:rsidRPr="00B554AE">
        <w:rPr>
          <w:rFonts w:ascii="Arial" w:hAnsi="Arial" w:cs="Arial"/>
          <w:sz w:val="24"/>
          <w:szCs w:val="24"/>
        </w:rPr>
        <w:t>wzór umowy</w:t>
      </w:r>
      <w:r w:rsidR="00FD2205" w:rsidRPr="00B554AE">
        <w:rPr>
          <w:rFonts w:ascii="Arial" w:hAnsi="Arial" w:cs="Arial"/>
          <w:sz w:val="24"/>
          <w:szCs w:val="24"/>
        </w:rPr>
        <w:t>,</w:t>
      </w:r>
    </w:p>
    <w:p w14:paraId="3D570755" w14:textId="57110A38" w:rsidR="00502CFC" w:rsidRDefault="00FD2205" w:rsidP="00674DE3">
      <w:pPr>
        <w:numPr>
          <w:ilvl w:val="0"/>
          <w:numId w:val="8"/>
        </w:numPr>
        <w:spacing w:after="0"/>
        <w:ind w:left="142"/>
        <w:rPr>
          <w:rFonts w:ascii="Arial" w:hAnsi="Arial" w:cs="Arial"/>
          <w:b/>
          <w:sz w:val="24"/>
          <w:szCs w:val="24"/>
        </w:rPr>
      </w:pPr>
      <w:r w:rsidRPr="00B554AE">
        <w:rPr>
          <w:rFonts w:ascii="Arial" w:hAnsi="Arial" w:cs="Arial"/>
          <w:sz w:val="24"/>
          <w:szCs w:val="24"/>
        </w:rPr>
        <w:t>klauzula informacyjna dot. przetwarzania danych osobowych.</w:t>
      </w:r>
      <w:r w:rsidR="00502CFC" w:rsidRPr="00B554AE">
        <w:rPr>
          <w:rFonts w:ascii="Arial" w:hAnsi="Arial" w:cs="Arial"/>
          <w:b/>
          <w:sz w:val="24"/>
          <w:szCs w:val="24"/>
        </w:rPr>
        <w:br w:type="page"/>
      </w:r>
    </w:p>
    <w:p w14:paraId="5DDB8DDD" w14:textId="77777777" w:rsidR="000E7368" w:rsidRDefault="000E7368" w:rsidP="000E7368">
      <w:pPr>
        <w:pStyle w:val="Akapitzlist"/>
        <w:jc w:val="right"/>
        <w:rPr>
          <w:rFonts w:ascii="Arial" w:hAnsi="Arial" w:cs="Arial"/>
          <w:b/>
          <w:bCs/>
          <w:sz w:val="24"/>
          <w:szCs w:val="24"/>
        </w:rPr>
      </w:pPr>
      <w:r w:rsidRPr="000E7368">
        <w:rPr>
          <w:rFonts w:ascii="Arial" w:hAnsi="Arial" w:cs="Arial"/>
          <w:b/>
          <w:bCs/>
          <w:sz w:val="24"/>
          <w:szCs w:val="24"/>
        </w:rPr>
        <w:lastRenderedPageBreak/>
        <w:t xml:space="preserve">Załącznik nr </w:t>
      </w:r>
      <w:r>
        <w:rPr>
          <w:rFonts w:ascii="Arial" w:hAnsi="Arial" w:cs="Arial"/>
          <w:b/>
          <w:bCs/>
          <w:sz w:val="24"/>
          <w:szCs w:val="24"/>
        </w:rPr>
        <w:t>1</w:t>
      </w:r>
      <w:r w:rsidRPr="000E7368">
        <w:rPr>
          <w:rFonts w:ascii="Arial" w:hAnsi="Arial" w:cs="Arial"/>
          <w:b/>
          <w:bCs/>
          <w:sz w:val="24"/>
          <w:szCs w:val="24"/>
        </w:rPr>
        <w:t xml:space="preserve"> – O</w:t>
      </w:r>
      <w:r>
        <w:rPr>
          <w:rFonts w:ascii="Arial" w:hAnsi="Arial" w:cs="Arial"/>
          <w:b/>
          <w:bCs/>
          <w:sz w:val="24"/>
          <w:szCs w:val="24"/>
        </w:rPr>
        <w:t>pis Przedmiotu Zamówienia</w:t>
      </w:r>
    </w:p>
    <w:p w14:paraId="4AEC94D4" w14:textId="77777777" w:rsidR="000E7368" w:rsidRDefault="000E7368" w:rsidP="000E7368">
      <w:pPr>
        <w:pStyle w:val="Akapitzlist"/>
        <w:jc w:val="right"/>
        <w:rPr>
          <w:rFonts w:ascii="Arial" w:hAnsi="Arial" w:cs="Arial"/>
          <w:b/>
          <w:bCs/>
          <w:sz w:val="24"/>
          <w:szCs w:val="24"/>
        </w:rPr>
      </w:pPr>
    </w:p>
    <w:p w14:paraId="5DF89EC9" w14:textId="51E3A9CC"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bookmarkStart w:id="0" w:name="_Hlk83799743"/>
      <w:r w:rsidRPr="000E7368">
        <w:rPr>
          <w:rFonts w:ascii="Arial" w:eastAsia="Calibri" w:hAnsi="Arial" w:cs="Arial"/>
          <w:color w:val="000000"/>
          <w:sz w:val="24"/>
          <w:szCs w:val="24"/>
        </w:rPr>
        <w:t>Przedmiotem zamówienia jest dostawa</w:t>
      </w:r>
      <w:r>
        <w:rPr>
          <w:rFonts w:ascii="Arial" w:eastAsia="Calibri" w:hAnsi="Arial" w:cs="Arial"/>
          <w:color w:val="000000"/>
          <w:sz w:val="24"/>
          <w:szCs w:val="24"/>
        </w:rPr>
        <w:t xml:space="preserve"> </w:t>
      </w:r>
      <w:r w:rsidRPr="000E7368">
        <w:rPr>
          <w:rFonts w:ascii="Arial" w:eastAsia="Calibri" w:hAnsi="Arial" w:cs="Arial"/>
          <w:color w:val="000000"/>
          <w:sz w:val="24"/>
          <w:szCs w:val="24"/>
        </w:rPr>
        <w:t xml:space="preserve">fabrycznie nowych </w:t>
      </w:r>
      <w:r>
        <w:rPr>
          <w:rFonts w:ascii="Arial" w:eastAsia="Calibri" w:hAnsi="Arial" w:cs="Arial"/>
          <w:color w:val="000000"/>
          <w:sz w:val="24"/>
          <w:szCs w:val="24"/>
        </w:rPr>
        <w:t>zabawek i pomocy dydaktycznych</w:t>
      </w:r>
      <w:r w:rsidRPr="000E7368">
        <w:rPr>
          <w:rFonts w:ascii="Arial" w:eastAsia="Calibri" w:hAnsi="Arial" w:cs="Arial"/>
          <w:color w:val="000000"/>
          <w:sz w:val="24"/>
          <w:szCs w:val="24"/>
        </w:rPr>
        <w:t xml:space="preserve"> </w:t>
      </w:r>
      <w:r>
        <w:rPr>
          <w:rFonts w:ascii="Arial" w:eastAsia="Calibri" w:hAnsi="Arial" w:cs="Arial"/>
          <w:color w:val="000000"/>
          <w:sz w:val="24"/>
          <w:szCs w:val="24"/>
        </w:rPr>
        <w:t>dla Żłobka Miejskiego nr 5 w Toruniu.</w:t>
      </w:r>
    </w:p>
    <w:bookmarkEnd w:id="0"/>
    <w:p w14:paraId="01BCCCFE" w14:textId="77777777"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Przedmiot zamówienia musi być zgodny z dokumentami postępowania, z zasadami wiedzy technicznej, obowiązującymi przepisami prawa oraz spełniać obowiązujące normy i wymogi dotyczące parametrów funkcjonalno-jakościowych dopuszczających przedmiot zamówienia do użytkowania w szczególności takich jak: bezpieczeństwo, odporność na ścieranie, ergonomia oraz zgodnie z celem, jakiemu ma służyć.</w:t>
      </w:r>
    </w:p>
    <w:p w14:paraId="4310EAD7" w14:textId="77777777"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Przedmiot zamówienia musi być fabrycznie nowy, nieużywany, nieregenerowany, wolny od wad fizycznych i prawnych. Przedmiot zamówienia musi być wykonany z wysokiej jakości zastosowanych materiałów oraz w sposób zapewniających prawidłowe użytkowanie przedmiotu zamówienia zgodnie z jego planowanym przeznaczeniem, w ramach zadeklarowanej przez Wykonawcę ceny, a także obejmować usunięcie wszystkich wad i usterek, które wystąpią w okresie udzielonej przez Wykonawcę gwarancji.</w:t>
      </w:r>
    </w:p>
    <w:p w14:paraId="7B0E0748" w14:textId="1A90E341"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 xml:space="preserve">Przedmiot zamówienia musi spełniać wszelkie określone prawem wymagania w zakresie atestów, certyfikatów, innych dokumentów stwierdzających jakość przedmiotu zamówienia i dopuszczających do użytkowania – zgodnie z przeznaczeniem. </w:t>
      </w:r>
      <w:r>
        <w:rPr>
          <w:rFonts w:ascii="Arial" w:eastAsia="Calibri" w:hAnsi="Arial" w:cs="Arial"/>
          <w:color w:val="000000"/>
          <w:sz w:val="24"/>
          <w:szCs w:val="24"/>
        </w:rPr>
        <w:t>(</w:t>
      </w:r>
      <w:r w:rsidRPr="000E7368">
        <w:rPr>
          <w:rFonts w:ascii="Arial" w:eastAsia="Calibri" w:hAnsi="Arial" w:cs="Arial"/>
          <w:color w:val="000000"/>
          <w:sz w:val="24"/>
          <w:szCs w:val="24"/>
        </w:rPr>
        <w:t>Zabawki: EN 71 1,2,3 i REACH - normy bezpieczeństwa, właściwości mechaniczne, palność, przepisy, reguły, normy chemiczne</w:t>
      </w:r>
      <w:r>
        <w:rPr>
          <w:rFonts w:ascii="Arial" w:eastAsia="Calibri" w:hAnsi="Arial" w:cs="Arial"/>
          <w:color w:val="000000"/>
          <w:sz w:val="24"/>
          <w:szCs w:val="24"/>
        </w:rPr>
        <w:t xml:space="preserve">, </w:t>
      </w:r>
      <w:r w:rsidRPr="000E7368">
        <w:rPr>
          <w:rFonts w:ascii="Arial" w:eastAsia="Calibri" w:hAnsi="Arial" w:cs="Arial"/>
          <w:color w:val="000000"/>
          <w:sz w:val="24"/>
          <w:szCs w:val="24"/>
        </w:rPr>
        <w:t>Sprzęt gimnastyczny: EN 913 - normy bezpieczeństwa i metody badań,</w:t>
      </w:r>
      <w:r>
        <w:rPr>
          <w:rFonts w:ascii="Arial" w:eastAsia="Calibri" w:hAnsi="Arial" w:cs="Arial"/>
          <w:color w:val="000000"/>
          <w:sz w:val="24"/>
          <w:szCs w:val="24"/>
        </w:rPr>
        <w:t xml:space="preserve"> </w:t>
      </w:r>
      <w:r w:rsidRPr="000E7368">
        <w:rPr>
          <w:rFonts w:ascii="Arial" w:eastAsia="Calibri" w:hAnsi="Arial" w:cs="Arial"/>
          <w:color w:val="000000"/>
          <w:sz w:val="24"/>
          <w:szCs w:val="24"/>
        </w:rPr>
        <w:t>Artykuły rehabilitacyjne: EN 71, EN 913 - normy bezpieczeństwa, właściwości mechaniczne, niepalność, przepisy reguły chemiczne,</w:t>
      </w:r>
      <w:r>
        <w:rPr>
          <w:rFonts w:ascii="Arial" w:eastAsia="Calibri" w:hAnsi="Arial" w:cs="Arial"/>
          <w:color w:val="000000"/>
          <w:sz w:val="24"/>
          <w:szCs w:val="24"/>
        </w:rPr>
        <w:t xml:space="preserve"> </w:t>
      </w:r>
      <w:r w:rsidRPr="000E7368">
        <w:rPr>
          <w:rFonts w:ascii="Arial" w:eastAsia="Calibri" w:hAnsi="Arial" w:cs="Arial"/>
          <w:color w:val="000000"/>
          <w:sz w:val="24"/>
          <w:szCs w:val="24"/>
        </w:rPr>
        <w:t>Zewnętrzne place zabaw: EN 1176 - normy bezpieczeństwa,</w:t>
      </w:r>
      <w:r>
        <w:rPr>
          <w:rFonts w:ascii="Arial" w:eastAsia="Calibri" w:hAnsi="Arial" w:cs="Arial"/>
          <w:color w:val="000000"/>
          <w:sz w:val="24"/>
          <w:szCs w:val="24"/>
        </w:rPr>
        <w:t xml:space="preserve"> </w:t>
      </w:r>
      <w:r w:rsidRPr="000E7368">
        <w:rPr>
          <w:rFonts w:ascii="Arial" w:eastAsia="Calibri" w:hAnsi="Arial" w:cs="Arial"/>
          <w:color w:val="000000"/>
          <w:sz w:val="24"/>
          <w:szCs w:val="24"/>
        </w:rPr>
        <w:t>Pianki i materace: EN 71, EN 913, REACH</w:t>
      </w:r>
      <w:r>
        <w:rPr>
          <w:rFonts w:ascii="Arial" w:eastAsia="Calibri" w:hAnsi="Arial" w:cs="Arial"/>
          <w:color w:val="000000"/>
          <w:sz w:val="24"/>
          <w:szCs w:val="24"/>
        </w:rPr>
        <w:t xml:space="preserve">). </w:t>
      </w:r>
    </w:p>
    <w:p w14:paraId="643A4971" w14:textId="77777777" w:rsidR="000E7368" w:rsidRPr="000E7368" w:rsidRDefault="000E7368" w:rsidP="000E7368">
      <w:pPr>
        <w:spacing w:after="0" w:line="276" w:lineRule="auto"/>
        <w:ind w:left="-142"/>
        <w:jc w:val="both"/>
        <w:rPr>
          <w:rFonts w:ascii="Arial" w:eastAsia="Calibri" w:hAnsi="Arial" w:cs="Arial"/>
          <w:b/>
          <w:bCs/>
          <w:color w:val="000000"/>
          <w:sz w:val="24"/>
          <w:szCs w:val="24"/>
        </w:rPr>
      </w:pPr>
      <w:r w:rsidRPr="000E7368">
        <w:rPr>
          <w:rFonts w:ascii="Arial" w:eastAsia="Calibri" w:hAnsi="Arial" w:cs="Arial"/>
          <w:b/>
          <w:bCs/>
          <w:color w:val="000000"/>
          <w:sz w:val="24"/>
          <w:szCs w:val="24"/>
        </w:rPr>
        <w:t>Okazanie przedmiotowych dokumentów nastąpi najpóźniej wraz z dostawą.</w:t>
      </w:r>
    </w:p>
    <w:p w14:paraId="2B2070A8" w14:textId="77777777"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Wykonawca zobowiązany jest do przekazania Zamawiającemu, najpóźniej przy odbiorze przedmiotu zamówienia, zaleceń w zakresie użytkowania i konserwacji, tj. instrukcje obsługi, instalacji, konfiguracji i konserwacji, karty gwarancyjne w języku polskim. Wymienione zalecenia zostaną przekazane w formie papierowej oraz elektronicznej. Szkody wynikłe z błędnego tłumaczenia dokumentów na język polski obciążają Wykonawcę.</w:t>
      </w:r>
    </w:p>
    <w:p w14:paraId="168EB97F" w14:textId="6F8AB638"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 xml:space="preserve">Wykonawca musi zapewnić dostawę przedmiotu zamówienia do budynku </w:t>
      </w:r>
      <w:r>
        <w:rPr>
          <w:rFonts w:ascii="Arial" w:eastAsia="Calibri" w:hAnsi="Arial" w:cs="Arial"/>
          <w:color w:val="000000"/>
          <w:sz w:val="24"/>
          <w:szCs w:val="24"/>
        </w:rPr>
        <w:t>Żłobka Miejskiego nr 5, przy ul. Heweliusza 1-3 w Toruniu</w:t>
      </w:r>
      <w:r w:rsidRPr="000E7368">
        <w:rPr>
          <w:rFonts w:ascii="Arial" w:eastAsia="Calibri" w:hAnsi="Arial" w:cs="Arial"/>
          <w:color w:val="000000"/>
          <w:sz w:val="24"/>
          <w:szCs w:val="24"/>
        </w:rPr>
        <w:t xml:space="preserve">, jego wniesienie, montaż (jeżeli </w:t>
      </w:r>
      <w:r>
        <w:rPr>
          <w:rFonts w:ascii="Arial" w:eastAsia="Calibri" w:hAnsi="Arial" w:cs="Arial"/>
          <w:color w:val="000000"/>
          <w:sz w:val="24"/>
          <w:szCs w:val="24"/>
        </w:rPr>
        <w:t>jest on niezbędny do prawidłowego użytkowania przedmiotu)</w:t>
      </w:r>
      <w:r w:rsidRPr="000E7368">
        <w:rPr>
          <w:rFonts w:ascii="Arial" w:eastAsia="Calibri" w:hAnsi="Arial" w:cs="Arial"/>
          <w:color w:val="000000"/>
          <w:sz w:val="24"/>
          <w:szCs w:val="24"/>
        </w:rPr>
        <w:t xml:space="preserve"> w miejscach wskazanych przez Zamawiającego i przekazanie w stanie wyregulowanym (wypoziomowanym, dopasowanym), wyczyszczonym, bez skaz i gotowym do użytku.</w:t>
      </w:r>
    </w:p>
    <w:p w14:paraId="7C6EF627" w14:textId="377D8339"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Wszelkie szkody wyrządzone w trakcie realizacji zamówienia, Wykonawca usunie w trybie pilnym na własny koszt i ryzyko. Po zakończeniu montażu przedmiotu zamówienia Wykonawca doprowadzi miejsce wykonywania prac do stanu pełnego uporządkowania.</w:t>
      </w:r>
    </w:p>
    <w:p w14:paraId="47E63F23" w14:textId="77777777"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lastRenderedPageBreak/>
        <w:t>Wykonawca jest zobowiązany do posiadania odpowiednich materiałów, środków, maszyn, urządzeń, sprzętu, doświadczenia oraz wykwalifikowanego personelu do realizacji przedmiotu zamówienia.</w:t>
      </w:r>
    </w:p>
    <w:p w14:paraId="6710FD0D" w14:textId="6079C950"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Wykonawca ponosi pełną i całkowitą odpowiedzialność za przedmiot zamówienia podczas jego transportu do chwili jego dostarczenia do miejsca wskazanego przez Zamawiającego, w czasie przechowywania przedmiotu zamówienia odpowiada za jego zabezpieczenie, ochronę, aż do chwili dokonania jego odbioru przez Zamawiającego. Naprawa wszelkich ewentualnych uszkodzeń, uzupełnienie utraconych drobnych elementów dotyczących przedmiotu zamówienia, powstałych wskutek niedochowania obowiązku ochrony i prawidłowego zabezpieczenia, leży po stronie Wykonawcy.</w:t>
      </w:r>
    </w:p>
    <w:p w14:paraId="11C8C5AD" w14:textId="77777777" w:rsidR="000E7368" w:rsidRPr="000E7368" w:rsidRDefault="000E7368" w:rsidP="000E7368">
      <w:pPr>
        <w:numPr>
          <w:ilvl w:val="0"/>
          <w:numId w:val="44"/>
        </w:numPr>
        <w:tabs>
          <w:tab w:val="clear" w:pos="0"/>
        </w:tabs>
        <w:spacing w:after="0" w:line="276" w:lineRule="auto"/>
        <w:ind w:left="-142"/>
        <w:jc w:val="both"/>
        <w:rPr>
          <w:rFonts w:ascii="Arial" w:eastAsia="Calibri" w:hAnsi="Arial" w:cs="Arial"/>
          <w:color w:val="000000"/>
          <w:sz w:val="24"/>
          <w:szCs w:val="24"/>
        </w:rPr>
      </w:pPr>
      <w:r w:rsidRPr="000E7368">
        <w:rPr>
          <w:rFonts w:ascii="Arial" w:eastAsia="Calibri" w:hAnsi="Arial" w:cs="Arial"/>
          <w:color w:val="000000"/>
          <w:sz w:val="24"/>
          <w:szCs w:val="24"/>
        </w:rPr>
        <w:t xml:space="preserve">Jeżeli w opisie przedmiotu zamówienia znajdują się znaki towarowe, patenty czy inne prawa zastrzeżone lub wyłączne, lub też określone jest pochodzenie przedmiotu zamówienia lub jego części – należy przyjąć, że Zamawiający wskazał na pochodzenie produktów z uwagi na specyfikę zamówienia i brak możliwości opisania przedmiotu zamówienia za pomocą dostatecznie dokładnych określeń. </w:t>
      </w:r>
    </w:p>
    <w:p w14:paraId="5E542B2E" w14:textId="77777777" w:rsidR="000E7368" w:rsidRPr="000E7368" w:rsidRDefault="000E7368" w:rsidP="000E7368">
      <w:pPr>
        <w:spacing w:after="0" w:line="276" w:lineRule="auto"/>
        <w:ind w:left="-142"/>
        <w:jc w:val="both"/>
        <w:rPr>
          <w:rFonts w:ascii="Arial" w:eastAsia="Calibri" w:hAnsi="Arial" w:cs="Arial"/>
          <w:color w:val="000000"/>
          <w:sz w:val="24"/>
          <w:szCs w:val="24"/>
        </w:rPr>
      </w:pPr>
    </w:p>
    <w:p w14:paraId="228A4A7F" w14:textId="349154EF" w:rsidR="007710AE" w:rsidRPr="007710AE" w:rsidRDefault="007710AE" w:rsidP="007710AE">
      <w:pPr>
        <w:pStyle w:val="Akapitzlist"/>
        <w:ind w:left="-142"/>
        <w:jc w:val="both"/>
        <w:rPr>
          <w:rFonts w:ascii="Arial" w:eastAsia="Calibri" w:hAnsi="Arial" w:cs="Arial"/>
          <w:b/>
          <w:sz w:val="24"/>
          <w:szCs w:val="24"/>
        </w:rPr>
      </w:pPr>
      <w:r>
        <w:rPr>
          <w:rFonts w:ascii="Arial" w:eastAsia="Calibri" w:hAnsi="Arial" w:cs="Arial"/>
          <w:b/>
          <w:sz w:val="24"/>
          <w:szCs w:val="24"/>
        </w:rPr>
        <w:t xml:space="preserve">Uwaga! </w:t>
      </w:r>
      <w:r w:rsidRPr="007710AE">
        <w:rPr>
          <w:rFonts w:ascii="Arial" w:eastAsia="Calibri" w:hAnsi="Arial" w:cs="Arial"/>
          <w:b/>
          <w:sz w:val="24"/>
          <w:szCs w:val="24"/>
        </w:rPr>
        <w:t xml:space="preserve">Zamawiający wymaga wyszczególnienia w formularzu ofertowym nazwy producenta, modelu i pełnej nazwy oferowanego produktu oraz dokładny opis lub link do strony internetowej z proponowanym asortymentem. </w:t>
      </w:r>
    </w:p>
    <w:p w14:paraId="2E58BD89" w14:textId="77777777" w:rsidR="007710AE" w:rsidRPr="007710AE" w:rsidRDefault="007710AE" w:rsidP="007710AE">
      <w:pPr>
        <w:pStyle w:val="Akapitzlist"/>
        <w:ind w:left="-142"/>
        <w:jc w:val="both"/>
        <w:rPr>
          <w:rFonts w:ascii="Arial" w:eastAsia="Calibri" w:hAnsi="Arial" w:cs="Arial"/>
          <w:b/>
          <w:sz w:val="24"/>
          <w:szCs w:val="24"/>
        </w:rPr>
      </w:pPr>
      <w:r w:rsidRPr="007710AE">
        <w:rPr>
          <w:rFonts w:ascii="Arial" w:eastAsia="Calibri" w:hAnsi="Arial" w:cs="Arial"/>
          <w:b/>
          <w:sz w:val="24"/>
          <w:szCs w:val="24"/>
        </w:rPr>
        <w:t xml:space="preserve">Podane dane powinny pozwolić Zamawiającemu na jednoznaczną identyfikację przedmiotu zamówienia w zakresie sprawdzenia zgodności z wymaganiami wskazanymi w OPZ za pomocą ogólnie dostępnych sposobów (np. strona internetowa producenta). </w:t>
      </w:r>
    </w:p>
    <w:p w14:paraId="03C132E3" w14:textId="1D6BEA9E" w:rsidR="000E7368" w:rsidRDefault="007710AE" w:rsidP="007710AE">
      <w:pPr>
        <w:pStyle w:val="Akapitzlist"/>
        <w:ind w:left="-142"/>
        <w:jc w:val="both"/>
        <w:rPr>
          <w:rFonts w:ascii="Arial" w:hAnsi="Arial" w:cs="Arial"/>
          <w:b/>
          <w:bCs/>
          <w:sz w:val="24"/>
          <w:szCs w:val="24"/>
        </w:rPr>
      </w:pPr>
      <w:r w:rsidRPr="007710AE">
        <w:rPr>
          <w:rFonts w:ascii="Arial" w:eastAsia="Calibri" w:hAnsi="Arial" w:cs="Arial"/>
          <w:b/>
          <w:sz w:val="24"/>
          <w:szCs w:val="24"/>
        </w:rPr>
        <w:t>Dane należy podać do każdej pozycji z formularza ofertowego.</w:t>
      </w:r>
    </w:p>
    <w:p w14:paraId="7215D6AB" w14:textId="77777777" w:rsidR="000E7368" w:rsidRPr="007710AE" w:rsidRDefault="000E7368" w:rsidP="007710AE">
      <w:pPr>
        <w:rPr>
          <w:rFonts w:ascii="Arial" w:hAnsi="Arial" w:cs="Arial"/>
          <w:b/>
          <w:bCs/>
          <w:sz w:val="24"/>
          <w:szCs w:val="24"/>
        </w:rPr>
      </w:pPr>
    </w:p>
    <w:tbl>
      <w:tblPr>
        <w:tblW w:w="10774" w:type="dxa"/>
        <w:tblInd w:w="-856" w:type="dxa"/>
        <w:tblLayout w:type="fixed"/>
        <w:tblLook w:val="0000" w:firstRow="0" w:lastRow="0" w:firstColumn="0" w:lastColumn="0" w:noHBand="0" w:noVBand="0"/>
      </w:tblPr>
      <w:tblGrid>
        <w:gridCol w:w="709"/>
        <w:gridCol w:w="1702"/>
        <w:gridCol w:w="6095"/>
        <w:gridCol w:w="1417"/>
        <w:gridCol w:w="851"/>
      </w:tblGrid>
      <w:tr w:rsidR="007710AE" w:rsidRPr="007710AE" w14:paraId="12EEFE6D" w14:textId="77777777" w:rsidTr="007710AE">
        <w:trPr>
          <w:trHeight w:val="150"/>
        </w:trPr>
        <w:tc>
          <w:tcPr>
            <w:tcW w:w="709" w:type="dxa"/>
            <w:tcBorders>
              <w:top w:val="single" w:sz="4" w:space="0" w:color="000000"/>
              <w:left w:val="single" w:sz="4" w:space="0" w:color="000000"/>
              <w:bottom w:val="single" w:sz="4" w:space="0" w:color="000000"/>
            </w:tcBorders>
            <w:shd w:val="clear" w:color="auto" w:fill="B8CCE4"/>
            <w:vAlign w:val="center"/>
          </w:tcPr>
          <w:p w14:paraId="362C7398" w14:textId="77777777" w:rsidR="007710AE" w:rsidRPr="007710AE" w:rsidRDefault="007710AE" w:rsidP="0071583A">
            <w:pPr>
              <w:spacing w:after="0"/>
              <w:jc w:val="center"/>
              <w:rPr>
                <w:rFonts w:ascii="Arial" w:hAnsi="Arial" w:cs="Arial"/>
                <w:b/>
                <w:sz w:val="24"/>
                <w:szCs w:val="24"/>
              </w:rPr>
            </w:pPr>
            <w:r w:rsidRPr="007710AE">
              <w:rPr>
                <w:rFonts w:ascii="Arial" w:hAnsi="Arial" w:cs="Arial"/>
                <w:b/>
                <w:sz w:val="24"/>
                <w:szCs w:val="24"/>
              </w:rPr>
              <w:t>Lp.</w:t>
            </w:r>
          </w:p>
        </w:tc>
        <w:tc>
          <w:tcPr>
            <w:tcW w:w="1702" w:type="dxa"/>
            <w:tcBorders>
              <w:top w:val="single" w:sz="4" w:space="0" w:color="000000"/>
              <w:left w:val="single" w:sz="4" w:space="0" w:color="000000"/>
              <w:bottom w:val="single" w:sz="4" w:space="0" w:color="000000"/>
            </w:tcBorders>
            <w:shd w:val="clear" w:color="auto" w:fill="B8CCE4"/>
            <w:vAlign w:val="center"/>
          </w:tcPr>
          <w:p w14:paraId="625B6210" w14:textId="77777777" w:rsidR="007710AE" w:rsidRPr="007710AE" w:rsidRDefault="007710AE" w:rsidP="0071583A">
            <w:pPr>
              <w:spacing w:after="0"/>
              <w:jc w:val="center"/>
              <w:rPr>
                <w:rFonts w:ascii="Arial" w:hAnsi="Arial" w:cs="Arial"/>
                <w:b/>
                <w:sz w:val="24"/>
                <w:szCs w:val="24"/>
              </w:rPr>
            </w:pPr>
            <w:r w:rsidRPr="007710AE">
              <w:rPr>
                <w:rFonts w:ascii="Arial" w:hAnsi="Arial" w:cs="Arial"/>
                <w:b/>
                <w:sz w:val="24"/>
                <w:szCs w:val="24"/>
              </w:rPr>
              <w:t>Nazwa</w:t>
            </w:r>
          </w:p>
        </w:tc>
        <w:tc>
          <w:tcPr>
            <w:tcW w:w="6095" w:type="dxa"/>
            <w:tcBorders>
              <w:top w:val="single" w:sz="4" w:space="0" w:color="000000"/>
              <w:left w:val="single" w:sz="4" w:space="0" w:color="000000"/>
              <w:bottom w:val="single" w:sz="4" w:space="0" w:color="000000"/>
            </w:tcBorders>
            <w:shd w:val="clear" w:color="auto" w:fill="B8CCE4"/>
            <w:vAlign w:val="center"/>
          </w:tcPr>
          <w:p w14:paraId="66CDE377" w14:textId="77777777" w:rsidR="007710AE" w:rsidRPr="007710AE" w:rsidRDefault="007710AE" w:rsidP="0071583A">
            <w:pPr>
              <w:spacing w:after="0"/>
              <w:jc w:val="center"/>
              <w:rPr>
                <w:rFonts w:ascii="Arial" w:hAnsi="Arial" w:cs="Arial"/>
                <w:b/>
                <w:sz w:val="24"/>
                <w:szCs w:val="24"/>
              </w:rPr>
            </w:pPr>
            <w:r w:rsidRPr="007710AE">
              <w:rPr>
                <w:rFonts w:ascii="Arial" w:hAnsi="Arial" w:cs="Arial"/>
                <w:b/>
                <w:sz w:val="24"/>
                <w:szCs w:val="24"/>
              </w:rPr>
              <w:t>Opis</w:t>
            </w:r>
          </w:p>
        </w:tc>
        <w:tc>
          <w:tcPr>
            <w:tcW w:w="1417" w:type="dxa"/>
            <w:tcBorders>
              <w:top w:val="single" w:sz="4" w:space="0" w:color="000000"/>
              <w:left w:val="single" w:sz="4" w:space="0" w:color="000000"/>
              <w:bottom w:val="single" w:sz="4" w:space="0" w:color="000000"/>
              <w:right w:val="single" w:sz="4" w:space="0" w:color="000000"/>
            </w:tcBorders>
            <w:shd w:val="clear" w:color="auto" w:fill="B8CCE4"/>
            <w:vAlign w:val="center"/>
          </w:tcPr>
          <w:p w14:paraId="039C3C67" w14:textId="4CE3AEC3" w:rsidR="007710AE" w:rsidRPr="007710AE" w:rsidRDefault="007710AE" w:rsidP="0071583A">
            <w:pPr>
              <w:spacing w:after="0"/>
              <w:jc w:val="center"/>
              <w:rPr>
                <w:rFonts w:ascii="Arial" w:hAnsi="Arial" w:cs="Arial"/>
                <w:b/>
                <w:sz w:val="24"/>
                <w:szCs w:val="24"/>
              </w:rPr>
            </w:pPr>
            <w:r>
              <w:rPr>
                <w:rFonts w:ascii="Arial" w:hAnsi="Arial" w:cs="Arial"/>
                <w:b/>
                <w:sz w:val="24"/>
                <w:szCs w:val="24"/>
              </w:rPr>
              <w:t>Jednostka</w:t>
            </w:r>
          </w:p>
        </w:tc>
        <w:tc>
          <w:tcPr>
            <w:tcW w:w="851" w:type="dxa"/>
            <w:tcBorders>
              <w:top w:val="single" w:sz="4" w:space="0" w:color="000000"/>
              <w:left w:val="single" w:sz="4" w:space="0" w:color="000000"/>
              <w:bottom w:val="single" w:sz="4" w:space="0" w:color="000000"/>
              <w:right w:val="single" w:sz="4" w:space="0" w:color="000000"/>
            </w:tcBorders>
            <w:shd w:val="clear" w:color="auto" w:fill="B8CCE4"/>
          </w:tcPr>
          <w:p w14:paraId="1BC5EBAD" w14:textId="7545DE6E" w:rsidR="007710AE" w:rsidRPr="007710AE" w:rsidRDefault="007710AE" w:rsidP="0071583A">
            <w:pPr>
              <w:spacing w:after="0"/>
              <w:jc w:val="center"/>
              <w:rPr>
                <w:rFonts w:ascii="Arial" w:hAnsi="Arial" w:cs="Arial"/>
                <w:b/>
                <w:sz w:val="24"/>
                <w:szCs w:val="24"/>
              </w:rPr>
            </w:pPr>
            <w:r>
              <w:rPr>
                <w:rFonts w:ascii="Arial" w:hAnsi="Arial" w:cs="Arial"/>
                <w:b/>
                <w:sz w:val="24"/>
                <w:szCs w:val="24"/>
              </w:rPr>
              <w:t>Ilość</w:t>
            </w:r>
          </w:p>
        </w:tc>
      </w:tr>
      <w:tr w:rsidR="007710AE" w:rsidRPr="007710AE" w14:paraId="3D0FB5B3" w14:textId="77777777" w:rsidTr="007071D7">
        <w:trPr>
          <w:trHeight w:val="671"/>
        </w:trPr>
        <w:tc>
          <w:tcPr>
            <w:tcW w:w="709" w:type="dxa"/>
            <w:tcBorders>
              <w:top w:val="single" w:sz="4" w:space="0" w:color="000000"/>
              <w:left w:val="single" w:sz="4" w:space="0" w:color="000000"/>
              <w:bottom w:val="single" w:sz="4" w:space="0" w:color="000000"/>
            </w:tcBorders>
            <w:vAlign w:val="center"/>
          </w:tcPr>
          <w:p w14:paraId="75A36660" w14:textId="1C7613AD" w:rsidR="007710AE" w:rsidRPr="007710AE" w:rsidRDefault="007710AE" w:rsidP="007710AE">
            <w:pPr>
              <w:spacing w:after="0" w:line="276" w:lineRule="auto"/>
              <w:jc w:val="center"/>
              <w:rPr>
                <w:rFonts w:ascii="Arial" w:hAnsi="Arial" w:cs="Arial"/>
                <w:b/>
                <w:sz w:val="24"/>
                <w:szCs w:val="24"/>
              </w:rPr>
            </w:pPr>
            <w:r w:rsidRPr="007710AE">
              <w:rPr>
                <w:rFonts w:ascii="Arial" w:hAnsi="Arial" w:cs="Arial"/>
                <w:color w:val="000000"/>
                <w:sz w:val="24"/>
                <w:szCs w:val="24"/>
              </w:rPr>
              <w:t>1</w:t>
            </w:r>
          </w:p>
        </w:tc>
        <w:tc>
          <w:tcPr>
            <w:tcW w:w="1702" w:type="dxa"/>
            <w:tcBorders>
              <w:top w:val="single" w:sz="4" w:space="0" w:color="auto"/>
              <w:left w:val="single" w:sz="4" w:space="0" w:color="auto"/>
              <w:bottom w:val="single" w:sz="4" w:space="0" w:color="auto"/>
              <w:right w:val="single" w:sz="4" w:space="0" w:color="auto"/>
            </w:tcBorders>
            <w:vAlign w:val="center"/>
          </w:tcPr>
          <w:p w14:paraId="189B555B" w14:textId="347A01B7" w:rsidR="007710AE" w:rsidRPr="007710AE" w:rsidRDefault="005035A3" w:rsidP="007710AE">
            <w:pPr>
              <w:spacing w:after="0" w:line="276" w:lineRule="auto"/>
              <w:jc w:val="center"/>
              <w:rPr>
                <w:rFonts w:ascii="Arial" w:hAnsi="Arial" w:cs="Arial"/>
                <w:sz w:val="24"/>
                <w:szCs w:val="24"/>
              </w:rPr>
            </w:pPr>
            <w:r>
              <w:rPr>
                <w:rFonts w:ascii="Arial" w:hAnsi="Arial" w:cs="Arial"/>
                <w:color w:val="000000"/>
                <w:sz w:val="24"/>
                <w:szCs w:val="24"/>
              </w:rPr>
              <w:t>K</w:t>
            </w:r>
            <w:r w:rsidR="007710AE" w:rsidRPr="007710AE">
              <w:rPr>
                <w:rFonts w:ascii="Arial" w:hAnsi="Arial" w:cs="Arial"/>
                <w:color w:val="000000"/>
                <w:sz w:val="24"/>
                <w:szCs w:val="24"/>
              </w:rPr>
              <w:t>locki konstrukcyjne</w:t>
            </w:r>
          </w:p>
        </w:tc>
        <w:tc>
          <w:tcPr>
            <w:tcW w:w="6095" w:type="dxa"/>
            <w:tcBorders>
              <w:top w:val="single" w:sz="4" w:space="0" w:color="000000"/>
              <w:left w:val="single" w:sz="4" w:space="0" w:color="000000"/>
              <w:bottom w:val="single" w:sz="4" w:space="0" w:color="000000"/>
            </w:tcBorders>
            <w:vAlign w:val="center"/>
          </w:tcPr>
          <w:p w14:paraId="1A264DDE" w14:textId="6701BCC9" w:rsidR="007710AE" w:rsidRPr="007710AE" w:rsidRDefault="007710AE" w:rsidP="007710AE">
            <w:pPr>
              <w:widowControl w:val="0"/>
              <w:tabs>
                <w:tab w:val="left" w:pos="299"/>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Klocki konstrukcyjne wykonane z</w:t>
            </w:r>
            <w:r w:rsidRPr="007710AE">
              <w:rPr>
                <w:rFonts w:ascii="Arial" w:hAnsi="Arial" w:cs="Arial"/>
                <w:color w:val="4EA72E"/>
                <w:sz w:val="24"/>
                <w:szCs w:val="24"/>
              </w:rPr>
              <w:t xml:space="preserve"> </w:t>
            </w:r>
            <w:r w:rsidRPr="007710AE">
              <w:rPr>
                <w:rFonts w:ascii="Arial" w:hAnsi="Arial" w:cs="Arial"/>
                <w:sz w:val="24"/>
                <w:szCs w:val="24"/>
              </w:rPr>
              <w:t xml:space="preserve">tworzywa sztucznego, </w:t>
            </w:r>
            <w:r w:rsidRPr="007710AE">
              <w:rPr>
                <w:rFonts w:ascii="Arial" w:hAnsi="Arial" w:cs="Arial"/>
                <w:color w:val="000000"/>
                <w:sz w:val="24"/>
                <w:szCs w:val="24"/>
              </w:rPr>
              <w:t xml:space="preserve">różnorodne kształty, </w:t>
            </w:r>
            <w:r w:rsidRPr="007710AE">
              <w:rPr>
                <w:rFonts w:ascii="Arial" w:hAnsi="Arial" w:cs="Arial"/>
                <w:sz w:val="24"/>
                <w:szCs w:val="24"/>
              </w:rPr>
              <w:t>różne kolory,</w:t>
            </w:r>
            <w:r w:rsidRPr="007710AE">
              <w:rPr>
                <w:rFonts w:ascii="Arial" w:hAnsi="Arial" w:cs="Arial"/>
                <w:color w:val="000000"/>
                <w:sz w:val="24"/>
                <w:szCs w:val="24"/>
              </w:rPr>
              <w:t xml:space="preserve"> nie mniej niż 500 elementów w zestawie. </w:t>
            </w:r>
            <w:r w:rsidRPr="007710AE">
              <w:rPr>
                <w:rFonts w:ascii="Arial" w:hAnsi="Arial" w:cs="Arial"/>
                <w:sz w:val="24"/>
                <w:szCs w:val="24"/>
              </w:rPr>
              <w:t>Szerokość podstawowego klocka 30 mm +/-5 mm</w:t>
            </w:r>
            <w:r w:rsidRPr="007710AE">
              <w:rPr>
                <w:rFonts w:ascii="Arial" w:hAnsi="Arial" w:cs="Arial"/>
                <w:color w:val="4EA72E"/>
                <w:sz w:val="24"/>
                <w:szCs w:val="24"/>
              </w:rPr>
              <w:t xml:space="preserve">. </w:t>
            </w:r>
            <w:r w:rsidRPr="007710AE">
              <w:rPr>
                <w:rFonts w:ascii="Arial" w:hAnsi="Arial" w:cs="Arial"/>
                <w:color w:val="000000"/>
                <w:sz w:val="24"/>
                <w:szCs w:val="24"/>
              </w:rPr>
              <w:t xml:space="preserve">Komplet zawiera elementy ruchome np. koła, postacie, okna, drzwi, dachy, samochody. Klocki zapakowane w pojemniku z przykrywką. </w:t>
            </w:r>
          </w:p>
        </w:tc>
        <w:tc>
          <w:tcPr>
            <w:tcW w:w="1417" w:type="dxa"/>
            <w:tcBorders>
              <w:top w:val="single" w:sz="4" w:space="0" w:color="000000"/>
              <w:left w:val="single" w:sz="4" w:space="0" w:color="000000"/>
              <w:bottom w:val="single" w:sz="4" w:space="0" w:color="000000"/>
              <w:right w:val="single" w:sz="4" w:space="0" w:color="000000"/>
            </w:tcBorders>
            <w:vAlign w:val="center"/>
          </w:tcPr>
          <w:p w14:paraId="4A85EDE7" w14:textId="48B45EA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komplet</w:t>
            </w:r>
          </w:p>
        </w:tc>
        <w:tc>
          <w:tcPr>
            <w:tcW w:w="851" w:type="dxa"/>
            <w:tcBorders>
              <w:top w:val="single" w:sz="4" w:space="0" w:color="000000"/>
              <w:left w:val="single" w:sz="4" w:space="0" w:color="000000"/>
              <w:bottom w:val="single" w:sz="4" w:space="0" w:color="000000"/>
              <w:right w:val="single" w:sz="4" w:space="0" w:color="000000"/>
            </w:tcBorders>
            <w:vAlign w:val="center"/>
          </w:tcPr>
          <w:p w14:paraId="0F048FDC" w14:textId="4A9F511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5A863A22" w14:textId="77777777" w:rsidTr="007071D7">
        <w:trPr>
          <w:trHeight w:val="734"/>
        </w:trPr>
        <w:tc>
          <w:tcPr>
            <w:tcW w:w="709" w:type="dxa"/>
            <w:tcBorders>
              <w:top w:val="single" w:sz="4" w:space="0" w:color="000000"/>
              <w:left w:val="single" w:sz="4" w:space="0" w:color="000000"/>
              <w:bottom w:val="single" w:sz="4" w:space="0" w:color="000000"/>
            </w:tcBorders>
            <w:vAlign w:val="center"/>
          </w:tcPr>
          <w:p w14:paraId="1EBA7882" w14:textId="5CF753FF" w:rsidR="007710AE" w:rsidRPr="007710AE" w:rsidRDefault="007710AE" w:rsidP="007710AE">
            <w:pPr>
              <w:spacing w:after="0" w:line="276" w:lineRule="auto"/>
              <w:jc w:val="center"/>
              <w:rPr>
                <w:rFonts w:ascii="Arial" w:hAnsi="Arial" w:cs="Arial"/>
                <w:b/>
                <w:sz w:val="24"/>
                <w:szCs w:val="24"/>
              </w:rPr>
            </w:pPr>
            <w:r w:rsidRPr="007710AE">
              <w:rPr>
                <w:rFonts w:ascii="Arial" w:hAnsi="Arial" w:cs="Arial"/>
                <w:color w:val="000000"/>
                <w:sz w:val="24"/>
                <w:szCs w:val="24"/>
              </w:rPr>
              <w:t>2</w:t>
            </w:r>
          </w:p>
        </w:tc>
        <w:tc>
          <w:tcPr>
            <w:tcW w:w="1702" w:type="dxa"/>
            <w:tcBorders>
              <w:top w:val="nil"/>
              <w:left w:val="single" w:sz="4" w:space="0" w:color="auto"/>
              <w:bottom w:val="single" w:sz="4" w:space="0" w:color="auto"/>
              <w:right w:val="single" w:sz="4" w:space="0" w:color="auto"/>
            </w:tcBorders>
            <w:vAlign w:val="center"/>
          </w:tcPr>
          <w:p w14:paraId="72ADDCF4" w14:textId="175E39A7"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Klocki budowlane</w:t>
            </w:r>
          </w:p>
        </w:tc>
        <w:tc>
          <w:tcPr>
            <w:tcW w:w="6095" w:type="dxa"/>
            <w:tcBorders>
              <w:top w:val="single" w:sz="4" w:space="0" w:color="000000"/>
              <w:left w:val="single" w:sz="4" w:space="0" w:color="000000"/>
              <w:bottom w:val="single" w:sz="4" w:space="0" w:color="000000"/>
            </w:tcBorders>
            <w:vAlign w:val="center"/>
          </w:tcPr>
          <w:p w14:paraId="130272A8" w14:textId="2E20B877" w:rsidR="007710AE" w:rsidRPr="007710AE" w:rsidRDefault="007710AE" w:rsidP="007710AE">
            <w:pPr>
              <w:widowControl w:val="0"/>
              <w:autoSpaceDE w:val="0"/>
              <w:autoSpaceDN w:val="0"/>
              <w:spacing w:after="0" w:line="240" w:lineRule="auto"/>
              <w:contextualSpacing/>
              <w:rPr>
                <w:rFonts w:ascii="Arial" w:hAnsi="Arial" w:cs="Arial"/>
                <w:sz w:val="24"/>
                <w:szCs w:val="24"/>
                <w:lang w:val="x-none" w:eastAsia="x-none"/>
              </w:rPr>
            </w:pPr>
            <w:r w:rsidRPr="007710AE">
              <w:rPr>
                <w:rFonts w:ascii="Arial" w:hAnsi="Arial" w:cs="Arial"/>
                <w:sz w:val="24"/>
                <w:szCs w:val="24"/>
              </w:rPr>
              <w:t>klocki budowlane typu LEGO DUPLO</w:t>
            </w:r>
            <w:r w:rsidRPr="007710AE">
              <w:rPr>
                <w:rFonts w:ascii="Arial" w:hAnsi="Arial" w:cs="Arial"/>
                <w:color w:val="4EA72E"/>
                <w:sz w:val="24"/>
                <w:szCs w:val="24"/>
              </w:rPr>
              <w:t xml:space="preserve"> </w:t>
            </w:r>
            <w:r w:rsidRPr="007710AE">
              <w:rPr>
                <w:rFonts w:ascii="Arial" w:hAnsi="Arial" w:cs="Arial"/>
                <w:sz w:val="24"/>
                <w:szCs w:val="24"/>
              </w:rPr>
              <w:t>wykonane z</w:t>
            </w:r>
            <w:r w:rsidRPr="007710AE">
              <w:rPr>
                <w:rFonts w:ascii="Arial" w:hAnsi="Arial" w:cs="Arial"/>
                <w:color w:val="FF0000"/>
                <w:sz w:val="24"/>
                <w:szCs w:val="24"/>
              </w:rPr>
              <w:t xml:space="preserve"> </w:t>
            </w:r>
            <w:r w:rsidRPr="007710AE">
              <w:rPr>
                <w:rFonts w:ascii="Arial" w:hAnsi="Arial" w:cs="Arial"/>
                <w:sz w:val="24"/>
                <w:szCs w:val="24"/>
              </w:rPr>
              <w:t>tworzywa</w:t>
            </w:r>
            <w:r w:rsidRPr="007710AE">
              <w:rPr>
                <w:rFonts w:ascii="Arial" w:hAnsi="Arial" w:cs="Arial"/>
                <w:color w:val="4EA72E"/>
                <w:sz w:val="24"/>
                <w:szCs w:val="24"/>
              </w:rPr>
              <w:t xml:space="preserve"> </w:t>
            </w:r>
            <w:r w:rsidRPr="007710AE">
              <w:rPr>
                <w:rFonts w:ascii="Arial" w:hAnsi="Arial" w:cs="Arial"/>
                <w:sz w:val="24"/>
                <w:szCs w:val="24"/>
              </w:rPr>
              <w:t>sztucznego, różnorodne kształty, nie mniej niż 60 elementów w zestawie. Komplet zawiera elementy edukacyjne np. Liczby, litery oraz elementy ruchome np. koła, postacie oraz elementy umożliwiające łączenie poszczególnych elementów.</w:t>
            </w:r>
          </w:p>
        </w:tc>
        <w:tc>
          <w:tcPr>
            <w:tcW w:w="1417" w:type="dxa"/>
            <w:tcBorders>
              <w:top w:val="single" w:sz="4" w:space="0" w:color="000000"/>
              <w:left w:val="single" w:sz="4" w:space="0" w:color="000000"/>
              <w:bottom w:val="single" w:sz="4" w:space="0" w:color="000000"/>
              <w:right w:val="single" w:sz="4" w:space="0" w:color="000000"/>
            </w:tcBorders>
            <w:vAlign w:val="center"/>
          </w:tcPr>
          <w:p w14:paraId="5FF54DCD" w14:textId="01C32C7F"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komplet</w:t>
            </w:r>
          </w:p>
        </w:tc>
        <w:tc>
          <w:tcPr>
            <w:tcW w:w="851" w:type="dxa"/>
            <w:tcBorders>
              <w:top w:val="single" w:sz="4" w:space="0" w:color="000000"/>
              <w:left w:val="single" w:sz="4" w:space="0" w:color="000000"/>
              <w:bottom w:val="single" w:sz="4" w:space="0" w:color="000000"/>
              <w:right w:val="single" w:sz="4" w:space="0" w:color="000000"/>
            </w:tcBorders>
            <w:vAlign w:val="center"/>
          </w:tcPr>
          <w:p w14:paraId="60B6A935" w14:textId="378EB6D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20</w:t>
            </w:r>
          </w:p>
        </w:tc>
      </w:tr>
      <w:tr w:rsidR="007710AE" w:rsidRPr="007710AE" w14:paraId="1358AF29" w14:textId="77777777" w:rsidTr="000C7154">
        <w:trPr>
          <w:trHeight w:val="804"/>
        </w:trPr>
        <w:tc>
          <w:tcPr>
            <w:tcW w:w="709" w:type="dxa"/>
            <w:tcBorders>
              <w:top w:val="single" w:sz="4" w:space="0" w:color="000000"/>
              <w:left w:val="single" w:sz="4" w:space="0" w:color="000000"/>
              <w:bottom w:val="single" w:sz="4" w:space="0" w:color="000000"/>
            </w:tcBorders>
            <w:vAlign w:val="center"/>
          </w:tcPr>
          <w:p w14:paraId="6A71090F" w14:textId="790A1500" w:rsidR="007710AE" w:rsidRPr="007710AE" w:rsidRDefault="007710AE" w:rsidP="007710AE">
            <w:pPr>
              <w:spacing w:after="0" w:line="276" w:lineRule="auto"/>
              <w:jc w:val="center"/>
              <w:rPr>
                <w:rFonts w:ascii="Arial" w:hAnsi="Arial" w:cs="Arial"/>
                <w:b/>
                <w:sz w:val="24"/>
                <w:szCs w:val="24"/>
              </w:rPr>
            </w:pPr>
            <w:r w:rsidRPr="007710AE">
              <w:rPr>
                <w:rFonts w:ascii="Arial" w:hAnsi="Arial" w:cs="Arial"/>
                <w:color w:val="000000"/>
                <w:sz w:val="24"/>
                <w:szCs w:val="24"/>
              </w:rPr>
              <w:t>3</w:t>
            </w:r>
          </w:p>
        </w:tc>
        <w:tc>
          <w:tcPr>
            <w:tcW w:w="1702" w:type="dxa"/>
            <w:tcBorders>
              <w:top w:val="nil"/>
              <w:left w:val="single" w:sz="4" w:space="0" w:color="auto"/>
              <w:bottom w:val="single" w:sz="4" w:space="0" w:color="auto"/>
              <w:right w:val="single" w:sz="4" w:space="0" w:color="auto"/>
            </w:tcBorders>
            <w:vAlign w:val="center"/>
          </w:tcPr>
          <w:p w14:paraId="0D757512" w14:textId="12D4943E"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Klocki typu wafle</w:t>
            </w:r>
          </w:p>
        </w:tc>
        <w:tc>
          <w:tcPr>
            <w:tcW w:w="6095" w:type="dxa"/>
            <w:tcBorders>
              <w:top w:val="single" w:sz="4" w:space="0" w:color="000000"/>
              <w:left w:val="single" w:sz="4" w:space="0" w:color="000000"/>
              <w:bottom w:val="single" w:sz="4" w:space="0" w:color="000000"/>
            </w:tcBorders>
            <w:vAlign w:val="center"/>
          </w:tcPr>
          <w:p w14:paraId="6E18E73D" w14:textId="0047D017" w:rsidR="007710AE" w:rsidRPr="007710AE" w:rsidRDefault="007710AE" w:rsidP="007710AE">
            <w:pPr>
              <w:widowControl w:val="0"/>
              <w:tabs>
                <w:tab w:val="left" w:pos="299"/>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Klocki konstrukcyjne miękkie wykonane z</w:t>
            </w:r>
            <w:r w:rsidRPr="007710AE">
              <w:rPr>
                <w:rFonts w:ascii="Arial" w:hAnsi="Arial" w:cs="Arial"/>
                <w:color w:val="FF0000"/>
                <w:sz w:val="24"/>
                <w:szCs w:val="24"/>
              </w:rPr>
              <w:t xml:space="preserve"> </w:t>
            </w:r>
            <w:r w:rsidRPr="007710AE">
              <w:rPr>
                <w:rFonts w:ascii="Arial" w:hAnsi="Arial" w:cs="Arial"/>
                <w:sz w:val="24"/>
                <w:szCs w:val="24"/>
              </w:rPr>
              <w:t>tworzywa sztucznego,</w:t>
            </w:r>
            <w:r w:rsidRPr="007710AE">
              <w:rPr>
                <w:rFonts w:ascii="Arial" w:hAnsi="Arial" w:cs="Arial"/>
                <w:color w:val="000000"/>
                <w:sz w:val="24"/>
                <w:szCs w:val="24"/>
              </w:rPr>
              <w:t xml:space="preserve"> różnorodne kształty i kolory. W zestawie nie mniej niż 170 elementów. Komplet zawiera elementy edukacyjne umożliwiające łączenie poszczególnych elementów </w:t>
            </w:r>
            <w:r w:rsidRPr="007710AE">
              <w:rPr>
                <w:rFonts w:ascii="Arial" w:hAnsi="Arial" w:cs="Arial"/>
                <w:sz w:val="24"/>
                <w:szCs w:val="24"/>
              </w:rPr>
              <w:t>bez ostrych krawędzi.</w:t>
            </w:r>
          </w:p>
        </w:tc>
        <w:tc>
          <w:tcPr>
            <w:tcW w:w="1417" w:type="dxa"/>
            <w:tcBorders>
              <w:top w:val="single" w:sz="4" w:space="0" w:color="000000"/>
              <w:left w:val="single" w:sz="4" w:space="0" w:color="000000"/>
              <w:bottom w:val="single" w:sz="4" w:space="0" w:color="000000"/>
              <w:right w:val="single" w:sz="4" w:space="0" w:color="000000"/>
            </w:tcBorders>
            <w:vAlign w:val="center"/>
          </w:tcPr>
          <w:p w14:paraId="4C6BF5BD" w14:textId="5E06B35B"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komplet</w:t>
            </w:r>
          </w:p>
        </w:tc>
        <w:tc>
          <w:tcPr>
            <w:tcW w:w="851" w:type="dxa"/>
            <w:tcBorders>
              <w:top w:val="single" w:sz="4" w:space="0" w:color="000000"/>
              <w:left w:val="single" w:sz="4" w:space="0" w:color="000000"/>
              <w:bottom w:val="single" w:sz="4" w:space="0" w:color="000000"/>
              <w:right w:val="single" w:sz="4" w:space="0" w:color="000000"/>
            </w:tcBorders>
            <w:vAlign w:val="center"/>
          </w:tcPr>
          <w:p w14:paraId="64BF20C2" w14:textId="421BA25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7286FDDE" w14:textId="77777777" w:rsidTr="000C7154">
        <w:trPr>
          <w:trHeight w:val="844"/>
        </w:trPr>
        <w:tc>
          <w:tcPr>
            <w:tcW w:w="709" w:type="dxa"/>
            <w:tcBorders>
              <w:top w:val="single" w:sz="4" w:space="0" w:color="000000"/>
              <w:left w:val="single" w:sz="4" w:space="0" w:color="000000"/>
              <w:bottom w:val="single" w:sz="4" w:space="0" w:color="000000"/>
            </w:tcBorders>
            <w:vAlign w:val="center"/>
          </w:tcPr>
          <w:p w14:paraId="4C4474F6" w14:textId="392EFA1B" w:rsidR="007710AE" w:rsidRPr="007710AE" w:rsidRDefault="007710AE" w:rsidP="007710AE">
            <w:pPr>
              <w:spacing w:after="0" w:line="276" w:lineRule="auto"/>
              <w:jc w:val="center"/>
              <w:rPr>
                <w:rFonts w:ascii="Arial" w:hAnsi="Arial" w:cs="Arial"/>
                <w:b/>
                <w:sz w:val="24"/>
                <w:szCs w:val="24"/>
              </w:rPr>
            </w:pPr>
            <w:r w:rsidRPr="007710AE">
              <w:rPr>
                <w:rFonts w:ascii="Arial" w:hAnsi="Arial" w:cs="Arial"/>
                <w:color w:val="000000"/>
                <w:sz w:val="24"/>
                <w:szCs w:val="24"/>
              </w:rPr>
              <w:lastRenderedPageBreak/>
              <w:t>4</w:t>
            </w:r>
          </w:p>
        </w:tc>
        <w:tc>
          <w:tcPr>
            <w:tcW w:w="1702" w:type="dxa"/>
            <w:tcBorders>
              <w:top w:val="single" w:sz="4" w:space="0" w:color="auto"/>
              <w:left w:val="single" w:sz="4" w:space="0" w:color="auto"/>
              <w:bottom w:val="single" w:sz="4" w:space="0" w:color="auto"/>
              <w:right w:val="single" w:sz="4" w:space="0" w:color="auto"/>
            </w:tcBorders>
            <w:vAlign w:val="center"/>
          </w:tcPr>
          <w:p w14:paraId="7947DCA0" w14:textId="5A3DC13D"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 xml:space="preserve">Klocki </w:t>
            </w:r>
          </w:p>
        </w:tc>
        <w:tc>
          <w:tcPr>
            <w:tcW w:w="6095" w:type="dxa"/>
            <w:tcBorders>
              <w:top w:val="single" w:sz="4" w:space="0" w:color="000000"/>
              <w:left w:val="single" w:sz="4" w:space="0" w:color="000000"/>
              <w:bottom w:val="single" w:sz="4" w:space="0" w:color="000000"/>
            </w:tcBorders>
            <w:vAlign w:val="center"/>
          </w:tcPr>
          <w:p w14:paraId="54E7EF78" w14:textId="73EFB0CD" w:rsidR="007710AE" w:rsidRPr="007710AE" w:rsidRDefault="007710AE" w:rsidP="007710AE">
            <w:pPr>
              <w:widowControl w:val="0"/>
              <w:autoSpaceDE w:val="0"/>
              <w:autoSpaceDN w:val="0"/>
              <w:spacing w:after="0" w:line="240" w:lineRule="auto"/>
              <w:rPr>
                <w:rFonts w:ascii="Arial" w:hAnsi="Arial" w:cs="Arial"/>
                <w:iCs/>
                <w:sz w:val="24"/>
                <w:szCs w:val="24"/>
              </w:rPr>
            </w:pPr>
            <w:r w:rsidRPr="007710AE">
              <w:rPr>
                <w:rFonts w:ascii="Arial" w:hAnsi="Arial" w:cs="Arial"/>
                <w:color w:val="000000"/>
                <w:sz w:val="24"/>
                <w:szCs w:val="24"/>
              </w:rPr>
              <w:t xml:space="preserve">Klocki konstrukcyjne wykonane </w:t>
            </w:r>
            <w:r w:rsidR="000C7154" w:rsidRPr="007710AE">
              <w:rPr>
                <w:rFonts w:ascii="Arial" w:hAnsi="Arial" w:cs="Arial"/>
                <w:color w:val="000000"/>
                <w:sz w:val="24"/>
                <w:szCs w:val="24"/>
              </w:rPr>
              <w:t>z</w:t>
            </w:r>
            <w:r w:rsidR="000C7154" w:rsidRPr="007710AE">
              <w:rPr>
                <w:rFonts w:ascii="Arial" w:hAnsi="Arial" w:cs="Arial"/>
                <w:color w:val="FF0000"/>
                <w:sz w:val="24"/>
                <w:szCs w:val="24"/>
              </w:rPr>
              <w:t xml:space="preserve"> </w:t>
            </w:r>
            <w:r w:rsidR="000C7154" w:rsidRPr="007710AE">
              <w:rPr>
                <w:rFonts w:ascii="Arial" w:hAnsi="Arial" w:cs="Arial"/>
                <w:sz w:val="24"/>
                <w:szCs w:val="24"/>
              </w:rPr>
              <w:t>tworzywa</w:t>
            </w:r>
            <w:r w:rsidRPr="007710AE">
              <w:rPr>
                <w:rFonts w:ascii="Arial" w:hAnsi="Arial" w:cs="Arial"/>
                <w:sz w:val="24"/>
                <w:szCs w:val="24"/>
              </w:rPr>
              <w:t xml:space="preserve"> sztucznego,</w:t>
            </w:r>
            <w:r w:rsidRPr="007710AE">
              <w:rPr>
                <w:rFonts w:ascii="Arial" w:hAnsi="Arial" w:cs="Arial"/>
                <w:color w:val="000000"/>
                <w:sz w:val="24"/>
                <w:szCs w:val="24"/>
              </w:rPr>
              <w:t xml:space="preserve"> różnorodne kształty i kolory, w komplecie nie mniej niż 132 elementy. W zestawie elementy ruchome </w:t>
            </w:r>
            <w:r w:rsidR="000C7154" w:rsidRPr="007710AE">
              <w:rPr>
                <w:rFonts w:ascii="Arial" w:hAnsi="Arial" w:cs="Arial"/>
                <w:color w:val="000000"/>
                <w:sz w:val="24"/>
                <w:szCs w:val="24"/>
              </w:rPr>
              <w:t>umożliwiające</w:t>
            </w:r>
            <w:r w:rsidRPr="007710AE">
              <w:rPr>
                <w:rFonts w:ascii="Arial" w:hAnsi="Arial" w:cs="Arial"/>
                <w:color w:val="000000"/>
                <w:sz w:val="24"/>
                <w:szCs w:val="24"/>
              </w:rPr>
              <w:t xml:space="preserve"> łączenie poszczególnych elementów. B</w:t>
            </w:r>
            <w:r w:rsidRPr="007710AE">
              <w:rPr>
                <w:rFonts w:ascii="Arial" w:hAnsi="Arial" w:cs="Arial"/>
                <w:sz w:val="24"/>
                <w:szCs w:val="24"/>
              </w:rPr>
              <w:t>ez ostrych</w:t>
            </w:r>
            <w:r w:rsidRPr="007710AE">
              <w:rPr>
                <w:rFonts w:ascii="Arial" w:hAnsi="Arial" w:cs="Arial"/>
                <w:color w:val="4EA72E"/>
                <w:sz w:val="24"/>
                <w:szCs w:val="24"/>
              </w:rPr>
              <w:t xml:space="preserve"> </w:t>
            </w:r>
            <w:r w:rsidRPr="007710AE">
              <w:rPr>
                <w:rFonts w:ascii="Arial" w:hAnsi="Arial" w:cs="Arial"/>
                <w:sz w:val="24"/>
                <w:szCs w:val="24"/>
              </w:rPr>
              <w:t>krawędzi.</w:t>
            </w:r>
          </w:p>
        </w:tc>
        <w:tc>
          <w:tcPr>
            <w:tcW w:w="1417" w:type="dxa"/>
            <w:tcBorders>
              <w:top w:val="single" w:sz="4" w:space="0" w:color="000000"/>
              <w:left w:val="single" w:sz="4" w:space="0" w:color="000000"/>
              <w:bottom w:val="single" w:sz="4" w:space="0" w:color="000000"/>
              <w:right w:val="single" w:sz="4" w:space="0" w:color="000000"/>
            </w:tcBorders>
            <w:vAlign w:val="center"/>
          </w:tcPr>
          <w:p w14:paraId="60DAA67C" w14:textId="26EE3E37"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komplet</w:t>
            </w:r>
          </w:p>
        </w:tc>
        <w:tc>
          <w:tcPr>
            <w:tcW w:w="851" w:type="dxa"/>
            <w:tcBorders>
              <w:top w:val="single" w:sz="4" w:space="0" w:color="000000"/>
              <w:left w:val="single" w:sz="4" w:space="0" w:color="000000"/>
              <w:bottom w:val="single" w:sz="4" w:space="0" w:color="000000"/>
              <w:right w:val="single" w:sz="4" w:space="0" w:color="000000"/>
            </w:tcBorders>
            <w:vAlign w:val="center"/>
          </w:tcPr>
          <w:p w14:paraId="3F31BF5C" w14:textId="1CD59BC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69189219" w14:textId="77777777" w:rsidTr="007071D7">
        <w:trPr>
          <w:trHeight w:val="654"/>
        </w:trPr>
        <w:tc>
          <w:tcPr>
            <w:tcW w:w="709" w:type="dxa"/>
            <w:tcBorders>
              <w:top w:val="single" w:sz="4" w:space="0" w:color="000000"/>
              <w:left w:val="single" w:sz="4" w:space="0" w:color="000000"/>
              <w:bottom w:val="single" w:sz="4" w:space="0" w:color="000000"/>
            </w:tcBorders>
            <w:vAlign w:val="center"/>
          </w:tcPr>
          <w:p w14:paraId="3FC6187F" w14:textId="49C6B674" w:rsidR="007710AE" w:rsidRPr="007710AE" w:rsidRDefault="007710AE" w:rsidP="007710AE">
            <w:pPr>
              <w:spacing w:after="0" w:line="276" w:lineRule="auto"/>
              <w:jc w:val="center"/>
              <w:rPr>
                <w:rFonts w:ascii="Arial" w:hAnsi="Arial" w:cs="Arial"/>
                <w:b/>
                <w:sz w:val="24"/>
                <w:szCs w:val="24"/>
              </w:rPr>
            </w:pPr>
            <w:r w:rsidRPr="007710AE">
              <w:rPr>
                <w:rFonts w:ascii="Arial" w:hAnsi="Arial" w:cs="Arial"/>
                <w:color w:val="000000"/>
                <w:sz w:val="24"/>
                <w:szCs w:val="24"/>
              </w:rPr>
              <w:t>5</w:t>
            </w:r>
          </w:p>
        </w:tc>
        <w:tc>
          <w:tcPr>
            <w:tcW w:w="1702" w:type="dxa"/>
            <w:tcBorders>
              <w:top w:val="nil"/>
              <w:left w:val="single" w:sz="4" w:space="0" w:color="auto"/>
              <w:bottom w:val="single" w:sz="4" w:space="0" w:color="auto"/>
              <w:right w:val="single" w:sz="4" w:space="0" w:color="auto"/>
            </w:tcBorders>
            <w:vAlign w:val="center"/>
          </w:tcPr>
          <w:p w14:paraId="2DA69AE0" w14:textId="675255B5"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Kuchnia</w:t>
            </w:r>
          </w:p>
        </w:tc>
        <w:tc>
          <w:tcPr>
            <w:tcW w:w="6095" w:type="dxa"/>
            <w:tcBorders>
              <w:top w:val="single" w:sz="4" w:space="0" w:color="000000"/>
              <w:left w:val="single" w:sz="4" w:space="0" w:color="000000"/>
              <w:bottom w:val="single" w:sz="4" w:space="0" w:color="000000"/>
            </w:tcBorders>
            <w:vAlign w:val="center"/>
          </w:tcPr>
          <w:p w14:paraId="6B905BF0" w14:textId="47F2628E" w:rsidR="007710AE" w:rsidRPr="007710AE" w:rsidRDefault="007710AE" w:rsidP="007710AE">
            <w:pPr>
              <w:widowControl w:val="0"/>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 xml:space="preserve">Kuchenka wykonana z drewna, wyposażona w akcesoria kuchenne np. piekarnik, palniki kuchenne, kran ze zlewem. Wymiary kuchenki: szerokość od 60 cm do 85 cm, </w:t>
            </w:r>
            <w:r w:rsidR="000C7154" w:rsidRPr="007710AE">
              <w:rPr>
                <w:rFonts w:ascii="Arial" w:hAnsi="Arial" w:cs="Arial"/>
                <w:color w:val="000000"/>
                <w:sz w:val="24"/>
                <w:szCs w:val="24"/>
              </w:rPr>
              <w:t>głębokość</w:t>
            </w:r>
            <w:r w:rsidRPr="007710AE">
              <w:rPr>
                <w:rFonts w:ascii="Arial" w:hAnsi="Arial" w:cs="Arial"/>
                <w:color w:val="000000"/>
                <w:sz w:val="24"/>
                <w:szCs w:val="24"/>
              </w:rPr>
              <w:t xml:space="preserve"> od 30 cm do 32 cm, wysokość od 85 cm do 98 cm. Kuchnia wyposażona w efekty dźwiękowe i świetlne oraz akcesoria kuchenne np. garnki, naczynia, przybory.</w:t>
            </w:r>
          </w:p>
        </w:tc>
        <w:tc>
          <w:tcPr>
            <w:tcW w:w="1417" w:type="dxa"/>
            <w:tcBorders>
              <w:top w:val="single" w:sz="4" w:space="0" w:color="000000"/>
              <w:left w:val="single" w:sz="4" w:space="0" w:color="000000"/>
              <w:bottom w:val="single" w:sz="4" w:space="0" w:color="000000"/>
              <w:right w:val="single" w:sz="4" w:space="0" w:color="000000"/>
            </w:tcBorders>
            <w:vAlign w:val="center"/>
          </w:tcPr>
          <w:p w14:paraId="1C23FADA" w14:textId="3D82EE2E"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000000"/>
              <w:bottom w:val="single" w:sz="4" w:space="0" w:color="000000"/>
              <w:right w:val="single" w:sz="4" w:space="0" w:color="000000"/>
            </w:tcBorders>
            <w:vAlign w:val="center"/>
          </w:tcPr>
          <w:p w14:paraId="2B5B4FFE" w14:textId="62F839F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B8476C5" w14:textId="77777777" w:rsidTr="007071D7">
        <w:trPr>
          <w:trHeight w:val="393"/>
        </w:trPr>
        <w:tc>
          <w:tcPr>
            <w:tcW w:w="709" w:type="dxa"/>
            <w:tcBorders>
              <w:top w:val="single" w:sz="4" w:space="0" w:color="000000"/>
              <w:left w:val="single" w:sz="4" w:space="0" w:color="000000"/>
              <w:bottom w:val="single" w:sz="4" w:space="0" w:color="000000"/>
            </w:tcBorders>
            <w:vAlign w:val="center"/>
          </w:tcPr>
          <w:p w14:paraId="6EA9A637" w14:textId="67D3CD95" w:rsidR="007710AE" w:rsidRPr="007710AE" w:rsidRDefault="007710AE" w:rsidP="007710AE">
            <w:pPr>
              <w:spacing w:after="0" w:line="276" w:lineRule="auto"/>
              <w:jc w:val="center"/>
              <w:rPr>
                <w:rFonts w:ascii="Arial" w:hAnsi="Arial" w:cs="Arial"/>
                <w:b/>
                <w:sz w:val="24"/>
                <w:szCs w:val="24"/>
              </w:rPr>
            </w:pPr>
            <w:r w:rsidRPr="007710AE">
              <w:rPr>
                <w:rFonts w:ascii="Arial" w:hAnsi="Arial" w:cs="Arial"/>
                <w:color w:val="000000"/>
                <w:sz w:val="24"/>
                <w:szCs w:val="24"/>
              </w:rPr>
              <w:t>6</w:t>
            </w:r>
          </w:p>
        </w:tc>
        <w:tc>
          <w:tcPr>
            <w:tcW w:w="1702" w:type="dxa"/>
            <w:tcBorders>
              <w:top w:val="nil"/>
              <w:left w:val="single" w:sz="4" w:space="0" w:color="auto"/>
              <w:bottom w:val="single" w:sz="4" w:space="0" w:color="auto"/>
              <w:right w:val="single" w:sz="4" w:space="0" w:color="auto"/>
            </w:tcBorders>
            <w:vAlign w:val="center"/>
          </w:tcPr>
          <w:p w14:paraId="147BE783" w14:textId="4382B0B5"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 xml:space="preserve">Stragan </w:t>
            </w:r>
          </w:p>
        </w:tc>
        <w:tc>
          <w:tcPr>
            <w:tcW w:w="6095" w:type="dxa"/>
            <w:tcBorders>
              <w:top w:val="single" w:sz="4" w:space="0" w:color="000000"/>
              <w:left w:val="single" w:sz="4" w:space="0" w:color="000000"/>
              <w:bottom w:val="single" w:sz="4" w:space="0" w:color="000000"/>
            </w:tcBorders>
            <w:vAlign w:val="center"/>
          </w:tcPr>
          <w:p w14:paraId="706D52F2" w14:textId="07C1F8F5" w:rsidR="007710AE" w:rsidRPr="007710AE" w:rsidRDefault="007710AE" w:rsidP="007710AE">
            <w:pPr>
              <w:widowControl w:val="0"/>
              <w:autoSpaceDE w:val="0"/>
              <w:autoSpaceDN w:val="0"/>
              <w:spacing w:before="100" w:beforeAutospacing="1" w:after="0" w:line="240" w:lineRule="auto"/>
              <w:rPr>
                <w:rFonts w:ascii="Arial" w:hAnsi="Arial" w:cs="Arial"/>
                <w:sz w:val="24"/>
                <w:szCs w:val="24"/>
              </w:rPr>
            </w:pPr>
            <w:r w:rsidRPr="007710AE">
              <w:rPr>
                <w:rFonts w:ascii="Arial" w:hAnsi="Arial" w:cs="Arial"/>
                <w:color w:val="000000"/>
                <w:sz w:val="24"/>
                <w:szCs w:val="24"/>
              </w:rPr>
              <w:t xml:space="preserve">Drewniany stragan z półkami i daszkiem. Składa się z blatu, półek na produkty np. warzywa, owoce, wyposażony w wagę, kasę, produkty. </w:t>
            </w:r>
            <w:r w:rsidRPr="007710AE">
              <w:rPr>
                <w:rFonts w:ascii="Arial" w:hAnsi="Arial" w:cs="Arial"/>
                <w:sz w:val="24"/>
                <w:szCs w:val="24"/>
              </w:rPr>
              <w:t>Wysokość 95-100 cm, długość 40-65 cm, głębokość 20-30 cm</w:t>
            </w:r>
          </w:p>
        </w:tc>
        <w:tc>
          <w:tcPr>
            <w:tcW w:w="1417" w:type="dxa"/>
            <w:tcBorders>
              <w:top w:val="single" w:sz="4" w:space="0" w:color="000000"/>
              <w:left w:val="single" w:sz="4" w:space="0" w:color="000000"/>
              <w:bottom w:val="single" w:sz="4" w:space="0" w:color="000000"/>
              <w:right w:val="single" w:sz="4" w:space="0" w:color="000000"/>
            </w:tcBorders>
            <w:vAlign w:val="center"/>
          </w:tcPr>
          <w:p w14:paraId="2D13FD42" w14:textId="37788361"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000000"/>
              <w:bottom w:val="single" w:sz="4" w:space="0" w:color="000000"/>
              <w:right w:val="single" w:sz="4" w:space="0" w:color="000000"/>
            </w:tcBorders>
            <w:vAlign w:val="center"/>
          </w:tcPr>
          <w:p w14:paraId="72E7A3D1" w14:textId="2554F8C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7B44DC70" w14:textId="77777777" w:rsidTr="007071D7">
        <w:trPr>
          <w:trHeight w:val="545"/>
        </w:trPr>
        <w:tc>
          <w:tcPr>
            <w:tcW w:w="709" w:type="dxa"/>
            <w:tcBorders>
              <w:top w:val="single" w:sz="4" w:space="0" w:color="000000"/>
              <w:left w:val="single" w:sz="4" w:space="0" w:color="000000"/>
              <w:bottom w:val="single" w:sz="4" w:space="0" w:color="000000"/>
            </w:tcBorders>
            <w:vAlign w:val="center"/>
          </w:tcPr>
          <w:p w14:paraId="63CD487E" w14:textId="47D9C52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w:t>
            </w:r>
          </w:p>
        </w:tc>
        <w:tc>
          <w:tcPr>
            <w:tcW w:w="1702" w:type="dxa"/>
            <w:tcBorders>
              <w:top w:val="nil"/>
              <w:left w:val="single" w:sz="4" w:space="0" w:color="auto"/>
              <w:bottom w:val="single" w:sz="4" w:space="0" w:color="auto"/>
              <w:right w:val="single" w:sz="4" w:space="0" w:color="auto"/>
            </w:tcBorders>
            <w:vAlign w:val="center"/>
          </w:tcPr>
          <w:p w14:paraId="5562FD50" w14:textId="086CA270"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Lalka</w:t>
            </w:r>
          </w:p>
        </w:tc>
        <w:tc>
          <w:tcPr>
            <w:tcW w:w="6095" w:type="dxa"/>
            <w:tcBorders>
              <w:top w:val="single" w:sz="4" w:space="0" w:color="000000"/>
              <w:left w:val="single" w:sz="4" w:space="0" w:color="000000"/>
              <w:bottom w:val="single" w:sz="4" w:space="0" w:color="000000"/>
            </w:tcBorders>
            <w:vAlign w:val="center"/>
          </w:tcPr>
          <w:p w14:paraId="519CC359" w14:textId="4AA06A8B" w:rsidR="007710AE" w:rsidRPr="007710AE" w:rsidRDefault="007710AE" w:rsidP="007710AE">
            <w:pPr>
              <w:widowControl w:val="0"/>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Lalka bobas wykonana z</w:t>
            </w:r>
            <w:r w:rsidRPr="007710AE">
              <w:rPr>
                <w:rFonts w:ascii="Arial" w:hAnsi="Arial" w:cs="Arial"/>
                <w:color w:val="FF0000"/>
                <w:sz w:val="24"/>
                <w:szCs w:val="24"/>
              </w:rPr>
              <w:t xml:space="preserve"> </w:t>
            </w:r>
            <w:r w:rsidRPr="007710AE">
              <w:rPr>
                <w:rFonts w:ascii="Arial" w:hAnsi="Arial" w:cs="Arial"/>
                <w:color w:val="000000"/>
                <w:sz w:val="24"/>
                <w:szCs w:val="24"/>
              </w:rPr>
              <w:t>tworzywa sztucznego,</w:t>
            </w:r>
            <w:r w:rsidRPr="007710AE">
              <w:rPr>
                <w:rFonts w:ascii="Arial" w:hAnsi="Arial" w:cs="Arial"/>
                <w:color w:val="A02B93"/>
                <w:sz w:val="24"/>
                <w:szCs w:val="24"/>
              </w:rPr>
              <w:t xml:space="preserve"> </w:t>
            </w:r>
            <w:r w:rsidRPr="007710AE">
              <w:rPr>
                <w:rFonts w:ascii="Arial" w:hAnsi="Arial" w:cs="Arial"/>
                <w:color w:val="000000"/>
                <w:sz w:val="24"/>
                <w:szCs w:val="24"/>
              </w:rPr>
              <w:t>brzuszek lalki wykonany z materiału z wypełnieniem, realistycznie odwzorowuje bobasa, interaktywna (baterie w zestawie). Ubrana w ubranko, otwiera i zamyka oczy. Długość lalki nie mniej niż 37 cm.</w:t>
            </w:r>
          </w:p>
        </w:tc>
        <w:tc>
          <w:tcPr>
            <w:tcW w:w="1417" w:type="dxa"/>
            <w:tcBorders>
              <w:top w:val="single" w:sz="4" w:space="0" w:color="000000"/>
              <w:left w:val="single" w:sz="4" w:space="0" w:color="000000"/>
              <w:bottom w:val="single" w:sz="4" w:space="0" w:color="000000"/>
              <w:right w:val="single" w:sz="4" w:space="0" w:color="000000"/>
            </w:tcBorders>
            <w:vAlign w:val="center"/>
          </w:tcPr>
          <w:p w14:paraId="05FF0CA5" w14:textId="072437C2"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000000"/>
              <w:bottom w:val="single" w:sz="4" w:space="0" w:color="000000"/>
              <w:right w:val="single" w:sz="4" w:space="0" w:color="000000"/>
            </w:tcBorders>
            <w:vAlign w:val="center"/>
          </w:tcPr>
          <w:p w14:paraId="2494CB38" w14:textId="137BB81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18</w:t>
            </w:r>
          </w:p>
        </w:tc>
      </w:tr>
      <w:tr w:rsidR="007710AE" w:rsidRPr="007710AE" w14:paraId="2CE5C5B5" w14:textId="77777777" w:rsidTr="007071D7">
        <w:trPr>
          <w:trHeight w:val="398"/>
        </w:trPr>
        <w:tc>
          <w:tcPr>
            <w:tcW w:w="709" w:type="dxa"/>
            <w:tcBorders>
              <w:top w:val="single" w:sz="4" w:space="0" w:color="000000"/>
              <w:left w:val="single" w:sz="4" w:space="0" w:color="000000"/>
              <w:bottom w:val="single" w:sz="4" w:space="0" w:color="000000"/>
            </w:tcBorders>
            <w:vAlign w:val="center"/>
          </w:tcPr>
          <w:p w14:paraId="1BC99E44" w14:textId="0C52F19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8</w:t>
            </w:r>
          </w:p>
        </w:tc>
        <w:tc>
          <w:tcPr>
            <w:tcW w:w="1702" w:type="dxa"/>
            <w:tcBorders>
              <w:top w:val="nil"/>
              <w:left w:val="single" w:sz="4" w:space="0" w:color="auto"/>
              <w:bottom w:val="single" w:sz="4" w:space="0" w:color="auto"/>
              <w:right w:val="single" w:sz="4" w:space="0" w:color="auto"/>
            </w:tcBorders>
            <w:vAlign w:val="center"/>
          </w:tcPr>
          <w:p w14:paraId="20C947A2" w14:textId="650A615A"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Wózek głęboki</w:t>
            </w:r>
          </w:p>
        </w:tc>
        <w:tc>
          <w:tcPr>
            <w:tcW w:w="6095" w:type="dxa"/>
            <w:tcBorders>
              <w:top w:val="single" w:sz="4" w:space="0" w:color="000000"/>
              <w:left w:val="single" w:sz="4" w:space="0" w:color="000000"/>
              <w:bottom w:val="single" w:sz="4" w:space="0" w:color="000000"/>
            </w:tcBorders>
            <w:vAlign w:val="center"/>
          </w:tcPr>
          <w:p w14:paraId="64CDDCC7" w14:textId="5A45A870" w:rsidR="007710AE" w:rsidRPr="007710AE" w:rsidRDefault="007710AE" w:rsidP="007710AE">
            <w:pPr>
              <w:widowControl w:val="0"/>
              <w:tabs>
                <w:tab w:val="left" w:pos="299"/>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 xml:space="preserve">Wózek typu głęboki, wyposażony w daszek. </w:t>
            </w:r>
            <w:r w:rsidRPr="007710AE">
              <w:rPr>
                <w:rFonts w:ascii="Arial" w:hAnsi="Arial" w:cs="Arial"/>
                <w:sz w:val="24"/>
                <w:szCs w:val="24"/>
              </w:rPr>
              <w:t xml:space="preserve">Stelaż wykonany z metalu i tworzywa sztucznego, gondola i daszek materiałowy. </w:t>
            </w:r>
            <w:r w:rsidRPr="007710AE">
              <w:rPr>
                <w:rFonts w:ascii="Arial" w:hAnsi="Arial" w:cs="Arial"/>
                <w:color w:val="000000"/>
                <w:sz w:val="24"/>
                <w:szCs w:val="24"/>
              </w:rPr>
              <w:t xml:space="preserve">W zestawie akcesoria dla lalki np. torba, nosidełko, kocyk, poduszka, kołderka. Stelaż z dopasowanymi kółkami. Wymiary: długość od </w:t>
            </w:r>
            <w:r w:rsidRPr="007710AE">
              <w:rPr>
                <w:rFonts w:ascii="Arial" w:hAnsi="Arial" w:cs="Arial"/>
                <w:sz w:val="24"/>
                <w:szCs w:val="24"/>
              </w:rPr>
              <w:t>60</w:t>
            </w:r>
            <w:r w:rsidRPr="007710AE">
              <w:rPr>
                <w:rFonts w:ascii="Arial" w:hAnsi="Arial" w:cs="Arial"/>
                <w:color w:val="000000"/>
                <w:sz w:val="24"/>
                <w:szCs w:val="24"/>
              </w:rPr>
              <w:t xml:space="preserve"> cm do </w:t>
            </w:r>
            <w:r w:rsidRPr="007710AE">
              <w:rPr>
                <w:rFonts w:ascii="Arial" w:hAnsi="Arial" w:cs="Arial"/>
                <w:sz w:val="24"/>
                <w:szCs w:val="24"/>
              </w:rPr>
              <w:t>75</w:t>
            </w:r>
            <w:r w:rsidRPr="007710AE">
              <w:rPr>
                <w:rFonts w:ascii="Arial" w:hAnsi="Arial" w:cs="Arial"/>
                <w:color w:val="000000"/>
                <w:sz w:val="24"/>
                <w:szCs w:val="24"/>
              </w:rPr>
              <w:t xml:space="preserve"> cm, szerokość od </w:t>
            </w:r>
            <w:r w:rsidRPr="007710AE">
              <w:rPr>
                <w:rFonts w:ascii="Arial" w:hAnsi="Arial" w:cs="Arial"/>
                <w:sz w:val="24"/>
                <w:szCs w:val="24"/>
              </w:rPr>
              <w:t>30</w:t>
            </w:r>
            <w:r w:rsidRPr="007710AE">
              <w:rPr>
                <w:rFonts w:ascii="Arial" w:hAnsi="Arial" w:cs="Arial"/>
                <w:color w:val="4EA72E"/>
                <w:sz w:val="24"/>
                <w:szCs w:val="24"/>
              </w:rPr>
              <w:t xml:space="preserve"> </w:t>
            </w:r>
            <w:r w:rsidRPr="007710AE">
              <w:rPr>
                <w:rFonts w:ascii="Arial" w:hAnsi="Arial" w:cs="Arial"/>
                <w:color w:val="000000"/>
                <w:sz w:val="24"/>
                <w:szCs w:val="24"/>
              </w:rPr>
              <w:t xml:space="preserve">cm do </w:t>
            </w:r>
            <w:r w:rsidRPr="007710AE">
              <w:rPr>
                <w:rFonts w:ascii="Arial" w:hAnsi="Arial" w:cs="Arial"/>
                <w:sz w:val="24"/>
                <w:szCs w:val="24"/>
              </w:rPr>
              <w:t>40</w:t>
            </w:r>
            <w:r w:rsidRPr="007710AE">
              <w:rPr>
                <w:rFonts w:ascii="Arial" w:hAnsi="Arial" w:cs="Arial"/>
                <w:color w:val="000000"/>
                <w:sz w:val="24"/>
                <w:szCs w:val="24"/>
              </w:rPr>
              <w:t xml:space="preserve"> cm, </w:t>
            </w:r>
            <w:r w:rsidRPr="007710AE">
              <w:rPr>
                <w:rFonts w:ascii="Arial" w:hAnsi="Arial" w:cs="Arial"/>
                <w:sz w:val="24"/>
                <w:szCs w:val="24"/>
              </w:rPr>
              <w:t>wysokość od 50 cm do 75</w:t>
            </w:r>
            <w:r w:rsidRPr="007710AE">
              <w:rPr>
                <w:rFonts w:ascii="Arial" w:hAnsi="Arial" w:cs="Arial"/>
                <w:color w:val="00B050"/>
                <w:sz w:val="24"/>
                <w:szCs w:val="24"/>
              </w:rPr>
              <w:t xml:space="preserve"> </w:t>
            </w:r>
            <w:r w:rsidRPr="007710AE">
              <w:rPr>
                <w:rFonts w:ascii="Arial" w:hAnsi="Arial" w:cs="Arial"/>
                <w:sz w:val="24"/>
                <w:szCs w:val="24"/>
              </w:rPr>
              <w:t>cm</w:t>
            </w:r>
          </w:p>
        </w:tc>
        <w:tc>
          <w:tcPr>
            <w:tcW w:w="1417" w:type="dxa"/>
            <w:tcBorders>
              <w:top w:val="single" w:sz="4" w:space="0" w:color="000000"/>
              <w:left w:val="single" w:sz="4" w:space="0" w:color="000000"/>
              <w:bottom w:val="single" w:sz="4" w:space="0" w:color="000000"/>
              <w:right w:val="single" w:sz="4" w:space="0" w:color="000000"/>
            </w:tcBorders>
            <w:vAlign w:val="center"/>
          </w:tcPr>
          <w:p w14:paraId="489BB0B5" w14:textId="3D5BBC5C"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000000"/>
              <w:bottom w:val="single" w:sz="4" w:space="0" w:color="000000"/>
              <w:right w:val="single" w:sz="4" w:space="0" w:color="000000"/>
            </w:tcBorders>
            <w:vAlign w:val="center"/>
          </w:tcPr>
          <w:p w14:paraId="17D6F79B" w14:textId="0355EFF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191A8F80" w14:textId="77777777" w:rsidTr="007071D7">
        <w:trPr>
          <w:trHeight w:val="902"/>
        </w:trPr>
        <w:tc>
          <w:tcPr>
            <w:tcW w:w="709" w:type="dxa"/>
            <w:tcBorders>
              <w:top w:val="single" w:sz="4" w:space="0" w:color="000000"/>
              <w:left w:val="single" w:sz="4" w:space="0" w:color="000000"/>
              <w:bottom w:val="single" w:sz="4" w:space="0" w:color="000000"/>
            </w:tcBorders>
            <w:vAlign w:val="center"/>
          </w:tcPr>
          <w:p w14:paraId="05DE86C7" w14:textId="12E28DD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9</w:t>
            </w:r>
          </w:p>
        </w:tc>
        <w:tc>
          <w:tcPr>
            <w:tcW w:w="1702" w:type="dxa"/>
            <w:tcBorders>
              <w:top w:val="nil"/>
              <w:left w:val="single" w:sz="4" w:space="0" w:color="auto"/>
              <w:bottom w:val="single" w:sz="4" w:space="0" w:color="auto"/>
              <w:right w:val="single" w:sz="4" w:space="0" w:color="auto"/>
            </w:tcBorders>
            <w:vAlign w:val="center"/>
          </w:tcPr>
          <w:p w14:paraId="44E5217C" w14:textId="1868987F"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Wózek spacerowy</w:t>
            </w:r>
          </w:p>
        </w:tc>
        <w:tc>
          <w:tcPr>
            <w:tcW w:w="6095" w:type="dxa"/>
            <w:tcBorders>
              <w:top w:val="single" w:sz="4" w:space="0" w:color="000000"/>
              <w:left w:val="single" w:sz="4" w:space="0" w:color="000000"/>
              <w:bottom w:val="single" w:sz="4" w:space="0" w:color="auto"/>
            </w:tcBorders>
            <w:vAlign w:val="center"/>
          </w:tcPr>
          <w:p w14:paraId="25427DCC" w14:textId="1E178EF5" w:rsidR="007710AE" w:rsidRPr="007710AE" w:rsidRDefault="007710AE" w:rsidP="007710AE">
            <w:pPr>
              <w:widowControl w:val="0"/>
              <w:tabs>
                <w:tab w:val="left" w:pos="441"/>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Wózek typu spacerowy wyposażony w daszek, siatkę na drobne zabawki, podnóżek, pasy do przypięcia lalki.</w:t>
            </w:r>
            <w:r w:rsidRPr="007710AE">
              <w:rPr>
                <w:rFonts w:ascii="Arial" w:hAnsi="Arial" w:cs="Arial"/>
                <w:sz w:val="24"/>
                <w:szCs w:val="24"/>
              </w:rPr>
              <w:t xml:space="preserve"> Stelaż wykonany z metalu i tworzywa sztucznego, poszycie i daszek materiałowy.</w:t>
            </w:r>
            <w:r w:rsidRPr="007710AE">
              <w:rPr>
                <w:rFonts w:ascii="Arial" w:hAnsi="Arial" w:cs="Arial"/>
                <w:color w:val="000000"/>
                <w:sz w:val="24"/>
                <w:szCs w:val="24"/>
              </w:rPr>
              <w:t xml:space="preserve"> Wózek wyposażony w mechanizm </w:t>
            </w:r>
            <w:r w:rsidR="000C7154" w:rsidRPr="007710AE">
              <w:rPr>
                <w:rFonts w:ascii="Arial" w:hAnsi="Arial" w:cs="Arial"/>
                <w:color w:val="000000"/>
                <w:sz w:val="24"/>
                <w:szCs w:val="24"/>
              </w:rPr>
              <w:t>zabezpieczający</w:t>
            </w:r>
            <w:r w:rsidRPr="007710AE">
              <w:rPr>
                <w:rFonts w:ascii="Arial" w:hAnsi="Arial" w:cs="Arial"/>
                <w:color w:val="000000"/>
                <w:sz w:val="24"/>
                <w:szCs w:val="24"/>
              </w:rPr>
              <w:t xml:space="preserve"> przed samoczynnym złożeniem się wózka. Konstrukcja lekka i stabilna, </w:t>
            </w:r>
            <w:r w:rsidR="000C7154" w:rsidRPr="007710AE">
              <w:rPr>
                <w:rFonts w:ascii="Arial" w:hAnsi="Arial" w:cs="Arial"/>
                <w:color w:val="000000"/>
                <w:sz w:val="24"/>
                <w:szCs w:val="24"/>
              </w:rPr>
              <w:t>możliwość</w:t>
            </w:r>
            <w:r w:rsidRPr="007710AE">
              <w:rPr>
                <w:rFonts w:ascii="Arial" w:hAnsi="Arial" w:cs="Arial"/>
                <w:color w:val="000000"/>
                <w:sz w:val="24"/>
                <w:szCs w:val="24"/>
              </w:rPr>
              <w:t xml:space="preserve"> złożenia wózka. Wysokość od 40 cm do 56 cm, szerokość od </w:t>
            </w:r>
            <w:r w:rsidRPr="007710AE">
              <w:rPr>
                <w:rFonts w:ascii="Arial" w:hAnsi="Arial" w:cs="Arial"/>
                <w:sz w:val="24"/>
                <w:szCs w:val="24"/>
              </w:rPr>
              <w:t>30 cm do 40 cm</w:t>
            </w:r>
            <w:r w:rsidRPr="007710AE">
              <w:rPr>
                <w:rFonts w:ascii="Arial" w:hAnsi="Arial" w:cs="Arial"/>
                <w:color w:val="000000"/>
                <w:sz w:val="24"/>
                <w:szCs w:val="24"/>
              </w:rPr>
              <w:t xml:space="preserve">, długość od </w:t>
            </w:r>
            <w:r w:rsidRPr="007710AE">
              <w:rPr>
                <w:rFonts w:ascii="Arial" w:hAnsi="Arial" w:cs="Arial"/>
                <w:sz w:val="24"/>
                <w:szCs w:val="24"/>
              </w:rPr>
              <w:t>40</w:t>
            </w:r>
            <w:r w:rsidRPr="007710AE">
              <w:rPr>
                <w:rFonts w:ascii="Arial" w:hAnsi="Arial" w:cs="Arial"/>
                <w:color w:val="4EA72E"/>
                <w:sz w:val="24"/>
                <w:szCs w:val="24"/>
              </w:rPr>
              <w:t xml:space="preserve"> </w:t>
            </w:r>
            <w:r w:rsidRPr="007710AE">
              <w:rPr>
                <w:rFonts w:ascii="Arial" w:hAnsi="Arial" w:cs="Arial"/>
                <w:color w:val="000000"/>
                <w:sz w:val="24"/>
                <w:szCs w:val="24"/>
              </w:rPr>
              <w:t>cm do 56 cm.</w:t>
            </w:r>
          </w:p>
        </w:tc>
        <w:tc>
          <w:tcPr>
            <w:tcW w:w="1417" w:type="dxa"/>
            <w:tcBorders>
              <w:top w:val="single" w:sz="4" w:space="0" w:color="000000"/>
              <w:left w:val="single" w:sz="4" w:space="0" w:color="000000"/>
              <w:bottom w:val="single" w:sz="4" w:space="0" w:color="000000"/>
              <w:right w:val="single" w:sz="4" w:space="0" w:color="000000"/>
            </w:tcBorders>
            <w:vAlign w:val="center"/>
          </w:tcPr>
          <w:p w14:paraId="02E0B63B" w14:textId="7A482BB7"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000000"/>
              <w:bottom w:val="single" w:sz="4" w:space="0" w:color="000000"/>
              <w:right w:val="single" w:sz="4" w:space="0" w:color="000000"/>
            </w:tcBorders>
            <w:vAlign w:val="center"/>
          </w:tcPr>
          <w:p w14:paraId="01BBB4FA" w14:textId="3DC2043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6F8381A4" w14:textId="77777777" w:rsidTr="007071D7">
        <w:trPr>
          <w:trHeight w:val="397"/>
        </w:trPr>
        <w:tc>
          <w:tcPr>
            <w:tcW w:w="709" w:type="dxa"/>
            <w:tcBorders>
              <w:top w:val="single" w:sz="4" w:space="0" w:color="000000"/>
              <w:left w:val="single" w:sz="4" w:space="0" w:color="000000"/>
              <w:bottom w:val="single" w:sz="4" w:space="0" w:color="auto"/>
            </w:tcBorders>
            <w:vAlign w:val="center"/>
          </w:tcPr>
          <w:p w14:paraId="2AFFE036" w14:textId="5727974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10</w:t>
            </w:r>
          </w:p>
        </w:tc>
        <w:tc>
          <w:tcPr>
            <w:tcW w:w="1702" w:type="dxa"/>
            <w:tcBorders>
              <w:top w:val="single" w:sz="4" w:space="0" w:color="auto"/>
              <w:left w:val="single" w:sz="4" w:space="0" w:color="auto"/>
              <w:bottom w:val="single" w:sz="4" w:space="0" w:color="auto"/>
              <w:right w:val="single" w:sz="4" w:space="0" w:color="auto"/>
            </w:tcBorders>
            <w:vAlign w:val="center"/>
          </w:tcPr>
          <w:p w14:paraId="35494B1B" w14:textId="24E26F15"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Lalka dziewczynka</w:t>
            </w:r>
          </w:p>
        </w:tc>
        <w:tc>
          <w:tcPr>
            <w:tcW w:w="6095" w:type="dxa"/>
            <w:tcBorders>
              <w:top w:val="single" w:sz="4" w:space="0" w:color="auto"/>
              <w:left w:val="single" w:sz="4" w:space="0" w:color="000000"/>
              <w:bottom w:val="single" w:sz="4" w:space="0" w:color="auto"/>
              <w:right w:val="single" w:sz="4" w:space="0" w:color="auto"/>
            </w:tcBorders>
            <w:vAlign w:val="center"/>
          </w:tcPr>
          <w:p w14:paraId="57D32A1E" w14:textId="1DCC43A2" w:rsidR="007710AE" w:rsidRPr="007710AE" w:rsidRDefault="007710AE" w:rsidP="007710AE">
            <w:pPr>
              <w:widowControl w:val="0"/>
              <w:tabs>
                <w:tab w:val="left" w:pos="301"/>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 xml:space="preserve">Lalka wykonana z miękkiej tkaniny </w:t>
            </w:r>
            <w:r w:rsidRPr="007710AE">
              <w:rPr>
                <w:rFonts w:ascii="Arial" w:hAnsi="Arial" w:cs="Arial"/>
                <w:sz w:val="24"/>
                <w:szCs w:val="24"/>
              </w:rPr>
              <w:t xml:space="preserve">z wypełnieniem, </w:t>
            </w:r>
            <w:r w:rsidRPr="007710AE">
              <w:rPr>
                <w:rFonts w:ascii="Arial" w:hAnsi="Arial" w:cs="Arial"/>
                <w:color w:val="000000"/>
                <w:sz w:val="24"/>
                <w:szCs w:val="24"/>
              </w:rPr>
              <w:t xml:space="preserve">ubrana w kolorowe ubranko. Wysokość nie mniej niż </w:t>
            </w:r>
            <w:r w:rsidRPr="007710AE">
              <w:rPr>
                <w:rFonts w:ascii="Arial" w:hAnsi="Arial" w:cs="Arial"/>
                <w:sz w:val="24"/>
                <w:szCs w:val="24"/>
              </w:rPr>
              <w:t xml:space="preserve">35 cm. </w:t>
            </w:r>
          </w:p>
        </w:tc>
        <w:tc>
          <w:tcPr>
            <w:tcW w:w="1417" w:type="dxa"/>
            <w:tcBorders>
              <w:top w:val="single" w:sz="4" w:space="0" w:color="000000"/>
              <w:left w:val="single" w:sz="4" w:space="0" w:color="auto"/>
              <w:bottom w:val="single" w:sz="4" w:space="0" w:color="000000"/>
              <w:right w:val="single" w:sz="4" w:space="0" w:color="000000"/>
            </w:tcBorders>
            <w:vAlign w:val="center"/>
          </w:tcPr>
          <w:p w14:paraId="5B039C89" w14:textId="404B70DF"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auto"/>
              <w:bottom w:val="single" w:sz="4" w:space="0" w:color="000000"/>
              <w:right w:val="single" w:sz="4" w:space="0" w:color="000000"/>
            </w:tcBorders>
            <w:vAlign w:val="center"/>
          </w:tcPr>
          <w:p w14:paraId="3499133B" w14:textId="2935FEB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9D5EC38" w14:textId="77777777" w:rsidTr="005035A3">
        <w:trPr>
          <w:trHeight w:val="274"/>
        </w:trPr>
        <w:tc>
          <w:tcPr>
            <w:tcW w:w="709" w:type="dxa"/>
            <w:tcBorders>
              <w:top w:val="single" w:sz="4" w:space="0" w:color="auto"/>
              <w:left w:val="single" w:sz="4" w:space="0" w:color="auto"/>
              <w:bottom w:val="single" w:sz="4" w:space="0" w:color="auto"/>
            </w:tcBorders>
            <w:vAlign w:val="center"/>
          </w:tcPr>
          <w:p w14:paraId="23116E29" w14:textId="177A8FC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11</w:t>
            </w:r>
          </w:p>
        </w:tc>
        <w:tc>
          <w:tcPr>
            <w:tcW w:w="1702" w:type="dxa"/>
            <w:tcBorders>
              <w:top w:val="single" w:sz="4" w:space="0" w:color="auto"/>
              <w:left w:val="single" w:sz="4" w:space="0" w:color="auto"/>
              <w:bottom w:val="single" w:sz="4" w:space="0" w:color="auto"/>
              <w:right w:val="single" w:sz="4" w:space="0" w:color="auto"/>
            </w:tcBorders>
            <w:vAlign w:val="center"/>
          </w:tcPr>
          <w:p w14:paraId="6EBBDEDA" w14:textId="53EB579B"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Układanka Farma</w:t>
            </w:r>
          </w:p>
        </w:tc>
        <w:tc>
          <w:tcPr>
            <w:tcW w:w="6095" w:type="dxa"/>
            <w:tcBorders>
              <w:top w:val="single" w:sz="4" w:space="0" w:color="auto"/>
              <w:left w:val="single" w:sz="4" w:space="0" w:color="000000"/>
              <w:bottom w:val="single" w:sz="4" w:space="0" w:color="auto"/>
              <w:right w:val="single" w:sz="4" w:space="0" w:color="auto"/>
            </w:tcBorders>
            <w:vAlign w:val="center"/>
          </w:tcPr>
          <w:p w14:paraId="386147BC" w14:textId="0FCBF416" w:rsidR="007710AE" w:rsidRPr="007710AE" w:rsidRDefault="007710AE" w:rsidP="007710AE">
            <w:pPr>
              <w:widowControl w:val="0"/>
              <w:tabs>
                <w:tab w:val="left" w:pos="159"/>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333333"/>
                <w:sz w:val="24"/>
                <w:szCs w:val="24"/>
              </w:rPr>
              <w:t xml:space="preserve">Drewniana układanka puzzle </w:t>
            </w:r>
            <w:r w:rsidR="000C7154" w:rsidRPr="007710AE">
              <w:rPr>
                <w:rFonts w:ascii="Arial" w:hAnsi="Arial" w:cs="Arial"/>
                <w:color w:val="333333"/>
                <w:sz w:val="24"/>
                <w:szCs w:val="24"/>
              </w:rPr>
              <w:t>przedstawiona</w:t>
            </w:r>
            <w:r w:rsidRPr="007710AE">
              <w:rPr>
                <w:rFonts w:ascii="Arial" w:hAnsi="Arial" w:cs="Arial"/>
                <w:color w:val="333333"/>
                <w:sz w:val="24"/>
                <w:szCs w:val="24"/>
              </w:rPr>
              <w:t xml:space="preserve"> zwierzęta. Puzzle składają się z min. </w:t>
            </w:r>
            <w:r w:rsidRPr="007710AE">
              <w:rPr>
                <w:rFonts w:ascii="Arial" w:hAnsi="Arial" w:cs="Arial"/>
                <w:sz w:val="24"/>
                <w:szCs w:val="24"/>
              </w:rPr>
              <w:t>7</w:t>
            </w:r>
            <w:r w:rsidRPr="007710AE">
              <w:rPr>
                <w:rFonts w:ascii="Arial" w:hAnsi="Arial" w:cs="Arial"/>
                <w:color w:val="FF0000"/>
                <w:sz w:val="24"/>
                <w:szCs w:val="24"/>
              </w:rPr>
              <w:t xml:space="preserve"> </w:t>
            </w:r>
            <w:r w:rsidRPr="007710AE">
              <w:rPr>
                <w:rFonts w:ascii="Arial" w:hAnsi="Arial" w:cs="Arial"/>
                <w:color w:val="333333"/>
                <w:sz w:val="24"/>
                <w:szCs w:val="24"/>
              </w:rPr>
              <w:t xml:space="preserve">elementów, wykonanych z wysokiej jakości materiału z gałkami (uchwytami) które można układać w specjalnie wyprofilowane miejsca na przystosowanej do tego tablicy. Każdy </w:t>
            </w:r>
            <w:r w:rsidR="000C7154" w:rsidRPr="007710AE">
              <w:rPr>
                <w:rFonts w:ascii="Arial" w:hAnsi="Arial" w:cs="Arial"/>
                <w:color w:val="333333"/>
                <w:sz w:val="24"/>
                <w:szCs w:val="24"/>
              </w:rPr>
              <w:t>element</w:t>
            </w:r>
            <w:r w:rsidRPr="007710AE">
              <w:rPr>
                <w:rFonts w:ascii="Arial" w:hAnsi="Arial" w:cs="Arial"/>
                <w:color w:val="333333"/>
                <w:sz w:val="24"/>
                <w:szCs w:val="24"/>
              </w:rPr>
              <w:t xml:space="preserve"> układanki ma inny kształt i kolor. Puzzle przedstawiają zwierzęta np. krowa, koza, kura, kaczka. Tablica stanowi część układanki jest jej </w:t>
            </w:r>
            <w:r w:rsidR="000C7154" w:rsidRPr="007710AE">
              <w:rPr>
                <w:rFonts w:ascii="Arial" w:hAnsi="Arial" w:cs="Arial"/>
                <w:color w:val="333333"/>
                <w:sz w:val="24"/>
                <w:szCs w:val="24"/>
              </w:rPr>
              <w:t>tłem.</w:t>
            </w:r>
            <w:r w:rsidR="000C7154" w:rsidRPr="007710AE">
              <w:rPr>
                <w:rFonts w:ascii="Arial" w:hAnsi="Arial" w:cs="Arial"/>
                <w:sz w:val="24"/>
                <w:szCs w:val="24"/>
              </w:rPr>
              <w:t xml:space="preserve"> Wymiary</w:t>
            </w:r>
            <w:r w:rsidRPr="007710AE">
              <w:rPr>
                <w:rFonts w:ascii="Arial" w:hAnsi="Arial" w:cs="Arial"/>
                <w:sz w:val="24"/>
                <w:szCs w:val="24"/>
              </w:rPr>
              <w:t xml:space="preserve"> długość od 30 </w:t>
            </w:r>
            <w:r w:rsidRPr="007710AE">
              <w:rPr>
                <w:rFonts w:ascii="Arial" w:hAnsi="Arial" w:cs="Arial"/>
                <w:color w:val="333333"/>
                <w:sz w:val="24"/>
                <w:szCs w:val="24"/>
              </w:rPr>
              <w:t xml:space="preserve">cm do </w:t>
            </w:r>
            <w:r w:rsidRPr="007710AE">
              <w:rPr>
                <w:rFonts w:ascii="Arial" w:hAnsi="Arial" w:cs="Arial"/>
                <w:sz w:val="24"/>
                <w:szCs w:val="24"/>
              </w:rPr>
              <w:t xml:space="preserve">35 cm, szerokość od 20 cm do 24 cm, </w:t>
            </w:r>
            <w:r w:rsidRPr="007710AE">
              <w:rPr>
                <w:rFonts w:ascii="Arial" w:hAnsi="Arial" w:cs="Arial"/>
                <w:sz w:val="24"/>
                <w:szCs w:val="24"/>
              </w:rPr>
              <w:lastRenderedPageBreak/>
              <w:t xml:space="preserve">wysokość od 2 cm do 4 cm. </w:t>
            </w:r>
          </w:p>
        </w:tc>
        <w:tc>
          <w:tcPr>
            <w:tcW w:w="1417" w:type="dxa"/>
            <w:tcBorders>
              <w:top w:val="single" w:sz="4" w:space="0" w:color="000000"/>
              <w:left w:val="single" w:sz="4" w:space="0" w:color="auto"/>
              <w:bottom w:val="single" w:sz="4" w:space="0" w:color="000000"/>
              <w:right w:val="single" w:sz="4" w:space="0" w:color="000000"/>
            </w:tcBorders>
            <w:vAlign w:val="center"/>
          </w:tcPr>
          <w:p w14:paraId="0709B890" w14:textId="5E13F761"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lastRenderedPageBreak/>
              <w:t>sztuka</w:t>
            </w:r>
          </w:p>
        </w:tc>
        <w:tc>
          <w:tcPr>
            <w:tcW w:w="851" w:type="dxa"/>
            <w:tcBorders>
              <w:top w:val="single" w:sz="4" w:space="0" w:color="000000"/>
              <w:left w:val="single" w:sz="4" w:space="0" w:color="auto"/>
              <w:bottom w:val="single" w:sz="4" w:space="0" w:color="000000"/>
              <w:right w:val="single" w:sz="4" w:space="0" w:color="000000"/>
            </w:tcBorders>
            <w:vAlign w:val="center"/>
          </w:tcPr>
          <w:p w14:paraId="1AFA27CF" w14:textId="3F063A7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21DB5F3" w14:textId="77777777" w:rsidTr="007071D7">
        <w:trPr>
          <w:trHeight w:val="711"/>
        </w:trPr>
        <w:tc>
          <w:tcPr>
            <w:tcW w:w="709" w:type="dxa"/>
            <w:tcBorders>
              <w:top w:val="single" w:sz="4" w:space="0" w:color="auto"/>
              <w:left w:val="single" w:sz="4" w:space="0" w:color="000000"/>
              <w:bottom w:val="single" w:sz="4" w:space="0" w:color="auto"/>
            </w:tcBorders>
            <w:vAlign w:val="center"/>
          </w:tcPr>
          <w:p w14:paraId="6ED3E6C6" w14:textId="6CFE25E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c>
          <w:tcPr>
            <w:tcW w:w="1702" w:type="dxa"/>
            <w:tcBorders>
              <w:top w:val="single" w:sz="4" w:space="0" w:color="auto"/>
              <w:left w:val="single" w:sz="4" w:space="0" w:color="auto"/>
              <w:bottom w:val="single" w:sz="4" w:space="0" w:color="auto"/>
              <w:right w:val="single" w:sz="4" w:space="0" w:color="auto"/>
            </w:tcBorders>
            <w:vAlign w:val="center"/>
          </w:tcPr>
          <w:p w14:paraId="5249303E" w14:textId="6D01B323"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Lalka chłopiec</w:t>
            </w:r>
          </w:p>
        </w:tc>
        <w:tc>
          <w:tcPr>
            <w:tcW w:w="6095" w:type="dxa"/>
            <w:tcBorders>
              <w:top w:val="single" w:sz="4" w:space="0" w:color="auto"/>
              <w:left w:val="single" w:sz="4" w:space="0" w:color="000000"/>
              <w:bottom w:val="single" w:sz="4" w:space="0" w:color="auto"/>
            </w:tcBorders>
            <w:vAlign w:val="center"/>
          </w:tcPr>
          <w:p w14:paraId="5CCC8D2B" w14:textId="0B47A9C5" w:rsidR="007710AE" w:rsidRPr="007710AE" w:rsidRDefault="007710AE" w:rsidP="007710AE">
            <w:pPr>
              <w:keepNext/>
              <w:keepLines/>
              <w:spacing w:after="0"/>
              <w:jc w:val="both"/>
              <w:outlineLvl w:val="4"/>
              <w:rPr>
                <w:rFonts w:ascii="Arial" w:eastAsia="Times New Roman" w:hAnsi="Arial" w:cs="Arial"/>
                <w:b/>
                <w:color w:val="2E74B5"/>
                <w:sz w:val="24"/>
                <w:szCs w:val="24"/>
                <w:lang w:val="x-none" w:eastAsia="x-none"/>
              </w:rPr>
            </w:pPr>
            <w:r w:rsidRPr="007710AE">
              <w:rPr>
                <w:rFonts w:ascii="Arial" w:hAnsi="Arial" w:cs="Arial"/>
                <w:color w:val="000000"/>
                <w:sz w:val="24"/>
                <w:szCs w:val="24"/>
              </w:rPr>
              <w:t xml:space="preserve">Lalka wykonana z miękkiej tkaniny </w:t>
            </w:r>
            <w:r w:rsidRPr="007710AE">
              <w:rPr>
                <w:rFonts w:ascii="Arial" w:hAnsi="Arial" w:cs="Arial"/>
                <w:sz w:val="24"/>
                <w:szCs w:val="24"/>
              </w:rPr>
              <w:t>z wypełnieniem</w:t>
            </w:r>
            <w:r w:rsidRPr="007710AE">
              <w:rPr>
                <w:rFonts w:ascii="Arial" w:hAnsi="Arial" w:cs="Arial"/>
                <w:color w:val="000000"/>
                <w:sz w:val="24"/>
                <w:szCs w:val="24"/>
              </w:rPr>
              <w:t xml:space="preserve">, ubrana w kolorowe </w:t>
            </w:r>
            <w:r w:rsidR="005035A3" w:rsidRPr="007710AE">
              <w:rPr>
                <w:rFonts w:ascii="Arial" w:hAnsi="Arial" w:cs="Arial"/>
                <w:color w:val="000000"/>
                <w:sz w:val="24"/>
                <w:szCs w:val="24"/>
              </w:rPr>
              <w:t>ubranko. Przedstawiająca</w:t>
            </w:r>
            <w:r w:rsidRPr="007710AE">
              <w:rPr>
                <w:rFonts w:ascii="Arial" w:hAnsi="Arial" w:cs="Arial"/>
                <w:color w:val="000000"/>
                <w:sz w:val="24"/>
                <w:szCs w:val="24"/>
              </w:rPr>
              <w:t xml:space="preserve"> postać chłopca. Wysokość nie mniej niż </w:t>
            </w:r>
            <w:r w:rsidRPr="007710AE">
              <w:rPr>
                <w:rFonts w:ascii="Arial" w:hAnsi="Arial" w:cs="Arial"/>
                <w:sz w:val="24"/>
                <w:szCs w:val="24"/>
              </w:rPr>
              <w:t>28</w:t>
            </w:r>
            <w:r w:rsidRPr="007710AE">
              <w:rPr>
                <w:rFonts w:ascii="Arial" w:hAnsi="Arial" w:cs="Arial"/>
                <w:color w:val="000000"/>
                <w:sz w:val="24"/>
                <w:szCs w:val="24"/>
              </w:rPr>
              <w:t xml:space="preserve"> cm. </w:t>
            </w:r>
          </w:p>
        </w:tc>
        <w:tc>
          <w:tcPr>
            <w:tcW w:w="1417" w:type="dxa"/>
            <w:tcBorders>
              <w:top w:val="single" w:sz="4" w:space="0" w:color="000000"/>
              <w:left w:val="single" w:sz="4" w:space="0" w:color="000000"/>
              <w:bottom w:val="single" w:sz="4" w:space="0" w:color="000000"/>
              <w:right w:val="single" w:sz="4" w:space="0" w:color="000000"/>
            </w:tcBorders>
            <w:vAlign w:val="center"/>
          </w:tcPr>
          <w:p w14:paraId="2E5091E0" w14:textId="070BC1F4"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000000"/>
              <w:bottom w:val="single" w:sz="4" w:space="0" w:color="000000"/>
              <w:right w:val="single" w:sz="4" w:space="0" w:color="000000"/>
            </w:tcBorders>
            <w:vAlign w:val="center"/>
          </w:tcPr>
          <w:p w14:paraId="63F8FD63" w14:textId="691C6B0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E6C5072" w14:textId="77777777" w:rsidTr="007071D7">
        <w:trPr>
          <w:trHeight w:val="300"/>
        </w:trPr>
        <w:tc>
          <w:tcPr>
            <w:tcW w:w="709" w:type="dxa"/>
            <w:tcBorders>
              <w:top w:val="single" w:sz="4" w:space="0" w:color="auto"/>
              <w:left w:val="single" w:sz="4" w:space="0" w:color="auto"/>
              <w:bottom w:val="single" w:sz="4" w:space="0" w:color="auto"/>
            </w:tcBorders>
            <w:vAlign w:val="center"/>
          </w:tcPr>
          <w:p w14:paraId="28DA1634" w14:textId="0241FC8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13</w:t>
            </w:r>
          </w:p>
        </w:tc>
        <w:tc>
          <w:tcPr>
            <w:tcW w:w="1702" w:type="dxa"/>
            <w:tcBorders>
              <w:top w:val="single" w:sz="4" w:space="0" w:color="auto"/>
              <w:left w:val="single" w:sz="4" w:space="0" w:color="auto"/>
              <w:bottom w:val="single" w:sz="4" w:space="0" w:color="auto"/>
              <w:right w:val="single" w:sz="4" w:space="0" w:color="auto"/>
            </w:tcBorders>
            <w:vAlign w:val="center"/>
          </w:tcPr>
          <w:p w14:paraId="51928415" w14:textId="38808CFF" w:rsidR="007710AE" w:rsidRPr="007710AE" w:rsidRDefault="007710AE" w:rsidP="007710AE">
            <w:pPr>
              <w:spacing w:after="0" w:line="276" w:lineRule="auto"/>
              <w:jc w:val="center"/>
              <w:rPr>
                <w:rFonts w:ascii="Arial" w:eastAsia="Times New Roman" w:hAnsi="Arial" w:cs="Arial"/>
                <w:sz w:val="24"/>
                <w:szCs w:val="24"/>
              </w:rPr>
            </w:pPr>
            <w:r w:rsidRPr="007710AE">
              <w:rPr>
                <w:rFonts w:ascii="Arial" w:hAnsi="Arial" w:cs="Arial"/>
                <w:color w:val="000000"/>
                <w:sz w:val="24"/>
                <w:szCs w:val="24"/>
              </w:rPr>
              <w:t>Układanka zwierzęta leśne</w:t>
            </w:r>
          </w:p>
        </w:tc>
        <w:tc>
          <w:tcPr>
            <w:tcW w:w="6095" w:type="dxa"/>
            <w:tcBorders>
              <w:top w:val="single" w:sz="4" w:space="0" w:color="auto"/>
              <w:left w:val="single" w:sz="4" w:space="0" w:color="000000"/>
              <w:bottom w:val="single" w:sz="4" w:space="0" w:color="auto"/>
              <w:right w:val="single" w:sz="4" w:space="0" w:color="auto"/>
            </w:tcBorders>
            <w:vAlign w:val="center"/>
          </w:tcPr>
          <w:p w14:paraId="7CE2067F" w14:textId="6C03CF5B" w:rsidR="007710AE" w:rsidRPr="007710AE" w:rsidRDefault="007710AE" w:rsidP="007710AE">
            <w:pPr>
              <w:widowControl w:val="0"/>
              <w:tabs>
                <w:tab w:val="left" w:pos="159"/>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Drewniana układanka puzzle przedstawi</w:t>
            </w:r>
            <w:r w:rsidR="005035A3">
              <w:rPr>
                <w:rFonts w:ascii="Arial" w:hAnsi="Arial" w:cs="Arial"/>
                <w:color w:val="000000"/>
                <w:sz w:val="24"/>
                <w:szCs w:val="24"/>
              </w:rPr>
              <w:t>aj</w:t>
            </w:r>
            <w:r w:rsidRPr="007710AE">
              <w:rPr>
                <w:rFonts w:ascii="Arial" w:hAnsi="Arial" w:cs="Arial"/>
                <w:color w:val="000000"/>
                <w:sz w:val="24"/>
                <w:szCs w:val="24"/>
              </w:rPr>
              <w:t xml:space="preserve">ąca zwierzęta </w:t>
            </w:r>
            <w:r w:rsidR="005035A3" w:rsidRPr="007710AE">
              <w:rPr>
                <w:rFonts w:ascii="Arial" w:hAnsi="Arial" w:cs="Arial"/>
                <w:color w:val="000000"/>
                <w:sz w:val="24"/>
                <w:szCs w:val="24"/>
              </w:rPr>
              <w:t>żyjące</w:t>
            </w:r>
            <w:r w:rsidRPr="007710AE">
              <w:rPr>
                <w:rFonts w:ascii="Arial" w:hAnsi="Arial" w:cs="Arial"/>
                <w:color w:val="000000"/>
                <w:sz w:val="24"/>
                <w:szCs w:val="24"/>
              </w:rPr>
              <w:t xml:space="preserve"> w lesie np. zając, dzik, sarna, wilk, lis. Puzzle składają się z min. 9 elementów, wykonanych z wysokiej jakości materiału z gałkami (uchwytami) które można układać w specjalnie wyprofilowane miejsca na przystosowanej do tego tablicy. Każdy </w:t>
            </w:r>
            <w:r w:rsidR="005035A3" w:rsidRPr="007710AE">
              <w:rPr>
                <w:rFonts w:ascii="Arial" w:hAnsi="Arial" w:cs="Arial"/>
                <w:color w:val="000000"/>
                <w:sz w:val="24"/>
                <w:szCs w:val="24"/>
              </w:rPr>
              <w:t>element</w:t>
            </w:r>
            <w:r w:rsidRPr="007710AE">
              <w:rPr>
                <w:rFonts w:ascii="Arial" w:hAnsi="Arial" w:cs="Arial"/>
                <w:color w:val="000000"/>
                <w:sz w:val="24"/>
                <w:szCs w:val="24"/>
              </w:rPr>
              <w:t xml:space="preserve"> układanki w innym kształcie i kolorze. Puzzle układane </w:t>
            </w:r>
            <w:r w:rsidR="005035A3" w:rsidRPr="007710AE">
              <w:rPr>
                <w:rFonts w:ascii="Arial" w:hAnsi="Arial" w:cs="Arial"/>
                <w:color w:val="000000"/>
                <w:sz w:val="24"/>
                <w:szCs w:val="24"/>
              </w:rPr>
              <w:t>są</w:t>
            </w:r>
            <w:r w:rsidRPr="007710AE">
              <w:rPr>
                <w:rFonts w:ascii="Arial" w:hAnsi="Arial" w:cs="Arial"/>
                <w:color w:val="000000"/>
                <w:sz w:val="24"/>
                <w:szCs w:val="24"/>
              </w:rPr>
              <w:t xml:space="preserve"> na wyprofilowanej tablicy, która stanowi część układanki jest jej tłem. </w:t>
            </w:r>
            <w:r w:rsidRPr="007710AE">
              <w:rPr>
                <w:rFonts w:ascii="Arial" w:hAnsi="Arial" w:cs="Arial"/>
                <w:sz w:val="24"/>
                <w:szCs w:val="24"/>
              </w:rPr>
              <w:t xml:space="preserve">Wymiary długość od 30 cm do 35 cm, szerokość od 20 cm do 24 cm, wysokość od 2 cm do 4 cm. </w:t>
            </w:r>
          </w:p>
        </w:tc>
        <w:tc>
          <w:tcPr>
            <w:tcW w:w="1417" w:type="dxa"/>
            <w:tcBorders>
              <w:top w:val="single" w:sz="4" w:space="0" w:color="000000"/>
              <w:left w:val="single" w:sz="4" w:space="0" w:color="auto"/>
              <w:bottom w:val="single" w:sz="4" w:space="0" w:color="000000"/>
              <w:right w:val="single" w:sz="4" w:space="0" w:color="000000"/>
            </w:tcBorders>
            <w:vAlign w:val="center"/>
          </w:tcPr>
          <w:p w14:paraId="0620336C" w14:textId="4941CDE6"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000000"/>
              <w:left w:val="single" w:sz="4" w:space="0" w:color="auto"/>
              <w:bottom w:val="single" w:sz="4" w:space="0" w:color="000000"/>
              <w:right w:val="single" w:sz="4" w:space="0" w:color="000000"/>
            </w:tcBorders>
            <w:vAlign w:val="center"/>
          </w:tcPr>
          <w:p w14:paraId="1C615E53" w14:textId="7C84DDB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D3E5706" w14:textId="77777777" w:rsidTr="007071D7">
        <w:trPr>
          <w:trHeight w:val="560"/>
        </w:trPr>
        <w:tc>
          <w:tcPr>
            <w:tcW w:w="709" w:type="dxa"/>
            <w:tcBorders>
              <w:top w:val="single" w:sz="4" w:space="0" w:color="auto"/>
              <w:left w:val="single" w:sz="4" w:space="0" w:color="000000"/>
              <w:bottom w:val="single" w:sz="4" w:space="0" w:color="auto"/>
            </w:tcBorders>
            <w:vAlign w:val="center"/>
          </w:tcPr>
          <w:p w14:paraId="7C570B63" w14:textId="103AF50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14</w:t>
            </w:r>
          </w:p>
        </w:tc>
        <w:tc>
          <w:tcPr>
            <w:tcW w:w="1702" w:type="dxa"/>
            <w:tcBorders>
              <w:top w:val="single" w:sz="4" w:space="0" w:color="auto"/>
              <w:left w:val="single" w:sz="4" w:space="0" w:color="auto"/>
              <w:bottom w:val="single" w:sz="4" w:space="0" w:color="auto"/>
              <w:right w:val="single" w:sz="4" w:space="0" w:color="auto"/>
            </w:tcBorders>
            <w:vAlign w:val="center"/>
          </w:tcPr>
          <w:p w14:paraId="325CDD56" w14:textId="40D5BEF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Układanka zwierzęta dzikie</w:t>
            </w:r>
          </w:p>
        </w:tc>
        <w:tc>
          <w:tcPr>
            <w:tcW w:w="6095" w:type="dxa"/>
            <w:tcBorders>
              <w:top w:val="single" w:sz="4" w:space="0" w:color="auto"/>
              <w:left w:val="single" w:sz="4" w:space="0" w:color="000000"/>
              <w:bottom w:val="single" w:sz="4" w:space="0" w:color="auto"/>
            </w:tcBorders>
            <w:vAlign w:val="center"/>
          </w:tcPr>
          <w:p w14:paraId="2FA3F633" w14:textId="6A98642B" w:rsidR="007710AE" w:rsidRPr="007710AE" w:rsidRDefault="007710AE" w:rsidP="007710AE">
            <w:pPr>
              <w:widowControl w:val="0"/>
              <w:tabs>
                <w:tab w:val="left" w:pos="441"/>
              </w:tabs>
              <w:autoSpaceDE w:val="0"/>
              <w:autoSpaceDN w:val="0"/>
              <w:spacing w:after="0" w:line="240" w:lineRule="auto"/>
              <w:ind w:left="15"/>
              <w:contextualSpacing/>
              <w:rPr>
                <w:rFonts w:ascii="Arial" w:hAnsi="Arial" w:cs="Arial"/>
                <w:sz w:val="24"/>
                <w:szCs w:val="24"/>
                <w:lang w:val="x-none" w:eastAsia="x-none"/>
              </w:rPr>
            </w:pPr>
            <w:r w:rsidRPr="007710AE">
              <w:rPr>
                <w:rFonts w:ascii="Arial" w:hAnsi="Arial" w:cs="Arial"/>
                <w:sz w:val="24"/>
                <w:szCs w:val="24"/>
              </w:rPr>
              <w:t>Drewniana układanka puzzle przedstawi</w:t>
            </w:r>
            <w:r w:rsidR="005035A3">
              <w:rPr>
                <w:rFonts w:ascii="Arial" w:hAnsi="Arial" w:cs="Arial"/>
                <w:sz w:val="24"/>
                <w:szCs w:val="24"/>
              </w:rPr>
              <w:t>aj</w:t>
            </w:r>
            <w:r w:rsidRPr="007710AE">
              <w:rPr>
                <w:rFonts w:ascii="Arial" w:hAnsi="Arial" w:cs="Arial"/>
                <w:sz w:val="24"/>
                <w:szCs w:val="24"/>
              </w:rPr>
              <w:t xml:space="preserve">ąca zwierzęta dzikie. Puzzle składają się z min. 7 elementów wykonanych z wysokiej jakości materiału z gałkami (uchwytami), które można układać w specjalnie wyprofilowane miejsca na przystosowanej do tego tablicy. Każdy </w:t>
            </w:r>
            <w:r w:rsidR="005035A3" w:rsidRPr="007710AE">
              <w:rPr>
                <w:rFonts w:ascii="Arial" w:hAnsi="Arial" w:cs="Arial"/>
                <w:sz w:val="24"/>
                <w:szCs w:val="24"/>
              </w:rPr>
              <w:t>element</w:t>
            </w:r>
            <w:r w:rsidRPr="007710AE">
              <w:rPr>
                <w:rFonts w:ascii="Arial" w:hAnsi="Arial" w:cs="Arial"/>
                <w:sz w:val="24"/>
                <w:szCs w:val="24"/>
              </w:rPr>
              <w:t xml:space="preserve"> układanki w innym kształcie i kolorze. Puzzle przedstawiają zwierzęta np. żyrafa, hipopotam, lew, małpa. </w:t>
            </w:r>
            <w:r w:rsidR="005035A3" w:rsidRPr="007710AE">
              <w:rPr>
                <w:rFonts w:ascii="Arial" w:hAnsi="Arial" w:cs="Arial"/>
                <w:sz w:val="24"/>
                <w:szCs w:val="24"/>
              </w:rPr>
              <w:t>Tablica,</w:t>
            </w:r>
            <w:r w:rsidRPr="007710AE">
              <w:rPr>
                <w:rFonts w:ascii="Arial" w:hAnsi="Arial" w:cs="Arial"/>
                <w:sz w:val="24"/>
                <w:szCs w:val="24"/>
              </w:rPr>
              <w:t xml:space="preserve"> na której układane są zwierzęta stanowi część układanki jest jej tłem. Wymiary długość od 30 cm do 35 cm, szerokość od 20 cm do 24 cm, wysokość od 2 cm do 4 cm. </w:t>
            </w:r>
          </w:p>
        </w:tc>
        <w:tc>
          <w:tcPr>
            <w:tcW w:w="1417" w:type="dxa"/>
            <w:tcBorders>
              <w:top w:val="nil"/>
              <w:left w:val="single" w:sz="4" w:space="0" w:color="auto"/>
              <w:bottom w:val="single" w:sz="4" w:space="0" w:color="auto"/>
              <w:right w:val="single" w:sz="4" w:space="0" w:color="auto"/>
            </w:tcBorders>
            <w:vAlign w:val="center"/>
          </w:tcPr>
          <w:p w14:paraId="4028C0B8" w14:textId="5B653B5B"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nil"/>
              <w:left w:val="single" w:sz="4" w:space="0" w:color="auto"/>
              <w:bottom w:val="single" w:sz="4" w:space="0" w:color="auto"/>
              <w:right w:val="single" w:sz="4" w:space="0" w:color="auto"/>
            </w:tcBorders>
            <w:vAlign w:val="center"/>
          </w:tcPr>
          <w:p w14:paraId="7676238A" w14:textId="55A2EE5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10B9DA09" w14:textId="77777777" w:rsidTr="007071D7">
        <w:trPr>
          <w:trHeight w:val="549"/>
        </w:trPr>
        <w:tc>
          <w:tcPr>
            <w:tcW w:w="709" w:type="dxa"/>
            <w:tcBorders>
              <w:top w:val="single" w:sz="4" w:space="0" w:color="auto"/>
              <w:left w:val="single" w:sz="4" w:space="0" w:color="auto"/>
              <w:bottom w:val="single" w:sz="4" w:space="0" w:color="auto"/>
            </w:tcBorders>
            <w:vAlign w:val="center"/>
          </w:tcPr>
          <w:p w14:paraId="4B9D5E9D" w14:textId="669F83F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15</w:t>
            </w:r>
          </w:p>
        </w:tc>
        <w:tc>
          <w:tcPr>
            <w:tcW w:w="1702" w:type="dxa"/>
            <w:tcBorders>
              <w:top w:val="single" w:sz="4" w:space="0" w:color="auto"/>
              <w:left w:val="single" w:sz="4" w:space="0" w:color="auto"/>
              <w:bottom w:val="single" w:sz="4" w:space="0" w:color="auto"/>
              <w:right w:val="single" w:sz="4" w:space="0" w:color="auto"/>
            </w:tcBorders>
            <w:vAlign w:val="center"/>
          </w:tcPr>
          <w:p w14:paraId="6F439A47" w14:textId="109638D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Układanka pojazdy</w:t>
            </w:r>
          </w:p>
        </w:tc>
        <w:tc>
          <w:tcPr>
            <w:tcW w:w="6095" w:type="dxa"/>
            <w:tcBorders>
              <w:top w:val="single" w:sz="4" w:space="0" w:color="auto"/>
              <w:left w:val="single" w:sz="4" w:space="0" w:color="000000"/>
              <w:bottom w:val="single" w:sz="4" w:space="0" w:color="auto"/>
            </w:tcBorders>
            <w:vAlign w:val="center"/>
          </w:tcPr>
          <w:p w14:paraId="0F828F8E" w14:textId="10907688" w:rsidR="007710AE" w:rsidRPr="007710AE" w:rsidRDefault="007710AE" w:rsidP="007710AE">
            <w:pPr>
              <w:widowControl w:val="0"/>
              <w:tabs>
                <w:tab w:val="left" w:pos="299"/>
              </w:tabs>
              <w:autoSpaceDE w:val="0"/>
              <w:autoSpaceDN w:val="0"/>
              <w:spacing w:after="0" w:line="240" w:lineRule="auto"/>
              <w:contextualSpacing/>
              <w:rPr>
                <w:rFonts w:ascii="Arial" w:hAnsi="Arial" w:cs="Arial"/>
                <w:sz w:val="24"/>
                <w:szCs w:val="24"/>
                <w:lang w:val="x-none" w:eastAsia="x-none"/>
              </w:rPr>
            </w:pPr>
            <w:r w:rsidRPr="007710AE">
              <w:rPr>
                <w:rFonts w:ascii="Arial" w:hAnsi="Arial" w:cs="Arial"/>
                <w:color w:val="000000"/>
                <w:sz w:val="24"/>
                <w:szCs w:val="24"/>
              </w:rPr>
              <w:t>Drewniana układanka puzzle przedstawi</w:t>
            </w:r>
            <w:r w:rsidR="005035A3">
              <w:rPr>
                <w:rFonts w:ascii="Arial" w:hAnsi="Arial" w:cs="Arial"/>
                <w:color w:val="000000"/>
                <w:sz w:val="24"/>
                <w:szCs w:val="24"/>
              </w:rPr>
              <w:t>aj</w:t>
            </w:r>
            <w:r w:rsidRPr="007710AE">
              <w:rPr>
                <w:rFonts w:ascii="Arial" w:hAnsi="Arial" w:cs="Arial"/>
                <w:color w:val="000000"/>
                <w:sz w:val="24"/>
                <w:szCs w:val="24"/>
              </w:rPr>
              <w:t xml:space="preserve">ąca pojazdy np. pogotowie, policja, </w:t>
            </w:r>
            <w:r w:rsidR="005035A3" w:rsidRPr="007710AE">
              <w:rPr>
                <w:rFonts w:ascii="Arial" w:hAnsi="Arial" w:cs="Arial"/>
                <w:color w:val="000000"/>
                <w:sz w:val="24"/>
                <w:szCs w:val="24"/>
              </w:rPr>
              <w:t>straż</w:t>
            </w:r>
            <w:r w:rsidRPr="007710AE">
              <w:rPr>
                <w:rFonts w:ascii="Arial" w:hAnsi="Arial" w:cs="Arial"/>
                <w:color w:val="000000"/>
                <w:sz w:val="24"/>
                <w:szCs w:val="24"/>
              </w:rPr>
              <w:t xml:space="preserve"> pożarna, pociąg, samolot, statek. Puzzle składają się z min. 8 elementów, wykonanych z wysokiej jakości materiału z gałkami (uchwytami), które można układać w specjalnie wyprofilowane miejsca na przystosowanej do tego tablicy. Każdy </w:t>
            </w:r>
            <w:r w:rsidR="005035A3" w:rsidRPr="007710AE">
              <w:rPr>
                <w:rFonts w:ascii="Arial" w:hAnsi="Arial" w:cs="Arial"/>
                <w:color w:val="000000"/>
                <w:sz w:val="24"/>
                <w:szCs w:val="24"/>
              </w:rPr>
              <w:t>element</w:t>
            </w:r>
            <w:r w:rsidRPr="007710AE">
              <w:rPr>
                <w:rFonts w:ascii="Arial" w:hAnsi="Arial" w:cs="Arial"/>
                <w:color w:val="000000"/>
                <w:sz w:val="24"/>
                <w:szCs w:val="24"/>
              </w:rPr>
              <w:t xml:space="preserve"> układanki w innym kształcie i kolorze. Wyprofilowana </w:t>
            </w:r>
            <w:r w:rsidR="005035A3" w:rsidRPr="007710AE">
              <w:rPr>
                <w:rFonts w:ascii="Arial" w:hAnsi="Arial" w:cs="Arial"/>
                <w:color w:val="000000"/>
                <w:sz w:val="24"/>
                <w:szCs w:val="24"/>
              </w:rPr>
              <w:t>tablica,</w:t>
            </w:r>
            <w:r w:rsidRPr="007710AE">
              <w:rPr>
                <w:rFonts w:ascii="Arial" w:hAnsi="Arial" w:cs="Arial"/>
                <w:color w:val="000000"/>
                <w:sz w:val="24"/>
                <w:szCs w:val="24"/>
              </w:rPr>
              <w:t xml:space="preserve"> na której układane są pojazdy stanowi część układanki. Wymiary: długość od 40 cm do 45 cm, szerokość od 30 cm do 35 cm.</w:t>
            </w:r>
          </w:p>
        </w:tc>
        <w:tc>
          <w:tcPr>
            <w:tcW w:w="1417" w:type="dxa"/>
            <w:tcBorders>
              <w:top w:val="single" w:sz="4" w:space="0" w:color="auto"/>
              <w:left w:val="single" w:sz="4" w:space="0" w:color="auto"/>
              <w:bottom w:val="single" w:sz="4" w:space="0" w:color="auto"/>
              <w:right w:val="single" w:sz="4" w:space="0" w:color="auto"/>
            </w:tcBorders>
            <w:vAlign w:val="center"/>
          </w:tcPr>
          <w:p w14:paraId="1EC9F482" w14:textId="71BC32A5"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44B5E25D" w14:textId="5BEFE0D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EAC2F1A" w14:textId="77777777" w:rsidTr="007071D7">
        <w:trPr>
          <w:trHeight w:val="684"/>
        </w:trPr>
        <w:tc>
          <w:tcPr>
            <w:tcW w:w="709" w:type="dxa"/>
            <w:tcBorders>
              <w:top w:val="single" w:sz="4" w:space="0" w:color="auto"/>
              <w:left w:val="single" w:sz="4" w:space="0" w:color="auto"/>
              <w:bottom w:val="single" w:sz="4" w:space="0" w:color="auto"/>
            </w:tcBorders>
            <w:vAlign w:val="center"/>
          </w:tcPr>
          <w:p w14:paraId="44EE535A" w14:textId="1C91B6E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16</w:t>
            </w:r>
          </w:p>
        </w:tc>
        <w:tc>
          <w:tcPr>
            <w:tcW w:w="1702" w:type="dxa"/>
            <w:tcBorders>
              <w:top w:val="single" w:sz="4" w:space="0" w:color="auto"/>
              <w:left w:val="single" w:sz="4" w:space="0" w:color="auto"/>
              <w:bottom w:val="single" w:sz="4" w:space="0" w:color="auto"/>
              <w:right w:val="single" w:sz="4" w:space="0" w:color="auto"/>
            </w:tcBorders>
            <w:vAlign w:val="center"/>
          </w:tcPr>
          <w:p w14:paraId="0600737F" w14:textId="1D21AB9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Układanka owoce</w:t>
            </w:r>
          </w:p>
        </w:tc>
        <w:tc>
          <w:tcPr>
            <w:tcW w:w="6095" w:type="dxa"/>
            <w:tcBorders>
              <w:top w:val="single" w:sz="4" w:space="0" w:color="auto"/>
              <w:left w:val="single" w:sz="4" w:space="0" w:color="000000"/>
              <w:bottom w:val="single" w:sz="4" w:space="0" w:color="auto"/>
            </w:tcBorders>
            <w:vAlign w:val="center"/>
          </w:tcPr>
          <w:p w14:paraId="5A5B93C5" w14:textId="7F2700E3"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Drewniana układanka, puzzle przedstawi</w:t>
            </w:r>
            <w:r w:rsidR="005035A3">
              <w:rPr>
                <w:rFonts w:ascii="Arial" w:hAnsi="Arial" w:cs="Arial"/>
                <w:color w:val="000000"/>
                <w:sz w:val="24"/>
                <w:szCs w:val="24"/>
              </w:rPr>
              <w:t>aj</w:t>
            </w:r>
            <w:r w:rsidRPr="007710AE">
              <w:rPr>
                <w:rFonts w:ascii="Arial" w:hAnsi="Arial" w:cs="Arial"/>
                <w:color w:val="000000"/>
                <w:sz w:val="24"/>
                <w:szCs w:val="24"/>
              </w:rPr>
              <w:t xml:space="preserve">ąca owoce np. jabłko, gruszka, arbuz, </w:t>
            </w:r>
            <w:r w:rsidR="005035A3" w:rsidRPr="007710AE">
              <w:rPr>
                <w:rFonts w:ascii="Arial" w:hAnsi="Arial" w:cs="Arial"/>
                <w:color w:val="000000"/>
                <w:sz w:val="24"/>
                <w:szCs w:val="24"/>
              </w:rPr>
              <w:t>truskawka. Puzzle</w:t>
            </w:r>
            <w:r w:rsidRPr="007710AE">
              <w:rPr>
                <w:rFonts w:ascii="Arial" w:hAnsi="Arial" w:cs="Arial"/>
                <w:color w:val="000000"/>
                <w:sz w:val="24"/>
                <w:szCs w:val="24"/>
              </w:rPr>
              <w:t xml:space="preserve"> składają się z min. 11 elementów w tym 1 podstawy i 10 owoców, wykonanych z wysokiej jakości materiału z gałkami (uchwytami), które można układać w specjalnie wyprofilowane miejsca na przystosowanej do tego tablicy. Każdy </w:t>
            </w:r>
            <w:r w:rsidR="005035A3" w:rsidRPr="007710AE">
              <w:rPr>
                <w:rFonts w:ascii="Arial" w:hAnsi="Arial" w:cs="Arial"/>
                <w:color w:val="000000"/>
                <w:sz w:val="24"/>
                <w:szCs w:val="24"/>
              </w:rPr>
              <w:t>element</w:t>
            </w:r>
            <w:r w:rsidRPr="007710AE">
              <w:rPr>
                <w:rFonts w:ascii="Arial" w:hAnsi="Arial" w:cs="Arial"/>
                <w:color w:val="000000"/>
                <w:sz w:val="24"/>
                <w:szCs w:val="24"/>
              </w:rPr>
              <w:t xml:space="preserve"> układanki w innym kształcie i kolorze. Wyprofilowana </w:t>
            </w:r>
            <w:r w:rsidR="005035A3" w:rsidRPr="007710AE">
              <w:rPr>
                <w:rFonts w:ascii="Arial" w:hAnsi="Arial" w:cs="Arial"/>
                <w:color w:val="000000"/>
                <w:sz w:val="24"/>
                <w:szCs w:val="24"/>
              </w:rPr>
              <w:t>tablica,</w:t>
            </w:r>
            <w:r w:rsidRPr="007710AE">
              <w:rPr>
                <w:rFonts w:ascii="Arial" w:hAnsi="Arial" w:cs="Arial"/>
                <w:color w:val="000000"/>
                <w:sz w:val="24"/>
                <w:szCs w:val="24"/>
              </w:rPr>
              <w:t xml:space="preserve"> na której układane są owoce stanowi część układanki. Wymiary: długość od 28 cm do 35 cm, szerokość od 20 cm do 25 cm.</w:t>
            </w:r>
          </w:p>
        </w:tc>
        <w:tc>
          <w:tcPr>
            <w:tcW w:w="1417" w:type="dxa"/>
            <w:tcBorders>
              <w:top w:val="single" w:sz="4" w:space="0" w:color="auto"/>
              <w:left w:val="single" w:sz="4" w:space="0" w:color="auto"/>
              <w:bottom w:val="single" w:sz="4" w:space="0" w:color="auto"/>
              <w:right w:val="single" w:sz="4" w:space="0" w:color="auto"/>
            </w:tcBorders>
            <w:vAlign w:val="center"/>
          </w:tcPr>
          <w:p w14:paraId="0640D518" w14:textId="22BFBFE0"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003BBC1C" w14:textId="3130AEB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15496101" w14:textId="77777777" w:rsidTr="007071D7">
        <w:trPr>
          <w:trHeight w:val="599"/>
        </w:trPr>
        <w:tc>
          <w:tcPr>
            <w:tcW w:w="709" w:type="dxa"/>
            <w:tcBorders>
              <w:top w:val="single" w:sz="4" w:space="0" w:color="auto"/>
              <w:left w:val="single" w:sz="4" w:space="0" w:color="auto"/>
              <w:bottom w:val="single" w:sz="4" w:space="0" w:color="auto"/>
            </w:tcBorders>
            <w:vAlign w:val="center"/>
          </w:tcPr>
          <w:p w14:paraId="7E97C35F" w14:textId="33AC9BF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lastRenderedPageBreak/>
              <w:t>17</w:t>
            </w:r>
          </w:p>
        </w:tc>
        <w:tc>
          <w:tcPr>
            <w:tcW w:w="1702" w:type="dxa"/>
            <w:tcBorders>
              <w:top w:val="single" w:sz="4" w:space="0" w:color="auto"/>
              <w:left w:val="single" w:sz="4" w:space="0" w:color="auto"/>
              <w:bottom w:val="single" w:sz="4" w:space="0" w:color="auto"/>
              <w:right w:val="single" w:sz="4" w:space="0" w:color="auto"/>
            </w:tcBorders>
            <w:vAlign w:val="center"/>
          </w:tcPr>
          <w:p w14:paraId="1F2F144C" w14:textId="7FE856F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Puzzle duo</w:t>
            </w:r>
          </w:p>
        </w:tc>
        <w:tc>
          <w:tcPr>
            <w:tcW w:w="6095" w:type="dxa"/>
            <w:tcBorders>
              <w:top w:val="single" w:sz="4" w:space="0" w:color="auto"/>
              <w:left w:val="single" w:sz="4" w:space="0" w:color="000000"/>
              <w:bottom w:val="single" w:sz="4" w:space="0" w:color="auto"/>
            </w:tcBorders>
            <w:vAlign w:val="center"/>
          </w:tcPr>
          <w:p w14:paraId="6C2A6C2B" w14:textId="164C87A0"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 xml:space="preserve">Puzzle edukacyjne, łączenie dwóch elementów ze sobą, 12 par puzzli (24 elementów) o wymiarach 6,6 cm x 5,5 cm, wykonanych z grubej tektury. Parametry produktu mogą się </w:t>
            </w:r>
            <w:r w:rsidR="005035A3" w:rsidRPr="007710AE">
              <w:rPr>
                <w:rFonts w:ascii="Arial" w:hAnsi="Arial" w:cs="Arial"/>
                <w:color w:val="000000"/>
                <w:sz w:val="24"/>
                <w:szCs w:val="24"/>
              </w:rPr>
              <w:t>różnić</w:t>
            </w:r>
            <w:r w:rsidRPr="007710AE">
              <w:rPr>
                <w:rFonts w:ascii="Arial" w:hAnsi="Arial" w:cs="Arial"/>
                <w:color w:val="000000"/>
                <w:sz w:val="24"/>
                <w:szCs w:val="24"/>
              </w:rPr>
              <w:t xml:space="preserve"> w opisie wartości +/-</w:t>
            </w:r>
            <w:r w:rsidRPr="007710AE">
              <w:rPr>
                <w:rFonts w:ascii="Arial" w:hAnsi="Arial" w:cs="Arial"/>
                <w:color w:val="4EA72E"/>
                <w:sz w:val="24"/>
                <w:szCs w:val="24"/>
              </w:rPr>
              <w:t xml:space="preserve"> </w:t>
            </w:r>
            <w:r w:rsidRPr="007710AE">
              <w:rPr>
                <w:rFonts w:ascii="Arial" w:hAnsi="Arial" w:cs="Arial"/>
                <w:sz w:val="24"/>
                <w:szCs w:val="24"/>
              </w:rPr>
              <w:t>10</w:t>
            </w:r>
            <w:r w:rsidRPr="007710AE">
              <w:rPr>
                <w:rFonts w:ascii="Arial" w:hAnsi="Arial" w:cs="Arial"/>
                <w:color w:val="000000"/>
                <w:sz w:val="24"/>
                <w:szCs w:val="24"/>
              </w:rPr>
              <w:t xml:space="preserve"> %. Puzzle przedstawiają np. zwierzęta, owoce, owady, kolory</w:t>
            </w:r>
            <w:r w:rsidRPr="007710AE">
              <w:rPr>
                <w:rFonts w:ascii="Arial" w:hAnsi="Arial" w:cs="Arial"/>
                <w:sz w:val="24"/>
                <w:szCs w:val="24"/>
              </w:rPr>
              <w:t>, min. 4 rodzaje.</w:t>
            </w:r>
          </w:p>
        </w:tc>
        <w:tc>
          <w:tcPr>
            <w:tcW w:w="1417" w:type="dxa"/>
            <w:tcBorders>
              <w:top w:val="single" w:sz="4" w:space="0" w:color="auto"/>
              <w:left w:val="single" w:sz="4" w:space="0" w:color="auto"/>
              <w:bottom w:val="single" w:sz="4" w:space="0" w:color="auto"/>
              <w:right w:val="single" w:sz="4" w:space="0" w:color="auto"/>
            </w:tcBorders>
            <w:vAlign w:val="center"/>
          </w:tcPr>
          <w:p w14:paraId="32848F2E" w14:textId="16A373A0"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22759E5F" w14:textId="17977D3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4B3554A8" w14:textId="77777777" w:rsidTr="007071D7">
        <w:trPr>
          <w:trHeight w:val="595"/>
        </w:trPr>
        <w:tc>
          <w:tcPr>
            <w:tcW w:w="709" w:type="dxa"/>
            <w:tcBorders>
              <w:top w:val="single" w:sz="4" w:space="0" w:color="auto"/>
              <w:left w:val="single" w:sz="4" w:space="0" w:color="auto"/>
              <w:bottom w:val="single" w:sz="4" w:space="0" w:color="auto"/>
            </w:tcBorders>
            <w:vAlign w:val="center"/>
          </w:tcPr>
          <w:p w14:paraId="3B1B2992" w14:textId="29AB9AB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18</w:t>
            </w:r>
          </w:p>
        </w:tc>
        <w:tc>
          <w:tcPr>
            <w:tcW w:w="1702" w:type="dxa"/>
            <w:tcBorders>
              <w:top w:val="single" w:sz="4" w:space="0" w:color="auto"/>
              <w:left w:val="single" w:sz="4" w:space="0" w:color="auto"/>
              <w:bottom w:val="single" w:sz="4" w:space="0" w:color="auto"/>
              <w:right w:val="single" w:sz="4" w:space="0" w:color="auto"/>
            </w:tcBorders>
            <w:vAlign w:val="center"/>
          </w:tcPr>
          <w:p w14:paraId="1C16A773" w14:textId="375C5D3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Karty kontrastowe</w:t>
            </w:r>
          </w:p>
        </w:tc>
        <w:tc>
          <w:tcPr>
            <w:tcW w:w="6095" w:type="dxa"/>
            <w:tcBorders>
              <w:top w:val="single" w:sz="4" w:space="0" w:color="auto"/>
              <w:left w:val="single" w:sz="4" w:space="0" w:color="000000"/>
              <w:bottom w:val="single" w:sz="4" w:space="0" w:color="auto"/>
            </w:tcBorders>
            <w:vAlign w:val="center"/>
          </w:tcPr>
          <w:p w14:paraId="2C229F5A" w14:textId="6D70D9EC"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 xml:space="preserve">Zestaw 12 kart kontrastowych z postaciami dziewczynki i chłopca przedstawiające emocje np. złość, radość, smutek, zdziwienie. Karty wykonane z grubej tektury o wymiarach 8 cm x 8cm. Parametry produktu mogą się różnić w opisie wartości +/- </w:t>
            </w:r>
            <w:r w:rsidRPr="007710AE">
              <w:rPr>
                <w:rFonts w:ascii="Arial" w:hAnsi="Arial" w:cs="Arial"/>
                <w:sz w:val="24"/>
                <w:szCs w:val="24"/>
              </w:rPr>
              <w:t>10</w:t>
            </w:r>
            <w:r w:rsidRPr="007710AE">
              <w:rPr>
                <w:rFonts w:ascii="Arial" w:hAnsi="Arial" w:cs="Arial"/>
                <w:color w:val="000000"/>
                <w:sz w:val="24"/>
                <w:szCs w:val="24"/>
              </w:rPr>
              <w:t xml:space="preserve"> %. </w:t>
            </w:r>
          </w:p>
        </w:tc>
        <w:tc>
          <w:tcPr>
            <w:tcW w:w="1417" w:type="dxa"/>
            <w:tcBorders>
              <w:top w:val="single" w:sz="4" w:space="0" w:color="auto"/>
              <w:left w:val="single" w:sz="4" w:space="0" w:color="auto"/>
              <w:bottom w:val="single" w:sz="4" w:space="0" w:color="auto"/>
              <w:right w:val="single" w:sz="4" w:space="0" w:color="auto"/>
            </w:tcBorders>
            <w:vAlign w:val="center"/>
          </w:tcPr>
          <w:p w14:paraId="4747F87E" w14:textId="1D6535DD"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2F14C77A" w14:textId="4ED00DF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17878EBF" w14:textId="77777777" w:rsidTr="007071D7">
        <w:trPr>
          <w:trHeight w:val="684"/>
        </w:trPr>
        <w:tc>
          <w:tcPr>
            <w:tcW w:w="709" w:type="dxa"/>
            <w:tcBorders>
              <w:top w:val="single" w:sz="4" w:space="0" w:color="auto"/>
              <w:left w:val="single" w:sz="4" w:space="0" w:color="auto"/>
              <w:bottom w:val="single" w:sz="4" w:space="0" w:color="auto"/>
            </w:tcBorders>
            <w:vAlign w:val="center"/>
          </w:tcPr>
          <w:p w14:paraId="57FD99DB" w14:textId="1EB49CC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19</w:t>
            </w:r>
          </w:p>
        </w:tc>
        <w:tc>
          <w:tcPr>
            <w:tcW w:w="1702" w:type="dxa"/>
            <w:tcBorders>
              <w:top w:val="single" w:sz="4" w:space="0" w:color="auto"/>
              <w:left w:val="single" w:sz="4" w:space="0" w:color="auto"/>
              <w:bottom w:val="single" w:sz="4" w:space="0" w:color="auto"/>
              <w:right w:val="single" w:sz="4" w:space="0" w:color="auto"/>
            </w:tcBorders>
            <w:vAlign w:val="center"/>
          </w:tcPr>
          <w:p w14:paraId="370444D2" w14:textId="11EFC5F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 xml:space="preserve">Podwójna </w:t>
            </w:r>
            <w:proofErr w:type="spellStart"/>
            <w:r w:rsidRPr="007710AE">
              <w:rPr>
                <w:rFonts w:ascii="Arial" w:hAnsi="Arial" w:cs="Arial"/>
                <w:color w:val="000000"/>
                <w:sz w:val="24"/>
                <w:szCs w:val="24"/>
              </w:rPr>
              <w:t>nakładanka</w:t>
            </w:r>
            <w:proofErr w:type="spellEnd"/>
          </w:p>
        </w:tc>
        <w:tc>
          <w:tcPr>
            <w:tcW w:w="6095" w:type="dxa"/>
            <w:tcBorders>
              <w:top w:val="single" w:sz="4" w:space="0" w:color="auto"/>
              <w:left w:val="single" w:sz="4" w:space="0" w:color="000000"/>
              <w:bottom w:val="single" w:sz="4" w:space="0" w:color="auto"/>
            </w:tcBorders>
            <w:vAlign w:val="center"/>
          </w:tcPr>
          <w:p w14:paraId="39D0F319" w14:textId="3B009BEA"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 xml:space="preserve">Podwójna kolorowa układanka (sorter) z drewna z dwoma rodzajami kształtów, np. Kwiatki, gwiazdki. Wymiary 21 x 18 x 11 cm. Parametry produktów mogą się </w:t>
            </w:r>
            <w:r w:rsidR="005035A3" w:rsidRPr="007710AE">
              <w:rPr>
                <w:rFonts w:ascii="Arial" w:hAnsi="Arial" w:cs="Arial"/>
                <w:color w:val="000000"/>
                <w:sz w:val="24"/>
                <w:szCs w:val="24"/>
              </w:rPr>
              <w:t>różnić</w:t>
            </w:r>
            <w:r w:rsidRPr="007710AE">
              <w:rPr>
                <w:rFonts w:ascii="Arial" w:hAnsi="Arial" w:cs="Arial"/>
                <w:color w:val="000000"/>
                <w:sz w:val="24"/>
                <w:szCs w:val="24"/>
              </w:rPr>
              <w:t xml:space="preserve"> od wskazanych w opisie wartości +/- 10%.</w:t>
            </w:r>
          </w:p>
        </w:tc>
        <w:tc>
          <w:tcPr>
            <w:tcW w:w="1417" w:type="dxa"/>
            <w:tcBorders>
              <w:top w:val="single" w:sz="4" w:space="0" w:color="auto"/>
              <w:left w:val="single" w:sz="4" w:space="0" w:color="auto"/>
              <w:bottom w:val="single" w:sz="4" w:space="0" w:color="auto"/>
              <w:right w:val="single" w:sz="4" w:space="0" w:color="auto"/>
            </w:tcBorders>
            <w:vAlign w:val="center"/>
          </w:tcPr>
          <w:p w14:paraId="200AD283" w14:textId="096A3D49"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5A3AA98E" w14:textId="4BBDCD8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5E8210A" w14:textId="77777777" w:rsidTr="005035A3">
        <w:trPr>
          <w:trHeight w:val="786"/>
        </w:trPr>
        <w:tc>
          <w:tcPr>
            <w:tcW w:w="709" w:type="dxa"/>
            <w:tcBorders>
              <w:top w:val="single" w:sz="4" w:space="0" w:color="auto"/>
              <w:left w:val="single" w:sz="4" w:space="0" w:color="auto"/>
              <w:bottom w:val="single" w:sz="4" w:space="0" w:color="auto"/>
            </w:tcBorders>
            <w:vAlign w:val="center"/>
          </w:tcPr>
          <w:p w14:paraId="467BE6EA" w14:textId="4B82436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20</w:t>
            </w:r>
          </w:p>
        </w:tc>
        <w:tc>
          <w:tcPr>
            <w:tcW w:w="1702" w:type="dxa"/>
            <w:tcBorders>
              <w:top w:val="single" w:sz="4" w:space="0" w:color="auto"/>
              <w:left w:val="single" w:sz="4" w:space="0" w:color="auto"/>
              <w:bottom w:val="single" w:sz="4" w:space="0" w:color="auto"/>
              <w:right w:val="single" w:sz="4" w:space="0" w:color="auto"/>
            </w:tcBorders>
            <w:vAlign w:val="center"/>
          </w:tcPr>
          <w:p w14:paraId="1A567B52" w14:textId="216A2445" w:rsidR="007710AE" w:rsidRPr="007710AE" w:rsidRDefault="007710AE" w:rsidP="005035A3">
            <w:pPr>
              <w:spacing w:after="0" w:line="276" w:lineRule="auto"/>
              <w:jc w:val="center"/>
              <w:rPr>
                <w:rFonts w:ascii="Arial" w:hAnsi="Arial" w:cs="Arial"/>
                <w:color w:val="000000"/>
                <w:sz w:val="24"/>
                <w:szCs w:val="24"/>
              </w:rPr>
            </w:pPr>
            <w:r w:rsidRPr="007710AE">
              <w:rPr>
                <w:rFonts w:ascii="Arial" w:hAnsi="Arial" w:cs="Arial"/>
                <w:color w:val="000000"/>
                <w:sz w:val="24"/>
                <w:szCs w:val="24"/>
              </w:rPr>
              <w:t>Sorter kształtów</w:t>
            </w:r>
          </w:p>
        </w:tc>
        <w:tc>
          <w:tcPr>
            <w:tcW w:w="6095" w:type="dxa"/>
            <w:tcBorders>
              <w:top w:val="single" w:sz="4" w:space="0" w:color="auto"/>
              <w:left w:val="single" w:sz="4" w:space="0" w:color="000000"/>
              <w:bottom w:val="single" w:sz="4" w:space="0" w:color="auto"/>
            </w:tcBorders>
            <w:vAlign w:val="center"/>
          </w:tcPr>
          <w:p w14:paraId="02C5CA3D" w14:textId="1A4CA601" w:rsidR="007710AE" w:rsidRPr="007710AE" w:rsidRDefault="007710AE" w:rsidP="007710AE">
            <w:pPr>
              <w:spacing w:after="0"/>
              <w:rPr>
                <w:rFonts w:ascii="Arial" w:hAnsi="Arial" w:cs="Arial"/>
                <w:i/>
                <w:sz w:val="24"/>
                <w:szCs w:val="24"/>
              </w:rPr>
            </w:pPr>
            <w:r w:rsidRPr="007710AE">
              <w:rPr>
                <w:rFonts w:ascii="Arial" w:hAnsi="Arial" w:cs="Arial"/>
                <w:sz w:val="24"/>
                <w:szCs w:val="24"/>
              </w:rPr>
              <w:t xml:space="preserve">Minimum 15 </w:t>
            </w:r>
            <w:r w:rsidRPr="007710AE">
              <w:rPr>
                <w:rFonts w:ascii="Arial" w:hAnsi="Arial" w:cs="Arial"/>
                <w:color w:val="000000"/>
                <w:sz w:val="24"/>
                <w:szCs w:val="24"/>
              </w:rPr>
              <w:t xml:space="preserve">drewnianych elementów z różną liczbą otworów przedstawiających kształty np. kwadrat, trójkąt, prostokąt, koło oraz podstawa z kołeczkami. Wymiary sortera 35 x 7,5 x 7 cm. Parametry produktów mogą się różnić od wskazanych w opisie wartości +/- </w:t>
            </w:r>
            <w:r w:rsidRPr="007710AE">
              <w:rPr>
                <w:rFonts w:ascii="Arial" w:hAnsi="Arial" w:cs="Arial"/>
                <w:sz w:val="24"/>
                <w:szCs w:val="24"/>
              </w:rPr>
              <w:t>15</w:t>
            </w:r>
            <w:r w:rsidRPr="007710AE">
              <w:rPr>
                <w:rFonts w:ascii="Arial" w:hAnsi="Arial" w:cs="Arial"/>
                <w:color w:val="00000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78EC4AA4" w14:textId="09892778"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1BF87689" w14:textId="6DBBD56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4629CAED" w14:textId="77777777" w:rsidTr="007071D7">
        <w:trPr>
          <w:trHeight w:val="860"/>
        </w:trPr>
        <w:tc>
          <w:tcPr>
            <w:tcW w:w="709" w:type="dxa"/>
            <w:tcBorders>
              <w:top w:val="single" w:sz="4" w:space="0" w:color="auto"/>
              <w:left w:val="single" w:sz="4" w:space="0" w:color="auto"/>
              <w:bottom w:val="single" w:sz="4" w:space="0" w:color="auto"/>
            </w:tcBorders>
            <w:vAlign w:val="center"/>
          </w:tcPr>
          <w:p w14:paraId="55484A1C" w14:textId="59F77E3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21</w:t>
            </w:r>
          </w:p>
        </w:tc>
        <w:tc>
          <w:tcPr>
            <w:tcW w:w="1702" w:type="dxa"/>
            <w:tcBorders>
              <w:top w:val="single" w:sz="4" w:space="0" w:color="auto"/>
              <w:left w:val="single" w:sz="4" w:space="0" w:color="auto"/>
              <w:bottom w:val="single" w:sz="4" w:space="0" w:color="auto"/>
              <w:right w:val="single" w:sz="4" w:space="0" w:color="auto"/>
            </w:tcBorders>
            <w:vAlign w:val="center"/>
          </w:tcPr>
          <w:p w14:paraId="514FE6F8" w14:textId="06B269C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 kuchenny</w:t>
            </w:r>
          </w:p>
        </w:tc>
        <w:tc>
          <w:tcPr>
            <w:tcW w:w="6095" w:type="dxa"/>
            <w:tcBorders>
              <w:top w:val="single" w:sz="4" w:space="0" w:color="auto"/>
              <w:left w:val="single" w:sz="4" w:space="0" w:color="000000"/>
              <w:bottom w:val="single" w:sz="4" w:space="0" w:color="auto"/>
            </w:tcBorders>
            <w:vAlign w:val="center"/>
          </w:tcPr>
          <w:p w14:paraId="015C86EC" w14:textId="05912162"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 xml:space="preserve">Zestaw przyborów kuchennych imitujących wygląd i funkcje naczyń kuchennych. Wykonane z metalu, gładkie, bezpieczne krawędzie akcesoriów. Zestaw składa się z nie mniej niż 12 elementów np. durszlak, garnki, patelnie, łyżki, trzepaczki, rękawice kuchenne. </w:t>
            </w:r>
          </w:p>
        </w:tc>
        <w:tc>
          <w:tcPr>
            <w:tcW w:w="1417" w:type="dxa"/>
            <w:tcBorders>
              <w:top w:val="single" w:sz="4" w:space="0" w:color="auto"/>
              <w:left w:val="single" w:sz="4" w:space="0" w:color="auto"/>
              <w:bottom w:val="single" w:sz="4" w:space="0" w:color="auto"/>
              <w:right w:val="single" w:sz="4" w:space="0" w:color="auto"/>
            </w:tcBorders>
            <w:vAlign w:val="center"/>
          </w:tcPr>
          <w:p w14:paraId="55B0C282" w14:textId="2BBA6C84"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7922C699" w14:textId="29E1DB7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477971EF" w14:textId="77777777" w:rsidTr="007071D7">
        <w:trPr>
          <w:trHeight w:val="807"/>
        </w:trPr>
        <w:tc>
          <w:tcPr>
            <w:tcW w:w="709" w:type="dxa"/>
            <w:tcBorders>
              <w:top w:val="single" w:sz="4" w:space="0" w:color="auto"/>
              <w:left w:val="single" w:sz="4" w:space="0" w:color="auto"/>
              <w:bottom w:val="single" w:sz="4" w:space="0" w:color="auto"/>
            </w:tcBorders>
            <w:vAlign w:val="center"/>
          </w:tcPr>
          <w:p w14:paraId="4C5ABCF0" w14:textId="58AD6A6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22</w:t>
            </w:r>
          </w:p>
        </w:tc>
        <w:tc>
          <w:tcPr>
            <w:tcW w:w="1702" w:type="dxa"/>
            <w:tcBorders>
              <w:top w:val="single" w:sz="4" w:space="0" w:color="auto"/>
              <w:left w:val="single" w:sz="4" w:space="0" w:color="auto"/>
              <w:bottom w:val="single" w:sz="4" w:space="0" w:color="auto"/>
              <w:right w:val="single" w:sz="4" w:space="0" w:color="auto"/>
            </w:tcBorders>
            <w:vAlign w:val="center"/>
          </w:tcPr>
          <w:p w14:paraId="500F3108" w14:textId="0FD8BDA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Pojazd budowlany wywrotka</w:t>
            </w:r>
          </w:p>
        </w:tc>
        <w:tc>
          <w:tcPr>
            <w:tcW w:w="6095" w:type="dxa"/>
            <w:tcBorders>
              <w:top w:val="single" w:sz="4" w:space="0" w:color="auto"/>
              <w:left w:val="single" w:sz="4" w:space="0" w:color="000000"/>
              <w:bottom w:val="single" w:sz="4" w:space="0" w:color="auto"/>
            </w:tcBorders>
            <w:vAlign w:val="center"/>
          </w:tcPr>
          <w:p w14:paraId="71D8E4AF" w14:textId="30046D76"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Auto budowlane typu w</w:t>
            </w:r>
            <w:r w:rsidRPr="007710AE">
              <w:rPr>
                <w:rFonts w:ascii="Arial" w:hAnsi="Arial" w:cs="Arial"/>
                <w:sz w:val="24"/>
                <w:szCs w:val="24"/>
              </w:rPr>
              <w:t>ywrotka, realistycznie odwzorowujące pojazd budowlany. Wykonane z wysokiej jakości trwałego tworzywa sztucznego, konstrukcja stabilna i wytrzymała na uszkodzenia</w:t>
            </w:r>
            <w:r w:rsidRPr="007710AE">
              <w:rPr>
                <w:rFonts w:ascii="Arial" w:hAnsi="Arial" w:cs="Arial"/>
                <w:color w:val="000000"/>
                <w:sz w:val="24"/>
                <w:szCs w:val="24"/>
              </w:rPr>
              <w:t xml:space="preserve"> bez ostrych krawędzi. Koła pojazdu </w:t>
            </w:r>
            <w:r w:rsidR="005035A3" w:rsidRPr="007710AE">
              <w:rPr>
                <w:rFonts w:ascii="Arial" w:hAnsi="Arial" w:cs="Arial"/>
                <w:color w:val="000000"/>
                <w:sz w:val="24"/>
                <w:szCs w:val="24"/>
              </w:rPr>
              <w:t>umożliwiające</w:t>
            </w:r>
            <w:r w:rsidRPr="007710AE">
              <w:rPr>
                <w:rFonts w:ascii="Arial" w:hAnsi="Arial" w:cs="Arial"/>
                <w:color w:val="000000"/>
                <w:sz w:val="24"/>
                <w:szCs w:val="24"/>
              </w:rPr>
              <w:t xml:space="preserve"> swobodne poruszanie po różnych nawierzchniach wewnątrz i na zewnątrz. Wyposażone w ruchomą skrzynie ładunkową </w:t>
            </w:r>
            <w:r w:rsidR="005035A3" w:rsidRPr="007710AE">
              <w:rPr>
                <w:rFonts w:ascii="Arial" w:hAnsi="Arial" w:cs="Arial"/>
                <w:color w:val="000000"/>
                <w:sz w:val="24"/>
                <w:szCs w:val="24"/>
              </w:rPr>
              <w:t>sterowną</w:t>
            </w:r>
            <w:r w:rsidRPr="007710AE">
              <w:rPr>
                <w:rFonts w:ascii="Arial" w:hAnsi="Arial" w:cs="Arial"/>
                <w:color w:val="000000"/>
                <w:sz w:val="24"/>
                <w:szCs w:val="24"/>
              </w:rPr>
              <w:t xml:space="preserve"> manualnie, kabina dla kierowcy. Wymiary 20 x 35 x 18 cm. Parametry produktu mogą różnić się od wskazanych w opisie o wartości +/- </w:t>
            </w:r>
            <w:r w:rsidRPr="007710AE">
              <w:rPr>
                <w:rFonts w:ascii="Arial" w:hAnsi="Arial" w:cs="Arial"/>
                <w:sz w:val="24"/>
                <w:szCs w:val="24"/>
              </w:rPr>
              <w:t xml:space="preserve">15 </w:t>
            </w:r>
            <w:r w:rsidRPr="007710AE">
              <w:rPr>
                <w:rFonts w:ascii="Arial" w:hAnsi="Arial" w:cs="Arial"/>
                <w:color w:val="00000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8C9F32E" w14:textId="0B5CF9FE"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6682EAE0" w14:textId="08EF43D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B19B7D0" w14:textId="77777777" w:rsidTr="007071D7">
        <w:trPr>
          <w:trHeight w:val="753"/>
        </w:trPr>
        <w:tc>
          <w:tcPr>
            <w:tcW w:w="709" w:type="dxa"/>
            <w:tcBorders>
              <w:top w:val="single" w:sz="4" w:space="0" w:color="auto"/>
              <w:left w:val="single" w:sz="4" w:space="0" w:color="auto"/>
              <w:bottom w:val="single" w:sz="4" w:space="0" w:color="auto"/>
            </w:tcBorders>
            <w:vAlign w:val="center"/>
          </w:tcPr>
          <w:p w14:paraId="1914C082" w14:textId="5E0A5C4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23</w:t>
            </w:r>
          </w:p>
        </w:tc>
        <w:tc>
          <w:tcPr>
            <w:tcW w:w="1702" w:type="dxa"/>
            <w:tcBorders>
              <w:top w:val="single" w:sz="4" w:space="0" w:color="auto"/>
              <w:left w:val="single" w:sz="4" w:space="0" w:color="auto"/>
              <w:bottom w:val="single" w:sz="4" w:space="0" w:color="auto"/>
              <w:right w:val="single" w:sz="4" w:space="0" w:color="auto"/>
            </w:tcBorders>
            <w:vAlign w:val="center"/>
          </w:tcPr>
          <w:p w14:paraId="4C29F72B" w14:textId="4E83137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Pojazd budowlany spychacz</w:t>
            </w:r>
          </w:p>
        </w:tc>
        <w:tc>
          <w:tcPr>
            <w:tcW w:w="6095" w:type="dxa"/>
            <w:tcBorders>
              <w:top w:val="single" w:sz="4" w:space="0" w:color="auto"/>
              <w:left w:val="single" w:sz="4" w:space="0" w:color="000000"/>
              <w:bottom w:val="single" w:sz="4" w:space="0" w:color="auto"/>
            </w:tcBorders>
            <w:vAlign w:val="center"/>
          </w:tcPr>
          <w:p w14:paraId="00FC1274" w14:textId="158DB55D"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Auto budowlane typu spychacz, realistycznie odwzorowujące pojazd budowlany. Wykona</w:t>
            </w:r>
            <w:r w:rsidRPr="007710AE">
              <w:rPr>
                <w:rFonts w:ascii="Arial" w:hAnsi="Arial" w:cs="Arial"/>
                <w:sz w:val="24"/>
                <w:szCs w:val="24"/>
              </w:rPr>
              <w:t>ne z wysokiej jakości trwałego</w:t>
            </w:r>
            <w:r w:rsidRPr="007710AE">
              <w:rPr>
                <w:rFonts w:ascii="Arial" w:hAnsi="Arial" w:cs="Arial"/>
                <w:color w:val="000000"/>
                <w:sz w:val="24"/>
                <w:szCs w:val="24"/>
              </w:rPr>
              <w:t xml:space="preserve"> tworzywa sztucznego, </w:t>
            </w:r>
            <w:r w:rsidRPr="007710AE">
              <w:rPr>
                <w:rFonts w:ascii="Arial" w:hAnsi="Arial" w:cs="Arial"/>
                <w:sz w:val="24"/>
                <w:szCs w:val="24"/>
              </w:rPr>
              <w:t xml:space="preserve">konstrukcja stabilna i wytrzymała na uszkodzenia </w:t>
            </w:r>
            <w:r w:rsidRPr="007710AE">
              <w:rPr>
                <w:rFonts w:ascii="Arial" w:hAnsi="Arial" w:cs="Arial"/>
                <w:color w:val="000000"/>
                <w:sz w:val="24"/>
                <w:szCs w:val="24"/>
              </w:rPr>
              <w:t xml:space="preserve">bez ostrych krawędzi, koła pojazdu umożliwiające swobodne poruszanie po różnych nawierzchniach wewnątrz i na zewnątrz. Wyposażone w ruchomą przednią łyżkę sterowaną manualnie z funkcjami </w:t>
            </w:r>
            <w:r w:rsidRPr="007710AE">
              <w:rPr>
                <w:rFonts w:ascii="Arial" w:hAnsi="Arial" w:cs="Arial"/>
                <w:color w:val="000000"/>
                <w:sz w:val="24"/>
                <w:szCs w:val="24"/>
              </w:rPr>
              <w:lastRenderedPageBreak/>
              <w:t>podnoszenia i opuszczania, kabina kierowcy. Wymiary 25 x 14 x 12 cm. Parametry produktu mogą różnić się od wskazanych w opisie o wartości +/- 15 %.</w:t>
            </w:r>
          </w:p>
        </w:tc>
        <w:tc>
          <w:tcPr>
            <w:tcW w:w="1417" w:type="dxa"/>
            <w:tcBorders>
              <w:top w:val="single" w:sz="4" w:space="0" w:color="auto"/>
              <w:left w:val="single" w:sz="4" w:space="0" w:color="auto"/>
              <w:bottom w:val="single" w:sz="4" w:space="0" w:color="auto"/>
              <w:right w:val="single" w:sz="4" w:space="0" w:color="auto"/>
            </w:tcBorders>
            <w:vAlign w:val="center"/>
          </w:tcPr>
          <w:p w14:paraId="615C99D8" w14:textId="7873660E"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lastRenderedPageBreak/>
              <w:t>sztuka</w:t>
            </w:r>
          </w:p>
        </w:tc>
        <w:tc>
          <w:tcPr>
            <w:tcW w:w="851" w:type="dxa"/>
            <w:tcBorders>
              <w:top w:val="single" w:sz="4" w:space="0" w:color="auto"/>
              <w:left w:val="single" w:sz="4" w:space="0" w:color="auto"/>
              <w:bottom w:val="single" w:sz="4" w:space="0" w:color="auto"/>
              <w:right w:val="single" w:sz="4" w:space="0" w:color="auto"/>
            </w:tcBorders>
            <w:vAlign w:val="center"/>
          </w:tcPr>
          <w:p w14:paraId="3886EC08" w14:textId="7E1F2CE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B5C2FFE" w14:textId="77777777" w:rsidTr="007071D7">
        <w:trPr>
          <w:trHeight w:val="976"/>
        </w:trPr>
        <w:tc>
          <w:tcPr>
            <w:tcW w:w="709" w:type="dxa"/>
            <w:tcBorders>
              <w:top w:val="single" w:sz="4" w:space="0" w:color="auto"/>
              <w:left w:val="single" w:sz="4" w:space="0" w:color="auto"/>
              <w:bottom w:val="single" w:sz="4" w:space="0" w:color="auto"/>
            </w:tcBorders>
            <w:vAlign w:val="center"/>
          </w:tcPr>
          <w:p w14:paraId="14AD764A" w14:textId="0D0AAA0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24</w:t>
            </w:r>
          </w:p>
        </w:tc>
        <w:tc>
          <w:tcPr>
            <w:tcW w:w="1702" w:type="dxa"/>
            <w:tcBorders>
              <w:top w:val="single" w:sz="4" w:space="0" w:color="auto"/>
              <w:left w:val="single" w:sz="4" w:space="0" w:color="auto"/>
              <w:bottom w:val="single" w:sz="4" w:space="0" w:color="auto"/>
              <w:right w:val="single" w:sz="4" w:space="0" w:color="auto"/>
            </w:tcBorders>
            <w:vAlign w:val="center"/>
          </w:tcPr>
          <w:p w14:paraId="5D9FB28C" w14:textId="6D28CD9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Pojazd budowlany walec</w:t>
            </w:r>
          </w:p>
        </w:tc>
        <w:tc>
          <w:tcPr>
            <w:tcW w:w="6095" w:type="dxa"/>
            <w:tcBorders>
              <w:top w:val="single" w:sz="4" w:space="0" w:color="auto"/>
              <w:left w:val="single" w:sz="4" w:space="0" w:color="000000"/>
              <w:bottom w:val="single" w:sz="4" w:space="0" w:color="auto"/>
            </w:tcBorders>
            <w:vAlign w:val="center"/>
          </w:tcPr>
          <w:p w14:paraId="52919181" w14:textId="516402E7"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Auto budowlane typu walec drogowy, realistycznie odwzorowujące pojazd budowlany. Wykonane z wysokiej jakości trwałego tworzywa sztucznego, konstrukcja stabilna i wytrzymała na uszkodzenia bez ostrych krawędzi, koła pojazdu umożliwiające swobodne poruszanie po różnych nawierzchniach wewnątrz i na zewnątrz. Wyposażone w ruchomy bęben (walec), umożliwiający swobodne toczenie. Wymiary 33 x 18 x 17 cm. Parametry produktu mogą różnić się od wskazanych w opisie o wartości +/- 10%.</w:t>
            </w:r>
          </w:p>
        </w:tc>
        <w:tc>
          <w:tcPr>
            <w:tcW w:w="1417" w:type="dxa"/>
            <w:tcBorders>
              <w:top w:val="single" w:sz="4" w:space="0" w:color="auto"/>
              <w:left w:val="single" w:sz="4" w:space="0" w:color="auto"/>
              <w:bottom w:val="single" w:sz="4" w:space="0" w:color="auto"/>
              <w:right w:val="single" w:sz="4" w:space="0" w:color="auto"/>
            </w:tcBorders>
            <w:vAlign w:val="center"/>
          </w:tcPr>
          <w:p w14:paraId="3587EA3D" w14:textId="04D04B3D"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A3200F9" w14:textId="45E3052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DD5F568" w14:textId="77777777" w:rsidTr="007071D7">
        <w:trPr>
          <w:trHeight w:val="1178"/>
        </w:trPr>
        <w:tc>
          <w:tcPr>
            <w:tcW w:w="709" w:type="dxa"/>
            <w:tcBorders>
              <w:top w:val="single" w:sz="4" w:space="0" w:color="auto"/>
              <w:left w:val="single" w:sz="4" w:space="0" w:color="auto"/>
              <w:bottom w:val="single" w:sz="4" w:space="0" w:color="auto"/>
            </w:tcBorders>
            <w:vAlign w:val="center"/>
          </w:tcPr>
          <w:p w14:paraId="0AA9ED75" w14:textId="314A7B0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25</w:t>
            </w:r>
          </w:p>
        </w:tc>
        <w:tc>
          <w:tcPr>
            <w:tcW w:w="1702" w:type="dxa"/>
            <w:tcBorders>
              <w:top w:val="single" w:sz="4" w:space="0" w:color="auto"/>
              <w:left w:val="single" w:sz="4" w:space="0" w:color="auto"/>
              <w:bottom w:val="single" w:sz="4" w:space="0" w:color="auto"/>
              <w:right w:val="single" w:sz="4" w:space="0" w:color="auto"/>
            </w:tcBorders>
            <w:vAlign w:val="center"/>
          </w:tcPr>
          <w:p w14:paraId="34074E3D" w14:textId="115E495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Piłeczki sensoryczne</w:t>
            </w:r>
          </w:p>
        </w:tc>
        <w:tc>
          <w:tcPr>
            <w:tcW w:w="6095" w:type="dxa"/>
            <w:tcBorders>
              <w:top w:val="single" w:sz="4" w:space="0" w:color="auto"/>
              <w:left w:val="single" w:sz="4" w:space="0" w:color="000000"/>
              <w:bottom w:val="single" w:sz="4" w:space="0" w:color="auto"/>
            </w:tcBorders>
            <w:vAlign w:val="center"/>
          </w:tcPr>
          <w:p w14:paraId="17513E7F" w14:textId="69300589" w:rsidR="007710AE" w:rsidRPr="007710AE" w:rsidRDefault="007710AE" w:rsidP="007710AE">
            <w:pPr>
              <w:spacing w:after="0"/>
              <w:rPr>
                <w:rFonts w:ascii="Arial" w:hAnsi="Arial" w:cs="Arial"/>
                <w:i/>
                <w:sz w:val="24"/>
                <w:szCs w:val="24"/>
              </w:rPr>
            </w:pPr>
            <w:r w:rsidRPr="007710AE">
              <w:rPr>
                <w:rFonts w:ascii="Arial" w:hAnsi="Arial" w:cs="Arial"/>
                <w:color w:val="000000"/>
                <w:sz w:val="24"/>
                <w:szCs w:val="24"/>
              </w:rPr>
              <w:t>Zestaw 6 różnych piłeczek wykonanych z miękkiej gumy. Każda piłka w innym kolorze i fakturze np. drobne wypustki, różnej wielkości wgłębienia, podłużne nacięcia, wypukłe prążki, grube wypustki, wystające bolce. Wymiary średnicy piłek 6 - 7 cm.</w:t>
            </w:r>
          </w:p>
        </w:tc>
        <w:tc>
          <w:tcPr>
            <w:tcW w:w="1417" w:type="dxa"/>
            <w:tcBorders>
              <w:top w:val="single" w:sz="4" w:space="0" w:color="auto"/>
              <w:left w:val="single" w:sz="4" w:space="0" w:color="auto"/>
              <w:bottom w:val="single" w:sz="4" w:space="0" w:color="auto"/>
              <w:right w:val="single" w:sz="4" w:space="0" w:color="auto"/>
            </w:tcBorders>
            <w:vAlign w:val="center"/>
          </w:tcPr>
          <w:p w14:paraId="22D75ACA" w14:textId="725159CB"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3AC2CA41" w14:textId="35EEB8B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46966C70" w14:textId="77777777" w:rsidTr="007071D7">
        <w:trPr>
          <w:trHeight w:val="653"/>
        </w:trPr>
        <w:tc>
          <w:tcPr>
            <w:tcW w:w="709" w:type="dxa"/>
            <w:tcBorders>
              <w:top w:val="single" w:sz="4" w:space="0" w:color="auto"/>
              <w:left w:val="single" w:sz="4" w:space="0" w:color="auto"/>
              <w:bottom w:val="single" w:sz="4" w:space="0" w:color="auto"/>
            </w:tcBorders>
            <w:vAlign w:val="center"/>
          </w:tcPr>
          <w:p w14:paraId="74346FCB" w14:textId="2230CA4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26</w:t>
            </w:r>
          </w:p>
        </w:tc>
        <w:tc>
          <w:tcPr>
            <w:tcW w:w="1702" w:type="dxa"/>
            <w:tcBorders>
              <w:top w:val="single" w:sz="4" w:space="0" w:color="auto"/>
              <w:left w:val="single" w:sz="4" w:space="0" w:color="auto"/>
              <w:bottom w:val="single" w:sz="4" w:space="0" w:color="auto"/>
              <w:right w:val="single" w:sz="4" w:space="0" w:color="auto"/>
            </w:tcBorders>
            <w:vAlign w:val="center"/>
          </w:tcPr>
          <w:p w14:paraId="1AB1B6DC" w14:textId="44CBD29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Klocki sensoryczne</w:t>
            </w:r>
          </w:p>
        </w:tc>
        <w:tc>
          <w:tcPr>
            <w:tcW w:w="6095" w:type="dxa"/>
            <w:tcBorders>
              <w:top w:val="single" w:sz="4" w:space="0" w:color="auto"/>
              <w:left w:val="single" w:sz="4" w:space="0" w:color="000000"/>
              <w:bottom w:val="single" w:sz="4" w:space="0" w:color="auto"/>
            </w:tcBorders>
            <w:vAlign w:val="center"/>
          </w:tcPr>
          <w:p w14:paraId="2EC0CFFE" w14:textId="43E42228" w:rsidR="007710AE" w:rsidRPr="007710AE" w:rsidRDefault="007710AE" w:rsidP="007710AE">
            <w:pPr>
              <w:spacing w:after="0"/>
              <w:rPr>
                <w:rFonts w:ascii="Arial" w:hAnsi="Arial" w:cs="Arial"/>
                <w:i/>
                <w:sz w:val="24"/>
                <w:szCs w:val="24"/>
              </w:rPr>
            </w:pPr>
            <w:r w:rsidRPr="007710AE">
              <w:rPr>
                <w:rFonts w:ascii="Arial" w:hAnsi="Arial" w:cs="Arial"/>
                <w:sz w:val="24"/>
                <w:szCs w:val="24"/>
              </w:rPr>
              <w:t xml:space="preserve">6 elementowy zestaw miękkich klocków sensorycznych z motywem zwierząt np. świnka, kot, pies, krowa, kaczka, lew. Każdy klocek wykonany jest w innym kolorze. Klocki wykonane z miękkiego tworzywa, Wymiary każdego klocka 5-7 cm. </w:t>
            </w:r>
          </w:p>
        </w:tc>
        <w:tc>
          <w:tcPr>
            <w:tcW w:w="1417" w:type="dxa"/>
            <w:tcBorders>
              <w:top w:val="single" w:sz="4" w:space="0" w:color="auto"/>
              <w:left w:val="single" w:sz="4" w:space="0" w:color="auto"/>
              <w:bottom w:val="single" w:sz="4" w:space="0" w:color="auto"/>
              <w:right w:val="single" w:sz="4" w:space="0" w:color="auto"/>
            </w:tcBorders>
            <w:vAlign w:val="center"/>
          </w:tcPr>
          <w:p w14:paraId="35F81459" w14:textId="41F15FB3"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09316257" w14:textId="63F121A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7458551" w14:textId="77777777" w:rsidTr="007071D7">
        <w:trPr>
          <w:trHeight w:val="740"/>
        </w:trPr>
        <w:tc>
          <w:tcPr>
            <w:tcW w:w="709" w:type="dxa"/>
            <w:tcBorders>
              <w:top w:val="single" w:sz="4" w:space="0" w:color="auto"/>
              <w:left w:val="single" w:sz="4" w:space="0" w:color="auto"/>
              <w:bottom w:val="single" w:sz="4" w:space="0" w:color="auto"/>
            </w:tcBorders>
            <w:vAlign w:val="center"/>
          </w:tcPr>
          <w:p w14:paraId="13CACD72" w14:textId="34A401E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27</w:t>
            </w:r>
          </w:p>
        </w:tc>
        <w:tc>
          <w:tcPr>
            <w:tcW w:w="1702" w:type="dxa"/>
            <w:tcBorders>
              <w:top w:val="single" w:sz="4" w:space="0" w:color="auto"/>
              <w:left w:val="single" w:sz="4" w:space="0" w:color="auto"/>
              <w:bottom w:val="single" w:sz="4" w:space="0" w:color="auto"/>
              <w:right w:val="single" w:sz="4" w:space="0" w:color="auto"/>
            </w:tcBorders>
            <w:vAlign w:val="center"/>
          </w:tcPr>
          <w:p w14:paraId="66385033" w14:textId="12E970F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Kolorowe poduchy</w:t>
            </w:r>
          </w:p>
        </w:tc>
        <w:tc>
          <w:tcPr>
            <w:tcW w:w="6095" w:type="dxa"/>
            <w:tcBorders>
              <w:top w:val="single" w:sz="4" w:space="0" w:color="auto"/>
              <w:left w:val="single" w:sz="4" w:space="0" w:color="000000"/>
              <w:bottom w:val="single" w:sz="4" w:space="0" w:color="auto"/>
            </w:tcBorders>
            <w:vAlign w:val="center"/>
          </w:tcPr>
          <w:p w14:paraId="1969A0CD" w14:textId="209F146A"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Zestaw 6 sztuk okrągłych poduszek wykonanych z trwałej, zmywalnej tkaniny wypełnione gąbką. Każda poduszka przedstawia wyrazy twarzy do takich uczuć jak np. radość, smutek, złość, zaskoczenie, zadowolenie, strach. Każda wykonana w innym kolorze. Wymiary: średnica 28-30 cm, wysokość 5-8 cm.</w:t>
            </w:r>
          </w:p>
        </w:tc>
        <w:tc>
          <w:tcPr>
            <w:tcW w:w="1417" w:type="dxa"/>
            <w:tcBorders>
              <w:top w:val="single" w:sz="4" w:space="0" w:color="auto"/>
              <w:left w:val="single" w:sz="4" w:space="0" w:color="auto"/>
              <w:bottom w:val="single" w:sz="4" w:space="0" w:color="auto"/>
              <w:right w:val="single" w:sz="4" w:space="0" w:color="auto"/>
            </w:tcBorders>
            <w:vAlign w:val="center"/>
          </w:tcPr>
          <w:p w14:paraId="044A9E03" w14:textId="11DEDCD5"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3D9C7BC8" w14:textId="2DCAA54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2A29A3C8" w14:textId="77777777" w:rsidTr="007710AE">
        <w:trPr>
          <w:trHeight w:val="832"/>
        </w:trPr>
        <w:tc>
          <w:tcPr>
            <w:tcW w:w="709" w:type="dxa"/>
            <w:tcBorders>
              <w:top w:val="single" w:sz="4" w:space="0" w:color="auto"/>
              <w:left w:val="single" w:sz="4" w:space="0" w:color="auto"/>
              <w:bottom w:val="single" w:sz="4" w:space="0" w:color="auto"/>
            </w:tcBorders>
            <w:vAlign w:val="center"/>
          </w:tcPr>
          <w:p w14:paraId="01185038" w14:textId="5234779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28</w:t>
            </w:r>
          </w:p>
        </w:tc>
        <w:tc>
          <w:tcPr>
            <w:tcW w:w="1702" w:type="dxa"/>
            <w:tcBorders>
              <w:top w:val="single" w:sz="4" w:space="0" w:color="auto"/>
              <w:left w:val="single" w:sz="4" w:space="0" w:color="auto"/>
              <w:bottom w:val="single" w:sz="4" w:space="0" w:color="auto"/>
              <w:right w:val="single" w:sz="4" w:space="0" w:color="auto"/>
            </w:tcBorders>
            <w:vAlign w:val="center"/>
          </w:tcPr>
          <w:p w14:paraId="1CCA1504" w14:textId="41DC453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Hamak kokon</w:t>
            </w:r>
          </w:p>
        </w:tc>
        <w:tc>
          <w:tcPr>
            <w:tcW w:w="6095" w:type="dxa"/>
            <w:tcBorders>
              <w:top w:val="single" w:sz="4" w:space="0" w:color="auto"/>
              <w:left w:val="single" w:sz="4" w:space="0" w:color="000000"/>
              <w:bottom w:val="single" w:sz="4" w:space="0" w:color="auto"/>
            </w:tcBorders>
            <w:vAlign w:val="bottom"/>
          </w:tcPr>
          <w:p w14:paraId="0F94F56D" w14:textId="3A58A174" w:rsidR="007710AE" w:rsidRPr="007710AE" w:rsidRDefault="007710AE" w:rsidP="007710AE">
            <w:pPr>
              <w:spacing w:after="0"/>
              <w:rPr>
                <w:rFonts w:ascii="Arial" w:hAnsi="Arial" w:cs="Arial"/>
                <w:i/>
                <w:sz w:val="24"/>
                <w:szCs w:val="24"/>
              </w:rPr>
            </w:pPr>
            <w:r w:rsidRPr="007710AE">
              <w:rPr>
                <w:rFonts w:ascii="Arial" w:hAnsi="Arial" w:cs="Arial"/>
                <w:sz w:val="24"/>
                <w:szCs w:val="24"/>
              </w:rPr>
              <w:t xml:space="preserve">Hamak w formie kokonu/kropli wyposażony jest w poduszkę, </w:t>
            </w:r>
            <w:proofErr w:type="spellStart"/>
            <w:r w:rsidRPr="007710AE">
              <w:rPr>
                <w:rFonts w:ascii="Arial" w:hAnsi="Arial" w:cs="Arial"/>
                <w:sz w:val="24"/>
                <w:szCs w:val="24"/>
              </w:rPr>
              <w:t>kotfe</w:t>
            </w:r>
            <w:proofErr w:type="spellEnd"/>
            <w:r w:rsidRPr="007710AE">
              <w:rPr>
                <w:rFonts w:ascii="Arial" w:hAnsi="Arial" w:cs="Arial"/>
                <w:sz w:val="24"/>
                <w:szCs w:val="24"/>
              </w:rPr>
              <w:t xml:space="preserve"> montażową do sufitu oraz karabińczyk. Produkt w kolorze szarym lub beżowym, wykonany z trwałego odpornego na uszkodzenia materiału. Wymiary długość 130-160 cm, średnica 60-70 cm. Obciążenie min. 40 kg. </w:t>
            </w:r>
          </w:p>
        </w:tc>
        <w:tc>
          <w:tcPr>
            <w:tcW w:w="1417" w:type="dxa"/>
            <w:tcBorders>
              <w:top w:val="single" w:sz="4" w:space="0" w:color="auto"/>
              <w:left w:val="single" w:sz="4" w:space="0" w:color="auto"/>
              <w:bottom w:val="single" w:sz="4" w:space="0" w:color="auto"/>
              <w:right w:val="single" w:sz="4" w:space="0" w:color="auto"/>
            </w:tcBorders>
            <w:vAlign w:val="center"/>
          </w:tcPr>
          <w:p w14:paraId="609813B3" w14:textId="7536C1BE"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4538ABF5" w14:textId="50B397B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w:t>
            </w:r>
          </w:p>
        </w:tc>
      </w:tr>
      <w:tr w:rsidR="007710AE" w:rsidRPr="007710AE" w14:paraId="3BEFDB79" w14:textId="77777777" w:rsidTr="005035A3">
        <w:trPr>
          <w:trHeight w:val="690"/>
        </w:trPr>
        <w:tc>
          <w:tcPr>
            <w:tcW w:w="709" w:type="dxa"/>
            <w:tcBorders>
              <w:top w:val="single" w:sz="4" w:space="0" w:color="auto"/>
              <w:left w:val="single" w:sz="4" w:space="0" w:color="auto"/>
              <w:bottom w:val="single" w:sz="4" w:space="0" w:color="auto"/>
            </w:tcBorders>
            <w:vAlign w:val="center"/>
          </w:tcPr>
          <w:p w14:paraId="1A7CF7F7" w14:textId="14D07E3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29</w:t>
            </w:r>
          </w:p>
        </w:tc>
        <w:tc>
          <w:tcPr>
            <w:tcW w:w="1702" w:type="dxa"/>
            <w:tcBorders>
              <w:top w:val="single" w:sz="4" w:space="0" w:color="auto"/>
              <w:left w:val="single" w:sz="4" w:space="0" w:color="auto"/>
              <w:bottom w:val="single" w:sz="4" w:space="0" w:color="auto"/>
              <w:right w:val="single" w:sz="4" w:space="0" w:color="auto"/>
            </w:tcBorders>
            <w:vAlign w:val="center"/>
          </w:tcPr>
          <w:p w14:paraId="47417D12" w14:textId="1D87781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Stół podświetlany</w:t>
            </w:r>
          </w:p>
        </w:tc>
        <w:tc>
          <w:tcPr>
            <w:tcW w:w="6095" w:type="dxa"/>
            <w:tcBorders>
              <w:top w:val="single" w:sz="4" w:space="0" w:color="auto"/>
              <w:left w:val="single" w:sz="4" w:space="0" w:color="000000"/>
              <w:bottom w:val="single" w:sz="4" w:space="0" w:color="auto"/>
            </w:tcBorders>
            <w:vAlign w:val="center"/>
          </w:tcPr>
          <w:p w14:paraId="3667FA2D" w14:textId="62639B03" w:rsidR="007710AE" w:rsidRPr="007710AE" w:rsidRDefault="007710AE" w:rsidP="007710AE">
            <w:pPr>
              <w:spacing w:after="0"/>
              <w:rPr>
                <w:rFonts w:ascii="Arial" w:hAnsi="Arial" w:cs="Arial"/>
                <w:i/>
                <w:sz w:val="24"/>
                <w:szCs w:val="24"/>
              </w:rPr>
            </w:pPr>
            <w:r w:rsidRPr="007710AE">
              <w:rPr>
                <w:rFonts w:ascii="Arial" w:hAnsi="Arial" w:cs="Arial"/>
                <w:sz w:val="24"/>
                <w:szCs w:val="24"/>
              </w:rPr>
              <w:t xml:space="preserve">Podświetlany stolik sensoryczny z podwyższoną krawędzią zewnętrzną do zabawy wodą oraz materiałami sypkimi np. ryż, kasza, piasek kinetyczny. Stolik wykonany z materiału o lekkiej, wytrzymałej konstrukcji, emituje różne kolory światła, </w:t>
            </w:r>
            <w:r w:rsidR="005035A3" w:rsidRPr="007710AE">
              <w:rPr>
                <w:rFonts w:ascii="Arial" w:hAnsi="Arial" w:cs="Arial"/>
                <w:sz w:val="24"/>
                <w:szCs w:val="24"/>
              </w:rPr>
              <w:t>sterowane</w:t>
            </w:r>
            <w:r w:rsidRPr="007710AE">
              <w:rPr>
                <w:rFonts w:ascii="Arial" w:hAnsi="Arial" w:cs="Arial"/>
                <w:sz w:val="24"/>
                <w:szCs w:val="24"/>
              </w:rPr>
              <w:t xml:space="preserve"> za pomocą pilota. Kategoria klasy energetycznej min. A+, uniwersalny zasilacz, 5-10 godzin świecenia, maksymalnie </w:t>
            </w:r>
            <w:r w:rsidR="005035A3" w:rsidRPr="007710AE">
              <w:rPr>
                <w:rFonts w:ascii="Arial" w:hAnsi="Arial" w:cs="Arial"/>
                <w:sz w:val="24"/>
                <w:szCs w:val="24"/>
              </w:rPr>
              <w:t>10 godzin</w:t>
            </w:r>
            <w:r w:rsidRPr="007710AE">
              <w:rPr>
                <w:rFonts w:ascii="Arial" w:hAnsi="Arial" w:cs="Arial"/>
                <w:sz w:val="24"/>
                <w:szCs w:val="24"/>
              </w:rPr>
              <w:t xml:space="preserve"> ładowania. Wymiary: </w:t>
            </w:r>
            <w:r w:rsidRPr="007710AE">
              <w:rPr>
                <w:rFonts w:ascii="Arial" w:hAnsi="Arial" w:cs="Arial"/>
                <w:sz w:val="24"/>
                <w:szCs w:val="24"/>
              </w:rPr>
              <w:lastRenderedPageBreak/>
              <w:t xml:space="preserve">wysokość od 45 cm do 55 cm, średnica od 68 cm do 78 cm, </w:t>
            </w:r>
            <w:r w:rsidR="005035A3" w:rsidRPr="007710AE">
              <w:rPr>
                <w:rFonts w:ascii="Arial" w:hAnsi="Arial" w:cs="Arial"/>
                <w:sz w:val="24"/>
                <w:szCs w:val="24"/>
              </w:rPr>
              <w:t>głębokość</w:t>
            </w:r>
            <w:r w:rsidRPr="007710AE">
              <w:rPr>
                <w:rFonts w:ascii="Arial" w:hAnsi="Arial" w:cs="Arial"/>
                <w:sz w:val="24"/>
                <w:szCs w:val="24"/>
              </w:rPr>
              <w:t xml:space="preserve"> krawędzi bocznych od 5 cm do 8 cm. </w:t>
            </w:r>
          </w:p>
        </w:tc>
        <w:tc>
          <w:tcPr>
            <w:tcW w:w="1417" w:type="dxa"/>
            <w:tcBorders>
              <w:top w:val="single" w:sz="4" w:space="0" w:color="auto"/>
              <w:left w:val="single" w:sz="4" w:space="0" w:color="auto"/>
              <w:bottom w:val="single" w:sz="4" w:space="0" w:color="auto"/>
              <w:right w:val="single" w:sz="4" w:space="0" w:color="auto"/>
            </w:tcBorders>
            <w:vAlign w:val="center"/>
          </w:tcPr>
          <w:p w14:paraId="4DF553A2" w14:textId="20806DA2"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lastRenderedPageBreak/>
              <w:t>sztuka</w:t>
            </w:r>
          </w:p>
        </w:tc>
        <w:tc>
          <w:tcPr>
            <w:tcW w:w="851" w:type="dxa"/>
            <w:tcBorders>
              <w:top w:val="single" w:sz="4" w:space="0" w:color="auto"/>
              <w:left w:val="single" w:sz="4" w:space="0" w:color="auto"/>
              <w:bottom w:val="single" w:sz="4" w:space="0" w:color="auto"/>
              <w:right w:val="single" w:sz="4" w:space="0" w:color="auto"/>
            </w:tcBorders>
            <w:vAlign w:val="center"/>
          </w:tcPr>
          <w:p w14:paraId="57964C09" w14:textId="79FAB23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230F3B9D" w14:textId="77777777" w:rsidTr="007071D7">
        <w:trPr>
          <w:trHeight w:val="1178"/>
        </w:trPr>
        <w:tc>
          <w:tcPr>
            <w:tcW w:w="709" w:type="dxa"/>
            <w:tcBorders>
              <w:top w:val="single" w:sz="4" w:space="0" w:color="auto"/>
              <w:left w:val="single" w:sz="4" w:space="0" w:color="auto"/>
              <w:bottom w:val="single" w:sz="4" w:space="0" w:color="auto"/>
            </w:tcBorders>
            <w:vAlign w:val="center"/>
          </w:tcPr>
          <w:p w14:paraId="7BC38180" w14:textId="219319E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30</w:t>
            </w:r>
          </w:p>
        </w:tc>
        <w:tc>
          <w:tcPr>
            <w:tcW w:w="1702" w:type="dxa"/>
            <w:tcBorders>
              <w:top w:val="single" w:sz="4" w:space="0" w:color="auto"/>
              <w:left w:val="single" w:sz="4" w:space="0" w:color="auto"/>
              <w:bottom w:val="single" w:sz="4" w:space="0" w:color="auto"/>
              <w:right w:val="single" w:sz="4" w:space="0" w:color="auto"/>
            </w:tcBorders>
            <w:vAlign w:val="center"/>
          </w:tcPr>
          <w:p w14:paraId="164C15D2" w14:textId="0AB10431" w:rsidR="007710AE" w:rsidRPr="007710AE" w:rsidRDefault="005035A3" w:rsidP="007710AE">
            <w:pPr>
              <w:spacing w:after="0" w:line="276" w:lineRule="auto"/>
              <w:jc w:val="center"/>
              <w:rPr>
                <w:rFonts w:ascii="Arial" w:hAnsi="Arial" w:cs="Arial"/>
                <w:color w:val="000000"/>
                <w:sz w:val="24"/>
                <w:szCs w:val="24"/>
              </w:rPr>
            </w:pPr>
            <w:r>
              <w:rPr>
                <w:rFonts w:ascii="Arial" w:hAnsi="Arial" w:cs="Arial"/>
                <w:color w:val="000000"/>
                <w:sz w:val="24"/>
                <w:szCs w:val="24"/>
              </w:rPr>
              <w:t>K</w:t>
            </w:r>
            <w:r w:rsidR="007710AE" w:rsidRPr="007710AE">
              <w:rPr>
                <w:rFonts w:ascii="Arial" w:hAnsi="Arial" w:cs="Arial"/>
                <w:color w:val="000000"/>
                <w:sz w:val="24"/>
                <w:szCs w:val="24"/>
              </w:rPr>
              <w:t xml:space="preserve">locki </w:t>
            </w:r>
            <w:r w:rsidRPr="007710AE">
              <w:rPr>
                <w:rFonts w:ascii="Arial" w:hAnsi="Arial" w:cs="Arial"/>
                <w:color w:val="000000"/>
                <w:sz w:val="24"/>
                <w:szCs w:val="24"/>
              </w:rPr>
              <w:t>transparentne</w:t>
            </w:r>
          </w:p>
        </w:tc>
        <w:tc>
          <w:tcPr>
            <w:tcW w:w="6095" w:type="dxa"/>
            <w:tcBorders>
              <w:top w:val="single" w:sz="4" w:space="0" w:color="auto"/>
              <w:left w:val="single" w:sz="4" w:space="0" w:color="000000"/>
              <w:bottom w:val="single" w:sz="4" w:space="0" w:color="auto"/>
            </w:tcBorders>
            <w:vAlign w:val="center"/>
          </w:tcPr>
          <w:p w14:paraId="7FEDD8C0" w14:textId="3F6658A7" w:rsidR="007710AE" w:rsidRPr="007710AE" w:rsidRDefault="007710AE" w:rsidP="007710AE">
            <w:pPr>
              <w:spacing w:after="0"/>
              <w:rPr>
                <w:rFonts w:ascii="Arial" w:hAnsi="Arial" w:cs="Arial"/>
                <w:i/>
                <w:sz w:val="24"/>
                <w:szCs w:val="24"/>
              </w:rPr>
            </w:pPr>
            <w:r w:rsidRPr="007710AE">
              <w:rPr>
                <w:rFonts w:ascii="Arial" w:hAnsi="Arial" w:cs="Arial"/>
                <w:sz w:val="24"/>
                <w:szCs w:val="24"/>
              </w:rPr>
              <w:t xml:space="preserve">Klocki przezroczyste przedstawiające różnorodne bryły geometryczne np. wielokąty, sześcian, </w:t>
            </w:r>
            <w:r w:rsidR="005035A3" w:rsidRPr="007710AE">
              <w:rPr>
                <w:rFonts w:ascii="Arial" w:hAnsi="Arial" w:cs="Arial"/>
                <w:sz w:val="24"/>
                <w:szCs w:val="24"/>
              </w:rPr>
              <w:t>trójkąt</w:t>
            </w:r>
            <w:r w:rsidRPr="007710AE">
              <w:rPr>
                <w:rFonts w:ascii="Arial" w:hAnsi="Arial" w:cs="Arial"/>
                <w:sz w:val="24"/>
                <w:szCs w:val="24"/>
              </w:rPr>
              <w:t xml:space="preserve">, koło, walec, każdy w innym kolorze. W komplecie min. 14 sztuk. Wysokość klocków: 3 - 6 cm.  </w:t>
            </w:r>
          </w:p>
        </w:tc>
        <w:tc>
          <w:tcPr>
            <w:tcW w:w="1417" w:type="dxa"/>
            <w:tcBorders>
              <w:top w:val="single" w:sz="4" w:space="0" w:color="auto"/>
              <w:left w:val="single" w:sz="4" w:space="0" w:color="auto"/>
              <w:bottom w:val="single" w:sz="4" w:space="0" w:color="auto"/>
              <w:right w:val="single" w:sz="4" w:space="0" w:color="auto"/>
            </w:tcBorders>
            <w:vAlign w:val="center"/>
          </w:tcPr>
          <w:p w14:paraId="62A1382E" w14:textId="0314D216" w:rsidR="007710AE" w:rsidRPr="007710AE" w:rsidRDefault="007710AE" w:rsidP="007710AE">
            <w:pPr>
              <w:spacing w:after="0" w:line="276" w:lineRule="auto"/>
              <w:jc w:val="center"/>
              <w:rPr>
                <w:rFonts w:ascii="Arial" w:hAnsi="Arial" w:cs="Arial"/>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5DF5356B" w14:textId="50CC57A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9C0961B" w14:textId="77777777" w:rsidTr="007071D7">
        <w:trPr>
          <w:trHeight w:val="1018"/>
        </w:trPr>
        <w:tc>
          <w:tcPr>
            <w:tcW w:w="709" w:type="dxa"/>
            <w:tcBorders>
              <w:top w:val="single" w:sz="4" w:space="0" w:color="auto"/>
              <w:left w:val="single" w:sz="4" w:space="0" w:color="auto"/>
              <w:bottom w:val="single" w:sz="4" w:space="0" w:color="auto"/>
            </w:tcBorders>
            <w:vAlign w:val="center"/>
          </w:tcPr>
          <w:p w14:paraId="1A6EC589" w14:textId="4A4A99D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31</w:t>
            </w:r>
          </w:p>
        </w:tc>
        <w:tc>
          <w:tcPr>
            <w:tcW w:w="1702" w:type="dxa"/>
            <w:tcBorders>
              <w:top w:val="single" w:sz="4" w:space="0" w:color="auto"/>
              <w:left w:val="single" w:sz="4" w:space="0" w:color="auto"/>
              <w:bottom w:val="single" w:sz="4" w:space="0" w:color="auto"/>
              <w:right w:val="single" w:sz="4" w:space="0" w:color="auto"/>
            </w:tcBorders>
            <w:vAlign w:val="center"/>
          </w:tcPr>
          <w:p w14:paraId="269CE7E5" w14:textId="2AFC186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Klocki tęczowe</w:t>
            </w:r>
          </w:p>
        </w:tc>
        <w:tc>
          <w:tcPr>
            <w:tcW w:w="6095" w:type="dxa"/>
            <w:tcBorders>
              <w:top w:val="single" w:sz="4" w:space="0" w:color="auto"/>
              <w:left w:val="single" w:sz="4" w:space="0" w:color="000000"/>
              <w:bottom w:val="single" w:sz="4" w:space="0" w:color="auto"/>
            </w:tcBorders>
            <w:vAlign w:val="center"/>
          </w:tcPr>
          <w:p w14:paraId="6C790ED6" w14:textId="24421991"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Zestaw 24 Klocków sensorycznych, wykonane z drewna na zewnątrz z różnymi kolorowymi wkładkami wykonanymi z przeźroczystego kolorowego tworzywa sztucznego bezpieczne zaokrąglone narożniki. W komplecie minimum 6 różnych kształtów z 4 różnymi wkładkami. Wymiary klocka od 5,2 x 5,2 x 2,8 cm do 10 x 9 x 2,2 cm. Parametry produktu mogą różnić się od wskazanych w opisie o wartości +/- 5 %.</w:t>
            </w:r>
          </w:p>
        </w:tc>
        <w:tc>
          <w:tcPr>
            <w:tcW w:w="1417" w:type="dxa"/>
            <w:tcBorders>
              <w:top w:val="single" w:sz="4" w:space="0" w:color="auto"/>
              <w:left w:val="single" w:sz="4" w:space="0" w:color="auto"/>
              <w:bottom w:val="single" w:sz="4" w:space="0" w:color="auto"/>
              <w:right w:val="single" w:sz="4" w:space="0" w:color="auto"/>
            </w:tcBorders>
            <w:vAlign w:val="center"/>
          </w:tcPr>
          <w:p w14:paraId="7B3B0EFD" w14:textId="16DB8ED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23BB0BCE" w14:textId="0003ACA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97242F1" w14:textId="77777777" w:rsidTr="007071D7">
        <w:trPr>
          <w:trHeight w:val="822"/>
        </w:trPr>
        <w:tc>
          <w:tcPr>
            <w:tcW w:w="709" w:type="dxa"/>
            <w:tcBorders>
              <w:top w:val="single" w:sz="4" w:space="0" w:color="auto"/>
              <w:left w:val="single" w:sz="4" w:space="0" w:color="auto"/>
              <w:bottom w:val="single" w:sz="4" w:space="0" w:color="auto"/>
            </w:tcBorders>
            <w:vAlign w:val="center"/>
          </w:tcPr>
          <w:p w14:paraId="4C4B7375" w14:textId="2803D87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32</w:t>
            </w:r>
          </w:p>
        </w:tc>
        <w:tc>
          <w:tcPr>
            <w:tcW w:w="1702" w:type="dxa"/>
            <w:tcBorders>
              <w:top w:val="single" w:sz="4" w:space="0" w:color="auto"/>
              <w:left w:val="single" w:sz="4" w:space="0" w:color="auto"/>
              <w:bottom w:val="single" w:sz="4" w:space="0" w:color="auto"/>
              <w:right w:val="single" w:sz="4" w:space="0" w:color="auto"/>
            </w:tcBorders>
            <w:vAlign w:val="center"/>
          </w:tcPr>
          <w:p w14:paraId="05992DB1" w14:textId="369322F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Klocki magnetyczne</w:t>
            </w:r>
          </w:p>
        </w:tc>
        <w:tc>
          <w:tcPr>
            <w:tcW w:w="6095" w:type="dxa"/>
            <w:tcBorders>
              <w:top w:val="single" w:sz="4" w:space="0" w:color="auto"/>
              <w:left w:val="single" w:sz="4" w:space="0" w:color="000000"/>
              <w:bottom w:val="single" w:sz="4" w:space="0" w:color="auto"/>
            </w:tcBorders>
            <w:vAlign w:val="center"/>
          </w:tcPr>
          <w:p w14:paraId="607A9F23" w14:textId="45B25DED"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Zestaw klocków z wbudowanymi trwale magnesami. Klocki wykonane z tworzywa przeźroczystego odpornego na uszkodzenia, bezpieczne </w:t>
            </w:r>
            <w:proofErr w:type="spellStart"/>
            <w:r w:rsidRPr="007710AE">
              <w:rPr>
                <w:rFonts w:ascii="Arial" w:hAnsi="Arial" w:cs="Arial"/>
                <w:sz w:val="24"/>
                <w:szCs w:val="24"/>
              </w:rPr>
              <w:t>zaokraglone</w:t>
            </w:r>
            <w:proofErr w:type="spellEnd"/>
            <w:r w:rsidRPr="007710AE">
              <w:rPr>
                <w:rFonts w:ascii="Arial" w:hAnsi="Arial" w:cs="Arial"/>
                <w:sz w:val="24"/>
                <w:szCs w:val="24"/>
              </w:rPr>
              <w:t xml:space="preserve"> krawędzie, różne kolory i kształty np. trójkąt, kwadrat, koło, prostokąt oraz elementy specjalne np. okna, drzwi, ściany, wieża. Wymiary podstawowego kwadratowego klocka: 6-7 cm x 6-7 cm. W zestawie łącznie minimum 100 elementów. </w:t>
            </w:r>
          </w:p>
        </w:tc>
        <w:tc>
          <w:tcPr>
            <w:tcW w:w="1417" w:type="dxa"/>
            <w:tcBorders>
              <w:top w:val="single" w:sz="4" w:space="0" w:color="auto"/>
              <w:left w:val="single" w:sz="4" w:space="0" w:color="auto"/>
              <w:bottom w:val="single" w:sz="4" w:space="0" w:color="auto"/>
              <w:right w:val="single" w:sz="4" w:space="0" w:color="auto"/>
            </w:tcBorders>
            <w:vAlign w:val="center"/>
          </w:tcPr>
          <w:p w14:paraId="5B37F8A0" w14:textId="66CA219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0D49F615" w14:textId="7378800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095F249" w14:textId="77777777" w:rsidTr="007071D7">
        <w:trPr>
          <w:trHeight w:val="768"/>
        </w:trPr>
        <w:tc>
          <w:tcPr>
            <w:tcW w:w="709" w:type="dxa"/>
            <w:tcBorders>
              <w:top w:val="single" w:sz="4" w:space="0" w:color="auto"/>
              <w:left w:val="single" w:sz="4" w:space="0" w:color="auto"/>
              <w:bottom w:val="single" w:sz="4" w:space="0" w:color="auto"/>
            </w:tcBorders>
            <w:vAlign w:val="center"/>
          </w:tcPr>
          <w:p w14:paraId="5F7F040C" w14:textId="70D4F11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33</w:t>
            </w:r>
          </w:p>
        </w:tc>
        <w:tc>
          <w:tcPr>
            <w:tcW w:w="1702" w:type="dxa"/>
            <w:tcBorders>
              <w:top w:val="single" w:sz="4" w:space="0" w:color="auto"/>
              <w:left w:val="single" w:sz="4" w:space="0" w:color="auto"/>
              <w:bottom w:val="single" w:sz="4" w:space="0" w:color="auto"/>
              <w:right w:val="single" w:sz="4" w:space="0" w:color="auto"/>
            </w:tcBorders>
            <w:vAlign w:val="center"/>
          </w:tcPr>
          <w:p w14:paraId="26CB1ACD" w14:textId="3431400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Kolorowa piramidka</w:t>
            </w:r>
          </w:p>
        </w:tc>
        <w:tc>
          <w:tcPr>
            <w:tcW w:w="6095" w:type="dxa"/>
            <w:tcBorders>
              <w:top w:val="single" w:sz="4" w:space="0" w:color="auto"/>
              <w:left w:val="single" w:sz="4" w:space="0" w:color="000000"/>
              <w:bottom w:val="single" w:sz="4" w:space="0" w:color="auto"/>
            </w:tcBorders>
            <w:vAlign w:val="center"/>
          </w:tcPr>
          <w:p w14:paraId="58CFE72A" w14:textId="0AFE8738"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Układanka składająca się z patyczka oraz 5 kółek z </w:t>
            </w:r>
            <w:r w:rsidR="005035A3" w:rsidRPr="007710AE">
              <w:rPr>
                <w:rFonts w:ascii="Arial" w:hAnsi="Arial" w:cs="Arial"/>
                <w:sz w:val="24"/>
                <w:szCs w:val="24"/>
              </w:rPr>
              <w:t>otworem wewnątrz</w:t>
            </w:r>
            <w:r w:rsidRPr="007710AE">
              <w:rPr>
                <w:rFonts w:ascii="Arial" w:hAnsi="Arial" w:cs="Arial"/>
                <w:sz w:val="24"/>
                <w:szCs w:val="24"/>
              </w:rPr>
              <w:t xml:space="preserve"> który umożliwia nakładanie, piętrzenie poszczególnych elementów od największego do najmniejszego. Każdy element układanki wykonany z </w:t>
            </w:r>
            <w:r w:rsidR="005035A3" w:rsidRPr="007710AE">
              <w:rPr>
                <w:rFonts w:ascii="Arial" w:hAnsi="Arial" w:cs="Arial"/>
                <w:sz w:val="24"/>
                <w:szCs w:val="24"/>
              </w:rPr>
              <w:t>różnej</w:t>
            </w:r>
            <w:r w:rsidRPr="007710AE">
              <w:rPr>
                <w:rFonts w:ascii="Arial" w:hAnsi="Arial" w:cs="Arial"/>
                <w:sz w:val="24"/>
                <w:szCs w:val="24"/>
              </w:rPr>
              <w:t xml:space="preserve"> wielkości i kolorze. Układanka wykonana z tworzywa sztucznego bez ostrych krawędzi.</w:t>
            </w:r>
          </w:p>
        </w:tc>
        <w:tc>
          <w:tcPr>
            <w:tcW w:w="1417" w:type="dxa"/>
            <w:tcBorders>
              <w:top w:val="single" w:sz="4" w:space="0" w:color="auto"/>
              <w:left w:val="single" w:sz="4" w:space="0" w:color="auto"/>
              <w:bottom w:val="single" w:sz="4" w:space="0" w:color="auto"/>
              <w:right w:val="single" w:sz="4" w:space="0" w:color="auto"/>
            </w:tcBorders>
            <w:vAlign w:val="center"/>
          </w:tcPr>
          <w:p w14:paraId="3AE4150B" w14:textId="2A6D667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5B081838" w14:textId="4201950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4FFE8B01" w14:textId="77777777" w:rsidTr="007071D7">
        <w:trPr>
          <w:trHeight w:val="856"/>
        </w:trPr>
        <w:tc>
          <w:tcPr>
            <w:tcW w:w="709" w:type="dxa"/>
            <w:tcBorders>
              <w:top w:val="single" w:sz="4" w:space="0" w:color="auto"/>
              <w:left w:val="single" w:sz="4" w:space="0" w:color="auto"/>
              <w:bottom w:val="single" w:sz="4" w:space="0" w:color="auto"/>
            </w:tcBorders>
            <w:vAlign w:val="center"/>
          </w:tcPr>
          <w:p w14:paraId="737CC178" w14:textId="51BE787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34</w:t>
            </w:r>
          </w:p>
        </w:tc>
        <w:tc>
          <w:tcPr>
            <w:tcW w:w="1702" w:type="dxa"/>
            <w:tcBorders>
              <w:top w:val="single" w:sz="4" w:space="0" w:color="auto"/>
              <w:left w:val="single" w:sz="4" w:space="0" w:color="auto"/>
              <w:bottom w:val="single" w:sz="4" w:space="0" w:color="auto"/>
              <w:right w:val="single" w:sz="4" w:space="0" w:color="auto"/>
            </w:tcBorders>
            <w:vAlign w:val="center"/>
          </w:tcPr>
          <w:p w14:paraId="14170877" w14:textId="558F1DBA" w:rsidR="007710AE" w:rsidRPr="007710AE" w:rsidRDefault="005035A3" w:rsidP="007710AE">
            <w:pPr>
              <w:spacing w:after="0" w:line="276" w:lineRule="auto"/>
              <w:jc w:val="center"/>
              <w:rPr>
                <w:rFonts w:ascii="Arial" w:hAnsi="Arial" w:cs="Arial"/>
                <w:color w:val="000000"/>
                <w:sz w:val="24"/>
                <w:szCs w:val="24"/>
              </w:rPr>
            </w:pPr>
            <w:r>
              <w:rPr>
                <w:rFonts w:ascii="Arial" w:hAnsi="Arial" w:cs="Arial"/>
                <w:color w:val="000000"/>
                <w:sz w:val="24"/>
                <w:szCs w:val="24"/>
              </w:rPr>
              <w:t>K</w:t>
            </w:r>
            <w:r w:rsidR="007710AE" w:rsidRPr="007710AE">
              <w:rPr>
                <w:rFonts w:ascii="Arial" w:hAnsi="Arial" w:cs="Arial"/>
                <w:color w:val="000000"/>
                <w:sz w:val="24"/>
                <w:szCs w:val="24"/>
              </w:rPr>
              <w:t>ostka edukacyjna</w:t>
            </w:r>
          </w:p>
        </w:tc>
        <w:tc>
          <w:tcPr>
            <w:tcW w:w="6095" w:type="dxa"/>
            <w:tcBorders>
              <w:top w:val="single" w:sz="4" w:space="0" w:color="auto"/>
              <w:left w:val="single" w:sz="4" w:space="0" w:color="000000"/>
              <w:bottom w:val="single" w:sz="4" w:space="0" w:color="auto"/>
            </w:tcBorders>
            <w:vAlign w:val="center"/>
          </w:tcPr>
          <w:p w14:paraId="52AC780C" w14:textId="6505D2FD"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 Przedmiot wykonany jest z tworzywa sztucznego oraz </w:t>
            </w:r>
            <w:r w:rsidR="005035A3" w:rsidRPr="007710AE">
              <w:rPr>
                <w:rFonts w:ascii="Arial" w:hAnsi="Arial" w:cs="Arial"/>
                <w:sz w:val="24"/>
                <w:szCs w:val="24"/>
              </w:rPr>
              <w:t>gumy. Kostka</w:t>
            </w:r>
            <w:r w:rsidRPr="007710AE">
              <w:rPr>
                <w:rFonts w:ascii="Arial" w:hAnsi="Arial" w:cs="Arial"/>
                <w:sz w:val="24"/>
                <w:szCs w:val="24"/>
              </w:rPr>
              <w:t xml:space="preserve"> składa się z 6 kolorowych elastycznych ścian i sześciu dużych klocków, każdy w innym kolorze, kształcie o innej fakturze. Wymiary kostki 15 cm x 15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3D8654C1" w14:textId="48F97DD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656E3545" w14:textId="265D6F0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5E81BB8" w14:textId="77777777" w:rsidTr="007071D7">
        <w:trPr>
          <w:trHeight w:val="806"/>
        </w:trPr>
        <w:tc>
          <w:tcPr>
            <w:tcW w:w="709" w:type="dxa"/>
            <w:tcBorders>
              <w:top w:val="single" w:sz="4" w:space="0" w:color="auto"/>
              <w:left w:val="single" w:sz="4" w:space="0" w:color="auto"/>
              <w:bottom w:val="single" w:sz="4" w:space="0" w:color="auto"/>
            </w:tcBorders>
            <w:vAlign w:val="center"/>
          </w:tcPr>
          <w:p w14:paraId="732797A0" w14:textId="6979732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35</w:t>
            </w:r>
          </w:p>
        </w:tc>
        <w:tc>
          <w:tcPr>
            <w:tcW w:w="1702" w:type="dxa"/>
            <w:tcBorders>
              <w:top w:val="single" w:sz="4" w:space="0" w:color="auto"/>
              <w:left w:val="single" w:sz="4" w:space="0" w:color="auto"/>
              <w:bottom w:val="single" w:sz="4" w:space="0" w:color="auto"/>
              <w:right w:val="single" w:sz="4" w:space="0" w:color="auto"/>
            </w:tcBorders>
            <w:vAlign w:val="center"/>
          </w:tcPr>
          <w:p w14:paraId="50F0D567" w14:textId="7343728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Chustka animacyjna</w:t>
            </w:r>
          </w:p>
        </w:tc>
        <w:tc>
          <w:tcPr>
            <w:tcW w:w="6095" w:type="dxa"/>
            <w:tcBorders>
              <w:top w:val="single" w:sz="4" w:space="0" w:color="auto"/>
              <w:left w:val="single" w:sz="4" w:space="0" w:color="000000"/>
              <w:bottom w:val="single" w:sz="4" w:space="0" w:color="auto"/>
            </w:tcBorders>
            <w:vAlign w:val="center"/>
          </w:tcPr>
          <w:p w14:paraId="4237A90F" w14:textId="7D8EDE84"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Zestaw 12 chust animacyjnych wykonanych z lekkiego, zwiewnego nylonu w różnych kolorach. Wymiary każdej chusty min. 60 cm x 60 cm.</w:t>
            </w:r>
          </w:p>
        </w:tc>
        <w:tc>
          <w:tcPr>
            <w:tcW w:w="1417" w:type="dxa"/>
            <w:tcBorders>
              <w:top w:val="single" w:sz="4" w:space="0" w:color="auto"/>
              <w:left w:val="single" w:sz="4" w:space="0" w:color="auto"/>
              <w:bottom w:val="single" w:sz="4" w:space="0" w:color="auto"/>
              <w:right w:val="single" w:sz="4" w:space="0" w:color="auto"/>
            </w:tcBorders>
            <w:vAlign w:val="center"/>
          </w:tcPr>
          <w:p w14:paraId="6C5D79B7" w14:textId="6CFB76D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59135671" w14:textId="060B374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5E9E7361" w14:textId="77777777" w:rsidTr="007710AE">
        <w:trPr>
          <w:trHeight w:val="987"/>
        </w:trPr>
        <w:tc>
          <w:tcPr>
            <w:tcW w:w="709" w:type="dxa"/>
            <w:tcBorders>
              <w:top w:val="single" w:sz="4" w:space="0" w:color="auto"/>
              <w:left w:val="single" w:sz="4" w:space="0" w:color="auto"/>
              <w:bottom w:val="single" w:sz="4" w:space="0" w:color="auto"/>
            </w:tcBorders>
            <w:vAlign w:val="center"/>
          </w:tcPr>
          <w:p w14:paraId="447C468C" w14:textId="77546D8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36</w:t>
            </w:r>
          </w:p>
        </w:tc>
        <w:tc>
          <w:tcPr>
            <w:tcW w:w="1702" w:type="dxa"/>
            <w:tcBorders>
              <w:top w:val="single" w:sz="4" w:space="0" w:color="auto"/>
              <w:left w:val="single" w:sz="4" w:space="0" w:color="auto"/>
              <w:bottom w:val="single" w:sz="4" w:space="0" w:color="auto"/>
              <w:right w:val="single" w:sz="4" w:space="0" w:color="auto"/>
            </w:tcBorders>
            <w:vAlign w:val="center"/>
          </w:tcPr>
          <w:p w14:paraId="6EAB477E" w14:textId="7CFB43A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Taca do aktywności</w:t>
            </w:r>
          </w:p>
        </w:tc>
        <w:tc>
          <w:tcPr>
            <w:tcW w:w="6095" w:type="dxa"/>
            <w:tcBorders>
              <w:top w:val="single" w:sz="4" w:space="0" w:color="auto"/>
              <w:left w:val="single" w:sz="4" w:space="0" w:color="000000"/>
              <w:bottom w:val="single" w:sz="4" w:space="0" w:color="auto"/>
            </w:tcBorders>
            <w:vAlign w:val="bottom"/>
          </w:tcPr>
          <w:p w14:paraId="3BE2966C" w14:textId="7C724FD5" w:rsidR="007710AE" w:rsidRPr="007710AE" w:rsidRDefault="007710AE" w:rsidP="007710AE">
            <w:pPr>
              <w:spacing w:after="0"/>
              <w:rPr>
                <w:rFonts w:ascii="Arial" w:hAnsi="Arial" w:cs="Arial"/>
                <w:sz w:val="24"/>
                <w:szCs w:val="24"/>
              </w:rPr>
            </w:pPr>
            <w:r w:rsidRPr="007710AE">
              <w:rPr>
                <w:rFonts w:ascii="Arial" w:hAnsi="Arial" w:cs="Arial"/>
                <w:sz w:val="24"/>
                <w:szCs w:val="24"/>
              </w:rPr>
              <w:t xml:space="preserve">Taca sensoryczna do zabawy materiałami sypkimi oraz wodą. Duża płaska powierzchnia w jednolitym kolorze. Wykonana </w:t>
            </w:r>
            <w:r w:rsidR="005035A3" w:rsidRPr="007710AE">
              <w:rPr>
                <w:rFonts w:ascii="Arial" w:hAnsi="Arial" w:cs="Arial"/>
                <w:sz w:val="24"/>
                <w:szCs w:val="24"/>
              </w:rPr>
              <w:t>z tworzywa</w:t>
            </w:r>
            <w:r w:rsidRPr="007710AE">
              <w:rPr>
                <w:rFonts w:ascii="Arial" w:hAnsi="Arial" w:cs="Arial"/>
                <w:sz w:val="24"/>
                <w:szCs w:val="24"/>
              </w:rPr>
              <w:t xml:space="preserve"> sztucznego odpornego na uszkodzenia. Wymiary od 94 cm x 94 cm do 100 cm x 100 cm.</w:t>
            </w:r>
          </w:p>
        </w:tc>
        <w:tc>
          <w:tcPr>
            <w:tcW w:w="1417" w:type="dxa"/>
            <w:tcBorders>
              <w:top w:val="single" w:sz="4" w:space="0" w:color="auto"/>
              <w:left w:val="single" w:sz="4" w:space="0" w:color="auto"/>
              <w:bottom w:val="single" w:sz="4" w:space="0" w:color="auto"/>
              <w:right w:val="single" w:sz="4" w:space="0" w:color="auto"/>
            </w:tcBorders>
            <w:vAlign w:val="center"/>
          </w:tcPr>
          <w:p w14:paraId="7EB18B91" w14:textId="467F889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7C442DD0" w14:textId="25A72A0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5F040DA0" w14:textId="77777777" w:rsidTr="007071D7">
        <w:trPr>
          <w:trHeight w:val="136"/>
        </w:trPr>
        <w:tc>
          <w:tcPr>
            <w:tcW w:w="709" w:type="dxa"/>
            <w:tcBorders>
              <w:top w:val="single" w:sz="4" w:space="0" w:color="auto"/>
              <w:left w:val="single" w:sz="4" w:space="0" w:color="auto"/>
              <w:bottom w:val="single" w:sz="4" w:space="0" w:color="auto"/>
            </w:tcBorders>
            <w:vAlign w:val="center"/>
          </w:tcPr>
          <w:p w14:paraId="7FBD42F3" w14:textId="1902F72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lastRenderedPageBreak/>
              <w:t>37</w:t>
            </w:r>
          </w:p>
        </w:tc>
        <w:tc>
          <w:tcPr>
            <w:tcW w:w="1702" w:type="dxa"/>
            <w:tcBorders>
              <w:top w:val="single" w:sz="4" w:space="0" w:color="auto"/>
              <w:left w:val="single" w:sz="4" w:space="0" w:color="auto"/>
              <w:bottom w:val="single" w:sz="4" w:space="0" w:color="auto"/>
              <w:right w:val="single" w:sz="4" w:space="0" w:color="auto"/>
            </w:tcBorders>
            <w:vAlign w:val="center"/>
          </w:tcPr>
          <w:p w14:paraId="15A8AE6E" w14:textId="21CF582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Stelaż do tacy</w:t>
            </w:r>
          </w:p>
        </w:tc>
        <w:tc>
          <w:tcPr>
            <w:tcW w:w="6095" w:type="dxa"/>
            <w:tcBorders>
              <w:top w:val="single" w:sz="4" w:space="0" w:color="auto"/>
              <w:left w:val="single" w:sz="4" w:space="0" w:color="000000"/>
              <w:bottom w:val="single" w:sz="4" w:space="0" w:color="auto"/>
            </w:tcBorders>
            <w:vAlign w:val="center"/>
          </w:tcPr>
          <w:p w14:paraId="2755D751" w14:textId="2A757542"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Metalowy stelaż do tacy sensorycznej, dostosowany do wielkości i tworzący komplet z przedmiotem z poz. 36. Taca do aktywności</w:t>
            </w:r>
          </w:p>
        </w:tc>
        <w:tc>
          <w:tcPr>
            <w:tcW w:w="1417" w:type="dxa"/>
            <w:tcBorders>
              <w:top w:val="single" w:sz="4" w:space="0" w:color="auto"/>
              <w:left w:val="single" w:sz="4" w:space="0" w:color="auto"/>
              <w:bottom w:val="single" w:sz="4" w:space="0" w:color="auto"/>
              <w:right w:val="single" w:sz="4" w:space="0" w:color="auto"/>
            </w:tcBorders>
            <w:vAlign w:val="center"/>
          </w:tcPr>
          <w:p w14:paraId="2331FEDE" w14:textId="77203B7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500B5D38" w14:textId="2A954F6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12</w:t>
            </w:r>
          </w:p>
        </w:tc>
      </w:tr>
      <w:tr w:rsidR="007710AE" w:rsidRPr="007710AE" w14:paraId="4171791E" w14:textId="77777777" w:rsidTr="007710AE">
        <w:trPr>
          <w:trHeight w:val="1178"/>
        </w:trPr>
        <w:tc>
          <w:tcPr>
            <w:tcW w:w="709" w:type="dxa"/>
            <w:tcBorders>
              <w:top w:val="single" w:sz="4" w:space="0" w:color="auto"/>
              <w:left w:val="single" w:sz="4" w:space="0" w:color="auto"/>
              <w:bottom w:val="single" w:sz="4" w:space="0" w:color="auto"/>
            </w:tcBorders>
            <w:vAlign w:val="center"/>
          </w:tcPr>
          <w:p w14:paraId="398B9CA0" w14:textId="3D148EF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38</w:t>
            </w:r>
          </w:p>
        </w:tc>
        <w:tc>
          <w:tcPr>
            <w:tcW w:w="1702" w:type="dxa"/>
            <w:tcBorders>
              <w:top w:val="single" w:sz="4" w:space="0" w:color="auto"/>
              <w:left w:val="single" w:sz="4" w:space="0" w:color="auto"/>
              <w:bottom w:val="single" w:sz="4" w:space="0" w:color="auto"/>
              <w:right w:val="single" w:sz="4" w:space="0" w:color="auto"/>
            </w:tcBorders>
            <w:vAlign w:val="center"/>
          </w:tcPr>
          <w:p w14:paraId="3C047660" w14:textId="58BD846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Materac narożny</w:t>
            </w:r>
          </w:p>
        </w:tc>
        <w:tc>
          <w:tcPr>
            <w:tcW w:w="6095" w:type="dxa"/>
            <w:tcBorders>
              <w:top w:val="single" w:sz="4" w:space="0" w:color="auto"/>
              <w:left w:val="single" w:sz="4" w:space="0" w:color="000000"/>
              <w:bottom w:val="single" w:sz="4" w:space="0" w:color="auto"/>
            </w:tcBorders>
            <w:vAlign w:val="bottom"/>
          </w:tcPr>
          <w:p w14:paraId="123E08F6" w14:textId="31A2C1E7"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3 materace narożne tworzące kącik (2 górne i 1 dolny), wykonane z pianki poliuretanowej z powłoką PCV ognioodporne, odporne na ścieranie oraz </w:t>
            </w:r>
            <w:r w:rsidR="005035A3" w:rsidRPr="007710AE">
              <w:rPr>
                <w:rFonts w:ascii="Arial" w:hAnsi="Arial" w:cs="Arial"/>
                <w:sz w:val="24"/>
                <w:szCs w:val="24"/>
              </w:rPr>
              <w:t>odkształcanie. Kącik</w:t>
            </w:r>
            <w:r w:rsidRPr="007710AE">
              <w:rPr>
                <w:rFonts w:ascii="Arial" w:hAnsi="Arial" w:cs="Arial"/>
                <w:sz w:val="24"/>
                <w:szCs w:val="24"/>
              </w:rPr>
              <w:t xml:space="preserve"> kształtem przypomina chmurki w 1 lub 2 jasnych pastelowych kolorach np. beżowy, szary. Wymiary kącika: długość 140 cm x szerokość 140 cm x wysokość 90 cm. Parametry produktu mogą różnić się od wskazanych w opisie o wartości +/- 5 %.</w:t>
            </w:r>
          </w:p>
        </w:tc>
        <w:tc>
          <w:tcPr>
            <w:tcW w:w="1417" w:type="dxa"/>
            <w:tcBorders>
              <w:top w:val="single" w:sz="4" w:space="0" w:color="auto"/>
              <w:left w:val="single" w:sz="4" w:space="0" w:color="auto"/>
              <w:bottom w:val="single" w:sz="4" w:space="0" w:color="auto"/>
              <w:right w:val="single" w:sz="4" w:space="0" w:color="auto"/>
            </w:tcBorders>
            <w:vAlign w:val="center"/>
          </w:tcPr>
          <w:p w14:paraId="70EA6ECD" w14:textId="60B825E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6CA99978" w14:textId="13930B3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89B6827" w14:textId="77777777" w:rsidTr="007710AE">
        <w:trPr>
          <w:trHeight w:val="1178"/>
        </w:trPr>
        <w:tc>
          <w:tcPr>
            <w:tcW w:w="709" w:type="dxa"/>
            <w:tcBorders>
              <w:top w:val="single" w:sz="4" w:space="0" w:color="auto"/>
              <w:left w:val="single" w:sz="4" w:space="0" w:color="auto"/>
              <w:bottom w:val="single" w:sz="4" w:space="0" w:color="auto"/>
            </w:tcBorders>
            <w:vAlign w:val="center"/>
          </w:tcPr>
          <w:p w14:paraId="39405CB9" w14:textId="0B2270A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39</w:t>
            </w:r>
          </w:p>
        </w:tc>
        <w:tc>
          <w:tcPr>
            <w:tcW w:w="1702" w:type="dxa"/>
            <w:tcBorders>
              <w:top w:val="single" w:sz="4" w:space="0" w:color="auto"/>
              <w:left w:val="single" w:sz="4" w:space="0" w:color="auto"/>
              <w:bottom w:val="single" w:sz="4" w:space="0" w:color="auto"/>
              <w:right w:val="single" w:sz="4" w:space="0" w:color="auto"/>
            </w:tcBorders>
            <w:vAlign w:val="center"/>
          </w:tcPr>
          <w:p w14:paraId="75320377" w14:textId="4348CCE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Poduszka ogrodowa</w:t>
            </w:r>
          </w:p>
        </w:tc>
        <w:tc>
          <w:tcPr>
            <w:tcW w:w="6095" w:type="dxa"/>
            <w:tcBorders>
              <w:top w:val="single" w:sz="4" w:space="0" w:color="auto"/>
              <w:left w:val="single" w:sz="4" w:space="0" w:color="000000"/>
              <w:bottom w:val="single" w:sz="4" w:space="0" w:color="auto"/>
            </w:tcBorders>
            <w:vAlign w:val="bottom"/>
          </w:tcPr>
          <w:p w14:paraId="1ABBD967" w14:textId="5AE974A9"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Poduszka ogrodowa wykonana jest z tkaniny wodoodpornej jednokolorowej wypełniona w środku wkładem antyalergicznym Wymiary: od 45 cm x 45 cm do 50 cm x 50 cm. W kolorze </w:t>
            </w:r>
            <w:proofErr w:type="spellStart"/>
            <w:r w:rsidRPr="007710AE">
              <w:rPr>
                <w:rFonts w:ascii="Arial" w:hAnsi="Arial" w:cs="Arial"/>
                <w:sz w:val="24"/>
                <w:szCs w:val="24"/>
              </w:rPr>
              <w:t>limonkowym</w:t>
            </w:r>
            <w:proofErr w:type="spellEnd"/>
            <w:r w:rsidRPr="007710AE">
              <w:rPr>
                <w:rFonts w:ascii="Arial" w:hAnsi="Arial" w:cs="Arial"/>
                <w:sz w:val="24"/>
                <w:szCs w:val="24"/>
              </w:rPr>
              <w:t>/zielonym, pomarańczowym lub turkusowym/niebieskim.</w:t>
            </w:r>
          </w:p>
        </w:tc>
        <w:tc>
          <w:tcPr>
            <w:tcW w:w="1417" w:type="dxa"/>
            <w:tcBorders>
              <w:top w:val="single" w:sz="4" w:space="0" w:color="auto"/>
              <w:left w:val="single" w:sz="4" w:space="0" w:color="auto"/>
              <w:bottom w:val="single" w:sz="4" w:space="0" w:color="auto"/>
              <w:right w:val="single" w:sz="4" w:space="0" w:color="auto"/>
            </w:tcBorders>
            <w:vAlign w:val="center"/>
          </w:tcPr>
          <w:p w14:paraId="339010EC" w14:textId="492D60D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8E5F2AB" w14:textId="6CE8219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30</w:t>
            </w:r>
          </w:p>
        </w:tc>
      </w:tr>
      <w:tr w:rsidR="007710AE" w:rsidRPr="007710AE" w14:paraId="079293CB" w14:textId="77777777" w:rsidTr="007710AE">
        <w:trPr>
          <w:trHeight w:val="1178"/>
        </w:trPr>
        <w:tc>
          <w:tcPr>
            <w:tcW w:w="709" w:type="dxa"/>
            <w:tcBorders>
              <w:top w:val="single" w:sz="4" w:space="0" w:color="auto"/>
              <w:left w:val="single" w:sz="4" w:space="0" w:color="auto"/>
              <w:bottom w:val="single" w:sz="4" w:space="0" w:color="auto"/>
            </w:tcBorders>
            <w:vAlign w:val="center"/>
          </w:tcPr>
          <w:p w14:paraId="2CF79ECC" w14:textId="205CAA3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40</w:t>
            </w:r>
          </w:p>
        </w:tc>
        <w:tc>
          <w:tcPr>
            <w:tcW w:w="1702" w:type="dxa"/>
            <w:tcBorders>
              <w:top w:val="single" w:sz="4" w:space="0" w:color="auto"/>
              <w:left w:val="single" w:sz="4" w:space="0" w:color="auto"/>
              <w:bottom w:val="single" w:sz="4" w:space="0" w:color="auto"/>
              <w:right w:val="single" w:sz="4" w:space="0" w:color="auto"/>
            </w:tcBorders>
            <w:vAlign w:val="center"/>
          </w:tcPr>
          <w:p w14:paraId="3293D0E7" w14:textId="1DFBDC0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Basen miękki</w:t>
            </w:r>
          </w:p>
        </w:tc>
        <w:tc>
          <w:tcPr>
            <w:tcW w:w="6095" w:type="dxa"/>
            <w:tcBorders>
              <w:top w:val="single" w:sz="4" w:space="0" w:color="auto"/>
              <w:left w:val="single" w:sz="4" w:space="0" w:color="000000"/>
              <w:bottom w:val="single" w:sz="4" w:space="0" w:color="auto"/>
            </w:tcBorders>
            <w:vAlign w:val="bottom"/>
          </w:tcPr>
          <w:p w14:paraId="6BC1EAC2" w14:textId="284CFD28"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Basen wykonany z miękkiego, łatwego w czyszczeniu, odpornego na uszkodzenia mechaniczne oraz wybarwienia materiału, zdejmowany pokrowiec na zamek. Ścianki oraz dno chroniące przed uderzeniem, grubość ścianki - 5,5 cm, </w:t>
            </w:r>
            <w:r w:rsidR="005035A3" w:rsidRPr="007710AE">
              <w:rPr>
                <w:rFonts w:ascii="Arial" w:hAnsi="Arial" w:cs="Arial"/>
                <w:color w:val="000000"/>
                <w:sz w:val="24"/>
                <w:szCs w:val="24"/>
              </w:rPr>
              <w:t>grubość</w:t>
            </w:r>
            <w:r w:rsidRPr="007710AE">
              <w:rPr>
                <w:rFonts w:ascii="Arial" w:hAnsi="Arial" w:cs="Arial"/>
                <w:color w:val="000000"/>
                <w:sz w:val="24"/>
                <w:szCs w:val="24"/>
              </w:rPr>
              <w:t xml:space="preserve"> dna - 2 cm.  W komplecie minimum 200 różnokolorowych piłeczek o średnicy od 7 cm do 8 cm. Wymiary basenu średnica: 90 cm x wysokość 30 cm. Basen w kolorze szarym lub beżowym.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09580134" w14:textId="181CFFF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1032CA96" w14:textId="2B95277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6F1C9F15" w14:textId="77777777" w:rsidTr="007071D7">
        <w:trPr>
          <w:trHeight w:val="827"/>
        </w:trPr>
        <w:tc>
          <w:tcPr>
            <w:tcW w:w="709" w:type="dxa"/>
            <w:tcBorders>
              <w:top w:val="single" w:sz="4" w:space="0" w:color="auto"/>
              <w:left w:val="single" w:sz="4" w:space="0" w:color="auto"/>
              <w:bottom w:val="single" w:sz="4" w:space="0" w:color="auto"/>
            </w:tcBorders>
            <w:vAlign w:val="center"/>
          </w:tcPr>
          <w:p w14:paraId="1D3C882C" w14:textId="1416B2B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41</w:t>
            </w:r>
          </w:p>
        </w:tc>
        <w:tc>
          <w:tcPr>
            <w:tcW w:w="1702" w:type="dxa"/>
            <w:tcBorders>
              <w:top w:val="single" w:sz="4" w:space="0" w:color="auto"/>
              <w:left w:val="single" w:sz="4" w:space="0" w:color="auto"/>
              <w:bottom w:val="single" w:sz="4" w:space="0" w:color="auto"/>
              <w:right w:val="single" w:sz="4" w:space="0" w:color="auto"/>
            </w:tcBorders>
            <w:vAlign w:val="center"/>
          </w:tcPr>
          <w:p w14:paraId="3640C704" w14:textId="45D2740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Kostka manipulacyjna</w:t>
            </w:r>
          </w:p>
        </w:tc>
        <w:tc>
          <w:tcPr>
            <w:tcW w:w="6095" w:type="dxa"/>
            <w:tcBorders>
              <w:top w:val="single" w:sz="4" w:space="0" w:color="auto"/>
              <w:left w:val="single" w:sz="4" w:space="0" w:color="000000"/>
              <w:bottom w:val="single" w:sz="4" w:space="0" w:color="auto"/>
            </w:tcBorders>
            <w:vAlign w:val="center"/>
          </w:tcPr>
          <w:p w14:paraId="6E1FC5C8" w14:textId="70C55BA7"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Drewniana, duża, wielofunkcyjna kostka edukacyjna z pętlą motoryczną. Solidna i wytrzymała konstrukcja. Każda strona kostki jest wyposażona w elementy do manipulacji np. sortery kształtów i labirynty z koralików, kolorowe koła zębate, koraliki przesuwne. Kostka jest wykonana z wysokiej jakości, wytrzymałego materiału naturalnego. Wymiary kostki: 33-37 cm x 33-35 cm x 33-55 cm. Poszczególne elementy układanki wykonane </w:t>
            </w:r>
            <w:r w:rsidR="005035A3" w:rsidRPr="007710AE">
              <w:rPr>
                <w:rFonts w:ascii="Arial" w:hAnsi="Arial" w:cs="Arial"/>
                <w:color w:val="000000"/>
                <w:sz w:val="24"/>
                <w:szCs w:val="24"/>
              </w:rPr>
              <w:t>z jasnego</w:t>
            </w:r>
            <w:r w:rsidRPr="007710AE">
              <w:rPr>
                <w:rFonts w:ascii="Arial" w:hAnsi="Arial" w:cs="Arial"/>
                <w:color w:val="000000"/>
                <w:sz w:val="24"/>
                <w:szCs w:val="24"/>
              </w:rPr>
              <w:t xml:space="preserve"> drewna, w kolorze szarości i bieli z elementami pastelowej zieleni, odcieni niebieskiego, żółtego, pomarańczowego i zgaszonego różu). Kształt kostki z bezpiecznymi </w:t>
            </w:r>
            <w:r w:rsidR="005035A3" w:rsidRPr="007710AE">
              <w:rPr>
                <w:rFonts w:ascii="Arial" w:hAnsi="Arial" w:cs="Arial"/>
                <w:color w:val="000000"/>
                <w:sz w:val="24"/>
                <w:szCs w:val="24"/>
              </w:rPr>
              <w:t>zaokrąglonymi</w:t>
            </w:r>
            <w:r w:rsidRPr="007710AE">
              <w:rPr>
                <w:rFonts w:ascii="Arial" w:hAnsi="Arial" w:cs="Arial"/>
                <w:color w:val="000000"/>
                <w:sz w:val="24"/>
                <w:szCs w:val="24"/>
              </w:rPr>
              <w:t xml:space="preserve"> brzegami.</w:t>
            </w:r>
          </w:p>
        </w:tc>
        <w:tc>
          <w:tcPr>
            <w:tcW w:w="1417" w:type="dxa"/>
            <w:tcBorders>
              <w:top w:val="single" w:sz="4" w:space="0" w:color="auto"/>
              <w:left w:val="single" w:sz="4" w:space="0" w:color="auto"/>
              <w:bottom w:val="single" w:sz="4" w:space="0" w:color="auto"/>
              <w:right w:val="single" w:sz="4" w:space="0" w:color="auto"/>
            </w:tcBorders>
            <w:vAlign w:val="center"/>
          </w:tcPr>
          <w:p w14:paraId="53F387FC" w14:textId="28BD8EA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40B4B1FA" w14:textId="0B163CD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w:t>
            </w:r>
          </w:p>
        </w:tc>
      </w:tr>
      <w:tr w:rsidR="007710AE" w:rsidRPr="007710AE" w14:paraId="03B2B7EE" w14:textId="77777777" w:rsidTr="007071D7">
        <w:trPr>
          <w:trHeight w:val="1056"/>
        </w:trPr>
        <w:tc>
          <w:tcPr>
            <w:tcW w:w="709" w:type="dxa"/>
            <w:tcBorders>
              <w:top w:val="single" w:sz="4" w:space="0" w:color="auto"/>
              <w:left w:val="single" w:sz="4" w:space="0" w:color="auto"/>
              <w:bottom w:val="single" w:sz="4" w:space="0" w:color="auto"/>
            </w:tcBorders>
            <w:vAlign w:val="center"/>
          </w:tcPr>
          <w:p w14:paraId="380FCB9C" w14:textId="6F27CE7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42</w:t>
            </w:r>
          </w:p>
        </w:tc>
        <w:tc>
          <w:tcPr>
            <w:tcW w:w="1702" w:type="dxa"/>
            <w:tcBorders>
              <w:top w:val="single" w:sz="4" w:space="0" w:color="auto"/>
              <w:left w:val="single" w:sz="4" w:space="0" w:color="auto"/>
              <w:bottom w:val="single" w:sz="4" w:space="0" w:color="auto"/>
              <w:right w:val="single" w:sz="4" w:space="0" w:color="auto"/>
            </w:tcBorders>
            <w:vAlign w:val="center"/>
          </w:tcPr>
          <w:p w14:paraId="5102F790" w14:textId="6529132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 instrumentów</w:t>
            </w:r>
          </w:p>
        </w:tc>
        <w:tc>
          <w:tcPr>
            <w:tcW w:w="6095" w:type="dxa"/>
            <w:tcBorders>
              <w:top w:val="single" w:sz="4" w:space="0" w:color="auto"/>
              <w:left w:val="single" w:sz="4" w:space="0" w:color="000000"/>
              <w:bottom w:val="single" w:sz="4" w:space="0" w:color="auto"/>
            </w:tcBorders>
            <w:vAlign w:val="center"/>
          </w:tcPr>
          <w:p w14:paraId="79E02B9F" w14:textId="2C66A256"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Zestaw minimum 17 instrumentów wykonanych z drewna. Komplet składa się z minimum: tamburyna, tamburyna z </w:t>
            </w:r>
            <w:r w:rsidR="005035A3" w:rsidRPr="007710AE">
              <w:rPr>
                <w:rFonts w:ascii="Arial" w:hAnsi="Arial" w:cs="Arial"/>
                <w:sz w:val="24"/>
                <w:szCs w:val="24"/>
              </w:rPr>
              <w:t>membraną</w:t>
            </w:r>
            <w:r w:rsidRPr="007710AE">
              <w:rPr>
                <w:rFonts w:ascii="Arial" w:hAnsi="Arial" w:cs="Arial"/>
                <w:sz w:val="24"/>
                <w:szCs w:val="24"/>
              </w:rPr>
              <w:t xml:space="preserve">, trójkątów, marakasów, </w:t>
            </w:r>
            <w:r w:rsidR="005035A3" w:rsidRPr="007710AE">
              <w:rPr>
                <w:rFonts w:ascii="Arial" w:hAnsi="Arial" w:cs="Arial"/>
                <w:sz w:val="24"/>
                <w:szCs w:val="24"/>
              </w:rPr>
              <w:t>kastanietów, shakera</w:t>
            </w:r>
            <w:r w:rsidRPr="007710AE">
              <w:rPr>
                <w:rFonts w:ascii="Arial" w:hAnsi="Arial" w:cs="Arial"/>
                <w:sz w:val="24"/>
                <w:szCs w:val="24"/>
              </w:rPr>
              <w:t>. Instrumenty zapakowane są w zamykaną na suwak torbę (walizkę).</w:t>
            </w:r>
            <w:r w:rsidRPr="007710AE">
              <w:rPr>
                <w:rFonts w:ascii="Arial" w:hAnsi="Arial" w:cs="Arial"/>
                <w:color w:val="000000"/>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7F66A93" w14:textId="08D4729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33634DF6" w14:textId="593C4F7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w:t>
            </w:r>
          </w:p>
        </w:tc>
      </w:tr>
      <w:tr w:rsidR="007710AE" w:rsidRPr="007710AE" w14:paraId="04539D56" w14:textId="77777777" w:rsidTr="005035A3">
        <w:trPr>
          <w:trHeight w:val="832"/>
        </w:trPr>
        <w:tc>
          <w:tcPr>
            <w:tcW w:w="709" w:type="dxa"/>
            <w:tcBorders>
              <w:top w:val="single" w:sz="4" w:space="0" w:color="auto"/>
              <w:left w:val="single" w:sz="4" w:space="0" w:color="auto"/>
              <w:bottom w:val="single" w:sz="4" w:space="0" w:color="auto"/>
            </w:tcBorders>
            <w:vAlign w:val="center"/>
          </w:tcPr>
          <w:p w14:paraId="7A46C59A" w14:textId="79C053F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43</w:t>
            </w:r>
          </w:p>
        </w:tc>
        <w:tc>
          <w:tcPr>
            <w:tcW w:w="1702" w:type="dxa"/>
            <w:tcBorders>
              <w:top w:val="single" w:sz="4" w:space="0" w:color="auto"/>
              <w:left w:val="single" w:sz="4" w:space="0" w:color="auto"/>
              <w:bottom w:val="single" w:sz="4" w:space="0" w:color="auto"/>
              <w:right w:val="single" w:sz="4" w:space="0" w:color="auto"/>
            </w:tcBorders>
            <w:vAlign w:val="center"/>
          </w:tcPr>
          <w:p w14:paraId="0817A23B" w14:textId="6261906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Piasek kinetyczny</w:t>
            </w:r>
          </w:p>
        </w:tc>
        <w:tc>
          <w:tcPr>
            <w:tcW w:w="6095" w:type="dxa"/>
            <w:tcBorders>
              <w:top w:val="single" w:sz="4" w:space="0" w:color="auto"/>
              <w:left w:val="single" w:sz="4" w:space="0" w:color="000000"/>
              <w:bottom w:val="single" w:sz="4" w:space="0" w:color="auto"/>
            </w:tcBorders>
            <w:vAlign w:val="center"/>
          </w:tcPr>
          <w:p w14:paraId="0DB75986" w14:textId="53EEAF3D"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Piasek kinetyczny w opakowaniu 5 kg.</w:t>
            </w:r>
          </w:p>
        </w:tc>
        <w:tc>
          <w:tcPr>
            <w:tcW w:w="1417" w:type="dxa"/>
            <w:tcBorders>
              <w:top w:val="single" w:sz="4" w:space="0" w:color="auto"/>
              <w:left w:val="single" w:sz="4" w:space="0" w:color="auto"/>
              <w:bottom w:val="single" w:sz="4" w:space="0" w:color="auto"/>
              <w:right w:val="single" w:sz="4" w:space="0" w:color="auto"/>
            </w:tcBorders>
            <w:vAlign w:val="center"/>
          </w:tcPr>
          <w:p w14:paraId="4DF223F9" w14:textId="06C5AAD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opakowanie</w:t>
            </w:r>
          </w:p>
        </w:tc>
        <w:tc>
          <w:tcPr>
            <w:tcW w:w="851" w:type="dxa"/>
            <w:tcBorders>
              <w:top w:val="single" w:sz="4" w:space="0" w:color="auto"/>
              <w:left w:val="single" w:sz="4" w:space="0" w:color="auto"/>
              <w:bottom w:val="single" w:sz="4" w:space="0" w:color="auto"/>
              <w:right w:val="single" w:sz="4" w:space="0" w:color="auto"/>
            </w:tcBorders>
            <w:vAlign w:val="center"/>
          </w:tcPr>
          <w:p w14:paraId="5D5AED6F" w14:textId="6838320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18FC65E" w14:textId="77777777" w:rsidTr="007071D7">
        <w:trPr>
          <w:trHeight w:val="837"/>
        </w:trPr>
        <w:tc>
          <w:tcPr>
            <w:tcW w:w="709" w:type="dxa"/>
            <w:tcBorders>
              <w:top w:val="single" w:sz="4" w:space="0" w:color="auto"/>
              <w:left w:val="single" w:sz="4" w:space="0" w:color="auto"/>
              <w:bottom w:val="single" w:sz="4" w:space="0" w:color="auto"/>
            </w:tcBorders>
            <w:vAlign w:val="center"/>
          </w:tcPr>
          <w:p w14:paraId="16C78FD6" w14:textId="4EE51A2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lastRenderedPageBreak/>
              <w:t>44</w:t>
            </w:r>
          </w:p>
        </w:tc>
        <w:tc>
          <w:tcPr>
            <w:tcW w:w="1702" w:type="dxa"/>
            <w:tcBorders>
              <w:top w:val="single" w:sz="4" w:space="0" w:color="auto"/>
              <w:left w:val="single" w:sz="4" w:space="0" w:color="auto"/>
              <w:bottom w:val="single" w:sz="4" w:space="0" w:color="auto"/>
              <w:right w:val="single" w:sz="4" w:space="0" w:color="auto"/>
            </w:tcBorders>
            <w:vAlign w:val="center"/>
          </w:tcPr>
          <w:p w14:paraId="00E5C2F0" w14:textId="4629268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Zwierzęta domowe</w:t>
            </w:r>
          </w:p>
        </w:tc>
        <w:tc>
          <w:tcPr>
            <w:tcW w:w="6095" w:type="dxa"/>
            <w:tcBorders>
              <w:top w:val="single" w:sz="4" w:space="0" w:color="auto"/>
              <w:left w:val="single" w:sz="4" w:space="0" w:color="000000"/>
              <w:bottom w:val="single" w:sz="4" w:space="0" w:color="auto"/>
            </w:tcBorders>
            <w:vAlign w:val="center"/>
          </w:tcPr>
          <w:p w14:paraId="09741B87" w14:textId="6DC87093"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Zestaw figurek przedstawiających zwierzęta domowe i gospodarcze np. koń, świnia, koza, owca, osioł, pies, kot, kaczka.</w:t>
            </w:r>
            <w:r w:rsidRPr="007710AE">
              <w:rPr>
                <w:rFonts w:ascii="Arial" w:hAnsi="Arial" w:cs="Arial"/>
                <w:b/>
                <w:bCs/>
                <w:color w:val="000000"/>
                <w:sz w:val="24"/>
                <w:szCs w:val="24"/>
              </w:rPr>
              <w:t xml:space="preserve"> </w:t>
            </w:r>
            <w:r w:rsidRPr="007710AE">
              <w:rPr>
                <w:rFonts w:ascii="Arial" w:hAnsi="Arial" w:cs="Arial"/>
                <w:color w:val="000000"/>
                <w:sz w:val="24"/>
                <w:szCs w:val="24"/>
              </w:rPr>
              <w:t>Wykonane</w:t>
            </w:r>
            <w:r w:rsidRPr="007710AE">
              <w:rPr>
                <w:rFonts w:ascii="Arial" w:hAnsi="Arial" w:cs="Arial"/>
                <w:b/>
                <w:bCs/>
                <w:color w:val="000000"/>
                <w:sz w:val="24"/>
                <w:szCs w:val="24"/>
              </w:rPr>
              <w:t xml:space="preserve"> </w:t>
            </w:r>
            <w:r w:rsidRPr="007710AE">
              <w:rPr>
                <w:rFonts w:ascii="Arial" w:hAnsi="Arial" w:cs="Arial"/>
                <w:color w:val="000000"/>
                <w:sz w:val="24"/>
                <w:szCs w:val="24"/>
              </w:rPr>
              <w:t xml:space="preserve">z </w:t>
            </w:r>
            <w:r w:rsidR="00CF7178">
              <w:rPr>
                <w:rFonts w:ascii="Arial" w:hAnsi="Arial" w:cs="Arial"/>
                <w:color w:val="000000"/>
                <w:sz w:val="24"/>
                <w:szCs w:val="24"/>
              </w:rPr>
              <w:t xml:space="preserve">tworzywa sztucznego, z </w:t>
            </w:r>
            <w:r w:rsidRPr="007710AE">
              <w:rPr>
                <w:rFonts w:ascii="Arial" w:hAnsi="Arial" w:cs="Arial"/>
                <w:color w:val="000000"/>
                <w:sz w:val="24"/>
                <w:szCs w:val="24"/>
              </w:rPr>
              <w:t>bezpieczn</w:t>
            </w:r>
            <w:r w:rsidR="00CF7178">
              <w:rPr>
                <w:rFonts w:ascii="Arial" w:hAnsi="Arial" w:cs="Arial"/>
                <w:color w:val="000000"/>
                <w:sz w:val="24"/>
                <w:szCs w:val="24"/>
              </w:rPr>
              <w:t>ymi</w:t>
            </w:r>
            <w:r w:rsidRPr="007710AE">
              <w:rPr>
                <w:rFonts w:ascii="Arial" w:hAnsi="Arial" w:cs="Arial"/>
                <w:color w:val="000000"/>
                <w:sz w:val="24"/>
                <w:szCs w:val="24"/>
              </w:rPr>
              <w:t xml:space="preserve"> krawędzi</w:t>
            </w:r>
            <w:r w:rsidR="00CF7178">
              <w:rPr>
                <w:rFonts w:ascii="Arial" w:hAnsi="Arial" w:cs="Arial"/>
                <w:color w:val="000000"/>
                <w:sz w:val="24"/>
                <w:szCs w:val="24"/>
              </w:rPr>
              <w:t xml:space="preserve">ami. </w:t>
            </w:r>
            <w:r w:rsidRPr="007710AE">
              <w:rPr>
                <w:rFonts w:ascii="Arial" w:hAnsi="Arial" w:cs="Arial"/>
                <w:color w:val="000000"/>
                <w:sz w:val="24"/>
                <w:szCs w:val="24"/>
              </w:rPr>
              <w:t>Realistyczny wygląd i kolory. W zestawie 6 figurek. Wymiary od 16 cm do 22 cm.</w:t>
            </w:r>
          </w:p>
        </w:tc>
        <w:tc>
          <w:tcPr>
            <w:tcW w:w="1417" w:type="dxa"/>
            <w:tcBorders>
              <w:top w:val="single" w:sz="4" w:space="0" w:color="auto"/>
              <w:left w:val="single" w:sz="4" w:space="0" w:color="auto"/>
              <w:bottom w:val="single" w:sz="4" w:space="0" w:color="auto"/>
              <w:right w:val="single" w:sz="4" w:space="0" w:color="auto"/>
            </w:tcBorders>
            <w:vAlign w:val="center"/>
          </w:tcPr>
          <w:p w14:paraId="4650AF35" w14:textId="588F5CB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205E6D31" w14:textId="0EE5268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55EB35A" w14:textId="77777777" w:rsidTr="007071D7">
        <w:trPr>
          <w:trHeight w:val="1129"/>
        </w:trPr>
        <w:tc>
          <w:tcPr>
            <w:tcW w:w="709" w:type="dxa"/>
            <w:tcBorders>
              <w:top w:val="single" w:sz="4" w:space="0" w:color="auto"/>
              <w:left w:val="single" w:sz="4" w:space="0" w:color="auto"/>
              <w:bottom w:val="single" w:sz="4" w:space="0" w:color="auto"/>
            </w:tcBorders>
            <w:vAlign w:val="center"/>
          </w:tcPr>
          <w:p w14:paraId="63B9EE9F" w14:textId="08041CE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45</w:t>
            </w:r>
          </w:p>
        </w:tc>
        <w:tc>
          <w:tcPr>
            <w:tcW w:w="1702" w:type="dxa"/>
            <w:tcBorders>
              <w:top w:val="single" w:sz="4" w:space="0" w:color="auto"/>
              <w:left w:val="single" w:sz="4" w:space="0" w:color="auto"/>
              <w:bottom w:val="single" w:sz="4" w:space="0" w:color="auto"/>
              <w:right w:val="single" w:sz="4" w:space="0" w:color="auto"/>
            </w:tcBorders>
            <w:vAlign w:val="center"/>
          </w:tcPr>
          <w:p w14:paraId="6F0427DE" w14:textId="20D4A5A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Owoce</w:t>
            </w:r>
          </w:p>
        </w:tc>
        <w:tc>
          <w:tcPr>
            <w:tcW w:w="6095" w:type="dxa"/>
            <w:tcBorders>
              <w:top w:val="single" w:sz="4" w:space="0" w:color="auto"/>
              <w:left w:val="single" w:sz="4" w:space="0" w:color="000000"/>
              <w:bottom w:val="single" w:sz="4" w:space="0" w:color="auto"/>
            </w:tcBorders>
            <w:vAlign w:val="center"/>
          </w:tcPr>
          <w:p w14:paraId="0D7A7540" w14:textId="759B5B47"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Zestaw owoców wykonany z plastiku odpornego na ścieranie. Zestaw </w:t>
            </w:r>
            <w:r w:rsidR="005035A3" w:rsidRPr="007710AE">
              <w:rPr>
                <w:rFonts w:ascii="Arial" w:hAnsi="Arial" w:cs="Arial"/>
                <w:color w:val="000000"/>
                <w:sz w:val="24"/>
                <w:szCs w:val="24"/>
              </w:rPr>
              <w:t>składa</w:t>
            </w:r>
            <w:r w:rsidRPr="007710AE">
              <w:rPr>
                <w:rFonts w:ascii="Arial" w:hAnsi="Arial" w:cs="Arial"/>
                <w:color w:val="000000"/>
                <w:sz w:val="24"/>
                <w:szCs w:val="24"/>
              </w:rPr>
              <w:t xml:space="preserve"> się z 12 elementów owoców np. gruszka, jabłko, banan, pomarańcza, truskawka, cytryna, mandarynka. Realistyczny wygląd i kolor.</w:t>
            </w:r>
          </w:p>
        </w:tc>
        <w:tc>
          <w:tcPr>
            <w:tcW w:w="1417" w:type="dxa"/>
            <w:tcBorders>
              <w:top w:val="single" w:sz="4" w:space="0" w:color="auto"/>
              <w:left w:val="single" w:sz="4" w:space="0" w:color="auto"/>
              <w:bottom w:val="single" w:sz="4" w:space="0" w:color="auto"/>
              <w:right w:val="single" w:sz="4" w:space="0" w:color="auto"/>
            </w:tcBorders>
            <w:vAlign w:val="center"/>
          </w:tcPr>
          <w:p w14:paraId="2DF0C6A2" w14:textId="1881B6F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0900F90A" w14:textId="43549EC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F5CCA26" w14:textId="77777777" w:rsidTr="007071D7">
        <w:trPr>
          <w:trHeight w:val="1076"/>
        </w:trPr>
        <w:tc>
          <w:tcPr>
            <w:tcW w:w="709" w:type="dxa"/>
            <w:tcBorders>
              <w:top w:val="single" w:sz="4" w:space="0" w:color="auto"/>
              <w:left w:val="single" w:sz="4" w:space="0" w:color="auto"/>
              <w:bottom w:val="single" w:sz="4" w:space="0" w:color="auto"/>
            </w:tcBorders>
            <w:vAlign w:val="center"/>
          </w:tcPr>
          <w:p w14:paraId="1D133873" w14:textId="205D41D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46</w:t>
            </w:r>
          </w:p>
        </w:tc>
        <w:tc>
          <w:tcPr>
            <w:tcW w:w="1702" w:type="dxa"/>
            <w:tcBorders>
              <w:top w:val="single" w:sz="4" w:space="0" w:color="auto"/>
              <w:left w:val="single" w:sz="4" w:space="0" w:color="auto"/>
              <w:bottom w:val="single" w:sz="4" w:space="0" w:color="auto"/>
              <w:right w:val="single" w:sz="4" w:space="0" w:color="auto"/>
            </w:tcBorders>
            <w:vAlign w:val="center"/>
          </w:tcPr>
          <w:p w14:paraId="05694276" w14:textId="34B2C7D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kojec</w:t>
            </w:r>
          </w:p>
        </w:tc>
        <w:tc>
          <w:tcPr>
            <w:tcW w:w="6095" w:type="dxa"/>
            <w:tcBorders>
              <w:top w:val="single" w:sz="4" w:space="0" w:color="auto"/>
              <w:left w:val="single" w:sz="4" w:space="0" w:color="000000"/>
              <w:bottom w:val="single" w:sz="4" w:space="0" w:color="auto"/>
            </w:tcBorders>
            <w:vAlign w:val="center"/>
          </w:tcPr>
          <w:p w14:paraId="32276290" w14:textId="49AA5A6D"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Składany, kojec modułowy. Każdy element wykonany z tworzywa sztucznego, każde przęsło posiada przyssawki do podłogi. Wejście w postaci jednego przęsła. W zestawie 22-26 sztuk przęseł (elementów). Zestaw można łączyć w dowolny sposób. Wymiary kojca od 220-240 x 220-240 x 60-75 cm. Kojec wykonany w jasnych pastelowych kolorach białym, szarym, beżowym.</w:t>
            </w:r>
          </w:p>
        </w:tc>
        <w:tc>
          <w:tcPr>
            <w:tcW w:w="1417" w:type="dxa"/>
            <w:tcBorders>
              <w:top w:val="single" w:sz="4" w:space="0" w:color="auto"/>
              <w:left w:val="single" w:sz="4" w:space="0" w:color="auto"/>
              <w:bottom w:val="single" w:sz="4" w:space="0" w:color="auto"/>
              <w:right w:val="single" w:sz="4" w:space="0" w:color="auto"/>
            </w:tcBorders>
            <w:vAlign w:val="center"/>
          </w:tcPr>
          <w:p w14:paraId="2BFD02E8" w14:textId="275BEC1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komplet</w:t>
            </w:r>
          </w:p>
        </w:tc>
        <w:tc>
          <w:tcPr>
            <w:tcW w:w="851" w:type="dxa"/>
            <w:tcBorders>
              <w:top w:val="single" w:sz="4" w:space="0" w:color="auto"/>
              <w:left w:val="single" w:sz="4" w:space="0" w:color="auto"/>
              <w:bottom w:val="single" w:sz="4" w:space="0" w:color="auto"/>
              <w:right w:val="single" w:sz="4" w:space="0" w:color="auto"/>
            </w:tcBorders>
            <w:vAlign w:val="center"/>
          </w:tcPr>
          <w:p w14:paraId="24655AE5" w14:textId="0C7C850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7C35F71A" w14:textId="77777777" w:rsidTr="007071D7">
        <w:trPr>
          <w:trHeight w:val="1178"/>
        </w:trPr>
        <w:tc>
          <w:tcPr>
            <w:tcW w:w="709" w:type="dxa"/>
            <w:tcBorders>
              <w:top w:val="single" w:sz="4" w:space="0" w:color="auto"/>
              <w:left w:val="single" w:sz="4" w:space="0" w:color="auto"/>
              <w:bottom w:val="single" w:sz="4" w:space="0" w:color="auto"/>
            </w:tcBorders>
            <w:vAlign w:val="center"/>
          </w:tcPr>
          <w:p w14:paraId="05C3EE2C" w14:textId="2006FA4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47</w:t>
            </w:r>
          </w:p>
        </w:tc>
        <w:tc>
          <w:tcPr>
            <w:tcW w:w="1702" w:type="dxa"/>
            <w:tcBorders>
              <w:top w:val="single" w:sz="4" w:space="0" w:color="auto"/>
              <w:left w:val="single" w:sz="4" w:space="0" w:color="auto"/>
              <w:bottom w:val="single" w:sz="4" w:space="0" w:color="auto"/>
              <w:right w:val="single" w:sz="4" w:space="0" w:color="auto"/>
            </w:tcBorders>
            <w:vAlign w:val="center"/>
          </w:tcPr>
          <w:p w14:paraId="4894C3B5" w14:textId="46BC9F9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Wózek sklepowy</w:t>
            </w:r>
          </w:p>
        </w:tc>
        <w:tc>
          <w:tcPr>
            <w:tcW w:w="6095" w:type="dxa"/>
            <w:tcBorders>
              <w:top w:val="single" w:sz="4" w:space="0" w:color="auto"/>
              <w:left w:val="single" w:sz="4" w:space="0" w:color="000000"/>
              <w:bottom w:val="single" w:sz="4" w:space="0" w:color="auto"/>
            </w:tcBorders>
            <w:vAlign w:val="center"/>
          </w:tcPr>
          <w:p w14:paraId="0E24D9AA" w14:textId="4D42E188"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Wózek sklepowy wykonany z tworzywa sztucznego o stabilnej konstrukcji na czterech kołach z dolna półką na zakupy. Wymiary: wysokość od 40 cm do 47 cm, długość od 40 cm do 58 cm,</w:t>
            </w:r>
          </w:p>
        </w:tc>
        <w:tc>
          <w:tcPr>
            <w:tcW w:w="1417" w:type="dxa"/>
            <w:tcBorders>
              <w:top w:val="single" w:sz="4" w:space="0" w:color="auto"/>
              <w:left w:val="single" w:sz="4" w:space="0" w:color="auto"/>
              <w:bottom w:val="single" w:sz="4" w:space="0" w:color="auto"/>
              <w:right w:val="single" w:sz="4" w:space="0" w:color="auto"/>
            </w:tcBorders>
            <w:vAlign w:val="center"/>
          </w:tcPr>
          <w:p w14:paraId="36BEF93E" w14:textId="19D3066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576C98FD" w14:textId="4FA9A21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55E146C" w14:textId="77777777" w:rsidTr="007710AE">
        <w:trPr>
          <w:trHeight w:val="863"/>
        </w:trPr>
        <w:tc>
          <w:tcPr>
            <w:tcW w:w="709" w:type="dxa"/>
            <w:tcBorders>
              <w:top w:val="single" w:sz="4" w:space="0" w:color="auto"/>
              <w:left w:val="single" w:sz="4" w:space="0" w:color="auto"/>
              <w:bottom w:val="single" w:sz="4" w:space="0" w:color="auto"/>
            </w:tcBorders>
            <w:vAlign w:val="center"/>
          </w:tcPr>
          <w:p w14:paraId="3D558E71" w14:textId="39BD26A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48</w:t>
            </w:r>
          </w:p>
        </w:tc>
        <w:tc>
          <w:tcPr>
            <w:tcW w:w="1702" w:type="dxa"/>
            <w:tcBorders>
              <w:top w:val="single" w:sz="4" w:space="0" w:color="auto"/>
              <w:left w:val="single" w:sz="4" w:space="0" w:color="auto"/>
              <w:bottom w:val="single" w:sz="4" w:space="0" w:color="auto"/>
              <w:right w:val="single" w:sz="4" w:space="0" w:color="auto"/>
            </w:tcBorders>
            <w:vAlign w:val="center"/>
          </w:tcPr>
          <w:p w14:paraId="16465168" w14:textId="2881832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 fryzjerski</w:t>
            </w:r>
          </w:p>
        </w:tc>
        <w:tc>
          <w:tcPr>
            <w:tcW w:w="6095" w:type="dxa"/>
            <w:tcBorders>
              <w:top w:val="single" w:sz="4" w:space="0" w:color="auto"/>
              <w:left w:val="single" w:sz="4" w:space="0" w:color="000000"/>
              <w:bottom w:val="single" w:sz="4" w:space="0" w:color="auto"/>
            </w:tcBorders>
            <w:vAlign w:val="bottom"/>
          </w:tcPr>
          <w:p w14:paraId="22ADB9C8" w14:textId="0B9153E0"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Zestaw do zabawy w fryzjera wykonany z tworzywa sztucznego. Komplet składa się z min. 10 elementów np. Szczotka do włosów, grzebień, suszarka, prostownica, wałki, lusterko, produkty do stylizacji. Każdy element realistycznie odwzorowuje przedmioty związane z zawodem fryzjera. </w:t>
            </w:r>
            <w:r w:rsidRPr="007710AE">
              <w:rPr>
                <w:rFonts w:ascii="Arial" w:hAnsi="Arial" w:cs="Arial"/>
                <w:sz w:val="24"/>
                <w:szCs w:val="24"/>
              </w:rPr>
              <w:t>Co najmniej 1 element interaktywny.</w:t>
            </w:r>
          </w:p>
        </w:tc>
        <w:tc>
          <w:tcPr>
            <w:tcW w:w="1417" w:type="dxa"/>
            <w:tcBorders>
              <w:top w:val="single" w:sz="4" w:space="0" w:color="auto"/>
              <w:left w:val="single" w:sz="4" w:space="0" w:color="auto"/>
              <w:bottom w:val="single" w:sz="4" w:space="0" w:color="auto"/>
              <w:right w:val="single" w:sz="4" w:space="0" w:color="auto"/>
            </w:tcBorders>
            <w:vAlign w:val="center"/>
          </w:tcPr>
          <w:p w14:paraId="7DBCED91" w14:textId="614B70A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53F2D18E" w14:textId="262D539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ED80D40" w14:textId="77777777" w:rsidTr="007071D7">
        <w:trPr>
          <w:trHeight w:val="1178"/>
        </w:trPr>
        <w:tc>
          <w:tcPr>
            <w:tcW w:w="709" w:type="dxa"/>
            <w:tcBorders>
              <w:top w:val="single" w:sz="4" w:space="0" w:color="auto"/>
              <w:left w:val="single" w:sz="4" w:space="0" w:color="auto"/>
              <w:bottom w:val="single" w:sz="4" w:space="0" w:color="auto"/>
            </w:tcBorders>
            <w:vAlign w:val="center"/>
          </w:tcPr>
          <w:p w14:paraId="254232ED" w14:textId="33ECA60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49</w:t>
            </w:r>
          </w:p>
        </w:tc>
        <w:tc>
          <w:tcPr>
            <w:tcW w:w="1702" w:type="dxa"/>
            <w:tcBorders>
              <w:top w:val="single" w:sz="4" w:space="0" w:color="auto"/>
              <w:left w:val="single" w:sz="4" w:space="0" w:color="auto"/>
              <w:bottom w:val="single" w:sz="4" w:space="0" w:color="auto"/>
              <w:right w:val="single" w:sz="4" w:space="0" w:color="auto"/>
            </w:tcBorders>
            <w:vAlign w:val="center"/>
          </w:tcPr>
          <w:p w14:paraId="77A870B5" w14:textId="18AAB3D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Gruszka rehabilitacyjna</w:t>
            </w:r>
          </w:p>
        </w:tc>
        <w:tc>
          <w:tcPr>
            <w:tcW w:w="6095" w:type="dxa"/>
            <w:tcBorders>
              <w:top w:val="single" w:sz="4" w:space="0" w:color="auto"/>
              <w:left w:val="single" w:sz="4" w:space="0" w:color="000000"/>
              <w:bottom w:val="single" w:sz="4" w:space="0" w:color="auto"/>
            </w:tcBorders>
            <w:vAlign w:val="center"/>
          </w:tcPr>
          <w:p w14:paraId="13F8BBF4" w14:textId="67C1E94A"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Gruszka rehabilitacyjna (wyrób medyczny), siedzisko, które swoim kształtem dopasowuje się do osoby siedzącej. Wypełnione wysokiej jakości, bezpiecznym granulatem styropianowym/ grysem gąbkowym. Pokryte trwałą tkaniną PCV bez </w:t>
            </w:r>
            <w:proofErr w:type="spellStart"/>
            <w:r w:rsidRPr="007710AE">
              <w:rPr>
                <w:rFonts w:ascii="Arial" w:hAnsi="Arial" w:cs="Arial"/>
                <w:sz w:val="24"/>
                <w:szCs w:val="24"/>
              </w:rPr>
              <w:t>ftalanów</w:t>
            </w:r>
            <w:proofErr w:type="spellEnd"/>
            <w:r w:rsidRPr="007710AE">
              <w:rPr>
                <w:rFonts w:ascii="Arial" w:hAnsi="Arial" w:cs="Arial"/>
                <w:sz w:val="24"/>
                <w:szCs w:val="24"/>
              </w:rPr>
              <w:t>, którą łatwo utrzymać w czystości (możliwa dezynfekcja). Wymiary siedziska: szerokość, długość oraz wysokość od 70 cm do 80 cm, w kolorze szarym lub beżowym.</w:t>
            </w:r>
          </w:p>
        </w:tc>
        <w:tc>
          <w:tcPr>
            <w:tcW w:w="1417" w:type="dxa"/>
            <w:tcBorders>
              <w:top w:val="single" w:sz="4" w:space="0" w:color="auto"/>
              <w:left w:val="single" w:sz="4" w:space="0" w:color="auto"/>
              <w:bottom w:val="single" w:sz="4" w:space="0" w:color="auto"/>
              <w:right w:val="single" w:sz="4" w:space="0" w:color="auto"/>
            </w:tcBorders>
            <w:vAlign w:val="center"/>
          </w:tcPr>
          <w:p w14:paraId="484F3E35" w14:textId="151F9FD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2312446F" w14:textId="7943BA6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81E145F" w14:textId="77777777" w:rsidTr="007071D7">
        <w:trPr>
          <w:trHeight w:val="331"/>
        </w:trPr>
        <w:tc>
          <w:tcPr>
            <w:tcW w:w="709" w:type="dxa"/>
            <w:tcBorders>
              <w:top w:val="single" w:sz="4" w:space="0" w:color="auto"/>
              <w:left w:val="single" w:sz="4" w:space="0" w:color="auto"/>
              <w:bottom w:val="single" w:sz="4" w:space="0" w:color="auto"/>
            </w:tcBorders>
            <w:vAlign w:val="center"/>
          </w:tcPr>
          <w:p w14:paraId="11810933" w14:textId="3653875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50</w:t>
            </w:r>
          </w:p>
        </w:tc>
        <w:tc>
          <w:tcPr>
            <w:tcW w:w="1702" w:type="dxa"/>
            <w:tcBorders>
              <w:top w:val="single" w:sz="4" w:space="0" w:color="auto"/>
              <w:left w:val="single" w:sz="4" w:space="0" w:color="auto"/>
              <w:bottom w:val="single" w:sz="4" w:space="0" w:color="auto"/>
              <w:right w:val="single" w:sz="4" w:space="0" w:color="auto"/>
            </w:tcBorders>
            <w:vAlign w:val="center"/>
          </w:tcPr>
          <w:p w14:paraId="1E4A9ECE" w14:textId="3D7CFB9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Świecące sześciany</w:t>
            </w:r>
          </w:p>
        </w:tc>
        <w:tc>
          <w:tcPr>
            <w:tcW w:w="6095" w:type="dxa"/>
            <w:tcBorders>
              <w:top w:val="single" w:sz="4" w:space="0" w:color="auto"/>
              <w:left w:val="single" w:sz="4" w:space="0" w:color="000000"/>
              <w:bottom w:val="single" w:sz="4" w:space="0" w:color="auto"/>
            </w:tcBorders>
            <w:vAlign w:val="center"/>
          </w:tcPr>
          <w:p w14:paraId="2FBAFDEF" w14:textId="7ECC8C8B"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Klocki sensoryczne, świecące sześciany zasilane bateriami (baterie w zestawie). Komplet składa się z 12 sztuk sześcianów: 4 sześciany o wymiarach: 15 cm x 15 cm oraz 8 sześcianach o wymiarach: 7 cm. Każdy sześcian zmienia barwę w trakcie odwracania.</w:t>
            </w:r>
            <w:r w:rsidRPr="007710AE">
              <w:rPr>
                <w:rFonts w:ascii="Arial" w:hAnsi="Arial" w:cs="Arial"/>
                <w:color w:val="4EA72E"/>
                <w:sz w:val="24"/>
                <w:szCs w:val="24"/>
              </w:rPr>
              <w:t xml:space="preserve"> </w:t>
            </w:r>
            <w:r w:rsidRPr="007710AE">
              <w:rPr>
                <w:rFonts w:ascii="Arial" w:hAnsi="Arial" w:cs="Arial"/>
                <w:sz w:val="24"/>
                <w:szCs w:val="24"/>
              </w:rPr>
              <w:t>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33AC7D09" w14:textId="0838B5A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komplet</w:t>
            </w:r>
          </w:p>
        </w:tc>
        <w:tc>
          <w:tcPr>
            <w:tcW w:w="851" w:type="dxa"/>
            <w:tcBorders>
              <w:top w:val="single" w:sz="4" w:space="0" w:color="auto"/>
              <w:left w:val="single" w:sz="4" w:space="0" w:color="auto"/>
              <w:bottom w:val="single" w:sz="4" w:space="0" w:color="auto"/>
              <w:right w:val="single" w:sz="4" w:space="0" w:color="auto"/>
            </w:tcBorders>
            <w:vAlign w:val="center"/>
          </w:tcPr>
          <w:p w14:paraId="7B45997C" w14:textId="029D4C3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07B29E87" w14:textId="77777777" w:rsidTr="007071D7">
        <w:trPr>
          <w:trHeight w:val="560"/>
        </w:trPr>
        <w:tc>
          <w:tcPr>
            <w:tcW w:w="709" w:type="dxa"/>
            <w:tcBorders>
              <w:top w:val="single" w:sz="4" w:space="0" w:color="auto"/>
              <w:left w:val="single" w:sz="4" w:space="0" w:color="auto"/>
              <w:bottom w:val="single" w:sz="4" w:space="0" w:color="auto"/>
            </w:tcBorders>
            <w:vAlign w:val="center"/>
          </w:tcPr>
          <w:p w14:paraId="750050C2" w14:textId="67829D1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lastRenderedPageBreak/>
              <w:t>51</w:t>
            </w:r>
          </w:p>
        </w:tc>
        <w:tc>
          <w:tcPr>
            <w:tcW w:w="1702" w:type="dxa"/>
            <w:tcBorders>
              <w:top w:val="single" w:sz="4" w:space="0" w:color="auto"/>
              <w:left w:val="single" w:sz="4" w:space="0" w:color="auto"/>
              <w:bottom w:val="single" w:sz="4" w:space="0" w:color="auto"/>
              <w:right w:val="single" w:sz="4" w:space="0" w:color="auto"/>
            </w:tcBorders>
            <w:vAlign w:val="center"/>
          </w:tcPr>
          <w:p w14:paraId="282710EC" w14:textId="18D09E6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Kolumna świetlna</w:t>
            </w:r>
          </w:p>
        </w:tc>
        <w:tc>
          <w:tcPr>
            <w:tcW w:w="6095" w:type="dxa"/>
            <w:tcBorders>
              <w:top w:val="single" w:sz="4" w:space="0" w:color="auto"/>
              <w:left w:val="single" w:sz="4" w:space="0" w:color="000000"/>
              <w:bottom w:val="single" w:sz="4" w:space="0" w:color="auto"/>
            </w:tcBorders>
            <w:vAlign w:val="center"/>
          </w:tcPr>
          <w:p w14:paraId="7DC0FDAE" w14:textId="62025F85"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Kolumna świetlna, tuba wykonana z przeźroczystego materiału umocowana na podstawce. </w:t>
            </w:r>
            <w:r w:rsidR="005035A3" w:rsidRPr="007710AE">
              <w:rPr>
                <w:rFonts w:ascii="Arial" w:hAnsi="Arial" w:cs="Arial"/>
                <w:sz w:val="24"/>
                <w:szCs w:val="24"/>
              </w:rPr>
              <w:t>Możliwość</w:t>
            </w:r>
            <w:r w:rsidRPr="007710AE">
              <w:rPr>
                <w:rFonts w:ascii="Arial" w:hAnsi="Arial" w:cs="Arial"/>
                <w:sz w:val="24"/>
                <w:szCs w:val="24"/>
              </w:rPr>
              <w:t xml:space="preserve"> dokonania wyboru koloru (minimum 5 różnych). Sterowanie za pomocą pilota lub podłączonej skrzyneczki. Wymiary tuby: wysokość 180 cm, średnica 15 cm.  Parametry produktu mogą różnić się od wskazanych w opisie o wartości +/- 5 %.</w:t>
            </w:r>
          </w:p>
        </w:tc>
        <w:tc>
          <w:tcPr>
            <w:tcW w:w="1417" w:type="dxa"/>
            <w:tcBorders>
              <w:top w:val="single" w:sz="4" w:space="0" w:color="auto"/>
              <w:left w:val="single" w:sz="4" w:space="0" w:color="auto"/>
              <w:bottom w:val="single" w:sz="4" w:space="0" w:color="auto"/>
              <w:right w:val="single" w:sz="4" w:space="0" w:color="auto"/>
            </w:tcBorders>
            <w:vAlign w:val="center"/>
          </w:tcPr>
          <w:p w14:paraId="6FD0F525" w14:textId="5CB58E3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E596CE0" w14:textId="3C1D834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w:t>
            </w:r>
          </w:p>
        </w:tc>
      </w:tr>
      <w:tr w:rsidR="007710AE" w:rsidRPr="007710AE" w14:paraId="0250DAA6" w14:textId="77777777" w:rsidTr="007071D7">
        <w:trPr>
          <w:trHeight w:val="1088"/>
        </w:trPr>
        <w:tc>
          <w:tcPr>
            <w:tcW w:w="709" w:type="dxa"/>
            <w:tcBorders>
              <w:top w:val="single" w:sz="4" w:space="0" w:color="auto"/>
              <w:left w:val="single" w:sz="4" w:space="0" w:color="auto"/>
              <w:bottom w:val="single" w:sz="4" w:space="0" w:color="auto"/>
            </w:tcBorders>
            <w:vAlign w:val="center"/>
          </w:tcPr>
          <w:p w14:paraId="6A7849A7" w14:textId="53416C6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52</w:t>
            </w:r>
          </w:p>
        </w:tc>
        <w:tc>
          <w:tcPr>
            <w:tcW w:w="1702" w:type="dxa"/>
            <w:tcBorders>
              <w:top w:val="single" w:sz="4" w:space="0" w:color="auto"/>
              <w:left w:val="single" w:sz="4" w:space="0" w:color="auto"/>
              <w:bottom w:val="single" w:sz="4" w:space="0" w:color="auto"/>
              <w:right w:val="single" w:sz="4" w:space="0" w:color="auto"/>
            </w:tcBorders>
            <w:vAlign w:val="center"/>
          </w:tcPr>
          <w:p w14:paraId="23AE76BE" w14:textId="0FE91ED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 xml:space="preserve">Tunel </w:t>
            </w:r>
          </w:p>
        </w:tc>
        <w:tc>
          <w:tcPr>
            <w:tcW w:w="6095" w:type="dxa"/>
            <w:tcBorders>
              <w:top w:val="single" w:sz="4" w:space="0" w:color="auto"/>
              <w:left w:val="single" w:sz="4" w:space="0" w:color="000000"/>
              <w:bottom w:val="single" w:sz="4" w:space="0" w:color="auto"/>
            </w:tcBorders>
            <w:vAlign w:val="center"/>
          </w:tcPr>
          <w:p w14:paraId="770E2027" w14:textId="7D51BD87"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Wielokolorowy tunel wykonany z tkaniny wodoodpornej, konstrukcja umożliwia złożenie, pokrowiec w komplecie. Wymiary tunelu: długość od 170 cm do 185 cm, szerokość od 45 cm do 55 cm.</w:t>
            </w:r>
          </w:p>
        </w:tc>
        <w:tc>
          <w:tcPr>
            <w:tcW w:w="1417" w:type="dxa"/>
            <w:tcBorders>
              <w:top w:val="single" w:sz="4" w:space="0" w:color="auto"/>
              <w:left w:val="single" w:sz="4" w:space="0" w:color="auto"/>
              <w:bottom w:val="single" w:sz="4" w:space="0" w:color="auto"/>
              <w:right w:val="single" w:sz="4" w:space="0" w:color="auto"/>
            </w:tcBorders>
            <w:vAlign w:val="center"/>
          </w:tcPr>
          <w:p w14:paraId="73F45CCB" w14:textId="43E0DB8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0098D5DB" w14:textId="2453A5A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18ED4A5" w14:textId="77777777" w:rsidTr="007071D7">
        <w:trPr>
          <w:trHeight w:val="1178"/>
        </w:trPr>
        <w:tc>
          <w:tcPr>
            <w:tcW w:w="709" w:type="dxa"/>
            <w:tcBorders>
              <w:top w:val="single" w:sz="4" w:space="0" w:color="auto"/>
              <w:left w:val="single" w:sz="4" w:space="0" w:color="auto"/>
              <w:bottom w:val="single" w:sz="4" w:space="0" w:color="auto"/>
            </w:tcBorders>
            <w:vAlign w:val="center"/>
          </w:tcPr>
          <w:p w14:paraId="72E0CC99" w14:textId="380629E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53</w:t>
            </w:r>
          </w:p>
        </w:tc>
        <w:tc>
          <w:tcPr>
            <w:tcW w:w="1702" w:type="dxa"/>
            <w:tcBorders>
              <w:top w:val="single" w:sz="4" w:space="0" w:color="auto"/>
              <w:left w:val="single" w:sz="4" w:space="0" w:color="auto"/>
              <w:bottom w:val="single" w:sz="4" w:space="0" w:color="auto"/>
              <w:right w:val="single" w:sz="4" w:space="0" w:color="auto"/>
            </w:tcBorders>
            <w:vAlign w:val="center"/>
          </w:tcPr>
          <w:p w14:paraId="3515FB0F" w14:textId="5F81FB3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Chusta animacyjna</w:t>
            </w:r>
          </w:p>
        </w:tc>
        <w:tc>
          <w:tcPr>
            <w:tcW w:w="6095" w:type="dxa"/>
            <w:tcBorders>
              <w:top w:val="single" w:sz="4" w:space="0" w:color="auto"/>
              <w:left w:val="single" w:sz="4" w:space="0" w:color="000000"/>
              <w:bottom w:val="single" w:sz="4" w:space="0" w:color="auto"/>
            </w:tcBorders>
            <w:vAlign w:val="center"/>
          </w:tcPr>
          <w:p w14:paraId="274D4824" w14:textId="188EB889"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Chusta wykonana z wodoodpornej, kolorowej, tkaniny wodoodpornej o średnicy 3 m. Poszczególne części wykończone 24 wzmocnionymi uchwytami.  </w:t>
            </w:r>
          </w:p>
        </w:tc>
        <w:tc>
          <w:tcPr>
            <w:tcW w:w="1417" w:type="dxa"/>
            <w:tcBorders>
              <w:top w:val="single" w:sz="4" w:space="0" w:color="auto"/>
              <w:left w:val="single" w:sz="4" w:space="0" w:color="auto"/>
              <w:bottom w:val="single" w:sz="4" w:space="0" w:color="auto"/>
              <w:right w:val="single" w:sz="4" w:space="0" w:color="auto"/>
            </w:tcBorders>
            <w:vAlign w:val="center"/>
          </w:tcPr>
          <w:p w14:paraId="5AD550D0" w14:textId="364A0D8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448A1D32" w14:textId="51F6B36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F58E6E2" w14:textId="77777777" w:rsidTr="007071D7">
        <w:trPr>
          <w:trHeight w:val="1178"/>
        </w:trPr>
        <w:tc>
          <w:tcPr>
            <w:tcW w:w="709" w:type="dxa"/>
            <w:tcBorders>
              <w:top w:val="single" w:sz="4" w:space="0" w:color="auto"/>
              <w:left w:val="single" w:sz="4" w:space="0" w:color="auto"/>
              <w:bottom w:val="single" w:sz="4" w:space="0" w:color="auto"/>
            </w:tcBorders>
            <w:vAlign w:val="center"/>
          </w:tcPr>
          <w:p w14:paraId="5F806A5F" w14:textId="004CBCA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54</w:t>
            </w:r>
          </w:p>
        </w:tc>
        <w:tc>
          <w:tcPr>
            <w:tcW w:w="1702" w:type="dxa"/>
            <w:tcBorders>
              <w:top w:val="single" w:sz="4" w:space="0" w:color="auto"/>
              <w:left w:val="single" w:sz="4" w:space="0" w:color="auto"/>
              <w:bottom w:val="single" w:sz="4" w:space="0" w:color="auto"/>
              <w:right w:val="single" w:sz="4" w:space="0" w:color="auto"/>
            </w:tcBorders>
            <w:vAlign w:val="center"/>
          </w:tcPr>
          <w:p w14:paraId="5C7DB3B3" w14:textId="1AEE046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Wąż spacerowy</w:t>
            </w:r>
          </w:p>
        </w:tc>
        <w:tc>
          <w:tcPr>
            <w:tcW w:w="6095" w:type="dxa"/>
            <w:tcBorders>
              <w:top w:val="single" w:sz="4" w:space="0" w:color="auto"/>
              <w:left w:val="single" w:sz="4" w:space="0" w:color="000000"/>
              <w:bottom w:val="single" w:sz="4" w:space="0" w:color="auto"/>
            </w:tcBorders>
            <w:vAlign w:val="center"/>
          </w:tcPr>
          <w:p w14:paraId="5D63C2A0" w14:textId="69D321E1"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Wąż spacerowy wykonany z trwałego odpornego na uszkodzenia mechaniczne oraz warunki atmosferyczne materiału. Wyposażony w 26 uchwytów do trzymania. Wykonany z różnokolorowej tkaniny przypominający np. węża, smoka, </w:t>
            </w:r>
            <w:r w:rsidR="005035A3" w:rsidRPr="007710AE">
              <w:rPr>
                <w:rFonts w:ascii="Arial" w:hAnsi="Arial" w:cs="Arial"/>
                <w:color w:val="000000"/>
                <w:sz w:val="24"/>
                <w:szCs w:val="24"/>
              </w:rPr>
              <w:t>gąsienicę</w:t>
            </w:r>
            <w:r w:rsidRPr="007710AE">
              <w:rPr>
                <w:rFonts w:ascii="Arial" w:hAnsi="Arial" w:cs="Arial"/>
                <w:color w:val="00000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572E63D8" w14:textId="1B883BD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29B928A4" w14:textId="546BF4D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1C751BB" w14:textId="77777777" w:rsidTr="007710AE">
        <w:trPr>
          <w:trHeight w:val="1178"/>
        </w:trPr>
        <w:tc>
          <w:tcPr>
            <w:tcW w:w="709" w:type="dxa"/>
            <w:tcBorders>
              <w:top w:val="single" w:sz="4" w:space="0" w:color="auto"/>
              <w:left w:val="single" w:sz="4" w:space="0" w:color="auto"/>
              <w:bottom w:val="single" w:sz="4" w:space="0" w:color="auto"/>
            </w:tcBorders>
            <w:vAlign w:val="center"/>
          </w:tcPr>
          <w:p w14:paraId="509E34A2" w14:textId="4C9C476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55</w:t>
            </w:r>
          </w:p>
        </w:tc>
        <w:tc>
          <w:tcPr>
            <w:tcW w:w="1702" w:type="dxa"/>
            <w:tcBorders>
              <w:top w:val="single" w:sz="4" w:space="0" w:color="auto"/>
              <w:left w:val="single" w:sz="4" w:space="0" w:color="auto"/>
              <w:bottom w:val="single" w:sz="4" w:space="0" w:color="auto"/>
              <w:right w:val="single" w:sz="4" w:space="0" w:color="auto"/>
            </w:tcBorders>
            <w:vAlign w:val="center"/>
          </w:tcPr>
          <w:p w14:paraId="6055FE18" w14:textId="226CF55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 xml:space="preserve">Samochód, </w:t>
            </w:r>
            <w:proofErr w:type="spellStart"/>
            <w:r w:rsidRPr="007710AE">
              <w:rPr>
                <w:rFonts w:ascii="Arial" w:hAnsi="Arial" w:cs="Arial"/>
                <w:color w:val="000000"/>
                <w:sz w:val="24"/>
                <w:szCs w:val="24"/>
              </w:rPr>
              <w:t>jeździk</w:t>
            </w:r>
            <w:proofErr w:type="spellEnd"/>
          </w:p>
        </w:tc>
        <w:tc>
          <w:tcPr>
            <w:tcW w:w="6095" w:type="dxa"/>
            <w:tcBorders>
              <w:top w:val="single" w:sz="4" w:space="0" w:color="auto"/>
              <w:left w:val="single" w:sz="4" w:space="0" w:color="000000"/>
              <w:bottom w:val="single" w:sz="4" w:space="0" w:color="auto"/>
            </w:tcBorders>
            <w:vAlign w:val="bottom"/>
          </w:tcPr>
          <w:p w14:paraId="5E01D75A" w14:textId="490CF527"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Samochód wyposażony jest w fotelik z wysokim oparciem. Ma otwierane drzwiczki z zasuwką, kierownicę z klaksonem, klikający kluczyk zapłonu i klapkę wlewu paliwa. Pojazd może poruszać się dzięki sile nóg dziecka. </w:t>
            </w:r>
            <w:proofErr w:type="spellStart"/>
            <w:r w:rsidRPr="007710AE">
              <w:rPr>
                <w:rFonts w:ascii="Arial" w:hAnsi="Arial" w:cs="Arial"/>
                <w:sz w:val="24"/>
                <w:szCs w:val="24"/>
              </w:rPr>
              <w:t>Jeździk</w:t>
            </w:r>
            <w:proofErr w:type="spellEnd"/>
            <w:r w:rsidRPr="007710AE">
              <w:rPr>
                <w:rFonts w:ascii="Arial" w:hAnsi="Arial" w:cs="Arial"/>
                <w:sz w:val="24"/>
                <w:szCs w:val="24"/>
              </w:rPr>
              <w:t xml:space="preserve"> ma wytrzymałe kółka, a przednie obracają się o 360°. Wymiary wysokość od 80 cm do 88 cm, szerokość od 44 cm do 55 cm, długość od 49 cm do 86 cm.</w:t>
            </w:r>
          </w:p>
        </w:tc>
        <w:tc>
          <w:tcPr>
            <w:tcW w:w="1417" w:type="dxa"/>
            <w:tcBorders>
              <w:top w:val="single" w:sz="4" w:space="0" w:color="auto"/>
              <w:left w:val="single" w:sz="4" w:space="0" w:color="auto"/>
              <w:bottom w:val="single" w:sz="4" w:space="0" w:color="auto"/>
              <w:right w:val="single" w:sz="4" w:space="0" w:color="auto"/>
            </w:tcBorders>
            <w:vAlign w:val="center"/>
          </w:tcPr>
          <w:p w14:paraId="07AF8279" w14:textId="1125BE4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732D0936" w14:textId="700051F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BCF8535" w14:textId="77777777" w:rsidTr="007071D7">
        <w:trPr>
          <w:trHeight w:val="1076"/>
        </w:trPr>
        <w:tc>
          <w:tcPr>
            <w:tcW w:w="709" w:type="dxa"/>
            <w:tcBorders>
              <w:top w:val="single" w:sz="4" w:space="0" w:color="auto"/>
              <w:left w:val="single" w:sz="4" w:space="0" w:color="auto"/>
              <w:bottom w:val="single" w:sz="4" w:space="0" w:color="auto"/>
            </w:tcBorders>
            <w:vAlign w:val="center"/>
          </w:tcPr>
          <w:p w14:paraId="7697492C" w14:textId="57569F0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56</w:t>
            </w:r>
          </w:p>
        </w:tc>
        <w:tc>
          <w:tcPr>
            <w:tcW w:w="1702" w:type="dxa"/>
            <w:tcBorders>
              <w:top w:val="single" w:sz="4" w:space="0" w:color="auto"/>
              <w:left w:val="single" w:sz="4" w:space="0" w:color="auto"/>
              <w:bottom w:val="single" w:sz="4" w:space="0" w:color="auto"/>
              <w:right w:val="single" w:sz="4" w:space="0" w:color="auto"/>
            </w:tcBorders>
            <w:vAlign w:val="center"/>
          </w:tcPr>
          <w:p w14:paraId="24DF1FD0" w14:textId="3120492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 majsterkowicza</w:t>
            </w:r>
          </w:p>
        </w:tc>
        <w:tc>
          <w:tcPr>
            <w:tcW w:w="6095" w:type="dxa"/>
            <w:tcBorders>
              <w:top w:val="single" w:sz="4" w:space="0" w:color="auto"/>
              <w:left w:val="single" w:sz="4" w:space="0" w:color="000000"/>
              <w:bottom w:val="single" w:sz="4" w:space="0" w:color="auto"/>
            </w:tcBorders>
            <w:vAlign w:val="center"/>
          </w:tcPr>
          <w:p w14:paraId="1ED427BC" w14:textId="3EA2528D"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Zestaw majsterkowicza wykonany z litego drewna lub płyty MDF, bez ostrych krawędzi. Zestaw składa się ze stołu roboczego z jedną półką na akcesoria, zestawu narzędzi i akcesoriów min. 10 </w:t>
            </w:r>
            <w:proofErr w:type="spellStart"/>
            <w:r w:rsidRPr="007710AE">
              <w:rPr>
                <w:rFonts w:ascii="Arial" w:hAnsi="Arial" w:cs="Arial"/>
                <w:color w:val="000000"/>
                <w:sz w:val="24"/>
                <w:szCs w:val="24"/>
              </w:rPr>
              <w:t>elem</w:t>
            </w:r>
            <w:proofErr w:type="spellEnd"/>
            <w:r w:rsidRPr="007710AE">
              <w:rPr>
                <w:rFonts w:ascii="Arial" w:hAnsi="Arial" w:cs="Arial"/>
                <w:color w:val="000000"/>
                <w:sz w:val="24"/>
                <w:szCs w:val="24"/>
              </w:rPr>
              <w:t>. np. młotek, piła, śrubokręt, śruby, nakrętki, deseczki drewniane. Zestaw pomalowany farbą w jasnych, stonowanych, kolorach. Wymiary: długość 49 cm - 57 cm, szerokość 32 cm - 46 cm, wysokość 61 cm - 76 cm.</w:t>
            </w:r>
          </w:p>
        </w:tc>
        <w:tc>
          <w:tcPr>
            <w:tcW w:w="1417" w:type="dxa"/>
            <w:tcBorders>
              <w:top w:val="single" w:sz="4" w:space="0" w:color="auto"/>
              <w:left w:val="single" w:sz="4" w:space="0" w:color="auto"/>
              <w:bottom w:val="single" w:sz="4" w:space="0" w:color="auto"/>
              <w:right w:val="single" w:sz="4" w:space="0" w:color="auto"/>
            </w:tcBorders>
            <w:vAlign w:val="center"/>
          </w:tcPr>
          <w:p w14:paraId="4C05217A" w14:textId="7445C3B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7BE2186A" w14:textId="33720AD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D1797B1" w14:textId="77777777" w:rsidTr="007071D7">
        <w:trPr>
          <w:trHeight w:val="751"/>
        </w:trPr>
        <w:tc>
          <w:tcPr>
            <w:tcW w:w="709" w:type="dxa"/>
            <w:tcBorders>
              <w:top w:val="single" w:sz="4" w:space="0" w:color="auto"/>
              <w:left w:val="single" w:sz="4" w:space="0" w:color="auto"/>
              <w:bottom w:val="single" w:sz="4" w:space="0" w:color="auto"/>
            </w:tcBorders>
            <w:vAlign w:val="center"/>
          </w:tcPr>
          <w:p w14:paraId="53360EE8" w14:textId="3915A46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57</w:t>
            </w:r>
          </w:p>
        </w:tc>
        <w:tc>
          <w:tcPr>
            <w:tcW w:w="1702" w:type="dxa"/>
            <w:tcBorders>
              <w:top w:val="single" w:sz="4" w:space="0" w:color="auto"/>
              <w:left w:val="single" w:sz="4" w:space="0" w:color="auto"/>
              <w:bottom w:val="single" w:sz="4" w:space="0" w:color="auto"/>
              <w:right w:val="single" w:sz="4" w:space="0" w:color="auto"/>
            </w:tcBorders>
            <w:vAlign w:val="center"/>
          </w:tcPr>
          <w:p w14:paraId="5BE6AD27" w14:textId="0E50F14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Domek do Sali doświadczania światła</w:t>
            </w:r>
          </w:p>
        </w:tc>
        <w:tc>
          <w:tcPr>
            <w:tcW w:w="6095" w:type="dxa"/>
            <w:tcBorders>
              <w:top w:val="single" w:sz="4" w:space="0" w:color="auto"/>
              <w:left w:val="single" w:sz="4" w:space="0" w:color="000000"/>
              <w:bottom w:val="single" w:sz="4" w:space="0" w:color="auto"/>
            </w:tcBorders>
            <w:vAlign w:val="center"/>
          </w:tcPr>
          <w:p w14:paraId="3B8D86F6" w14:textId="52447C1E"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Domek do wyciszenia w kolorze białym. Wykonany z pianki pokrytej tkaniną łatwą do utrzymania czystości. Dach zapinany na rzepy. Wymiary 150 cm x 150 cm x 15 cm. </w:t>
            </w:r>
          </w:p>
        </w:tc>
        <w:tc>
          <w:tcPr>
            <w:tcW w:w="1417" w:type="dxa"/>
            <w:tcBorders>
              <w:top w:val="single" w:sz="4" w:space="0" w:color="auto"/>
              <w:left w:val="single" w:sz="4" w:space="0" w:color="auto"/>
              <w:bottom w:val="single" w:sz="4" w:space="0" w:color="auto"/>
              <w:right w:val="single" w:sz="4" w:space="0" w:color="auto"/>
            </w:tcBorders>
            <w:vAlign w:val="center"/>
          </w:tcPr>
          <w:p w14:paraId="3F7F6462" w14:textId="285A708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153AD55A" w14:textId="309AC40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68FD42FA" w14:textId="77777777" w:rsidTr="005035A3">
        <w:trPr>
          <w:trHeight w:val="1178"/>
        </w:trPr>
        <w:tc>
          <w:tcPr>
            <w:tcW w:w="709" w:type="dxa"/>
            <w:tcBorders>
              <w:top w:val="single" w:sz="4" w:space="0" w:color="auto"/>
              <w:left w:val="single" w:sz="4" w:space="0" w:color="auto"/>
              <w:bottom w:val="single" w:sz="4" w:space="0" w:color="auto"/>
            </w:tcBorders>
            <w:vAlign w:val="center"/>
          </w:tcPr>
          <w:p w14:paraId="5D232B67" w14:textId="3C5F1F1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58</w:t>
            </w:r>
          </w:p>
        </w:tc>
        <w:tc>
          <w:tcPr>
            <w:tcW w:w="1702" w:type="dxa"/>
            <w:tcBorders>
              <w:top w:val="single" w:sz="4" w:space="0" w:color="auto"/>
              <w:left w:val="single" w:sz="4" w:space="0" w:color="auto"/>
              <w:bottom w:val="single" w:sz="4" w:space="0" w:color="auto"/>
              <w:right w:val="single" w:sz="4" w:space="0" w:color="auto"/>
            </w:tcBorders>
            <w:vAlign w:val="center"/>
          </w:tcPr>
          <w:p w14:paraId="294500E9" w14:textId="28390B2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 xml:space="preserve">Piłka </w:t>
            </w:r>
          </w:p>
        </w:tc>
        <w:tc>
          <w:tcPr>
            <w:tcW w:w="6095" w:type="dxa"/>
            <w:tcBorders>
              <w:top w:val="single" w:sz="4" w:space="0" w:color="auto"/>
              <w:left w:val="single" w:sz="4" w:space="0" w:color="000000"/>
              <w:bottom w:val="single" w:sz="4" w:space="0" w:color="auto"/>
            </w:tcBorders>
            <w:vAlign w:val="center"/>
          </w:tcPr>
          <w:p w14:paraId="5740B319" w14:textId="7F053843" w:rsidR="007710AE" w:rsidRPr="007710AE" w:rsidRDefault="007710AE" w:rsidP="005035A3">
            <w:pPr>
              <w:spacing w:after="0"/>
              <w:jc w:val="center"/>
              <w:rPr>
                <w:rFonts w:ascii="Arial" w:hAnsi="Arial" w:cs="Arial"/>
                <w:color w:val="000000"/>
                <w:sz w:val="24"/>
                <w:szCs w:val="24"/>
              </w:rPr>
            </w:pPr>
            <w:r w:rsidRPr="007710AE">
              <w:rPr>
                <w:rFonts w:ascii="Arial" w:hAnsi="Arial" w:cs="Arial"/>
                <w:sz w:val="24"/>
                <w:szCs w:val="24"/>
              </w:rPr>
              <w:t xml:space="preserve">Winylowa piłka o średnicy 23 cm, różne wzory i kolory. Minimum 5 </w:t>
            </w:r>
            <w:r w:rsidR="005035A3" w:rsidRPr="007710AE">
              <w:rPr>
                <w:rFonts w:ascii="Arial" w:hAnsi="Arial" w:cs="Arial"/>
                <w:sz w:val="24"/>
                <w:szCs w:val="24"/>
              </w:rPr>
              <w:t>wzorów</w:t>
            </w:r>
            <w:r w:rsidRPr="007710AE">
              <w:rPr>
                <w:rFonts w:ascii="Arial" w:hAnsi="Arial" w:cs="Arial"/>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6823B8B8" w14:textId="77330C4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D72679A" w14:textId="7C6B46F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30</w:t>
            </w:r>
          </w:p>
        </w:tc>
      </w:tr>
      <w:tr w:rsidR="007710AE" w:rsidRPr="007710AE" w14:paraId="288A96EE" w14:textId="77777777" w:rsidTr="007710AE">
        <w:trPr>
          <w:trHeight w:val="1178"/>
        </w:trPr>
        <w:tc>
          <w:tcPr>
            <w:tcW w:w="709" w:type="dxa"/>
            <w:tcBorders>
              <w:top w:val="single" w:sz="4" w:space="0" w:color="auto"/>
              <w:left w:val="single" w:sz="4" w:space="0" w:color="auto"/>
              <w:bottom w:val="single" w:sz="4" w:space="0" w:color="auto"/>
            </w:tcBorders>
            <w:vAlign w:val="center"/>
          </w:tcPr>
          <w:p w14:paraId="56FF6E53" w14:textId="3A8DD0F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lastRenderedPageBreak/>
              <w:t>59</w:t>
            </w:r>
          </w:p>
        </w:tc>
        <w:tc>
          <w:tcPr>
            <w:tcW w:w="1702" w:type="dxa"/>
            <w:tcBorders>
              <w:top w:val="single" w:sz="4" w:space="0" w:color="auto"/>
              <w:left w:val="single" w:sz="4" w:space="0" w:color="auto"/>
              <w:bottom w:val="single" w:sz="4" w:space="0" w:color="auto"/>
              <w:right w:val="single" w:sz="4" w:space="0" w:color="auto"/>
            </w:tcBorders>
            <w:vAlign w:val="center"/>
          </w:tcPr>
          <w:p w14:paraId="20384982" w14:textId="6D97455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Wiaderka</w:t>
            </w:r>
          </w:p>
        </w:tc>
        <w:tc>
          <w:tcPr>
            <w:tcW w:w="6095" w:type="dxa"/>
            <w:tcBorders>
              <w:top w:val="single" w:sz="4" w:space="0" w:color="auto"/>
              <w:left w:val="single" w:sz="4" w:space="0" w:color="000000"/>
              <w:bottom w:val="single" w:sz="4" w:space="0" w:color="auto"/>
            </w:tcBorders>
            <w:vAlign w:val="bottom"/>
          </w:tcPr>
          <w:p w14:paraId="2A68D486" w14:textId="5F4CD740"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Kolorowe wiaderko wykonane z plastiku odpornego na uszkodzenia wyposażone w ucho zapewniające wygodne noszenie. Rozmiar wiadra: 15 cm x 13 cm. Parametry produktu mogą różnić się od wskazanych w opisie o wartości +/- 10 %.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12ADD96C" w14:textId="21EAA3C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27AB550" w14:textId="4199772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60</w:t>
            </w:r>
          </w:p>
        </w:tc>
      </w:tr>
      <w:tr w:rsidR="007710AE" w:rsidRPr="007710AE" w14:paraId="7BBCCBCB" w14:textId="77777777" w:rsidTr="007710AE">
        <w:trPr>
          <w:trHeight w:val="860"/>
        </w:trPr>
        <w:tc>
          <w:tcPr>
            <w:tcW w:w="709" w:type="dxa"/>
            <w:tcBorders>
              <w:top w:val="single" w:sz="4" w:space="0" w:color="auto"/>
              <w:left w:val="single" w:sz="4" w:space="0" w:color="auto"/>
              <w:bottom w:val="single" w:sz="4" w:space="0" w:color="auto"/>
            </w:tcBorders>
            <w:vAlign w:val="center"/>
          </w:tcPr>
          <w:p w14:paraId="67CCEC45" w14:textId="377D3B6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60</w:t>
            </w:r>
          </w:p>
        </w:tc>
        <w:tc>
          <w:tcPr>
            <w:tcW w:w="1702" w:type="dxa"/>
            <w:tcBorders>
              <w:top w:val="single" w:sz="4" w:space="0" w:color="auto"/>
              <w:left w:val="single" w:sz="4" w:space="0" w:color="auto"/>
              <w:bottom w:val="single" w:sz="4" w:space="0" w:color="auto"/>
              <w:right w:val="single" w:sz="4" w:space="0" w:color="auto"/>
            </w:tcBorders>
            <w:vAlign w:val="center"/>
          </w:tcPr>
          <w:p w14:paraId="3B90FBAB" w14:textId="5A5BF01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 małego ogrodnika</w:t>
            </w:r>
          </w:p>
        </w:tc>
        <w:tc>
          <w:tcPr>
            <w:tcW w:w="6095" w:type="dxa"/>
            <w:tcBorders>
              <w:top w:val="single" w:sz="4" w:space="0" w:color="auto"/>
              <w:left w:val="single" w:sz="4" w:space="0" w:color="000000"/>
              <w:bottom w:val="single" w:sz="4" w:space="0" w:color="auto"/>
            </w:tcBorders>
            <w:vAlign w:val="bottom"/>
          </w:tcPr>
          <w:p w14:paraId="4413987A" w14:textId="1417C715" w:rsidR="007710AE" w:rsidRPr="007710AE" w:rsidRDefault="007710AE" w:rsidP="007710AE">
            <w:pPr>
              <w:spacing w:after="0"/>
              <w:rPr>
                <w:rFonts w:ascii="Arial" w:hAnsi="Arial" w:cs="Arial"/>
                <w:color w:val="000000"/>
                <w:sz w:val="24"/>
                <w:szCs w:val="24"/>
              </w:rPr>
            </w:pPr>
            <w:r w:rsidRPr="007710AE">
              <w:rPr>
                <w:rFonts w:ascii="Arial" w:hAnsi="Arial" w:cs="Arial"/>
                <w:color w:val="333333"/>
                <w:sz w:val="24"/>
                <w:szCs w:val="24"/>
              </w:rPr>
              <w:t>Zestaw składa się z trzech elementów: szpadla, łopatki i grabek, wykonanych z metalu, który zapewnia trwałość i wytrzymałość narzędzi, rączki narzędzi wykonane z drewna. Metalowe elementy posiadają zaokrąglone krawędzie. Łopata 21 cm długości, szpadel 20 cm</w:t>
            </w:r>
            <w:r w:rsidRPr="007710AE">
              <w:rPr>
                <w:rFonts w:ascii="Arial" w:hAnsi="Arial" w:cs="Arial"/>
                <w:sz w:val="24"/>
                <w:szCs w:val="24"/>
              </w:rPr>
              <w:t xml:space="preserve"> długości</w:t>
            </w:r>
            <w:r w:rsidRPr="007710AE">
              <w:rPr>
                <w:rFonts w:ascii="Arial" w:hAnsi="Arial" w:cs="Arial"/>
                <w:color w:val="333333"/>
                <w:sz w:val="24"/>
                <w:szCs w:val="24"/>
              </w:rPr>
              <w:t>, grabie 15 cm</w:t>
            </w:r>
            <w:r w:rsidRPr="007710AE">
              <w:rPr>
                <w:rFonts w:ascii="Arial" w:hAnsi="Arial" w:cs="Arial"/>
                <w:sz w:val="24"/>
                <w:szCs w:val="24"/>
              </w:rPr>
              <w:t xml:space="preserve"> długości</w:t>
            </w:r>
            <w:r w:rsidRPr="007710AE">
              <w:rPr>
                <w:rFonts w:ascii="Arial" w:hAnsi="Arial" w:cs="Arial"/>
                <w:color w:val="333333"/>
                <w:sz w:val="24"/>
                <w:szCs w:val="24"/>
              </w:rPr>
              <w:t>, Każdy element w innym kolorze.</w:t>
            </w:r>
            <w:r w:rsidRPr="007710AE">
              <w:rPr>
                <w:rFonts w:ascii="Arial" w:hAnsi="Arial" w:cs="Arial"/>
                <w:sz w:val="24"/>
                <w:szCs w:val="24"/>
              </w:rPr>
              <w:t xml:space="preserve">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3ECD537E" w14:textId="6F3D20B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6608D413" w14:textId="171D974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30</w:t>
            </w:r>
          </w:p>
        </w:tc>
      </w:tr>
      <w:tr w:rsidR="007710AE" w:rsidRPr="007710AE" w14:paraId="0ED90393" w14:textId="77777777" w:rsidTr="007071D7">
        <w:trPr>
          <w:trHeight w:val="820"/>
        </w:trPr>
        <w:tc>
          <w:tcPr>
            <w:tcW w:w="709" w:type="dxa"/>
            <w:tcBorders>
              <w:top w:val="single" w:sz="4" w:space="0" w:color="auto"/>
              <w:left w:val="single" w:sz="4" w:space="0" w:color="auto"/>
              <w:bottom w:val="single" w:sz="4" w:space="0" w:color="auto"/>
            </w:tcBorders>
            <w:vAlign w:val="center"/>
          </w:tcPr>
          <w:p w14:paraId="14E3245C" w14:textId="6542381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61</w:t>
            </w:r>
          </w:p>
        </w:tc>
        <w:tc>
          <w:tcPr>
            <w:tcW w:w="1702" w:type="dxa"/>
            <w:tcBorders>
              <w:top w:val="single" w:sz="4" w:space="0" w:color="auto"/>
              <w:left w:val="single" w:sz="4" w:space="0" w:color="auto"/>
              <w:bottom w:val="single" w:sz="4" w:space="0" w:color="auto"/>
              <w:right w:val="single" w:sz="4" w:space="0" w:color="auto"/>
            </w:tcBorders>
            <w:vAlign w:val="center"/>
          </w:tcPr>
          <w:p w14:paraId="68F68967" w14:textId="386DCEE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Stół do zabawy piaskiem i wodą</w:t>
            </w:r>
          </w:p>
        </w:tc>
        <w:tc>
          <w:tcPr>
            <w:tcW w:w="6095" w:type="dxa"/>
            <w:tcBorders>
              <w:top w:val="single" w:sz="4" w:space="0" w:color="auto"/>
              <w:left w:val="single" w:sz="4" w:space="0" w:color="000000"/>
              <w:bottom w:val="single" w:sz="4" w:space="0" w:color="auto"/>
            </w:tcBorders>
            <w:vAlign w:val="bottom"/>
          </w:tcPr>
          <w:p w14:paraId="55022628" w14:textId="67A63406" w:rsidR="007710AE" w:rsidRPr="007710AE" w:rsidRDefault="007710AE" w:rsidP="007710AE">
            <w:pPr>
              <w:spacing w:after="0"/>
              <w:rPr>
                <w:rFonts w:ascii="Arial" w:hAnsi="Arial" w:cs="Arial"/>
                <w:color w:val="000000"/>
                <w:sz w:val="24"/>
                <w:szCs w:val="24"/>
              </w:rPr>
            </w:pPr>
            <w:r w:rsidRPr="007710AE">
              <w:rPr>
                <w:rFonts w:ascii="Arial" w:hAnsi="Arial" w:cs="Arial"/>
                <w:color w:val="2B3136"/>
                <w:sz w:val="24"/>
                <w:szCs w:val="24"/>
              </w:rPr>
              <w:t xml:space="preserve">Zestaw składający się z dużej kuwety z tworzywa na nóżkach na metalowym stelażu. Stół służy do zabawy z wodą, piaskiem lub innym sypkim materiałem. Pojemnik wykonany z przeźroczystego tworzywa sztucznego można łatwo przemieszczać dzięki kółkom umieszczonym z jednej strony stelaża. </w:t>
            </w:r>
            <w:r w:rsidRPr="007710AE">
              <w:rPr>
                <w:rFonts w:ascii="Arial" w:hAnsi="Arial" w:cs="Arial"/>
                <w:sz w:val="24"/>
                <w:szCs w:val="24"/>
              </w:rPr>
              <w:t>Wymiary stolika: długość: 85-130 cm, szerokość: 60-80 cm, wysokość: 44-60 cm</w:t>
            </w:r>
          </w:p>
        </w:tc>
        <w:tc>
          <w:tcPr>
            <w:tcW w:w="1417" w:type="dxa"/>
            <w:tcBorders>
              <w:top w:val="single" w:sz="4" w:space="0" w:color="auto"/>
              <w:left w:val="single" w:sz="4" w:space="0" w:color="auto"/>
              <w:bottom w:val="single" w:sz="4" w:space="0" w:color="auto"/>
              <w:right w:val="single" w:sz="4" w:space="0" w:color="auto"/>
            </w:tcBorders>
            <w:vAlign w:val="center"/>
          </w:tcPr>
          <w:p w14:paraId="4E7EC265" w14:textId="6E26C36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6FF46BD0" w14:textId="60238F4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60368977" w14:textId="77777777" w:rsidTr="007710AE">
        <w:trPr>
          <w:trHeight w:val="1178"/>
        </w:trPr>
        <w:tc>
          <w:tcPr>
            <w:tcW w:w="709" w:type="dxa"/>
            <w:tcBorders>
              <w:top w:val="single" w:sz="4" w:space="0" w:color="auto"/>
              <w:left w:val="single" w:sz="4" w:space="0" w:color="auto"/>
              <w:bottom w:val="single" w:sz="4" w:space="0" w:color="auto"/>
            </w:tcBorders>
            <w:vAlign w:val="center"/>
          </w:tcPr>
          <w:p w14:paraId="366ADF5E" w14:textId="4F3D561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62</w:t>
            </w:r>
          </w:p>
        </w:tc>
        <w:tc>
          <w:tcPr>
            <w:tcW w:w="1702" w:type="dxa"/>
            <w:tcBorders>
              <w:top w:val="single" w:sz="4" w:space="0" w:color="auto"/>
              <w:left w:val="single" w:sz="4" w:space="0" w:color="auto"/>
              <w:bottom w:val="single" w:sz="4" w:space="0" w:color="auto"/>
              <w:right w:val="single" w:sz="4" w:space="0" w:color="auto"/>
            </w:tcBorders>
            <w:vAlign w:val="center"/>
          </w:tcPr>
          <w:p w14:paraId="3D07DF22" w14:textId="7F1B7C8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 książeczek</w:t>
            </w:r>
          </w:p>
        </w:tc>
        <w:tc>
          <w:tcPr>
            <w:tcW w:w="6095" w:type="dxa"/>
            <w:tcBorders>
              <w:top w:val="single" w:sz="4" w:space="0" w:color="auto"/>
              <w:left w:val="single" w:sz="4" w:space="0" w:color="000000"/>
              <w:bottom w:val="single" w:sz="4" w:space="0" w:color="auto"/>
            </w:tcBorders>
            <w:vAlign w:val="center"/>
          </w:tcPr>
          <w:p w14:paraId="7207E7DA" w14:textId="67E6168C" w:rsidR="007710AE" w:rsidRPr="007710AE" w:rsidRDefault="007710AE" w:rsidP="007710AE">
            <w:pPr>
              <w:spacing w:after="0"/>
              <w:rPr>
                <w:rFonts w:ascii="Arial" w:hAnsi="Arial" w:cs="Arial"/>
                <w:color w:val="000000"/>
                <w:sz w:val="24"/>
                <w:szCs w:val="24"/>
              </w:rPr>
            </w:pPr>
            <w:r w:rsidRPr="007710AE">
              <w:rPr>
                <w:rFonts w:ascii="Arial" w:hAnsi="Arial" w:cs="Arial"/>
                <w:color w:val="000000"/>
                <w:sz w:val="24"/>
                <w:szCs w:val="24"/>
              </w:rPr>
              <w:t xml:space="preserve">Zestaw książek edukacyjnych w twardej oprawie, </w:t>
            </w:r>
            <w:r w:rsidR="005035A3" w:rsidRPr="007710AE">
              <w:rPr>
                <w:rFonts w:ascii="Arial" w:hAnsi="Arial" w:cs="Arial"/>
                <w:color w:val="000000"/>
                <w:sz w:val="24"/>
                <w:szCs w:val="24"/>
              </w:rPr>
              <w:t>rozkładanych w</w:t>
            </w:r>
            <w:r w:rsidRPr="007710AE">
              <w:rPr>
                <w:rFonts w:ascii="Arial" w:hAnsi="Arial" w:cs="Arial"/>
                <w:color w:val="000000"/>
                <w:sz w:val="24"/>
                <w:szCs w:val="24"/>
              </w:rPr>
              <w:t xml:space="preserve"> </w:t>
            </w:r>
            <w:r w:rsidR="005035A3" w:rsidRPr="007710AE">
              <w:rPr>
                <w:rFonts w:ascii="Arial" w:hAnsi="Arial" w:cs="Arial"/>
                <w:color w:val="000000"/>
                <w:sz w:val="24"/>
                <w:szCs w:val="24"/>
              </w:rPr>
              <w:t>harmonijkę</w:t>
            </w:r>
            <w:r w:rsidRPr="007710AE">
              <w:rPr>
                <w:rFonts w:ascii="Arial" w:hAnsi="Arial" w:cs="Arial"/>
                <w:color w:val="000000"/>
                <w:sz w:val="24"/>
                <w:szCs w:val="24"/>
              </w:rPr>
              <w:t xml:space="preserve"> typu </w:t>
            </w:r>
            <w:proofErr w:type="spellStart"/>
            <w:r w:rsidRPr="007710AE">
              <w:rPr>
                <w:rFonts w:ascii="Arial" w:hAnsi="Arial" w:cs="Arial"/>
                <w:color w:val="000000"/>
                <w:sz w:val="24"/>
                <w:szCs w:val="24"/>
              </w:rPr>
              <w:t>CzuCzu</w:t>
            </w:r>
            <w:proofErr w:type="spellEnd"/>
            <w:r w:rsidRPr="007710AE">
              <w:rPr>
                <w:rFonts w:ascii="Arial" w:hAnsi="Arial" w:cs="Arial"/>
                <w:color w:val="000000"/>
                <w:sz w:val="24"/>
                <w:szCs w:val="24"/>
              </w:rPr>
              <w:t xml:space="preserve"> . W zestawie 4 tytuły np. Co czuję, Owoce i warzywa, Moje ciało i Zwierzęta. Format: 17 cm x 21 cm. Parametry produktu mogą różnić się od wskazanych w opisie o wartości +/- 10 %. </w:t>
            </w:r>
          </w:p>
        </w:tc>
        <w:tc>
          <w:tcPr>
            <w:tcW w:w="1417" w:type="dxa"/>
            <w:tcBorders>
              <w:top w:val="single" w:sz="4" w:space="0" w:color="auto"/>
              <w:left w:val="single" w:sz="4" w:space="0" w:color="auto"/>
              <w:bottom w:val="single" w:sz="4" w:space="0" w:color="auto"/>
              <w:right w:val="single" w:sz="4" w:space="0" w:color="auto"/>
            </w:tcBorders>
            <w:vAlign w:val="center"/>
          </w:tcPr>
          <w:p w14:paraId="3456817E" w14:textId="7AA74BB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75B29CCE" w14:textId="7F1054B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E697EDF" w14:textId="77777777" w:rsidTr="007710AE">
        <w:trPr>
          <w:trHeight w:val="1178"/>
        </w:trPr>
        <w:tc>
          <w:tcPr>
            <w:tcW w:w="709" w:type="dxa"/>
            <w:tcBorders>
              <w:top w:val="single" w:sz="4" w:space="0" w:color="auto"/>
              <w:left w:val="single" w:sz="4" w:space="0" w:color="auto"/>
              <w:bottom w:val="single" w:sz="4" w:space="0" w:color="auto"/>
            </w:tcBorders>
            <w:vAlign w:val="center"/>
          </w:tcPr>
          <w:p w14:paraId="2744732C" w14:textId="308DE08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63</w:t>
            </w:r>
          </w:p>
        </w:tc>
        <w:tc>
          <w:tcPr>
            <w:tcW w:w="1702" w:type="dxa"/>
            <w:tcBorders>
              <w:top w:val="single" w:sz="4" w:space="0" w:color="auto"/>
              <w:left w:val="single" w:sz="4" w:space="0" w:color="auto"/>
              <w:bottom w:val="single" w:sz="4" w:space="0" w:color="auto"/>
              <w:right w:val="single" w:sz="4" w:space="0" w:color="auto"/>
            </w:tcBorders>
            <w:vAlign w:val="center"/>
          </w:tcPr>
          <w:p w14:paraId="080329C4" w14:textId="4DEC110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 xml:space="preserve">książka - Wojciech Widłak "Pan kuleczka" </w:t>
            </w:r>
          </w:p>
        </w:tc>
        <w:tc>
          <w:tcPr>
            <w:tcW w:w="6095" w:type="dxa"/>
            <w:tcBorders>
              <w:top w:val="single" w:sz="4" w:space="0" w:color="auto"/>
              <w:left w:val="single" w:sz="4" w:space="0" w:color="000000"/>
              <w:bottom w:val="single" w:sz="4" w:space="0" w:color="auto"/>
            </w:tcBorders>
            <w:vAlign w:val="center"/>
          </w:tcPr>
          <w:p w14:paraId="7C660251" w14:textId="5986BAE9" w:rsidR="007710AE" w:rsidRPr="007710AE" w:rsidRDefault="005035A3" w:rsidP="007710AE">
            <w:pPr>
              <w:spacing w:after="0"/>
              <w:rPr>
                <w:rFonts w:ascii="Arial" w:hAnsi="Arial" w:cs="Arial"/>
                <w:color w:val="000000"/>
                <w:sz w:val="24"/>
                <w:szCs w:val="24"/>
              </w:rPr>
            </w:pPr>
            <w:r w:rsidRPr="007710AE">
              <w:rPr>
                <w:rFonts w:ascii="Arial" w:hAnsi="Arial" w:cs="Arial"/>
                <w:sz w:val="24"/>
                <w:szCs w:val="24"/>
              </w:rPr>
              <w:t>Książka</w:t>
            </w:r>
            <w:r w:rsidR="007710AE" w:rsidRPr="007710AE">
              <w:rPr>
                <w:rFonts w:ascii="Arial" w:hAnsi="Arial" w:cs="Arial"/>
                <w:sz w:val="24"/>
                <w:szCs w:val="24"/>
              </w:rPr>
              <w:t xml:space="preserve"> edukacyjna, której głównym bohaterem jest postać - Pan kuleczka, zawiera krótkie historie dla dzieci, kolorowe ilustracje. Książka wykonana w twardej oprawie. Format: 24 cm x 21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7073CD84" w14:textId="2CD2307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25A036F8" w14:textId="1699FAA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1F74A1F" w14:textId="77777777" w:rsidTr="007710AE">
        <w:trPr>
          <w:trHeight w:val="1178"/>
        </w:trPr>
        <w:tc>
          <w:tcPr>
            <w:tcW w:w="709" w:type="dxa"/>
            <w:tcBorders>
              <w:top w:val="single" w:sz="4" w:space="0" w:color="auto"/>
              <w:left w:val="single" w:sz="4" w:space="0" w:color="auto"/>
              <w:bottom w:val="single" w:sz="4" w:space="0" w:color="auto"/>
            </w:tcBorders>
            <w:vAlign w:val="center"/>
          </w:tcPr>
          <w:p w14:paraId="0034DC06" w14:textId="2C31C61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64</w:t>
            </w:r>
          </w:p>
        </w:tc>
        <w:tc>
          <w:tcPr>
            <w:tcW w:w="1702" w:type="dxa"/>
            <w:tcBorders>
              <w:top w:val="single" w:sz="4" w:space="0" w:color="auto"/>
              <w:left w:val="single" w:sz="4" w:space="0" w:color="auto"/>
              <w:bottom w:val="single" w:sz="4" w:space="0" w:color="auto"/>
              <w:right w:val="single" w:sz="4" w:space="0" w:color="auto"/>
            </w:tcBorders>
            <w:vAlign w:val="center"/>
          </w:tcPr>
          <w:p w14:paraId="06E98FB3" w14:textId="0C88352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Wojciech Widłak "Pan kuleczka - Dom"</w:t>
            </w:r>
          </w:p>
        </w:tc>
        <w:tc>
          <w:tcPr>
            <w:tcW w:w="6095" w:type="dxa"/>
            <w:tcBorders>
              <w:top w:val="single" w:sz="4" w:space="0" w:color="auto"/>
              <w:left w:val="single" w:sz="4" w:space="0" w:color="000000"/>
              <w:bottom w:val="single" w:sz="4" w:space="0" w:color="auto"/>
            </w:tcBorders>
            <w:vAlign w:val="center"/>
          </w:tcPr>
          <w:p w14:paraId="493A7E60" w14:textId="7B9CC3C7"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postać - Pan kuleczka,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24 cm x 21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640F0181" w14:textId="1C8F0D1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2EB99E36" w14:textId="36F4EC2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7F1F1F6" w14:textId="77777777" w:rsidTr="005035A3">
        <w:trPr>
          <w:trHeight w:val="690"/>
        </w:trPr>
        <w:tc>
          <w:tcPr>
            <w:tcW w:w="709" w:type="dxa"/>
            <w:tcBorders>
              <w:top w:val="single" w:sz="4" w:space="0" w:color="auto"/>
              <w:left w:val="single" w:sz="4" w:space="0" w:color="auto"/>
              <w:bottom w:val="single" w:sz="4" w:space="0" w:color="auto"/>
            </w:tcBorders>
            <w:vAlign w:val="center"/>
          </w:tcPr>
          <w:p w14:paraId="26E34C33" w14:textId="6D13E5E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65</w:t>
            </w:r>
          </w:p>
        </w:tc>
        <w:tc>
          <w:tcPr>
            <w:tcW w:w="1702" w:type="dxa"/>
            <w:tcBorders>
              <w:top w:val="single" w:sz="4" w:space="0" w:color="auto"/>
              <w:left w:val="single" w:sz="4" w:space="0" w:color="auto"/>
              <w:bottom w:val="single" w:sz="4" w:space="0" w:color="auto"/>
              <w:right w:val="single" w:sz="4" w:space="0" w:color="auto"/>
            </w:tcBorders>
            <w:vAlign w:val="center"/>
          </w:tcPr>
          <w:p w14:paraId="78EEF832" w14:textId="2F68FF4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Wojciech Widłak "Pan kuleczka - Marzenia"</w:t>
            </w:r>
          </w:p>
        </w:tc>
        <w:tc>
          <w:tcPr>
            <w:tcW w:w="6095" w:type="dxa"/>
            <w:tcBorders>
              <w:top w:val="single" w:sz="4" w:space="0" w:color="auto"/>
              <w:left w:val="single" w:sz="4" w:space="0" w:color="000000"/>
              <w:bottom w:val="single" w:sz="4" w:space="0" w:color="auto"/>
            </w:tcBorders>
            <w:vAlign w:val="center"/>
          </w:tcPr>
          <w:p w14:paraId="02B494CC" w14:textId="1AE3A174"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postać - Pan kuleczka,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24 cm x 21 cm.  Parametry </w:t>
            </w:r>
            <w:r w:rsidR="007710AE" w:rsidRPr="007710AE">
              <w:rPr>
                <w:rFonts w:ascii="Arial" w:hAnsi="Arial" w:cs="Arial"/>
                <w:color w:val="000000"/>
                <w:sz w:val="24"/>
                <w:szCs w:val="24"/>
              </w:rPr>
              <w:lastRenderedPageBreak/>
              <w:t>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64BD08AF" w14:textId="4BD7C12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lastRenderedPageBreak/>
              <w:t>sztuka</w:t>
            </w:r>
          </w:p>
        </w:tc>
        <w:tc>
          <w:tcPr>
            <w:tcW w:w="851" w:type="dxa"/>
            <w:tcBorders>
              <w:top w:val="single" w:sz="4" w:space="0" w:color="auto"/>
              <w:left w:val="single" w:sz="4" w:space="0" w:color="auto"/>
              <w:bottom w:val="single" w:sz="4" w:space="0" w:color="auto"/>
              <w:right w:val="single" w:sz="4" w:space="0" w:color="auto"/>
            </w:tcBorders>
            <w:vAlign w:val="center"/>
          </w:tcPr>
          <w:p w14:paraId="430312B8" w14:textId="2F19FA0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DB2059B" w14:textId="77777777" w:rsidTr="007710AE">
        <w:trPr>
          <w:trHeight w:val="1178"/>
        </w:trPr>
        <w:tc>
          <w:tcPr>
            <w:tcW w:w="709" w:type="dxa"/>
            <w:tcBorders>
              <w:top w:val="single" w:sz="4" w:space="0" w:color="auto"/>
              <w:left w:val="single" w:sz="4" w:space="0" w:color="auto"/>
              <w:bottom w:val="single" w:sz="4" w:space="0" w:color="auto"/>
            </w:tcBorders>
            <w:vAlign w:val="center"/>
          </w:tcPr>
          <w:p w14:paraId="47DC5165" w14:textId="1299472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66</w:t>
            </w:r>
          </w:p>
        </w:tc>
        <w:tc>
          <w:tcPr>
            <w:tcW w:w="1702" w:type="dxa"/>
            <w:tcBorders>
              <w:top w:val="single" w:sz="4" w:space="0" w:color="auto"/>
              <w:left w:val="single" w:sz="4" w:space="0" w:color="auto"/>
              <w:bottom w:val="single" w:sz="4" w:space="0" w:color="auto"/>
              <w:right w:val="single" w:sz="4" w:space="0" w:color="auto"/>
            </w:tcBorders>
            <w:vAlign w:val="center"/>
          </w:tcPr>
          <w:p w14:paraId="6A2B602A" w14:textId="1D4BFCB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Wojciech Widłak "Pan kuleczka - Niespodzianki"</w:t>
            </w:r>
          </w:p>
        </w:tc>
        <w:tc>
          <w:tcPr>
            <w:tcW w:w="6095" w:type="dxa"/>
            <w:tcBorders>
              <w:top w:val="single" w:sz="4" w:space="0" w:color="auto"/>
              <w:left w:val="single" w:sz="4" w:space="0" w:color="000000"/>
              <w:bottom w:val="single" w:sz="4" w:space="0" w:color="auto"/>
            </w:tcBorders>
            <w:vAlign w:val="center"/>
          </w:tcPr>
          <w:p w14:paraId="1D15083F" w14:textId="599236D7"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postać - Pan kuleczka,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24 cm x 21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4AEA1C52" w14:textId="6493032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124D61EA" w14:textId="76EC162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A4B35D9" w14:textId="77777777" w:rsidTr="007710AE">
        <w:trPr>
          <w:trHeight w:val="882"/>
        </w:trPr>
        <w:tc>
          <w:tcPr>
            <w:tcW w:w="709" w:type="dxa"/>
            <w:tcBorders>
              <w:top w:val="single" w:sz="4" w:space="0" w:color="auto"/>
              <w:left w:val="single" w:sz="4" w:space="0" w:color="auto"/>
              <w:bottom w:val="single" w:sz="4" w:space="0" w:color="auto"/>
            </w:tcBorders>
            <w:vAlign w:val="center"/>
          </w:tcPr>
          <w:p w14:paraId="718DDC9A" w14:textId="5A1AB81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67</w:t>
            </w:r>
          </w:p>
        </w:tc>
        <w:tc>
          <w:tcPr>
            <w:tcW w:w="1702" w:type="dxa"/>
            <w:tcBorders>
              <w:top w:val="single" w:sz="4" w:space="0" w:color="auto"/>
              <w:left w:val="single" w:sz="4" w:space="0" w:color="auto"/>
              <w:bottom w:val="single" w:sz="4" w:space="0" w:color="auto"/>
              <w:right w:val="single" w:sz="4" w:space="0" w:color="auto"/>
            </w:tcBorders>
            <w:vAlign w:val="center"/>
          </w:tcPr>
          <w:p w14:paraId="6A550338" w14:textId="4E15808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Wojciech Widłak "Pan kuleczka - Spotkanie"</w:t>
            </w:r>
          </w:p>
        </w:tc>
        <w:tc>
          <w:tcPr>
            <w:tcW w:w="6095" w:type="dxa"/>
            <w:tcBorders>
              <w:top w:val="single" w:sz="4" w:space="0" w:color="auto"/>
              <w:left w:val="single" w:sz="4" w:space="0" w:color="000000"/>
              <w:bottom w:val="single" w:sz="4" w:space="0" w:color="auto"/>
            </w:tcBorders>
            <w:vAlign w:val="center"/>
          </w:tcPr>
          <w:p w14:paraId="5A695E2C" w14:textId="13EAECD3"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postać - Pan kuleczka,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24 cm x 21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174EAE3B" w14:textId="6E527B6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407EC4A8" w14:textId="6D55FA6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06DADAD" w14:textId="77777777" w:rsidTr="007710AE">
        <w:trPr>
          <w:trHeight w:val="1178"/>
        </w:trPr>
        <w:tc>
          <w:tcPr>
            <w:tcW w:w="709" w:type="dxa"/>
            <w:tcBorders>
              <w:top w:val="single" w:sz="4" w:space="0" w:color="auto"/>
              <w:left w:val="single" w:sz="4" w:space="0" w:color="auto"/>
              <w:bottom w:val="single" w:sz="4" w:space="0" w:color="auto"/>
            </w:tcBorders>
            <w:vAlign w:val="center"/>
          </w:tcPr>
          <w:p w14:paraId="125DB75A" w14:textId="1673702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68</w:t>
            </w:r>
          </w:p>
        </w:tc>
        <w:tc>
          <w:tcPr>
            <w:tcW w:w="1702" w:type="dxa"/>
            <w:tcBorders>
              <w:top w:val="single" w:sz="4" w:space="0" w:color="auto"/>
              <w:left w:val="single" w:sz="4" w:space="0" w:color="auto"/>
              <w:bottom w:val="single" w:sz="4" w:space="0" w:color="auto"/>
              <w:right w:val="single" w:sz="4" w:space="0" w:color="auto"/>
            </w:tcBorders>
            <w:vAlign w:val="center"/>
          </w:tcPr>
          <w:p w14:paraId="304FB24A" w14:textId="65A12C1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Wojciech Widłak "Pan kuleczka - Radość"</w:t>
            </w:r>
          </w:p>
        </w:tc>
        <w:tc>
          <w:tcPr>
            <w:tcW w:w="6095" w:type="dxa"/>
            <w:tcBorders>
              <w:top w:val="single" w:sz="4" w:space="0" w:color="auto"/>
              <w:left w:val="single" w:sz="4" w:space="0" w:color="000000"/>
              <w:bottom w:val="single" w:sz="4" w:space="0" w:color="auto"/>
            </w:tcBorders>
            <w:vAlign w:val="center"/>
          </w:tcPr>
          <w:p w14:paraId="7C779C5E" w14:textId="6577786B"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postać - Pan kuleczka,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24 cm x 21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13B6BA09" w14:textId="0C8E2EA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640BB6B8" w14:textId="45A0EF1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EF94B77" w14:textId="77777777" w:rsidTr="007710AE">
        <w:trPr>
          <w:trHeight w:val="567"/>
        </w:trPr>
        <w:tc>
          <w:tcPr>
            <w:tcW w:w="709" w:type="dxa"/>
            <w:tcBorders>
              <w:top w:val="single" w:sz="4" w:space="0" w:color="auto"/>
              <w:left w:val="single" w:sz="4" w:space="0" w:color="auto"/>
              <w:bottom w:val="single" w:sz="4" w:space="0" w:color="auto"/>
            </w:tcBorders>
            <w:vAlign w:val="center"/>
          </w:tcPr>
          <w:p w14:paraId="7AAC90D9" w14:textId="4A00720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69</w:t>
            </w:r>
          </w:p>
        </w:tc>
        <w:tc>
          <w:tcPr>
            <w:tcW w:w="1702" w:type="dxa"/>
            <w:tcBorders>
              <w:top w:val="single" w:sz="4" w:space="0" w:color="auto"/>
              <w:left w:val="single" w:sz="4" w:space="0" w:color="auto"/>
              <w:bottom w:val="single" w:sz="4" w:space="0" w:color="auto"/>
              <w:right w:val="single" w:sz="4" w:space="0" w:color="auto"/>
            </w:tcBorders>
            <w:vAlign w:val="center"/>
          </w:tcPr>
          <w:p w14:paraId="493DCE37" w14:textId="0E239DB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Wojciech Widłak "Pan kuleczka - Światło"</w:t>
            </w:r>
          </w:p>
        </w:tc>
        <w:tc>
          <w:tcPr>
            <w:tcW w:w="6095" w:type="dxa"/>
            <w:tcBorders>
              <w:top w:val="single" w:sz="4" w:space="0" w:color="auto"/>
              <w:left w:val="single" w:sz="4" w:space="0" w:color="000000"/>
              <w:bottom w:val="single" w:sz="4" w:space="0" w:color="auto"/>
            </w:tcBorders>
            <w:vAlign w:val="center"/>
          </w:tcPr>
          <w:p w14:paraId="631CF7B5" w14:textId="41BC70CE"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postać - Pan kuleczka,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24 cm x 21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6957D1E3" w14:textId="70DFE2F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691BEA52" w14:textId="5813AEC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1F3BBA8B" w14:textId="77777777" w:rsidTr="007710AE">
        <w:trPr>
          <w:trHeight w:val="862"/>
        </w:trPr>
        <w:tc>
          <w:tcPr>
            <w:tcW w:w="709" w:type="dxa"/>
            <w:tcBorders>
              <w:top w:val="single" w:sz="4" w:space="0" w:color="auto"/>
              <w:left w:val="single" w:sz="4" w:space="0" w:color="auto"/>
              <w:bottom w:val="single" w:sz="4" w:space="0" w:color="auto"/>
            </w:tcBorders>
            <w:vAlign w:val="center"/>
          </w:tcPr>
          <w:p w14:paraId="6CD101D9" w14:textId="0624918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70</w:t>
            </w:r>
          </w:p>
        </w:tc>
        <w:tc>
          <w:tcPr>
            <w:tcW w:w="1702" w:type="dxa"/>
            <w:tcBorders>
              <w:top w:val="single" w:sz="4" w:space="0" w:color="auto"/>
              <w:left w:val="single" w:sz="4" w:space="0" w:color="auto"/>
              <w:bottom w:val="single" w:sz="4" w:space="0" w:color="auto"/>
              <w:right w:val="single" w:sz="4" w:space="0" w:color="auto"/>
            </w:tcBorders>
            <w:vAlign w:val="center"/>
          </w:tcPr>
          <w:p w14:paraId="2940D825" w14:textId="43EF0F2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Wojciech Widłak "Pan kuleczka - Skarby"</w:t>
            </w:r>
          </w:p>
        </w:tc>
        <w:tc>
          <w:tcPr>
            <w:tcW w:w="6095" w:type="dxa"/>
            <w:tcBorders>
              <w:top w:val="single" w:sz="4" w:space="0" w:color="auto"/>
              <w:left w:val="single" w:sz="4" w:space="0" w:color="000000"/>
              <w:bottom w:val="single" w:sz="4" w:space="0" w:color="auto"/>
            </w:tcBorders>
            <w:vAlign w:val="center"/>
          </w:tcPr>
          <w:p w14:paraId="37B0D617" w14:textId="3B0E0523"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postać - Pan kuleczka,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24 cm x 21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1611F13F" w14:textId="62D51C1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4960BCE7" w14:textId="24A3616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70887331" w14:textId="77777777" w:rsidTr="007710AE">
        <w:trPr>
          <w:trHeight w:val="667"/>
        </w:trPr>
        <w:tc>
          <w:tcPr>
            <w:tcW w:w="709" w:type="dxa"/>
            <w:tcBorders>
              <w:top w:val="single" w:sz="4" w:space="0" w:color="auto"/>
              <w:left w:val="single" w:sz="4" w:space="0" w:color="auto"/>
              <w:bottom w:val="single" w:sz="4" w:space="0" w:color="auto"/>
            </w:tcBorders>
            <w:vAlign w:val="center"/>
          </w:tcPr>
          <w:p w14:paraId="51702B0E" w14:textId="2ADD0F2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71</w:t>
            </w:r>
          </w:p>
        </w:tc>
        <w:tc>
          <w:tcPr>
            <w:tcW w:w="1702" w:type="dxa"/>
            <w:tcBorders>
              <w:top w:val="single" w:sz="4" w:space="0" w:color="auto"/>
              <w:left w:val="single" w:sz="4" w:space="0" w:color="auto"/>
              <w:bottom w:val="single" w:sz="4" w:space="0" w:color="auto"/>
              <w:right w:val="single" w:sz="4" w:space="0" w:color="auto"/>
            </w:tcBorders>
            <w:vAlign w:val="center"/>
          </w:tcPr>
          <w:p w14:paraId="573099A4" w14:textId="7D9B175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Marta Galewska-Kustra "</w:t>
            </w:r>
            <w:proofErr w:type="spellStart"/>
            <w:r w:rsidRPr="007710AE">
              <w:rPr>
                <w:rFonts w:ascii="Arial" w:hAnsi="Arial" w:cs="Arial"/>
                <w:color w:val="000000"/>
                <w:sz w:val="24"/>
                <w:szCs w:val="24"/>
              </w:rPr>
              <w:t>Pucio</w:t>
            </w:r>
            <w:proofErr w:type="spellEnd"/>
            <w:r w:rsidRPr="007710AE">
              <w:rPr>
                <w:rFonts w:ascii="Arial" w:hAnsi="Arial" w:cs="Arial"/>
                <w:color w:val="000000"/>
                <w:sz w:val="24"/>
                <w:szCs w:val="24"/>
              </w:rPr>
              <w:t xml:space="preserve"> chce siusiu-Pożegnanie pieluszki"</w:t>
            </w:r>
          </w:p>
        </w:tc>
        <w:tc>
          <w:tcPr>
            <w:tcW w:w="6095" w:type="dxa"/>
            <w:tcBorders>
              <w:top w:val="single" w:sz="4" w:space="0" w:color="auto"/>
              <w:left w:val="single" w:sz="4" w:space="0" w:color="000000"/>
              <w:bottom w:val="single" w:sz="4" w:space="0" w:color="auto"/>
            </w:tcBorders>
            <w:vAlign w:val="center"/>
          </w:tcPr>
          <w:p w14:paraId="7E831572" w14:textId="43525A1F"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chłopiec - </w:t>
            </w:r>
            <w:proofErr w:type="spellStart"/>
            <w:r w:rsidR="007710AE" w:rsidRPr="007710AE">
              <w:rPr>
                <w:rFonts w:ascii="Arial" w:hAnsi="Arial" w:cs="Arial"/>
                <w:color w:val="000000"/>
                <w:sz w:val="24"/>
                <w:szCs w:val="24"/>
              </w:rPr>
              <w:t>Pucio</w:t>
            </w:r>
            <w:proofErr w:type="spellEnd"/>
            <w:r w:rsidR="007710AE" w:rsidRPr="007710AE">
              <w:rPr>
                <w:rFonts w:ascii="Arial" w:hAnsi="Arial" w:cs="Arial"/>
                <w:color w:val="000000"/>
                <w:sz w:val="24"/>
                <w:szCs w:val="24"/>
              </w:rPr>
              <w:t xml:space="preserve">,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13 cm x 13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05DAB3B3" w14:textId="3F65CD5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22C821D" w14:textId="3F837FB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1614C30C" w14:textId="77777777" w:rsidTr="005035A3">
        <w:trPr>
          <w:trHeight w:val="548"/>
        </w:trPr>
        <w:tc>
          <w:tcPr>
            <w:tcW w:w="709" w:type="dxa"/>
            <w:tcBorders>
              <w:top w:val="single" w:sz="4" w:space="0" w:color="auto"/>
              <w:left w:val="single" w:sz="4" w:space="0" w:color="auto"/>
              <w:bottom w:val="single" w:sz="4" w:space="0" w:color="auto"/>
            </w:tcBorders>
            <w:vAlign w:val="center"/>
          </w:tcPr>
          <w:p w14:paraId="3DB804C7" w14:textId="32C8362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72</w:t>
            </w:r>
          </w:p>
        </w:tc>
        <w:tc>
          <w:tcPr>
            <w:tcW w:w="1702" w:type="dxa"/>
            <w:tcBorders>
              <w:top w:val="single" w:sz="4" w:space="0" w:color="auto"/>
              <w:left w:val="single" w:sz="4" w:space="0" w:color="auto"/>
              <w:bottom w:val="single" w:sz="4" w:space="0" w:color="auto"/>
              <w:right w:val="single" w:sz="4" w:space="0" w:color="auto"/>
            </w:tcBorders>
            <w:vAlign w:val="center"/>
          </w:tcPr>
          <w:p w14:paraId="579C285F" w14:textId="45D31EE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Marta Galewska-Kustra "</w:t>
            </w:r>
            <w:proofErr w:type="spellStart"/>
            <w:r w:rsidRPr="007710AE">
              <w:rPr>
                <w:rFonts w:ascii="Arial" w:hAnsi="Arial" w:cs="Arial"/>
                <w:color w:val="000000"/>
                <w:sz w:val="24"/>
                <w:szCs w:val="24"/>
              </w:rPr>
              <w:t>Pucio</w:t>
            </w:r>
            <w:proofErr w:type="spellEnd"/>
            <w:r w:rsidRPr="007710AE">
              <w:rPr>
                <w:rFonts w:ascii="Arial" w:hAnsi="Arial" w:cs="Arial"/>
                <w:color w:val="000000"/>
                <w:sz w:val="24"/>
                <w:szCs w:val="24"/>
              </w:rPr>
              <w:t xml:space="preserve"> u lekarza"</w:t>
            </w:r>
          </w:p>
        </w:tc>
        <w:tc>
          <w:tcPr>
            <w:tcW w:w="6095" w:type="dxa"/>
            <w:tcBorders>
              <w:top w:val="single" w:sz="4" w:space="0" w:color="auto"/>
              <w:left w:val="single" w:sz="4" w:space="0" w:color="000000"/>
              <w:bottom w:val="single" w:sz="4" w:space="0" w:color="auto"/>
            </w:tcBorders>
            <w:vAlign w:val="center"/>
          </w:tcPr>
          <w:p w14:paraId="1CC5BBCD" w14:textId="4BFE60AA"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chłopiec - </w:t>
            </w:r>
            <w:proofErr w:type="spellStart"/>
            <w:r w:rsidR="007710AE" w:rsidRPr="007710AE">
              <w:rPr>
                <w:rFonts w:ascii="Arial" w:hAnsi="Arial" w:cs="Arial"/>
                <w:color w:val="000000"/>
                <w:sz w:val="24"/>
                <w:szCs w:val="24"/>
              </w:rPr>
              <w:t>Pucio</w:t>
            </w:r>
            <w:proofErr w:type="spellEnd"/>
            <w:r w:rsidR="007710AE" w:rsidRPr="007710AE">
              <w:rPr>
                <w:rFonts w:ascii="Arial" w:hAnsi="Arial" w:cs="Arial"/>
                <w:color w:val="000000"/>
                <w:sz w:val="24"/>
                <w:szCs w:val="24"/>
              </w:rPr>
              <w:t xml:space="preserve">,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13 cm x 13 cm.  Parametry produktu </w:t>
            </w:r>
            <w:r w:rsidR="007710AE" w:rsidRPr="007710AE">
              <w:rPr>
                <w:rFonts w:ascii="Arial" w:hAnsi="Arial" w:cs="Arial"/>
                <w:color w:val="000000"/>
                <w:sz w:val="24"/>
                <w:szCs w:val="24"/>
              </w:rPr>
              <w:lastRenderedPageBreak/>
              <w:t>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68C2618A" w14:textId="7DF0E49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lastRenderedPageBreak/>
              <w:t>sztuka</w:t>
            </w:r>
          </w:p>
        </w:tc>
        <w:tc>
          <w:tcPr>
            <w:tcW w:w="851" w:type="dxa"/>
            <w:tcBorders>
              <w:top w:val="single" w:sz="4" w:space="0" w:color="auto"/>
              <w:left w:val="single" w:sz="4" w:space="0" w:color="auto"/>
              <w:bottom w:val="single" w:sz="4" w:space="0" w:color="auto"/>
              <w:right w:val="single" w:sz="4" w:space="0" w:color="auto"/>
            </w:tcBorders>
            <w:vAlign w:val="center"/>
          </w:tcPr>
          <w:p w14:paraId="0424E293" w14:textId="1D7D5B7B"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86FDD54" w14:textId="77777777" w:rsidTr="007710AE">
        <w:trPr>
          <w:trHeight w:val="1178"/>
        </w:trPr>
        <w:tc>
          <w:tcPr>
            <w:tcW w:w="709" w:type="dxa"/>
            <w:tcBorders>
              <w:top w:val="single" w:sz="4" w:space="0" w:color="auto"/>
              <w:left w:val="single" w:sz="4" w:space="0" w:color="auto"/>
              <w:bottom w:val="single" w:sz="4" w:space="0" w:color="auto"/>
            </w:tcBorders>
            <w:vAlign w:val="center"/>
          </w:tcPr>
          <w:p w14:paraId="358B6C31" w14:textId="6D2B383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73</w:t>
            </w:r>
          </w:p>
        </w:tc>
        <w:tc>
          <w:tcPr>
            <w:tcW w:w="1702" w:type="dxa"/>
            <w:tcBorders>
              <w:top w:val="single" w:sz="4" w:space="0" w:color="auto"/>
              <w:left w:val="single" w:sz="4" w:space="0" w:color="auto"/>
              <w:bottom w:val="single" w:sz="4" w:space="0" w:color="auto"/>
              <w:right w:val="single" w:sz="4" w:space="0" w:color="auto"/>
            </w:tcBorders>
            <w:vAlign w:val="center"/>
          </w:tcPr>
          <w:p w14:paraId="40C25C8E" w14:textId="2E17F76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Marta Galewska-Kustra "</w:t>
            </w:r>
            <w:proofErr w:type="spellStart"/>
            <w:r w:rsidRPr="007710AE">
              <w:rPr>
                <w:rFonts w:ascii="Arial" w:hAnsi="Arial" w:cs="Arial"/>
                <w:color w:val="000000"/>
                <w:sz w:val="24"/>
                <w:szCs w:val="24"/>
              </w:rPr>
              <w:t>Pucio</w:t>
            </w:r>
            <w:proofErr w:type="spellEnd"/>
            <w:r w:rsidRPr="007710AE">
              <w:rPr>
                <w:rFonts w:ascii="Arial" w:hAnsi="Arial" w:cs="Arial"/>
                <w:color w:val="000000"/>
                <w:sz w:val="24"/>
                <w:szCs w:val="24"/>
              </w:rPr>
              <w:t xml:space="preserve"> poznaje kolory i dźwięki"</w:t>
            </w:r>
          </w:p>
        </w:tc>
        <w:tc>
          <w:tcPr>
            <w:tcW w:w="6095" w:type="dxa"/>
            <w:tcBorders>
              <w:top w:val="single" w:sz="4" w:space="0" w:color="auto"/>
              <w:left w:val="single" w:sz="4" w:space="0" w:color="000000"/>
              <w:bottom w:val="single" w:sz="4" w:space="0" w:color="auto"/>
            </w:tcBorders>
            <w:vAlign w:val="center"/>
          </w:tcPr>
          <w:p w14:paraId="7B659BBC" w14:textId="6062D50D"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chłopiec - </w:t>
            </w:r>
            <w:proofErr w:type="spellStart"/>
            <w:r w:rsidR="007710AE" w:rsidRPr="007710AE">
              <w:rPr>
                <w:rFonts w:ascii="Arial" w:hAnsi="Arial" w:cs="Arial"/>
                <w:color w:val="000000"/>
                <w:sz w:val="24"/>
                <w:szCs w:val="24"/>
              </w:rPr>
              <w:t>Pucio</w:t>
            </w:r>
            <w:proofErr w:type="spellEnd"/>
            <w:r w:rsidR="007710AE" w:rsidRPr="007710AE">
              <w:rPr>
                <w:rFonts w:ascii="Arial" w:hAnsi="Arial" w:cs="Arial"/>
                <w:color w:val="000000"/>
                <w:sz w:val="24"/>
                <w:szCs w:val="24"/>
              </w:rPr>
              <w:t xml:space="preserve">,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13 cm x 13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04146792" w14:textId="5D3DAC7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1DD611A6" w14:textId="220E04D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349EAECB" w14:textId="77777777" w:rsidTr="007710AE">
        <w:trPr>
          <w:trHeight w:val="1178"/>
        </w:trPr>
        <w:tc>
          <w:tcPr>
            <w:tcW w:w="709" w:type="dxa"/>
            <w:tcBorders>
              <w:top w:val="single" w:sz="4" w:space="0" w:color="auto"/>
              <w:left w:val="single" w:sz="4" w:space="0" w:color="auto"/>
              <w:bottom w:val="single" w:sz="4" w:space="0" w:color="auto"/>
            </w:tcBorders>
            <w:vAlign w:val="center"/>
          </w:tcPr>
          <w:p w14:paraId="368AB90E" w14:textId="0EDD252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74</w:t>
            </w:r>
          </w:p>
        </w:tc>
        <w:tc>
          <w:tcPr>
            <w:tcW w:w="1702" w:type="dxa"/>
            <w:tcBorders>
              <w:top w:val="single" w:sz="4" w:space="0" w:color="auto"/>
              <w:left w:val="single" w:sz="4" w:space="0" w:color="auto"/>
              <w:bottom w:val="single" w:sz="4" w:space="0" w:color="auto"/>
              <w:right w:val="single" w:sz="4" w:space="0" w:color="auto"/>
            </w:tcBorders>
            <w:vAlign w:val="center"/>
          </w:tcPr>
          <w:p w14:paraId="02EA2A40" w14:textId="54E7B3C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Marta Galewska-Kustra "</w:t>
            </w:r>
            <w:proofErr w:type="spellStart"/>
            <w:r w:rsidRPr="007710AE">
              <w:rPr>
                <w:rFonts w:ascii="Arial" w:hAnsi="Arial" w:cs="Arial"/>
                <w:color w:val="000000"/>
                <w:sz w:val="24"/>
                <w:szCs w:val="24"/>
              </w:rPr>
              <w:t>Pucio</w:t>
            </w:r>
            <w:proofErr w:type="spellEnd"/>
            <w:r w:rsidRPr="007710AE">
              <w:rPr>
                <w:rFonts w:ascii="Arial" w:hAnsi="Arial" w:cs="Arial"/>
                <w:color w:val="000000"/>
                <w:sz w:val="24"/>
                <w:szCs w:val="24"/>
              </w:rPr>
              <w:t xml:space="preserve"> rośnie zdrowo"</w:t>
            </w:r>
          </w:p>
        </w:tc>
        <w:tc>
          <w:tcPr>
            <w:tcW w:w="6095" w:type="dxa"/>
            <w:tcBorders>
              <w:top w:val="single" w:sz="4" w:space="0" w:color="auto"/>
              <w:left w:val="single" w:sz="4" w:space="0" w:color="000000"/>
              <w:bottom w:val="single" w:sz="4" w:space="0" w:color="auto"/>
            </w:tcBorders>
            <w:vAlign w:val="center"/>
          </w:tcPr>
          <w:p w14:paraId="6C639CC2" w14:textId="59834E74"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chłopiec - </w:t>
            </w:r>
            <w:proofErr w:type="spellStart"/>
            <w:r w:rsidR="007710AE" w:rsidRPr="007710AE">
              <w:rPr>
                <w:rFonts w:ascii="Arial" w:hAnsi="Arial" w:cs="Arial"/>
                <w:color w:val="000000"/>
                <w:sz w:val="24"/>
                <w:szCs w:val="24"/>
              </w:rPr>
              <w:t>Pucio</w:t>
            </w:r>
            <w:proofErr w:type="spellEnd"/>
            <w:r w:rsidR="007710AE" w:rsidRPr="007710AE">
              <w:rPr>
                <w:rFonts w:ascii="Arial" w:hAnsi="Arial" w:cs="Arial"/>
                <w:color w:val="000000"/>
                <w:sz w:val="24"/>
                <w:szCs w:val="24"/>
              </w:rPr>
              <w:t xml:space="preserve">,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13 cm x 13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4481B192" w14:textId="080CA83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E85F898" w14:textId="689DC26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005F75A1" w14:textId="77777777" w:rsidTr="007710AE">
        <w:trPr>
          <w:trHeight w:val="1178"/>
        </w:trPr>
        <w:tc>
          <w:tcPr>
            <w:tcW w:w="709" w:type="dxa"/>
            <w:tcBorders>
              <w:top w:val="single" w:sz="4" w:space="0" w:color="auto"/>
              <w:left w:val="single" w:sz="4" w:space="0" w:color="auto"/>
              <w:bottom w:val="single" w:sz="4" w:space="0" w:color="auto"/>
            </w:tcBorders>
            <w:vAlign w:val="center"/>
          </w:tcPr>
          <w:p w14:paraId="46A477D7" w14:textId="07370E3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75</w:t>
            </w:r>
          </w:p>
        </w:tc>
        <w:tc>
          <w:tcPr>
            <w:tcW w:w="1702" w:type="dxa"/>
            <w:tcBorders>
              <w:top w:val="single" w:sz="4" w:space="0" w:color="auto"/>
              <w:left w:val="single" w:sz="4" w:space="0" w:color="auto"/>
              <w:bottom w:val="single" w:sz="4" w:space="0" w:color="auto"/>
              <w:right w:val="single" w:sz="4" w:space="0" w:color="auto"/>
            </w:tcBorders>
            <w:vAlign w:val="center"/>
          </w:tcPr>
          <w:p w14:paraId="2E9641A2" w14:textId="6629C51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książka - Marta Galewska-Kustra "</w:t>
            </w:r>
            <w:proofErr w:type="spellStart"/>
            <w:r w:rsidRPr="007710AE">
              <w:rPr>
                <w:rFonts w:ascii="Arial" w:hAnsi="Arial" w:cs="Arial"/>
                <w:color w:val="000000"/>
                <w:sz w:val="24"/>
                <w:szCs w:val="24"/>
              </w:rPr>
              <w:t>Pucio</w:t>
            </w:r>
            <w:proofErr w:type="spellEnd"/>
            <w:r w:rsidRPr="007710AE">
              <w:rPr>
                <w:rFonts w:ascii="Arial" w:hAnsi="Arial" w:cs="Arial"/>
                <w:color w:val="000000"/>
                <w:sz w:val="24"/>
                <w:szCs w:val="24"/>
              </w:rPr>
              <w:t xml:space="preserve"> zabawy gestem i dźwiękiem"</w:t>
            </w:r>
          </w:p>
        </w:tc>
        <w:tc>
          <w:tcPr>
            <w:tcW w:w="6095" w:type="dxa"/>
            <w:tcBorders>
              <w:top w:val="single" w:sz="4" w:space="0" w:color="auto"/>
              <w:left w:val="single" w:sz="4" w:space="0" w:color="000000"/>
              <w:bottom w:val="single" w:sz="4" w:space="0" w:color="auto"/>
            </w:tcBorders>
            <w:vAlign w:val="center"/>
          </w:tcPr>
          <w:p w14:paraId="5560A51D" w14:textId="105C1062" w:rsidR="007710AE" w:rsidRPr="007710AE" w:rsidRDefault="005035A3" w:rsidP="007710AE">
            <w:pPr>
              <w:spacing w:after="0"/>
              <w:rPr>
                <w:rFonts w:ascii="Arial" w:hAnsi="Arial" w:cs="Arial"/>
                <w:color w:val="000000"/>
                <w:sz w:val="24"/>
                <w:szCs w:val="24"/>
              </w:rPr>
            </w:pPr>
            <w:r w:rsidRPr="007710AE">
              <w:rPr>
                <w:rFonts w:ascii="Arial" w:hAnsi="Arial" w:cs="Arial"/>
                <w:color w:val="000000"/>
                <w:sz w:val="24"/>
                <w:szCs w:val="24"/>
              </w:rPr>
              <w:t>Książka</w:t>
            </w:r>
            <w:r w:rsidR="007710AE" w:rsidRPr="007710AE">
              <w:rPr>
                <w:rFonts w:ascii="Arial" w:hAnsi="Arial" w:cs="Arial"/>
                <w:color w:val="000000"/>
                <w:sz w:val="24"/>
                <w:szCs w:val="24"/>
              </w:rPr>
              <w:t xml:space="preserve"> edukacyjna, której głównym bohaterem jest chłopiec - </w:t>
            </w:r>
            <w:proofErr w:type="spellStart"/>
            <w:r w:rsidR="007710AE" w:rsidRPr="007710AE">
              <w:rPr>
                <w:rFonts w:ascii="Arial" w:hAnsi="Arial" w:cs="Arial"/>
                <w:color w:val="000000"/>
                <w:sz w:val="24"/>
                <w:szCs w:val="24"/>
              </w:rPr>
              <w:t>Pucio</w:t>
            </w:r>
            <w:proofErr w:type="spellEnd"/>
            <w:r w:rsidR="007710AE" w:rsidRPr="007710AE">
              <w:rPr>
                <w:rFonts w:ascii="Arial" w:hAnsi="Arial" w:cs="Arial"/>
                <w:color w:val="000000"/>
                <w:sz w:val="24"/>
                <w:szCs w:val="24"/>
              </w:rPr>
              <w:t xml:space="preserve">, zawiera krótkie historie dla dzieci, kolorowe ilustracje. Książka wykonana w twardej oprawie. </w:t>
            </w:r>
            <w:r w:rsidRPr="007710AE">
              <w:rPr>
                <w:rFonts w:ascii="Arial" w:hAnsi="Arial" w:cs="Arial"/>
                <w:color w:val="000000"/>
                <w:sz w:val="24"/>
                <w:szCs w:val="24"/>
              </w:rPr>
              <w:t>Format:</w:t>
            </w:r>
            <w:r w:rsidR="007710AE" w:rsidRPr="007710AE">
              <w:rPr>
                <w:rFonts w:ascii="Arial" w:hAnsi="Arial" w:cs="Arial"/>
                <w:color w:val="000000"/>
                <w:sz w:val="24"/>
                <w:szCs w:val="24"/>
              </w:rPr>
              <w:t xml:space="preserve"> 13 cm x 13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77AB2B63" w14:textId="7200B20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7CAC7DB5" w14:textId="1FB9BA1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CB983EB" w14:textId="77777777" w:rsidTr="007710AE">
        <w:trPr>
          <w:trHeight w:val="666"/>
        </w:trPr>
        <w:tc>
          <w:tcPr>
            <w:tcW w:w="709" w:type="dxa"/>
            <w:tcBorders>
              <w:top w:val="single" w:sz="4" w:space="0" w:color="auto"/>
              <w:left w:val="single" w:sz="4" w:space="0" w:color="auto"/>
              <w:bottom w:val="single" w:sz="4" w:space="0" w:color="auto"/>
            </w:tcBorders>
            <w:vAlign w:val="center"/>
          </w:tcPr>
          <w:p w14:paraId="6930521D" w14:textId="3324C33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76</w:t>
            </w:r>
          </w:p>
        </w:tc>
        <w:tc>
          <w:tcPr>
            <w:tcW w:w="1702" w:type="dxa"/>
            <w:tcBorders>
              <w:top w:val="single" w:sz="4" w:space="0" w:color="auto"/>
              <w:left w:val="single" w:sz="4" w:space="0" w:color="auto"/>
              <w:bottom w:val="single" w:sz="4" w:space="0" w:color="auto"/>
              <w:right w:val="single" w:sz="4" w:space="0" w:color="auto"/>
            </w:tcBorders>
            <w:vAlign w:val="center"/>
          </w:tcPr>
          <w:p w14:paraId="7DCB1E51" w14:textId="2462246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Nauka czytania metodą Glena Domana - język polski</w:t>
            </w:r>
          </w:p>
        </w:tc>
        <w:tc>
          <w:tcPr>
            <w:tcW w:w="6095" w:type="dxa"/>
            <w:tcBorders>
              <w:top w:val="single" w:sz="4" w:space="0" w:color="auto"/>
              <w:left w:val="single" w:sz="4" w:space="0" w:color="000000"/>
              <w:bottom w:val="single" w:sz="4" w:space="0" w:color="auto"/>
            </w:tcBorders>
            <w:vAlign w:val="center"/>
          </w:tcPr>
          <w:p w14:paraId="7456F458" w14:textId="641B037E"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Zestaw pomocy dydaktycznych do nauki czytania metodą Glena Domana w języku polskim. Pakiet 1 zawiera pojedyncze słowa oraz wyrażenia dwuwyrazowe, nadruk czerwony. W skład pakietu wchodzi: 200 kart typu </w:t>
            </w:r>
            <w:proofErr w:type="spellStart"/>
            <w:r w:rsidRPr="007710AE">
              <w:rPr>
                <w:rFonts w:ascii="Arial" w:hAnsi="Arial" w:cs="Arial"/>
                <w:sz w:val="24"/>
                <w:szCs w:val="24"/>
              </w:rPr>
              <w:t>flashcards</w:t>
            </w:r>
            <w:proofErr w:type="spellEnd"/>
            <w:r w:rsidRPr="007710AE">
              <w:rPr>
                <w:rFonts w:ascii="Arial" w:hAnsi="Arial" w:cs="Arial"/>
                <w:sz w:val="24"/>
                <w:szCs w:val="24"/>
              </w:rPr>
              <w:t xml:space="preserve"> do nauki czytania w tym: 125 kart z pojedynczymi wyrazami, 75 kart z wyrażeniami dwuwyrazowymi, 10 czystych kart, poradnik, harmonogram, czerwony marker. wymiary kart 60 cm x 10,5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46E8DBF7" w14:textId="7B61D99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zestaw</w:t>
            </w:r>
          </w:p>
        </w:tc>
        <w:tc>
          <w:tcPr>
            <w:tcW w:w="851" w:type="dxa"/>
            <w:tcBorders>
              <w:top w:val="single" w:sz="4" w:space="0" w:color="auto"/>
              <w:left w:val="single" w:sz="4" w:space="0" w:color="auto"/>
              <w:bottom w:val="single" w:sz="4" w:space="0" w:color="auto"/>
              <w:right w:val="single" w:sz="4" w:space="0" w:color="auto"/>
            </w:tcBorders>
            <w:vAlign w:val="center"/>
          </w:tcPr>
          <w:p w14:paraId="6E4B6047" w14:textId="73E4F6A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w:t>
            </w:r>
          </w:p>
        </w:tc>
      </w:tr>
      <w:tr w:rsidR="007710AE" w:rsidRPr="007710AE" w14:paraId="5262E1CE" w14:textId="77777777" w:rsidTr="007710AE">
        <w:trPr>
          <w:trHeight w:val="880"/>
        </w:trPr>
        <w:tc>
          <w:tcPr>
            <w:tcW w:w="709" w:type="dxa"/>
            <w:tcBorders>
              <w:top w:val="single" w:sz="4" w:space="0" w:color="auto"/>
              <w:left w:val="single" w:sz="4" w:space="0" w:color="auto"/>
              <w:bottom w:val="single" w:sz="4" w:space="0" w:color="auto"/>
            </w:tcBorders>
            <w:vAlign w:val="center"/>
          </w:tcPr>
          <w:p w14:paraId="5406BF96" w14:textId="31D84B0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77</w:t>
            </w:r>
          </w:p>
        </w:tc>
        <w:tc>
          <w:tcPr>
            <w:tcW w:w="1702" w:type="dxa"/>
            <w:tcBorders>
              <w:top w:val="single" w:sz="4" w:space="0" w:color="auto"/>
              <w:left w:val="single" w:sz="4" w:space="0" w:color="auto"/>
              <w:bottom w:val="single" w:sz="4" w:space="0" w:color="auto"/>
              <w:right w:val="single" w:sz="4" w:space="0" w:color="auto"/>
            </w:tcBorders>
            <w:vAlign w:val="center"/>
          </w:tcPr>
          <w:p w14:paraId="21F0C8F1" w14:textId="51C40378"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 xml:space="preserve">Woda destylowana </w:t>
            </w:r>
          </w:p>
        </w:tc>
        <w:tc>
          <w:tcPr>
            <w:tcW w:w="6095" w:type="dxa"/>
            <w:tcBorders>
              <w:top w:val="single" w:sz="4" w:space="0" w:color="auto"/>
              <w:left w:val="single" w:sz="4" w:space="0" w:color="000000"/>
              <w:bottom w:val="single" w:sz="4" w:space="0" w:color="auto"/>
            </w:tcBorders>
            <w:vAlign w:val="center"/>
          </w:tcPr>
          <w:p w14:paraId="2D598B29" w14:textId="67C5F2F3"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Woda destylowana, wolna od jonów i osadów, technologiczna, 20 litrów</w:t>
            </w:r>
          </w:p>
        </w:tc>
        <w:tc>
          <w:tcPr>
            <w:tcW w:w="1417" w:type="dxa"/>
            <w:tcBorders>
              <w:top w:val="single" w:sz="4" w:space="0" w:color="auto"/>
              <w:left w:val="single" w:sz="4" w:space="0" w:color="auto"/>
              <w:bottom w:val="single" w:sz="4" w:space="0" w:color="auto"/>
              <w:right w:val="single" w:sz="4" w:space="0" w:color="auto"/>
            </w:tcBorders>
            <w:vAlign w:val="center"/>
          </w:tcPr>
          <w:p w14:paraId="5F3C73EB" w14:textId="300644B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2D37D7E9" w14:textId="7B881F8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5</w:t>
            </w:r>
          </w:p>
        </w:tc>
      </w:tr>
      <w:tr w:rsidR="007710AE" w:rsidRPr="007710AE" w14:paraId="5FFEE024" w14:textId="77777777" w:rsidTr="007710AE">
        <w:trPr>
          <w:trHeight w:val="827"/>
        </w:trPr>
        <w:tc>
          <w:tcPr>
            <w:tcW w:w="709" w:type="dxa"/>
            <w:tcBorders>
              <w:top w:val="single" w:sz="4" w:space="0" w:color="auto"/>
              <w:left w:val="single" w:sz="4" w:space="0" w:color="auto"/>
              <w:bottom w:val="single" w:sz="4" w:space="0" w:color="auto"/>
            </w:tcBorders>
            <w:vAlign w:val="center"/>
          </w:tcPr>
          <w:p w14:paraId="367D85B6" w14:textId="302DD36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78</w:t>
            </w:r>
          </w:p>
        </w:tc>
        <w:tc>
          <w:tcPr>
            <w:tcW w:w="1702" w:type="dxa"/>
            <w:tcBorders>
              <w:top w:val="single" w:sz="4" w:space="0" w:color="auto"/>
              <w:left w:val="single" w:sz="4" w:space="0" w:color="auto"/>
              <w:bottom w:val="single" w:sz="4" w:space="0" w:color="auto"/>
              <w:right w:val="single" w:sz="4" w:space="0" w:color="auto"/>
            </w:tcBorders>
            <w:vAlign w:val="center"/>
          </w:tcPr>
          <w:p w14:paraId="087F63D9" w14:textId="69142F7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Kuchnia błotna</w:t>
            </w:r>
          </w:p>
        </w:tc>
        <w:tc>
          <w:tcPr>
            <w:tcW w:w="6095" w:type="dxa"/>
            <w:tcBorders>
              <w:top w:val="single" w:sz="4" w:space="0" w:color="auto"/>
              <w:left w:val="single" w:sz="4" w:space="0" w:color="000000"/>
              <w:bottom w:val="single" w:sz="4" w:space="0" w:color="auto"/>
            </w:tcBorders>
            <w:vAlign w:val="center"/>
          </w:tcPr>
          <w:p w14:paraId="1A262F4F" w14:textId="141A0602"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Kuchnia do zabawy na zewnątrz </w:t>
            </w:r>
            <w:r w:rsidR="005035A3" w:rsidRPr="007710AE">
              <w:rPr>
                <w:rFonts w:ascii="Arial" w:hAnsi="Arial" w:cs="Arial"/>
                <w:sz w:val="24"/>
                <w:szCs w:val="24"/>
              </w:rPr>
              <w:t>naturalnymi</w:t>
            </w:r>
            <w:r w:rsidRPr="007710AE">
              <w:rPr>
                <w:rFonts w:ascii="Arial" w:hAnsi="Arial" w:cs="Arial"/>
                <w:sz w:val="24"/>
                <w:szCs w:val="24"/>
              </w:rPr>
              <w:t xml:space="preserve"> </w:t>
            </w:r>
            <w:r w:rsidR="005035A3" w:rsidRPr="007710AE">
              <w:rPr>
                <w:rFonts w:ascii="Arial" w:hAnsi="Arial" w:cs="Arial"/>
                <w:sz w:val="24"/>
                <w:szCs w:val="24"/>
              </w:rPr>
              <w:t>składnikami</w:t>
            </w:r>
            <w:r w:rsidRPr="007710AE">
              <w:rPr>
                <w:rFonts w:ascii="Arial" w:hAnsi="Arial" w:cs="Arial"/>
                <w:sz w:val="24"/>
                <w:szCs w:val="24"/>
              </w:rPr>
              <w:t xml:space="preserve"> np. piaskiem, wodą. Wykonana z drewna lub płyty </w:t>
            </w:r>
            <w:proofErr w:type="spellStart"/>
            <w:r w:rsidRPr="007710AE">
              <w:rPr>
                <w:rFonts w:ascii="Arial" w:hAnsi="Arial" w:cs="Arial"/>
                <w:sz w:val="24"/>
                <w:szCs w:val="24"/>
              </w:rPr>
              <w:t>mdf</w:t>
            </w:r>
            <w:proofErr w:type="spellEnd"/>
            <w:r w:rsidRPr="007710AE">
              <w:rPr>
                <w:rFonts w:ascii="Arial" w:hAnsi="Arial" w:cs="Arial"/>
                <w:sz w:val="24"/>
                <w:szCs w:val="24"/>
              </w:rPr>
              <w:t xml:space="preserve">. W komplecie dwa wyjmowane zlewy ze stali nierdzewnej, duży blat roboczy, kran </w:t>
            </w:r>
            <w:r w:rsidR="005035A3" w:rsidRPr="007710AE">
              <w:rPr>
                <w:rFonts w:ascii="Arial" w:hAnsi="Arial" w:cs="Arial"/>
                <w:sz w:val="24"/>
                <w:szCs w:val="24"/>
              </w:rPr>
              <w:t>umożliwiający</w:t>
            </w:r>
            <w:r w:rsidRPr="007710AE">
              <w:rPr>
                <w:rFonts w:ascii="Arial" w:hAnsi="Arial" w:cs="Arial"/>
                <w:sz w:val="24"/>
                <w:szCs w:val="24"/>
              </w:rPr>
              <w:t xml:space="preserve"> podpięcie baniaka z wodą, piekarnik z półeczką, akcesoria kuchenne typu garnki, talerze, sztućce. Wymiary: 139 cm x 40 cm x 85 cm. Parametry produktu mogą różnić się od wskazanych w opisie o wartości +/- 10 %</w:t>
            </w:r>
          </w:p>
        </w:tc>
        <w:tc>
          <w:tcPr>
            <w:tcW w:w="1417" w:type="dxa"/>
            <w:tcBorders>
              <w:top w:val="single" w:sz="4" w:space="0" w:color="auto"/>
              <w:left w:val="single" w:sz="4" w:space="0" w:color="auto"/>
              <w:bottom w:val="single" w:sz="4" w:space="0" w:color="auto"/>
              <w:right w:val="single" w:sz="4" w:space="0" w:color="auto"/>
            </w:tcBorders>
            <w:vAlign w:val="center"/>
          </w:tcPr>
          <w:p w14:paraId="45F1BB5F" w14:textId="2A40066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65AE04E6" w14:textId="7542E80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397F5640" w14:textId="77777777" w:rsidTr="007710AE">
        <w:trPr>
          <w:trHeight w:val="914"/>
        </w:trPr>
        <w:tc>
          <w:tcPr>
            <w:tcW w:w="709" w:type="dxa"/>
            <w:tcBorders>
              <w:top w:val="single" w:sz="4" w:space="0" w:color="auto"/>
              <w:left w:val="single" w:sz="4" w:space="0" w:color="auto"/>
              <w:bottom w:val="single" w:sz="4" w:space="0" w:color="auto"/>
            </w:tcBorders>
            <w:vAlign w:val="center"/>
          </w:tcPr>
          <w:p w14:paraId="4FE9B731" w14:textId="22CC0E0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lastRenderedPageBreak/>
              <w:t>79</w:t>
            </w:r>
          </w:p>
        </w:tc>
        <w:tc>
          <w:tcPr>
            <w:tcW w:w="1702" w:type="dxa"/>
            <w:tcBorders>
              <w:top w:val="single" w:sz="4" w:space="0" w:color="auto"/>
              <w:left w:val="single" w:sz="4" w:space="0" w:color="auto"/>
              <w:bottom w:val="single" w:sz="4" w:space="0" w:color="auto"/>
              <w:right w:val="single" w:sz="4" w:space="0" w:color="auto"/>
            </w:tcBorders>
            <w:vAlign w:val="center"/>
          </w:tcPr>
          <w:p w14:paraId="5425C524" w14:textId="09426F39"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Stolik</w:t>
            </w:r>
          </w:p>
        </w:tc>
        <w:tc>
          <w:tcPr>
            <w:tcW w:w="6095" w:type="dxa"/>
            <w:tcBorders>
              <w:top w:val="single" w:sz="4" w:space="0" w:color="auto"/>
              <w:left w:val="single" w:sz="4" w:space="0" w:color="000000"/>
              <w:bottom w:val="single" w:sz="4" w:space="0" w:color="auto"/>
            </w:tcBorders>
            <w:vAlign w:val="center"/>
          </w:tcPr>
          <w:p w14:paraId="4808D6F6" w14:textId="6B3D698C"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Drewniany stolik do zabawy wodą, piaskiem i naturalnymi </w:t>
            </w:r>
            <w:r w:rsidR="005035A3" w:rsidRPr="007710AE">
              <w:rPr>
                <w:rFonts w:ascii="Arial" w:hAnsi="Arial" w:cs="Arial"/>
                <w:sz w:val="24"/>
                <w:szCs w:val="24"/>
              </w:rPr>
              <w:t>składnikami</w:t>
            </w:r>
            <w:r w:rsidRPr="007710AE">
              <w:rPr>
                <w:rFonts w:ascii="Arial" w:hAnsi="Arial" w:cs="Arial"/>
                <w:sz w:val="24"/>
                <w:szCs w:val="24"/>
              </w:rPr>
              <w:t xml:space="preserve">. Zestaw składa się z </w:t>
            </w:r>
            <w:r w:rsidR="005035A3" w:rsidRPr="007710AE">
              <w:rPr>
                <w:rFonts w:ascii="Arial" w:hAnsi="Arial" w:cs="Arial"/>
                <w:sz w:val="24"/>
                <w:szCs w:val="24"/>
              </w:rPr>
              <w:t>blatu,</w:t>
            </w:r>
            <w:r w:rsidRPr="007710AE">
              <w:rPr>
                <w:rFonts w:ascii="Arial" w:hAnsi="Arial" w:cs="Arial"/>
                <w:sz w:val="24"/>
                <w:szCs w:val="24"/>
              </w:rPr>
              <w:t xml:space="preserve"> w którym umieszczone są 2 pojemniki oraz 2 ławeczki do siedzenia. Całkowite wymiary: szerokość od 84 cm do 90 cm, długość od 86 cm do 95 cm, wysokość od 50 cm do 52 cm.</w:t>
            </w:r>
          </w:p>
        </w:tc>
        <w:tc>
          <w:tcPr>
            <w:tcW w:w="1417" w:type="dxa"/>
            <w:tcBorders>
              <w:top w:val="single" w:sz="4" w:space="0" w:color="auto"/>
              <w:left w:val="single" w:sz="4" w:space="0" w:color="auto"/>
              <w:bottom w:val="single" w:sz="4" w:space="0" w:color="auto"/>
              <w:right w:val="single" w:sz="4" w:space="0" w:color="auto"/>
            </w:tcBorders>
            <w:vAlign w:val="center"/>
          </w:tcPr>
          <w:p w14:paraId="162B6FE4" w14:textId="38ABC5C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1B702D1C" w14:textId="30D07B8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2</w:t>
            </w:r>
          </w:p>
        </w:tc>
      </w:tr>
      <w:tr w:rsidR="007710AE" w:rsidRPr="007710AE" w14:paraId="72ED771C" w14:textId="77777777" w:rsidTr="007710AE">
        <w:trPr>
          <w:trHeight w:val="860"/>
        </w:trPr>
        <w:tc>
          <w:tcPr>
            <w:tcW w:w="709" w:type="dxa"/>
            <w:tcBorders>
              <w:top w:val="single" w:sz="4" w:space="0" w:color="auto"/>
              <w:left w:val="single" w:sz="4" w:space="0" w:color="auto"/>
              <w:bottom w:val="single" w:sz="4" w:space="0" w:color="auto"/>
            </w:tcBorders>
            <w:vAlign w:val="center"/>
          </w:tcPr>
          <w:p w14:paraId="651CAF3D" w14:textId="491ECD84"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80</w:t>
            </w:r>
          </w:p>
        </w:tc>
        <w:tc>
          <w:tcPr>
            <w:tcW w:w="1702" w:type="dxa"/>
            <w:tcBorders>
              <w:top w:val="single" w:sz="4" w:space="0" w:color="auto"/>
              <w:left w:val="single" w:sz="4" w:space="0" w:color="auto"/>
              <w:bottom w:val="single" w:sz="4" w:space="0" w:color="auto"/>
              <w:right w:val="single" w:sz="4" w:space="0" w:color="auto"/>
            </w:tcBorders>
            <w:vAlign w:val="center"/>
          </w:tcPr>
          <w:p w14:paraId="187B96C5" w14:textId="3DBF2FF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Domek</w:t>
            </w:r>
          </w:p>
        </w:tc>
        <w:tc>
          <w:tcPr>
            <w:tcW w:w="6095" w:type="dxa"/>
            <w:tcBorders>
              <w:top w:val="single" w:sz="4" w:space="0" w:color="auto"/>
              <w:left w:val="single" w:sz="4" w:space="0" w:color="000000"/>
              <w:bottom w:val="single" w:sz="4" w:space="0" w:color="auto"/>
            </w:tcBorders>
            <w:vAlign w:val="center"/>
          </w:tcPr>
          <w:p w14:paraId="5853D4B6" w14:textId="6AA12AD1"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Domek wykonany z tworzywa sztucznego odpornego na blaknięcie i trudne warunki atmosferyczne. Domek wyposażony jest w otwierane okna oraz drzwi. Minimalne wymiary: wysokość 115 cm, długość 110 cm, szerokość 140 cm. Elementy domku realistycznie odwzorowują dom. </w:t>
            </w:r>
          </w:p>
        </w:tc>
        <w:tc>
          <w:tcPr>
            <w:tcW w:w="1417" w:type="dxa"/>
            <w:tcBorders>
              <w:top w:val="single" w:sz="4" w:space="0" w:color="auto"/>
              <w:left w:val="single" w:sz="4" w:space="0" w:color="auto"/>
              <w:bottom w:val="single" w:sz="4" w:space="0" w:color="auto"/>
              <w:right w:val="single" w:sz="4" w:space="0" w:color="auto"/>
            </w:tcBorders>
            <w:vAlign w:val="center"/>
          </w:tcPr>
          <w:p w14:paraId="23143F75" w14:textId="43F48451"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5AD33036" w14:textId="168502F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w:t>
            </w:r>
          </w:p>
        </w:tc>
      </w:tr>
      <w:tr w:rsidR="007710AE" w:rsidRPr="007710AE" w14:paraId="1B0760AE" w14:textId="77777777" w:rsidTr="007710AE">
        <w:trPr>
          <w:trHeight w:val="1178"/>
        </w:trPr>
        <w:tc>
          <w:tcPr>
            <w:tcW w:w="709" w:type="dxa"/>
            <w:tcBorders>
              <w:top w:val="single" w:sz="4" w:space="0" w:color="auto"/>
              <w:left w:val="single" w:sz="4" w:space="0" w:color="auto"/>
              <w:bottom w:val="single" w:sz="4" w:space="0" w:color="auto"/>
            </w:tcBorders>
            <w:vAlign w:val="center"/>
          </w:tcPr>
          <w:p w14:paraId="1AFF51CE" w14:textId="07CEF0D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81</w:t>
            </w:r>
          </w:p>
        </w:tc>
        <w:tc>
          <w:tcPr>
            <w:tcW w:w="1702" w:type="dxa"/>
            <w:tcBorders>
              <w:top w:val="single" w:sz="4" w:space="0" w:color="auto"/>
              <w:left w:val="single" w:sz="4" w:space="0" w:color="auto"/>
              <w:bottom w:val="single" w:sz="4" w:space="0" w:color="auto"/>
              <w:right w:val="single" w:sz="4" w:space="0" w:color="auto"/>
            </w:tcBorders>
            <w:vAlign w:val="center"/>
          </w:tcPr>
          <w:p w14:paraId="4FF1FD37" w14:textId="28FACD7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Taczki</w:t>
            </w:r>
          </w:p>
        </w:tc>
        <w:tc>
          <w:tcPr>
            <w:tcW w:w="6095" w:type="dxa"/>
            <w:tcBorders>
              <w:top w:val="single" w:sz="4" w:space="0" w:color="auto"/>
              <w:left w:val="single" w:sz="4" w:space="0" w:color="000000"/>
              <w:bottom w:val="single" w:sz="4" w:space="0" w:color="auto"/>
            </w:tcBorders>
            <w:vAlign w:val="center"/>
          </w:tcPr>
          <w:p w14:paraId="118BF55C" w14:textId="38A901C8"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Taczka z akcesoriami do zabawy piaskiem. Wykonana z tworzywa sztucznego. W komplecie akcesoria np. łopatka, szpadelek, foremki, wiaderko. W komplecie nie mniej niż 5 elementów. Wymiary taczki nie mniej niż 50 cm x 20 cm x 20 cm.</w:t>
            </w:r>
          </w:p>
        </w:tc>
        <w:tc>
          <w:tcPr>
            <w:tcW w:w="1417" w:type="dxa"/>
            <w:tcBorders>
              <w:top w:val="single" w:sz="4" w:space="0" w:color="auto"/>
              <w:left w:val="single" w:sz="4" w:space="0" w:color="auto"/>
              <w:bottom w:val="single" w:sz="4" w:space="0" w:color="auto"/>
              <w:right w:val="single" w:sz="4" w:space="0" w:color="auto"/>
            </w:tcBorders>
            <w:vAlign w:val="center"/>
          </w:tcPr>
          <w:p w14:paraId="41507DBF" w14:textId="46B62E4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47F4F27C" w14:textId="561AEEE0"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18</w:t>
            </w:r>
          </w:p>
        </w:tc>
      </w:tr>
      <w:tr w:rsidR="007710AE" w:rsidRPr="007710AE" w14:paraId="5A20367A" w14:textId="77777777" w:rsidTr="007710AE">
        <w:trPr>
          <w:trHeight w:val="894"/>
        </w:trPr>
        <w:tc>
          <w:tcPr>
            <w:tcW w:w="709" w:type="dxa"/>
            <w:tcBorders>
              <w:top w:val="single" w:sz="4" w:space="0" w:color="auto"/>
              <w:left w:val="single" w:sz="4" w:space="0" w:color="auto"/>
              <w:bottom w:val="single" w:sz="4" w:space="0" w:color="auto"/>
            </w:tcBorders>
            <w:vAlign w:val="center"/>
          </w:tcPr>
          <w:p w14:paraId="0514C0B1" w14:textId="624AFC5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82</w:t>
            </w:r>
          </w:p>
        </w:tc>
        <w:tc>
          <w:tcPr>
            <w:tcW w:w="1702" w:type="dxa"/>
            <w:tcBorders>
              <w:top w:val="single" w:sz="4" w:space="0" w:color="auto"/>
              <w:left w:val="single" w:sz="4" w:space="0" w:color="auto"/>
              <w:bottom w:val="single" w:sz="4" w:space="0" w:color="auto"/>
              <w:right w:val="single" w:sz="4" w:space="0" w:color="auto"/>
            </w:tcBorders>
            <w:vAlign w:val="center"/>
          </w:tcPr>
          <w:p w14:paraId="0830F2BD" w14:textId="71BF5DD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Kask i narzędzia</w:t>
            </w:r>
          </w:p>
        </w:tc>
        <w:tc>
          <w:tcPr>
            <w:tcW w:w="6095" w:type="dxa"/>
            <w:tcBorders>
              <w:top w:val="single" w:sz="4" w:space="0" w:color="auto"/>
              <w:left w:val="single" w:sz="4" w:space="0" w:color="000000"/>
              <w:bottom w:val="single" w:sz="4" w:space="0" w:color="auto"/>
            </w:tcBorders>
            <w:vAlign w:val="center"/>
          </w:tcPr>
          <w:p w14:paraId="58DCE51F" w14:textId="557FB87A"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Zestaw narzędzi z kaskiem, realistycznie wyglądające narzędzia, wydająca dźwięki wiertarka, w zestawie nie mniej niż 10 elementów np. piła, śrubokręt, wkrętarka, miarka. Poszczególne elementy zestawu wykonane z tworzywa sztucznego. </w:t>
            </w:r>
          </w:p>
        </w:tc>
        <w:tc>
          <w:tcPr>
            <w:tcW w:w="1417" w:type="dxa"/>
            <w:tcBorders>
              <w:top w:val="single" w:sz="4" w:space="0" w:color="auto"/>
              <w:left w:val="single" w:sz="4" w:space="0" w:color="auto"/>
              <w:bottom w:val="single" w:sz="4" w:space="0" w:color="auto"/>
              <w:right w:val="single" w:sz="4" w:space="0" w:color="auto"/>
            </w:tcBorders>
            <w:vAlign w:val="center"/>
          </w:tcPr>
          <w:p w14:paraId="2D4EB366" w14:textId="1FD5032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sztuka</w:t>
            </w:r>
          </w:p>
        </w:tc>
        <w:tc>
          <w:tcPr>
            <w:tcW w:w="851" w:type="dxa"/>
            <w:tcBorders>
              <w:top w:val="single" w:sz="4" w:space="0" w:color="auto"/>
              <w:left w:val="single" w:sz="4" w:space="0" w:color="auto"/>
              <w:bottom w:val="single" w:sz="4" w:space="0" w:color="auto"/>
              <w:right w:val="single" w:sz="4" w:space="0" w:color="auto"/>
            </w:tcBorders>
            <w:vAlign w:val="center"/>
          </w:tcPr>
          <w:p w14:paraId="3F45216D" w14:textId="49E6B90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601EF3E1" w14:textId="77777777" w:rsidTr="007710AE">
        <w:trPr>
          <w:trHeight w:val="1178"/>
        </w:trPr>
        <w:tc>
          <w:tcPr>
            <w:tcW w:w="709" w:type="dxa"/>
            <w:tcBorders>
              <w:top w:val="single" w:sz="4" w:space="0" w:color="auto"/>
              <w:left w:val="single" w:sz="4" w:space="0" w:color="auto"/>
              <w:bottom w:val="single" w:sz="4" w:space="0" w:color="auto"/>
            </w:tcBorders>
            <w:vAlign w:val="center"/>
          </w:tcPr>
          <w:p w14:paraId="20D6C508" w14:textId="3355DEF2"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83</w:t>
            </w:r>
          </w:p>
        </w:tc>
        <w:tc>
          <w:tcPr>
            <w:tcW w:w="1702" w:type="dxa"/>
            <w:tcBorders>
              <w:top w:val="single" w:sz="4" w:space="0" w:color="auto"/>
              <w:left w:val="single" w:sz="4" w:space="0" w:color="auto"/>
              <w:bottom w:val="single" w:sz="4" w:space="0" w:color="auto"/>
              <w:right w:val="single" w:sz="4" w:space="0" w:color="auto"/>
            </w:tcBorders>
            <w:vAlign w:val="center"/>
          </w:tcPr>
          <w:p w14:paraId="6A518E28" w14:textId="0056BEB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Zestaw wróżka</w:t>
            </w:r>
          </w:p>
        </w:tc>
        <w:tc>
          <w:tcPr>
            <w:tcW w:w="6095" w:type="dxa"/>
            <w:tcBorders>
              <w:top w:val="single" w:sz="4" w:space="0" w:color="auto"/>
              <w:left w:val="single" w:sz="4" w:space="0" w:color="000000"/>
              <w:bottom w:val="single" w:sz="4" w:space="0" w:color="auto"/>
            </w:tcBorders>
            <w:vAlign w:val="center"/>
          </w:tcPr>
          <w:p w14:paraId="55C794F5" w14:textId="5EC56141"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Zestaw składa się z minimum 4 </w:t>
            </w:r>
            <w:r w:rsidR="005035A3" w:rsidRPr="007710AE">
              <w:rPr>
                <w:rFonts w:ascii="Arial" w:hAnsi="Arial" w:cs="Arial"/>
                <w:sz w:val="24"/>
                <w:szCs w:val="24"/>
              </w:rPr>
              <w:t>elementów opaska</w:t>
            </w:r>
            <w:r w:rsidRPr="007710AE">
              <w:rPr>
                <w:rFonts w:ascii="Arial" w:hAnsi="Arial" w:cs="Arial"/>
                <w:sz w:val="24"/>
                <w:szCs w:val="24"/>
              </w:rPr>
              <w:t>, różdżki, skrzydełek i spódniczki. Opaska i różdżka wykonane z tworzywa sztucznego zdobione imitacją biżuterii. Skrzydełka i spódniczka wykonane z tkaniny. Zestaw w dominujących kolorach różowym lub fioletowym. Rozmiar dziecięcy.</w:t>
            </w:r>
          </w:p>
        </w:tc>
        <w:tc>
          <w:tcPr>
            <w:tcW w:w="1417" w:type="dxa"/>
            <w:tcBorders>
              <w:top w:val="single" w:sz="4" w:space="0" w:color="auto"/>
              <w:left w:val="single" w:sz="4" w:space="0" w:color="auto"/>
              <w:bottom w:val="single" w:sz="4" w:space="0" w:color="auto"/>
              <w:right w:val="single" w:sz="4" w:space="0" w:color="auto"/>
            </w:tcBorders>
            <w:vAlign w:val="center"/>
          </w:tcPr>
          <w:p w14:paraId="64AA6194" w14:textId="1E0B05B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komplet</w:t>
            </w:r>
          </w:p>
        </w:tc>
        <w:tc>
          <w:tcPr>
            <w:tcW w:w="851" w:type="dxa"/>
            <w:tcBorders>
              <w:top w:val="single" w:sz="4" w:space="0" w:color="auto"/>
              <w:left w:val="single" w:sz="4" w:space="0" w:color="auto"/>
              <w:bottom w:val="single" w:sz="4" w:space="0" w:color="auto"/>
              <w:right w:val="single" w:sz="4" w:space="0" w:color="auto"/>
            </w:tcBorders>
            <w:vAlign w:val="center"/>
          </w:tcPr>
          <w:p w14:paraId="776E5E27" w14:textId="27E7E72C"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11EF3CCF" w14:textId="77777777" w:rsidTr="007710AE">
        <w:trPr>
          <w:trHeight w:val="1178"/>
        </w:trPr>
        <w:tc>
          <w:tcPr>
            <w:tcW w:w="709" w:type="dxa"/>
            <w:tcBorders>
              <w:top w:val="single" w:sz="4" w:space="0" w:color="auto"/>
              <w:left w:val="single" w:sz="4" w:space="0" w:color="auto"/>
              <w:bottom w:val="single" w:sz="4" w:space="0" w:color="auto"/>
            </w:tcBorders>
            <w:vAlign w:val="center"/>
          </w:tcPr>
          <w:p w14:paraId="1E7EE65E" w14:textId="069C4FB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84</w:t>
            </w:r>
          </w:p>
        </w:tc>
        <w:tc>
          <w:tcPr>
            <w:tcW w:w="1702" w:type="dxa"/>
            <w:tcBorders>
              <w:top w:val="single" w:sz="4" w:space="0" w:color="auto"/>
              <w:left w:val="single" w:sz="4" w:space="0" w:color="auto"/>
              <w:bottom w:val="single" w:sz="4" w:space="0" w:color="auto"/>
              <w:right w:val="single" w:sz="4" w:space="0" w:color="auto"/>
            </w:tcBorders>
            <w:vAlign w:val="center"/>
          </w:tcPr>
          <w:p w14:paraId="05585FA5" w14:textId="35AAD2F5"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Strój biedronka</w:t>
            </w:r>
          </w:p>
        </w:tc>
        <w:tc>
          <w:tcPr>
            <w:tcW w:w="6095" w:type="dxa"/>
            <w:tcBorders>
              <w:top w:val="single" w:sz="4" w:space="0" w:color="auto"/>
              <w:left w:val="single" w:sz="4" w:space="0" w:color="000000"/>
              <w:bottom w:val="single" w:sz="4" w:space="0" w:color="auto"/>
            </w:tcBorders>
            <w:vAlign w:val="center"/>
          </w:tcPr>
          <w:p w14:paraId="2A59F8F6" w14:textId="51442A6B"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Zestaw składa się z minimum 4 </w:t>
            </w:r>
            <w:r w:rsidR="005035A3" w:rsidRPr="007710AE">
              <w:rPr>
                <w:rFonts w:ascii="Arial" w:hAnsi="Arial" w:cs="Arial"/>
                <w:sz w:val="24"/>
                <w:szCs w:val="24"/>
              </w:rPr>
              <w:t>elementów opaski</w:t>
            </w:r>
            <w:r w:rsidRPr="007710AE">
              <w:rPr>
                <w:rFonts w:ascii="Arial" w:hAnsi="Arial" w:cs="Arial"/>
                <w:sz w:val="24"/>
                <w:szCs w:val="24"/>
              </w:rPr>
              <w:t>, różdżki, skrzydełek i spódniczki. Opaska i różdżka wykonane z tworzywa. Skrzydełka i spódniczka wykonane z tkaniny. Zestaw w kolorach czerwono - czarnym. Rozmiar dziecięcy.</w:t>
            </w:r>
          </w:p>
        </w:tc>
        <w:tc>
          <w:tcPr>
            <w:tcW w:w="1417" w:type="dxa"/>
            <w:tcBorders>
              <w:top w:val="single" w:sz="4" w:space="0" w:color="auto"/>
              <w:left w:val="single" w:sz="4" w:space="0" w:color="auto"/>
              <w:bottom w:val="single" w:sz="4" w:space="0" w:color="auto"/>
              <w:right w:val="single" w:sz="4" w:space="0" w:color="auto"/>
            </w:tcBorders>
            <w:vAlign w:val="center"/>
          </w:tcPr>
          <w:p w14:paraId="58B0BBCC" w14:textId="447E103D"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komplet</w:t>
            </w:r>
          </w:p>
        </w:tc>
        <w:tc>
          <w:tcPr>
            <w:tcW w:w="851" w:type="dxa"/>
            <w:tcBorders>
              <w:top w:val="single" w:sz="4" w:space="0" w:color="auto"/>
              <w:left w:val="single" w:sz="4" w:space="0" w:color="auto"/>
              <w:bottom w:val="single" w:sz="4" w:space="0" w:color="auto"/>
              <w:right w:val="single" w:sz="4" w:space="0" w:color="auto"/>
            </w:tcBorders>
            <w:vAlign w:val="center"/>
          </w:tcPr>
          <w:p w14:paraId="0F21776D" w14:textId="3341C27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20C8B903" w14:textId="77777777" w:rsidTr="007710AE">
        <w:trPr>
          <w:trHeight w:val="562"/>
        </w:trPr>
        <w:tc>
          <w:tcPr>
            <w:tcW w:w="709" w:type="dxa"/>
            <w:tcBorders>
              <w:top w:val="single" w:sz="4" w:space="0" w:color="auto"/>
              <w:left w:val="single" w:sz="4" w:space="0" w:color="auto"/>
              <w:bottom w:val="single" w:sz="4" w:space="0" w:color="auto"/>
            </w:tcBorders>
            <w:vAlign w:val="center"/>
          </w:tcPr>
          <w:p w14:paraId="21FC8B1F" w14:textId="7CCDFB96"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85</w:t>
            </w:r>
          </w:p>
        </w:tc>
        <w:tc>
          <w:tcPr>
            <w:tcW w:w="1702" w:type="dxa"/>
            <w:tcBorders>
              <w:top w:val="single" w:sz="4" w:space="0" w:color="auto"/>
              <w:left w:val="single" w:sz="4" w:space="0" w:color="auto"/>
              <w:bottom w:val="single" w:sz="4" w:space="0" w:color="auto"/>
              <w:right w:val="single" w:sz="4" w:space="0" w:color="auto"/>
            </w:tcBorders>
            <w:vAlign w:val="center"/>
          </w:tcPr>
          <w:p w14:paraId="7071E765" w14:textId="053997B7"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Zestaw strażaka</w:t>
            </w:r>
          </w:p>
        </w:tc>
        <w:tc>
          <w:tcPr>
            <w:tcW w:w="6095" w:type="dxa"/>
            <w:tcBorders>
              <w:top w:val="single" w:sz="4" w:space="0" w:color="auto"/>
              <w:left w:val="single" w:sz="4" w:space="0" w:color="000000"/>
              <w:bottom w:val="single" w:sz="4" w:space="0" w:color="auto"/>
            </w:tcBorders>
            <w:vAlign w:val="center"/>
          </w:tcPr>
          <w:p w14:paraId="5CC7044D" w14:textId="3759F90A"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 xml:space="preserve">Zestaw </w:t>
            </w:r>
            <w:r w:rsidR="005035A3" w:rsidRPr="007710AE">
              <w:rPr>
                <w:rFonts w:ascii="Arial" w:hAnsi="Arial" w:cs="Arial"/>
                <w:sz w:val="24"/>
                <w:szCs w:val="24"/>
              </w:rPr>
              <w:t>składa</w:t>
            </w:r>
            <w:r w:rsidRPr="007710AE">
              <w:rPr>
                <w:rFonts w:ascii="Arial" w:hAnsi="Arial" w:cs="Arial"/>
                <w:sz w:val="24"/>
                <w:szCs w:val="24"/>
              </w:rPr>
              <w:t xml:space="preserve"> się minimum z 4 elementów. W komplecie minimum kask, narzędzia oraz kamizelka. Rozmiar dziecięcy.</w:t>
            </w:r>
          </w:p>
        </w:tc>
        <w:tc>
          <w:tcPr>
            <w:tcW w:w="1417" w:type="dxa"/>
            <w:tcBorders>
              <w:top w:val="single" w:sz="4" w:space="0" w:color="auto"/>
              <w:left w:val="single" w:sz="4" w:space="0" w:color="auto"/>
              <w:bottom w:val="single" w:sz="4" w:space="0" w:color="auto"/>
              <w:right w:val="single" w:sz="4" w:space="0" w:color="auto"/>
            </w:tcBorders>
            <w:vAlign w:val="center"/>
          </w:tcPr>
          <w:p w14:paraId="59FCEC7E" w14:textId="3630CDB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komplet</w:t>
            </w:r>
          </w:p>
        </w:tc>
        <w:tc>
          <w:tcPr>
            <w:tcW w:w="851" w:type="dxa"/>
            <w:tcBorders>
              <w:top w:val="single" w:sz="4" w:space="0" w:color="auto"/>
              <w:left w:val="single" w:sz="4" w:space="0" w:color="auto"/>
              <w:bottom w:val="single" w:sz="4" w:space="0" w:color="auto"/>
              <w:right w:val="single" w:sz="4" w:space="0" w:color="auto"/>
            </w:tcBorders>
            <w:vAlign w:val="center"/>
          </w:tcPr>
          <w:p w14:paraId="5709748A" w14:textId="0951D54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r w:rsidR="007710AE" w:rsidRPr="007710AE" w14:paraId="579DBE70" w14:textId="77777777" w:rsidTr="007710AE">
        <w:trPr>
          <w:trHeight w:val="971"/>
        </w:trPr>
        <w:tc>
          <w:tcPr>
            <w:tcW w:w="709" w:type="dxa"/>
            <w:tcBorders>
              <w:top w:val="single" w:sz="4" w:space="0" w:color="auto"/>
              <w:left w:val="single" w:sz="4" w:space="0" w:color="auto"/>
              <w:bottom w:val="single" w:sz="4" w:space="0" w:color="auto"/>
            </w:tcBorders>
            <w:vAlign w:val="center"/>
          </w:tcPr>
          <w:p w14:paraId="4F6E6AA0" w14:textId="2370DEAA"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86</w:t>
            </w:r>
          </w:p>
        </w:tc>
        <w:tc>
          <w:tcPr>
            <w:tcW w:w="1702" w:type="dxa"/>
            <w:tcBorders>
              <w:top w:val="single" w:sz="4" w:space="0" w:color="auto"/>
              <w:left w:val="single" w:sz="4" w:space="0" w:color="auto"/>
              <w:bottom w:val="single" w:sz="4" w:space="0" w:color="auto"/>
              <w:right w:val="single" w:sz="4" w:space="0" w:color="auto"/>
            </w:tcBorders>
            <w:vAlign w:val="center"/>
          </w:tcPr>
          <w:p w14:paraId="59FD615A" w14:textId="3C1AE49E"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sz w:val="24"/>
                <w:szCs w:val="24"/>
              </w:rPr>
              <w:t>Czapka policjanta</w:t>
            </w:r>
          </w:p>
        </w:tc>
        <w:tc>
          <w:tcPr>
            <w:tcW w:w="6095" w:type="dxa"/>
            <w:tcBorders>
              <w:top w:val="single" w:sz="4" w:space="0" w:color="auto"/>
              <w:left w:val="single" w:sz="4" w:space="0" w:color="000000"/>
              <w:bottom w:val="single" w:sz="4" w:space="0" w:color="auto"/>
            </w:tcBorders>
            <w:vAlign w:val="center"/>
          </w:tcPr>
          <w:p w14:paraId="688CA2BE" w14:textId="6EC15876" w:rsidR="007710AE" w:rsidRPr="007710AE" w:rsidRDefault="007710AE" w:rsidP="007710AE">
            <w:pPr>
              <w:spacing w:after="0"/>
              <w:rPr>
                <w:rFonts w:ascii="Arial" w:hAnsi="Arial" w:cs="Arial"/>
                <w:color w:val="000000"/>
                <w:sz w:val="24"/>
                <w:szCs w:val="24"/>
              </w:rPr>
            </w:pPr>
            <w:r w:rsidRPr="007710AE">
              <w:rPr>
                <w:rFonts w:ascii="Arial" w:hAnsi="Arial" w:cs="Arial"/>
                <w:sz w:val="24"/>
                <w:szCs w:val="24"/>
              </w:rPr>
              <w:t>Wykonana z materiału czapka z daszkiem, realnie odwzorowuje czapkę policyjną. Czapka z imitacją znaczka policyjnego. Rozmiar dziecięcy.</w:t>
            </w:r>
          </w:p>
        </w:tc>
        <w:tc>
          <w:tcPr>
            <w:tcW w:w="1417" w:type="dxa"/>
            <w:tcBorders>
              <w:top w:val="single" w:sz="4" w:space="0" w:color="auto"/>
              <w:left w:val="single" w:sz="4" w:space="0" w:color="auto"/>
              <w:bottom w:val="single" w:sz="4" w:space="0" w:color="auto"/>
              <w:right w:val="single" w:sz="4" w:space="0" w:color="auto"/>
            </w:tcBorders>
            <w:vAlign w:val="center"/>
          </w:tcPr>
          <w:p w14:paraId="764C462F" w14:textId="0A6BA99F"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komplet</w:t>
            </w:r>
          </w:p>
        </w:tc>
        <w:tc>
          <w:tcPr>
            <w:tcW w:w="851" w:type="dxa"/>
            <w:tcBorders>
              <w:top w:val="single" w:sz="4" w:space="0" w:color="auto"/>
              <w:left w:val="single" w:sz="4" w:space="0" w:color="auto"/>
              <w:bottom w:val="single" w:sz="4" w:space="0" w:color="auto"/>
              <w:right w:val="single" w:sz="4" w:space="0" w:color="auto"/>
            </w:tcBorders>
            <w:vAlign w:val="center"/>
          </w:tcPr>
          <w:p w14:paraId="672D803E" w14:textId="5F56EAE3" w:rsidR="007710AE" w:rsidRPr="007710AE" w:rsidRDefault="007710AE" w:rsidP="007710AE">
            <w:pPr>
              <w:spacing w:after="0" w:line="276" w:lineRule="auto"/>
              <w:jc w:val="center"/>
              <w:rPr>
                <w:rFonts w:ascii="Arial" w:hAnsi="Arial" w:cs="Arial"/>
                <w:color w:val="000000"/>
                <w:sz w:val="24"/>
                <w:szCs w:val="24"/>
              </w:rPr>
            </w:pPr>
            <w:r w:rsidRPr="007710AE">
              <w:rPr>
                <w:rFonts w:ascii="Arial" w:hAnsi="Arial" w:cs="Arial"/>
                <w:color w:val="000000"/>
                <w:sz w:val="24"/>
                <w:szCs w:val="24"/>
              </w:rPr>
              <w:t>6</w:t>
            </w:r>
          </w:p>
        </w:tc>
      </w:tr>
    </w:tbl>
    <w:p w14:paraId="6E5B0DC7" w14:textId="77777777" w:rsidR="007710AE" w:rsidRDefault="007710AE" w:rsidP="000E7368">
      <w:pPr>
        <w:pStyle w:val="Akapitzlist"/>
        <w:jc w:val="right"/>
        <w:rPr>
          <w:rFonts w:ascii="Arial" w:hAnsi="Arial" w:cs="Arial"/>
          <w:b/>
          <w:bCs/>
          <w:sz w:val="24"/>
          <w:szCs w:val="24"/>
        </w:rPr>
      </w:pPr>
    </w:p>
    <w:p w14:paraId="36A3908F" w14:textId="77777777" w:rsidR="005035A3" w:rsidRDefault="005035A3" w:rsidP="000E7368">
      <w:pPr>
        <w:pStyle w:val="Akapitzlist"/>
        <w:jc w:val="right"/>
        <w:rPr>
          <w:rFonts w:ascii="Arial" w:hAnsi="Arial" w:cs="Arial"/>
          <w:b/>
          <w:bCs/>
          <w:sz w:val="24"/>
          <w:szCs w:val="24"/>
        </w:rPr>
      </w:pPr>
    </w:p>
    <w:p w14:paraId="20FF7EEF" w14:textId="77777777" w:rsidR="005035A3" w:rsidRDefault="005035A3" w:rsidP="000E7368">
      <w:pPr>
        <w:pStyle w:val="Akapitzlist"/>
        <w:jc w:val="right"/>
        <w:rPr>
          <w:rFonts w:ascii="Arial" w:hAnsi="Arial" w:cs="Arial"/>
          <w:b/>
          <w:bCs/>
          <w:sz w:val="24"/>
          <w:szCs w:val="24"/>
        </w:rPr>
      </w:pPr>
    </w:p>
    <w:p w14:paraId="0F7A6E1C" w14:textId="77777777" w:rsidR="000E7368" w:rsidRDefault="000E7368" w:rsidP="000E7368">
      <w:pPr>
        <w:pStyle w:val="Akapitzlist"/>
        <w:jc w:val="right"/>
        <w:rPr>
          <w:rFonts w:ascii="Arial" w:hAnsi="Arial" w:cs="Arial"/>
          <w:b/>
          <w:bCs/>
          <w:sz w:val="24"/>
          <w:szCs w:val="24"/>
        </w:rPr>
      </w:pPr>
    </w:p>
    <w:p w14:paraId="0CB6151C" w14:textId="4AD95ABA" w:rsidR="000E7368" w:rsidRPr="000E7368" w:rsidRDefault="000E7368" w:rsidP="000E7368">
      <w:pPr>
        <w:pStyle w:val="Akapitzlist"/>
        <w:jc w:val="right"/>
        <w:rPr>
          <w:rFonts w:ascii="Arial" w:hAnsi="Arial" w:cs="Arial"/>
          <w:b/>
          <w:bCs/>
          <w:sz w:val="24"/>
          <w:szCs w:val="24"/>
        </w:rPr>
      </w:pPr>
      <w:r w:rsidRPr="000E7368">
        <w:rPr>
          <w:rFonts w:ascii="Arial" w:hAnsi="Arial" w:cs="Arial"/>
          <w:b/>
          <w:bCs/>
          <w:sz w:val="24"/>
          <w:szCs w:val="24"/>
        </w:rPr>
        <w:t xml:space="preserve"> </w:t>
      </w:r>
    </w:p>
    <w:p w14:paraId="7CB31809" w14:textId="77777777" w:rsidR="000E7368" w:rsidRPr="00B554AE" w:rsidRDefault="000E7368" w:rsidP="000E7368">
      <w:pPr>
        <w:spacing w:after="0"/>
        <w:rPr>
          <w:rFonts w:ascii="Arial" w:hAnsi="Arial" w:cs="Arial"/>
          <w:b/>
          <w:sz w:val="24"/>
          <w:szCs w:val="24"/>
        </w:rPr>
      </w:pPr>
    </w:p>
    <w:p w14:paraId="73695474" w14:textId="77777777" w:rsidR="00B554AE" w:rsidRPr="00B554AE" w:rsidRDefault="00B554AE" w:rsidP="00B554AE">
      <w:pPr>
        <w:jc w:val="right"/>
        <w:rPr>
          <w:rFonts w:ascii="Arial" w:hAnsi="Arial" w:cs="Arial"/>
          <w:b/>
          <w:bCs/>
          <w:sz w:val="24"/>
          <w:szCs w:val="24"/>
        </w:rPr>
      </w:pPr>
      <w:r w:rsidRPr="00B554AE">
        <w:rPr>
          <w:rFonts w:ascii="Arial" w:hAnsi="Arial" w:cs="Arial"/>
          <w:b/>
          <w:bCs/>
          <w:sz w:val="24"/>
          <w:szCs w:val="24"/>
        </w:rPr>
        <w:lastRenderedPageBreak/>
        <w:t xml:space="preserve">Załącznik nr 2 – Oświadczenie Wykonawcy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554AE" w:rsidRPr="00B554AE" w14:paraId="56B54E76" w14:textId="77777777" w:rsidTr="00B554AE">
        <w:tc>
          <w:tcPr>
            <w:tcW w:w="9060" w:type="dxa"/>
          </w:tcPr>
          <w:p w14:paraId="1F60915D" w14:textId="5C7220E2" w:rsidR="00B554AE" w:rsidRPr="00B554AE" w:rsidRDefault="00B554AE" w:rsidP="0071583A">
            <w:pPr>
              <w:spacing w:before="240"/>
              <w:jc w:val="center"/>
              <w:rPr>
                <w:rFonts w:ascii="Arial" w:hAnsi="Arial" w:cs="Arial"/>
                <w:sz w:val="24"/>
                <w:szCs w:val="24"/>
              </w:rPr>
            </w:pPr>
            <w:r w:rsidRPr="00B554AE">
              <w:rPr>
                <w:rFonts w:ascii="Arial" w:hAnsi="Arial" w:cs="Arial"/>
                <w:sz w:val="24"/>
                <w:szCs w:val="24"/>
              </w:rPr>
              <w:t xml:space="preserve">OŚWIADCZENIE O BRAKU PODSTAW DO WYKLUCZENIA </w:t>
            </w:r>
          </w:p>
        </w:tc>
      </w:tr>
      <w:tr w:rsidR="00B554AE" w:rsidRPr="00B554AE" w14:paraId="228E5737" w14:textId="77777777" w:rsidTr="00B554AE">
        <w:tc>
          <w:tcPr>
            <w:tcW w:w="9060" w:type="dxa"/>
          </w:tcPr>
          <w:p w14:paraId="048FFA9F" w14:textId="3B163A01" w:rsidR="00B554AE" w:rsidRPr="00B554AE" w:rsidRDefault="00B554AE" w:rsidP="0071583A">
            <w:pPr>
              <w:pStyle w:val="Akapitzlist"/>
              <w:ind w:left="0"/>
              <w:jc w:val="both"/>
              <w:rPr>
                <w:rFonts w:ascii="Arial" w:eastAsia="Times New Roman" w:hAnsi="Arial" w:cs="Arial"/>
                <w:b/>
                <w:i/>
                <w:iCs/>
                <w:sz w:val="24"/>
                <w:szCs w:val="24"/>
                <w:lang w:eastAsia="ar-SA"/>
              </w:rPr>
            </w:pPr>
            <w:r w:rsidRPr="00B554AE">
              <w:rPr>
                <w:rFonts w:ascii="Arial" w:hAnsi="Arial" w:cs="Arial"/>
                <w:sz w:val="24"/>
                <w:szCs w:val="24"/>
              </w:rPr>
              <w:t xml:space="preserve">Przystępując do postępowania </w:t>
            </w:r>
            <w:r w:rsidRPr="00B554AE">
              <w:rPr>
                <w:rFonts w:ascii="Arial" w:eastAsia="Times New Roman" w:hAnsi="Arial" w:cs="Arial"/>
                <w:bCs/>
                <w:sz w:val="24"/>
                <w:szCs w:val="24"/>
                <w:lang w:eastAsia="ar-SA"/>
              </w:rPr>
              <w:t xml:space="preserve">na dostawę i montaż pierwszego wyposażenia dla żłobka miejskiego przy ul. Heweliusza w Toruniu. - Dostawę </w:t>
            </w:r>
            <w:r>
              <w:rPr>
                <w:rFonts w:ascii="Arial" w:eastAsia="Times New Roman" w:hAnsi="Arial" w:cs="Arial"/>
                <w:bCs/>
                <w:sz w:val="24"/>
                <w:szCs w:val="24"/>
                <w:lang w:eastAsia="ar-SA"/>
              </w:rPr>
              <w:t>zabawek i pomocy dydaktycznych.</w:t>
            </w:r>
          </w:p>
        </w:tc>
      </w:tr>
      <w:tr w:rsidR="00B554AE" w:rsidRPr="00B554AE" w14:paraId="48E72C51" w14:textId="77777777" w:rsidTr="00B554AE">
        <w:tc>
          <w:tcPr>
            <w:tcW w:w="9060" w:type="dxa"/>
          </w:tcPr>
          <w:p w14:paraId="49B4AE53" w14:textId="77777777" w:rsidR="00B554AE" w:rsidRDefault="00B554AE" w:rsidP="0071583A">
            <w:pPr>
              <w:rPr>
                <w:rFonts w:ascii="Arial" w:hAnsi="Arial" w:cs="Arial"/>
                <w:sz w:val="24"/>
                <w:szCs w:val="24"/>
              </w:rPr>
            </w:pPr>
            <w:r w:rsidRPr="00B554AE">
              <w:rPr>
                <w:rFonts w:ascii="Arial" w:hAnsi="Arial" w:cs="Arial"/>
                <w:sz w:val="24"/>
                <w:szCs w:val="24"/>
              </w:rPr>
              <w:t>działając w imieniu Wykonawcy:</w:t>
            </w:r>
          </w:p>
          <w:p w14:paraId="6D83C40C" w14:textId="77777777" w:rsidR="00B554AE" w:rsidRPr="00B554AE" w:rsidRDefault="00B554AE" w:rsidP="0071583A">
            <w:pPr>
              <w:rPr>
                <w:rFonts w:ascii="Arial" w:hAnsi="Arial" w:cs="Arial"/>
                <w:sz w:val="24"/>
                <w:szCs w:val="24"/>
              </w:rPr>
            </w:pPr>
          </w:p>
          <w:p w14:paraId="33907BB9" w14:textId="77777777" w:rsidR="00B554AE" w:rsidRPr="00B554AE" w:rsidRDefault="00B554AE" w:rsidP="0071583A">
            <w:pPr>
              <w:jc w:val="center"/>
              <w:rPr>
                <w:rFonts w:ascii="Arial" w:hAnsi="Arial" w:cs="Arial"/>
                <w:sz w:val="24"/>
                <w:szCs w:val="24"/>
              </w:rPr>
            </w:pPr>
            <w:r w:rsidRPr="00B554AE">
              <w:rPr>
                <w:rFonts w:ascii="Arial" w:hAnsi="Arial" w:cs="Arial"/>
                <w:sz w:val="24"/>
                <w:szCs w:val="24"/>
              </w:rPr>
              <w:t>(podać nazwę i adres Wykonawcy)</w:t>
            </w:r>
          </w:p>
        </w:tc>
      </w:tr>
      <w:tr w:rsidR="00B554AE" w:rsidRPr="00B554AE" w14:paraId="73DD0116" w14:textId="77777777" w:rsidTr="00B554AE">
        <w:trPr>
          <w:trHeight w:val="540"/>
        </w:trPr>
        <w:tc>
          <w:tcPr>
            <w:tcW w:w="9060" w:type="dxa"/>
          </w:tcPr>
          <w:p w14:paraId="679BFD89" w14:textId="1EF6C876" w:rsidR="00B554AE" w:rsidRPr="00B554AE" w:rsidRDefault="00B554AE" w:rsidP="0071583A">
            <w:pPr>
              <w:jc w:val="both"/>
              <w:rPr>
                <w:rFonts w:ascii="Arial" w:hAnsi="Arial" w:cs="Arial"/>
                <w:b/>
                <w:bCs/>
                <w:sz w:val="24"/>
                <w:szCs w:val="24"/>
              </w:rPr>
            </w:pPr>
            <w:r w:rsidRPr="00B554AE">
              <w:rPr>
                <w:rFonts w:ascii="Arial" w:hAnsi="Arial" w:cs="Arial"/>
                <w:b/>
                <w:bCs/>
                <w:sz w:val="24"/>
                <w:szCs w:val="24"/>
              </w:rPr>
              <w:t xml:space="preserve">Oświadczam, że na dzień składania ofert nie podlegam wykluczeniu z postępowania </w:t>
            </w:r>
          </w:p>
          <w:p w14:paraId="665A5000"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W związku z powyższym oświadczam, że nie jestem Wykonawcą:</w:t>
            </w:r>
          </w:p>
          <w:p w14:paraId="31BC0B09"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1. będącego osobą fizyczną, którego prawomocnie skazano za przestępstwo: </w:t>
            </w:r>
          </w:p>
          <w:p w14:paraId="1600157D"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a) udziału w zorganizowanej grupie przestępczej albo związku mającym na celu popełnienie przestępstwa lub przestępstwa skarbowego, o którym mowa w art. 258 Kodeksu karnego, </w:t>
            </w:r>
          </w:p>
          <w:p w14:paraId="1C451F40"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b) handlu ludźmi, o którym mowa w art. 189a Kodeksu karnego, </w:t>
            </w:r>
          </w:p>
          <w:p w14:paraId="22CC8EA1"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(Dz.U. z 2024 r. poz. 930), </w:t>
            </w:r>
          </w:p>
          <w:p w14:paraId="1C8868B1"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8251C9A"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e) o charakterze terrorystycznym, o którym mowa w art. 115 § 20 Kodeksu karnego, lub mające na celu popełnienie tego przestępstwa, </w:t>
            </w:r>
          </w:p>
          <w:p w14:paraId="02C712AC"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2A23F1FB"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006E514"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h) o którym mowa w art. 9 ust. 1 i 3 lub art. 10 ustawy z dnia 15 czerwca 2012 r. o skutkach powierzania wykonywania pracy cudzoziemcom przebywającym wbrew przepisom na terytorium Rzeczypospolitej Polskiej </w:t>
            </w:r>
          </w:p>
          <w:p w14:paraId="638F1844"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 lub za odpowiedni czyn zabroniony określony w przepisach prawa obcego; </w:t>
            </w:r>
          </w:p>
          <w:p w14:paraId="03A2C70B"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2. jeżeli urzędującego członka jego organu zarządzającego lub nadzorczego, wspólnika spółki w spółce jawnej lub partnerskiej albo komplementariusza w spółce </w:t>
            </w:r>
            <w:r w:rsidRPr="00B554AE">
              <w:rPr>
                <w:rFonts w:ascii="Arial" w:hAnsi="Arial" w:cs="Arial"/>
                <w:sz w:val="24"/>
                <w:szCs w:val="24"/>
              </w:rPr>
              <w:lastRenderedPageBreak/>
              <w:t>komandytowej lub komandytowo-akcyjnej lub prokurenta prawomocnie skazano za przestępstwo, o którym mowa w pkt 1;</w:t>
            </w:r>
          </w:p>
          <w:p w14:paraId="16BA9869"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F75BC74"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4. wobec którego prawomocnie orzeczono zakaz ubiegania się o zamówienia publiczne; </w:t>
            </w:r>
          </w:p>
          <w:p w14:paraId="32CB6C7B"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10D8951"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F59D213"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Oświadczam, że nie jestem Wykonawcom, wobec którego otwarto likwidację lub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c>
      </w:tr>
      <w:tr w:rsidR="00B554AE" w:rsidRPr="00B554AE" w14:paraId="0B40E909" w14:textId="77777777" w:rsidTr="00B554AE">
        <w:trPr>
          <w:trHeight w:val="540"/>
        </w:trPr>
        <w:tc>
          <w:tcPr>
            <w:tcW w:w="9060" w:type="dxa"/>
          </w:tcPr>
          <w:p w14:paraId="007F8F33" w14:textId="77777777" w:rsidR="00B554AE" w:rsidRPr="00B554AE" w:rsidRDefault="00B554AE" w:rsidP="0071583A">
            <w:pPr>
              <w:pStyle w:val="Akapitzlist"/>
              <w:tabs>
                <w:tab w:val="left" w:pos="284"/>
              </w:tabs>
              <w:ind w:left="0"/>
              <w:jc w:val="both"/>
              <w:rPr>
                <w:rFonts w:ascii="Arial" w:hAnsi="Arial" w:cs="Arial"/>
                <w:sz w:val="24"/>
                <w:szCs w:val="24"/>
              </w:rPr>
            </w:pPr>
            <w:r w:rsidRPr="00B554AE">
              <w:rPr>
                <w:rFonts w:ascii="Arial" w:hAnsi="Arial" w:cs="Arial"/>
                <w:sz w:val="24"/>
                <w:szCs w:val="24"/>
              </w:rPr>
              <w:lastRenderedPageBreak/>
              <w:t xml:space="preserve">Oświadczam, że na dzień składania ofert nie podlegam wykluczeniu z postępowania na podstawie art. 7 ust. 1 ustawy z dnia 13 kwietnia 2022 r. o szczególnych rozwiązaniach w zakresie przeciwdziałania wspieraniu agresji na Ukrainę oraz służących ochronie bezpieczeństwa narodowego (Dz. U. z 2023r., poz. 1497 z </w:t>
            </w:r>
            <w:proofErr w:type="spellStart"/>
            <w:r w:rsidRPr="00B554AE">
              <w:rPr>
                <w:rFonts w:ascii="Arial" w:hAnsi="Arial" w:cs="Arial"/>
                <w:sz w:val="24"/>
                <w:szCs w:val="24"/>
              </w:rPr>
              <w:t>późn</w:t>
            </w:r>
            <w:proofErr w:type="spellEnd"/>
            <w:r w:rsidRPr="00B554AE">
              <w:rPr>
                <w:rFonts w:ascii="Arial" w:hAnsi="Arial" w:cs="Arial"/>
                <w:sz w:val="24"/>
                <w:szCs w:val="24"/>
              </w:rPr>
              <w:t>. zm.).</w:t>
            </w:r>
          </w:p>
          <w:p w14:paraId="38A541B6" w14:textId="77777777" w:rsidR="00B554AE" w:rsidRPr="00B554AE" w:rsidRDefault="00B554AE" w:rsidP="0071583A">
            <w:pPr>
              <w:pStyle w:val="Akapitzlist"/>
              <w:tabs>
                <w:tab w:val="left" w:pos="284"/>
              </w:tabs>
              <w:ind w:left="0"/>
              <w:jc w:val="both"/>
              <w:rPr>
                <w:rFonts w:ascii="Arial" w:hAnsi="Arial" w:cs="Arial"/>
                <w:sz w:val="24"/>
                <w:szCs w:val="24"/>
              </w:rPr>
            </w:pPr>
            <w:r w:rsidRPr="00B554AE">
              <w:rPr>
                <w:rFonts w:ascii="Arial" w:hAnsi="Arial" w:cs="Arial"/>
                <w:sz w:val="24"/>
                <w:szCs w:val="24"/>
              </w:rPr>
              <w:t xml:space="preserve">Oświadczam, że nie jestem wykonawcą: </w:t>
            </w:r>
          </w:p>
          <w:p w14:paraId="36D6C713" w14:textId="77777777" w:rsidR="00B554AE" w:rsidRPr="00B554AE" w:rsidRDefault="00B554AE" w:rsidP="0071583A">
            <w:pPr>
              <w:pStyle w:val="Akapitzlist"/>
              <w:tabs>
                <w:tab w:val="left" w:pos="284"/>
              </w:tabs>
              <w:ind w:left="22"/>
              <w:jc w:val="both"/>
              <w:rPr>
                <w:rFonts w:ascii="Arial" w:hAnsi="Arial" w:cs="Arial"/>
                <w:sz w:val="24"/>
                <w:szCs w:val="24"/>
              </w:rPr>
            </w:pPr>
            <w:r w:rsidRPr="00B554AE">
              <w:rPr>
                <w:rFonts w:ascii="Arial" w:hAnsi="Arial" w:cs="Arial"/>
                <w:sz w:val="24"/>
                <w:szCs w:val="24"/>
              </w:rPr>
              <w:t>a)</w:t>
            </w:r>
            <w:r w:rsidRPr="00B554AE">
              <w:rPr>
                <w:rFonts w:ascii="Arial" w:hAnsi="Arial" w:cs="Arial"/>
                <w:sz w:val="24"/>
                <w:szCs w:val="24"/>
              </w:rPr>
              <w:tab/>
              <w:t xml:space="preserve"> wymienionym w wykazach określonych w rozporządzeniu Rady (WE) nr 765/2006 z dnia 18 maja 2006 r. dotyczącym środków ograniczających w związku z sytuacją na Białorusi i udziałem Białorusi w agresji Rosji wobec Ukrainy (Dz. Urz. UE L 134 z 20.05.2006 ze zm., dalej rozporządzenie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B554AE">
              <w:rPr>
                <w:rFonts w:ascii="Arial" w:hAnsi="Arial" w:cs="Arial"/>
                <w:sz w:val="24"/>
                <w:szCs w:val="24"/>
              </w:rPr>
              <w:t>Dz.Urz</w:t>
            </w:r>
            <w:proofErr w:type="spellEnd"/>
            <w:r w:rsidRPr="00B554AE">
              <w:rPr>
                <w:rFonts w:ascii="Arial" w:hAnsi="Arial" w:cs="Arial"/>
                <w:sz w:val="24"/>
                <w:szCs w:val="24"/>
              </w:rPr>
              <w:t xml:space="preserve">. UE L 78 z 17.03.2014 ze zm., dalej rozporządzenie 269/2014) albo wpisanego na listę na podstawie decyzji w </w:t>
            </w:r>
            <w:r w:rsidRPr="00B554AE">
              <w:rPr>
                <w:rFonts w:ascii="Arial" w:hAnsi="Arial" w:cs="Arial"/>
                <w:sz w:val="24"/>
                <w:szCs w:val="24"/>
              </w:rPr>
              <w:lastRenderedPageBreak/>
              <w:t>sprawie wpisu na listę rozstrzygającej o zastosowaniu środka, o którym mowa w art. 1 pkt 3 w/w ustawy;</w:t>
            </w:r>
          </w:p>
          <w:p w14:paraId="689FEEAE" w14:textId="77777777" w:rsidR="00B554AE" w:rsidRPr="00B554AE" w:rsidRDefault="00B554AE" w:rsidP="0071583A">
            <w:pPr>
              <w:pStyle w:val="Akapitzlist"/>
              <w:tabs>
                <w:tab w:val="left" w:pos="284"/>
              </w:tabs>
              <w:ind w:left="22"/>
              <w:jc w:val="both"/>
              <w:rPr>
                <w:rFonts w:ascii="Arial" w:hAnsi="Arial" w:cs="Arial"/>
                <w:sz w:val="24"/>
                <w:szCs w:val="24"/>
              </w:rPr>
            </w:pPr>
            <w:r w:rsidRPr="00B554AE">
              <w:rPr>
                <w:rFonts w:ascii="Arial" w:hAnsi="Arial" w:cs="Arial"/>
                <w:sz w:val="24"/>
                <w:szCs w:val="24"/>
              </w:rPr>
              <w:t>b)</w:t>
            </w:r>
            <w:r w:rsidRPr="00B554AE">
              <w:rPr>
                <w:rFonts w:ascii="Arial" w:hAnsi="Arial" w:cs="Arial"/>
                <w:sz w:val="24"/>
                <w:szCs w:val="24"/>
              </w:rPr>
              <w:tab/>
              <w:t xml:space="preserve"> którego beneficjentem rzeczywistym w rozumieniu ustawy z dnia 1 marca 2018r.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5A946DB0" w14:textId="77777777" w:rsidR="00B554AE" w:rsidRPr="00B554AE" w:rsidRDefault="00B554AE" w:rsidP="0071583A">
            <w:pPr>
              <w:pStyle w:val="Akapitzlist"/>
              <w:tabs>
                <w:tab w:val="left" w:pos="284"/>
              </w:tabs>
              <w:spacing w:after="0"/>
              <w:ind w:left="22"/>
              <w:jc w:val="both"/>
              <w:rPr>
                <w:rFonts w:ascii="Arial" w:hAnsi="Arial" w:cs="Arial"/>
                <w:sz w:val="24"/>
                <w:szCs w:val="24"/>
              </w:rPr>
            </w:pPr>
            <w:r w:rsidRPr="00B554AE">
              <w:rPr>
                <w:rFonts w:ascii="Arial" w:hAnsi="Arial" w:cs="Arial"/>
                <w:sz w:val="24"/>
                <w:szCs w:val="24"/>
              </w:rPr>
              <w:t>c)</w:t>
            </w:r>
            <w:r w:rsidRPr="00B554AE">
              <w:rPr>
                <w:rFonts w:ascii="Arial" w:hAnsi="Arial" w:cs="Arial"/>
                <w:sz w:val="24"/>
                <w:szCs w:val="24"/>
              </w:rPr>
              <w:tab/>
              <w:t xml:space="preserve">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tc>
      </w:tr>
      <w:tr w:rsidR="00B554AE" w:rsidRPr="00B554AE" w14:paraId="3A04F13E" w14:textId="77777777" w:rsidTr="00B554AE">
        <w:tc>
          <w:tcPr>
            <w:tcW w:w="9060" w:type="dxa"/>
          </w:tcPr>
          <w:p w14:paraId="5438A78E"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lastRenderedPageBreak/>
              <w:t xml:space="preserve">Oświadczam, że nie jestem powiązany osobowo lub kapitałowo z Zamawiającym. </w:t>
            </w:r>
          </w:p>
          <w:p w14:paraId="1C80CFA6"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14AADDB6"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a) uczestniczeniu w spółce jako wspólnik spółki cywilnej lub spółki osobowej,</w:t>
            </w:r>
          </w:p>
          <w:p w14:paraId="7A0850C0"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b) posiadaniu co najmniej 10% udziałów lub akcji, o ile niższy próg nie wynika z przepisów prawa,</w:t>
            </w:r>
          </w:p>
          <w:p w14:paraId="2C0EDA73"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c) pełnieniu funkcji członka organu nadzorczego lub zarządzającego, prokurenta, pełnomocnika,</w:t>
            </w:r>
          </w:p>
          <w:p w14:paraId="50DF3BA1"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d) pozostawaniu w związku małżeńskim, w stosunku pokrewieństwa lub powinowactwa w linii prostej, pokrewieństwa drugiego stopnia lub powinowactwa drugiego stopnia w linii bocznej lub w stosunku przysposobienia, opieki lub kurateli</w:t>
            </w:r>
          </w:p>
          <w:p w14:paraId="1EFF5EC4"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e) pozostawaniu we wspólnym pożyciu z wykonawcą, jego zastępcą prawnym lub członkami organów zarządzających lub organów nadzorczych wykonawców ubiegających się o udzielenie zamówienia</w:t>
            </w:r>
          </w:p>
          <w:p w14:paraId="45E33F6C"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f) pozostawaniu w takim stosunku prawnym lub faktycznym, że istnieje uzasadniona wątpliwość co do ich bezstronności lub niezależności w związku z postępowaniem o udzielenie zamówienia.</w:t>
            </w:r>
          </w:p>
        </w:tc>
      </w:tr>
      <w:tr w:rsidR="00B554AE" w:rsidRPr="00B554AE" w14:paraId="4023793F" w14:textId="77777777" w:rsidTr="00B554AE">
        <w:trPr>
          <w:trHeight w:val="835"/>
        </w:trPr>
        <w:tc>
          <w:tcPr>
            <w:tcW w:w="9060" w:type="dxa"/>
          </w:tcPr>
          <w:p w14:paraId="6AA7BDA6" w14:textId="77777777" w:rsidR="00B554AE" w:rsidRPr="00B554AE" w:rsidRDefault="00B554AE" w:rsidP="0071583A">
            <w:pPr>
              <w:spacing w:after="0"/>
              <w:jc w:val="both"/>
              <w:rPr>
                <w:rFonts w:ascii="Arial" w:hAnsi="Arial" w:cs="Arial"/>
                <w:sz w:val="24"/>
                <w:szCs w:val="24"/>
              </w:rPr>
            </w:pPr>
            <w:r w:rsidRPr="00B554AE">
              <w:rPr>
                <w:rFonts w:ascii="Arial" w:hAnsi="Arial" w:cs="Arial"/>
                <w:sz w:val="24"/>
                <w:szCs w:val="24"/>
              </w:rPr>
              <w:t xml:space="preserve">Oświadczam, że wszystkie informacje podane w powyższych oświadczeniach są aktualne </w:t>
            </w:r>
            <w:r w:rsidRPr="00B554AE">
              <w:rPr>
                <w:rFonts w:ascii="Arial" w:hAnsi="Arial" w:cs="Arial"/>
                <w:sz w:val="24"/>
                <w:szCs w:val="24"/>
              </w:rPr>
              <w:br/>
              <w:t>i zgodne z prawdą oraz zostały przedstawione z pełną świadomością konsekwencji wprowadzenia zamawiającego w błąd przy przedstawianiu informacji.</w:t>
            </w:r>
          </w:p>
        </w:tc>
      </w:tr>
    </w:tbl>
    <w:p w14:paraId="7CC27F23" w14:textId="77777777" w:rsidR="00B554AE" w:rsidRPr="00B554AE" w:rsidRDefault="00B554AE" w:rsidP="00B554AE">
      <w:pPr>
        <w:tabs>
          <w:tab w:val="left" w:pos="7290"/>
        </w:tabs>
        <w:rPr>
          <w:rFonts w:ascii="Arial" w:eastAsia="Calibri" w:hAnsi="Arial" w:cs="Arial"/>
          <w:sz w:val="24"/>
          <w:szCs w:val="24"/>
        </w:rPr>
      </w:pPr>
    </w:p>
    <w:p w14:paraId="4C9450C2" w14:textId="0155AA5E" w:rsidR="00B554AE" w:rsidRPr="00B554AE" w:rsidRDefault="00B554AE" w:rsidP="00B554AE">
      <w:pPr>
        <w:tabs>
          <w:tab w:val="left" w:pos="7290"/>
        </w:tabs>
        <w:ind w:left="5664"/>
        <w:rPr>
          <w:rFonts w:ascii="Arial" w:eastAsia="Calibri" w:hAnsi="Arial" w:cs="Arial"/>
          <w:sz w:val="24"/>
          <w:szCs w:val="24"/>
        </w:rPr>
      </w:pPr>
      <w:r w:rsidRPr="00B554AE">
        <w:rPr>
          <w:rFonts w:ascii="Arial" w:eastAsia="Calibri" w:hAnsi="Arial" w:cs="Arial"/>
          <w:sz w:val="24"/>
          <w:szCs w:val="24"/>
        </w:rPr>
        <w:t>…………………………………</w:t>
      </w:r>
    </w:p>
    <w:p w14:paraId="70EB03CE" w14:textId="77777777" w:rsidR="00B554AE" w:rsidRPr="00B554AE" w:rsidRDefault="00B554AE" w:rsidP="00B554AE">
      <w:pPr>
        <w:tabs>
          <w:tab w:val="left" w:pos="7290"/>
        </w:tabs>
        <w:ind w:left="6946"/>
        <w:rPr>
          <w:rFonts w:ascii="Arial" w:eastAsia="Calibri" w:hAnsi="Arial" w:cs="Arial"/>
          <w:iCs/>
          <w:sz w:val="24"/>
          <w:szCs w:val="24"/>
        </w:rPr>
      </w:pPr>
      <w:r w:rsidRPr="00B554AE">
        <w:rPr>
          <w:rFonts w:ascii="Arial" w:eastAsia="Calibri" w:hAnsi="Arial" w:cs="Arial"/>
          <w:iCs/>
          <w:sz w:val="24"/>
          <w:szCs w:val="24"/>
        </w:rPr>
        <w:t xml:space="preserve">podpis </w:t>
      </w:r>
    </w:p>
    <w:p w14:paraId="2C7B8534" w14:textId="77777777" w:rsidR="00B554AE" w:rsidRPr="00B554AE" w:rsidRDefault="00B554AE" w:rsidP="00B554AE">
      <w:pPr>
        <w:tabs>
          <w:tab w:val="left" w:pos="7290"/>
        </w:tabs>
        <w:rPr>
          <w:rFonts w:ascii="Arial" w:eastAsia="Calibri" w:hAnsi="Arial" w:cs="Arial"/>
          <w:iCs/>
          <w:sz w:val="24"/>
          <w:szCs w:val="24"/>
        </w:rPr>
      </w:pPr>
    </w:p>
    <w:p w14:paraId="619ADABB" w14:textId="77777777" w:rsidR="00B554AE" w:rsidRPr="00B554AE" w:rsidRDefault="00B554AE" w:rsidP="00B554AE">
      <w:pPr>
        <w:widowControl w:val="0"/>
        <w:autoSpaceDE w:val="0"/>
        <w:autoSpaceDN w:val="0"/>
        <w:spacing w:after="0" w:line="240" w:lineRule="auto"/>
        <w:jc w:val="right"/>
        <w:rPr>
          <w:rFonts w:ascii="Arial" w:eastAsia="Times New Roman" w:hAnsi="Arial" w:cs="Arial"/>
          <w:b/>
          <w:iCs/>
          <w:sz w:val="24"/>
          <w:szCs w:val="24"/>
          <w:lang w:eastAsia="ar-SA"/>
        </w:rPr>
      </w:pPr>
      <w:bookmarkStart w:id="1" w:name="_Hlk169169123"/>
      <w:r w:rsidRPr="00B554AE">
        <w:rPr>
          <w:rFonts w:ascii="Arial" w:eastAsia="Times New Roman" w:hAnsi="Arial" w:cs="Arial"/>
          <w:b/>
          <w:iCs/>
          <w:sz w:val="24"/>
          <w:szCs w:val="24"/>
          <w:lang w:eastAsia="ar-SA"/>
        </w:rPr>
        <w:lastRenderedPageBreak/>
        <w:t xml:space="preserve">Załącznik nr 3 </w:t>
      </w:r>
      <w:bookmarkEnd w:id="1"/>
      <w:r w:rsidRPr="00B554AE">
        <w:rPr>
          <w:rFonts w:ascii="Arial" w:eastAsia="Times New Roman" w:hAnsi="Arial" w:cs="Arial"/>
          <w:b/>
          <w:iCs/>
          <w:sz w:val="24"/>
          <w:szCs w:val="24"/>
          <w:lang w:eastAsia="ar-SA"/>
        </w:rPr>
        <w:t xml:space="preserve">- </w:t>
      </w:r>
      <w:r w:rsidRPr="00B554AE">
        <w:rPr>
          <w:rFonts w:ascii="Arial" w:eastAsia="Arial" w:hAnsi="Arial" w:cs="Arial"/>
          <w:b/>
          <w:bCs/>
          <w:sz w:val="24"/>
          <w:szCs w:val="24"/>
        </w:rPr>
        <w:t xml:space="preserve">Projektowane postanowienia umowy </w:t>
      </w:r>
    </w:p>
    <w:p w14:paraId="0CC6148C" w14:textId="77777777" w:rsidR="00B554AE" w:rsidRPr="00B554AE" w:rsidRDefault="00B554AE" w:rsidP="00B554AE">
      <w:pPr>
        <w:widowControl w:val="0"/>
        <w:suppressAutoHyphens/>
        <w:autoSpaceDE w:val="0"/>
        <w:autoSpaceDN w:val="0"/>
        <w:spacing w:after="0" w:line="240" w:lineRule="auto"/>
        <w:jc w:val="right"/>
        <w:rPr>
          <w:rFonts w:ascii="Arial" w:eastAsia="Arial" w:hAnsi="Arial" w:cs="Arial"/>
          <w:b/>
          <w:bCs/>
          <w:sz w:val="24"/>
          <w:szCs w:val="24"/>
        </w:rPr>
      </w:pPr>
    </w:p>
    <w:p w14:paraId="260F05D2" w14:textId="77777777" w:rsidR="00B554AE" w:rsidRPr="00B554AE" w:rsidRDefault="00B554AE" w:rsidP="00B554AE">
      <w:pPr>
        <w:suppressAutoHyphens/>
        <w:jc w:val="center"/>
        <w:rPr>
          <w:rFonts w:ascii="Arial" w:eastAsia="Times New Roman" w:hAnsi="Arial" w:cs="Arial"/>
          <w:b/>
          <w:sz w:val="24"/>
          <w:szCs w:val="24"/>
          <w:lang w:eastAsia="ar-SA"/>
        </w:rPr>
      </w:pPr>
      <w:r w:rsidRPr="00B554AE">
        <w:rPr>
          <w:rFonts w:ascii="Arial" w:eastAsia="Times New Roman" w:hAnsi="Arial" w:cs="Arial"/>
          <w:b/>
          <w:sz w:val="24"/>
          <w:szCs w:val="24"/>
          <w:lang w:eastAsia="ar-SA"/>
        </w:rPr>
        <w:t>Umowa nr ………/2026/ŻM5</w:t>
      </w:r>
    </w:p>
    <w:p w14:paraId="295EFD4A" w14:textId="77777777" w:rsidR="00B554AE" w:rsidRPr="00B554AE" w:rsidRDefault="00B554AE" w:rsidP="00B554AE">
      <w:pPr>
        <w:suppressAutoHyphens/>
        <w:jc w:val="center"/>
        <w:rPr>
          <w:rFonts w:ascii="Arial" w:eastAsia="Times New Roman" w:hAnsi="Arial" w:cs="Arial"/>
          <w:sz w:val="24"/>
          <w:szCs w:val="24"/>
          <w:lang w:eastAsia="ar-SA"/>
        </w:rPr>
      </w:pPr>
      <w:r w:rsidRPr="00B554AE">
        <w:rPr>
          <w:rFonts w:ascii="Arial" w:eastAsia="Times New Roman" w:hAnsi="Arial" w:cs="Arial"/>
          <w:sz w:val="24"/>
          <w:szCs w:val="24"/>
          <w:lang w:eastAsia="ar-SA"/>
        </w:rPr>
        <w:t>zawarta w dniu ……………….. r. w Toruniu pomiędzy</w:t>
      </w:r>
      <w:r w:rsidRPr="00B554AE">
        <w:rPr>
          <w:rStyle w:val="Odwoanieprzypisudolnego"/>
          <w:rFonts w:ascii="Arial" w:hAnsi="Arial" w:cs="Arial"/>
          <w:sz w:val="24"/>
          <w:szCs w:val="24"/>
          <w:lang w:eastAsia="ar-SA"/>
        </w:rPr>
        <w:footnoteReference w:id="1"/>
      </w:r>
      <w:r w:rsidRPr="00B554AE">
        <w:rPr>
          <w:rFonts w:ascii="Arial" w:eastAsia="Times New Roman" w:hAnsi="Arial" w:cs="Arial"/>
          <w:sz w:val="24"/>
          <w:szCs w:val="24"/>
          <w:lang w:eastAsia="ar-SA"/>
        </w:rPr>
        <w:t>:</w:t>
      </w:r>
    </w:p>
    <w:p w14:paraId="3C27DBF8" w14:textId="77777777" w:rsidR="00B554AE" w:rsidRPr="00B554AE" w:rsidRDefault="00B554AE" w:rsidP="00B554AE">
      <w:pPr>
        <w:suppressAutoHyphens/>
        <w:jc w:val="both"/>
        <w:rPr>
          <w:rFonts w:ascii="Arial" w:eastAsia="Times New Roman" w:hAnsi="Arial" w:cs="Arial"/>
          <w:sz w:val="24"/>
          <w:szCs w:val="24"/>
          <w:lang w:eastAsia="ar-SA"/>
        </w:rPr>
      </w:pPr>
      <w:r w:rsidRPr="00B554AE">
        <w:rPr>
          <w:rFonts w:ascii="Arial" w:eastAsia="Times New Roman" w:hAnsi="Arial" w:cs="Arial"/>
          <w:b/>
          <w:sz w:val="24"/>
          <w:szCs w:val="24"/>
          <w:lang w:eastAsia="ar-SA"/>
        </w:rPr>
        <w:t>Gminą Miasta Toruń z siedzibą w Toruniu</w:t>
      </w:r>
      <w:r w:rsidRPr="00B554AE">
        <w:rPr>
          <w:rFonts w:ascii="Arial" w:eastAsia="Times New Roman" w:hAnsi="Arial" w:cs="Arial"/>
          <w:sz w:val="24"/>
          <w:szCs w:val="24"/>
          <w:lang w:eastAsia="ar-SA"/>
        </w:rPr>
        <w:t xml:space="preserve">, ul. Wały gen. Sikorskiego 8, 87-100 Toruń, </w:t>
      </w:r>
      <w:r w:rsidRPr="00B554AE">
        <w:rPr>
          <w:rFonts w:ascii="Arial" w:eastAsia="Times New Roman" w:hAnsi="Arial" w:cs="Arial"/>
          <w:sz w:val="24"/>
          <w:szCs w:val="24"/>
          <w:lang w:eastAsia="ar-SA"/>
        </w:rPr>
        <w:br/>
        <w:t xml:space="preserve">NIP: 879-000-10-14, działającą poprzez: </w:t>
      </w:r>
    </w:p>
    <w:p w14:paraId="602E9BFF" w14:textId="77777777" w:rsidR="00B554AE" w:rsidRPr="00B554AE" w:rsidRDefault="00B554AE" w:rsidP="00B554AE">
      <w:pPr>
        <w:suppressAutoHyphens/>
        <w:jc w:val="both"/>
        <w:rPr>
          <w:rFonts w:ascii="Arial" w:eastAsia="Times New Roman" w:hAnsi="Arial" w:cs="Arial"/>
          <w:sz w:val="24"/>
          <w:szCs w:val="24"/>
          <w:lang w:eastAsia="ar-SA"/>
        </w:rPr>
      </w:pPr>
      <w:r w:rsidRPr="00B554AE">
        <w:rPr>
          <w:rFonts w:ascii="Arial" w:eastAsia="Times New Roman" w:hAnsi="Arial" w:cs="Arial"/>
          <w:sz w:val="24"/>
          <w:szCs w:val="24"/>
          <w:lang w:eastAsia="ar-SA"/>
        </w:rPr>
        <w:t xml:space="preserve">Toruńskie Centrum Usług Wspólnych, ul. Plac Św. Katarzyny 9, 87-100 Toruń, </w:t>
      </w:r>
      <w:r w:rsidRPr="00B554AE">
        <w:rPr>
          <w:rFonts w:ascii="Arial" w:eastAsia="Times New Roman" w:hAnsi="Arial" w:cs="Arial"/>
          <w:sz w:val="24"/>
          <w:szCs w:val="24"/>
          <w:lang w:eastAsia="ar-SA"/>
        </w:rPr>
        <w:br/>
        <w:t>reprezentowaną przez Łukasza Nowaka – Dyrektora TCUW</w:t>
      </w:r>
    </w:p>
    <w:p w14:paraId="77237CD8" w14:textId="77777777" w:rsidR="00B554AE" w:rsidRPr="00B554AE" w:rsidRDefault="00B554AE" w:rsidP="00B554AE">
      <w:pPr>
        <w:suppressAutoHyphens/>
        <w:jc w:val="both"/>
        <w:rPr>
          <w:rFonts w:ascii="Arial" w:eastAsia="Times New Roman" w:hAnsi="Arial" w:cs="Arial"/>
          <w:sz w:val="24"/>
          <w:szCs w:val="24"/>
          <w:lang w:eastAsia="ar-SA"/>
        </w:rPr>
      </w:pPr>
      <w:r w:rsidRPr="00B554AE">
        <w:rPr>
          <w:rFonts w:ascii="Arial" w:eastAsia="Times New Roman" w:hAnsi="Arial" w:cs="Arial"/>
          <w:sz w:val="24"/>
          <w:szCs w:val="24"/>
          <w:lang w:eastAsia="ar-SA"/>
        </w:rPr>
        <w:t xml:space="preserve">zwaną dalej </w:t>
      </w:r>
      <w:r w:rsidRPr="00B554AE">
        <w:rPr>
          <w:rFonts w:ascii="Arial" w:eastAsia="Times New Roman" w:hAnsi="Arial" w:cs="Arial"/>
          <w:b/>
          <w:sz w:val="24"/>
          <w:szCs w:val="24"/>
          <w:lang w:eastAsia="ar-SA"/>
        </w:rPr>
        <w:t>Zamawiającym</w:t>
      </w:r>
      <w:r w:rsidRPr="00B554AE">
        <w:rPr>
          <w:rFonts w:ascii="Arial" w:eastAsia="Times New Roman" w:hAnsi="Arial" w:cs="Arial"/>
          <w:sz w:val="24"/>
          <w:szCs w:val="24"/>
          <w:lang w:eastAsia="ar-SA"/>
        </w:rPr>
        <w:t>,</w:t>
      </w:r>
    </w:p>
    <w:p w14:paraId="27796A4C" w14:textId="77777777" w:rsidR="00B554AE" w:rsidRPr="00B554AE" w:rsidRDefault="00B554AE" w:rsidP="00B554AE">
      <w:pPr>
        <w:suppressAutoHyphens/>
        <w:spacing w:after="0"/>
        <w:jc w:val="both"/>
        <w:rPr>
          <w:rFonts w:ascii="Arial" w:eastAsia="Times New Roman" w:hAnsi="Arial" w:cs="Arial"/>
          <w:sz w:val="24"/>
          <w:szCs w:val="24"/>
          <w:lang w:eastAsia="ar-SA"/>
        </w:rPr>
      </w:pPr>
      <w:r w:rsidRPr="00B554AE">
        <w:rPr>
          <w:rFonts w:ascii="Arial" w:eastAsia="Times New Roman" w:hAnsi="Arial" w:cs="Arial"/>
          <w:sz w:val="24"/>
          <w:szCs w:val="24"/>
          <w:lang w:eastAsia="ar-SA"/>
        </w:rPr>
        <w:t>a</w:t>
      </w:r>
    </w:p>
    <w:p w14:paraId="77EFBAF3" w14:textId="77777777" w:rsidR="00B554AE" w:rsidRPr="00B554AE" w:rsidRDefault="00B554AE" w:rsidP="00B554AE">
      <w:pPr>
        <w:suppressAutoHyphens/>
        <w:spacing w:after="0"/>
        <w:jc w:val="both"/>
        <w:rPr>
          <w:rFonts w:ascii="Arial" w:eastAsia="Times New Roman" w:hAnsi="Arial" w:cs="Arial"/>
          <w:bCs/>
          <w:sz w:val="24"/>
          <w:szCs w:val="24"/>
          <w:lang w:eastAsia="ar-SA"/>
        </w:rPr>
      </w:pPr>
      <w:r w:rsidRPr="00B554AE">
        <w:rPr>
          <w:rFonts w:ascii="Arial" w:eastAsia="Times New Roman" w:hAnsi="Arial" w:cs="Arial"/>
          <w:bCs/>
          <w:sz w:val="24"/>
          <w:szCs w:val="24"/>
          <w:lang w:eastAsia="ar-SA"/>
        </w:rPr>
        <w:t>…………………………………………………</w:t>
      </w:r>
    </w:p>
    <w:p w14:paraId="42E3F835" w14:textId="77777777" w:rsidR="00B554AE" w:rsidRPr="00B554AE" w:rsidRDefault="00B554AE" w:rsidP="00B554AE">
      <w:pPr>
        <w:suppressAutoHyphens/>
        <w:spacing w:after="0"/>
        <w:jc w:val="both"/>
        <w:rPr>
          <w:rFonts w:ascii="Arial" w:eastAsia="Times New Roman" w:hAnsi="Arial" w:cs="Arial"/>
          <w:sz w:val="24"/>
          <w:szCs w:val="24"/>
          <w:lang w:eastAsia="ar-SA"/>
        </w:rPr>
      </w:pPr>
      <w:r w:rsidRPr="00B554AE">
        <w:rPr>
          <w:rFonts w:ascii="Arial" w:eastAsia="Times New Roman" w:hAnsi="Arial" w:cs="Arial"/>
          <w:sz w:val="24"/>
          <w:szCs w:val="24"/>
          <w:lang w:eastAsia="ar-SA"/>
        </w:rPr>
        <w:t xml:space="preserve">reprezentowanym/ą przez: </w:t>
      </w:r>
    </w:p>
    <w:p w14:paraId="3EB5F3E1" w14:textId="77777777" w:rsidR="00B554AE" w:rsidRPr="00B554AE" w:rsidRDefault="00B554AE" w:rsidP="00B554AE">
      <w:pPr>
        <w:suppressAutoHyphens/>
        <w:spacing w:after="0"/>
        <w:jc w:val="both"/>
        <w:rPr>
          <w:rFonts w:ascii="Arial" w:eastAsia="Times New Roman" w:hAnsi="Arial" w:cs="Arial"/>
          <w:sz w:val="24"/>
          <w:szCs w:val="24"/>
          <w:lang w:eastAsia="ar-SA"/>
        </w:rPr>
      </w:pPr>
      <w:r w:rsidRPr="00B554AE">
        <w:rPr>
          <w:rFonts w:ascii="Arial" w:eastAsia="Times New Roman" w:hAnsi="Arial" w:cs="Arial"/>
          <w:sz w:val="24"/>
          <w:szCs w:val="24"/>
          <w:lang w:eastAsia="ar-SA"/>
        </w:rPr>
        <w:t>……………………………………………</w:t>
      </w:r>
    </w:p>
    <w:p w14:paraId="6559C46B" w14:textId="77777777" w:rsidR="00B554AE" w:rsidRPr="00B554AE" w:rsidRDefault="00B554AE" w:rsidP="00B554AE">
      <w:pPr>
        <w:suppressAutoHyphens/>
        <w:spacing w:after="0"/>
        <w:jc w:val="both"/>
        <w:rPr>
          <w:rFonts w:ascii="Arial" w:eastAsia="Times New Roman" w:hAnsi="Arial" w:cs="Arial"/>
          <w:sz w:val="24"/>
          <w:szCs w:val="24"/>
          <w:lang w:eastAsia="ar-SA"/>
        </w:rPr>
      </w:pPr>
      <w:r w:rsidRPr="00B554AE">
        <w:rPr>
          <w:rFonts w:ascii="Arial" w:eastAsia="Times New Roman" w:hAnsi="Arial" w:cs="Arial"/>
          <w:sz w:val="24"/>
          <w:szCs w:val="24"/>
          <w:lang w:eastAsia="ar-SA"/>
        </w:rPr>
        <w:t>zwanym/</w:t>
      </w:r>
      <w:proofErr w:type="spellStart"/>
      <w:r w:rsidRPr="00B554AE">
        <w:rPr>
          <w:rFonts w:ascii="Arial" w:eastAsia="Times New Roman" w:hAnsi="Arial" w:cs="Arial"/>
          <w:sz w:val="24"/>
          <w:szCs w:val="24"/>
          <w:lang w:eastAsia="ar-SA"/>
        </w:rPr>
        <w:t>ną</w:t>
      </w:r>
      <w:proofErr w:type="spellEnd"/>
      <w:r w:rsidRPr="00B554AE">
        <w:rPr>
          <w:rFonts w:ascii="Arial" w:eastAsia="Times New Roman" w:hAnsi="Arial" w:cs="Arial"/>
          <w:sz w:val="24"/>
          <w:szCs w:val="24"/>
          <w:lang w:eastAsia="ar-SA"/>
        </w:rPr>
        <w:t xml:space="preserve"> dalej </w:t>
      </w:r>
      <w:r w:rsidRPr="00B554AE">
        <w:rPr>
          <w:rFonts w:ascii="Arial" w:eastAsia="Times New Roman" w:hAnsi="Arial" w:cs="Arial"/>
          <w:b/>
          <w:sz w:val="24"/>
          <w:szCs w:val="24"/>
          <w:lang w:eastAsia="ar-SA"/>
        </w:rPr>
        <w:t>Wykonawcą</w:t>
      </w:r>
    </w:p>
    <w:p w14:paraId="3FD13A3A" w14:textId="77777777" w:rsidR="00B554AE" w:rsidRPr="00B554AE" w:rsidRDefault="00B554AE" w:rsidP="00B554AE">
      <w:pPr>
        <w:tabs>
          <w:tab w:val="left" w:pos="401"/>
          <w:tab w:val="center" w:pos="4536"/>
        </w:tabs>
        <w:adjustRightInd w:val="0"/>
        <w:spacing w:after="0"/>
        <w:jc w:val="both"/>
        <w:rPr>
          <w:rFonts w:ascii="Arial" w:eastAsia="Times New Roman" w:hAnsi="Arial" w:cs="Arial"/>
          <w:sz w:val="24"/>
          <w:szCs w:val="24"/>
          <w:lang w:eastAsia="ar-SA"/>
        </w:rPr>
      </w:pPr>
    </w:p>
    <w:p w14:paraId="58B3987D" w14:textId="1C8D520E" w:rsidR="00B554AE" w:rsidRPr="00B554AE" w:rsidRDefault="00B554AE" w:rsidP="00B554AE">
      <w:pPr>
        <w:overflowPunct w:val="0"/>
        <w:autoSpaceDE w:val="0"/>
        <w:autoSpaceDN w:val="0"/>
        <w:adjustRightInd w:val="0"/>
        <w:spacing w:after="0" w:line="240" w:lineRule="auto"/>
        <w:jc w:val="both"/>
        <w:rPr>
          <w:rFonts w:ascii="Arial" w:eastAsia="Calibri" w:hAnsi="Arial" w:cs="Arial"/>
          <w:b/>
          <w:i/>
          <w:sz w:val="24"/>
          <w:szCs w:val="24"/>
        </w:rPr>
      </w:pPr>
      <w:r w:rsidRPr="00B554AE">
        <w:rPr>
          <w:rFonts w:ascii="Arial" w:eastAsia="Times New Roman" w:hAnsi="Arial" w:cs="Arial"/>
          <w:sz w:val="24"/>
          <w:szCs w:val="24"/>
          <w:lang w:eastAsia="ar-SA"/>
        </w:rPr>
        <w:t xml:space="preserve">Niniejsza umowa została zawarta w wyniku </w:t>
      </w:r>
      <w:r w:rsidRPr="00B554AE">
        <w:rPr>
          <w:rFonts w:ascii="Arial" w:eastAsia="Times New Roman" w:hAnsi="Arial" w:cs="Arial"/>
          <w:color w:val="131313"/>
          <w:w w:val="105"/>
          <w:sz w:val="24"/>
          <w:szCs w:val="24"/>
          <w:lang w:eastAsia="ar-SA"/>
        </w:rPr>
        <w:t xml:space="preserve">postępowania o udzielenie zamówienia publicznego </w:t>
      </w:r>
      <w:r w:rsidRPr="00B554AE">
        <w:rPr>
          <w:rFonts w:ascii="Arial" w:eastAsia="Times New Roman" w:hAnsi="Arial" w:cs="Arial"/>
          <w:b/>
          <w:bCs/>
          <w:color w:val="131313"/>
          <w:w w:val="105"/>
          <w:sz w:val="24"/>
          <w:szCs w:val="24"/>
          <w:lang w:eastAsia="ar-SA"/>
        </w:rPr>
        <w:t xml:space="preserve">nr </w:t>
      </w:r>
      <w:r>
        <w:rPr>
          <w:rFonts w:ascii="Arial" w:eastAsia="Times New Roman" w:hAnsi="Arial" w:cs="Arial"/>
          <w:b/>
          <w:bCs/>
          <w:color w:val="131313"/>
          <w:w w:val="105"/>
          <w:sz w:val="24"/>
          <w:szCs w:val="24"/>
          <w:lang w:eastAsia="ar-SA"/>
        </w:rPr>
        <w:t>21</w:t>
      </w:r>
      <w:r w:rsidRPr="00B554AE">
        <w:rPr>
          <w:rFonts w:ascii="Arial" w:eastAsia="Times New Roman" w:hAnsi="Arial" w:cs="Arial"/>
          <w:b/>
          <w:bCs/>
          <w:color w:val="131313"/>
          <w:w w:val="105"/>
          <w:sz w:val="24"/>
          <w:szCs w:val="24"/>
          <w:lang w:eastAsia="ar-SA"/>
        </w:rPr>
        <w:t>/2026</w:t>
      </w:r>
      <w:r w:rsidRPr="00B554AE">
        <w:rPr>
          <w:rFonts w:ascii="Arial" w:eastAsia="Times New Roman" w:hAnsi="Arial" w:cs="Arial"/>
          <w:color w:val="131313"/>
          <w:w w:val="105"/>
          <w:sz w:val="24"/>
          <w:szCs w:val="24"/>
          <w:lang w:eastAsia="ar-SA"/>
        </w:rPr>
        <w:t xml:space="preserve"> </w:t>
      </w:r>
      <w:r w:rsidRPr="00B554AE">
        <w:rPr>
          <w:rFonts w:ascii="Arial" w:eastAsia="Arial" w:hAnsi="Arial" w:cs="Arial"/>
          <w:color w:val="131313"/>
          <w:w w:val="105"/>
          <w:sz w:val="24"/>
          <w:szCs w:val="24"/>
        </w:rPr>
        <w:t xml:space="preserve">prowadzonego w trybie </w:t>
      </w:r>
      <w:r>
        <w:rPr>
          <w:rFonts w:ascii="Arial" w:eastAsia="Arial" w:hAnsi="Arial" w:cs="Arial"/>
          <w:color w:val="131313"/>
          <w:w w:val="105"/>
          <w:sz w:val="24"/>
          <w:szCs w:val="24"/>
        </w:rPr>
        <w:t>zapytania ofertowego</w:t>
      </w:r>
      <w:r w:rsidRPr="00B554AE">
        <w:rPr>
          <w:rFonts w:ascii="Arial" w:eastAsia="Arial" w:hAnsi="Arial" w:cs="Arial"/>
          <w:color w:val="131313"/>
          <w:w w:val="105"/>
          <w:sz w:val="24"/>
          <w:szCs w:val="24"/>
        </w:rPr>
        <w:t xml:space="preserve"> </w:t>
      </w:r>
      <w:bookmarkStart w:id="2" w:name="_Hlk104194066"/>
      <w:r w:rsidRPr="00B554AE">
        <w:rPr>
          <w:rFonts w:ascii="Arial" w:eastAsia="Times New Roman" w:hAnsi="Arial" w:cs="Arial"/>
          <w:color w:val="131313"/>
          <w:w w:val="105"/>
          <w:sz w:val="24"/>
          <w:szCs w:val="24"/>
          <w:lang w:eastAsia="ar-SA"/>
        </w:rPr>
        <w:t>na</w:t>
      </w:r>
      <w:bookmarkEnd w:id="2"/>
      <w:r w:rsidRPr="00B554AE">
        <w:rPr>
          <w:rFonts w:ascii="Arial" w:eastAsia="Times New Roman" w:hAnsi="Arial" w:cs="Arial"/>
          <w:color w:val="131313"/>
          <w:w w:val="105"/>
          <w:sz w:val="24"/>
          <w:szCs w:val="24"/>
          <w:lang w:eastAsia="ar-SA"/>
        </w:rPr>
        <w:t xml:space="preserve"> </w:t>
      </w:r>
      <w:r w:rsidRPr="00B554AE">
        <w:rPr>
          <w:rFonts w:ascii="Arial" w:eastAsia="Calibri" w:hAnsi="Arial" w:cs="Arial"/>
          <w:b/>
          <w:i/>
          <w:sz w:val="24"/>
          <w:szCs w:val="24"/>
        </w:rPr>
        <w:t xml:space="preserve">dostawę i montaż pierwszego wyposażenia dla żłobka miejskiego przy ul. Heweliusza w Toruniu. - Dostawę </w:t>
      </w:r>
      <w:r>
        <w:rPr>
          <w:rFonts w:ascii="Arial" w:eastAsia="Calibri" w:hAnsi="Arial" w:cs="Arial"/>
          <w:b/>
          <w:i/>
          <w:sz w:val="24"/>
          <w:szCs w:val="24"/>
        </w:rPr>
        <w:t>zabawek i pomocy dydaktycznych</w:t>
      </w:r>
      <w:r w:rsidRPr="00B554AE">
        <w:rPr>
          <w:rFonts w:ascii="Arial" w:eastAsia="Calibri" w:hAnsi="Arial" w:cs="Arial"/>
          <w:b/>
          <w:i/>
          <w:sz w:val="24"/>
          <w:szCs w:val="24"/>
        </w:rPr>
        <w:t>.</w:t>
      </w:r>
    </w:p>
    <w:p w14:paraId="7CEDCFF1" w14:textId="77777777" w:rsidR="00B554AE" w:rsidRPr="00B554AE" w:rsidRDefault="00B554AE" w:rsidP="00B554AE">
      <w:pPr>
        <w:tabs>
          <w:tab w:val="left" w:pos="401"/>
          <w:tab w:val="center" w:pos="4536"/>
        </w:tabs>
        <w:adjustRightInd w:val="0"/>
        <w:jc w:val="both"/>
        <w:rPr>
          <w:rFonts w:ascii="Arial" w:hAnsi="Arial" w:cs="Arial"/>
          <w:b/>
          <w:i/>
          <w:sz w:val="24"/>
          <w:szCs w:val="24"/>
          <w:lang w:eastAsia="ar-SA"/>
        </w:rPr>
      </w:pPr>
    </w:p>
    <w:p w14:paraId="4A4F5D44" w14:textId="77777777" w:rsidR="00B554AE" w:rsidRPr="00B554AE" w:rsidRDefault="00B554AE" w:rsidP="00B554AE">
      <w:pPr>
        <w:numPr>
          <w:ilvl w:val="0"/>
          <w:numId w:val="35"/>
        </w:numPr>
        <w:suppressAutoHyphens/>
        <w:spacing w:after="0" w:line="240" w:lineRule="auto"/>
        <w:ind w:left="0" w:firstLine="357"/>
        <w:jc w:val="center"/>
        <w:rPr>
          <w:rFonts w:ascii="Arial" w:eastAsia="MS Mincho" w:hAnsi="Arial" w:cs="Arial"/>
          <w:b/>
          <w:sz w:val="24"/>
          <w:szCs w:val="24"/>
          <w:lang w:eastAsia="pl-PL"/>
        </w:rPr>
      </w:pPr>
      <w:r w:rsidRPr="00B554AE">
        <w:rPr>
          <w:rFonts w:ascii="Arial" w:eastAsia="MS Mincho" w:hAnsi="Arial" w:cs="Arial"/>
          <w:b/>
          <w:sz w:val="24"/>
          <w:szCs w:val="24"/>
          <w:lang w:eastAsia="pl-PL"/>
        </w:rPr>
        <w:t>Przedmiot Umowy</w:t>
      </w:r>
    </w:p>
    <w:p w14:paraId="61B9D856" w14:textId="77777777" w:rsidR="00B554AE" w:rsidRPr="00B554AE" w:rsidRDefault="00B554AE" w:rsidP="00B554AE">
      <w:pPr>
        <w:suppressAutoHyphens/>
        <w:spacing w:after="0" w:line="240" w:lineRule="auto"/>
        <w:ind w:left="357"/>
        <w:rPr>
          <w:rFonts w:ascii="Arial" w:eastAsia="MS Mincho" w:hAnsi="Arial" w:cs="Arial"/>
          <w:b/>
          <w:sz w:val="24"/>
          <w:szCs w:val="24"/>
          <w:lang w:eastAsia="pl-PL"/>
        </w:rPr>
      </w:pPr>
    </w:p>
    <w:p w14:paraId="31AD44E4" w14:textId="57D3117C" w:rsidR="00B554AE" w:rsidRPr="00B554AE" w:rsidRDefault="00B554AE" w:rsidP="00B554AE">
      <w:pPr>
        <w:pStyle w:val="NormalnyWeb"/>
        <w:numPr>
          <w:ilvl w:val="0"/>
          <w:numId w:val="34"/>
        </w:numPr>
        <w:suppressAutoHyphens w:val="0"/>
        <w:spacing w:before="0" w:after="0"/>
        <w:jc w:val="both"/>
        <w:rPr>
          <w:rFonts w:ascii="Arial" w:hAnsi="Arial" w:cs="Arial"/>
          <w:bCs/>
        </w:rPr>
      </w:pPr>
      <w:r w:rsidRPr="00B554AE">
        <w:rPr>
          <w:rFonts w:ascii="Arial" w:hAnsi="Arial" w:cs="Arial"/>
        </w:rPr>
        <w:t xml:space="preserve">Zamawiający zleca, a Wykonawca zobowiązuje się do zrealizowania </w:t>
      </w:r>
      <w:bookmarkStart w:id="3" w:name="_Hlk72327392"/>
      <w:r w:rsidRPr="00B554AE">
        <w:rPr>
          <w:rFonts w:ascii="Arial" w:hAnsi="Arial" w:cs="Arial"/>
        </w:rPr>
        <w:t>dostawy</w:t>
      </w:r>
      <w:bookmarkStart w:id="4" w:name="_Hlk72327407"/>
      <w:bookmarkEnd w:id="3"/>
      <w:r w:rsidRPr="00B554AE">
        <w:rPr>
          <w:rFonts w:ascii="Arial" w:hAnsi="Arial" w:cs="Arial"/>
        </w:rPr>
        <w:t xml:space="preserve"> i montażu pierwszego wyposażenia żłobka miejskiego przy ul. Heweliusza w Toruniu w zakresie dostawy </w:t>
      </w:r>
      <w:r>
        <w:rPr>
          <w:rFonts w:ascii="Arial" w:hAnsi="Arial" w:cs="Arial"/>
        </w:rPr>
        <w:t>zabawek i pomocy dydaktycznych</w:t>
      </w:r>
      <w:r w:rsidRPr="00B554AE">
        <w:rPr>
          <w:rFonts w:ascii="Arial" w:hAnsi="Arial" w:cs="Arial"/>
        </w:rPr>
        <w:t>.</w:t>
      </w:r>
    </w:p>
    <w:p w14:paraId="5F38BD03" w14:textId="77777777" w:rsidR="00B554AE" w:rsidRPr="00B554AE" w:rsidRDefault="00B554AE" w:rsidP="00B554AE">
      <w:pPr>
        <w:pStyle w:val="NormalnyWeb"/>
        <w:numPr>
          <w:ilvl w:val="0"/>
          <w:numId w:val="34"/>
        </w:numPr>
        <w:suppressAutoHyphens w:val="0"/>
        <w:spacing w:before="0" w:after="0"/>
        <w:jc w:val="both"/>
        <w:rPr>
          <w:rFonts w:ascii="Arial" w:hAnsi="Arial" w:cs="Arial"/>
          <w:bCs/>
        </w:rPr>
      </w:pPr>
      <w:r w:rsidRPr="00B554AE">
        <w:rPr>
          <w:rFonts w:ascii="Arial" w:hAnsi="Arial" w:cs="Arial"/>
          <w:bCs/>
        </w:rPr>
        <w:t>Specyfikacja techniczna oraz opis parametrów techniczno-eksploatacyjnych znajduje się w zapytaniu ofertowym oraz Ofercie wykonawcy, stanowiących odpowiednio załączniki nr 1 oraz 2 do umowy.</w:t>
      </w:r>
    </w:p>
    <w:bookmarkEnd w:id="4"/>
    <w:p w14:paraId="1EB8024B" w14:textId="77777777" w:rsidR="00B554AE" w:rsidRPr="00B554AE" w:rsidRDefault="00B554AE" w:rsidP="00B554AE">
      <w:pPr>
        <w:pStyle w:val="NormalnyWeb"/>
        <w:numPr>
          <w:ilvl w:val="0"/>
          <w:numId w:val="34"/>
        </w:numPr>
        <w:suppressAutoHyphens w:val="0"/>
        <w:spacing w:before="0" w:after="0"/>
        <w:jc w:val="both"/>
        <w:rPr>
          <w:rFonts w:ascii="Arial" w:hAnsi="Arial" w:cs="Arial"/>
        </w:rPr>
      </w:pPr>
      <w:r w:rsidRPr="00B554AE">
        <w:rPr>
          <w:rFonts w:ascii="Arial" w:hAnsi="Arial" w:cs="Arial"/>
        </w:rPr>
        <w:t>Wykonawca zrealizuje przedmiot zamówienia, zgodnie z obowiązującymi przepisami i normami.</w:t>
      </w:r>
    </w:p>
    <w:p w14:paraId="143CC7CC" w14:textId="77777777" w:rsidR="00B554AE" w:rsidRPr="00B554AE" w:rsidRDefault="00B554AE" w:rsidP="00B554AE">
      <w:pPr>
        <w:pStyle w:val="NormalnyWeb"/>
        <w:numPr>
          <w:ilvl w:val="0"/>
          <w:numId w:val="34"/>
        </w:numPr>
        <w:suppressAutoHyphens w:val="0"/>
        <w:spacing w:before="0" w:after="0"/>
        <w:jc w:val="both"/>
        <w:rPr>
          <w:rFonts w:ascii="Arial" w:hAnsi="Arial" w:cs="Arial"/>
        </w:rPr>
      </w:pPr>
      <w:r w:rsidRPr="00B554AE">
        <w:rPr>
          <w:rFonts w:ascii="Arial" w:hAnsi="Arial" w:cs="Arial"/>
        </w:rPr>
        <w:t>Przedmiot umowy musi spełniać wymogi i normy bezpieczeństwa użytkownika oraz posiadać wszelkie wymagane atesty i certyfikaty na podstawie obowiązujących w tym zakresie przepisów prawa, dopuszczające do użytkowania na terenie RP.</w:t>
      </w:r>
    </w:p>
    <w:p w14:paraId="7AC99AB2" w14:textId="77777777" w:rsidR="00B554AE" w:rsidRDefault="00B554AE" w:rsidP="00B554AE">
      <w:pPr>
        <w:pStyle w:val="NormalnyWeb"/>
        <w:numPr>
          <w:ilvl w:val="0"/>
          <w:numId w:val="34"/>
        </w:numPr>
        <w:suppressAutoHyphens w:val="0"/>
        <w:spacing w:before="0" w:after="0"/>
        <w:jc w:val="both"/>
        <w:rPr>
          <w:rFonts w:ascii="Arial" w:hAnsi="Arial" w:cs="Arial"/>
        </w:rPr>
      </w:pPr>
      <w:r w:rsidRPr="00B554AE">
        <w:rPr>
          <w:rFonts w:ascii="Arial" w:hAnsi="Arial" w:cs="Arial"/>
        </w:rPr>
        <w:t>Dostarczony przedmiot umowy musi być fabrycznie nowy, nieużywany, sprawny i nie może być przedmiotem praw ani zobowiązań osób trzecich, musi pochodzić z oficjalnych kanałów dystrybucji.</w:t>
      </w:r>
    </w:p>
    <w:p w14:paraId="717C9AF4" w14:textId="77777777" w:rsidR="005B7D45" w:rsidRDefault="005B7D45" w:rsidP="005B7D45">
      <w:pPr>
        <w:pStyle w:val="NormalnyWeb"/>
        <w:suppressAutoHyphens w:val="0"/>
        <w:spacing w:before="0" w:after="0"/>
        <w:jc w:val="both"/>
        <w:rPr>
          <w:rFonts w:ascii="Arial" w:hAnsi="Arial" w:cs="Arial"/>
        </w:rPr>
      </w:pPr>
    </w:p>
    <w:p w14:paraId="5207B8FA" w14:textId="77777777" w:rsidR="005B7D45" w:rsidRDefault="005B7D45" w:rsidP="005B7D45">
      <w:pPr>
        <w:pStyle w:val="NormalnyWeb"/>
        <w:suppressAutoHyphens w:val="0"/>
        <w:spacing w:before="0" w:after="0"/>
        <w:jc w:val="both"/>
        <w:rPr>
          <w:rFonts w:ascii="Arial" w:hAnsi="Arial" w:cs="Arial"/>
        </w:rPr>
      </w:pPr>
    </w:p>
    <w:p w14:paraId="57F54467" w14:textId="77777777" w:rsidR="005B7D45" w:rsidRPr="00B554AE" w:rsidRDefault="005B7D45" w:rsidP="005B7D45">
      <w:pPr>
        <w:pStyle w:val="NormalnyWeb"/>
        <w:suppressAutoHyphens w:val="0"/>
        <w:spacing w:before="0" w:after="0"/>
        <w:jc w:val="both"/>
        <w:rPr>
          <w:rFonts w:ascii="Arial" w:hAnsi="Arial" w:cs="Arial"/>
        </w:rPr>
      </w:pPr>
    </w:p>
    <w:p w14:paraId="2340AAB5" w14:textId="77777777" w:rsidR="00B554AE" w:rsidRPr="00B554AE" w:rsidRDefault="00B554AE" w:rsidP="00B554AE">
      <w:pPr>
        <w:pStyle w:val="NormalnyWeb"/>
        <w:spacing w:before="0" w:after="0"/>
        <w:ind w:left="390"/>
        <w:jc w:val="both"/>
        <w:rPr>
          <w:rFonts w:ascii="Arial" w:hAnsi="Arial" w:cs="Arial"/>
        </w:rPr>
      </w:pPr>
    </w:p>
    <w:p w14:paraId="02E1A7F7" w14:textId="77777777" w:rsidR="00B554AE" w:rsidRPr="00B554AE" w:rsidRDefault="00B554AE" w:rsidP="00B554AE">
      <w:pPr>
        <w:numPr>
          <w:ilvl w:val="0"/>
          <w:numId w:val="35"/>
        </w:numPr>
        <w:suppressAutoHyphens/>
        <w:spacing w:after="0" w:line="240" w:lineRule="auto"/>
        <w:ind w:left="0" w:firstLine="357"/>
        <w:jc w:val="center"/>
        <w:rPr>
          <w:rFonts w:ascii="Arial" w:eastAsia="MS Mincho" w:hAnsi="Arial" w:cs="Arial"/>
          <w:b/>
          <w:sz w:val="24"/>
          <w:szCs w:val="24"/>
          <w:lang w:eastAsia="pl-PL"/>
        </w:rPr>
      </w:pPr>
      <w:r w:rsidRPr="00B554AE">
        <w:rPr>
          <w:rFonts w:ascii="Arial" w:eastAsia="MS Mincho" w:hAnsi="Arial" w:cs="Arial"/>
          <w:b/>
          <w:sz w:val="24"/>
          <w:szCs w:val="24"/>
          <w:lang w:eastAsia="pl-PL"/>
        </w:rPr>
        <w:lastRenderedPageBreak/>
        <w:t>Wynagrodzenie</w:t>
      </w:r>
    </w:p>
    <w:p w14:paraId="25F569C7" w14:textId="77777777" w:rsidR="00B554AE" w:rsidRPr="00B554AE" w:rsidRDefault="00B554AE" w:rsidP="00B554AE">
      <w:pPr>
        <w:suppressAutoHyphens/>
        <w:spacing w:after="0" w:line="240" w:lineRule="auto"/>
        <w:ind w:left="357"/>
        <w:rPr>
          <w:rFonts w:ascii="Arial" w:eastAsia="MS Mincho" w:hAnsi="Arial" w:cs="Arial"/>
          <w:b/>
          <w:sz w:val="24"/>
          <w:szCs w:val="24"/>
          <w:lang w:eastAsia="pl-PL"/>
        </w:rPr>
      </w:pPr>
    </w:p>
    <w:p w14:paraId="52E7AFDE" w14:textId="77777777" w:rsidR="00B554AE" w:rsidRPr="00B554AE" w:rsidRDefault="00B554AE" w:rsidP="00B554AE">
      <w:pPr>
        <w:pStyle w:val="NormalnyWeb"/>
        <w:numPr>
          <w:ilvl w:val="0"/>
          <w:numId w:val="36"/>
        </w:numPr>
        <w:suppressAutoHyphens w:val="0"/>
        <w:spacing w:before="0" w:after="0"/>
        <w:ind w:left="426" w:hanging="426"/>
        <w:jc w:val="both"/>
        <w:rPr>
          <w:rFonts w:ascii="Arial" w:hAnsi="Arial" w:cs="Arial"/>
          <w:b/>
          <w:bCs/>
        </w:rPr>
      </w:pPr>
      <w:r w:rsidRPr="00B554AE">
        <w:rPr>
          <w:rFonts w:ascii="Arial" w:hAnsi="Arial" w:cs="Arial"/>
        </w:rPr>
        <w:t xml:space="preserve">Ustala się wynagrodzenie ryczałtowe Wykonawcy zgodnie z ceną ofertową w wysokości </w:t>
      </w:r>
      <w:r w:rsidRPr="00B554AE">
        <w:rPr>
          <w:rFonts w:ascii="Arial" w:hAnsi="Arial" w:cs="Arial"/>
          <w:b/>
          <w:bCs/>
        </w:rPr>
        <w:t xml:space="preserve">……………….. zł (słownie: ………………………….. zł). </w:t>
      </w:r>
    </w:p>
    <w:p w14:paraId="1D52A773" w14:textId="77777777" w:rsidR="00B554AE" w:rsidRPr="00B554AE" w:rsidRDefault="00B554AE" w:rsidP="00B554AE">
      <w:pPr>
        <w:pStyle w:val="NormalnyWeb"/>
        <w:numPr>
          <w:ilvl w:val="0"/>
          <w:numId w:val="36"/>
        </w:numPr>
        <w:suppressAutoHyphens w:val="0"/>
        <w:spacing w:before="0" w:after="0"/>
        <w:ind w:left="426" w:hanging="426"/>
        <w:jc w:val="both"/>
        <w:rPr>
          <w:rFonts w:ascii="Arial" w:hAnsi="Arial" w:cs="Arial"/>
        </w:rPr>
      </w:pPr>
      <w:r w:rsidRPr="00B554AE">
        <w:rPr>
          <w:rFonts w:ascii="Arial" w:hAnsi="Arial" w:cs="Arial"/>
        </w:rPr>
        <w:t>Wynagrodzenie zawiera wartość przedmiotu dostawy, montażu, podatek VAT, koszt transportu.</w:t>
      </w:r>
      <w:r w:rsidRPr="00B554AE">
        <w:rPr>
          <w:rFonts w:ascii="Arial" w:hAnsi="Arial" w:cs="Arial"/>
          <w:bCs/>
        </w:rPr>
        <w:t xml:space="preserve"> Wykonawcy nie należy się żadne dodatkowe wynagrodzenie.</w:t>
      </w:r>
    </w:p>
    <w:p w14:paraId="06EEAB6A" w14:textId="77777777" w:rsidR="00B554AE" w:rsidRPr="00B554AE" w:rsidRDefault="00B554AE" w:rsidP="00B554AE">
      <w:pPr>
        <w:numPr>
          <w:ilvl w:val="0"/>
          <w:numId w:val="36"/>
        </w:numPr>
        <w:suppressAutoHyphens/>
        <w:spacing w:after="0" w:line="276" w:lineRule="auto"/>
        <w:ind w:left="426" w:hanging="426"/>
        <w:jc w:val="both"/>
        <w:rPr>
          <w:rFonts w:ascii="Arial" w:hAnsi="Arial" w:cs="Arial"/>
          <w:sz w:val="24"/>
          <w:szCs w:val="24"/>
          <w:lang w:eastAsia="ar-SA"/>
        </w:rPr>
      </w:pPr>
      <w:r w:rsidRPr="00B554AE">
        <w:rPr>
          <w:rFonts w:ascii="Arial" w:hAnsi="Arial" w:cs="Arial"/>
          <w:sz w:val="24"/>
          <w:szCs w:val="24"/>
          <w:lang w:eastAsia="ar-SA"/>
        </w:rPr>
        <w:t xml:space="preserve">Wynagrodzenie płatne jest w terminie </w:t>
      </w:r>
      <w:r w:rsidRPr="00B554AE">
        <w:rPr>
          <w:rFonts w:ascii="Arial" w:hAnsi="Arial" w:cs="Arial"/>
          <w:b/>
          <w:bCs/>
          <w:sz w:val="24"/>
          <w:szCs w:val="24"/>
          <w:lang w:eastAsia="ar-SA"/>
        </w:rPr>
        <w:t>21 dni</w:t>
      </w:r>
      <w:r w:rsidRPr="00B554AE">
        <w:rPr>
          <w:rFonts w:ascii="Arial" w:hAnsi="Arial" w:cs="Arial"/>
          <w:sz w:val="24"/>
          <w:szCs w:val="24"/>
          <w:lang w:eastAsia="ar-SA"/>
        </w:rPr>
        <w:t>, licząc od dnia wystawienia przez Wykonawcę prawidłowej pod względem formalnym i materialnym faktury, na rachunek Wykonawcy wskazany na fakturze, przy czym strony ustalają, że za datę terminowej płatności uważa się datę obciążenia rachunku bankowego Zamawiającego.</w:t>
      </w:r>
    </w:p>
    <w:p w14:paraId="0D32C3AC" w14:textId="77777777" w:rsidR="00B554AE" w:rsidRPr="00B554AE" w:rsidRDefault="00B554AE" w:rsidP="00B554AE">
      <w:pPr>
        <w:numPr>
          <w:ilvl w:val="0"/>
          <w:numId w:val="36"/>
        </w:numPr>
        <w:suppressAutoHyphens/>
        <w:spacing w:after="0" w:line="276" w:lineRule="auto"/>
        <w:ind w:left="426" w:hanging="426"/>
        <w:jc w:val="both"/>
        <w:rPr>
          <w:rFonts w:ascii="Arial" w:hAnsi="Arial" w:cs="Arial"/>
          <w:sz w:val="24"/>
          <w:szCs w:val="24"/>
          <w:lang w:eastAsia="ar-SA"/>
        </w:rPr>
      </w:pPr>
      <w:r w:rsidRPr="00B554AE">
        <w:rPr>
          <w:rFonts w:ascii="Arial" w:hAnsi="Arial" w:cs="Arial"/>
          <w:color w:val="000000"/>
          <w:sz w:val="24"/>
          <w:szCs w:val="24"/>
        </w:rPr>
        <w:t xml:space="preserve">Podstawą do wystawienia faktury będzie protokół bezusterkowego odbioru końcowego </w:t>
      </w:r>
      <w:r w:rsidRPr="00B554AE">
        <w:rPr>
          <w:rFonts w:ascii="Arial" w:hAnsi="Arial" w:cs="Arial"/>
          <w:sz w:val="24"/>
          <w:szCs w:val="24"/>
        </w:rPr>
        <w:t>w zakresie dostawy i montażu</w:t>
      </w:r>
      <w:r w:rsidRPr="00B554AE">
        <w:rPr>
          <w:rFonts w:ascii="Arial" w:hAnsi="Arial" w:cs="Arial"/>
          <w:sz w:val="24"/>
          <w:szCs w:val="24"/>
          <w:vertAlign w:val="superscript"/>
        </w:rPr>
        <w:t xml:space="preserve"> </w:t>
      </w:r>
      <w:r w:rsidRPr="00B554AE">
        <w:rPr>
          <w:rFonts w:ascii="Arial" w:hAnsi="Arial" w:cs="Arial"/>
          <w:color w:val="000000"/>
          <w:sz w:val="24"/>
          <w:szCs w:val="24"/>
        </w:rPr>
        <w:t>podpisany przez upoważnionego przedstawiciela Zamawiającego</w:t>
      </w:r>
      <w:r w:rsidRPr="00B554AE">
        <w:rPr>
          <w:rFonts w:ascii="Arial" w:hAnsi="Arial" w:cs="Arial"/>
          <w:b/>
          <w:bCs/>
          <w:color w:val="000000"/>
          <w:sz w:val="24"/>
          <w:szCs w:val="24"/>
        </w:rPr>
        <w:t>.</w:t>
      </w:r>
      <w:r w:rsidRPr="00B554AE">
        <w:rPr>
          <w:rFonts w:ascii="Arial" w:hAnsi="Arial" w:cs="Arial"/>
          <w:color w:val="000000"/>
          <w:sz w:val="24"/>
          <w:szCs w:val="24"/>
        </w:rPr>
        <w:t xml:space="preserve"> Do faktury Wykonawca dołączy kserokopię protokołu bezusterkowego odbioru końcowego </w:t>
      </w:r>
      <w:r w:rsidRPr="00B554AE">
        <w:rPr>
          <w:rFonts w:ascii="Arial" w:hAnsi="Arial" w:cs="Arial"/>
          <w:sz w:val="24"/>
          <w:szCs w:val="24"/>
        </w:rPr>
        <w:t>w zakresie dostawy i montażu</w:t>
      </w:r>
      <w:r w:rsidRPr="00B554AE">
        <w:rPr>
          <w:rFonts w:ascii="Arial" w:hAnsi="Arial" w:cs="Arial"/>
          <w:color w:val="000000"/>
          <w:sz w:val="24"/>
          <w:szCs w:val="24"/>
        </w:rPr>
        <w:t>.</w:t>
      </w:r>
    </w:p>
    <w:p w14:paraId="6F895FDE" w14:textId="77777777" w:rsidR="00B554AE" w:rsidRPr="00B554AE" w:rsidRDefault="00B554AE" w:rsidP="00B554AE">
      <w:pPr>
        <w:numPr>
          <w:ilvl w:val="0"/>
          <w:numId w:val="36"/>
        </w:numPr>
        <w:suppressAutoHyphens/>
        <w:spacing w:after="0" w:line="240" w:lineRule="auto"/>
        <w:ind w:left="426" w:hanging="426"/>
        <w:jc w:val="both"/>
        <w:rPr>
          <w:rFonts w:ascii="Arial" w:hAnsi="Arial" w:cs="Arial"/>
          <w:i/>
          <w:snapToGrid w:val="0"/>
          <w:sz w:val="24"/>
          <w:szCs w:val="24"/>
        </w:rPr>
      </w:pPr>
      <w:r w:rsidRPr="00B554AE">
        <w:rPr>
          <w:rFonts w:ascii="Arial" w:hAnsi="Arial" w:cs="Arial"/>
          <w:snapToGrid w:val="0"/>
          <w:sz w:val="24"/>
          <w:szCs w:val="24"/>
        </w:rPr>
        <w:t>Wykonawca zgłosi przedstawicielowi Zamawiającego gotowość do odbioru w następujący sposób: wysyłając wiadomość mailową na adres:……………. lub kontaktując się telefonicznie na numer: ………….</w:t>
      </w:r>
    </w:p>
    <w:p w14:paraId="042FC54F" w14:textId="77777777" w:rsidR="00B554AE" w:rsidRPr="00B554AE" w:rsidRDefault="00B554AE" w:rsidP="00B554AE">
      <w:pPr>
        <w:numPr>
          <w:ilvl w:val="0"/>
          <w:numId w:val="36"/>
        </w:numPr>
        <w:suppressAutoHyphens/>
        <w:spacing w:after="0" w:line="240" w:lineRule="auto"/>
        <w:ind w:left="426" w:hanging="426"/>
        <w:jc w:val="both"/>
        <w:rPr>
          <w:rFonts w:ascii="Arial" w:hAnsi="Arial" w:cs="Arial"/>
          <w:i/>
          <w:snapToGrid w:val="0"/>
          <w:sz w:val="24"/>
          <w:szCs w:val="24"/>
        </w:rPr>
      </w:pPr>
      <w:r w:rsidRPr="00B554AE">
        <w:rPr>
          <w:rFonts w:ascii="Arial" w:hAnsi="Arial" w:cs="Arial"/>
          <w:snapToGrid w:val="0"/>
          <w:sz w:val="24"/>
          <w:szCs w:val="24"/>
        </w:rPr>
        <w:t xml:space="preserve">Jeżeli w toku czynności odbioru zostaną stwierdzone wady, to Zamawiający może odmówić odbioru, spisując odpowiedni protokół z zastrzeżeniami, </w:t>
      </w:r>
      <w:r w:rsidRPr="00B554AE">
        <w:rPr>
          <w:rFonts w:ascii="Arial" w:eastAsia="Times New Roman" w:hAnsi="Arial" w:cs="Arial"/>
          <w:sz w:val="24"/>
          <w:szCs w:val="24"/>
          <w:lang w:eastAsia="ar-SA"/>
        </w:rPr>
        <w:t>a Wykonawca zobowiązany będzie – w zależności od wyboru Zamawiającego – do wymiany wadliwego przedmiotu Umowy na wolny od wad bądź usunięcia wady w drodze naprawy, w terminie uzgodnionym przez Strony, nie dłuższym jednak niż 14 dni od dnia zgłoszenia wad. W przypadku stwierdzenia braków ilościowych Wykonawca zobowiązany jest do ich uzupełnienia w terminie uzgodnionym przez strony, nie dłuższym niż 14 dni. Strony sporządzą odpowiednie adnotacje w protokole. Przez wadę rozumie się w szczególności jakąkolwiek niezgodność z opisem przedmiotu zamówienia. Zapisy niniejszego ustępu stosuje się aż do momentu podpisania bezusterkowego protokołu odbioru i montażu.</w:t>
      </w:r>
    </w:p>
    <w:p w14:paraId="37B10C57" w14:textId="77777777" w:rsidR="00B554AE" w:rsidRPr="00B554AE" w:rsidRDefault="00B554AE" w:rsidP="00B554AE">
      <w:pPr>
        <w:numPr>
          <w:ilvl w:val="0"/>
          <w:numId w:val="36"/>
        </w:numPr>
        <w:suppressAutoHyphens/>
        <w:spacing w:after="0" w:line="240" w:lineRule="auto"/>
        <w:ind w:left="426" w:hanging="426"/>
        <w:jc w:val="both"/>
        <w:rPr>
          <w:rFonts w:ascii="Arial" w:hAnsi="Arial" w:cs="Arial"/>
          <w:i/>
          <w:snapToGrid w:val="0"/>
          <w:sz w:val="24"/>
          <w:szCs w:val="24"/>
        </w:rPr>
      </w:pPr>
      <w:r w:rsidRPr="00B554AE">
        <w:rPr>
          <w:rFonts w:ascii="Arial" w:hAnsi="Arial" w:cs="Arial"/>
          <w:snapToGrid w:val="0"/>
          <w:sz w:val="24"/>
          <w:szCs w:val="24"/>
        </w:rPr>
        <w:t>Obowiązek dokonania poprawek przez Wykonawcę lub wymiany wadliwego wyposażenia na nowe nie skutkuje wydłużeniem terminu wskazanego realizacji niniejszej Umowy.</w:t>
      </w:r>
    </w:p>
    <w:p w14:paraId="1E3338A1" w14:textId="77777777" w:rsidR="00B554AE" w:rsidRPr="00B554AE" w:rsidRDefault="00B554AE" w:rsidP="00B554AE">
      <w:pPr>
        <w:numPr>
          <w:ilvl w:val="0"/>
          <w:numId w:val="36"/>
        </w:numPr>
        <w:suppressAutoHyphens/>
        <w:spacing w:after="0" w:line="276" w:lineRule="auto"/>
        <w:ind w:left="426" w:hanging="426"/>
        <w:jc w:val="both"/>
        <w:rPr>
          <w:rFonts w:ascii="Arial" w:hAnsi="Arial" w:cs="Arial"/>
          <w:sz w:val="24"/>
          <w:szCs w:val="24"/>
          <w:lang w:eastAsia="ar-SA"/>
        </w:rPr>
      </w:pPr>
      <w:r w:rsidRPr="00B554AE">
        <w:rPr>
          <w:rFonts w:ascii="Arial" w:hAnsi="Arial" w:cs="Arial"/>
          <w:color w:val="000000"/>
          <w:sz w:val="24"/>
          <w:szCs w:val="24"/>
        </w:rPr>
        <w:t xml:space="preserve">Strony przyjmują za dzień wykonania przedmiotu umowy dzień bezusterkowego odbioru końcowego </w:t>
      </w:r>
      <w:r w:rsidRPr="00B554AE">
        <w:rPr>
          <w:rFonts w:ascii="Arial" w:hAnsi="Arial" w:cs="Arial"/>
          <w:sz w:val="24"/>
          <w:szCs w:val="24"/>
        </w:rPr>
        <w:t>w zakresie dostawy i montażu.</w:t>
      </w:r>
    </w:p>
    <w:p w14:paraId="2E1035DB" w14:textId="77777777" w:rsidR="00B554AE" w:rsidRPr="00B554AE" w:rsidRDefault="00B554AE" w:rsidP="00B554AE">
      <w:pPr>
        <w:numPr>
          <w:ilvl w:val="0"/>
          <w:numId w:val="36"/>
        </w:numPr>
        <w:suppressAutoHyphens/>
        <w:spacing w:after="0" w:line="240" w:lineRule="auto"/>
        <w:ind w:left="426" w:hanging="426"/>
        <w:jc w:val="both"/>
        <w:rPr>
          <w:rFonts w:ascii="Arial" w:hAnsi="Arial" w:cs="Arial"/>
          <w:sz w:val="24"/>
          <w:szCs w:val="24"/>
          <w:lang w:eastAsia="ar-SA"/>
        </w:rPr>
      </w:pPr>
      <w:r w:rsidRPr="00B554AE">
        <w:rPr>
          <w:rFonts w:ascii="Arial" w:eastAsia="Calibri" w:hAnsi="Arial" w:cs="Arial"/>
          <w:color w:val="000000"/>
          <w:sz w:val="24"/>
          <w:szCs w:val="24"/>
          <w:lang w:eastAsia="pl-PL"/>
        </w:rPr>
        <w:t xml:space="preserve">Wykonawca oświadcza, że rachunek bankowy wskazany na fakturze VAT będzie każdorazowo rachunkiem zgłoszonym właściwym organom podatkowym i ujętym w wykazie podatników VAT, o którym mowa w art. 96b ust. 1 ustawy o podatku od towarów i usług, prowadzonym przez Szefa Krajowej Administracji Skarbowej (tzw. biała lista podatników VAT). W przypadku zmiany powyższego stanu rzeczy lub nieprawdziwości oświadczenia jak w zdaniu poprzedzającym Zamawiający będzie uprawniony do dokonania zapłaty na rachunek bankowy zawarty w przedmiotowym wykazie co stanowić będzie o należytym wykonaniu Umowy, a w przypadku, w którym przedmiotowy wykaz nie będzie zawierał numeru rachunku Wykonawcy- wstrzymania się z płatnością do czasu jego ujawnienia i nie będzie uważany za pozostającego w opóźnieniu. </w:t>
      </w:r>
    </w:p>
    <w:p w14:paraId="3EEEE355" w14:textId="77777777" w:rsidR="00B554AE" w:rsidRPr="00B554AE" w:rsidRDefault="00B554AE" w:rsidP="00B554AE">
      <w:pPr>
        <w:numPr>
          <w:ilvl w:val="0"/>
          <w:numId w:val="36"/>
        </w:numPr>
        <w:suppressAutoHyphens/>
        <w:spacing w:after="0" w:line="240" w:lineRule="auto"/>
        <w:jc w:val="both"/>
        <w:rPr>
          <w:rFonts w:ascii="Arial" w:hAnsi="Arial" w:cs="Arial"/>
          <w:sz w:val="24"/>
          <w:szCs w:val="24"/>
          <w:lang w:eastAsia="ar-SA"/>
        </w:rPr>
      </w:pPr>
      <w:r w:rsidRPr="00B554AE">
        <w:rPr>
          <w:rFonts w:ascii="Arial" w:hAnsi="Arial" w:cs="Arial"/>
          <w:sz w:val="24"/>
          <w:szCs w:val="24"/>
          <w:lang w:eastAsia="ar-SA"/>
        </w:rPr>
        <w:t xml:space="preserve">Poniższe postanowienia będą miały zastosowanie do Wykonawców, którzy są zobowiązani do korzystania z Krajowego Systemu e-Faktur (dalej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od dnia, w którym taki Wykonawca zostanie zobowiązany do wystawiania i udostępniania </w:t>
      </w:r>
      <w:r w:rsidRPr="00B554AE">
        <w:rPr>
          <w:rFonts w:ascii="Arial" w:hAnsi="Arial" w:cs="Arial"/>
          <w:sz w:val="24"/>
          <w:szCs w:val="24"/>
          <w:lang w:eastAsia="ar-SA"/>
        </w:rPr>
        <w:lastRenderedPageBreak/>
        <w:t xml:space="preserve">Zamawiającemu faktur ustrukturyzowanych przy użyciu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na podstawie przepisów ustawy z dnia 11 marca 2004 r. o podatku od towarów i usług (dalej ustawa o VAT) i od tego dnia będą one miały pierwszeństwo w przypadku rozbieżności z innymi postanowienia umowy. Do wykonawców nieobjętych obowiązkiem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stosuje się ogólne zasady fakturowania ustalone w niniejszej umowie.</w:t>
      </w:r>
    </w:p>
    <w:p w14:paraId="6D94065F"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1) Wykonawca zobowiązuje się wystawiać faktury wyłącznie w formie faktur ustrukturyzowanych za pośrednictwem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zgodnie z obowiązującymi przepisami prawa. Strony zgodnie postanawiają, że – z zastrzeżeniem wyjątków przewidzianych w powszechnie obowiązujących przepisach (np. awaria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 wyłącznie faktura wystawiona przez Wykonawcę i zarejestrowana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(tj. opatrzona identyfikującym ją numerem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będzie uznawana za prawidłowo wystawioną i wywołującą skutki w zakresie płatności.</w:t>
      </w:r>
    </w:p>
    <w:p w14:paraId="62C56A30"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2) Wykonawca, poza przesłaniem faktury do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prześle Zamawiającemu w terminie 2 dni roboczych licząc od dnia wystawienia faktury ustrukturyzowanej wizualizację faktury w formacie PDF na adres e-mail: przetargi@tcuw.torun.pl. Wizualizacja powinna zawierać numer identyfikacyjny faktury nadany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oraz być opatrzona stosownym kodem QR. Strony zgodnie potwierdzają, że przesłana wizualizacja ma charakter wyłącznie informacyjno-pomocniczy i nie wywołuje żadnych skutków prawnych, w szczególności nie stanowi skutecznego doręczenia faktury, ani nie wywołuje skutków w zakresie biegu terminu płatności. Jedynie faktura udostępniona Zamawiającemu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stanowi podstawę płatności.</w:t>
      </w:r>
    </w:p>
    <w:p w14:paraId="4A87A10F" w14:textId="7B2E29B9"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3) Faktura, poza elementami wymaganymi przepisami ustawy o VAT, musi zawierać następujące informacje niezbędne Zamawiającemu: (a) w części dotyczącej nabywcy – dopisek Odbiorca: Urząd Miasta Torunia; (b) numer zamówienia </w:t>
      </w:r>
      <w:r>
        <w:rPr>
          <w:rFonts w:ascii="Arial" w:hAnsi="Arial" w:cs="Arial"/>
          <w:sz w:val="24"/>
          <w:szCs w:val="24"/>
          <w:lang w:eastAsia="ar-SA"/>
        </w:rPr>
        <w:t>21</w:t>
      </w:r>
      <w:r w:rsidRPr="00B554AE">
        <w:rPr>
          <w:rFonts w:ascii="Arial" w:hAnsi="Arial" w:cs="Arial"/>
          <w:sz w:val="24"/>
          <w:szCs w:val="24"/>
          <w:lang w:eastAsia="ar-SA"/>
        </w:rPr>
        <w:t xml:space="preserve">/2026. Wykonawca zobowiązuje się umieścić powyższe dane w odpowiednich polach faktury ustrukturyzowanej (np. </w:t>
      </w:r>
      <w:proofErr w:type="spellStart"/>
      <w:r w:rsidRPr="00B554AE">
        <w:rPr>
          <w:rFonts w:ascii="Arial" w:hAnsi="Arial" w:cs="Arial"/>
          <w:sz w:val="24"/>
          <w:szCs w:val="24"/>
          <w:lang w:eastAsia="ar-SA"/>
        </w:rPr>
        <w:t>NrUmowy</w:t>
      </w:r>
      <w:proofErr w:type="spellEnd"/>
      <w:r w:rsidRPr="00B554AE">
        <w:rPr>
          <w:rFonts w:ascii="Arial" w:hAnsi="Arial" w:cs="Arial"/>
          <w:sz w:val="24"/>
          <w:szCs w:val="24"/>
          <w:lang w:eastAsia="ar-SA"/>
        </w:rPr>
        <w:t xml:space="preserve">, </w:t>
      </w:r>
      <w:proofErr w:type="spellStart"/>
      <w:r w:rsidRPr="00B554AE">
        <w:rPr>
          <w:rFonts w:ascii="Arial" w:hAnsi="Arial" w:cs="Arial"/>
          <w:sz w:val="24"/>
          <w:szCs w:val="24"/>
          <w:lang w:eastAsia="ar-SA"/>
        </w:rPr>
        <w:t>NrZamowienia</w:t>
      </w:r>
      <w:proofErr w:type="spellEnd"/>
      <w:r w:rsidRPr="00B554AE">
        <w:rPr>
          <w:rFonts w:ascii="Arial" w:hAnsi="Arial" w:cs="Arial"/>
          <w:sz w:val="24"/>
          <w:szCs w:val="24"/>
          <w:lang w:eastAsia="ar-SA"/>
        </w:rPr>
        <w:t xml:space="preserve"> lub w polu opisowym faktury), tak aby były one widoczne na wizualizacji faktury.</w:t>
      </w:r>
    </w:p>
    <w:p w14:paraId="503A8C52"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4) Wszelkie dokumenty, które zgodnie z niniejszą umową mają zostać dołączone do faktury Wykonawca przekaże Zamawiającemu drogą elektroniczną wraz z wizualizacją faktury (PDF), na adres e-mail przetargi@tcuw.torun.pl, w terminie 2 dni od wystawienia faktury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W tytule wiadomości lub treści albo nazwach plików stanowiących załączniki do faktury, Wykonawca wskaże nadany przez siebie numer faktury oraz identyfikator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 celem jednoznacznego powiązania załączników z przedmiotową fakturą. Strony zgodnie postanawiają, że ze względu na ograniczenia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załączniki nie będą przesyłane poprzez system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lecz w opisany wyżej sposób.</w:t>
      </w:r>
    </w:p>
    <w:p w14:paraId="712617C1"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5) Po potwierdzeniu przez Zamawiającego prawidłowości i kompletności dostarczonej przez Wykonawcę dokumentacji potwierdzającej realizację szkolenia, podpisany zostanie protokół odbioru przedmiotu a następnie Wykonawca niezwłocznie wystawi fakturę ustrukturyzowaną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zgodnie z powyższymi ustaleniami.</w:t>
      </w:r>
    </w:p>
    <w:p w14:paraId="5D6A2B84"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6) Wykonawca wystawi fakturę ustrukturyzowaną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niezwłocznie po wykonaniu zamówienia, a jej wizualizację wraz z dokumentami przedłoży Zamawiającemu celem weryfikacji merytorycznej, zgodnie z pkt 12 </w:t>
      </w:r>
      <w:proofErr w:type="spellStart"/>
      <w:r w:rsidRPr="00B554AE">
        <w:rPr>
          <w:rFonts w:ascii="Arial" w:hAnsi="Arial" w:cs="Arial"/>
          <w:sz w:val="24"/>
          <w:szCs w:val="24"/>
          <w:lang w:eastAsia="ar-SA"/>
        </w:rPr>
        <w:t>ppkt</w:t>
      </w:r>
      <w:proofErr w:type="spellEnd"/>
      <w:r w:rsidRPr="00B554AE">
        <w:rPr>
          <w:rFonts w:ascii="Arial" w:hAnsi="Arial" w:cs="Arial"/>
          <w:sz w:val="24"/>
          <w:szCs w:val="24"/>
          <w:lang w:eastAsia="ar-SA"/>
        </w:rPr>
        <w:t xml:space="preserve"> 2) powyżej. Brak zgłoszenia zastrzeżeń przez Zamawiającego w terminie 3 dni od otrzymania wizualizacji oznacza akceptację treści faktury. W przypadku zgłoszenia uzasadnionych zastrzeżeń co do treści faktury (w szczególności w razie stwierdzenia wad świadczenia, błędnych pozycji lub kwot) – bieg terminu płatności </w:t>
      </w:r>
      <w:r w:rsidRPr="00B554AE">
        <w:rPr>
          <w:rFonts w:ascii="Arial" w:hAnsi="Arial" w:cs="Arial"/>
          <w:sz w:val="24"/>
          <w:szCs w:val="24"/>
          <w:lang w:eastAsia="ar-SA"/>
        </w:rPr>
        <w:lastRenderedPageBreak/>
        <w:t xml:space="preserve">ulega wstrzymaniu do czasu dostarczenia Zamawiającemu faktury korygującej uwzględniającej zgłoszone uwagi. Wykonawca zobowiązany jest wystawić fakturę korygującą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w terminie 2 dni od otrzymania zastrzeżeń Zamawiającego.</w:t>
      </w:r>
    </w:p>
    <w:p w14:paraId="4D145014"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7) Wykonawca ponosi odpowiedzialność za poprawność i kompletność danych zawartych na fakturze ustrukturyzowanej przekazanej do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w szczególności za zgodność tych danych ze stanem faktycznym i postanowieniami umowy. W przypadku wystawienia faktury niezgodnej z umową lub z przepisami (w tym wadliwie wypełnionej struktury e-faktury), Wykonawca zobowiązuje się do niezwłocznego skorygowania lub ponownego wystawienia faktury zgodnie z obowiązującymi przepisami. Zamawiający nie odpowiada za opóźnienie płatności spowodowane wadliwością faktury leżącą po stronie Wykonawcy.</w:t>
      </w:r>
    </w:p>
    <w:p w14:paraId="1F50E30A"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8) W przypadku niedostępności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lub innej awarii uniemożliwiającej wystawienie faktury ustrukturyzowanej w systemie, Wykonawca niezwłocznie poinformuje o tym Zamawiającego. W okresie awarii Wykonawca wystawi fakturę w postaci elektronicznej poza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(spełniającą wymagania art. 106nf ustawy o VAT, w szczególności zawierającą kod weryfikacyjny) i doręczy ją Zamawiającemu na adres e-mail: przetargi@tcuw.torun.pl. W okresie trwania niedostępności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Wykonawca wystawi fakturę w postaci elektronicznej (spełniającą wymagania art. 106nh ustawy o VAT, w szczególności zawierającą kod weryfikacyjny) i doręczy ją Zamawiającemu na adres e-mail: przetargi@tcuw.torun.pl. Po ustaniu awarii lub innej niedostępności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Wykonawca prześle tę fakturę do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nie później niż w terminie 7 dni roboczych od dnia zakończenia awarii, a w przypadku niedostępności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nie później niż w następnym dniu roboczym (chyba że w tym terminie: wystąpi awaria – wówczas fakturę przesyła się w terminie 7 dni roboczych od zakończenia awarii; wystąpi awaria całkowita ogłaszana w środkach społecznego przekazu przez uprawnione do tego podmioty – wówczas faktury nie przesyła się do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celem nadania jej numeru identyfikacyjnego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Strony zgodnie postanawiają, że termin płatności takiej faktury rozpoczyna bieg od dnia nadania fakturze numeru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(doręczenia w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chyba że przepisy prawa będą bezwzględnie stanowić inaczej. Niezależnie od powyższego, Zamawiający uprawniony jest wstrzymać płatność za fakturę wystawioną w trybie awaryjnym, jeżeli Wykonawca nie dopełni obowiązku przesłania jej do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po ustaniu awarii w wyżej wskazanym terminie.</w:t>
      </w:r>
    </w:p>
    <w:p w14:paraId="7D22ACF4" w14:textId="77777777" w:rsidR="00B554AE" w:rsidRPr="00B554AE" w:rsidRDefault="00B554AE" w:rsidP="00B554AE">
      <w:pPr>
        <w:suppressAutoHyphens/>
        <w:spacing w:after="0" w:line="240" w:lineRule="auto"/>
        <w:ind w:left="284"/>
        <w:jc w:val="both"/>
        <w:rPr>
          <w:rFonts w:ascii="Arial" w:hAnsi="Arial" w:cs="Arial"/>
          <w:sz w:val="24"/>
          <w:szCs w:val="24"/>
          <w:lang w:eastAsia="ar-SA"/>
        </w:rPr>
      </w:pPr>
      <w:r w:rsidRPr="00B554AE">
        <w:rPr>
          <w:rFonts w:ascii="Arial" w:hAnsi="Arial" w:cs="Arial"/>
          <w:sz w:val="24"/>
          <w:szCs w:val="24"/>
          <w:lang w:eastAsia="ar-SA"/>
        </w:rPr>
        <w:t xml:space="preserve">9) Zamawiający nie ponosi odpowiedzialności za skutki wynikające z awarii lub niedostępności systemu </w:t>
      </w:r>
      <w:proofErr w:type="spellStart"/>
      <w:r w:rsidRPr="00B554AE">
        <w:rPr>
          <w:rFonts w:ascii="Arial" w:hAnsi="Arial" w:cs="Arial"/>
          <w:sz w:val="24"/>
          <w:szCs w:val="24"/>
          <w:lang w:eastAsia="ar-SA"/>
        </w:rPr>
        <w:t>KSeF</w:t>
      </w:r>
      <w:proofErr w:type="spellEnd"/>
      <w:r w:rsidRPr="00B554AE">
        <w:rPr>
          <w:rFonts w:ascii="Arial" w:hAnsi="Arial" w:cs="Arial"/>
          <w:sz w:val="24"/>
          <w:szCs w:val="24"/>
          <w:lang w:eastAsia="ar-SA"/>
        </w:rPr>
        <w:t xml:space="preserve"> lub inne okoliczności niezależne od Zamawiającego.</w:t>
      </w:r>
    </w:p>
    <w:p w14:paraId="365200EE" w14:textId="77777777" w:rsidR="00B554AE" w:rsidRPr="00B554AE" w:rsidRDefault="00B554AE" w:rsidP="00B554AE">
      <w:pPr>
        <w:suppressAutoHyphens/>
        <w:spacing w:after="0" w:line="240" w:lineRule="auto"/>
        <w:ind w:left="426"/>
        <w:jc w:val="both"/>
        <w:rPr>
          <w:rFonts w:ascii="Arial" w:hAnsi="Arial" w:cs="Arial"/>
          <w:sz w:val="24"/>
          <w:szCs w:val="24"/>
          <w:lang w:eastAsia="ar-SA"/>
        </w:rPr>
      </w:pPr>
    </w:p>
    <w:p w14:paraId="02FA80B5" w14:textId="77777777" w:rsidR="00B554AE" w:rsidRPr="00B554AE" w:rsidRDefault="00B554AE" w:rsidP="00B554AE">
      <w:pPr>
        <w:numPr>
          <w:ilvl w:val="0"/>
          <w:numId w:val="35"/>
        </w:numPr>
        <w:suppressAutoHyphens/>
        <w:spacing w:after="0" w:line="240" w:lineRule="auto"/>
        <w:ind w:left="0" w:firstLine="357"/>
        <w:jc w:val="center"/>
        <w:rPr>
          <w:rFonts w:ascii="Arial" w:eastAsia="MS Mincho" w:hAnsi="Arial" w:cs="Arial"/>
          <w:b/>
          <w:sz w:val="24"/>
          <w:szCs w:val="24"/>
          <w:lang w:eastAsia="pl-PL"/>
        </w:rPr>
      </w:pPr>
      <w:r w:rsidRPr="00B554AE">
        <w:rPr>
          <w:rFonts w:ascii="Arial" w:eastAsia="MS Mincho" w:hAnsi="Arial" w:cs="Arial"/>
          <w:b/>
          <w:sz w:val="24"/>
          <w:szCs w:val="24"/>
          <w:lang w:eastAsia="pl-PL"/>
        </w:rPr>
        <w:t>Realizacja przedmiotu zamówienia</w:t>
      </w:r>
    </w:p>
    <w:p w14:paraId="5F2855DA" w14:textId="77777777" w:rsidR="00B554AE" w:rsidRPr="00B554AE" w:rsidRDefault="00B554AE" w:rsidP="00B554AE">
      <w:pPr>
        <w:suppressAutoHyphens/>
        <w:spacing w:after="0" w:line="240" w:lineRule="auto"/>
        <w:ind w:left="357"/>
        <w:rPr>
          <w:rFonts w:ascii="Arial" w:eastAsia="MS Mincho" w:hAnsi="Arial" w:cs="Arial"/>
          <w:b/>
          <w:sz w:val="24"/>
          <w:szCs w:val="24"/>
          <w:lang w:eastAsia="pl-PL"/>
        </w:rPr>
      </w:pPr>
    </w:p>
    <w:p w14:paraId="29726B95" w14:textId="77777777" w:rsidR="00B554AE" w:rsidRPr="00B554AE" w:rsidRDefault="00B554AE" w:rsidP="00B554AE">
      <w:pPr>
        <w:pStyle w:val="Akapitzlist"/>
        <w:numPr>
          <w:ilvl w:val="0"/>
          <w:numId w:val="37"/>
        </w:numPr>
        <w:spacing w:after="0"/>
        <w:rPr>
          <w:rFonts w:ascii="Arial" w:hAnsi="Arial" w:cs="Arial"/>
          <w:b/>
          <w:bCs/>
          <w:sz w:val="24"/>
          <w:szCs w:val="24"/>
        </w:rPr>
      </w:pPr>
      <w:r w:rsidRPr="00B554AE">
        <w:rPr>
          <w:rFonts w:ascii="Arial" w:hAnsi="Arial" w:cs="Arial"/>
          <w:sz w:val="24"/>
          <w:szCs w:val="24"/>
        </w:rPr>
        <w:t>Miejscem dostawy przedmiotu umowy jest</w:t>
      </w:r>
      <w:r w:rsidRPr="00B554AE">
        <w:rPr>
          <w:rFonts w:ascii="Arial" w:hAnsi="Arial" w:cs="Arial"/>
          <w:b/>
          <w:bCs/>
          <w:sz w:val="24"/>
          <w:szCs w:val="24"/>
        </w:rPr>
        <w:t xml:space="preserve"> Żłobek Miejski nr 5 przy ul. Heweliusza 1-3 w Toruniu (konkretne miejsca zostaną wskazane przez upoważnionych pracowników żłobka). </w:t>
      </w:r>
    </w:p>
    <w:p w14:paraId="25960660" w14:textId="56DF2CF1" w:rsidR="00B554AE" w:rsidRPr="00B554AE" w:rsidRDefault="00B554AE" w:rsidP="00B554AE">
      <w:pPr>
        <w:numPr>
          <w:ilvl w:val="0"/>
          <w:numId w:val="37"/>
        </w:numPr>
        <w:suppressAutoHyphens/>
        <w:spacing w:after="0" w:line="276" w:lineRule="auto"/>
        <w:jc w:val="both"/>
        <w:rPr>
          <w:rFonts w:ascii="Arial" w:hAnsi="Arial" w:cs="Arial"/>
          <w:b/>
          <w:bCs/>
          <w:sz w:val="24"/>
          <w:szCs w:val="24"/>
        </w:rPr>
      </w:pPr>
      <w:r w:rsidRPr="00B554AE">
        <w:rPr>
          <w:rFonts w:ascii="Arial" w:hAnsi="Arial" w:cs="Arial"/>
          <w:sz w:val="24"/>
          <w:szCs w:val="24"/>
        </w:rPr>
        <w:t xml:space="preserve">Wykonawca zobowiązuje się dostarczyć wyposażenie w terminie </w:t>
      </w:r>
      <w:r w:rsidRPr="00B554AE">
        <w:rPr>
          <w:rFonts w:ascii="Arial" w:hAnsi="Arial" w:cs="Arial"/>
          <w:b/>
          <w:bCs/>
          <w:sz w:val="24"/>
          <w:szCs w:val="24"/>
        </w:rPr>
        <w:t xml:space="preserve">od </w:t>
      </w:r>
      <w:r>
        <w:rPr>
          <w:rFonts w:ascii="Arial" w:hAnsi="Arial" w:cs="Arial"/>
          <w:b/>
          <w:bCs/>
          <w:sz w:val="24"/>
          <w:szCs w:val="24"/>
        </w:rPr>
        <w:t>25</w:t>
      </w:r>
      <w:r w:rsidRPr="00B554AE">
        <w:rPr>
          <w:rFonts w:ascii="Arial" w:hAnsi="Arial" w:cs="Arial"/>
          <w:b/>
          <w:bCs/>
          <w:sz w:val="24"/>
          <w:szCs w:val="24"/>
        </w:rPr>
        <w:t>.05.2026 r. lecz nie później niż do 28.05.2026 r.</w:t>
      </w:r>
    </w:p>
    <w:p w14:paraId="077F6326" w14:textId="77777777" w:rsidR="00B554AE" w:rsidRPr="00B554AE" w:rsidRDefault="00B554AE" w:rsidP="00B554AE">
      <w:pPr>
        <w:numPr>
          <w:ilvl w:val="0"/>
          <w:numId w:val="37"/>
        </w:numPr>
        <w:suppressAutoHyphens/>
        <w:spacing w:after="0" w:line="276" w:lineRule="auto"/>
        <w:jc w:val="both"/>
        <w:rPr>
          <w:rFonts w:ascii="Arial" w:hAnsi="Arial" w:cs="Arial"/>
          <w:sz w:val="24"/>
          <w:szCs w:val="24"/>
        </w:rPr>
      </w:pPr>
      <w:r w:rsidRPr="00B554AE">
        <w:rPr>
          <w:rFonts w:ascii="Arial" w:hAnsi="Arial" w:cs="Arial"/>
          <w:sz w:val="24"/>
          <w:szCs w:val="24"/>
        </w:rPr>
        <w:t xml:space="preserve">Dostawa przedmiotu umowy wymaga uzgodnienia z przedstawicielem Żłobka Miejskiego nr 5 w Toruniu </w:t>
      </w:r>
      <w:r w:rsidRPr="00B554AE">
        <w:rPr>
          <w:rFonts w:ascii="Arial" w:hAnsi="Arial" w:cs="Arial"/>
          <w:b/>
          <w:bCs/>
          <w:sz w:val="24"/>
          <w:szCs w:val="24"/>
        </w:rPr>
        <w:t>………………</w:t>
      </w:r>
      <w:r w:rsidRPr="00B554AE">
        <w:rPr>
          <w:rFonts w:ascii="Arial" w:hAnsi="Arial" w:cs="Arial"/>
          <w:sz w:val="24"/>
          <w:szCs w:val="24"/>
        </w:rPr>
        <w:t xml:space="preserve"> pod numerem telefonu: </w:t>
      </w:r>
      <w:r w:rsidRPr="00B554AE">
        <w:rPr>
          <w:rFonts w:ascii="Arial" w:hAnsi="Arial" w:cs="Arial"/>
          <w:b/>
          <w:bCs/>
          <w:sz w:val="24"/>
          <w:szCs w:val="24"/>
        </w:rPr>
        <w:t>……………</w:t>
      </w:r>
    </w:p>
    <w:p w14:paraId="3D0B6D37" w14:textId="77777777" w:rsidR="00B554AE" w:rsidRPr="00B554AE" w:rsidRDefault="00B554AE" w:rsidP="00B554AE">
      <w:pPr>
        <w:numPr>
          <w:ilvl w:val="0"/>
          <w:numId w:val="37"/>
        </w:numPr>
        <w:suppressAutoHyphens/>
        <w:spacing w:after="0" w:line="276" w:lineRule="auto"/>
        <w:ind w:left="426" w:hanging="426"/>
        <w:jc w:val="both"/>
        <w:rPr>
          <w:rFonts w:ascii="Arial" w:hAnsi="Arial" w:cs="Arial"/>
          <w:sz w:val="24"/>
          <w:szCs w:val="24"/>
        </w:rPr>
      </w:pPr>
      <w:r w:rsidRPr="00B554AE">
        <w:rPr>
          <w:rFonts w:ascii="Arial" w:hAnsi="Arial" w:cs="Arial"/>
          <w:sz w:val="24"/>
          <w:szCs w:val="24"/>
        </w:rPr>
        <w:t xml:space="preserve">Dostarczone wyposażenie będzie posiadać wszelkie niezbędne do właściwego korzystania instrukcje, atesty i certyfikaty w języku polskim, a także winno spełniać </w:t>
      </w:r>
      <w:r w:rsidRPr="00B554AE">
        <w:rPr>
          <w:rFonts w:ascii="Arial" w:hAnsi="Arial" w:cs="Arial"/>
          <w:sz w:val="24"/>
          <w:szCs w:val="24"/>
        </w:rPr>
        <w:lastRenderedPageBreak/>
        <w:t>wymogi techniczne, bezpieczeństwa i użytkowe przewidziane dla danego elementu wyposażenia.</w:t>
      </w:r>
    </w:p>
    <w:p w14:paraId="7A69AA99" w14:textId="77777777" w:rsidR="00B554AE" w:rsidRPr="00B554AE" w:rsidRDefault="00B554AE" w:rsidP="00B554AE">
      <w:pPr>
        <w:numPr>
          <w:ilvl w:val="0"/>
          <w:numId w:val="37"/>
        </w:numPr>
        <w:suppressAutoHyphens/>
        <w:spacing w:after="0" w:line="276" w:lineRule="auto"/>
        <w:ind w:left="426" w:hanging="426"/>
        <w:jc w:val="both"/>
        <w:rPr>
          <w:rFonts w:ascii="Arial" w:hAnsi="Arial" w:cs="Arial"/>
          <w:sz w:val="24"/>
          <w:szCs w:val="24"/>
        </w:rPr>
      </w:pPr>
      <w:r w:rsidRPr="00B554AE">
        <w:rPr>
          <w:rFonts w:ascii="Arial" w:hAnsi="Arial" w:cs="Arial"/>
          <w:sz w:val="24"/>
          <w:szCs w:val="24"/>
        </w:rPr>
        <w:t>Wykonawca przekaże Zamawiającemu przed podpisaniem protokołu wszelkie dokumenty gwarancyjne, opisy techniczne, instrukcje obsługi /wytyczne dotyczące obsługi przedmiotu umowy w języku polskim, zgodnie z jego przeznaczeniem.</w:t>
      </w:r>
    </w:p>
    <w:p w14:paraId="42C2A4B2" w14:textId="77777777" w:rsidR="00B554AE" w:rsidRPr="00B554AE" w:rsidRDefault="00B554AE" w:rsidP="00B554AE">
      <w:pPr>
        <w:numPr>
          <w:ilvl w:val="0"/>
          <w:numId w:val="37"/>
        </w:numPr>
        <w:suppressAutoHyphens/>
        <w:spacing w:after="0" w:line="276" w:lineRule="auto"/>
        <w:ind w:left="426" w:hanging="426"/>
        <w:jc w:val="both"/>
        <w:rPr>
          <w:rFonts w:ascii="Arial" w:hAnsi="Arial" w:cs="Arial"/>
          <w:sz w:val="24"/>
          <w:szCs w:val="24"/>
        </w:rPr>
      </w:pPr>
      <w:r w:rsidRPr="00B554AE">
        <w:rPr>
          <w:rFonts w:ascii="Arial" w:hAnsi="Arial" w:cs="Arial"/>
          <w:sz w:val="24"/>
          <w:szCs w:val="24"/>
        </w:rPr>
        <w:t>Dostawa nastąpi na koszt i ryzyko Wykonawcy. Własność urządzeń i innych rzeczy składających się na przedmiot umowy przechodzi na Zamawiającego z chwilą podpisania bezusterkowego protokołu odbioru końcowego w zakresie dostawy i montażu.</w:t>
      </w:r>
    </w:p>
    <w:p w14:paraId="403516E8" w14:textId="77777777" w:rsidR="00B554AE" w:rsidRPr="00B554AE" w:rsidRDefault="00B554AE" w:rsidP="00B554AE">
      <w:pPr>
        <w:numPr>
          <w:ilvl w:val="0"/>
          <w:numId w:val="35"/>
        </w:numPr>
        <w:suppressAutoHyphens/>
        <w:spacing w:after="0" w:line="240" w:lineRule="auto"/>
        <w:ind w:left="0" w:firstLine="357"/>
        <w:jc w:val="center"/>
        <w:rPr>
          <w:rFonts w:ascii="Arial" w:eastAsia="MS Mincho" w:hAnsi="Arial" w:cs="Arial"/>
          <w:b/>
          <w:sz w:val="24"/>
          <w:szCs w:val="24"/>
          <w:lang w:eastAsia="pl-PL"/>
        </w:rPr>
      </w:pPr>
      <w:r w:rsidRPr="00B554AE">
        <w:rPr>
          <w:rFonts w:ascii="Arial" w:eastAsia="MS Mincho" w:hAnsi="Arial" w:cs="Arial"/>
          <w:b/>
          <w:sz w:val="24"/>
          <w:szCs w:val="24"/>
          <w:lang w:eastAsia="pl-PL"/>
        </w:rPr>
        <w:t>Kary umowne</w:t>
      </w:r>
    </w:p>
    <w:p w14:paraId="4FBC9EBE" w14:textId="77777777" w:rsidR="00B554AE" w:rsidRPr="00B554AE" w:rsidRDefault="00B554AE" w:rsidP="00B554AE">
      <w:pPr>
        <w:pStyle w:val="NormalnyWeb"/>
        <w:numPr>
          <w:ilvl w:val="0"/>
          <w:numId w:val="38"/>
        </w:numPr>
        <w:suppressAutoHyphens w:val="0"/>
        <w:spacing w:before="0" w:after="0"/>
        <w:ind w:left="426" w:hanging="426"/>
        <w:jc w:val="both"/>
        <w:rPr>
          <w:rFonts w:ascii="Arial" w:hAnsi="Arial" w:cs="Arial"/>
          <w:color w:val="000000"/>
        </w:rPr>
      </w:pPr>
      <w:r w:rsidRPr="00B554AE">
        <w:rPr>
          <w:rFonts w:ascii="Arial" w:hAnsi="Arial" w:cs="Arial"/>
          <w:color w:val="000000"/>
        </w:rPr>
        <w:t>Strony postanawiają, że:</w:t>
      </w:r>
    </w:p>
    <w:p w14:paraId="1222BE69" w14:textId="77777777" w:rsidR="00B554AE" w:rsidRPr="00B554AE" w:rsidRDefault="00B554AE" w:rsidP="00B554AE">
      <w:pPr>
        <w:pStyle w:val="NormalnyWeb"/>
        <w:numPr>
          <w:ilvl w:val="1"/>
          <w:numId w:val="39"/>
        </w:numPr>
        <w:suppressAutoHyphens w:val="0"/>
        <w:spacing w:before="0" w:after="0"/>
        <w:jc w:val="both"/>
        <w:rPr>
          <w:rFonts w:ascii="Arial" w:hAnsi="Arial" w:cs="Arial"/>
          <w:bCs/>
        </w:rPr>
      </w:pPr>
      <w:r w:rsidRPr="00B554AE">
        <w:rPr>
          <w:rFonts w:ascii="Arial" w:hAnsi="Arial" w:cs="Arial"/>
          <w:bCs/>
        </w:rPr>
        <w:t xml:space="preserve"> za zwłokę w realizacji przedmiotu umowy może naliczyć Wykonawcy karę umowną w wysokości 0,2% wartości wynagrodzenia określonego w § 2 ust. 1 za każdy dzień zwłoki;</w:t>
      </w:r>
    </w:p>
    <w:p w14:paraId="59EF7E63" w14:textId="77777777" w:rsidR="00B554AE" w:rsidRPr="00B554AE" w:rsidRDefault="00B554AE" w:rsidP="00B554AE">
      <w:pPr>
        <w:pStyle w:val="NormalnyWeb"/>
        <w:numPr>
          <w:ilvl w:val="1"/>
          <w:numId w:val="39"/>
        </w:numPr>
        <w:suppressAutoHyphens w:val="0"/>
        <w:spacing w:before="0" w:after="0"/>
        <w:jc w:val="both"/>
        <w:rPr>
          <w:rFonts w:ascii="Arial" w:hAnsi="Arial" w:cs="Arial"/>
          <w:bCs/>
        </w:rPr>
      </w:pPr>
      <w:r w:rsidRPr="00B554AE">
        <w:rPr>
          <w:rFonts w:ascii="Arial" w:hAnsi="Arial" w:cs="Arial"/>
          <w:bCs/>
        </w:rPr>
        <w:t xml:space="preserve"> za zwłokę w usunięciu wad stwierdzonych w okresie gwarancji lub rękojmi Zamawiający może naliczyć Wykonawcy karę umowną w wysokości 0,2% wartości wynagrodzenia określonego w § 2 ust. 1 za każdy dzień zwłoki liczony od upływu terminu określonego w § 5 ust. 3. W przypadku przekroczenia wyznaczonego terminu usunięcia wad o więcej niż 7 dni wysokość kary umownej za każdy dzień zwłoki ulega podwojeniu;</w:t>
      </w:r>
    </w:p>
    <w:p w14:paraId="53D0774D" w14:textId="77777777" w:rsidR="00B554AE" w:rsidRPr="00B554AE" w:rsidRDefault="00B554AE" w:rsidP="00B554AE">
      <w:pPr>
        <w:pStyle w:val="NormalnyWeb"/>
        <w:numPr>
          <w:ilvl w:val="1"/>
          <w:numId w:val="39"/>
        </w:numPr>
        <w:suppressAutoHyphens w:val="0"/>
        <w:spacing w:before="0" w:after="0"/>
        <w:jc w:val="both"/>
        <w:rPr>
          <w:rFonts w:ascii="Arial" w:hAnsi="Arial" w:cs="Arial"/>
          <w:bCs/>
        </w:rPr>
      </w:pPr>
      <w:r w:rsidRPr="00B554AE">
        <w:rPr>
          <w:rFonts w:ascii="Arial" w:hAnsi="Arial" w:cs="Arial"/>
          <w:bCs/>
        </w:rPr>
        <w:t xml:space="preserve"> za pełne lub częściowe odstąpienie od umowy z przyczyn, za które odpowiedzialność ponosi Wykonawca, Wykonawca zapłaci Zamawiającemu karę umowną w wysokości 20% wynagrodzenia określonego w § 2 ust. 1;</w:t>
      </w:r>
    </w:p>
    <w:p w14:paraId="7F7DAEEB" w14:textId="77777777" w:rsidR="00B554AE" w:rsidRPr="00B554AE" w:rsidRDefault="00B554AE" w:rsidP="00B554AE">
      <w:pPr>
        <w:pStyle w:val="NormalnyWeb"/>
        <w:numPr>
          <w:ilvl w:val="1"/>
          <w:numId w:val="39"/>
        </w:numPr>
        <w:suppressAutoHyphens w:val="0"/>
        <w:spacing w:before="0" w:after="0"/>
        <w:jc w:val="both"/>
        <w:rPr>
          <w:rFonts w:ascii="Arial" w:hAnsi="Arial" w:cs="Arial"/>
          <w:bCs/>
        </w:rPr>
      </w:pPr>
      <w:r w:rsidRPr="00B554AE">
        <w:rPr>
          <w:rFonts w:ascii="Arial" w:hAnsi="Arial" w:cs="Arial"/>
          <w:bCs/>
        </w:rPr>
        <w:t xml:space="preserve"> Zamawiający zapłaci Wykonawcy odsetki ustawowe za opóźnienie w zapłacie wynagrodzenia za wykonanie przedmiotu umowy.</w:t>
      </w:r>
    </w:p>
    <w:p w14:paraId="13AC676F" w14:textId="77777777" w:rsidR="00B554AE" w:rsidRPr="00B554AE" w:rsidRDefault="00B554AE" w:rsidP="00B554AE">
      <w:pPr>
        <w:pStyle w:val="NormalnyWeb"/>
        <w:numPr>
          <w:ilvl w:val="0"/>
          <w:numId w:val="38"/>
        </w:numPr>
        <w:suppressAutoHyphens w:val="0"/>
        <w:spacing w:before="0" w:after="0"/>
        <w:ind w:left="426" w:hanging="426"/>
        <w:jc w:val="both"/>
        <w:rPr>
          <w:rFonts w:ascii="Arial" w:hAnsi="Arial" w:cs="Arial"/>
        </w:rPr>
      </w:pPr>
      <w:r w:rsidRPr="00B554AE">
        <w:rPr>
          <w:rFonts w:ascii="Arial" w:hAnsi="Arial" w:cs="Arial"/>
        </w:rPr>
        <w:t xml:space="preserve">Łączna wartość kar umownych, o których mowa w ust. 1 powyżej nie może przekroczyć 30% wynagrodzenia, o którym mowa w § 2 ust. 1 Umowy. </w:t>
      </w:r>
    </w:p>
    <w:p w14:paraId="5808BCC1" w14:textId="77777777" w:rsidR="00B554AE" w:rsidRPr="00B554AE" w:rsidRDefault="00B554AE" w:rsidP="00B554AE">
      <w:pPr>
        <w:pStyle w:val="NormalnyWeb"/>
        <w:numPr>
          <w:ilvl w:val="0"/>
          <w:numId w:val="38"/>
        </w:numPr>
        <w:suppressAutoHyphens w:val="0"/>
        <w:spacing w:before="0" w:after="0"/>
        <w:ind w:left="426" w:hanging="426"/>
        <w:jc w:val="both"/>
        <w:rPr>
          <w:rFonts w:ascii="Arial" w:hAnsi="Arial" w:cs="Arial"/>
          <w:color w:val="000000"/>
        </w:rPr>
      </w:pPr>
      <w:r w:rsidRPr="00B554AE">
        <w:rPr>
          <w:rFonts w:ascii="Arial" w:hAnsi="Arial" w:cs="Arial"/>
          <w:color w:val="000000"/>
        </w:rPr>
        <w:t>W sytuacji, gdy kary umowne, przewidziane w pkt. 1.1-1.4 nie pokrywają szkody, stronom przysługuje prawo żądania odszkodowania uzupełniającego na zasadach ogólnych.</w:t>
      </w:r>
    </w:p>
    <w:p w14:paraId="623E1120" w14:textId="77777777" w:rsidR="00B554AE" w:rsidRPr="00B554AE" w:rsidRDefault="00B554AE" w:rsidP="00B554AE">
      <w:pPr>
        <w:pStyle w:val="NormalnyWeb"/>
        <w:numPr>
          <w:ilvl w:val="0"/>
          <w:numId w:val="38"/>
        </w:numPr>
        <w:suppressAutoHyphens w:val="0"/>
        <w:spacing w:before="0" w:after="0"/>
        <w:ind w:left="426" w:hanging="426"/>
        <w:jc w:val="both"/>
        <w:rPr>
          <w:rFonts w:ascii="Arial" w:hAnsi="Arial" w:cs="Arial"/>
          <w:color w:val="000000"/>
        </w:rPr>
      </w:pPr>
      <w:r w:rsidRPr="00B554AE">
        <w:rPr>
          <w:rFonts w:ascii="Arial" w:hAnsi="Arial" w:cs="Arial"/>
          <w:color w:val="000000"/>
        </w:rPr>
        <w:t>Zamawiającemu przysługuje prawo do odstąpienia od umowy w razie:</w:t>
      </w:r>
    </w:p>
    <w:p w14:paraId="0223F0BD" w14:textId="77777777" w:rsidR="00B554AE" w:rsidRPr="00B554AE" w:rsidRDefault="00B554AE" w:rsidP="00B554AE">
      <w:pPr>
        <w:pStyle w:val="NormalnyWeb"/>
        <w:spacing w:before="0" w:after="0"/>
        <w:ind w:left="426"/>
        <w:jc w:val="both"/>
        <w:rPr>
          <w:rFonts w:ascii="Arial" w:hAnsi="Arial" w:cs="Arial"/>
          <w:color w:val="000000"/>
        </w:rPr>
      </w:pPr>
      <w:r w:rsidRPr="00B554AE">
        <w:rPr>
          <w:rFonts w:ascii="Arial" w:hAnsi="Arial" w:cs="Arial"/>
          <w:color w:val="000000"/>
        </w:rPr>
        <w:t>1) wystąpienia istotnej zmiany okoliczności powodującej, że wykonanie umowy nie leży w interesie publicznym, czego nie można było przewidzieć w chwili zawarcia umowy;</w:t>
      </w:r>
    </w:p>
    <w:p w14:paraId="37D73CA8" w14:textId="77777777" w:rsidR="00B554AE" w:rsidRPr="00B554AE" w:rsidRDefault="00B554AE" w:rsidP="00B554AE">
      <w:pPr>
        <w:pStyle w:val="NormalnyWeb"/>
        <w:spacing w:before="0" w:after="0"/>
        <w:ind w:left="426"/>
        <w:jc w:val="both"/>
        <w:rPr>
          <w:rFonts w:ascii="Arial" w:hAnsi="Arial" w:cs="Arial"/>
          <w:color w:val="000000"/>
        </w:rPr>
      </w:pPr>
      <w:r w:rsidRPr="00B554AE">
        <w:rPr>
          <w:rFonts w:ascii="Arial" w:hAnsi="Arial" w:cs="Arial"/>
          <w:color w:val="000000"/>
        </w:rPr>
        <w:t>2) gdy nastąpi otwarcie likwidacji Wykonawcy,</w:t>
      </w:r>
    </w:p>
    <w:p w14:paraId="573EC323" w14:textId="77777777" w:rsidR="00B554AE" w:rsidRPr="00B554AE" w:rsidRDefault="00B554AE" w:rsidP="00B554AE">
      <w:pPr>
        <w:pStyle w:val="NormalnyWeb"/>
        <w:spacing w:before="0" w:after="0"/>
        <w:ind w:left="426"/>
        <w:jc w:val="both"/>
        <w:rPr>
          <w:rFonts w:ascii="Arial" w:hAnsi="Arial" w:cs="Arial"/>
          <w:color w:val="000000"/>
        </w:rPr>
      </w:pPr>
      <w:r w:rsidRPr="00B554AE">
        <w:rPr>
          <w:rFonts w:ascii="Arial" w:hAnsi="Arial" w:cs="Arial"/>
          <w:color w:val="000000"/>
        </w:rPr>
        <w:t>3) gdy dojdzie do zajęcia istotnej części majątku Wykonawcy na podstawie tytułu wykonawczego lub tytułu zabezpieczenia, chyba że Wykonawca wykaże, że nie wpłynie to na realizację niniejszej Umowy,</w:t>
      </w:r>
    </w:p>
    <w:p w14:paraId="1DD0F8D9" w14:textId="77777777" w:rsidR="00B554AE" w:rsidRPr="00B554AE" w:rsidRDefault="00B554AE" w:rsidP="00B554AE">
      <w:pPr>
        <w:pStyle w:val="NormalnyWeb"/>
        <w:spacing w:before="0" w:after="0"/>
        <w:ind w:left="426"/>
        <w:jc w:val="both"/>
        <w:rPr>
          <w:rFonts w:ascii="Arial" w:hAnsi="Arial" w:cs="Arial"/>
          <w:color w:val="000000"/>
        </w:rPr>
      </w:pPr>
      <w:r w:rsidRPr="00B554AE">
        <w:rPr>
          <w:rFonts w:ascii="Arial" w:hAnsi="Arial" w:cs="Arial"/>
          <w:color w:val="000000"/>
        </w:rPr>
        <w:t>4) w przypadku odmowy dostawy, zwłoki w jego realizacji jednorazowo powyżej 7 dni,</w:t>
      </w:r>
    </w:p>
    <w:p w14:paraId="74E75C38" w14:textId="77777777" w:rsidR="00B554AE" w:rsidRPr="00B554AE" w:rsidRDefault="00B554AE" w:rsidP="00B554AE">
      <w:pPr>
        <w:suppressAutoHyphens/>
        <w:spacing w:after="0"/>
        <w:ind w:left="426"/>
        <w:jc w:val="both"/>
        <w:rPr>
          <w:rFonts w:ascii="Arial" w:eastAsia="Times New Roman" w:hAnsi="Arial" w:cs="Arial"/>
          <w:color w:val="000000"/>
          <w:sz w:val="24"/>
          <w:szCs w:val="24"/>
          <w:lang w:eastAsia="ar-SA"/>
        </w:rPr>
      </w:pPr>
      <w:r w:rsidRPr="00B554AE">
        <w:rPr>
          <w:rFonts w:ascii="Arial" w:eastAsia="Times New Roman" w:hAnsi="Arial" w:cs="Arial"/>
          <w:color w:val="000000"/>
          <w:sz w:val="24"/>
          <w:szCs w:val="24"/>
          <w:lang w:eastAsia="ar-SA"/>
        </w:rPr>
        <w:t xml:space="preserve">5) </w:t>
      </w:r>
      <w:r w:rsidRPr="00B554AE">
        <w:rPr>
          <w:rFonts w:ascii="Arial" w:eastAsia="Times New Roman" w:hAnsi="Arial" w:cs="Arial"/>
          <w:sz w:val="24"/>
          <w:szCs w:val="24"/>
          <w:lang w:eastAsia="pl-PL"/>
        </w:rPr>
        <w:t xml:space="preserve">w przypadku ujawnienia sprzętu niebędącego fabrycznie nowym, </w:t>
      </w:r>
    </w:p>
    <w:p w14:paraId="6AC9C3CE" w14:textId="77777777" w:rsidR="00B554AE" w:rsidRPr="00B554AE" w:rsidRDefault="00B554AE" w:rsidP="00B554AE">
      <w:pPr>
        <w:suppressAutoHyphens/>
        <w:spacing w:after="0"/>
        <w:ind w:left="426"/>
        <w:jc w:val="both"/>
        <w:rPr>
          <w:rFonts w:ascii="Arial" w:eastAsia="Times New Roman" w:hAnsi="Arial" w:cs="Arial"/>
          <w:color w:val="000000"/>
          <w:sz w:val="24"/>
          <w:szCs w:val="24"/>
          <w:lang w:eastAsia="ar-SA"/>
        </w:rPr>
      </w:pPr>
      <w:r w:rsidRPr="00B554AE">
        <w:rPr>
          <w:rFonts w:ascii="Arial" w:eastAsia="Times New Roman" w:hAnsi="Arial" w:cs="Arial"/>
          <w:color w:val="000000"/>
          <w:sz w:val="24"/>
          <w:szCs w:val="24"/>
          <w:lang w:eastAsia="ar-SA"/>
        </w:rPr>
        <w:t xml:space="preserve">6) </w:t>
      </w:r>
      <w:r w:rsidRPr="00B554AE">
        <w:rPr>
          <w:rFonts w:ascii="Arial" w:eastAsia="Times New Roman" w:hAnsi="Arial" w:cs="Arial"/>
          <w:sz w:val="24"/>
          <w:szCs w:val="24"/>
          <w:lang w:eastAsia="pl-PL"/>
        </w:rPr>
        <w:t>w przypadku ujawnienia w dostarczonym sprzęcie wad fizycznych lub prawnych.</w:t>
      </w:r>
    </w:p>
    <w:p w14:paraId="5969B297" w14:textId="77777777" w:rsidR="00B554AE" w:rsidRPr="00B554AE" w:rsidRDefault="00B554AE" w:rsidP="00B554AE">
      <w:pPr>
        <w:pStyle w:val="NormalnyWeb"/>
        <w:numPr>
          <w:ilvl w:val="0"/>
          <w:numId w:val="38"/>
        </w:numPr>
        <w:suppressAutoHyphens w:val="0"/>
        <w:spacing w:before="0" w:after="0"/>
        <w:ind w:left="426" w:hanging="426"/>
        <w:jc w:val="both"/>
        <w:rPr>
          <w:rFonts w:ascii="Arial" w:hAnsi="Arial" w:cs="Arial"/>
          <w:color w:val="000000"/>
        </w:rPr>
      </w:pPr>
      <w:r w:rsidRPr="00B554AE">
        <w:rPr>
          <w:rFonts w:ascii="Arial" w:hAnsi="Arial" w:cs="Arial"/>
          <w:color w:val="000000"/>
        </w:rPr>
        <w:t>Oświadczenie o odstąpieniu od umowy winno być złożone drugiej stronie na piśmie w terminie do 30 dni od daty zaistnienia zdarzenia będącego podstawą odstąpienia.</w:t>
      </w:r>
    </w:p>
    <w:p w14:paraId="480BB5A0" w14:textId="111F23B3" w:rsidR="00B554AE" w:rsidRPr="005B7D45" w:rsidRDefault="00B554AE" w:rsidP="005B7D45">
      <w:pPr>
        <w:pStyle w:val="NormalnyWeb"/>
        <w:numPr>
          <w:ilvl w:val="0"/>
          <w:numId w:val="38"/>
        </w:numPr>
        <w:suppressAutoHyphens w:val="0"/>
        <w:spacing w:before="0" w:after="0"/>
        <w:ind w:left="426" w:hanging="426"/>
        <w:jc w:val="both"/>
        <w:rPr>
          <w:rFonts w:ascii="Arial" w:hAnsi="Arial" w:cs="Arial"/>
          <w:color w:val="000000"/>
        </w:rPr>
      </w:pPr>
      <w:r w:rsidRPr="00B554AE">
        <w:rPr>
          <w:rFonts w:ascii="Arial" w:hAnsi="Arial" w:cs="Arial"/>
          <w:color w:val="000000"/>
        </w:rPr>
        <w:t xml:space="preserve">W przypadkach wskazanych w ust. 5 Wykonawcy przysługuje wyłącznie wynagrodzenie z tytułu należycie wykonanej części umowy. </w:t>
      </w:r>
    </w:p>
    <w:p w14:paraId="04439A5D" w14:textId="77777777" w:rsidR="00B554AE" w:rsidRPr="00B554AE" w:rsidRDefault="00B554AE" w:rsidP="00B554AE">
      <w:pPr>
        <w:numPr>
          <w:ilvl w:val="0"/>
          <w:numId w:val="35"/>
        </w:numPr>
        <w:suppressAutoHyphens/>
        <w:spacing w:after="0" w:line="240" w:lineRule="auto"/>
        <w:ind w:left="0" w:firstLine="357"/>
        <w:jc w:val="center"/>
        <w:rPr>
          <w:rFonts w:ascii="Arial" w:eastAsia="MS Mincho" w:hAnsi="Arial" w:cs="Arial"/>
          <w:b/>
          <w:sz w:val="24"/>
          <w:szCs w:val="24"/>
          <w:lang w:eastAsia="pl-PL"/>
        </w:rPr>
      </w:pPr>
      <w:r w:rsidRPr="00B554AE">
        <w:rPr>
          <w:rFonts w:ascii="Arial" w:eastAsia="MS Mincho" w:hAnsi="Arial" w:cs="Arial"/>
          <w:b/>
          <w:sz w:val="24"/>
          <w:szCs w:val="24"/>
          <w:lang w:eastAsia="pl-PL"/>
        </w:rPr>
        <w:lastRenderedPageBreak/>
        <w:t>Gwarancja</w:t>
      </w:r>
    </w:p>
    <w:p w14:paraId="30859018" w14:textId="77777777" w:rsidR="00B554AE" w:rsidRPr="00B554AE" w:rsidRDefault="00B554AE" w:rsidP="00B554AE">
      <w:pPr>
        <w:suppressAutoHyphens/>
        <w:spacing w:after="0" w:line="240" w:lineRule="auto"/>
        <w:ind w:left="357"/>
        <w:rPr>
          <w:rFonts w:ascii="Arial" w:eastAsia="MS Mincho" w:hAnsi="Arial" w:cs="Arial"/>
          <w:b/>
          <w:sz w:val="24"/>
          <w:szCs w:val="24"/>
          <w:lang w:eastAsia="pl-PL"/>
        </w:rPr>
      </w:pPr>
    </w:p>
    <w:p w14:paraId="0EF5A5F0" w14:textId="77777777" w:rsidR="00B554AE" w:rsidRPr="00B554AE" w:rsidRDefault="00B554AE" w:rsidP="00B554AE">
      <w:pPr>
        <w:pStyle w:val="NormalnyWeb"/>
        <w:numPr>
          <w:ilvl w:val="3"/>
          <w:numId w:val="40"/>
        </w:numPr>
        <w:suppressAutoHyphens w:val="0"/>
        <w:spacing w:before="0" w:after="0"/>
        <w:ind w:left="426" w:hanging="426"/>
        <w:jc w:val="both"/>
        <w:rPr>
          <w:rFonts w:ascii="Arial" w:hAnsi="Arial" w:cs="Arial"/>
        </w:rPr>
      </w:pPr>
      <w:r w:rsidRPr="00B554AE">
        <w:rPr>
          <w:rFonts w:ascii="Arial" w:hAnsi="Arial" w:cs="Arial"/>
        </w:rPr>
        <w:t>Wykonawca udziela Zamawiającemu gwarancji na wykonany przedmiot umowy. Termin gwarancji wynosi 2 lata i liczy się od dnia dokonania bezusterkowego odbioru końcowego przedmiotu umowy.</w:t>
      </w:r>
    </w:p>
    <w:p w14:paraId="00EBAB07" w14:textId="77777777" w:rsidR="00B554AE" w:rsidRPr="00B554AE" w:rsidRDefault="00B554AE" w:rsidP="00B554AE">
      <w:pPr>
        <w:numPr>
          <w:ilvl w:val="0"/>
          <w:numId w:val="40"/>
        </w:numPr>
        <w:spacing w:after="0" w:line="240" w:lineRule="auto"/>
        <w:jc w:val="both"/>
        <w:rPr>
          <w:rFonts w:ascii="Arial" w:eastAsia="Times New Roman" w:hAnsi="Arial" w:cs="Arial"/>
          <w:color w:val="FF0000"/>
          <w:sz w:val="24"/>
          <w:szCs w:val="24"/>
          <w:lang w:eastAsia="pl-PL"/>
        </w:rPr>
      </w:pPr>
      <w:r w:rsidRPr="00B554AE">
        <w:rPr>
          <w:rFonts w:ascii="Arial" w:hAnsi="Arial" w:cs="Arial"/>
          <w:sz w:val="24"/>
          <w:szCs w:val="24"/>
        </w:rPr>
        <w:t>W przypadku ujawnienia w okresie gwarancji wad, Zamawiający lub wyznaczony przedstawiciel Zamawiającego, poinformuje o tym Wykonawcę na piśmie w terminie 14 dni</w:t>
      </w:r>
      <w:r w:rsidRPr="00B554AE">
        <w:rPr>
          <w:rFonts w:ascii="Arial" w:hAnsi="Arial" w:cs="Arial"/>
          <w:i/>
          <w:sz w:val="24"/>
          <w:szCs w:val="24"/>
        </w:rPr>
        <w:t xml:space="preserve"> </w:t>
      </w:r>
      <w:r w:rsidRPr="00B554AE">
        <w:rPr>
          <w:rFonts w:ascii="Arial" w:hAnsi="Arial" w:cs="Arial"/>
          <w:sz w:val="24"/>
          <w:szCs w:val="24"/>
        </w:rPr>
        <w:t>od ich wykrycia.</w:t>
      </w:r>
      <w:r w:rsidRPr="00B554AE">
        <w:rPr>
          <w:rFonts w:ascii="Arial" w:hAnsi="Arial" w:cs="Arial"/>
          <w:color w:val="FF0000"/>
          <w:sz w:val="24"/>
          <w:szCs w:val="24"/>
        </w:rPr>
        <w:t xml:space="preserve"> </w:t>
      </w:r>
      <w:r w:rsidRPr="00B554AE">
        <w:rPr>
          <w:rFonts w:ascii="Arial" w:hAnsi="Arial" w:cs="Arial"/>
          <w:sz w:val="24"/>
          <w:szCs w:val="24"/>
        </w:rPr>
        <w:t xml:space="preserve">Wykonawca zobowiązany jest usunąć wady (ujawnione w okresie gwarancji) w terminie 14 dni od otrzymania zgłoszenia lub innym techniczne uzasadnionym terminie wyznaczonym przez Zamawiającego. Wykonawca zapewni sprzęt zastępczy (równoważny sprzętowi naprawianemu) w przypadku niedotrzymania powyższego terminu usunięcia wad. </w:t>
      </w:r>
      <w:r w:rsidRPr="00B554AE">
        <w:rPr>
          <w:rFonts w:ascii="Arial" w:eastAsia="Times New Roman" w:hAnsi="Arial" w:cs="Arial"/>
          <w:sz w:val="24"/>
          <w:szCs w:val="24"/>
          <w:lang w:eastAsia="pl-PL"/>
        </w:rPr>
        <w:t>Usunięcie wad/usterek, o których mowa powyżej zostanie potwierdzone „protokołem usunięcia wad/usterek”, podpisanym przez Zamawiającego lub</w:t>
      </w:r>
      <w:r w:rsidRPr="00B554AE">
        <w:rPr>
          <w:rFonts w:ascii="Arial" w:hAnsi="Arial" w:cs="Arial"/>
          <w:sz w:val="24"/>
          <w:szCs w:val="24"/>
        </w:rPr>
        <w:t xml:space="preserve"> wyznaczonego przedstawiciela Zamawiającego</w:t>
      </w:r>
      <w:r w:rsidRPr="00B554AE">
        <w:rPr>
          <w:rFonts w:ascii="Arial" w:eastAsia="Times New Roman" w:hAnsi="Arial" w:cs="Arial"/>
          <w:sz w:val="24"/>
          <w:szCs w:val="24"/>
          <w:lang w:eastAsia="pl-PL"/>
        </w:rPr>
        <w:t xml:space="preserve">, w terminie 14 dni od poinformowania przez Wykonawcę Zamawiającego lub </w:t>
      </w:r>
      <w:r w:rsidRPr="00B554AE">
        <w:rPr>
          <w:rFonts w:ascii="Arial" w:hAnsi="Arial" w:cs="Arial"/>
          <w:sz w:val="24"/>
          <w:szCs w:val="24"/>
        </w:rPr>
        <w:t xml:space="preserve">przedstawiciela Zamawiającego </w:t>
      </w:r>
      <w:r w:rsidRPr="00B554AE">
        <w:rPr>
          <w:rFonts w:ascii="Arial" w:eastAsia="Times New Roman" w:hAnsi="Arial" w:cs="Arial"/>
          <w:sz w:val="24"/>
          <w:szCs w:val="24"/>
          <w:lang w:eastAsia="pl-PL"/>
        </w:rPr>
        <w:t>o usunięciu wad/usterek. Jeżeli wada fizyczna została stwierdzona przed upływem roku od dnia odbioru, domniemywa się, że wada lub jej przyczyna istniała w chwili przejścia niebezpieczeństwa na Zamawiającego.</w:t>
      </w:r>
    </w:p>
    <w:p w14:paraId="6C0CDFEA" w14:textId="77777777" w:rsidR="00B554AE" w:rsidRPr="00B554AE" w:rsidRDefault="00B554AE" w:rsidP="00B554AE">
      <w:pPr>
        <w:numPr>
          <w:ilvl w:val="0"/>
          <w:numId w:val="40"/>
        </w:numPr>
        <w:spacing w:after="0" w:line="240" w:lineRule="auto"/>
        <w:ind w:left="426" w:hanging="426"/>
        <w:jc w:val="both"/>
        <w:rPr>
          <w:rFonts w:ascii="Arial" w:hAnsi="Arial" w:cs="Arial"/>
          <w:color w:val="FF0000"/>
          <w:sz w:val="24"/>
          <w:szCs w:val="24"/>
        </w:rPr>
      </w:pPr>
      <w:r w:rsidRPr="00B554AE">
        <w:rPr>
          <w:rFonts w:ascii="Arial" w:hAnsi="Arial" w:cs="Arial"/>
          <w:sz w:val="24"/>
          <w:szCs w:val="24"/>
        </w:rPr>
        <w:t>W przypadku nieusunięcia wad w ustalonym terminie, Zamawiający może naliczyć karę umowną zgodnie z § 4 ust.1 pkt 1.2 umowy oraz powierzyć usunięcie wad osobie trzeciej na koszt Wykonawcy. Uprawnienie powyższe nie pozbawia Zamawiającego możliwości korzystania z innych uprawnień przewidzianych w przepisach Kodeksu cywilnego, także przed zgłoszeniem żądania dokonania naprawy. Zamawiający w szczególności może w ramach uprawnień z gwarancji żądać wymiany wadliwych rzeczy np. dających się odłączyć od przedmiotu umowy, urządzeń itp. na wolne od wad. Jeżeli Zamawiający żądał wymiany rzeczy na wolną od wad lub usunięcia wady, bieg rocznego terminu do złożenia oświadczenia o odstąpieniu od umowy lub jej części albo o obniżeniu wynagrodzenia rozpoczyna się z chwilą bezskutecznego upływu terminu do wymiany rzeczy lub usunięcia wady.</w:t>
      </w:r>
    </w:p>
    <w:p w14:paraId="44F712F0" w14:textId="77777777" w:rsidR="00B554AE" w:rsidRPr="00B554AE" w:rsidRDefault="00B554AE" w:rsidP="00B554AE">
      <w:pPr>
        <w:numPr>
          <w:ilvl w:val="0"/>
          <w:numId w:val="40"/>
        </w:numPr>
        <w:spacing w:after="0" w:line="240" w:lineRule="auto"/>
        <w:ind w:left="426" w:hanging="426"/>
        <w:jc w:val="both"/>
        <w:rPr>
          <w:rFonts w:ascii="Arial" w:hAnsi="Arial" w:cs="Arial"/>
          <w:color w:val="FF0000"/>
          <w:sz w:val="24"/>
          <w:szCs w:val="24"/>
        </w:rPr>
      </w:pPr>
      <w:r w:rsidRPr="00B554AE">
        <w:rPr>
          <w:rFonts w:ascii="Arial" w:hAnsi="Arial" w:cs="Arial"/>
          <w:sz w:val="24"/>
          <w:szCs w:val="24"/>
        </w:rPr>
        <w:t>Okres gwarancji zostaje automatycznie przedłużony o czas naprawy. Jeżeli w wykonaniu swoich obowiązków gwarant dostarczył uprawnionemu z gwarancji zamiast rzeczy wadliwej rzecz wolną od wad albo dokonał istotnych napraw rzeczy objętej gwarancją, termin gwarancji biegnie na nowo od chwili dostarczenia rzeczy wolnej od wad lub zwrócenia rzeczy naprawionej. Jeżeli gwarant wymienił część rzeczy, przepis powyższy stosuje się odpowiednio do części wymienionej.</w:t>
      </w:r>
    </w:p>
    <w:p w14:paraId="559E5B07"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Za zgłoszenie reklamacji uznaje się moment otrzymania przez Wykonawcę zawiadomienia wysyłanego listem poleconym, a w razie braku jej odbioru przez Wykonawcę - dzień nadania przesyłki przez Zamawiającego, lub dzień wysłania zgłoszenia e-mailem na adres: ……... (jeżeli dzień wysłania e-maila jest dniem ustawowo wolnym od pracy- za dzień zgłoszenia przyjmuje się najbliższy dzień roboczy) lub sporządzenie adnotacji w protokole odbioru gwarancyjnego.</w:t>
      </w:r>
    </w:p>
    <w:p w14:paraId="3716ED37"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Wykonawca zobowiązany jest uczestniczyć w odbiorze gwarancyjnym, jeżeli Zamawiający wyznaczy termin odbioru gwarancyjnego co najmniej z 14 dniowym wyprzedzeniem na dzień przypadający w ostatnim miesiącu obowiązywania gwarancji. W przypadku nieobecności Wykonawcy Zamawiający jest uprawniony samodzielnie sporządzić protokół odbioru gwarancyjnego.</w:t>
      </w:r>
    </w:p>
    <w:p w14:paraId="05973060" w14:textId="77777777" w:rsidR="00B554AE" w:rsidRPr="00B554AE" w:rsidRDefault="00B554AE" w:rsidP="00B554AE">
      <w:pPr>
        <w:pStyle w:val="NormalnyWeb"/>
        <w:numPr>
          <w:ilvl w:val="0"/>
          <w:numId w:val="40"/>
        </w:numPr>
        <w:suppressAutoHyphens w:val="0"/>
        <w:spacing w:before="0" w:after="0"/>
        <w:jc w:val="both"/>
        <w:rPr>
          <w:rFonts w:ascii="Arial" w:hAnsi="Arial" w:cs="Arial"/>
        </w:rPr>
      </w:pPr>
      <w:r w:rsidRPr="00B554AE">
        <w:rPr>
          <w:rFonts w:ascii="Arial" w:hAnsi="Arial" w:cs="Arial"/>
        </w:rPr>
        <w:lastRenderedPageBreak/>
        <w:t>Wykonawca odpowiada za wady w wykonaniu przedmiotu umowy również po okresie gwarancji jakości, jeżeli Zamawiający lub wyznaczony przedstawiciel Zamawiającego zgłosi reklamację Wykonawcy przed upływem okresu gwarancji jakości lub w protokole odbioru gwarancyjnego.</w:t>
      </w:r>
    </w:p>
    <w:p w14:paraId="14277ABD"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 xml:space="preserve">Jeżeli Wykonawca nie usunie wad w terminie, to Zamawiający może zlecić usunięcie wad osobie trzeciej na koszt Wykonawcy. </w:t>
      </w:r>
    </w:p>
    <w:p w14:paraId="499C706A"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Wszelkie koszty związane z wykonywaniem napraw gwarancyjnych, w tym w szczególności koszty dojazdu do miejsca położenia rzeczy, koszty transportu czy zamiany rzeczy na wolną od wad oraz inne koszty związane z usunięciem wad czy usterek, ponosi w całości Wykonawca.</w:t>
      </w:r>
    </w:p>
    <w:p w14:paraId="11915E7D"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Wszelkiego rodzaju usługi serwisowe, przeglądy także związane z wymianą np. części itp., od których przeprowadzenia uzależnione będzie zachowanie uprawnień z gwarancji będą wykonywane nieodpłatnie przez Wykonawcę. Zamawiający nie traci uprawnień z tytułu gwarancji, nawet w przypadku powierzenia wszelkich czynności konserwacyjnych dowolnemu podmiotowi wybranemu przez Zamawiającego, jeżeli Wykonawca odmówił wykonania lub sfinansowania tych czynności w okresie gwarancji, a wykonywanie tych czynności Wykonawca zastrzegł dla siebie lub innego wskazanego przez siebie podmiotu.</w:t>
      </w:r>
    </w:p>
    <w:p w14:paraId="10E29BEF"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Strony przyjmują, że niniejsza umowa zastępuje dokumenty gwarancyjne, jeżeli Wykonawca nie dołączył w chwili odbioru końcowego dodatkowych dokumentów gwarancyjnych. Postanowienia dodatkowych dokumentów gwarancyjnych wystawionych przez Wykonawcę niezgodne z niniejszą umową lub chociażby mniej korzystne dla Zamawiającego nie będą miały zastosowania.</w:t>
      </w:r>
    </w:p>
    <w:p w14:paraId="6084CDFA"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Wręczenie Zamawiającemu gwarancji producenta, która może zawierać postanowienia odmienne nie zwalnia Wykonawcy z obowiązków wynikających z niniejszej umowy i udzielonej przez Wykonawcę gwarancji.</w:t>
      </w:r>
    </w:p>
    <w:p w14:paraId="61DEEBD3"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Wykonawca zapewnia, że użyte materiały, wykonywane prace i ich efekty będą zgodne z obowiązującymi przepisami, normami i normatywami technicznymi obowiązującymi w Polsce.</w:t>
      </w:r>
    </w:p>
    <w:p w14:paraId="4009EF18" w14:textId="77777777" w:rsidR="00B554AE" w:rsidRPr="00B554AE" w:rsidRDefault="00B554AE" w:rsidP="00B554AE">
      <w:pPr>
        <w:pStyle w:val="NormalnyWeb"/>
        <w:numPr>
          <w:ilvl w:val="0"/>
          <w:numId w:val="40"/>
        </w:numPr>
        <w:suppressAutoHyphens w:val="0"/>
        <w:spacing w:before="0" w:after="0"/>
        <w:ind w:left="426" w:hanging="426"/>
        <w:jc w:val="both"/>
        <w:rPr>
          <w:rFonts w:ascii="Arial" w:hAnsi="Arial" w:cs="Arial"/>
        </w:rPr>
      </w:pPr>
      <w:r w:rsidRPr="00B554AE">
        <w:rPr>
          <w:rFonts w:ascii="Arial" w:hAnsi="Arial" w:cs="Arial"/>
        </w:rPr>
        <w:t>Postanowienia niniejszej umowy nie ograniczają uprawnień Zamawiającego wynikających z Kodeksu cywilnego do odstąpienia od umowy lub żądania obniżenia ceny w przypadku wadliwości przedmiotu umowy.</w:t>
      </w:r>
    </w:p>
    <w:p w14:paraId="582645B5" w14:textId="77777777" w:rsidR="00B554AE" w:rsidRPr="00B554AE" w:rsidRDefault="00B554AE" w:rsidP="00B554AE">
      <w:pPr>
        <w:pStyle w:val="NormalnyWeb"/>
        <w:spacing w:before="0" w:after="0"/>
        <w:ind w:left="426"/>
        <w:jc w:val="both"/>
        <w:rPr>
          <w:rFonts w:ascii="Arial" w:hAnsi="Arial" w:cs="Arial"/>
        </w:rPr>
      </w:pPr>
    </w:p>
    <w:p w14:paraId="4F4D105D" w14:textId="77777777" w:rsidR="00B554AE" w:rsidRPr="00B554AE" w:rsidRDefault="00B554AE" w:rsidP="00B554AE">
      <w:pPr>
        <w:numPr>
          <w:ilvl w:val="0"/>
          <w:numId w:val="35"/>
        </w:numPr>
        <w:suppressAutoHyphens/>
        <w:spacing w:after="0" w:line="240" w:lineRule="auto"/>
        <w:ind w:left="0" w:firstLine="357"/>
        <w:jc w:val="center"/>
        <w:rPr>
          <w:rFonts w:ascii="Arial" w:eastAsia="MS Mincho" w:hAnsi="Arial" w:cs="Arial"/>
          <w:b/>
          <w:sz w:val="24"/>
          <w:szCs w:val="24"/>
          <w:lang w:eastAsia="pl-PL"/>
        </w:rPr>
      </w:pPr>
      <w:r w:rsidRPr="00B554AE">
        <w:rPr>
          <w:rFonts w:ascii="Arial" w:eastAsia="MS Mincho" w:hAnsi="Arial" w:cs="Arial"/>
          <w:b/>
          <w:sz w:val="24"/>
          <w:szCs w:val="24"/>
          <w:lang w:eastAsia="pl-PL"/>
        </w:rPr>
        <w:t>Zmiany umowy</w:t>
      </w:r>
    </w:p>
    <w:p w14:paraId="5A7990EE" w14:textId="77777777" w:rsidR="00B554AE" w:rsidRPr="00B554AE" w:rsidRDefault="00B554AE" w:rsidP="00B554AE">
      <w:pPr>
        <w:suppressAutoHyphens/>
        <w:spacing w:after="0" w:line="240" w:lineRule="auto"/>
        <w:ind w:left="357"/>
        <w:rPr>
          <w:rFonts w:ascii="Arial" w:eastAsia="MS Mincho" w:hAnsi="Arial" w:cs="Arial"/>
          <w:b/>
          <w:sz w:val="24"/>
          <w:szCs w:val="24"/>
          <w:lang w:eastAsia="pl-PL"/>
        </w:rPr>
      </w:pPr>
    </w:p>
    <w:p w14:paraId="04B9EFCD" w14:textId="77777777" w:rsidR="00B554AE" w:rsidRPr="00B554AE" w:rsidRDefault="00B554AE" w:rsidP="00B554AE">
      <w:pPr>
        <w:numPr>
          <w:ilvl w:val="0"/>
          <w:numId w:val="43"/>
        </w:numPr>
        <w:spacing w:after="0" w:line="240" w:lineRule="auto"/>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 xml:space="preserve">Zamawiający przewiduje zmiany zawartej umowy, w szczególności w przypadku zmiany modelu produktu zaoferowanego w ofercie Wykonawcy złożonej w postępowaniu o udzielenie zamówienia w przypadku wycofania lub uzasadnionego braku dostępu Wykonawcy do produktu, przy zachowaniu przez produkt zastępujący spełnienia wymagań minimalnych zawartych w zapytaniu. </w:t>
      </w:r>
    </w:p>
    <w:p w14:paraId="6C31502E" w14:textId="77777777" w:rsidR="00B554AE" w:rsidRPr="00B554AE" w:rsidRDefault="00B554AE" w:rsidP="00B554AE">
      <w:pPr>
        <w:numPr>
          <w:ilvl w:val="0"/>
          <w:numId w:val="43"/>
        </w:numPr>
        <w:spacing w:after="0" w:line="240" w:lineRule="auto"/>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Zmiana możliwa jest wyłącznie za zgodą Zamawiającego, na uzasadniony wniosek Wykonawcy złożony wraz z dowodami. Zmiana nie może powodować zmiany wynagrodzenia.</w:t>
      </w:r>
    </w:p>
    <w:p w14:paraId="3ADDE434" w14:textId="77777777" w:rsidR="00B554AE" w:rsidRPr="00B554AE" w:rsidRDefault="00B554AE" w:rsidP="00B554AE">
      <w:pPr>
        <w:numPr>
          <w:ilvl w:val="0"/>
          <w:numId w:val="43"/>
        </w:numPr>
        <w:spacing w:after="0" w:line="240" w:lineRule="auto"/>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Zamawiający po zaakceptowaniu wniosku, o którym mowa powyżej wyznacza datę podpisania aneksu do umowy.</w:t>
      </w:r>
    </w:p>
    <w:p w14:paraId="6D888384" w14:textId="77777777" w:rsidR="00B554AE" w:rsidRPr="00B554AE" w:rsidRDefault="00B554AE" w:rsidP="00B554AE">
      <w:pPr>
        <w:numPr>
          <w:ilvl w:val="0"/>
          <w:numId w:val="43"/>
        </w:numPr>
        <w:spacing w:after="0" w:line="240" w:lineRule="auto"/>
        <w:jc w:val="both"/>
        <w:rPr>
          <w:rFonts w:ascii="Arial" w:hAnsi="Arial" w:cs="Arial"/>
          <w:i/>
          <w:iCs/>
          <w:sz w:val="24"/>
          <w:szCs w:val="24"/>
          <w:lang w:eastAsia="pl-PL"/>
        </w:rPr>
      </w:pPr>
      <w:r w:rsidRPr="00B554AE">
        <w:rPr>
          <w:rFonts w:ascii="Arial" w:eastAsia="Times New Roman" w:hAnsi="Arial" w:cs="Arial"/>
          <w:sz w:val="24"/>
          <w:szCs w:val="24"/>
          <w:lang w:eastAsia="pl-PL"/>
        </w:rPr>
        <w:t>Obowiązek uzasadnienie i należytego udowodnienia okoliczności wskazywanych we wniosku, należy do Wykonawcy pod rygorem odmowy dokonania zmiany umowy przez Zamawiającego.</w:t>
      </w:r>
    </w:p>
    <w:p w14:paraId="292A5CFC" w14:textId="77777777" w:rsidR="00B554AE" w:rsidRPr="00B554AE" w:rsidRDefault="00B554AE" w:rsidP="00B554AE">
      <w:pPr>
        <w:suppressAutoHyphens/>
        <w:spacing w:after="0" w:line="240" w:lineRule="auto"/>
        <w:ind w:left="357"/>
        <w:rPr>
          <w:rFonts w:ascii="Arial" w:eastAsia="MS Mincho" w:hAnsi="Arial" w:cs="Arial"/>
          <w:b/>
          <w:sz w:val="24"/>
          <w:szCs w:val="24"/>
          <w:lang w:eastAsia="pl-PL"/>
        </w:rPr>
      </w:pPr>
    </w:p>
    <w:p w14:paraId="593DF71A" w14:textId="77777777" w:rsidR="00B554AE" w:rsidRPr="00B554AE" w:rsidRDefault="00B554AE" w:rsidP="00B554AE">
      <w:pPr>
        <w:numPr>
          <w:ilvl w:val="0"/>
          <w:numId w:val="35"/>
        </w:numPr>
        <w:suppressAutoHyphens/>
        <w:spacing w:after="0" w:line="240" w:lineRule="auto"/>
        <w:ind w:left="0" w:firstLine="357"/>
        <w:jc w:val="center"/>
        <w:rPr>
          <w:rFonts w:ascii="Arial" w:eastAsia="MS Mincho" w:hAnsi="Arial" w:cs="Arial"/>
          <w:b/>
          <w:sz w:val="24"/>
          <w:szCs w:val="24"/>
          <w:lang w:eastAsia="pl-PL"/>
        </w:rPr>
      </w:pPr>
      <w:r w:rsidRPr="00B554AE">
        <w:rPr>
          <w:rFonts w:ascii="Arial" w:eastAsia="MS Mincho" w:hAnsi="Arial" w:cs="Arial"/>
          <w:b/>
          <w:sz w:val="24"/>
          <w:szCs w:val="24"/>
          <w:lang w:eastAsia="pl-PL"/>
        </w:rPr>
        <w:lastRenderedPageBreak/>
        <w:t>Postanowienia końcowe</w:t>
      </w:r>
    </w:p>
    <w:p w14:paraId="393D8C31" w14:textId="77777777" w:rsidR="00B554AE" w:rsidRPr="00B554AE" w:rsidRDefault="00B554AE" w:rsidP="00B554AE">
      <w:pPr>
        <w:suppressAutoHyphens/>
        <w:spacing w:after="0" w:line="240" w:lineRule="auto"/>
        <w:ind w:left="357"/>
        <w:rPr>
          <w:rFonts w:ascii="Arial" w:eastAsia="MS Mincho" w:hAnsi="Arial" w:cs="Arial"/>
          <w:b/>
          <w:sz w:val="24"/>
          <w:szCs w:val="24"/>
          <w:lang w:eastAsia="pl-PL"/>
        </w:rPr>
      </w:pPr>
    </w:p>
    <w:p w14:paraId="09381549" w14:textId="77777777" w:rsidR="00B554AE" w:rsidRPr="00B554AE" w:rsidRDefault="00B554AE" w:rsidP="00B554AE">
      <w:pPr>
        <w:numPr>
          <w:ilvl w:val="0"/>
          <w:numId w:val="41"/>
        </w:numPr>
        <w:suppressAutoHyphens/>
        <w:spacing w:after="0" w:line="240" w:lineRule="auto"/>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 xml:space="preserve">Strony poinformują się wzajemnie o zmianie adresu lub siedziby. W przeciwnym razie pisma dostarczone pod adres wskazany w niniejszej umowie uważane będą za doręczone. </w:t>
      </w:r>
    </w:p>
    <w:p w14:paraId="4795510F" w14:textId="77777777" w:rsidR="00B554AE" w:rsidRPr="00B554AE" w:rsidRDefault="00B554AE" w:rsidP="00B554AE">
      <w:pPr>
        <w:numPr>
          <w:ilvl w:val="0"/>
          <w:numId w:val="41"/>
        </w:numPr>
        <w:suppressAutoHyphens/>
        <w:spacing w:after="0" w:line="240" w:lineRule="auto"/>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Strony uzgadniają, że osobami uprawnionymi do uzgodnień i koordynacji związanych z wykonaniem niniejszej Umowy są:</w:t>
      </w:r>
    </w:p>
    <w:p w14:paraId="4653877D" w14:textId="77777777" w:rsidR="00B554AE" w:rsidRPr="00B554AE" w:rsidRDefault="00B554AE" w:rsidP="00B554AE">
      <w:pPr>
        <w:numPr>
          <w:ilvl w:val="0"/>
          <w:numId w:val="42"/>
        </w:numPr>
        <w:suppressAutoHyphens/>
        <w:spacing w:after="0" w:line="240" w:lineRule="auto"/>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 xml:space="preserve">ze strony Zamawiającego:  ……………………….tel ……., e-mail: ……… </w:t>
      </w:r>
    </w:p>
    <w:p w14:paraId="0D81947D" w14:textId="77777777" w:rsidR="00B554AE" w:rsidRPr="00B554AE" w:rsidRDefault="00B554AE" w:rsidP="00B554AE">
      <w:pPr>
        <w:numPr>
          <w:ilvl w:val="0"/>
          <w:numId w:val="42"/>
        </w:numPr>
        <w:suppressAutoHyphens/>
        <w:spacing w:after="0" w:line="240" w:lineRule="auto"/>
        <w:jc w:val="both"/>
        <w:rPr>
          <w:rFonts w:ascii="Arial" w:eastAsia="Times New Roman" w:hAnsi="Arial" w:cs="Arial"/>
          <w:sz w:val="24"/>
          <w:szCs w:val="24"/>
          <w:lang w:eastAsia="pl-PL"/>
        </w:rPr>
      </w:pPr>
      <w:r w:rsidRPr="00B554AE">
        <w:rPr>
          <w:rFonts w:ascii="Arial" w:eastAsia="Times New Roman" w:hAnsi="Arial" w:cs="Arial"/>
          <w:sz w:val="24"/>
          <w:szCs w:val="24"/>
          <w:lang w:eastAsia="pl-PL"/>
        </w:rPr>
        <w:t>ze strony Wykonawcy: …………………………… tel. ……., e-mail: ………</w:t>
      </w:r>
    </w:p>
    <w:p w14:paraId="3F2A3D3A" w14:textId="77777777" w:rsidR="00B554AE" w:rsidRPr="00B554AE" w:rsidRDefault="00B554AE" w:rsidP="00B554AE">
      <w:pPr>
        <w:pStyle w:val="NormalnyWeb"/>
        <w:numPr>
          <w:ilvl w:val="0"/>
          <w:numId w:val="41"/>
        </w:numPr>
        <w:suppressAutoHyphens w:val="0"/>
        <w:spacing w:before="0" w:after="0"/>
        <w:jc w:val="both"/>
        <w:rPr>
          <w:rFonts w:ascii="Arial" w:hAnsi="Arial" w:cs="Arial"/>
        </w:rPr>
      </w:pPr>
      <w:r w:rsidRPr="00B554AE">
        <w:rPr>
          <w:rFonts w:ascii="Arial" w:hAnsi="Arial" w:cs="Arial"/>
        </w:rPr>
        <w:t>W sprawach nieuregulowanych niniejszą umową stosuje się przepisy Kodeksu cywilnego.</w:t>
      </w:r>
    </w:p>
    <w:p w14:paraId="527BAE4A" w14:textId="77777777" w:rsidR="00B554AE" w:rsidRPr="00B554AE" w:rsidRDefault="00B554AE" w:rsidP="00B554AE">
      <w:pPr>
        <w:pStyle w:val="NormalnyWeb"/>
        <w:numPr>
          <w:ilvl w:val="0"/>
          <w:numId w:val="41"/>
        </w:numPr>
        <w:suppressAutoHyphens w:val="0"/>
        <w:spacing w:before="0" w:after="0"/>
        <w:ind w:left="426" w:hanging="426"/>
        <w:jc w:val="both"/>
        <w:rPr>
          <w:rFonts w:ascii="Arial" w:hAnsi="Arial" w:cs="Arial"/>
        </w:rPr>
      </w:pPr>
      <w:r w:rsidRPr="00B554AE">
        <w:rPr>
          <w:rFonts w:ascii="Arial" w:hAnsi="Arial" w:cs="Arial"/>
        </w:rPr>
        <w:t>Rozstrzyganie sporów wynikłych przy wykonywaniu niniejszej umowy strony zgodnie poddają Sądowi właściwemu miejscowo dla Zamawiającego.</w:t>
      </w:r>
    </w:p>
    <w:p w14:paraId="6DDA2D03" w14:textId="358A540E" w:rsidR="00B554AE" w:rsidRDefault="00B554AE" w:rsidP="00B554AE">
      <w:pPr>
        <w:pStyle w:val="NormalnyWeb"/>
        <w:numPr>
          <w:ilvl w:val="0"/>
          <w:numId w:val="41"/>
        </w:numPr>
        <w:suppressAutoHyphens w:val="0"/>
        <w:spacing w:before="0" w:after="0"/>
        <w:ind w:left="426" w:hanging="426"/>
        <w:jc w:val="both"/>
        <w:rPr>
          <w:rFonts w:ascii="Arial" w:hAnsi="Arial" w:cs="Arial"/>
        </w:rPr>
      </w:pPr>
      <w:r w:rsidRPr="00B554AE">
        <w:rPr>
          <w:rFonts w:ascii="Arial" w:hAnsi="Arial" w:cs="Arial"/>
        </w:rPr>
        <w:t xml:space="preserve">Strony zgodnie przyjmują, iż w przypadku odstąpienia od umowy strony wiążą jako postanowienia odrębnej umowy postanowienia wymienione w § 4 pkt 1.3 – 1.4 i § </w:t>
      </w:r>
    </w:p>
    <w:p w14:paraId="7C2A5F47" w14:textId="77777777" w:rsidR="00CF16DF" w:rsidRDefault="00CF16DF" w:rsidP="00CF16DF">
      <w:pPr>
        <w:pStyle w:val="NormalnyWeb"/>
        <w:suppressAutoHyphens w:val="0"/>
        <w:spacing w:before="0" w:after="0"/>
        <w:ind w:left="426"/>
        <w:jc w:val="both"/>
        <w:rPr>
          <w:rFonts w:ascii="Arial" w:hAnsi="Arial" w:cs="Arial"/>
        </w:rPr>
      </w:pPr>
    </w:p>
    <w:p w14:paraId="18CAD430" w14:textId="77777777" w:rsidR="00CF16DF" w:rsidRDefault="00CF16DF" w:rsidP="00CF16DF">
      <w:pPr>
        <w:pStyle w:val="NormalnyWeb"/>
        <w:suppressAutoHyphens w:val="0"/>
        <w:spacing w:before="0" w:after="0"/>
        <w:ind w:left="426"/>
        <w:jc w:val="both"/>
        <w:rPr>
          <w:rFonts w:ascii="Arial" w:hAnsi="Arial" w:cs="Arial"/>
        </w:rPr>
      </w:pPr>
    </w:p>
    <w:p w14:paraId="45E3E33E" w14:textId="77777777" w:rsidR="00CF16DF" w:rsidRDefault="00CF16DF" w:rsidP="00CF16DF">
      <w:pPr>
        <w:pStyle w:val="NormalnyWeb"/>
        <w:suppressAutoHyphens w:val="0"/>
        <w:spacing w:before="0" w:after="0"/>
        <w:ind w:left="426"/>
        <w:jc w:val="both"/>
        <w:rPr>
          <w:rFonts w:ascii="Arial" w:hAnsi="Arial" w:cs="Arial"/>
        </w:rPr>
      </w:pPr>
    </w:p>
    <w:p w14:paraId="3846E1D8" w14:textId="77777777" w:rsidR="00CF16DF" w:rsidRDefault="00CF16DF" w:rsidP="00CF16DF">
      <w:pPr>
        <w:pStyle w:val="NormalnyWeb"/>
        <w:suppressAutoHyphens w:val="0"/>
        <w:spacing w:before="0" w:after="0"/>
        <w:ind w:left="426"/>
        <w:jc w:val="both"/>
        <w:rPr>
          <w:rFonts w:ascii="Arial" w:hAnsi="Arial" w:cs="Arial"/>
        </w:rPr>
      </w:pPr>
    </w:p>
    <w:p w14:paraId="12BC5355" w14:textId="77777777" w:rsidR="00CF16DF" w:rsidRDefault="00CF16DF" w:rsidP="00CF16DF">
      <w:pPr>
        <w:pStyle w:val="NormalnyWeb"/>
        <w:suppressAutoHyphens w:val="0"/>
        <w:spacing w:before="0" w:after="0"/>
        <w:ind w:left="426"/>
        <w:jc w:val="both"/>
        <w:rPr>
          <w:rFonts w:ascii="Arial" w:hAnsi="Arial" w:cs="Arial"/>
        </w:rPr>
      </w:pPr>
    </w:p>
    <w:p w14:paraId="679A9E87" w14:textId="77777777" w:rsidR="00CF16DF" w:rsidRDefault="00CF16DF" w:rsidP="00CF16DF">
      <w:pPr>
        <w:pStyle w:val="NormalnyWeb"/>
        <w:suppressAutoHyphens w:val="0"/>
        <w:spacing w:before="0" w:after="0"/>
        <w:ind w:left="426"/>
        <w:jc w:val="both"/>
        <w:rPr>
          <w:rFonts w:ascii="Arial" w:hAnsi="Arial" w:cs="Arial"/>
        </w:rPr>
      </w:pPr>
    </w:p>
    <w:p w14:paraId="443EF358" w14:textId="77777777" w:rsidR="00CF16DF" w:rsidRPr="00B554AE" w:rsidRDefault="00CF16DF" w:rsidP="00CF16DF">
      <w:pPr>
        <w:pStyle w:val="NormalnyWeb"/>
        <w:suppressAutoHyphens w:val="0"/>
        <w:spacing w:before="0" w:after="0"/>
        <w:ind w:left="426"/>
        <w:jc w:val="both"/>
        <w:rPr>
          <w:rFonts w:ascii="Arial" w:hAnsi="Arial" w:cs="Arial"/>
        </w:rPr>
      </w:pPr>
    </w:p>
    <w:p w14:paraId="65FDCE03" w14:textId="77777777" w:rsidR="00B554AE" w:rsidRPr="00B554AE" w:rsidRDefault="00B554AE" w:rsidP="00B554AE">
      <w:pPr>
        <w:pStyle w:val="NormalnyWeb"/>
        <w:spacing w:before="0" w:after="0"/>
        <w:jc w:val="center"/>
        <w:rPr>
          <w:rFonts w:ascii="Arial" w:hAnsi="Arial" w:cs="Arial"/>
          <w:b/>
          <w:bCs/>
          <w:color w:val="000000"/>
        </w:rPr>
      </w:pPr>
      <w:r w:rsidRPr="00B554AE">
        <w:rPr>
          <w:rFonts w:ascii="Arial" w:hAnsi="Arial" w:cs="Arial"/>
          <w:b/>
          <w:bCs/>
          <w:color w:val="000000"/>
        </w:rPr>
        <w:t xml:space="preserve">Zamawiający </w:t>
      </w:r>
      <w:r w:rsidRPr="00B554AE">
        <w:rPr>
          <w:rFonts w:ascii="Arial" w:hAnsi="Arial" w:cs="Arial"/>
          <w:b/>
          <w:bCs/>
          <w:color w:val="000000"/>
        </w:rPr>
        <w:tab/>
      </w:r>
      <w:r w:rsidRPr="00B554AE">
        <w:rPr>
          <w:rFonts w:ascii="Arial" w:hAnsi="Arial" w:cs="Arial"/>
          <w:b/>
          <w:bCs/>
          <w:color w:val="000000"/>
        </w:rPr>
        <w:tab/>
      </w:r>
      <w:r w:rsidRPr="00B554AE">
        <w:rPr>
          <w:rFonts w:ascii="Arial" w:hAnsi="Arial" w:cs="Arial"/>
          <w:b/>
          <w:bCs/>
          <w:color w:val="000000"/>
        </w:rPr>
        <w:tab/>
      </w:r>
      <w:r w:rsidRPr="00B554AE">
        <w:rPr>
          <w:rFonts w:ascii="Arial" w:hAnsi="Arial" w:cs="Arial"/>
          <w:b/>
          <w:bCs/>
          <w:color w:val="000000"/>
        </w:rPr>
        <w:tab/>
      </w:r>
      <w:r w:rsidRPr="00B554AE">
        <w:rPr>
          <w:rFonts w:ascii="Arial" w:hAnsi="Arial" w:cs="Arial"/>
          <w:b/>
          <w:bCs/>
          <w:color w:val="000000"/>
        </w:rPr>
        <w:tab/>
      </w:r>
      <w:r w:rsidRPr="00B554AE">
        <w:rPr>
          <w:rFonts w:ascii="Arial" w:hAnsi="Arial" w:cs="Arial"/>
          <w:b/>
          <w:bCs/>
          <w:color w:val="000000"/>
        </w:rPr>
        <w:tab/>
      </w:r>
      <w:r w:rsidRPr="00B554AE">
        <w:rPr>
          <w:rFonts w:ascii="Arial" w:hAnsi="Arial" w:cs="Arial"/>
          <w:b/>
          <w:bCs/>
          <w:color w:val="000000"/>
        </w:rPr>
        <w:tab/>
      </w:r>
      <w:r w:rsidRPr="00B554AE">
        <w:rPr>
          <w:rFonts w:ascii="Arial" w:hAnsi="Arial" w:cs="Arial"/>
          <w:b/>
          <w:bCs/>
          <w:color w:val="000000"/>
        </w:rPr>
        <w:tab/>
        <w:t>Wykonawca</w:t>
      </w:r>
    </w:p>
    <w:p w14:paraId="54D54818" w14:textId="77777777" w:rsidR="00B554AE" w:rsidRDefault="00B554AE" w:rsidP="00B554AE">
      <w:pPr>
        <w:pStyle w:val="NormalnyWeb"/>
        <w:spacing w:before="0" w:after="0"/>
        <w:rPr>
          <w:rFonts w:ascii="Arial" w:hAnsi="Arial" w:cs="Arial"/>
          <w:b/>
          <w:bCs/>
          <w:color w:val="000000"/>
        </w:rPr>
      </w:pPr>
    </w:p>
    <w:p w14:paraId="2F3AAACF" w14:textId="77777777" w:rsidR="00CF16DF" w:rsidRDefault="00CF16DF" w:rsidP="00B554AE">
      <w:pPr>
        <w:pStyle w:val="NormalnyWeb"/>
        <w:spacing w:before="0" w:after="0"/>
        <w:rPr>
          <w:rFonts w:ascii="Arial" w:hAnsi="Arial" w:cs="Arial"/>
          <w:b/>
          <w:bCs/>
          <w:color w:val="000000"/>
        </w:rPr>
      </w:pPr>
    </w:p>
    <w:p w14:paraId="35CF83A5" w14:textId="77777777" w:rsidR="00CF16DF" w:rsidRDefault="00CF16DF" w:rsidP="00B554AE">
      <w:pPr>
        <w:pStyle w:val="NormalnyWeb"/>
        <w:spacing w:before="0" w:after="0"/>
        <w:rPr>
          <w:rFonts w:ascii="Arial" w:hAnsi="Arial" w:cs="Arial"/>
          <w:b/>
          <w:bCs/>
          <w:color w:val="000000"/>
        </w:rPr>
      </w:pPr>
    </w:p>
    <w:p w14:paraId="3AA45F36" w14:textId="77777777" w:rsidR="00CF16DF" w:rsidRDefault="00CF16DF" w:rsidP="00B554AE">
      <w:pPr>
        <w:pStyle w:val="NormalnyWeb"/>
        <w:spacing w:before="0" w:after="0"/>
        <w:rPr>
          <w:rFonts w:ascii="Arial" w:hAnsi="Arial" w:cs="Arial"/>
          <w:b/>
          <w:bCs/>
          <w:color w:val="000000"/>
        </w:rPr>
      </w:pPr>
    </w:p>
    <w:p w14:paraId="51CE93E7" w14:textId="77777777" w:rsidR="00CF16DF" w:rsidRDefault="00CF16DF" w:rsidP="00B554AE">
      <w:pPr>
        <w:pStyle w:val="NormalnyWeb"/>
        <w:spacing w:before="0" w:after="0"/>
        <w:rPr>
          <w:rFonts w:ascii="Arial" w:hAnsi="Arial" w:cs="Arial"/>
          <w:b/>
          <w:bCs/>
          <w:color w:val="000000"/>
        </w:rPr>
      </w:pPr>
    </w:p>
    <w:p w14:paraId="71FE47D1" w14:textId="77777777" w:rsidR="00CF16DF" w:rsidRDefault="00CF16DF" w:rsidP="00B554AE">
      <w:pPr>
        <w:pStyle w:val="NormalnyWeb"/>
        <w:spacing w:before="0" w:after="0"/>
        <w:rPr>
          <w:rFonts w:ascii="Arial" w:hAnsi="Arial" w:cs="Arial"/>
          <w:b/>
          <w:bCs/>
          <w:color w:val="000000"/>
        </w:rPr>
      </w:pPr>
    </w:p>
    <w:p w14:paraId="42B8C91D" w14:textId="77777777" w:rsidR="00CF16DF" w:rsidRPr="00B554AE" w:rsidRDefault="00CF16DF" w:rsidP="00B554AE">
      <w:pPr>
        <w:pStyle w:val="NormalnyWeb"/>
        <w:spacing w:before="0" w:after="0"/>
        <w:rPr>
          <w:rFonts w:ascii="Arial" w:hAnsi="Arial" w:cs="Arial"/>
          <w:b/>
          <w:bCs/>
          <w:color w:val="000000"/>
        </w:rPr>
      </w:pPr>
    </w:p>
    <w:p w14:paraId="153B95FD" w14:textId="77777777" w:rsidR="00B554AE" w:rsidRPr="00B554AE" w:rsidRDefault="00B554AE" w:rsidP="00B554AE">
      <w:pPr>
        <w:spacing w:before="120"/>
        <w:outlineLvl w:val="1"/>
        <w:rPr>
          <w:rFonts w:ascii="Arial" w:eastAsia="MS Mincho" w:hAnsi="Arial" w:cs="Arial"/>
          <w:b/>
          <w:bCs/>
          <w:sz w:val="24"/>
          <w:szCs w:val="24"/>
          <w:lang w:eastAsia="pl-PL"/>
        </w:rPr>
      </w:pPr>
      <w:r w:rsidRPr="00B554AE">
        <w:rPr>
          <w:rFonts w:ascii="Arial" w:eastAsia="MS Mincho" w:hAnsi="Arial" w:cs="Arial"/>
          <w:b/>
          <w:bCs/>
          <w:sz w:val="24"/>
          <w:szCs w:val="24"/>
          <w:lang w:eastAsia="pl-PL"/>
        </w:rPr>
        <w:t>Załączniki:</w:t>
      </w:r>
    </w:p>
    <w:p w14:paraId="29F5D983" w14:textId="77777777" w:rsidR="00B554AE" w:rsidRPr="00B554AE" w:rsidRDefault="00B554AE" w:rsidP="00B554AE">
      <w:pPr>
        <w:spacing w:after="0"/>
        <w:outlineLvl w:val="1"/>
        <w:rPr>
          <w:rFonts w:ascii="Arial" w:eastAsia="Times New Roman" w:hAnsi="Arial" w:cs="Arial"/>
          <w:sz w:val="24"/>
          <w:szCs w:val="24"/>
          <w:lang w:eastAsia="pl-PL"/>
        </w:rPr>
      </w:pPr>
      <w:r w:rsidRPr="00B554AE">
        <w:rPr>
          <w:rFonts w:ascii="Arial" w:eastAsia="MS Mincho" w:hAnsi="Arial" w:cs="Arial"/>
          <w:sz w:val="24"/>
          <w:szCs w:val="24"/>
          <w:lang w:eastAsia="pl-PL"/>
        </w:rPr>
        <w:t>nr 1 – Zapytanie</w:t>
      </w:r>
    </w:p>
    <w:p w14:paraId="57A63ED2" w14:textId="77777777" w:rsidR="00B554AE" w:rsidRPr="00B554AE" w:rsidRDefault="00B554AE" w:rsidP="00B554AE">
      <w:pPr>
        <w:spacing w:after="0"/>
        <w:outlineLvl w:val="1"/>
        <w:rPr>
          <w:rFonts w:ascii="Arial" w:eastAsia="Times New Roman" w:hAnsi="Arial" w:cs="Arial"/>
          <w:sz w:val="24"/>
          <w:szCs w:val="24"/>
          <w:lang w:eastAsia="pl-PL"/>
        </w:rPr>
      </w:pPr>
      <w:r w:rsidRPr="00B554AE">
        <w:rPr>
          <w:rFonts w:ascii="Arial" w:eastAsia="Times New Roman" w:hAnsi="Arial" w:cs="Arial"/>
          <w:sz w:val="24"/>
          <w:szCs w:val="24"/>
          <w:lang w:eastAsia="pl-PL"/>
        </w:rPr>
        <w:t>nr 2 - Oferta Wykonawcy wraz z załącznikami</w:t>
      </w:r>
    </w:p>
    <w:p w14:paraId="1BC7611D" w14:textId="0A2FE5B9" w:rsidR="00A55A62" w:rsidRPr="00502CFC" w:rsidRDefault="00A55A62" w:rsidP="00B554AE">
      <w:pPr>
        <w:jc w:val="right"/>
      </w:pPr>
    </w:p>
    <w:sectPr w:rsidR="00A55A62" w:rsidRPr="00502CFC" w:rsidSect="00A55A62">
      <w:headerReference w:type="default" r:id="rId11"/>
      <w:footerReference w:type="default" r:id="rId12"/>
      <w:pgSz w:w="11906" w:h="16838" w:code="9"/>
      <w:pgMar w:top="1701"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6D29F" w14:textId="77777777" w:rsidR="00AD6F21" w:rsidRDefault="00AD6F21" w:rsidP="00095472">
      <w:pPr>
        <w:spacing w:after="0" w:line="240" w:lineRule="auto"/>
      </w:pPr>
      <w:r>
        <w:separator/>
      </w:r>
    </w:p>
  </w:endnote>
  <w:endnote w:type="continuationSeparator" w:id="0">
    <w:p w14:paraId="4CA2B234" w14:textId="77777777" w:rsidR="00AD6F21" w:rsidRDefault="00AD6F21" w:rsidP="00095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Light">
    <w:altName w:val="Calibri"/>
    <w:panose1 w:val="00000000000000000000"/>
    <w:charset w:val="00"/>
    <w:family w:val="roman"/>
    <w:notTrueType/>
    <w:pitch w:val="default"/>
  </w:font>
  <w:font w:name="Liberation Serif">
    <w:altName w:val="Times New Roman"/>
    <w:panose1 w:val="02020603050405020304"/>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437593"/>
      <w:docPartObj>
        <w:docPartGallery w:val="Page Numbers (Bottom of Page)"/>
        <w:docPartUnique/>
      </w:docPartObj>
    </w:sdtPr>
    <w:sdtContent>
      <w:p w14:paraId="6790EFC1" w14:textId="39DB2E11" w:rsidR="00C73AC0" w:rsidRDefault="00C73AC0">
        <w:pPr>
          <w:pStyle w:val="Stopka"/>
          <w:jc w:val="right"/>
        </w:pPr>
        <w:r>
          <w:fldChar w:fldCharType="begin"/>
        </w:r>
        <w:r>
          <w:instrText>PAGE   \* MERGEFORMAT</w:instrText>
        </w:r>
        <w:r>
          <w:fldChar w:fldCharType="separate"/>
        </w:r>
        <w:r>
          <w:t>2</w:t>
        </w:r>
        <w:r>
          <w:fldChar w:fldCharType="end"/>
        </w:r>
      </w:p>
    </w:sdtContent>
  </w:sdt>
  <w:p w14:paraId="71D6E3C6" w14:textId="77777777" w:rsidR="0051362E" w:rsidRDefault="005136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5BD72" w14:textId="77777777" w:rsidR="00AD6F21" w:rsidRDefault="00AD6F21" w:rsidP="00095472">
      <w:pPr>
        <w:spacing w:after="0" w:line="240" w:lineRule="auto"/>
      </w:pPr>
      <w:r>
        <w:separator/>
      </w:r>
    </w:p>
  </w:footnote>
  <w:footnote w:type="continuationSeparator" w:id="0">
    <w:p w14:paraId="0E788B0E" w14:textId="77777777" w:rsidR="00AD6F21" w:rsidRDefault="00AD6F21" w:rsidP="00095472">
      <w:pPr>
        <w:spacing w:after="0" w:line="240" w:lineRule="auto"/>
      </w:pPr>
      <w:r>
        <w:continuationSeparator/>
      </w:r>
    </w:p>
  </w:footnote>
  <w:footnote w:id="1">
    <w:p w14:paraId="1FC4DC07" w14:textId="77777777" w:rsidR="00B554AE" w:rsidRDefault="00B554AE" w:rsidP="00B554AE">
      <w:pPr>
        <w:pStyle w:val="Tekstprzypisudolnego"/>
      </w:pPr>
      <w:r>
        <w:rPr>
          <w:rStyle w:val="Odwoanieprzypisudolnego"/>
        </w:rPr>
        <w:footnoteRef/>
      </w:r>
      <w:r>
        <w:t xml:space="preserve"> </w:t>
      </w:r>
      <w:r w:rsidRPr="00896AD0">
        <w:t>W przypadku, gdy umowa zostanie sporządzona w postaci elektronicznej i opatrzona kwalifikowanym podpisem elektronicznym należy wskazać: „Zawarta pomiędzy:”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5738" w14:textId="3E7DDA16" w:rsidR="00416CD3" w:rsidRPr="006D7804" w:rsidRDefault="00C37ECA" w:rsidP="00095472">
    <w:pPr>
      <w:tabs>
        <w:tab w:val="right" w:pos="9072"/>
      </w:tabs>
      <w:ind w:left="284"/>
      <w:jc w:val="center"/>
      <w:rPr>
        <w:rFonts w:ascii="Arial" w:hAnsi="Arial" w:cs="Arial"/>
        <w:b/>
        <w:color w:val="002060"/>
        <w:sz w:val="21"/>
        <w:szCs w:val="21"/>
      </w:rPr>
    </w:pPr>
    <w:r>
      <w:rPr>
        <w:rFonts w:ascii="Arial" w:hAnsi="Arial" w:cs="Arial"/>
        <w:b/>
        <w:noProof/>
        <w:color w:val="002060"/>
        <w:sz w:val="21"/>
        <w:szCs w:val="21"/>
        <w:lang w:eastAsia="pl-PL"/>
      </w:rPr>
      <mc:AlternateContent>
        <mc:Choice Requires="wps">
          <w:drawing>
            <wp:anchor distT="0" distB="0" distL="114300" distR="114300" simplePos="0" relativeHeight="251660288" behindDoc="0" locked="0" layoutInCell="1" allowOverlap="1" wp14:anchorId="28E0F046" wp14:editId="143C61D2">
              <wp:simplePos x="0" y="0"/>
              <wp:positionH relativeFrom="column">
                <wp:posOffset>525145</wp:posOffset>
              </wp:positionH>
              <wp:positionV relativeFrom="paragraph">
                <wp:posOffset>-16510</wp:posOffset>
              </wp:positionV>
              <wp:extent cx="2778760" cy="266700"/>
              <wp:effectExtent l="0" t="0" r="0" b="0"/>
              <wp:wrapNone/>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78760" cy="266700"/>
                      </a:xfrm>
                      <a:prstGeom prst="rect">
                        <a:avLst/>
                      </a:prstGeom>
                      <a:noFill/>
                      <a:ln w="6350">
                        <a:noFill/>
                      </a:ln>
                    </wps:spPr>
                    <wps:txbx>
                      <w:txbxContent>
                        <w:p w14:paraId="43877FCF" w14:textId="77777777" w:rsidR="00416CD3" w:rsidRPr="007D511D" w:rsidRDefault="00416CD3" w:rsidP="00095472">
                          <w:pPr>
                            <w:rPr>
                              <w:color w:val="002060"/>
                            </w:rPr>
                          </w:pPr>
                          <w:r w:rsidRPr="007D511D">
                            <w:rPr>
                              <w:rFonts w:ascii="Arial" w:hAnsi="Arial" w:cs="Arial"/>
                              <w:b/>
                              <w:color w:val="002060"/>
                              <w:sz w:val="21"/>
                              <w:szCs w:val="21"/>
                            </w:rPr>
                            <w:t>Toruńskie Centrum Usług Wspólnych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8E0F046" id="_x0000_t202" coordsize="21600,21600" o:spt="202" path="m,l,21600r21600,l21600,xe">
              <v:stroke joinstyle="miter"/>
              <v:path gradientshapeok="t" o:connecttype="rect"/>
            </v:shapetype>
            <v:shape id="Pole tekstowe 13" o:spid="_x0000_s1026" type="#_x0000_t202" style="position:absolute;left:0;text-align:left;margin-left:41.35pt;margin-top:-1.3pt;width:218.8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" filled="f" stroked="f" strokeweight=".5pt">
              <v:textbox>
                <w:txbxContent>
                  <w:p w14:paraId="43877FCF" w14:textId="77777777" w:rsidR="00416CD3" w:rsidRPr="007D511D" w:rsidRDefault="00416CD3" w:rsidP="00095472">
                    <w:pPr>
                      <w:rPr>
                        <w:color w:val="002060"/>
                      </w:rPr>
                    </w:pPr>
                    <w:r w:rsidRPr="007D511D">
                      <w:rPr>
                        <w:rFonts w:ascii="Arial" w:hAnsi="Arial" w:cs="Arial"/>
                        <w:b/>
                        <w:color w:val="002060"/>
                        <w:sz w:val="21"/>
                        <w:szCs w:val="21"/>
                      </w:rPr>
                      <w:t>Toruńskie Centrum Usług Wspólnych</w:t>
                    </w:r>
                  </w:p>
                </w:txbxContent>
              </v:textbox>
            </v:shape>
          </w:pict>
        </mc:Fallback>
      </mc:AlternateContent>
    </w:r>
    <w:r>
      <w:rPr>
        <w:rFonts w:ascii="Arial" w:hAnsi="Arial" w:cs="Arial"/>
        <w:b/>
        <w:noProof/>
        <w:color w:val="002060"/>
        <w:sz w:val="21"/>
        <w:szCs w:val="21"/>
        <w:lang w:eastAsia="pl-PL"/>
      </w:rPr>
      <mc:AlternateContent>
        <mc:Choice Requires="wps">
          <w:drawing>
            <wp:anchor distT="0" distB="0" distL="114300" distR="114300" simplePos="0" relativeHeight="251661312" behindDoc="0" locked="0" layoutInCell="1" allowOverlap="1" wp14:anchorId="0D045D86" wp14:editId="564F89A1">
              <wp:simplePos x="0" y="0"/>
              <wp:positionH relativeFrom="column">
                <wp:posOffset>556260</wp:posOffset>
              </wp:positionH>
              <wp:positionV relativeFrom="paragraph">
                <wp:posOffset>170815</wp:posOffset>
              </wp:positionV>
              <wp:extent cx="2647950" cy="361950"/>
              <wp:effectExtent l="0" t="0" r="0" b="0"/>
              <wp:wrapNone/>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7950" cy="361950"/>
                      </a:xfrm>
                      <a:prstGeom prst="rect">
                        <a:avLst/>
                      </a:prstGeom>
                      <a:noFill/>
                      <a:ln w="6350">
                        <a:noFill/>
                      </a:ln>
                    </wps:spPr>
                    <wps:txbx>
                      <w:txbxContent>
                        <w:p w14:paraId="1EF86567" w14:textId="5EAA7524" w:rsidR="00416CD3" w:rsidRPr="00810D56" w:rsidRDefault="00416CD3" w:rsidP="00095472">
                          <w:pPr>
                            <w:pStyle w:val="Bezodstpw"/>
                            <w:rPr>
                              <w:sz w:val="16"/>
                              <w:lang w:val="en-US"/>
                            </w:rPr>
                          </w:pPr>
                          <w:r w:rsidRPr="007D511D">
                            <w:rPr>
                              <w:sz w:val="16"/>
                            </w:rPr>
                            <w:t>87-100 Toruń</w:t>
                          </w:r>
                          <w:r>
                            <w:rPr>
                              <w:sz w:val="16"/>
                            </w:rPr>
                            <w:t xml:space="preserve">, </w:t>
                          </w:r>
                          <w:r w:rsidR="00235173">
                            <w:rPr>
                              <w:sz w:val="16"/>
                            </w:rPr>
                            <w:t>p</w:t>
                          </w:r>
                          <w:r>
                            <w:rPr>
                              <w:sz w:val="16"/>
                            </w:rPr>
                            <w:t xml:space="preserve">l. </w:t>
                          </w:r>
                          <w:r w:rsidR="008D0739">
                            <w:rPr>
                              <w:sz w:val="16"/>
                            </w:rPr>
                            <w:t>ś</w:t>
                          </w:r>
                          <w:r>
                            <w:rPr>
                              <w:sz w:val="16"/>
                            </w:rPr>
                            <w:t>w. Katarzyny 9</w:t>
                          </w:r>
                          <w:r w:rsidRPr="007D511D">
                            <w:rPr>
                              <w:sz w:val="16"/>
                            </w:rPr>
                            <w:t xml:space="preserve">, tel. </w:t>
                          </w:r>
                          <w:r w:rsidRPr="00810D56">
                            <w:rPr>
                              <w:sz w:val="16"/>
                              <w:lang w:val="en-US"/>
                            </w:rPr>
                            <w:t>+48 56 611 89 91</w:t>
                          </w:r>
                        </w:p>
                        <w:p w14:paraId="3A56DD09" w14:textId="77777777" w:rsidR="00416CD3" w:rsidRDefault="00416CD3" w:rsidP="00095472">
                          <w:pPr>
                            <w:pStyle w:val="Bezodstpw"/>
                            <w:rPr>
                              <w:sz w:val="16"/>
                              <w:lang w:val="en-US"/>
                            </w:rPr>
                          </w:pPr>
                          <w:r w:rsidRPr="007D511D">
                            <w:rPr>
                              <w:sz w:val="16"/>
                              <w:lang w:val="en-US"/>
                            </w:rPr>
                            <w:t xml:space="preserve">e-mail: sekretariat@tcuw.torun.pl, </w:t>
                          </w:r>
                          <w:hyperlink r:id="rId1" w:history="1">
                            <w:r w:rsidRPr="00C562B2">
                              <w:rPr>
                                <w:rStyle w:val="Hipercze"/>
                                <w:sz w:val="16"/>
                                <w:lang w:val="en-US"/>
                              </w:rPr>
                              <w:t>www.tcuw.torun.pl</w:t>
                            </w:r>
                          </w:hyperlink>
                        </w:p>
                        <w:p w14:paraId="316A7A16" w14:textId="77777777" w:rsidR="00416CD3" w:rsidRPr="007D511D" w:rsidRDefault="00416CD3" w:rsidP="00095472">
                          <w:pPr>
                            <w:pStyle w:val="Bezodstpw"/>
                            <w:rPr>
                              <w:sz w:val="1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045D86" id="Pole tekstowe 14" o:spid="_x0000_s1027" type="#_x0000_t202" style="position:absolute;left:0;text-align:left;margin-left:43.8pt;margin-top:13.45pt;width:208.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" filled="f" stroked="f" strokeweight=".5pt">
              <v:textbox>
                <w:txbxContent>
                  <w:p w14:paraId="1EF86567" w14:textId="5EAA7524" w:rsidR="00416CD3" w:rsidRPr="00810D56" w:rsidRDefault="00416CD3" w:rsidP="00095472">
                    <w:pPr>
                      <w:pStyle w:val="Bezodstpw"/>
                      <w:rPr>
                        <w:sz w:val="16"/>
                        <w:lang w:val="en-US"/>
                      </w:rPr>
                    </w:pPr>
                    <w:r w:rsidRPr="007D511D">
                      <w:rPr>
                        <w:sz w:val="16"/>
                      </w:rPr>
                      <w:t>87-100 Toruń</w:t>
                    </w:r>
                    <w:r>
                      <w:rPr>
                        <w:sz w:val="16"/>
                      </w:rPr>
                      <w:t xml:space="preserve">, </w:t>
                    </w:r>
                    <w:r w:rsidR="00235173">
                      <w:rPr>
                        <w:sz w:val="16"/>
                      </w:rPr>
                      <w:t>p</w:t>
                    </w:r>
                    <w:r>
                      <w:rPr>
                        <w:sz w:val="16"/>
                      </w:rPr>
                      <w:t xml:space="preserve">l. </w:t>
                    </w:r>
                    <w:r w:rsidR="008D0739">
                      <w:rPr>
                        <w:sz w:val="16"/>
                      </w:rPr>
                      <w:t>ś</w:t>
                    </w:r>
                    <w:r>
                      <w:rPr>
                        <w:sz w:val="16"/>
                      </w:rPr>
                      <w:t>w. Katarzyny 9</w:t>
                    </w:r>
                    <w:r w:rsidRPr="007D511D">
                      <w:rPr>
                        <w:sz w:val="16"/>
                      </w:rPr>
                      <w:t xml:space="preserve">, tel. </w:t>
                    </w:r>
                    <w:r w:rsidRPr="00810D56">
                      <w:rPr>
                        <w:sz w:val="16"/>
                        <w:lang w:val="en-US"/>
                      </w:rPr>
                      <w:t>+48 56 611 89 91</w:t>
                    </w:r>
                  </w:p>
                  <w:p w14:paraId="3A56DD09" w14:textId="77777777" w:rsidR="00416CD3" w:rsidRDefault="00416CD3" w:rsidP="00095472">
                    <w:pPr>
                      <w:pStyle w:val="Bezodstpw"/>
                      <w:rPr>
                        <w:sz w:val="16"/>
                        <w:lang w:val="en-US"/>
                      </w:rPr>
                    </w:pPr>
                    <w:r w:rsidRPr="007D511D">
                      <w:rPr>
                        <w:sz w:val="16"/>
                        <w:lang w:val="en-US"/>
                      </w:rPr>
                      <w:t xml:space="preserve">e-mail: sekretariat@tcuw.torun.pl, </w:t>
                    </w:r>
                    <w:hyperlink r:id="rId2" w:history="1">
                      <w:r w:rsidRPr="00C562B2">
                        <w:rPr>
                          <w:rStyle w:val="Hipercze"/>
                          <w:sz w:val="16"/>
                          <w:lang w:val="en-US"/>
                        </w:rPr>
                        <w:t>www.tcuw.torun.pl</w:t>
                      </w:r>
                    </w:hyperlink>
                  </w:p>
                  <w:p w14:paraId="316A7A16" w14:textId="77777777" w:rsidR="00416CD3" w:rsidRPr="007D511D" w:rsidRDefault="00416CD3" w:rsidP="00095472">
                    <w:pPr>
                      <w:pStyle w:val="Bezodstpw"/>
                      <w:rPr>
                        <w:sz w:val="16"/>
                        <w:lang w:val="en-US"/>
                      </w:rPr>
                    </w:pPr>
                  </w:p>
                </w:txbxContent>
              </v:textbox>
            </v:shape>
          </w:pict>
        </mc:Fallback>
      </mc:AlternateContent>
    </w:r>
    <w:r w:rsidR="00DA2C31" w:rsidRPr="00D72EEB">
      <w:rPr>
        <w:rFonts w:ascii="Arial" w:hAnsi="Arial" w:cs="Arial"/>
        <w:b/>
        <w:noProof/>
        <w:color w:val="002060"/>
        <w:sz w:val="21"/>
        <w:szCs w:val="21"/>
        <w:lang w:eastAsia="pl-PL"/>
      </w:rPr>
      <w:drawing>
        <wp:anchor distT="0" distB="0" distL="114300" distR="114300" simplePos="0" relativeHeight="251659264" behindDoc="1" locked="0" layoutInCell="1" allowOverlap="1" wp14:anchorId="68DDA2C2" wp14:editId="76F1108C">
          <wp:simplePos x="0" y="0"/>
          <wp:positionH relativeFrom="column">
            <wp:posOffset>-39858</wp:posOffset>
          </wp:positionH>
          <wp:positionV relativeFrom="paragraph">
            <wp:posOffset>-107950</wp:posOffset>
          </wp:positionV>
          <wp:extent cx="658495" cy="683260"/>
          <wp:effectExtent l="0" t="0" r="8255" b="2540"/>
          <wp:wrapNone/>
          <wp:docPr id="59" name="Obraz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8495" cy="68326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6D68E32"/>
    <w:lvl w:ilvl="0">
      <w:start w:val="1"/>
      <w:numFmt w:val="decimal"/>
      <w:pStyle w:val="Listanumerowana"/>
      <w:lvlText w:val="%1."/>
      <w:lvlJc w:val="left"/>
      <w:pPr>
        <w:tabs>
          <w:tab w:val="num" w:pos="568"/>
        </w:tabs>
        <w:ind w:left="568" w:hanging="360"/>
      </w:pPr>
    </w:lvl>
  </w:abstractNum>
  <w:abstractNum w:abstractNumId="1" w15:restartNumberingAfterBreak="0">
    <w:nsid w:val="0000000B"/>
    <w:multiLevelType w:val="singleLevel"/>
    <w:tmpl w:val="0000000B"/>
    <w:name w:val="WW8Num16"/>
    <w:lvl w:ilvl="0">
      <w:start w:val="1"/>
      <w:numFmt w:val="decimal"/>
      <w:lvlText w:val="%1)"/>
      <w:lvlJc w:val="left"/>
      <w:pPr>
        <w:tabs>
          <w:tab w:val="num" w:pos="-568"/>
        </w:tabs>
        <w:ind w:left="360" w:hanging="360"/>
      </w:pPr>
    </w:lvl>
  </w:abstractNum>
  <w:abstractNum w:abstractNumId="2" w15:restartNumberingAfterBreak="0">
    <w:nsid w:val="01D035E3"/>
    <w:multiLevelType w:val="hybridMultilevel"/>
    <w:tmpl w:val="8432D20E"/>
    <w:lvl w:ilvl="0" w:tplc="FFFFFFFF">
      <w:start w:val="1"/>
      <w:numFmt w:val="upperRoman"/>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9F48C4"/>
    <w:multiLevelType w:val="multilevel"/>
    <w:tmpl w:val="23283788"/>
    <w:lvl w:ilvl="0">
      <w:start w:val="9"/>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2A47D34"/>
    <w:multiLevelType w:val="multilevel"/>
    <w:tmpl w:val="50344F6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6FC28FB"/>
    <w:multiLevelType w:val="hybridMultilevel"/>
    <w:tmpl w:val="BA6EBE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5153A"/>
    <w:multiLevelType w:val="multilevel"/>
    <w:tmpl w:val="441097E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E4A5484"/>
    <w:multiLevelType w:val="multilevel"/>
    <w:tmpl w:val="98E4D520"/>
    <w:lvl w:ilvl="0">
      <w:start w:val="1"/>
      <w:numFmt w:val="decimal"/>
      <w:pStyle w:val="p1"/>
      <w:suff w:val="space"/>
      <w:lvlText w:val="§ %1"/>
      <w:lvlJc w:val="center"/>
      <w:rPr>
        <w:rFonts w:cs="Times New Roman" w:hint="default"/>
      </w:rPr>
    </w:lvl>
    <w:lvl w:ilvl="1">
      <w:start w:val="1"/>
      <w:numFmt w:val="decimal"/>
      <w:lvlText w:val="%2."/>
      <w:lvlJc w:val="left"/>
      <w:pPr>
        <w:tabs>
          <w:tab w:val="num" w:pos="360"/>
        </w:tabs>
        <w:ind w:left="360" w:hanging="360"/>
      </w:pPr>
      <w:rPr>
        <w:rFonts w:ascii="Calibri" w:hAnsi="Calibri" w:cs="Times New Roman" w:hint="default"/>
        <w:sz w:val="22"/>
        <w:szCs w:val="22"/>
      </w:rPr>
    </w:lvl>
    <w:lvl w:ilvl="2">
      <w:start w:val="1"/>
      <w:numFmt w:val="lowerLetter"/>
      <w:pStyle w:val="p3"/>
      <w:lvlText w:val="%3)"/>
      <w:lvlJc w:val="left"/>
      <w:pPr>
        <w:tabs>
          <w:tab w:val="num" w:pos="1107"/>
        </w:tabs>
        <w:ind w:left="1107" w:hanging="397"/>
      </w:pPr>
      <w:rPr>
        <w:rFonts w:ascii="Calibri" w:hAnsi="Calibri" w:cs="Calibri" w:hint="default"/>
        <w:sz w:val="22"/>
      </w:rPr>
    </w:lvl>
    <w:lvl w:ilvl="3">
      <w:start w:val="1"/>
      <w:numFmt w:val="none"/>
      <w:lvlText w:val="-"/>
      <w:lvlJc w:val="left"/>
      <w:pPr>
        <w:tabs>
          <w:tab w:val="num" w:pos="794"/>
        </w:tabs>
        <w:ind w:left="794" w:hanging="397"/>
      </w:pPr>
      <w:rPr>
        <w:rFonts w:cs="Times New Roman" w:hint="default"/>
      </w:rPr>
    </w:lvl>
    <w:lvl w:ilvl="4">
      <w:start w:val="1"/>
      <w:numFmt w:val="none"/>
      <w:lvlText w:val="-"/>
      <w:lvlJc w:val="left"/>
      <w:pPr>
        <w:tabs>
          <w:tab w:val="num" w:pos="1191"/>
        </w:tabs>
        <w:ind w:left="1191" w:hanging="397"/>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FC24967"/>
    <w:multiLevelType w:val="hybridMultilevel"/>
    <w:tmpl w:val="8BCA6B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8A4B2B"/>
    <w:multiLevelType w:val="hybridMultilevel"/>
    <w:tmpl w:val="E63AEA5E"/>
    <w:lvl w:ilvl="0" w:tplc="BCD60498">
      <w:start w:val="1"/>
      <w:numFmt w:val="decimal"/>
      <w:lvlText w:val="§ %1."/>
      <w:lvlJc w:val="center"/>
      <w:pPr>
        <w:ind w:left="2771" w:hanging="360"/>
      </w:pPr>
      <w:rPr>
        <w:rFonts w:ascii="Arial" w:hAnsi="Arial" w:cs="Arial" w:hint="default"/>
        <w:b/>
      </w:rPr>
    </w:lvl>
    <w:lvl w:ilvl="1" w:tplc="04150019">
      <w:start w:val="1"/>
      <w:numFmt w:val="lowerLetter"/>
      <w:lvlText w:val="%2."/>
      <w:lvlJc w:val="left"/>
      <w:pPr>
        <w:ind w:left="1440" w:hanging="360"/>
      </w:pPr>
      <w:rPr>
        <w:rFonts w:cs="Times New Roman"/>
      </w:rPr>
    </w:lvl>
    <w:lvl w:ilvl="2" w:tplc="3280CFB0">
      <w:start w:val="1"/>
      <w:numFmt w:val="lowerLetter"/>
      <w:lvlText w:val="%3)"/>
      <w:lvlJc w:val="left"/>
      <w:pPr>
        <w:ind w:left="2340" w:hanging="360"/>
      </w:pPr>
      <w:rPr>
        <w:rFonts w:hint="default"/>
      </w:rPr>
    </w:lvl>
    <w:lvl w:ilvl="3" w:tplc="8D046F3A">
      <w:start w:val="1"/>
      <w:numFmt w:val="decimal"/>
      <w:lvlText w:val="%4."/>
      <w:lvlJc w:val="left"/>
      <w:pPr>
        <w:ind w:left="2880" w:hanging="360"/>
      </w:pPr>
      <w:rPr>
        <w:rFonts w:hint="default"/>
      </w:rPr>
    </w:lvl>
    <w:lvl w:ilvl="4" w:tplc="B6E87EDA">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4D018F9"/>
    <w:multiLevelType w:val="hybridMultilevel"/>
    <w:tmpl w:val="31726802"/>
    <w:lvl w:ilvl="0" w:tplc="647689EC">
      <w:start w:val="1"/>
      <w:numFmt w:val="decimal"/>
      <w:lvlText w:val="%1."/>
      <w:lvlJc w:val="left"/>
      <w:pPr>
        <w:ind w:left="360" w:hanging="360"/>
      </w:pPr>
      <w:rPr>
        <w:color w:val="auto"/>
      </w:rPr>
    </w:lvl>
    <w:lvl w:ilvl="1" w:tplc="81AAD0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B01409"/>
    <w:multiLevelType w:val="multilevel"/>
    <w:tmpl w:val="DA58FCD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65719B"/>
    <w:multiLevelType w:val="hybridMultilevel"/>
    <w:tmpl w:val="E888490C"/>
    <w:lvl w:ilvl="0" w:tplc="92AC38D6">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B570C78"/>
    <w:multiLevelType w:val="multilevel"/>
    <w:tmpl w:val="EE247E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E154C2"/>
    <w:multiLevelType w:val="hybridMultilevel"/>
    <w:tmpl w:val="2CAAC62E"/>
    <w:lvl w:ilvl="0" w:tplc="DF008128">
      <w:start w:val="1"/>
      <w:numFmt w:val="decimal"/>
      <w:lvlText w:val="%1."/>
      <w:lvlJc w:val="left"/>
      <w:pPr>
        <w:ind w:left="390" w:hanging="39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91310B"/>
    <w:multiLevelType w:val="hybridMultilevel"/>
    <w:tmpl w:val="5FAE228A"/>
    <w:lvl w:ilvl="0" w:tplc="EA2C27CA">
      <w:start w:val="1"/>
      <w:numFmt w:val="decimal"/>
      <w:pStyle w:val="Wytyczne"/>
      <w:lvlText w:val="%1."/>
      <w:lvlJc w:val="left"/>
      <w:pPr>
        <w:ind w:left="644" w:hanging="360"/>
      </w:pPr>
      <w:rPr>
        <w:rFonts w:cs="Times New Roman" w:hint="default"/>
        <w:b w:val="0"/>
        <w:i w:val="0"/>
      </w:rPr>
    </w:lvl>
    <w:lvl w:ilvl="1" w:tplc="CAB28C16">
      <w:start w:val="1"/>
      <w:numFmt w:val="lowerLetter"/>
      <w:lvlText w:val="%2."/>
      <w:lvlJc w:val="left"/>
      <w:pPr>
        <w:ind w:left="644" w:hanging="360"/>
      </w:pPr>
      <w:rPr>
        <w:rFonts w:cs="Times New Roman" w:hint="default"/>
      </w:rPr>
    </w:lvl>
    <w:lvl w:ilvl="2" w:tplc="0415001B">
      <w:start w:val="1"/>
      <w:numFmt w:val="lowerRoman"/>
      <w:lvlText w:val="%3."/>
      <w:lvlJc w:val="right"/>
      <w:pPr>
        <w:ind w:left="1876" w:hanging="180"/>
      </w:pPr>
      <w:rPr>
        <w:rFonts w:cs="Times New Roman"/>
      </w:rPr>
    </w:lvl>
    <w:lvl w:ilvl="3" w:tplc="0415000F" w:tentative="1">
      <w:start w:val="1"/>
      <w:numFmt w:val="decimal"/>
      <w:lvlText w:val="%4."/>
      <w:lvlJc w:val="left"/>
      <w:pPr>
        <w:ind w:left="2596" w:hanging="360"/>
      </w:pPr>
      <w:rPr>
        <w:rFonts w:cs="Times New Roman"/>
      </w:rPr>
    </w:lvl>
    <w:lvl w:ilvl="4" w:tplc="04150019" w:tentative="1">
      <w:start w:val="1"/>
      <w:numFmt w:val="lowerLetter"/>
      <w:lvlText w:val="%5."/>
      <w:lvlJc w:val="left"/>
      <w:pPr>
        <w:ind w:left="3316" w:hanging="360"/>
      </w:pPr>
      <w:rPr>
        <w:rFonts w:cs="Times New Roman"/>
      </w:rPr>
    </w:lvl>
    <w:lvl w:ilvl="5" w:tplc="0415001B" w:tentative="1">
      <w:start w:val="1"/>
      <w:numFmt w:val="lowerRoman"/>
      <w:lvlText w:val="%6."/>
      <w:lvlJc w:val="right"/>
      <w:pPr>
        <w:ind w:left="4036" w:hanging="180"/>
      </w:pPr>
      <w:rPr>
        <w:rFonts w:cs="Times New Roman"/>
      </w:rPr>
    </w:lvl>
    <w:lvl w:ilvl="6" w:tplc="0415000F" w:tentative="1">
      <w:start w:val="1"/>
      <w:numFmt w:val="decimal"/>
      <w:lvlText w:val="%7."/>
      <w:lvlJc w:val="left"/>
      <w:pPr>
        <w:ind w:left="4756" w:hanging="360"/>
      </w:pPr>
      <w:rPr>
        <w:rFonts w:cs="Times New Roman"/>
      </w:rPr>
    </w:lvl>
    <w:lvl w:ilvl="7" w:tplc="04150019" w:tentative="1">
      <w:start w:val="1"/>
      <w:numFmt w:val="lowerLetter"/>
      <w:lvlText w:val="%8."/>
      <w:lvlJc w:val="left"/>
      <w:pPr>
        <w:ind w:left="5476" w:hanging="360"/>
      </w:pPr>
      <w:rPr>
        <w:rFonts w:cs="Times New Roman"/>
      </w:rPr>
    </w:lvl>
    <w:lvl w:ilvl="8" w:tplc="0415001B" w:tentative="1">
      <w:start w:val="1"/>
      <w:numFmt w:val="lowerRoman"/>
      <w:lvlText w:val="%9."/>
      <w:lvlJc w:val="right"/>
      <w:pPr>
        <w:ind w:left="6196" w:hanging="180"/>
      </w:pPr>
      <w:rPr>
        <w:rFonts w:cs="Times New Roman"/>
      </w:rPr>
    </w:lvl>
  </w:abstractNum>
  <w:abstractNum w:abstractNumId="16" w15:restartNumberingAfterBreak="0">
    <w:nsid w:val="26A23D3D"/>
    <w:multiLevelType w:val="multilevel"/>
    <w:tmpl w:val="023026EE"/>
    <w:lvl w:ilvl="0">
      <w:start w:val="1"/>
      <w:numFmt w:val="decimal"/>
      <w:lvlText w:val="%1)"/>
      <w:lvlJc w:val="left"/>
      <w:pPr>
        <w:tabs>
          <w:tab w:val="num" w:pos="0"/>
        </w:tabs>
        <w:ind w:left="1140" w:hanging="360"/>
      </w:p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17" w15:restartNumberingAfterBreak="0">
    <w:nsid w:val="27E82B94"/>
    <w:multiLevelType w:val="multilevel"/>
    <w:tmpl w:val="E736A9CC"/>
    <w:lvl w:ilvl="0">
      <w:start w:val="1"/>
      <w:numFmt w:val="decimal"/>
      <w:lvlText w:val="%1."/>
      <w:lvlJc w:val="left"/>
      <w:pPr>
        <w:tabs>
          <w:tab w:val="num" w:pos="0"/>
        </w:tabs>
        <w:ind w:left="780" w:hanging="420"/>
      </w:pPr>
      <w:rPr>
        <w:rFonts w:ascii="Arial" w:eastAsia="Calibri"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AB80992"/>
    <w:multiLevelType w:val="hybridMultilevel"/>
    <w:tmpl w:val="8432D20E"/>
    <w:lvl w:ilvl="0" w:tplc="17047226">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4F2C02"/>
    <w:multiLevelType w:val="multilevel"/>
    <w:tmpl w:val="79DA089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D055F8D"/>
    <w:multiLevelType w:val="hybridMultilevel"/>
    <w:tmpl w:val="0D2EF2A8"/>
    <w:lvl w:ilvl="0" w:tplc="0E261386">
      <w:start w:val="1"/>
      <w:numFmt w:val="bullet"/>
      <w:pStyle w:val="Listapunktowana2"/>
      <w:lvlText w:val=""/>
      <w:lvlJc w:val="left"/>
      <w:pPr>
        <w:tabs>
          <w:tab w:val="num" w:pos="1701"/>
        </w:tabs>
        <w:ind w:left="1701" w:hanging="425"/>
      </w:pPr>
      <w:rPr>
        <w:rFonts w:ascii="Symbol" w:hAnsi="Symbol" w:hint="default"/>
        <w:color w:val="auto"/>
      </w:rPr>
    </w:lvl>
    <w:lvl w:ilvl="1" w:tplc="7C183022">
      <w:start w:val="1"/>
      <w:numFmt w:val="bullet"/>
      <w:lvlText w:val="–"/>
      <w:lvlJc w:val="left"/>
      <w:pPr>
        <w:tabs>
          <w:tab w:val="num" w:pos="1440"/>
        </w:tabs>
        <w:ind w:left="1440" w:hanging="360"/>
      </w:pPr>
      <w:rPr>
        <w:rFonts w:ascii="Times New Roman" w:hAnsi="Times New Roman" w:hint="default"/>
        <w:color w:val="auto"/>
      </w:rPr>
    </w:lvl>
    <w:lvl w:ilvl="2" w:tplc="F0686500">
      <w:start w:val="1"/>
      <w:numFmt w:val="bullet"/>
      <w:lvlText w:val=""/>
      <w:lvlJc w:val="left"/>
      <w:pPr>
        <w:tabs>
          <w:tab w:val="num" w:pos="2160"/>
        </w:tabs>
        <w:ind w:left="2160" w:hanging="360"/>
      </w:pPr>
      <w:rPr>
        <w:rFonts w:ascii="Wingdings" w:hAnsi="Wingdings" w:hint="default"/>
      </w:rPr>
    </w:lvl>
    <w:lvl w:ilvl="3" w:tplc="15D4D91A">
      <w:start w:val="1"/>
      <w:numFmt w:val="bullet"/>
      <w:lvlText w:val=""/>
      <w:lvlJc w:val="left"/>
      <w:pPr>
        <w:tabs>
          <w:tab w:val="num" w:pos="2880"/>
        </w:tabs>
        <w:ind w:left="2880" w:hanging="360"/>
      </w:pPr>
      <w:rPr>
        <w:rFonts w:ascii="Symbol" w:hAnsi="Symbol" w:hint="default"/>
      </w:rPr>
    </w:lvl>
    <w:lvl w:ilvl="4" w:tplc="4218DE9A">
      <w:start w:val="1"/>
      <w:numFmt w:val="bullet"/>
      <w:lvlText w:val="o"/>
      <w:lvlJc w:val="left"/>
      <w:pPr>
        <w:tabs>
          <w:tab w:val="num" w:pos="3600"/>
        </w:tabs>
        <w:ind w:left="3600" w:hanging="360"/>
      </w:pPr>
      <w:rPr>
        <w:rFonts w:ascii="Courier New" w:hAnsi="Courier New" w:hint="default"/>
      </w:rPr>
    </w:lvl>
    <w:lvl w:ilvl="5" w:tplc="37B237FE">
      <w:start w:val="1"/>
      <w:numFmt w:val="bullet"/>
      <w:lvlText w:val=""/>
      <w:lvlJc w:val="left"/>
      <w:pPr>
        <w:tabs>
          <w:tab w:val="num" w:pos="4320"/>
        </w:tabs>
        <w:ind w:left="4320" w:hanging="360"/>
      </w:pPr>
      <w:rPr>
        <w:rFonts w:ascii="Wingdings" w:hAnsi="Wingdings" w:hint="default"/>
      </w:rPr>
    </w:lvl>
    <w:lvl w:ilvl="6" w:tplc="5C9E7454">
      <w:start w:val="1"/>
      <w:numFmt w:val="bullet"/>
      <w:lvlText w:val=""/>
      <w:lvlJc w:val="left"/>
      <w:pPr>
        <w:tabs>
          <w:tab w:val="num" w:pos="5040"/>
        </w:tabs>
        <w:ind w:left="5040" w:hanging="360"/>
      </w:pPr>
      <w:rPr>
        <w:rFonts w:ascii="Symbol" w:hAnsi="Symbol" w:hint="default"/>
      </w:rPr>
    </w:lvl>
    <w:lvl w:ilvl="7" w:tplc="32E01A2A">
      <w:start w:val="1"/>
      <w:numFmt w:val="bullet"/>
      <w:lvlText w:val="o"/>
      <w:lvlJc w:val="left"/>
      <w:pPr>
        <w:tabs>
          <w:tab w:val="num" w:pos="5760"/>
        </w:tabs>
        <w:ind w:left="5760" w:hanging="360"/>
      </w:pPr>
      <w:rPr>
        <w:rFonts w:ascii="Courier New" w:hAnsi="Courier New" w:hint="default"/>
      </w:rPr>
    </w:lvl>
    <w:lvl w:ilvl="8" w:tplc="38E2979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A20D8C"/>
    <w:multiLevelType w:val="hybridMultilevel"/>
    <w:tmpl w:val="EF7C2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242CCE"/>
    <w:multiLevelType w:val="hybridMultilevel"/>
    <w:tmpl w:val="8B6E7072"/>
    <w:lvl w:ilvl="0" w:tplc="4D6A2FF2">
      <w:start w:val="1"/>
      <w:numFmt w:val="decimal"/>
      <w:lvlText w:val="%1."/>
      <w:lvlJc w:val="left"/>
      <w:pPr>
        <w:ind w:left="360" w:hanging="360"/>
      </w:pPr>
      <w:rPr>
        <w:rFonts w:ascii="Arial" w:hAnsi="Arial" w:cs="Arial" w:hint="default"/>
        <w:i w:val="0"/>
        <w:iCs w:val="0"/>
        <w:color w:val="auto"/>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5E5472"/>
    <w:multiLevelType w:val="hybridMultilevel"/>
    <w:tmpl w:val="A426DC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CB828CF"/>
    <w:multiLevelType w:val="multilevel"/>
    <w:tmpl w:val="64BE66C2"/>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2B23F8"/>
    <w:multiLevelType w:val="hybridMultilevel"/>
    <w:tmpl w:val="567A15E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F3C168D"/>
    <w:multiLevelType w:val="multilevel"/>
    <w:tmpl w:val="EF1A5B7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z w:val="22"/>
        <w:szCs w:val="22"/>
      </w:rPr>
    </w:lvl>
    <w:lvl w:ilvl="2">
      <w:start w:val="1"/>
      <w:numFmt w:val="decimal"/>
      <w:isLgl/>
      <w:lvlText w:val="%1.%2.%3"/>
      <w:lvlJc w:val="left"/>
      <w:pPr>
        <w:ind w:left="1080" w:hanging="720"/>
      </w:pPr>
      <w:rPr>
        <w:rFonts w:hint="default"/>
        <w:b/>
        <w:sz w:val="23"/>
      </w:rPr>
    </w:lvl>
    <w:lvl w:ilvl="3">
      <w:start w:val="1"/>
      <w:numFmt w:val="decimal"/>
      <w:isLgl/>
      <w:lvlText w:val="%1.%2.%3.%4"/>
      <w:lvlJc w:val="left"/>
      <w:pPr>
        <w:ind w:left="1080" w:hanging="720"/>
      </w:pPr>
      <w:rPr>
        <w:rFonts w:hint="default"/>
        <w:b/>
        <w:sz w:val="23"/>
      </w:rPr>
    </w:lvl>
    <w:lvl w:ilvl="4">
      <w:start w:val="1"/>
      <w:numFmt w:val="decimal"/>
      <w:isLgl/>
      <w:lvlText w:val="%1.%2.%3.%4.%5"/>
      <w:lvlJc w:val="left"/>
      <w:pPr>
        <w:ind w:left="1440" w:hanging="1080"/>
      </w:pPr>
      <w:rPr>
        <w:rFonts w:hint="default"/>
        <w:b/>
        <w:sz w:val="23"/>
      </w:rPr>
    </w:lvl>
    <w:lvl w:ilvl="5">
      <w:start w:val="1"/>
      <w:numFmt w:val="decimal"/>
      <w:isLgl/>
      <w:lvlText w:val="%1.%2.%3.%4.%5.%6"/>
      <w:lvlJc w:val="left"/>
      <w:pPr>
        <w:ind w:left="1440" w:hanging="1080"/>
      </w:pPr>
      <w:rPr>
        <w:rFonts w:hint="default"/>
        <w:b/>
        <w:sz w:val="23"/>
      </w:rPr>
    </w:lvl>
    <w:lvl w:ilvl="6">
      <w:start w:val="1"/>
      <w:numFmt w:val="decimal"/>
      <w:isLgl/>
      <w:lvlText w:val="%1.%2.%3.%4.%5.%6.%7"/>
      <w:lvlJc w:val="left"/>
      <w:pPr>
        <w:ind w:left="1800" w:hanging="1440"/>
      </w:pPr>
      <w:rPr>
        <w:rFonts w:hint="default"/>
        <w:b/>
        <w:sz w:val="23"/>
      </w:rPr>
    </w:lvl>
    <w:lvl w:ilvl="7">
      <w:start w:val="1"/>
      <w:numFmt w:val="decimal"/>
      <w:isLgl/>
      <w:lvlText w:val="%1.%2.%3.%4.%5.%6.%7.%8"/>
      <w:lvlJc w:val="left"/>
      <w:pPr>
        <w:ind w:left="1800" w:hanging="1440"/>
      </w:pPr>
      <w:rPr>
        <w:rFonts w:hint="default"/>
        <w:b/>
        <w:sz w:val="23"/>
      </w:rPr>
    </w:lvl>
    <w:lvl w:ilvl="8">
      <w:start w:val="1"/>
      <w:numFmt w:val="decimal"/>
      <w:isLgl/>
      <w:lvlText w:val="%1.%2.%3.%4.%5.%6.%7.%8.%9"/>
      <w:lvlJc w:val="left"/>
      <w:pPr>
        <w:ind w:left="2160" w:hanging="1800"/>
      </w:pPr>
      <w:rPr>
        <w:rFonts w:hint="default"/>
        <w:b/>
        <w:sz w:val="23"/>
      </w:rPr>
    </w:lvl>
  </w:abstractNum>
  <w:abstractNum w:abstractNumId="27" w15:restartNumberingAfterBreak="0">
    <w:nsid w:val="47710A33"/>
    <w:multiLevelType w:val="hybridMultilevel"/>
    <w:tmpl w:val="A2007EA8"/>
    <w:lvl w:ilvl="0" w:tplc="94ECA4CE">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804035"/>
    <w:multiLevelType w:val="hybridMultilevel"/>
    <w:tmpl w:val="D22EE8A4"/>
    <w:lvl w:ilvl="0" w:tplc="22B026E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4838533A"/>
    <w:multiLevelType w:val="multilevel"/>
    <w:tmpl w:val="23283788"/>
    <w:lvl w:ilvl="0">
      <w:start w:val="9"/>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A822642"/>
    <w:multiLevelType w:val="multilevel"/>
    <w:tmpl w:val="E7E0250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F47192E"/>
    <w:multiLevelType w:val="multilevel"/>
    <w:tmpl w:val="7C98709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4BC07A6"/>
    <w:multiLevelType w:val="hybridMultilevel"/>
    <w:tmpl w:val="90BE74BC"/>
    <w:lvl w:ilvl="0" w:tplc="0F101EEC">
      <w:start w:val="5"/>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4F5E5D"/>
    <w:multiLevelType w:val="hybridMultilevel"/>
    <w:tmpl w:val="7D22F966"/>
    <w:lvl w:ilvl="0" w:tplc="41D4F72A">
      <w:start w:val="1"/>
      <w:numFmt w:val="decimal"/>
      <w:lvlText w:val="%1."/>
      <w:lvlJc w:val="left"/>
      <w:pPr>
        <w:ind w:left="36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CC09D2"/>
    <w:multiLevelType w:val="multilevel"/>
    <w:tmpl w:val="E2DC99B4"/>
    <w:lvl w:ilvl="0">
      <w:start w:val="1"/>
      <w:numFmt w:val="decimal"/>
      <w:pStyle w:val="Wypunktowanie"/>
      <w:lvlText w:val="§ %1"/>
      <w:lvlJc w:val="center"/>
      <w:pPr>
        <w:tabs>
          <w:tab w:val="num" w:pos="360"/>
        </w:tabs>
      </w:pPr>
      <w:rPr>
        <w:rFonts w:cs="Times New Roman" w:hint="default"/>
        <w:sz w:val="20"/>
        <w:szCs w:val="20"/>
      </w:rPr>
    </w:lvl>
    <w:lvl w:ilvl="1">
      <w:start w:val="1"/>
      <w:numFmt w:val="decimal"/>
      <w:lvlText w:val="%2."/>
      <w:lvlJc w:val="left"/>
      <w:pPr>
        <w:tabs>
          <w:tab w:val="num" w:pos="397"/>
        </w:tabs>
        <w:ind w:left="397" w:hanging="397"/>
      </w:pPr>
      <w:rPr>
        <w:rFonts w:cs="Times New Roman" w:hint="default"/>
      </w:rPr>
    </w:lvl>
    <w:lvl w:ilvl="2">
      <w:start w:val="1"/>
      <w:numFmt w:val="lowerLetter"/>
      <w:lvlText w:val="%3."/>
      <w:lvlJc w:val="left"/>
      <w:pPr>
        <w:tabs>
          <w:tab w:val="num" w:pos="794"/>
        </w:tabs>
        <w:ind w:left="794" w:hanging="397"/>
      </w:pPr>
      <w:rPr>
        <w:rFonts w:cs="Times New Roman" w:hint="default"/>
      </w:rPr>
    </w:lvl>
    <w:lvl w:ilvl="3">
      <w:start w:val="1"/>
      <w:numFmt w:val="none"/>
      <w:lvlText w:val="-"/>
      <w:lvlJc w:val="left"/>
      <w:pPr>
        <w:tabs>
          <w:tab w:val="num" w:pos="794"/>
        </w:tabs>
        <w:ind w:left="794" w:hanging="397"/>
      </w:pPr>
      <w:rPr>
        <w:rFonts w:cs="Times New Roman" w:hint="default"/>
      </w:rPr>
    </w:lvl>
    <w:lvl w:ilvl="4">
      <w:start w:val="1"/>
      <w:numFmt w:val="lowerLetter"/>
      <w:lvlText w:val="(%5)"/>
      <w:lvlJc w:val="left"/>
      <w:pPr>
        <w:tabs>
          <w:tab w:val="num" w:pos="1800"/>
        </w:tabs>
        <w:ind w:left="1797" w:hanging="357"/>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633B094A"/>
    <w:multiLevelType w:val="hybridMultilevel"/>
    <w:tmpl w:val="F6F8136E"/>
    <w:lvl w:ilvl="0" w:tplc="8858107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7B12C1F"/>
    <w:multiLevelType w:val="hybridMultilevel"/>
    <w:tmpl w:val="8A962042"/>
    <w:lvl w:ilvl="0" w:tplc="A8FC59C2">
      <w:start w:val="1"/>
      <w:numFmt w:val="upperRoman"/>
      <w:lvlText w:val="%1."/>
      <w:lvlJc w:val="left"/>
      <w:pPr>
        <w:ind w:left="1080" w:hanging="72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D26680C">
      <w:start w:val="1"/>
      <w:numFmt w:val="decimal"/>
      <w:lvlText w:val="%4."/>
      <w:lvlJc w:val="left"/>
      <w:pPr>
        <w:ind w:left="2880" w:hanging="360"/>
      </w:pPr>
      <w:rPr>
        <w:rFonts w:ascii="Calibri" w:hAnsi="Calibri" w:cs="Calibri" w:hint="default"/>
        <w:b w:val="0"/>
        <w:bCs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A45257C"/>
    <w:multiLevelType w:val="hybridMultilevel"/>
    <w:tmpl w:val="2AFC91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266FE8"/>
    <w:multiLevelType w:val="hybridMultilevel"/>
    <w:tmpl w:val="F2762F5A"/>
    <w:lvl w:ilvl="0" w:tplc="FFE24366">
      <w:start w:val="1"/>
      <w:numFmt w:val="upperRoman"/>
      <w:lvlText w:val="%1."/>
      <w:lvlJc w:val="left"/>
      <w:pPr>
        <w:ind w:left="720" w:hanging="720"/>
      </w:pPr>
      <w:rPr>
        <w:b/>
        <w:bCs/>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6F7A58C3"/>
    <w:multiLevelType w:val="hybridMultilevel"/>
    <w:tmpl w:val="CD9A0E7C"/>
    <w:lvl w:ilvl="0" w:tplc="1968F02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130517"/>
    <w:multiLevelType w:val="hybridMultilevel"/>
    <w:tmpl w:val="11FAE75E"/>
    <w:lvl w:ilvl="0" w:tplc="5C56ADA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6295A9A"/>
    <w:multiLevelType w:val="multilevel"/>
    <w:tmpl w:val="22627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04754D"/>
    <w:multiLevelType w:val="hybridMultilevel"/>
    <w:tmpl w:val="C952C238"/>
    <w:lvl w:ilvl="0" w:tplc="7E529CC8">
      <w:start w:val="1"/>
      <w:numFmt w:val="decimal"/>
      <w:pStyle w:val="Wypunktowanie1NV"/>
      <w:lvlText w:val="%1."/>
      <w:lvlJc w:val="left"/>
      <w:pPr>
        <w:ind w:left="720" w:hanging="360"/>
      </w:pPr>
      <w:rPr>
        <w:rFonts w:ascii="Calibri" w:eastAsia="Times New Roman" w:hAnsi="Calibri" w:cs="Calibri"/>
        <w:color w:val="auto"/>
      </w:rPr>
    </w:lvl>
    <w:lvl w:ilvl="1" w:tplc="637854AA">
      <w:start w:val="1"/>
      <w:numFmt w:val="bullet"/>
      <w:lvlText w:val="o"/>
      <w:lvlJc w:val="left"/>
      <w:pPr>
        <w:ind w:left="1440" w:hanging="360"/>
      </w:pPr>
      <w:rPr>
        <w:rFonts w:ascii="Courier New" w:hAnsi="Courier New" w:cs="Courier New" w:hint="default"/>
        <w:color w:val="5B9BD5"/>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4D0B01"/>
    <w:multiLevelType w:val="hybridMultilevel"/>
    <w:tmpl w:val="4CBE7D60"/>
    <w:lvl w:ilvl="0" w:tplc="F00825B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4" w15:restartNumberingAfterBreak="0">
    <w:nsid w:val="7E1E1276"/>
    <w:multiLevelType w:val="multilevel"/>
    <w:tmpl w:val="2CECDC2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521487">
    <w:abstractNumId w:val="0"/>
  </w:num>
  <w:num w:numId="2" w16cid:durableId="1361249382">
    <w:abstractNumId w:val="42"/>
  </w:num>
  <w:num w:numId="3" w16cid:durableId="1828201583">
    <w:abstractNumId w:val="20"/>
  </w:num>
  <w:num w:numId="4" w16cid:durableId="2078941284">
    <w:abstractNumId w:val="15"/>
    <w:lvlOverride w:ilvl="0">
      <w:startOverride w:val="1"/>
    </w:lvlOverride>
  </w:num>
  <w:num w:numId="5" w16cid:durableId="1350326706">
    <w:abstractNumId w:val="34"/>
  </w:num>
  <w:num w:numId="6" w16cid:durableId="1440103580">
    <w:abstractNumId w:val="7"/>
  </w:num>
  <w:num w:numId="7" w16cid:durableId="1755660548">
    <w:abstractNumId w:val="11"/>
  </w:num>
  <w:num w:numId="8" w16cid:durableId="1223369856">
    <w:abstractNumId w:val="24"/>
  </w:num>
  <w:num w:numId="9" w16cid:durableId="1805731571">
    <w:abstractNumId w:val="19"/>
  </w:num>
  <w:num w:numId="10" w16cid:durableId="566035033">
    <w:abstractNumId w:val="44"/>
  </w:num>
  <w:num w:numId="11" w16cid:durableId="254636608">
    <w:abstractNumId w:val="30"/>
  </w:num>
  <w:num w:numId="12" w16cid:durableId="341248435">
    <w:abstractNumId w:val="31"/>
  </w:num>
  <w:num w:numId="13" w16cid:durableId="1332175417">
    <w:abstractNumId w:val="4"/>
  </w:num>
  <w:num w:numId="14" w16cid:durableId="1955598079">
    <w:abstractNumId w:val="13"/>
  </w:num>
  <w:num w:numId="15" w16cid:durableId="252009793">
    <w:abstractNumId w:val="5"/>
  </w:num>
  <w:num w:numId="16" w16cid:durableId="1063019655">
    <w:abstractNumId w:val="25"/>
  </w:num>
  <w:num w:numId="17" w16cid:durableId="43873110">
    <w:abstractNumId w:val="3"/>
  </w:num>
  <w:num w:numId="18" w16cid:durableId="2059087408">
    <w:abstractNumId w:val="35"/>
  </w:num>
  <w:num w:numId="19" w16cid:durableId="667251394">
    <w:abstractNumId w:val="29"/>
  </w:num>
  <w:num w:numId="20" w16cid:durableId="805854437">
    <w:abstractNumId w:val="36"/>
  </w:num>
  <w:num w:numId="21" w16cid:durableId="481194706">
    <w:abstractNumId w:val="21"/>
  </w:num>
  <w:num w:numId="22" w16cid:durableId="1313350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8004659">
    <w:abstractNumId w:val="28"/>
  </w:num>
  <w:num w:numId="24" w16cid:durableId="15275933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237543">
    <w:abstractNumId w:val="18"/>
  </w:num>
  <w:num w:numId="26" w16cid:durableId="10586714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7030684">
    <w:abstractNumId w:val="37"/>
  </w:num>
  <w:num w:numId="28" w16cid:durableId="235481922">
    <w:abstractNumId w:val="2"/>
  </w:num>
  <w:num w:numId="29" w16cid:durableId="16451138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43629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4510892">
    <w:abstractNumId w:val="32"/>
  </w:num>
  <w:num w:numId="32" w16cid:durableId="173881336">
    <w:abstractNumId w:val="39"/>
  </w:num>
  <w:num w:numId="33" w16cid:durableId="1042942224">
    <w:abstractNumId w:val="12"/>
  </w:num>
  <w:num w:numId="34" w16cid:durableId="1801805828">
    <w:abstractNumId w:val="14"/>
  </w:num>
  <w:num w:numId="35" w16cid:durableId="1116825028">
    <w:abstractNumId w:val="9"/>
  </w:num>
  <w:num w:numId="36" w16cid:durableId="1809664223">
    <w:abstractNumId w:val="33"/>
  </w:num>
  <w:num w:numId="37" w16cid:durableId="1555700784">
    <w:abstractNumId w:val="6"/>
  </w:num>
  <w:num w:numId="38" w16cid:durableId="273370289">
    <w:abstractNumId w:val="8"/>
  </w:num>
  <w:num w:numId="39" w16cid:durableId="1956866978">
    <w:abstractNumId w:val="26"/>
  </w:num>
  <w:num w:numId="40" w16cid:durableId="2054229525">
    <w:abstractNumId w:val="10"/>
  </w:num>
  <w:num w:numId="41" w16cid:durableId="651521320">
    <w:abstractNumId w:val="27"/>
  </w:num>
  <w:num w:numId="42" w16cid:durableId="1883788528">
    <w:abstractNumId w:val="40"/>
  </w:num>
  <w:num w:numId="43" w16cid:durableId="429863217">
    <w:abstractNumId w:val="22"/>
  </w:num>
  <w:num w:numId="44" w16cid:durableId="934705973">
    <w:abstractNumId w:val="17"/>
  </w:num>
  <w:num w:numId="45" w16cid:durableId="90730793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CAB"/>
    <w:rsid w:val="00003055"/>
    <w:rsid w:val="00004413"/>
    <w:rsid w:val="00006E2C"/>
    <w:rsid w:val="00007C09"/>
    <w:rsid w:val="0001063E"/>
    <w:rsid w:val="000110D8"/>
    <w:rsid w:val="00025645"/>
    <w:rsid w:val="00027803"/>
    <w:rsid w:val="00027B76"/>
    <w:rsid w:val="00027C11"/>
    <w:rsid w:val="00033A2E"/>
    <w:rsid w:val="0003674B"/>
    <w:rsid w:val="00042DB4"/>
    <w:rsid w:val="0004586D"/>
    <w:rsid w:val="00047D6F"/>
    <w:rsid w:val="00050486"/>
    <w:rsid w:val="00051665"/>
    <w:rsid w:val="00052871"/>
    <w:rsid w:val="00054F21"/>
    <w:rsid w:val="00055D2E"/>
    <w:rsid w:val="00056CF1"/>
    <w:rsid w:val="00056EC3"/>
    <w:rsid w:val="00060FDA"/>
    <w:rsid w:val="00063220"/>
    <w:rsid w:val="00063D74"/>
    <w:rsid w:val="00065050"/>
    <w:rsid w:val="000666F6"/>
    <w:rsid w:val="00066AAF"/>
    <w:rsid w:val="00066EBE"/>
    <w:rsid w:val="00067915"/>
    <w:rsid w:val="000703A4"/>
    <w:rsid w:val="00070E97"/>
    <w:rsid w:val="00072C9C"/>
    <w:rsid w:val="00084BFC"/>
    <w:rsid w:val="00086F97"/>
    <w:rsid w:val="00090CA5"/>
    <w:rsid w:val="00092D9C"/>
    <w:rsid w:val="000941DB"/>
    <w:rsid w:val="00095472"/>
    <w:rsid w:val="00097AE5"/>
    <w:rsid w:val="000A05AE"/>
    <w:rsid w:val="000A1C01"/>
    <w:rsid w:val="000A1EC9"/>
    <w:rsid w:val="000A215E"/>
    <w:rsid w:val="000A32FD"/>
    <w:rsid w:val="000B3C0D"/>
    <w:rsid w:val="000B3E44"/>
    <w:rsid w:val="000B4F04"/>
    <w:rsid w:val="000B7895"/>
    <w:rsid w:val="000B7C4B"/>
    <w:rsid w:val="000C02ED"/>
    <w:rsid w:val="000C7154"/>
    <w:rsid w:val="000D0F8A"/>
    <w:rsid w:val="000D47C5"/>
    <w:rsid w:val="000D481B"/>
    <w:rsid w:val="000D5B54"/>
    <w:rsid w:val="000E0914"/>
    <w:rsid w:val="000E4523"/>
    <w:rsid w:val="000E5247"/>
    <w:rsid w:val="000E5290"/>
    <w:rsid w:val="000E7368"/>
    <w:rsid w:val="000F153F"/>
    <w:rsid w:val="000F2940"/>
    <w:rsid w:val="000F2C79"/>
    <w:rsid w:val="000F5C20"/>
    <w:rsid w:val="00102414"/>
    <w:rsid w:val="0010337C"/>
    <w:rsid w:val="00104A35"/>
    <w:rsid w:val="00112F5D"/>
    <w:rsid w:val="00114E8C"/>
    <w:rsid w:val="00115698"/>
    <w:rsid w:val="001173F8"/>
    <w:rsid w:val="00121A65"/>
    <w:rsid w:val="00122436"/>
    <w:rsid w:val="00122DB0"/>
    <w:rsid w:val="001238A1"/>
    <w:rsid w:val="00124B91"/>
    <w:rsid w:val="00125B23"/>
    <w:rsid w:val="00132380"/>
    <w:rsid w:val="001336A0"/>
    <w:rsid w:val="0013653C"/>
    <w:rsid w:val="00137133"/>
    <w:rsid w:val="0014031D"/>
    <w:rsid w:val="00141AB5"/>
    <w:rsid w:val="00146CD3"/>
    <w:rsid w:val="00147954"/>
    <w:rsid w:val="001522C5"/>
    <w:rsid w:val="00152505"/>
    <w:rsid w:val="001531FD"/>
    <w:rsid w:val="00155990"/>
    <w:rsid w:val="001560A1"/>
    <w:rsid w:val="001622E4"/>
    <w:rsid w:val="00163F6F"/>
    <w:rsid w:val="00164850"/>
    <w:rsid w:val="00165477"/>
    <w:rsid w:val="001748D9"/>
    <w:rsid w:val="00176F65"/>
    <w:rsid w:val="001804B4"/>
    <w:rsid w:val="00180C9A"/>
    <w:rsid w:val="0018183A"/>
    <w:rsid w:val="00182137"/>
    <w:rsid w:val="00183B48"/>
    <w:rsid w:val="00186FA9"/>
    <w:rsid w:val="001905FE"/>
    <w:rsid w:val="0019230D"/>
    <w:rsid w:val="00192FC5"/>
    <w:rsid w:val="001A0B68"/>
    <w:rsid w:val="001A7095"/>
    <w:rsid w:val="001B1523"/>
    <w:rsid w:val="001B1F07"/>
    <w:rsid w:val="001B3B91"/>
    <w:rsid w:val="001B4782"/>
    <w:rsid w:val="001C54A5"/>
    <w:rsid w:val="001C67B0"/>
    <w:rsid w:val="001D0938"/>
    <w:rsid w:val="001D3A4A"/>
    <w:rsid w:val="001D4658"/>
    <w:rsid w:val="001D5086"/>
    <w:rsid w:val="001D6793"/>
    <w:rsid w:val="001D7597"/>
    <w:rsid w:val="001E0BFF"/>
    <w:rsid w:val="001E2326"/>
    <w:rsid w:val="001E5D6C"/>
    <w:rsid w:val="001E5E2E"/>
    <w:rsid w:val="001F0550"/>
    <w:rsid w:val="001F36D5"/>
    <w:rsid w:val="001F5109"/>
    <w:rsid w:val="001F6149"/>
    <w:rsid w:val="00201E81"/>
    <w:rsid w:val="00202EB7"/>
    <w:rsid w:val="002034DD"/>
    <w:rsid w:val="002064C1"/>
    <w:rsid w:val="002118C4"/>
    <w:rsid w:val="00213511"/>
    <w:rsid w:val="00213A1F"/>
    <w:rsid w:val="00213BBF"/>
    <w:rsid w:val="00214F98"/>
    <w:rsid w:val="00217312"/>
    <w:rsid w:val="00217445"/>
    <w:rsid w:val="00220A26"/>
    <w:rsid w:val="00221EE2"/>
    <w:rsid w:val="00222DCD"/>
    <w:rsid w:val="00222FDE"/>
    <w:rsid w:val="0022421E"/>
    <w:rsid w:val="0022718A"/>
    <w:rsid w:val="00227678"/>
    <w:rsid w:val="00230260"/>
    <w:rsid w:val="00235173"/>
    <w:rsid w:val="00236988"/>
    <w:rsid w:val="00246612"/>
    <w:rsid w:val="00246CB0"/>
    <w:rsid w:val="002474B9"/>
    <w:rsid w:val="002500F3"/>
    <w:rsid w:val="002507B1"/>
    <w:rsid w:val="0025084D"/>
    <w:rsid w:val="002510AF"/>
    <w:rsid w:val="0025463A"/>
    <w:rsid w:val="00257CAE"/>
    <w:rsid w:val="00272E5C"/>
    <w:rsid w:val="002730F2"/>
    <w:rsid w:val="00275CF9"/>
    <w:rsid w:val="002810D7"/>
    <w:rsid w:val="00282038"/>
    <w:rsid w:val="00282B6B"/>
    <w:rsid w:val="00287FF6"/>
    <w:rsid w:val="002905F3"/>
    <w:rsid w:val="002947B9"/>
    <w:rsid w:val="002953AE"/>
    <w:rsid w:val="002A19D8"/>
    <w:rsid w:val="002A3D0E"/>
    <w:rsid w:val="002A51B2"/>
    <w:rsid w:val="002A7342"/>
    <w:rsid w:val="002B5DD4"/>
    <w:rsid w:val="002B60A6"/>
    <w:rsid w:val="002B6292"/>
    <w:rsid w:val="002B79D2"/>
    <w:rsid w:val="002C09ED"/>
    <w:rsid w:val="002C0AB4"/>
    <w:rsid w:val="002C3835"/>
    <w:rsid w:val="002C5274"/>
    <w:rsid w:val="002C5F83"/>
    <w:rsid w:val="002C635A"/>
    <w:rsid w:val="002C7295"/>
    <w:rsid w:val="002D268A"/>
    <w:rsid w:val="002D3171"/>
    <w:rsid w:val="002D3342"/>
    <w:rsid w:val="002D3760"/>
    <w:rsid w:val="002E403E"/>
    <w:rsid w:val="002E5DCC"/>
    <w:rsid w:val="002F0052"/>
    <w:rsid w:val="002F0CF5"/>
    <w:rsid w:val="002F5BF3"/>
    <w:rsid w:val="002F5F2C"/>
    <w:rsid w:val="002F7FEB"/>
    <w:rsid w:val="00304B5C"/>
    <w:rsid w:val="003051F2"/>
    <w:rsid w:val="003068DD"/>
    <w:rsid w:val="00307D82"/>
    <w:rsid w:val="00317E48"/>
    <w:rsid w:val="00322C86"/>
    <w:rsid w:val="0032458B"/>
    <w:rsid w:val="00327C1F"/>
    <w:rsid w:val="00330C0F"/>
    <w:rsid w:val="00332622"/>
    <w:rsid w:val="00332D8C"/>
    <w:rsid w:val="003444BB"/>
    <w:rsid w:val="00346474"/>
    <w:rsid w:val="0034692A"/>
    <w:rsid w:val="00350793"/>
    <w:rsid w:val="00351837"/>
    <w:rsid w:val="00352C13"/>
    <w:rsid w:val="0035501C"/>
    <w:rsid w:val="00356A3E"/>
    <w:rsid w:val="00356BBD"/>
    <w:rsid w:val="00361211"/>
    <w:rsid w:val="00362542"/>
    <w:rsid w:val="00362753"/>
    <w:rsid w:val="00362D6E"/>
    <w:rsid w:val="00363F78"/>
    <w:rsid w:val="00365DA0"/>
    <w:rsid w:val="0037154B"/>
    <w:rsid w:val="003716EE"/>
    <w:rsid w:val="00371C02"/>
    <w:rsid w:val="00372AC3"/>
    <w:rsid w:val="00372C8A"/>
    <w:rsid w:val="00373FDB"/>
    <w:rsid w:val="0037408A"/>
    <w:rsid w:val="0037519D"/>
    <w:rsid w:val="00377A4C"/>
    <w:rsid w:val="00380DC8"/>
    <w:rsid w:val="00392CAB"/>
    <w:rsid w:val="0039795B"/>
    <w:rsid w:val="003A0729"/>
    <w:rsid w:val="003A50C7"/>
    <w:rsid w:val="003B76E0"/>
    <w:rsid w:val="003C0525"/>
    <w:rsid w:val="003C1C54"/>
    <w:rsid w:val="003C30F2"/>
    <w:rsid w:val="003C3B27"/>
    <w:rsid w:val="003C3C4C"/>
    <w:rsid w:val="003C78C4"/>
    <w:rsid w:val="003D1C2B"/>
    <w:rsid w:val="003D2081"/>
    <w:rsid w:val="003D3F17"/>
    <w:rsid w:val="003D5979"/>
    <w:rsid w:val="003D7AFB"/>
    <w:rsid w:val="003E0E96"/>
    <w:rsid w:val="003E5D90"/>
    <w:rsid w:val="003F0045"/>
    <w:rsid w:val="003F06D7"/>
    <w:rsid w:val="003F1481"/>
    <w:rsid w:val="003F1E43"/>
    <w:rsid w:val="003F488D"/>
    <w:rsid w:val="003F6497"/>
    <w:rsid w:val="003F6A57"/>
    <w:rsid w:val="00400051"/>
    <w:rsid w:val="004049C6"/>
    <w:rsid w:val="0040663A"/>
    <w:rsid w:val="004070BA"/>
    <w:rsid w:val="004138D2"/>
    <w:rsid w:val="00416307"/>
    <w:rsid w:val="00416CD3"/>
    <w:rsid w:val="004177B9"/>
    <w:rsid w:val="00421205"/>
    <w:rsid w:val="004219DD"/>
    <w:rsid w:val="00421B9A"/>
    <w:rsid w:val="00422BE7"/>
    <w:rsid w:val="00424570"/>
    <w:rsid w:val="00424CDD"/>
    <w:rsid w:val="00431B8F"/>
    <w:rsid w:val="0043340F"/>
    <w:rsid w:val="00434AF9"/>
    <w:rsid w:val="0043577D"/>
    <w:rsid w:val="004374A6"/>
    <w:rsid w:val="0044069C"/>
    <w:rsid w:val="00440F06"/>
    <w:rsid w:val="00457B19"/>
    <w:rsid w:val="00460CAD"/>
    <w:rsid w:val="00462351"/>
    <w:rsid w:val="00470A0D"/>
    <w:rsid w:val="00474C0C"/>
    <w:rsid w:val="00475DE1"/>
    <w:rsid w:val="00477FFA"/>
    <w:rsid w:val="0048669A"/>
    <w:rsid w:val="0048675D"/>
    <w:rsid w:val="004867B2"/>
    <w:rsid w:val="00493D42"/>
    <w:rsid w:val="00495487"/>
    <w:rsid w:val="00497E09"/>
    <w:rsid w:val="004A3276"/>
    <w:rsid w:val="004B03E6"/>
    <w:rsid w:val="004B086F"/>
    <w:rsid w:val="004B21EC"/>
    <w:rsid w:val="004B312D"/>
    <w:rsid w:val="004C01CE"/>
    <w:rsid w:val="004C2565"/>
    <w:rsid w:val="004C5749"/>
    <w:rsid w:val="004D0592"/>
    <w:rsid w:val="004D21AF"/>
    <w:rsid w:val="004D65B8"/>
    <w:rsid w:val="004E19F2"/>
    <w:rsid w:val="004E27EB"/>
    <w:rsid w:val="004E6612"/>
    <w:rsid w:val="004F1528"/>
    <w:rsid w:val="004F2E6F"/>
    <w:rsid w:val="004F4D64"/>
    <w:rsid w:val="005001C3"/>
    <w:rsid w:val="00501B47"/>
    <w:rsid w:val="00502CFC"/>
    <w:rsid w:val="005035A3"/>
    <w:rsid w:val="00504A06"/>
    <w:rsid w:val="00507824"/>
    <w:rsid w:val="0051362E"/>
    <w:rsid w:val="005174BD"/>
    <w:rsid w:val="005208D8"/>
    <w:rsid w:val="00521328"/>
    <w:rsid w:val="00522611"/>
    <w:rsid w:val="00527F33"/>
    <w:rsid w:val="00531980"/>
    <w:rsid w:val="00535A18"/>
    <w:rsid w:val="00535E24"/>
    <w:rsid w:val="00540BC2"/>
    <w:rsid w:val="00541B32"/>
    <w:rsid w:val="00543073"/>
    <w:rsid w:val="00547612"/>
    <w:rsid w:val="00551975"/>
    <w:rsid w:val="00552023"/>
    <w:rsid w:val="00552529"/>
    <w:rsid w:val="005560ED"/>
    <w:rsid w:val="00561902"/>
    <w:rsid w:val="0057185D"/>
    <w:rsid w:val="00573E19"/>
    <w:rsid w:val="00573FA5"/>
    <w:rsid w:val="00583E54"/>
    <w:rsid w:val="00586175"/>
    <w:rsid w:val="00587055"/>
    <w:rsid w:val="00587141"/>
    <w:rsid w:val="00594A26"/>
    <w:rsid w:val="00595F51"/>
    <w:rsid w:val="00596ECC"/>
    <w:rsid w:val="005A35F0"/>
    <w:rsid w:val="005A45A7"/>
    <w:rsid w:val="005A58BD"/>
    <w:rsid w:val="005B30BC"/>
    <w:rsid w:val="005B5059"/>
    <w:rsid w:val="005B67D7"/>
    <w:rsid w:val="005B7145"/>
    <w:rsid w:val="005B7403"/>
    <w:rsid w:val="005B7D45"/>
    <w:rsid w:val="005C1418"/>
    <w:rsid w:val="005C2409"/>
    <w:rsid w:val="005C78D0"/>
    <w:rsid w:val="005D16D0"/>
    <w:rsid w:val="005D5739"/>
    <w:rsid w:val="005D6E2B"/>
    <w:rsid w:val="005D7E94"/>
    <w:rsid w:val="005E1DF9"/>
    <w:rsid w:val="005E3851"/>
    <w:rsid w:val="005E3F19"/>
    <w:rsid w:val="005E4D48"/>
    <w:rsid w:val="005E4D4E"/>
    <w:rsid w:val="005E55CB"/>
    <w:rsid w:val="005F00F2"/>
    <w:rsid w:val="005F2C7A"/>
    <w:rsid w:val="005F4738"/>
    <w:rsid w:val="005F6700"/>
    <w:rsid w:val="005F695A"/>
    <w:rsid w:val="00605AF9"/>
    <w:rsid w:val="00606236"/>
    <w:rsid w:val="006078F6"/>
    <w:rsid w:val="00614416"/>
    <w:rsid w:val="006153B8"/>
    <w:rsid w:val="006155FD"/>
    <w:rsid w:val="00617451"/>
    <w:rsid w:val="0062014D"/>
    <w:rsid w:val="00620998"/>
    <w:rsid w:val="00621560"/>
    <w:rsid w:val="00621FD2"/>
    <w:rsid w:val="00622451"/>
    <w:rsid w:val="00623F3C"/>
    <w:rsid w:val="00624FEE"/>
    <w:rsid w:val="006276D7"/>
    <w:rsid w:val="00632527"/>
    <w:rsid w:val="0064020C"/>
    <w:rsid w:val="00641D08"/>
    <w:rsid w:val="00642294"/>
    <w:rsid w:val="006442CF"/>
    <w:rsid w:val="00645657"/>
    <w:rsid w:val="00646BA5"/>
    <w:rsid w:val="00657939"/>
    <w:rsid w:val="00660E60"/>
    <w:rsid w:val="00661474"/>
    <w:rsid w:val="00662C10"/>
    <w:rsid w:val="006658BA"/>
    <w:rsid w:val="006660A3"/>
    <w:rsid w:val="006749AC"/>
    <w:rsid w:val="00674DE3"/>
    <w:rsid w:val="00676819"/>
    <w:rsid w:val="00681FAB"/>
    <w:rsid w:val="006854E1"/>
    <w:rsid w:val="00690E31"/>
    <w:rsid w:val="00690F5B"/>
    <w:rsid w:val="006951D3"/>
    <w:rsid w:val="00695452"/>
    <w:rsid w:val="00696BD5"/>
    <w:rsid w:val="00696E4C"/>
    <w:rsid w:val="006A02D2"/>
    <w:rsid w:val="006A353D"/>
    <w:rsid w:val="006A42C1"/>
    <w:rsid w:val="006A61B3"/>
    <w:rsid w:val="006B0960"/>
    <w:rsid w:val="006B7360"/>
    <w:rsid w:val="006C0E56"/>
    <w:rsid w:val="006C6D29"/>
    <w:rsid w:val="006D067C"/>
    <w:rsid w:val="006D0EBF"/>
    <w:rsid w:val="006D2DE6"/>
    <w:rsid w:val="006D3740"/>
    <w:rsid w:val="006D758F"/>
    <w:rsid w:val="006E1DA2"/>
    <w:rsid w:val="006E24AD"/>
    <w:rsid w:val="006E6DCD"/>
    <w:rsid w:val="006F4B7F"/>
    <w:rsid w:val="006F6C75"/>
    <w:rsid w:val="006F7EC7"/>
    <w:rsid w:val="0070128C"/>
    <w:rsid w:val="00701FF2"/>
    <w:rsid w:val="007022AC"/>
    <w:rsid w:val="007031FC"/>
    <w:rsid w:val="007068D0"/>
    <w:rsid w:val="00707AEB"/>
    <w:rsid w:val="007101BC"/>
    <w:rsid w:val="007103B3"/>
    <w:rsid w:val="007103B9"/>
    <w:rsid w:val="0071202D"/>
    <w:rsid w:val="00712253"/>
    <w:rsid w:val="00714B82"/>
    <w:rsid w:val="00714CDC"/>
    <w:rsid w:val="00716B5E"/>
    <w:rsid w:val="00717675"/>
    <w:rsid w:val="00717991"/>
    <w:rsid w:val="00723624"/>
    <w:rsid w:val="00725D93"/>
    <w:rsid w:val="00727D82"/>
    <w:rsid w:val="007336AA"/>
    <w:rsid w:val="00733E6B"/>
    <w:rsid w:val="00734E8C"/>
    <w:rsid w:val="00735B27"/>
    <w:rsid w:val="00736838"/>
    <w:rsid w:val="007419A2"/>
    <w:rsid w:val="007439F5"/>
    <w:rsid w:val="00751DA1"/>
    <w:rsid w:val="007535C5"/>
    <w:rsid w:val="00755CB3"/>
    <w:rsid w:val="00756E7A"/>
    <w:rsid w:val="00756F7D"/>
    <w:rsid w:val="00756FA3"/>
    <w:rsid w:val="00757DBE"/>
    <w:rsid w:val="0076782B"/>
    <w:rsid w:val="00767D36"/>
    <w:rsid w:val="00770E30"/>
    <w:rsid w:val="007710AE"/>
    <w:rsid w:val="00777431"/>
    <w:rsid w:val="00777799"/>
    <w:rsid w:val="00780397"/>
    <w:rsid w:val="0078217F"/>
    <w:rsid w:val="0078384A"/>
    <w:rsid w:val="00786427"/>
    <w:rsid w:val="00786761"/>
    <w:rsid w:val="00786B1A"/>
    <w:rsid w:val="007875D1"/>
    <w:rsid w:val="00790A2C"/>
    <w:rsid w:val="00790A70"/>
    <w:rsid w:val="0079316B"/>
    <w:rsid w:val="007939A2"/>
    <w:rsid w:val="007965BE"/>
    <w:rsid w:val="007A2706"/>
    <w:rsid w:val="007A30B9"/>
    <w:rsid w:val="007A3634"/>
    <w:rsid w:val="007A4CFC"/>
    <w:rsid w:val="007A57F5"/>
    <w:rsid w:val="007A5AFD"/>
    <w:rsid w:val="007A5FE1"/>
    <w:rsid w:val="007A6C48"/>
    <w:rsid w:val="007A6C98"/>
    <w:rsid w:val="007B3D7D"/>
    <w:rsid w:val="007B49AE"/>
    <w:rsid w:val="007B627F"/>
    <w:rsid w:val="007B63BC"/>
    <w:rsid w:val="007D2AAD"/>
    <w:rsid w:val="007D4383"/>
    <w:rsid w:val="007D4FF9"/>
    <w:rsid w:val="007D50DF"/>
    <w:rsid w:val="007E0109"/>
    <w:rsid w:val="007E351A"/>
    <w:rsid w:val="007F0FE1"/>
    <w:rsid w:val="007F1A30"/>
    <w:rsid w:val="007F4582"/>
    <w:rsid w:val="007F4604"/>
    <w:rsid w:val="007F5C9B"/>
    <w:rsid w:val="007F7896"/>
    <w:rsid w:val="008017F2"/>
    <w:rsid w:val="00803539"/>
    <w:rsid w:val="00803A2C"/>
    <w:rsid w:val="00805943"/>
    <w:rsid w:val="00806D5D"/>
    <w:rsid w:val="00810193"/>
    <w:rsid w:val="00810D56"/>
    <w:rsid w:val="008114B1"/>
    <w:rsid w:val="008126A5"/>
    <w:rsid w:val="00813354"/>
    <w:rsid w:val="008145E3"/>
    <w:rsid w:val="00817CF8"/>
    <w:rsid w:val="00822494"/>
    <w:rsid w:val="00826B13"/>
    <w:rsid w:val="00827165"/>
    <w:rsid w:val="00827D38"/>
    <w:rsid w:val="00831131"/>
    <w:rsid w:val="0083295E"/>
    <w:rsid w:val="00837AD9"/>
    <w:rsid w:val="00840408"/>
    <w:rsid w:val="00840A1C"/>
    <w:rsid w:val="00841DDF"/>
    <w:rsid w:val="00841E6E"/>
    <w:rsid w:val="008470DC"/>
    <w:rsid w:val="00852F94"/>
    <w:rsid w:val="00854BC5"/>
    <w:rsid w:val="00855FAC"/>
    <w:rsid w:val="0085657B"/>
    <w:rsid w:val="00860944"/>
    <w:rsid w:val="00861DE1"/>
    <w:rsid w:val="00862254"/>
    <w:rsid w:val="008627A2"/>
    <w:rsid w:val="00863459"/>
    <w:rsid w:val="008714A7"/>
    <w:rsid w:val="00873B0C"/>
    <w:rsid w:val="00875981"/>
    <w:rsid w:val="008772F6"/>
    <w:rsid w:val="00882D0A"/>
    <w:rsid w:val="00882E00"/>
    <w:rsid w:val="00882F97"/>
    <w:rsid w:val="008835B5"/>
    <w:rsid w:val="00885374"/>
    <w:rsid w:val="00886B49"/>
    <w:rsid w:val="00886CA1"/>
    <w:rsid w:val="00891D72"/>
    <w:rsid w:val="00892905"/>
    <w:rsid w:val="00893067"/>
    <w:rsid w:val="00893209"/>
    <w:rsid w:val="00896A7E"/>
    <w:rsid w:val="008971E7"/>
    <w:rsid w:val="008A05A3"/>
    <w:rsid w:val="008A19FB"/>
    <w:rsid w:val="008A7B3D"/>
    <w:rsid w:val="008A7C9E"/>
    <w:rsid w:val="008B2094"/>
    <w:rsid w:val="008B4245"/>
    <w:rsid w:val="008C033E"/>
    <w:rsid w:val="008C12C8"/>
    <w:rsid w:val="008C162F"/>
    <w:rsid w:val="008C2302"/>
    <w:rsid w:val="008C4CE6"/>
    <w:rsid w:val="008C55D1"/>
    <w:rsid w:val="008C7410"/>
    <w:rsid w:val="008D0739"/>
    <w:rsid w:val="008D2CE5"/>
    <w:rsid w:val="008D3152"/>
    <w:rsid w:val="008D3EA2"/>
    <w:rsid w:val="008D402A"/>
    <w:rsid w:val="008D420D"/>
    <w:rsid w:val="008D47F3"/>
    <w:rsid w:val="008E1126"/>
    <w:rsid w:val="008E13BE"/>
    <w:rsid w:val="008E2293"/>
    <w:rsid w:val="008E2B67"/>
    <w:rsid w:val="008F418B"/>
    <w:rsid w:val="008F5253"/>
    <w:rsid w:val="008F5F04"/>
    <w:rsid w:val="008F77C0"/>
    <w:rsid w:val="008F7FFD"/>
    <w:rsid w:val="00900E76"/>
    <w:rsid w:val="00907446"/>
    <w:rsid w:val="00913066"/>
    <w:rsid w:val="0091786C"/>
    <w:rsid w:val="00921607"/>
    <w:rsid w:val="00923D61"/>
    <w:rsid w:val="0092552F"/>
    <w:rsid w:val="009258CD"/>
    <w:rsid w:val="0093129A"/>
    <w:rsid w:val="00935DA1"/>
    <w:rsid w:val="00937B7A"/>
    <w:rsid w:val="009444F9"/>
    <w:rsid w:val="009456F8"/>
    <w:rsid w:val="00951436"/>
    <w:rsid w:val="009553A9"/>
    <w:rsid w:val="00956673"/>
    <w:rsid w:val="0095729C"/>
    <w:rsid w:val="00963163"/>
    <w:rsid w:val="00964AC0"/>
    <w:rsid w:val="0097139B"/>
    <w:rsid w:val="00974368"/>
    <w:rsid w:val="00974AB9"/>
    <w:rsid w:val="009768E4"/>
    <w:rsid w:val="00977945"/>
    <w:rsid w:val="00981562"/>
    <w:rsid w:val="009841ED"/>
    <w:rsid w:val="009850CF"/>
    <w:rsid w:val="00985F26"/>
    <w:rsid w:val="0099528D"/>
    <w:rsid w:val="0099767B"/>
    <w:rsid w:val="009A4FE8"/>
    <w:rsid w:val="009A79DB"/>
    <w:rsid w:val="009A7D99"/>
    <w:rsid w:val="009B53F7"/>
    <w:rsid w:val="009B61E0"/>
    <w:rsid w:val="009B65A4"/>
    <w:rsid w:val="009B707E"/>
    <w:rsid w:val="009C0008"/>
    <w:rsid w:val="009C1E24"/>
    <w:rsid w:val="009C2B5F"/>
    <w:rsid w:val="009C414F"/>
    <w:rsid w:val="009C73F4"/>
    <w:rsid w:val="009D1F9F"/>
    <w:rsid w:val="009D2836"/>
    <w:rsid w:val="009D406F"/>
    <w:rsid w:val="009D5FF2"/>
    <w:rsid w:val="009D7973"/>
    <w:rsid w:val="009F35DC"/>
    <w:rsid w:val="009F4330"/>
    <w:rsid w:val="009F4BCD"/>
    <w:rsid w:val="009F4BD9"/>
    <w:rsid w:val="009F57ED"/>
    <w:rsid w:val="009F7B1A"/>
    <w:rsid w:val="009F7E19"/>
    <w:rsid w:val="00A001B8"/>
    <w:rsid w:val="00A01810"/>
    <w:rsid w:val="00A12D16"/>
    <w:rsid w:val="00A13CE0"/>
    <w:rsid w:val="00A15A52"/>
    <w:rsid w:val="00A15D46"/>
    <w:rsid w:val="00A15F8D"/>
    <w:rsid w:val="00A17168"/>
    <w:rsid w:val="00A1789A"/>
    <w:rsid w:val="00A2103B"/>
    <w:rsid w:val="00A22C75"/>
    <w:rsid w:val="00A24821"/>
    <w:rsid w:val="00A3083D"/>
    <w:rsid w:val="00A30AF5"/>
    <w:rsid w:val="00A31720"/>
    <w:rsid w:val="00A318D8"/>
    <w:rsid w:val="00A343F5"/>
    <w:rsid w:val="00A37DE4"/>
    <w:rsid w:val="00A41CB8"/>
    <w:rsid w:val="00A42BB6"/>
    <w:rsid w:val="00A519E0"/>
    <w:rsid w:val="00A527BB"/>
    <w:rsid w:val="00A52846"/>
    <w:rsid w:val="00A532DF"/>
    <w:rsid w:val="00A545A0"/>
    <w:rsid w:val="00A55A62"/>
    <w:rsid w:val="00A57BB0"/>
    <w:rsid w:val="00A60817"/>
    <w:rsid w:val="00A62329"/>
    <w:rsid w:val="00A666E5"/>
    <w:rsid w:val="00A66F96"/>
    <w:rsid w:val="00A67647"/>
    <w:rsid w:val="00A70836"/>
    <w:rsid w:val="00A71641"/>
    <w:rsid w:val="00A72878"/>
    <w:rsid w:val="00A73444"/>
    <w:rsid w:val="00A80120"/>
    <w:rsid w:val="00A80510"/>
    <w:rsid w:val="00A8313F"/>
    <w:rsid w:val="00A83492"/>
    <w:rsid w:val="00A85552"/>
    <w:rsid w:val="00A864E8"/>
    <w:rsid w:val="00A865DB"/>
    <w:rsid w:val="00A86991"/>
    <w:rsid w:val="00A86BA3"/>
    <w:rsid w:val="00A90442"/>
    <w:rsid w:val="00A90698"/>
    <w:rsid w:val="00A90769"/>
    <w:rsid w:val="00A90C8D"/>
    <w:rsid w:val="00A917EE"/>
    <w:rsid w:val="00A92B39"/>
    <w:rsid w:val="00A94F91"/>
    <w:rsid w:val="00A966D9"/>
    <w:rsid w:val="00AA0068"/>
    <w:rsid w:val="00AA0DD8"/>
    <w:rsid w:val="00AA2244"/>
    <w:rsid w:val="00AA476F"/>
    <w:rsid w:val="00AA4B85"/>
    <w:rsid w:val="00AC1111"/>
    <w:rsid w:val="00AC1EF0"/>
    <w:rsid w:val="00AC3042"/>
    <w:rsid w:val="00AC5713"/>
    <w:rsid w:val="00AC5BAF"/>
    <w:rsid w:val="00AC7CFB"/>
    <w:rsid w:val="00AD0F8E"/>
    <w:rsid w:val="00AD1CFD"/>
    <w:rsid w:val="00AD4636"/>
    <w:rsid w:val="00AD46EA"/>
    <w:rsid w:val="00AD5E3B"/>
    <w:rsid w:val="00AD6F21"/>
    <w:rsid w:val="00AE124A"/>
    <w:rsid w:val="00AE2490"/>
    <w:rsid w:val="00AE3C76"/>
    <w:rsid w:val="00AE473B"/>
    <w:rsid w:val="00AE48B4"/>
    <w:rsid w:val="00AE7841"/>
    <w:rsid w:val="00AE7F59"/>
    <w:rsid w:val="00AF218C"/>
    <w:rsid w:val="00B02396"/>
    <w:rsid w:val="00B07EE6"/>
    <w:rsid w:val="00B11379"/>
    <w:rsid w:val="00B16A89"/>
    <w:rsid w:val="00B17025"/>
    <w:rsid w:val="00B2050D"/>
    <w:rsid w:val="00B22259"/>
    <w:rsid w:val="00B239C4"/>
    <w:rsid w:val="00B25939"/>
    <w:rsid w:val="00B2622C"/>
    <w:rsid w:val="00B267E5"/>
    <w:rsid w:val="00B2717A"/>
    <w:rsid w:val="00B3347C"/>
    <w:rsid w:val="00B3425C"/>
    <w:rsid w:val="00B369C5"/>
    <w:rsid w:val="00B37BC6"/>
    <w:rsid w:val="00B4022F"/>
    <w:rsid w:val="00B41387"/>
    <w:rsid w:val="00B41F70"/>
    <w:rsid w:val="00B42652"/>
    <w:rsid w:val="00B45104"/>
    <w:rsid w:val="00B471E9"/>
    <w:rsid w:val="00B4742E"/>
    <w:rsid w:val="00B50697"/>
    <w:rsid w:val="00B51853"/>
    <w:rsid w:val="00B51B9E"/>
    <w:rsid w:val="00B554AE"/>
    <w:rsid w:val="00B569D1"/>
    <w:rsid w:val="00B61210"/>
    <w:rsid w:val="00B6727E"/>
    <w:rsid w:val="00B70B8F"/>
    <w:rsid w:val="00B7106B"/>
    <w:rsid w:val="00B7297F"/>
    <w:rsid w:val="00B7412A"/>
    <w:rsid w:val="00B744FB"/>
    <w:rsid w:val="00B8067C"/>
    <w:rsid w:val="00B81C5E"/>
    <w:rsid w:val="00B83319"/>
    <w:rsid w:val="00B861BB"/>
    <w:rsid w:val="00B87AE1"/>
    <w:rsid w:val="00B91425"/>
    <w:rsid w:val="00B91D91"/>
    <w:rsid w:val="00B966E8"/>
    <w:rsid w:val="00BA2DCD"/>
    <w:rsid w:val="00BA3D57"/>
    <w:rsid w:val="00BA455A"/>
    <w:rsid w:val="00BA5509"/>
    <w:rsid w:val="00BA5A8D"/>
    <w:rsid w:val="00BB0811"/>
    <w:rsid w:val="00BB2950"/>
    <w:rsid w:val="00BB7C92"/>
    <w:rsid w:val="00BC11A5"/>
    <w:rsid w:val="00BC44D8"/>
    <w:rsid w:val="00BC4CBE"/>
    <w:rsid w:val="00BC662C"/>
    <w:rsid w:val="00BD4D50"/>
    <w:rsid w:val="00BD7FF8"/>
    <w:rsid w:val="00BE07EC"/>
    <w:rsid w:val="00BE3CE7"/>
    <w:rsid w:val="00BE3DFC"/>
    <w:rsid w:val="00BE5E8B"/>
    <w:rsid w:val="00BF771F"/>
    <w:rsid w:val="00C0054A"/>
    <w:rsid w:val="00C0184A"/>
    <w:rsid w:val="00C02FB9"/>
    <w:rsid w:val="00C0437C"/>
    <w:rsid w:val="00C0475A"/>
    <w:rsid w:val="00C052BC"/>
    <w:rsid w:val="00C06C40"/>
    <w:rsid w:val="00C0735F"/>
    <w:rsid w:val="00C07555"/>
    <w:rsid w:val="00C07C9D"/>
    <w:rsid w:val="00C11232"/>
    <w:rsid w:val="00C1191F"/>
    <w:rsid w:val="00C225F5"/>
    <w:rsid w:val="00C22E3E"/>
    <w:rsid w:val="00C24BFC"/>
    <w:rsid w:val="00C26C95"/>
    <w:rsid w:val="00C279BF"/>
    <w:rsid w:val="00C31505"/>
    <w:rsid w:val="00C375DB"/>
    <w:rsid w:val="00C37ECA"/>
    <w:rsid w:val="00C4047C"/>
    <w:rsid w:val="00C40F2B"/>
    <w:rsid w:val="00C410A3"/>
    <w:rsid w:val="00C416B7"/>
    <w:rsid w:val="00C41A04"/>
    <w:rsid w:val="00C44284"/>
    <w:rsid w:val="00C44C67"/>
    <w:rsid w:val="00C457F3"/>
    <w:rsid w:val="00C51805"/>
    <w:rsid w:val="00C57B26"/>
    <w:rsid w:val="00C60AF4"/>
    <w:rsid w:val="00C6329D"/>
    <w:rsid w:val="00C64BF2"/>
    <w:rsid w:val="00C66198"/>
    <w:rsid w:val="00C6680C"/>
    <w:rsid w:val="00C66D7C"/>
    <w:rsid w:val="00C67FDC"/>
    <w:rsid w:val="00C710A3"/>
    <w:rsid w:val="00C7252D"/>
    <w:rsid w:val="00C72DF9"/>
    <w:rsid w:val="00C73AC0"/>
    <w:rsid w:val="00C74B2B"/>
    <w:rsid w:val="00C76A9D"/>
    <w:rsid w:val="00C76ACB"/>
    <w:rsid w:val="00C77110"/>
    <w:rsid w:val="00C805EC"/>
    <w:rsid w:val="00C80926"/>
    <w:rsid w:val="00C80DAD"/>
    <w:rsid w:val="00C81B81"/>
    <w:rsid w:val="00C830FD"/>
    <w:rsid w:val="00C84B6E"/>
    <w:rsid w:val="00C921B3"/>
    <w:rsid w:val="00C94FA0"/>
    <w:rsid w:val="00C968DE"/>
    <w:rsid w:val="00C974F5"/>
    <w:rsid w:val="00CA2666"/>
    <w:rsid w:val="00CA5332"/>
    <w:rsid w:val="00CA57B1"/>
    <w:rsid w:val="00CB4FBC"/>
    <w:rsid w:val="00CB7D29"/>
    <w:rsid w:val="00CC0DE7"/>
    <w:rsid w:val="00CC44FB"/>
    <w:rsid w:val="00CC4995"/>
    <w:rsid w:val="00CC4AAD"/>
    <w:rsid w:val="00CC5D74"/>
    <w:rsid w:val="00CC5F6E"/>
    <w:rsid w:val="00CD08DB"/>
    <w:rsid w:val="00CD0CDC"/>
    <w:rsid w:val="00CD341F"/>
    <w:rsid w:val="00CD7883"/>
    <w:rsid w:val="00CE4693"/>
    <w:rsid w:val="00CE79CE"/>
    <w:rsid w:val="00CF16DF"/>
    <w:rsid w:val="00CF2455"/>
    <w:rsid w:val="00CF3FB8"/>
    <w:rsid w:val="00CF54F9"/>
    <w:rsid w:val="00CF5581"/>
    <w:rsid w:val="00CF7178"/>
    <w:rsid w:val="00CF78F5"/>
    <w:rsid w:val="00CF7E43"/>
    <w:rsid w:val="00D00836"/>
    <w:rsid w:val="00D01673"/>
    <w:rsid w:val="00D017A5"/>
    <w:rsid w:val="00D01BD4"/>
    <w:rsid w:val="00D06C84"/>
    <w:rsid w:val="00D07BFB"/>
    <w:rsid w:val="00D12409"/>
    <w:rsid w:val="00D1487E"/>
    <w:rsid w:val="00D166DF"/>
    <w:rsid w:val="00D226C4"/>
    <w:rsid w:val="00D22816"/>
    <w:rsid w:val="00D240F9"/>
    <w:rsid w:val="00D2644D"/>
    <w:rsid w:val="00D2658E"/>
    <w:rsid w:val="00D31378"/>
    <w:rsid w:val="00D327F2"/>
    <w:rsid w:val="00D36287"/>
    <w:rsid w:val="00D36F81"/>
    <w:rsid w:val="00D37ECA"/>
    <w:rsid w:val="00D4022B"/>
    <w:rsid w:val="00D414D0"/>
    <w:rsid w:val="00D41F38"/>
    <w:rsid w:val="00D42823"/>
    <w:rsid w:val="00D44502"/>
    <w:rsid w:val="00D54CB3"/>
    <w:rsid w:val="00D5539A"/>
    <w:rsid w:val="00D6035D"/>
    <w:rsid w:val="00D70537"/>
    <w:rsid w:val="00D70739"/>
    <w:rsid w:val="00D70768"/>
    <w:rsid w:val="00D70AC1"/>
    <w:rsid w:val="00D747E2"/>
    <w:rsid w:val="00D7689E"/>
    <w:rsid w:val="00D80D9E"/>
    <w:rsid w:val="00D813AC"/>
    <w:rsid w:val="00D84096"/>
    <w:rsid w:val="00D85938"/>
    <w:rsid w:val="00D907E4"/>
    <w:rsid w:val="00D91432"/>
    <w:rsid w:val="00D92F7F"/>
    <w:rsid w:val="00D948C4"/>
    <w:rsid w:val="00D94B6F"/>
    <w:rsid w:val="00D95EBC"/>
    <w:rsid w:val="00D9774A"/>
    <w:rsid w:val="00D97E3D"/>
    <w:rsid w:val="00DA2C31"/>
    <w:rsid w:val="00DA3F2A"/>
    <w:rsid w:val="00DA546A"/>
    <w:rsid w:val="00DB3521"/>
    <w:rsid w:val="00DB5495"/>
    <w:rsid w:val="00DB7840"/>
    <w:rsid w:val="00DB7B46"/>
    <w:rsid w:val="00DC1E94"/>
    <w:rsid w:val="00DC23C1"/>
    <w:rsid w:val="00DC25C4"/>
    <w:rsid w:val="00DC2C1D"/>
    <w:rsid w:val="00DC3276"/>
    <w:rsid w:val="00DD02BA"/>
    <w:rsid w:val="00DD3ED2"/>
    <w:rsid w:val="00DD738A"/>
    <w:rsid w:val="00DE1713"/>
    <w:rsid w:val="00DE41BF"/>
    <w:rsid w:val="00DE466E"/>
    <w:rsid w:val="00DE595C"/>
    <w:rsid w:val="00DE59C0"/>
    <w:rsid w:val="00DE7F16"/>
    <w:rsid w:val="00DF0793"/>
    <w:rsid w:val="00DF0FB2"/>
    <w:rsid w:val="00DF35A8"/>
    <w:rsid w:val="00DF4635"/>
    <w:rsid w:val="00DF52F1"/>
    <w:rsid w:val="00DF74C5"/>
    <w:rsid w:val="00E004C8"/>
    <w:rsid w:val="00E03971"/>
    <w:rsid w:val="00E04B66"/>
    <w:rsid w:val="00E05A59"/>
    <w:rsid w:val="00E06464"/>
    <w:rsid w:val="00E07316"/>
    <w:rsid w:val="00E102E1"/>
    <w:rsid w:val="00E10F66"/>
    <w:rsid w:val="00E11D57"/>
    <w:rsid w:val="00E12C45"/>
    <w:rsid w:val="00E141E6"/>
    <w:rsid w:val="00E14628"/>
    <w:rsid w:val="00E14DFC"/>
    <w:rsid w:val="00E16BE8"/>
    <w:rsid w:val="00E17E5D"/>
    <w:rsid w:val="00E20C34"/>
    <w:rsid w:val="00E234C7"/>
    <w:rsid w:val="00E25340"/>
    <w:rsid w:val="00E2657A"/>
    <w:rsid w:val="00E32D04"/>
    <w:rsid w:val="00E34BAA"/>
    <w:rsid w:val="00E42E15"/>
    <w:rsid w:val="00E4551C"/>
    <w:rsid w:val="00E50FE4"/>
    <w:rsid w:val="00E5241B"/>
    <w:rsid w:val="00E53EAB"/>
    <w:rsid w:val="00E54C28"/>
    <w:rsid w:val="00E611B7"/>
    <w:rsid w:val="00E62E33"/>
    <w:rsid w:val="00E640E7"/>
    <w:rsid w:val="00E6466B"/>
    <w:rsid w:val="00E723BA"/>
    <w:rsid w:val="00E73390"/>
    <w:rsid w:val="00E7449D"/>
    <w:rsid w:val="00E803CF"/>
    <w:rsid w:val="00E81A6A"/>
    <w:rsid w:val="00E82C9B"/>
    <w:rsid w:val="00E84E6B"/>
    <w:rsid w:val="00E85ED2"/>
    <w:rsid w:val="00E87031"/>
    <w:rsid w:val="00E87C4E"/>
    <w:rsid w:val="00E90A0A"/>
    <w:rsid w:val="00E91D1D"/>
    <w:rsid w:val="00E93300"/>
    <w:rsid w:val="00E936D4"/>
    <w:rsid w:val="00E94BD0"/>
    <w:rsid w:val="00E94ED3"/>
    <w:rsid w:val="00EA175C"/>
    <w:rsid w:val="00EA18C0"/>
    <w:rsid w:val="00EA3321"/>
    <w:rsid w:val="00EA385A"/>
    <w:rsid w:val="00EA3A11"/>
    <w:rsid w:val="00EA4DF5"/>
    <w:rsid w:val="00EA5448"/>
    <w:rsid w:val="00EA6F39"/>
    <w:rsid w:val="00EA73F6"/>
    <w:rsid w:val="00EB0EBF"/>
    <w:rsid w:val="00EB228A"/>
    <w:rsid w:val="00EB310A"/>
    <w:rsid w:val="00EB5D47"/>
    <w:rsid w:val="00EB6C79"/>
    <w:rsid w:val="00EC2EEB"/>
    <w:rsid w:val="00EC402B"/>
    <w:rsid w:val="00EC51DB"/>
    <w:rsid w:val="00ED0C83"/>
    <w:rsid w:val="00ED2203"/>
    <w:rsid w:val="00ED22FC"/>
    <w:rsid w:val="00ED473F"/>
    <w:rsid w:val="00ED5B91"/>
    <w:rsid w:val="00EE012E"/>
    <w:rsid w:val="00EE208B"/>
    <w:rsid w:val="00EE3C24"/>
    <w:rsid w:val="00EE5ECC"/>
    <w:rsid w:val="00EE6F25"/>
    <w:rsid w:val="00EF0814"/>
    <w:rsid w:val="00EF282C"/>
    <w:rsid w:val="00EF46C3"/>
    <w:rsid w:val="00F01E4B"/>
    <w:rsid w:val="00F042D7"/>
    <w:rsid w:val="00F05A1F"/>
    <w:rsid w:val="00F06076"/>
    <w:rsid w:val="00F07A1C"/>
    <w:rsid w:val="00F07D99"/>
    <w:rsid w:val="00F07E1E"/>
    <w:rsid w:val="00F13729"/>
    <w:rsid w:val="00F15027"/>
    <w:rsid w:val="00F17007"/>
    <w:rsid w:val="00F17D2C"/>
    <w:rsid w:val="00F22CE0"/>
    <w:rsid w:val="00F22D77"/>
    <w:rsid w:val="00F23EDA"/>
    <w:rsid w:val="00F24072"/>
    <w:rsid w:val="00F27399"/>
    <w:rsid w:val="00F2746A"/>
    <w:rsid w:val="00F27AFB"/>
    <w:rsid w:val="00F310D3"/>
    <w:rsid w:val="00F31FD4"/>
    <w:rsid w:val="00F320B7"/>
    <w:rsid w:val="00F3364C"/>
    <w:rsid w:val="00F354F6"/>
    <w:rsid w:val="00F35C83"/>
    <w:rsid w:val="00F37692"/>
    <w:rsid w:val="00F4260E"/>
    <w:rsid w:val="00F4265E"/>
    <w:rsid w:val="00F44365"/>
    <w:rsid w:val="00F44597"/>
    <w:rsid w:val="00F45268"/>
    <w:rsid w:val="00F46CB4"/>
    <w:rsid w:val="00F47C7E"/>
    <w:rsid w:val="00F50857"/>
    <w:rsid w:val="00F51C8F"/>
    <w:rsid w:val="00F57E56"/>
    <w:rsid w:val="00F67EF5"/>
    <w:rsid w:val="00F717C4"/>
    <w:rsid w:val="00F73CF6"/>
    <w:rsid w:val="00F75528"/>
    <w:rsid w:val="00F7688C"/>
    <w:rsid w:val="00F825AF"/>
    <w:rsid w:val="00F8309E"/>
    <w:rsid w:val="00F8353C"/>
    <w:rsid w:val="00F85D7A"/>
    <w:rsid w:val="00F874A5"/>
    <w:rsid w:val="00F9099E"/>
    <w:rsid w:val="00F90F9C"/>
    <w:rsid w:val="00F93D3F"/>
    <w:rsid w:val="00FA0B40"/>
    <w:rsid w:val="00FA10E2"/>
    <w:rsid w:val="00FA3152"/>
    <w:rsid w:val="00FA347C"/>
    <w:rsid w:val="00FA40A5"/>
    <w:rsid w:val="00FA44C9"/>
    <w:rsid w:val="00FA4B73"/>
    <w:rsid w:val="00FA720A"/>
    <w:rsid w:val="00FB12A7"/>
    <w:rsid w:val="00FB2539"/>
    <w:rsid w:val="00FB3C54"/>
    <w:rsid w:val="00FB41B5"/>
    <w:rsid w:val="00FB7DB3"/>
    <w:rsid w:val="00FC239C"/>
    <w:rsid w:val="00FC5932"/>
    <w:rsid w:val="00FC5DC0"/>
    <w:rsid w:val="00FC757C"/>
    <w:rsid w:val="00FD0B78"/>
    <w:rsid w:val="00FD2134"/>
    <w:rsid w:val="00FD2205"/>
    <w:rsid w:val="00FD39BD"/>
    <w:rsid w:val="00FD6F64"/>
    <w:rsid w:val="00FE277E"/>
    <w:rsid w:val="00FE401B"/>
    <w:rsid w:val="00FF494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BA2CF"/>
  <w15:docId w15:val="{405DCBCF-9FE1-4166-86F9-2CA2D48FC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0AB4"/>
  </w:style>
  <w:style w:type="paragraph" w:styleId="Nagwek1">
    <w:name w:val="heading 1"/>
    <w:basedOn w:val="Normalny"/>
    <w:next w:val="Normalny"/>
    <w:link w:val="Nagwek1Znak"/>
    <w:uiPriority w:val="9"/>
    <w:qFormat/>
    <w:rsid w:val="00EA6F39"/>
    <w:pPr>
      <w:keepNext/>
      <w:keepLines/>
      <w:widowControl w:val="0"/>
      <w:autoSpaceDE w:val="0"/>
      <w:autoSpaceDN w:val="0"/>
      <w:spacing w:before="240" w:after="0" w:line="240" w:lineRule="auto"/>
      <w:outlineLvl w:val="0"/>
    </w:pPr>
    <w:rPr>
      <w:rFonts w:ascii="Calibri Light" w:eastAsia="Times New Roman" w:hAnsi="Calibri Light" w:cs="Times New Roman"/>
      <w:color w:val="2E74B5"/>
      <w:sz w:val="32"/>
      <w:szCs w:val="32"/>
      <w:lang w:val="x-none" w:eastAsia="x-none"/>
    </w:rPr>
  </w:style>
  <w:style w:type="paragraph" w:styleId="Nagwek2">
    <w:name w:val="heading 2"/>
    <w:basedOn w:val="Normalny"/>
    <w:next w:val="Normalny"/>
    <w:link w:val="Nagwek2Znak"/>
    <w:uiPriority w:val="9"/>
    <w:unhideWhenUsed/>
    <w:qFormat/>
    <w:rsid w:val="00EA6F39"/>
    <w:pPr>
      <w:keepNext/>
      <w:keepLines/>
      <w:widowControl w:val="0"/>
      <w:autoSpaceDE w:val="0"/>
      <w:autoSpaceDN w:val="0"/>
      <w:spacing w:before="40" w:after="0" w:line="240" w:lineRule="auto"/>
      <w:outlineLvl w:val="1"/>
    </w:pPr>
    <w:rPr>
      <w:rFonts w:ascii="Calibri Light" w:eastAsia="Times New Roman" w:hAnsi="Calibri Light" w:cs="Times New Roman"/>
      <w:color w:val="2E74B5"/>
      <w:sz w:val="26"/>
      <w:szCs w:val="26"/>
      <w:lang w:val="x-none" w:eastAsia="x-none"/>
    </w:rPr>
  </w:style>
  <w:style w:type="paragraph" w:styleId="Nagwek3">
    <w:name w:val="heading 3"/>
    <w:basedOn w:val="Normalny"/>
    <w:next w:val="Normalny"/>
    <w:link w:val="Nagwek3Znak"/>
    <w:uiPriority w:val="9"/>
    <w:unhideWhenUsed/>
    <w:qFormat/>
    <w:rsid w:val="00EA6F39"/>
    <w:pPr>
      <w:keepNext/>
      <w:keepLines/>
      <w:spacing w:before="40" w:after="0" w:line="276" w:lineRule="auto"/>
      <w:outlineLvl w:val="2"/>
    </w:pPr>
    <w:rPr>
      <w:rFonts w:ascii="Calibri Light" w:eastAsia="Times New Roman" w:hAnsi="Calibri Light" w:cs="Times New Roman"/>
      <w:color w:val="1F3763"/>
      <w:sz w:val="24"/>
      <w:szCs w:val="24"/>
      <w:lang w:val="x-none" w:eastAsia="x-none"/>
    </w:rPr>
  </w:style>
  <w:style w:type="paragraph" w:styleId="Nagwek4">
    <w:name w:val="heading 4"/>
    <w:basedOn w:val="Normalny"/>
    <w:next w:val="Normalny"/>
    <w:link w:val="Nagwek4Znak"/>
    <w:uiPriority w:val="9"/>
    <w:unhideWhenUsed/>
    <w:qFormat/>
    <w:rsid w:val="00EA6F39"/>
    <w:pPr>
      <w:keepNext/>
      <w:keepLines/>
      <w:spacing w:before="40" w:after="0" w:line="276" w:lineRule="auto"/>
      <w:outlineLvl w:val="3"/>
    </w:pPr>
    <w:rPr>
      <w:rFonts w:ascii="Calibri Light" w:eastAsia="Times New Roman" w:hAnsi="Calibri Light" w:cs="Times New Roman"/>
      <w:i/>
      <w:iCs/>
      <w:color w:val="2F5496"/>
      <w:sz w:val="20"/>
      <w:szCs w:val="20"/>
      <w:lang w:val="x-none" w:eastAsia="x-none"/>
    </w:rPr>
  </w:style>
  <w:style w:type="paragraph" w:styleId="Nagwek5">
    <w:name w:val="heading 5"/>
    <w:basedOn w:val="Normalny"/>
    <w:next w:val="Normalny"/>
    <w:link w:val="Nagwek5Znak"/>
    <w:uiPriority w:val="9"/>
    <w:unhideWhenUsed/>
    <w:qFormat/>
    <w:rsid w:val="00EA6F39"/>
    <w:pPr>
      <w:keepNext/>
      <w:keepLines/>
      <w:widowControl w:val="0"/>
      <w:autoSpaceDE w:val="0"/>
      <w:autoSpaceDN w:val="0"/>
      <w:spacing w:before="40" w:after="0" w:line="240" w:lineRule="auto"/>
      <w:outlineLvl w:val="4"/>
    </w:pPr>
    <w:rPr>
      <w:rFonts w:ascii="Calibri Light" w:eastAsia="Times New Roman" w:hAnsi="Calibri Light" w:cs="Times New Roman"/>
      <w:color w:val="2E74B5"/>
      <w:sz w:val="20"/>
      <w:szCs w:val="20"/>
      <w:lang w:val="x-none" w:eastAsia="x-none"/>
    </w:rPr>
  </w:style>
  <w:style w:type="paragraph" w:styleId="Nagwek6">
    <w:name w:val="heading 6"/>
    <w:basedOn w:val="Normalny"/>
    <w:link w:val="Nagwek6Znak"/>
    <w:uiPriority w:val="1"/>
    <w:qFormat/>
    <w:rsid w:val="00EA6F39"/>
    <w:pPr>
      <w:widowControl w:val="0"/>
      <w:autoSpaceDE w:val="0"/>
      <w:autoSpaceDN w:val="0"/>
      <w:spacing w:after="0" w:line="240" w:lineRule="auto"/>
      <w:ind w:left="291"/>
      <w:outlineLvl w:val="5"/>
    </w:pPr>
    <w:rPr>
      <w:rFonts w:ascii="Arial" w:eastAsia="Arial" w:hAnsi="Arial" w:cs="Times New Roman"/>
      <w:b/>
      <w:bCs/>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2C7295"/>
    <w:pPr>
      <w:spacing w:after="0" w:line="240" w:lineRule="auto"/>
    </w:pPr>
  </w:style>
  <w:style w:type="paragraph" w:styleId="Tekstdymka">
    <w:name w:val="Balloon Text"/>
    <w:basedOn w:val="Normalny"/>
    <w:link w:val="TekstdymkaZnak"/>
    <w:uiPriority w:val="99"/>
    <w:semiHidden/>
    <w:unhideWhenUsed/>
    <w:rsid w:val="002C729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7295"/>
    <w:rPr>
      <w:rFonts w:ascii="Tahoma" w:hAnsi="Tahoma" w:cs="Tahoma"/>
      <w:sz w:val="16"/>
      <w:szCs w:val="16"/>
    </w:rPr>
  </w:style>
  <w:style w:type="paragraph" w:styleId="Nagwek">
    <w:name w:val="header"/>
    <w:basedOn w:val="Normalny"/>
    <w:link w:val="NagwekZnak"/>
    <w:uiPriority w:val="99"/>
    <w:unhideWhenUsed/>
    <w:rsid w:val="000954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5472"/>
  </w:style>
  <w:style w:type="paragraph" w:styleId="Stopka">
    <w:name w:val="footer"/>
    <w:basedOn w:val="Normalny"/>
    <w:link w:val="StopkaZnak"/>
    <w:uiPriority w:val="99"/>
    <w:unhideWhenUsed/>
    <w:rsid w:val="000954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5472"/>
  </w:style>
  <w:style w:type="paragraph" w:styleId="Bezodstpw">
    <w:name w:val="No Spacing"/>
    <w:link w:val="BezodstpwZnak"/>
    <w:uiPriority w:val="1"/>
    <w:qFormat/>
    <w:rsid w:val="00095472"/>
    <w:pPr>
      <w:spacing w:after="0" w:line="240" w:lineRule="auto"/>
    </w:pPr>
  </w:style>
  <w:style w:type="character" w:customStyle="1" w:styleId="BezodstpwZnak">
    <w:name w:val="Bez odstępów Znak"/>
    <w:basedOn w:val="Domylnaczcionkaakapitu"/>
    <w:link w:val="Bezodstpw"/>
    <w:uiPriority w:val="1"/>
    <w:rsid w:val="00095472"/>
  </w:style>
  <w:style w:type="character" w:styleId="Hipercze">
    <w:name w:val="Hyperlink"/>
    <w:basedOn w:val="Domylnaczcionkaakapitu"/>
    <w:uiPriority w:val="99"/>
    <w:unhideWhenUsed/>
    <w:rsid w:val="00095472"/>
    <w:rPr>
      <w:color w:val="0563C1" w:themeColor="hyperlink"/>
      <w:u w:val="single"/>
    </w:rPr>
  </w:style>
  <w:style w:type="character" w:customStyle="1" w:styleId="Nierozpoznanawzmianka1">
    <w:name w:val="Nierozpoznana wzmianka1"/>
    <w:basedOn w:val="Domylnaczcionkaakapitu"/>
    <w:uiPriority w:val="99"/>
    <w:semiHidden/>
    <w:unhideWhenUsed/>
    <w:rsid w:val="00095472"/>
    <w:rPr>
      <w:color w:val="808080"/>
      <w:shd w:val="clear" w:color="auto" w:fill="E6E6E6"/>
    </w:rPr>
  </w:style>
  <w:style w:type="paragraph" w:styleId="Akapitzlist">
    <w:name w:val="List Paragraph"/>
    <w:aliases w:val="Numerowanie,Akapit z listą BS,CW_Lista,Akapit z listą3,Akapit z listą31,Odstavec,List Paragraph,L1,Akapit z listą5,Akapit normalny,2 heading,A_wyliczenie,K-P_odwolanie,maz_wyliczenie,opis dzialania,Kolorowa lista — akcent 11,Lista XXX"/>
    <w:basedOn w:val="Normalny"/>
    <w:link w:val="AkapitzlistZnak"/>
    <w:uiPriority w:val="34"/>
    <w:qFormat/>
    <w:rsid w:val="00E87C4E"/>
    <w:pPr>
      <w:ind w:left="720"/>
      <w:contextualSpacing/>
    </w:pPr>
  </w:style>
  <w:style w:type="paragraph" w:styleId="Tekstpodstawowy">
    <w:name w:val="Body Text"/>
    <w:basedOn w:val="Normalny"/>
    <w:link w:val="TekstpodstawowyZnak"/>
    <w:unhideWhenUsed/>
    <w:qFormat/>
    <w:rsid w:val="008F5F04"/>
    <w:pPr>
      <w:spacing w:after="0" w:line="240" w:lineRule="auto"/>
    </w:pPr>
    <w:rPr>
      <w:rFonts w:ascii="Times New Roman" w:eastAsia="Times New Roman" w:hAnsi="Times New Roman" w:cs="Times New Roman"/>
      <w:sz w:val="24"/>
      <w:szCs w:val="20"/>
      <w:lang w:val="x-none" w:eastAsia="x-none"/>
    </w:rPr>
  </w:style>
  <w:style w:type="character" w:customStyle="1" w:styleId="TekstpodstawowyZnak">
    <w:name w:val="Tekst podstawowy Znak"/>
    <w:basedOn w:val="Domylnaczcionkaakapitu"/>
    <w:link w:val="Tekstpodstawowy"/>
    <w:rsid w:val="008F5F04"/>
    <w:rPr>
      <w:rFonts w:ascii="Times New Roman" w:eastAsia="Times New Roman" w:hAnsi="Times New Roman" w:cs="Times New Roman"/>
      <w:sz w:val="24"/>
      <w:szCs w:val="20"/>
      <w:lang w:val="x-none" w:eastAsia="x-none"/>
    </w:rPr>
  </w:style>
  <w:style w:type="character" w:styleId="Odwoaniedokomentarza">
    <w:name w:val="annotation reference"/>
    <w:basedOn w:val="Domylnaczcionkaakapitu"/>
    <w:uiPriority w:val="99"/>
    <w:unhideWhenUsed/>
    <w:rsid w:val="00FD0B78"/>
    <w:rPr>
      <w:sz w:val="16"/>
      <w:szCs w:val="16"/>
    </w:rPr>
  </w:style>
  <w:style w:type="paragraph" w:styleId="Tekstkomentarza">
    <w:name w:val="annotation text"/>
    <w:basedOn w:val="Normalny"/>
    <w:link w:val="TekstkomentarzaZnak"/>
    <w:uiPriority w:val="99"/>
    <w:unhideWhenUsed/>
    <w:rsid w:val="00FD0B78"/>
    <w:pPr>
      <w:spacing w:line="240" w:lineRule="auto"/>
    </w:pPr>
    <w:rPr>
      <w:sz w:val="20"/>
      <w:szCs w:val="20"/>
    </w:rPr>
  </w:style>
  <w:style w:type="character" w:customStyle="1" w:styleId="TekstkomentarzaZnak">
    <w:name w:val="Tekst komentarza Znak"/>
    <w:basedOn w:val="Domylnaczcionkaakapitu"/>
    <w:link w:val="Tekstkomentarza"/>
    <w:uiPriority w:val="99"/>
    <w:rsid w:val="00FD0B78"/>
    <w:rPr>
      <w:sz w:val="20"/>
      <w:szCs w:val="20"/>
    </w:rPr>
  </w:style>
  <w:style w:type="paragraph" w:styleId="Tematkomentarza">
    <w:name w:val="annotation subject"/>
    <w:basedOn w:val="Tekstkomentarza"/>
    <w:next w:val="Tekstkomentarza"/>
    <w:link w:val="TematkomentarzaZnak"/>
    <w:uiPriority w:val="99"/>
    <w:semiHidden/>
    <w:unhideWhenUsed/>
    <w:rsid w:val="00FD0B78"/>
    <w:rPr>
      <w:b/>
      <w:bCs/>
    </w:rPr>
  </w:style>
  <w:style w:type="character" w:customStyle="1" w:styleId="TematkomentarzaZnak">
    <w:name w:val="Temat komentarza Znak"/>
    <w:basedOn w:val="TekstkomentarzaZnak"/>
    <w:link w:val="Tematkomentarza"/>
    <w:uiPriority w:val="99"/>
    <w:semiHidden/>
    <w:rsid w:val="00FD0B78"/>
    <w:rPr>
      <w:b/>
      <w:bCs/>
      <w:sz w:val="20"/>
      <w:szCs w:val="20"/>
    </w:rPr>
  </w:style>
  <w:style w:type="character" w:customStyle="1" w:styleId="Nagwek1Znak">
    <w:name w:val="Nagłówek 1 Znak"/>
    <w:basedOn w:val="Domylnaczcionkaakapitu"/>
    <w:link w:val="Nagwek1"/>
    <w:uiPriority w:val="9"/>
    <w:rsid w:val="00EA6F39"/>
    <w:rPr>
      <w:rFonts w:ascii="Calibri Light" w:eastAsia="Times New Roman" w:hAnsi="Calibri Light" w:cs="Times New Roman"/>
      <w:color w:val="2E74B5"/>
      <w:sz w:val="32"/>
      <w:szCs w:val="32"/>
      <w:lang w:val="x-none" w:eastAsia="x-none"/>
    </w:rPr>
  </w:style>
  <w:style w:type="character" w:customStyle="1" w:styleId="Nagwek2Znak">
    <w:name w:val="Nagłówek 2 Znak"/>
    <w:basedOn w:val="Domylnaczcionkaakapitu"/>
    <w:link w:val="Nagwek2"/>
    <w:uiPriority w:val="9"/>
    <w:rsid w:val="00EA6F39"/>
    <w:rPr>
      <w:rFonts w:ascii="Calibri Light" w:eastAsia="Times New Roman" w:hAnsi="Calibri Light" w:cs="Times New Roman"/>
      <w:color w:val="2E74B5"/>
      <w:sz w:val="26"/>
      <w:szCs w:val="26"/>
      <w:lang w:val="x-none" w:eastAsia="x-none"/>
    </w:rPr>
  </w:style>
  <w:style w:type="character" w:customStyle="1" w:styleId="Nagwek3Znak">
    <w:name w:val="Nagłówek 3 Znak"/>
    <w:basedOn w:val="Domylnaczcionkaakapitu"/>
    <w:link w:val="Nagwek3"/>
    <w:uiPriority w:val="9"/>
    <w:rsid w:val="00EA6F39"/>
    <w:rPr>
      <w:rFonts w:ascii="Calibri Light" w:eastAsia="Times New Roman" w:hAnsi="Calibri Light" w:cs="Times New Roman"/>
      <w:color w:val="1F3763"/>
      <w:sz w:val="24"/>
      <w:szCs w:val="24"/>
      <w:lang w:val="x-none" w:eastAsia="x-none"/>
    </w:rPr>
  </w:style>
  <w:style w:type="character" w:customStyle="1" w:styleId="Nagwek4Znak">
    <w:name w:val="Nagłówek 4 Znak"/>
    <w:basedOn w:val="Domylnaczcionkaakapitu"/>
    <w:link w:val="Nagwek4"/>
    <w:uiPriority w:val="9"/>
    <w:rsid w:val="00EA6F39"/>
    <w:rPr>
      <w:rFonts w:ascii="Calibri Light" w:eastAsia="Times New Roman" w:hAnsi="Calibri Light" w:cs="Times New Roman"/>
      <w:i/>
      <w:iCs/>
      <w:color w:val="2F5496"/>
      <w:sz w:val="20"/>
      <w:szCs w:val="20"/>
      <w:lang w:val="x-none" w:eastAsia="x-none"/>
    </w:rPr>
  </w:style>
  <w:style w:type="character" w:customStyle="1" w:styleId="Nagwek5Znak">
    <w:name w:val="Nagłówek 5 Znak"/>
    <w:basedOn w:val="Domylnaczcionkaakapitu"/>
    <w:link w:val="Nagwek5"/>
    <w:uiPriority w:val="9"/>
    <w:rsid w:val="00EA6F39"/>
    <w:rPr>
      <w:rFonts w:ascii="Calibri Light" w:eastAsia="Times New Roman" w:hAnsi="Calibri Light" w:cs="Times New Roman"/>
      <w:color w:val="2E74B5"/>
      <w:sz w:val="20"/>
      <w:szCs w:val="20"/>
      <w:lang w:val="x-none" w:eastAsia="x-none"/>
    </w:rPr>
  </w:style>
  <w:style w:type="character" w:customStyle="1" w:styleId="Nagwek6Znak">
    <w:name w:val="Nagłówek 6 Znak"/>
    <w:basedOn w:val="Domylnaczcionkaakapitu"/>
    <w:link w:val="Nagwek6"/>
    <w:uiPriority w:val="1"/>
    <w:rsid w:val="00EA6F39"/>
    <w:rPr>
      <w:rFonts w:ascii="Arial" w:eastAsia="Arial" w:hAnsi="Arial" w:cs="Times New Roman"/>
      <w:b/>
      <w:bCs/>
      <w:sz w:val="20"/>
      <w:szCs w:val="20"/>
      <w:lang w:val="x-none" w:eastAsia="x-none"/>
    </w:rPr>
  </w:style>
  <w:style w:type="paragraph" w:styleId="NormalnyWeb">
    <w:name w:val="Normal (Web)"/>
    <w:basedOn w:val="Normalny"/>
    <w:uiPriority w:val="99"/>
    <w:rsid w:val="00EA6F39"/>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TableParagraph">
    <w:name w:val="Table Paragraph"/>
    <w:basedOn w:val="Normalny"/>
    <w:uiPriority w:val="1"/>
    <w:qFormat/>
    <w:rsid w:val="00EA6F39"/>
    <w:pPr>
      <w:widowControl w:val="0"/>
      <w:autoSpaceDE w:val="0"/>
      <w:autoSpaceDN w:val="0"/>
      <w:spacing w:after="0" w:line="240" w:lineRule="auto"/>
    </w:pPr>
    <w:rPr>
      <w:rFonts w:ascii="Arial" w:eastAsia="Arial" w:hAnsi="Arial" w:cs="Arial"/>
      <w:sz w:val="24"/>
      <w:szCs w:val="24"/>
    </w:rPr>
  </w:style>
  <w:style w:type="character" w:styleId="UyteHipercze">
    <w:name w:val="FollowedHyperlink"/>
    <w:uiPriority w:val="99"/>
    <w:semiHidden/>
    <w:unhideWhenUsed/>
    <w:rsid w:val="00EA6F39"/>
    <w:rPr>
      <w:color w:val="954F72"/>
      <w:u w:val="single"/>
    </w:rPr>
  </w:style>
  <w:style w:type="paragraph" w:styleId="Podtytu">
    <w:name w:val="Subtitle"/>
    <w:aliases w:val="Nagłowek2"/>
    <w:basedOn w:val="Normalny"/>
    <w:next w:val="Tekstpodstawowy"/>
    <w:link w:val="PodtytuZnak1"/>
    <w:uiPriority w:val="11"/>
    <w:qFormat/>
    <w:rsid w:val="00EA6F39"/>
    <w:pPr>
      <w:widowControl w:val="0"/>
      <w:suppressAutoHyphens/>
      <w:snapToGrid w:val="0"/>
      <w:spacing w:after="60" w:line="240" w:lineRule="auto"/>
      <w:jc w:val="center"/>
    </w:pPr>
    <w:rPr>
      <w:rFonts w:ascii="Arial" w:eastAsia="Times New Roman" w:hAnsi="Arial" w:cs="Times New Roman"/>
      <w:sz w:val="24"/>
      <w:szCs w:val="24"/>
      <w:lang w:val="x-none" w:eastAsia="ar-SA"/>
    </w:rPr>
  </w:style>
  <w:style w:type="character" w:customStyle="1" w:styleId="PodtytuZnak">
    <w:name w:val="Podtytuł Znak"/>
    <w:basedOn w:val="Domylnaczcionkaakapitu"/>
    <w:uiPriority w:val="11"/>
    <w:rsid w:val="00EA6F39"/>
    <w:rPr>
      <w:rFonts w:eastAsiaTheme="minorEastAsia"/>
      <w:color w:val="5A5A5A" w:themeColor="text1" w:themeTint="A5"/>
      <w:spacing w:val="15"/>
    </w:rPr>
  </w:style>
  <w:style w:type="character" w:customStyle="1" w:styleId="PodtytuZnak1">
    <w:name w:val="Podtytuł Znak1"/>
    <w:aliases w:val="Nagłowek2 Znak"/>
    <w:link w:val="Podtytu"/>
    <w:uiPriority w:val="11"/>
    <w:rsid w:val="00EA6F39"/>
    <w:rPr>
      <w:rFonts w:ascii="Arial" w:eastAsia="Times New Roman" w:hAnsi="Arial" w:cs="Times New Roman"/>
      <w:sz w:val="24"/>
      <w:szCs w:val="24"/>
      <w:lang w:val="x-none" w:eastAsia="ar-SA"/>
    </w:rPr>
  </w:style>
  <w:style w:type="numbering" w:customStyle="1" w:styleId="Bezlisty1">
    <w:name w:val="Bez listy1"/>
    <w:next w:val="Bezlisty"/>
    <w:uiPriority w:val="99"/>
    <w:semiHidden/>
    <w:unhideWhenUsed/>
    <w:rsid w:val="00EA6F39"/>
  </w:style>
  <w:style w:type="paragraph" w:styleId="Listanumerowana">
    <w:name w:val="List Number"/>
    <w:basedOn w:val="Normalny"/>
    <w:rsid w:val="00EA6F39"/>
    <w:pPr>
      <w:numPr>
        <w:numId w:val="1"/>
      </w:numPr>
      <w:tabs>
        <w:tab w:val="clear" w:pos="568"/>
      </w:tabs>
      <w:spacing w:after="0" w:line="240" w:lineRule="auto"/>
      <w:ind w:left="0" w:firstLine="0"/>
    </w:pPr>
    <w:rPr>
      <w:rFonts w:ascii="Times New Roman" w:eastAsia="Times New Roman" w:hAnsi="Times New Roman" w:cs="Times New Roman"/>
      <w:sz w:val="24"/>
      <w:szCs w:val="24"/>
      <w:lang w:eastAsia="pl-PL"/>
    </w:rPr>
  </w:style>
  <w:style w:type="character" w:customStyle="1" w:styleId="NagwekZnak1">
    <w:name w:val="Nagłówek Znak1"/>
    <w:uiPriority w:val="99"/>
    <w:rsid w:val="00EA6F39"/>
    <w:rPr>
      <w:rFonts w:ascii="Times New Roman" w:eastAsia="Times New Roman" w:hAnsi="Times New Roman"/>
      <w:sz w:val="24"/>
      <w:szCs w:val="24"/>
      <w:lang w:val="x-none" w:eastAsia="ar-SA"/>
    </w:rPr>
  </w:style>
  <w:style w:type="character" w:customStyle="1" w:styleId="StopkaZnak1">
    <w:name w:val="Stopka Znak1"/>
    <w:uiPriority w:val="99"/>
    <w:rsid w:val="00EA6F39"/>
    <w:rPr>
      <w:rFonts w:ascii="Times New Roman" w:eastAsia="Times New Roman" w:hAnsi="Times New Roman"/>
      <w:sz w:val="24"/>
      <w:szCs w:val="24"/>
      <w:lang w:val="x-none" w:eastAsia="ar-SA"/>
    </w:rPr>
  </w:style>
  <w:style w:type="paragraph" w:customStyle="1" w:styleId="Podstawowy">
    <w:name w:val="Podstawowy"/>
    <w:basedOn w:val="Normalny"/>
    <w:link w:val="PodstawowyChar"/>
    <w:qFormat/>
    <w:rsid w:val="00EA6F39"/>
    <w:pPr>
      <w:spacing w:after="120" w:line="360" w:lineRule="auto"/>
      <w:jc w:val="both"/>
    </w:pPr>
    <w:rPr>
      <w:rFonts w:ascii="Tahoma" w:eastAsia="Times New Roman" w:hAnsi="Tahoma" w:cs="Times New Roman"/>
      <w:sz w:val="20"/>
      <w:szCs w:val="20"/>
      <w:lang w:val="x-none" w:eastAsia="x-none"/>
    </w:rPr>
  </w:style>
  <w:style w:type="character" w:customStyle="1" w:styleId="PodstawowyChar">
    <w:name w:val="Podstawowy Char"/>
    <w:link w:val="Podstawowy"/>
    <w:locked/>
    <w:rsid w:val="00EA6F39"/>
    <w:rPr>
      <w:rFonts w:ascii="Tahoma" w:eastAsia="Times New Roman" w:hAnsi="Tahoma" w:cs="Times New Roman"/>
      <w:sz w:val="20"/>
      <w:szCs w:val="20"/>
      <w:lang w:val="x-none" w:eastAsia="x-none"/>
    </w:rPr>
  </w:style>
  <w:style w:type="paragraph" w:customStyle="1" w:styleId="SFTPodstawowy">
    <w:name w:val="SFT_Podstawowy"/>
    <w:basedOn w:val="Normalny"/>
    <w:link w:val="SFTPodstawowyZnak"/>
    <w:qFormat/>
    <w:rsid w:val="00EA6F39"/>
    <w:pPr>
      <w:spacing w:after="120" w:line="360" w:lineRule="auto"/>
      <w:jc w:val="both"/>
    </w:pPr>
    <w:rPr>
      <w:rFonts w:ascii="Tahoma" w:eastAsia="Times New Roman" w:hAnsi="Tahoma" w:cs="Times New Roman"/>
      <w:sz w:val="20"/>
      <w:szCs w:val="24"/>
      <w:lang w:val="x-none" w:eastAsia="x-none"/>
    </w:rPr>
  </w:style>
  <w:style w:type="character" w:customStyle="1" w:styleId="SFTPodstawowyZnak">
    <w:name w:val="SFT_Podstawowy Znak"/>
    <w:link w:val="SFTPodstawowy"/>
    <w:locked/>
    <w:rsid w:val="00EA6F39"/>
    <w:rPr>
      <w:rFonts w:ascii="Tahoma" w:eastAsia="Times New Roman" w:hAnsi="Tahoma" w:cs="Times New Roman"/>
      <w:sz w:val="20"/>
      <w:szCs w:val="24"/>
      <w:lang w:val="x-none" w:eastAsia="x-none"/>
    </w:rPr>
  </w:style>
  <w:style w:type="paragraph" w:styleId="Tytu">
    <w:name w:val="Title"/>
    <w:basedOn w:val="Normalny"/>
    <w:next w:val="Normalny"/>
    <w:link w:val="TytuZnak"/>
    <w:uiPriority w:val="10"/>
    <w:qFormat/>
    <w:rsid w:val="00EA6F39"/>
    <w:pPr>
      <w:pBdr>
        <w:bottom w:val="single" w:sz="8" w:space="4" w:color="4472C4"/>
      </w:pBdr>
      <w:spacing w:after="300" w:line="240" w:lineRule="auto"/>
      <w:contextualSpacing/>
    </w:pPr>
    <w:rPr>
      <w:rFonts w:ascii="Calibri Light" w:eastAsia="Times New Roman" w:hAnsi="Calibri Light" w:cs="Times New Roman"/>
      <w:color w:val="323E4F"/>
      <w:spacing w:val="5"/>
      <w:kern w:val="28"/>
      <w:sz w:val="52"/>
      <w:szCs w:val="52"/>
      <w:lang w:val="x-none" w:eastAsia="x-none"/>
    </w:rPr>
  </w:style>
  <w:style w:type="character" w:customStyle="1" w:styleId="TytuZnak">
    <w:name w:val="Tytuł Znak"/>
    <w:basedOn w:val="Domylnaczcionkaakapitu"/>
    <w:link w:val="Tytu"/>
    <w:uiPriority w:val="10"/>
    <w:rsid w:val="00EA6F39"/>
    <w:rPr>
      <w:rFonts w:ascii="Calibri Light" w:eastAsia="Times New Roman" w:hAnsi="Calibri Light" w:cs="Times New Roman"/>
      <w:color w:val="323E4F"/>
      <w:spacing w:val="5"/>
      <w:kern w:val="28"/>
      <w:sz w:val="52"/>
      <w:szCs w:val="52"/>
      <w:lang w:val="x-none" w:eastAsia="x-none"/>
    </w:rPr>
  </w:style>
  <w:style w:type="character" w:customStyle="1" w:styleId="AkapitzlistZnak">
    <w:name w:val="Akapit z listą Znak"/>
    <w:aliases w:val="Numerowanie Znak,Akapit z listą BS Znak,CW_Lista Znak,Akapit z listą3 Znak,Akapit z listą31 Znak,Odstavec Znak,List Paragraph Znak,L1 Znak,Akapit z listą5 Znak,Akapit normalny Znak,2 heading Znak,A_wyliczenie Znak,K-P_odwolanie Znak"/>
    <w:link w:val="Akapitzlist"/>
    <w:uiPriority w:val="34"/>
    <w:qFormat/>
    <w:rsid w:val="00EA6F39"/>
  </w:style>
  <w:style w:type="paragraph" w:customStyle="1" w:styleId="ZwykytekstVN">
    <w:name w:val="Zwykły tekst VN"/>
    <w:basedOn w:val="Tekstpodstawowy"/>
    <w:qFormat/>
    <w:rsid w:val="00EA6F39"/>
    <w:pPr>
      <w:suppressAutoHyphens/>
      <w:spacing w:before="240"/>
    </w:pPr>
    <w:rPr>
      <w:rFonts w:ascii="Verdana" w:hAnsi="Verdana"/>
      <w:color w:val="1F262D"/>
      <w:sz w:val="20"/>
      <w:szCs w:val="22"/>
      <w:lang w:eastAsia="pl-PL"/>
    </w:rPr>
  </w:style>
  <w:style w:type="paragraph" w:customStyle="1" w:styleId="Wypunktowanie1NV">
    <w:name w:val="Wypunktowanie 1 NV"/>
    <w:basedOn w:val="Tekstpodstawowy"/>
    <w:qFormat/>
    <w:rsid w:val="00EA6F39"/>
    <w:pPr>
      <w:numPr>
        <w:numId w:val="2"/>
      </w:numPr>
      <w:suppressAutoHyphens/>
      <w:spacing w:before="120"/>
      <w:ind w:left="0" w:firstLine="0"/>
    </w:pPr>
    <w:rPr>
      <w:rFonts w:ascii="Verdana" w:hAnsi="Verdana"/>
      <w:color w:val="1F262D"/>
      <w:sz w:val="20"/>
      <w:szCs w:val="22"/>
      <w:lang w:eastAsia="pl-PL"/>
    </w:rPr>
  </w:style>
  <w:style w:type="paragraph" w:customStyle="1" w:styleId="Wypunktowanie2NV">
    <w:name w:val="Wypunktowanie 2 NV"/>
    <w:basedOn w:val="Tekstpodstawowy"/>
    <w:qFormat/>
    <w:rsid w:val="00EA6F39"/>
    <w:pPr>
      <w:suppressAutoHyphens/>
      <w:spacing w:before="120"/>
      <w:ind w:left="1440" w:hanging="360"/>
    </w:pPr>
    <w:rPr>
      <w:rFonts w:ascii="Verdana" w:hAnsi="Verdana"/>
      <w:color w:val="1F262D"/>
      <w:sz w:val="20"/>
      <w:szCs w:val="22"/>
      <w:lang w:eastAsia="pl-PL"/>
    </w:rPr>
  </w:style>
  <w:style w:type="paragraph" w:styleId="Listapunktowana2">
    <w:name w:val="List Bullet 2"/>
    <w:basedOn w:val="Normalny"/>
    <w:rsid w:val="00EA6F39"/>
    <w:pPr>
      <w:numPr>
        <w:numId w:val="3"/>
      </w:numPr>
      <w:tabs>
        <w:tab w:val="clear" w:pos="1701"/>
      </w:tabs>
      <w:spacing w:beforeLines="25" w:after="0" w:line="240" w:lineRule="auto"/>
      <w:ind w:left="0" w:firstLine="0"/>
      <w:jc w:val="both"/>
      <w:outlineLvl w:val="8"/>
    </w:pPr>
    <w:rPr>
      <w:rFonts w:ascii="Times New Roman" w:eastAsia="Times New Roman" w:hAnsi="Times New Roman" w:cs="Times New Roman"/>
      <w:sz w:val="20"/>
      <w:szCs w:val="24"/>
      <w:lang w:eastAsia="pl-PL"/>
    </w:rPr>
  </w:style>
  <w:style w:type="paragraph" w:customStyle="1" w:styleId="srdtytu">
    <w:name w:val="sródtytuł"/>
    <w:basedOn w:val="Tekstpodstawowy"/>
    <w:link w:val="srdtytuChar"/>
    <w:qFormat/>
    <w:rsid w:val="00EA6F39"/>
    <w:pPr>
      <w:suppressAutoHyphens/>
      <w:spacing w:before="360"/>
    </w:pPr>
    <w:rPr>
      <w:rFonts w:ascii="Verdana" w:hAnsi="Verdana"/>
      <w:b/>
      <w:color w:val="6786A7"/>
      <w:sz w:val="20"/>
      <w:szCs w:val="24"/>
    </w:rPr>
  </w:style>
  <w:style w:type="character" w:customStyle="1" w:styleId="srdtytuChar">
    <w:name w:val="sródtytuł Char"/>
    <w:link w:val="srdtytu"/>
    <w:rsid w:val="00EA6F39"/>
    <w:rPr>
      <w:rFonts w:ascii="Verdana" w:eastAsia="Times New Roman" w:hAnsi="Verdana" w:cs="Times New Roman"/>
      <w:b/>
      <w:color w:val="6786A7"/>
      <w:sz w:val="20"/>
      <w:szCs w:val="24"/>
      <w:lang w:val="x-none" w:eastAsia="x-none"/>
    </w:rPr>
  </w:style>
  <w:style w:type="paragraph" w:styleId="Nagwekspisutreci">
    <w:name w:val="TOC Heading"/>
    <w:basedOn w:val="Nagwek1"/>
    <w:next w:val="Normalny"/>
    <w:uiPriority w:val="39"/>
    <w:unhideWhenUsed/>
    <w:qFormat/>
    <w:rsid w:val="00EA6F39"/>
    <w:pPr>
      <w:widowControl/>
      <w:autoSpaceDE/>
      <w:autoSpaceDN/>
      <w:spacing w:line="259" w:lineRule="auto"/>
      <w:outlineLvl w:val="9"/>
    </w:pPr>
    <w:rPr>
      <w:color w:val="2F5496"/>
      <w:lang w:eastAsia="pl-PL"/>
    </w:rPr>
  </w:style>
  <w:style w:type="paragraph" w:styleId="Spistreci2">
    <w:name w:val="toc 2"/>
    <w:basedOn w:val="Normalny"/>
    <w:next w:val="Normalny"/>
    <w:autoRedefine/>
    <w:uiPriority w:val="39"/>
    <w:unhideWhenUsed/>
    <w:rsid w:val="00EA6F39"/>
    <w:pPr>
      <w:spacing w:after="100" w:line="276" w:lineRule="auto"/>
      <w:ind w:left="220"/>
    </w:pPr>
    <w:rPr>
      <w:rFonts w:ascii="Calibri" w:eastAsia="Calibri" w:hAnsi="Calibri" w:cs="Times New Roman"/>
      <w:sz w:val="24"/>
      <w:szCs w:val="24"/>
    </w:rPr>
  </w:style>
  <w:style w:type="character" w:styleId="Wyrnienieintensywne">
    <w:name w:val="Intense Emphasis"/>
    <w:uiPriority w:val="21"/>
    <w:qFormat/>
    <w:rsid w:val="00EA6F39"/>
    <w:rPr>
      <w:b/>
      <w:bCs/>
      <w:i/>
      <w:iCs/>
      <w:color w:val="4472C4"/>
    </w:rPr>
  </w:style>
  <w:style w:type="character" w:customStyle="1" w:styleId="normaltextrun">
    <w:name w:val="normaltextrun"/>
    <w:rsid w:val="00EA6F39"/>
  </w:style>
  <w:style w:type="paragraph" w:customStyle="1" w:styleId="SFTTabela">
    <w:name w:val="SFT_Tabela"/>
    <w:basedOn w:val="Normalny"/>
    <w:link w:val="SFTTabelaZnak"/>
    <w:qFormat/>
    <w:rsid w:val="00EA6F39"/>
    <w:pPr>
      <w:spacing w:after="0" w:line="240" w:lineRule="auto"/>
    </w:pPr>
    <w:rPr>
      <w:rFonts w:ascii="Tahoma" w:eastAsia="Times New Roman" w:hAnsi="Tahoma" w:cs="Times New Roman"/>
      <w:sz w:val="18"/>
      <w:szCs w:val="24"/>
      <w:lang w:val="x-none" w:eastAsia="x-none"/>
    </w:rPr>
  </w:style>
  <w:style w:type="character" w:customStyle="1" w:styleId="SFTTabelaZnak">
    <w:name w:val="SFT_Tabela Znak"/>
    <w:link w:val="SFTTabela"/>
    <w:locked/>
    <w:rsid w:val="00EA6F39"/>
    <w:rPr>
      <w:rFonts w:ascii="Tahoma" w:eastAsia="Times New Roman" w:hAnsi="Tahoma" w:cs="Times New Roman"/>
      <w:sz w:val="18"/>
      <w:szCs w:val="24"/>
      <w:lang w:val="x-none" w:eastAsia="x-none"/>
    </w:rPr>
  </w:style>
  <w:style w:type="paragraph" w:customStyle="1" w:styleId="Wytyczne">
    <w:name w:val="Wytyczne"/>
    <w:basedOn w:val="Normalny"/>
    <w:link w:val="WytyczneZnak"/>
    <w:uiPriority w:val="99"/>
    <w:qFormat/>
    <w:rsid w:val="00EA6F39"/>
    <w:pPr>
      <w:numPr>
        <w:numId w:val="4"/>
      </w:numPr>
      <w:tabs>
        <w:tab w:val="left" w:pos="709"/>
      </w:tabs>
      <w:spacing w:after="0" w:line="276" w:lineRule="auto"/>
      <w:ind w:left="0" w:firstLine="0"/>
      <w:contextualSpacing/>
      <w:jc w:val="both"/>
    </w:pPr>
    <w:rPr>
      <w:rFonts w:ascii="Calibri" w:eastAsia="Times New Roman" w:hAnsi="Calibri" w:cs="Times New Roman"/>
      <w:sz w:val="20"/>
      <w:szCs w:val="20"/>
      <w:lang w:val="x-none" w:eastAsia="ar-SA"/>
    </w:rPr>
  </w:style>
  <w:style w:type="character" w:customStyle="1" w:styleId="WytyczneZnak">
    <w:name w:val="Wytyczne Znak"/>
    <w:link w:val="Wytyczne"/>
    <w:uiPriority w:val="99"/>
    <w:locked/>
    <w:rsid w:val="00EA6F39"/>
    <w:rPr>
      <w:rFonts w:ascii="Calibri" w:eastAsia="Times New Roman" w:hAnsi="Calibri" w:cs="Times New Roman"/>
      <w:sz w:val="20"/>
      <w:szCs w:val="20"/>
      <w:lang w:val="x-none" w:eastAsia="ar-SA"/>
    </w:rPr>
  </w:style>
  <w:style w:type="table" w:styleId="Tabela-Siatka">
    <w:name w:val="Table Grid"/>
    <w:basedOn w:val="Standardowy"/>
    <w:uiPriority w:val="39"/>
    <w:rsid w:val="00EA6F3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aliases w:val="Standard + Arial,10 pt"/>
    <w:uiPriority w:val="22"/>
    <w:qFormat/>
    <w:rsid w:val="00EA6F39"/>
    <w:rPr>
      <w:b/>
      <w:bCs/>
    </w:rPr>
  </w:style>
  <w:style w:type="paragraph" w:customStyle="1" w:styleId="Wypunktowanie">
    <w:name w:val="Wypunktowanie"/>
    <w:basedOn w:val="Normalny"/>
    <w:uiPriority w:val="99"/>
    <w:rsid w:val="00EA6F39"/>
    <w:pPr>
      <w:numPr>
        <w:numId w:val="5"/>
      </w:numPr>
      <w:tabs>
        <w:tab w:val="clear" w:pos="360"/>
      </w:tabs>
      <w:spacing w:before="80" w:after="0" w:line="240" w:lineRule="auto"/>
    </w:pPr>
    <w:rPr>
      <w:rFonts w:ascii="Times New Roman" w:eastAsia="MS Mincho" w:hAnsi="Times New Roman" w:cs="Times New Roman"/>
      <w:sz w:val="24"/>
      <w:szCs w:val="24"/>
      <w:lang w:eastAsia="pl-PL"/>
    </w:rPr>
  </w:style>
  <w:style w:type="paragraph" w:customStyle="1" w:styleId="p1">
    <w:name w:val="p1"/>
    <w:basedOn w:val="Normalny"/>
    <w:next w:val="p2"/>
    <w:rsid w:val="00EA6F39"/>
    <w:pPr>
      <w:keepNext/>
      <w:numPr>
        <w:numId w:val="6"/>
      </w:numPr>
      <w:spacing w:before="240" w:after="0" w:line="240" w:lineRule="auto"/>
      <w:jc w:val="center"/>
      <w:outlineLvl w:val="0"/>
    </w:pPr>
    <w:rPr>
      <w:rFonts w:ascii="Times New Roman" w:eastAsia="Times New Roman" w:hAnsi="Times New Roman" w:cs="Times New Roman"/>
      <w:sz w:val="24"/>
      <w:szCs w:val="24"/>
      <w:lang w:eastAsia="pl-PL"/>
    </w:rPr>
  </w:style>
  <w:style w:type="paragraph" w:customStyle="1" w:styleId="p2">
    <w:name w:val="p2"/>
    <w:basedOn w:val="Normalny"/>
    <w:rsid w:val="00EA6F39"/>
    <w:pPr>
      <w:spacing w:before="120" w:after="0" w:line="240" w:lineRule="auto"/>
      <w:outlineLvl w:val="1"/>
    </w:pPr>
    <w:rPr>
      <w:rFonts w:ascii="Times New Roman" w:eastAsia="Times New Roman" w:hAnsi="Times New Roman" w:cs="Times New Roman"/>
      <w:sz w:val="24"/>
      <w:szCs w:val="24"/>
      <w:lang w:eastAsia="pl-PL"/>
    </w:rPr>
  </w:style>
  <w:style w:type="paragraph" w:customStyle="1" w:styleId="p3">
    <w:name w:val="p3"/>
    <w:basedOn w:val="Normalny"/>
    <w:rsid w:val="00EA6F39"/>
    <w:pPr>
      <w:numPr>
        <w:ilvl w:val="2"/>
        <w:numId w:val="6"/>
      </w:numPr>
      <w:tabs>
        <w:tab w:val="clear" w:pos="1107"/>
      </w:tabs>
      <w:spacing w:before="120" w:after="0" w:line="240" w:lineRule="auto"/>
      <w:ind w:left="0" w:firstLine="0"/>
      <w:outlineLvl w:val="2"/>
    </w:pPr>
    <w:rPr>
      <w:rFonts w:ascii="Times New Roman" w:eastAsia="Times New Roman" w:hAnsi="Times New Roman" w:cs="Times New Roman"/>
      <w:sz w:val="24"/>
      <w:szCs w:val="24"/>
      <w:lang w:eastAsia="pl-PL"/>
    </w:rPr>
  </w:style>
  <w:style w:type="paragraph" w:customStyle="1" w:styleId="WW-Tekstpodstawowy31">
    <w:name w:val="WW-Tekst podstawowy 31"/>
    <w:basedOn w:val="Normalny"/>
    <w:rsid w:val="00EA6F39"/>
    <w:pPr>
      <w:suppressAutoHyphens/>
      <w:overflowPunct w:val="0"/>
      <w:autoSpaceDE w:val="0"/>
      <w:spacing w:after="0" w:line="240" w:lineRule="auto"/>
      <w:textAlignment w:val="baseline"/>
    </w:pPr>
    <w:rPr>
      <w:rFonts w:ascii="Times New Roman" w:eastAsia="Times New Roman" w:hAnsi="Times New Roman" w:cs="Calibri"/>
      <w:b/>
      <w:sz w:val="20"/>
      <w:szCs w:val="20"/>
      <w:lang w:eastAsia="ar-SA"/>
    </w:rPr>
  </w:style>
  <w:style w:type="character" w:customStyle="1" w:styleId="tx">
    <w:name w:val="tx"/>
    <w:basedOn w:val="Domylnaczcionkaakapitu"/>
    <w:rsid w:val="00EA6F39"/>
  </w:style>
  <w:style w:type="character" w:customStyle="1" w:styleId="TekstkomentarzaZnak2">
    <w:name w:val="Tekst komentarza Znak2"/>
    <w:uiPriority w:val="99"/>
    <w:semiHidden/>
    <w:rsid w:val="00EA6F39"/>
    <w:rPr>
      <w:rFonts w:ascii="Calibri" w:eastAsia="Times New Roman" w:hAnsi="Calibri" w:cs="Times New Roman"/>
      <w:sz w:val="20"/>
      <w:szCs w:val="20"/>
      <w:lang w:eastAsia="ar-SA"/>
    </w:rPr>
  </w:style>
  <w:style w:type="character" w:styleId="Uwydatnienie">
    <w:name w:val="Emphasis"/>
    <w:uiPriority w:val="20"/>
    <w:qFormat/>
    <w:rsid w:val="00EA6F39"/>
    <w:rPr>
      <w:i/>
      <w:iCs/>
    </w:rPr>
  </w:style>
  <w:style w:type="character" w:customStyle="1" w:styleId="apple-converted-space">
    <w:name w:val="apple-converted-space"/>
    <w:basedOn w:val="Domylnaczcionkaakapitu"/>
    <w:rsid w:val="00EA6F39"/>
  </w:style>
  <w:style w:type="paragraph" w:styleId="Spistreci1">
    <w:name w:val="toc 1"/>
    <w:basedOn w:val="Normalny"/>
    <w:next w:val="Normalny"/>
    <w:autoRedefine/>
    <w:uiPriority w:val="39"/>
    <w:unhideWhenUsed/>
    <w:rsid w:val="00EA6F39"/>
    <w:pPr>
      <w:spacing w:after="100"/>
    </w:pPr>
    <w:rPr>
      <w:rFonts w:ascii="Calibri" w:eastAsia="Calibri" w:hAnsi="Calibri" w:cs="Times New Roman"/>
      <w:sz w:val="24"/>
      <w:szCs w:val="24"/>
    </w:rPr>
  </w:style>
  <w:style w:type="paragraph" w:styleId="Spistreci3">
    <w:name w:val="toc 3"/>
    <w:basedOn w:val="Normalny"/>
    <w:next w:val="Normalny"/>
    <w:autoRedefine/>
    <w:uiPriority w:val="39"/>
    <w:unhideWhenUsed/>
    <w:rsid w:val="00EA6F39"/>
    <w:pPr>
      <w:spacing w:after="100"/>
      <w:ind w:left="440"/>
    </w:pPr>
    <w:rPr>
      <w:rFonts w:ascii="Calibri" w:eastAsia="Calibri" w:hAnsi="Calibri" w:cs="Times New Roman"/>
      <w:sz w:val="24"/>
      <w:szCs w:val="24"/>
    </w:rPr>
  </w:style>
  <w:style w:type="table" w:customStyle="1" w:styleId="TableGrid">
    <w:name w:val="TableGrid"/>
    <w:rsid w:val="00EA6F39"/>
    <w:pPr>
      <w:spacing w:after="0" w:line="240" w:lineRule="auto"/>
    </w:pPr>
    <w:rPr>
      <w:rFonts w:ascii="Calibri" w:eastAsia="Times New Roman" w:hAnsi="Calibri" w:cs="Times New Roman"/>
      <w:sz w:val="24"/>
      <w:szCs w:val="24"/>
      <w:lang w:eastAsia="pl-PL"/>
    </w:rPr>
    <w:tblPr>
      <w:tblCellMar>
        <w:top w:w="0" w:type="dxa"/>
        <w:left w:w="0" w:type="dxa"/>
        <w:bottom w:w="0" w:type="dxa"/>
        <w:right w:w="0" w:type="dxa"/>
      </w:tblCellMar>
    </w:tblPr>
  </w:style>
  <w:style w:type="table" w:customStyle="1" w:styleId="Tabelasiatki5ciemna1">
    <w:name w:val="Tabela siatki 5 — ciemna1"/>
    <w:basedOn w:val="Standardowy"/>
    <w:uiPriority w:val="50"/>
    <w:rsid w:val="00EA6F39"/>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siatki5ciemnaakcent11">
    <w:name w:val="Tabela siatki 5 — ciemna — akcent 11"/>
    <w:basedOn w:val="Standardowy"/>
    <w:uiPriority w:val="50"/>
    <w:rsid w:val="00EA6F39"/>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Tekstprzypisudolnego">
    <w:name w:val="footnote text"/>
    <w:basedOn w:val="Normalny"/>
    <w:link w:val="TekstprzypisudolnegoZnak"/>
    <w:uiPriority w:val="99"/>
    <w:unhideWhenUsed/>
    <w:rsid w:val="00EA6F39"/>
    <w:pPr>
      <w:spacing w:after="0" w:line="240" w:lineRule="auto"/>
    </w:pPr>
    <w:rPr>
      <w:rFonts w:ascii="Calibri" w:eastAsia="Calibri" w:hAnsi="Calibri"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rsid w:val="00EA6F39"/>
    <w:rPr>
      <w:rFonts w:ascii="Calibri" w:eastAsia="Calibri" w:hAnsi="Calibri" w:cs="Times New Roman"/>
      <w:sz w:val="20"/>
      <w:szCs w:val="20"/>
      <w:lang w:val="x-none" w:eastAsia="x-none"/>
    </w:rPr>
  </w:style>
  <w:style w:type="character" w:styleId="Odwoanieprzypisudolnego">
    <w:name w:val="footnote reference"/>
    <w:uiPriority w:val="99"/>
    <w:semiHidden/>
    <w:unhideWhenUsed/>
    <w:rsid w:val="00EA6F39"/>
    <w:rPr>
      <w:vertAlign w:val="superscript"/>
    </w:rPr>
  </w:style>
  <w:style w:type="character" w:customStyle="1" w:styleId="Teksttreci2">
    <w:name w:val="Tekst treści (2)_"/>
    <w:link w:val="Teksttreci20"/>
    <w:rsid w:val="00EA6F39"/>
    <w:rPr>
      <w:rFonts w:cs="Calibri"/>
      <w:shd w:val="clear" w:color="auto" w:fill="FFFFFF"/>
    </w:rPr>
  </w:style>
  <w:style w:type="paragraph" w:customStyle="1" w:styleId="Teksttreci20">
    <w:name w:val="Tekst treści (2)"/>
    <w:basedOn w:val="Normalny"/>
    <w:link w:val="Teksttreci2"/>
    <w:rsid w:val="00EA6F39"/>
    <w:pPr>
      <w:widowControl w:val="0"/>
      <w:shd w:val="clear" w:color="auto" w:fill="FFFFFF"/>
      <w:spacing w:after="0" w:line="264" w:lineRule="exact"/>
      <w:ind w:hanging="700"/>
      <w:jc w:val="both"/>
    </w:pPr>
    <w:rPr>
      <w:rFonts w:cs="Calibri"/>
    </w:rPr>
  </w:style>
  <w:style w:type="character" w:customStyle="1" w:styleId="Teksttreci2Pogrubienie">
    <w:name w:val="Tekst treści (2) + Pogrubienie"/>
    <w:rsid w:val="00EA6F39"/>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table" w:customStyle="1" w:styleId="Zwykatabela21">
    <w:name w:val="Zwykła tabela 21"/>
    <w:basedOn w:val="Standardowy"/>
    <w:uiPriority w:val="42"/>
    <w:rsid w:val="00EA6F39"/>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ogrubienieTeksttreci265pt">
    <w:name w:val="Pogrubienie;Tekst treści (2) + 6;5 pt"/>
    <w:rsid w:val="00EA6F39"/>
    <w:rPr>
      <w:rFonts w:ascii="Calibri" w:eastAsia="Calibri" w:hAnsi="Calibri" w:cs="Calibri"/>
      <w:b/>
      <w:bCs/>
      <w:i w:val="0"/>
      <w:iCs w:val="0"/>
      <w:smallCaps w:val="0"/>
      <w:strike w:val="0"/>
      <w:color w:val="000000"/>
      <w:spacing w:val="0"/>
      <w:w w:val="100"/>
      <w:position w:val="0"/>
      <w:sz w:val="13"/>
      <w:szCs w:val="13"/>
      <w:u w:val="none"/>
      <w:shd w:val="clear" w:color="auto" w:fill="FFFFFF"/>
      <w:lang w:val="pl-PL" w:eastAsia="pl-PL" w:bidi="pl-PL"/>
    </w:rPr>
  </w:style>
  <w:style w:type="character" w:customStyle="1" w:styleId="Teksttreci265pt">
    <w:name w:val="Tekst treści (2) + 6;5 pt"/>
    <w:rsid w:val="00EA6F39"/>
    <w:rPr>
      <w:rFonts w:ascii="Calibri" w:eastAsia="Calibri" w:hAnsi="Calibri" w:cs="Calibri"/>
      <w:b w:val="0"/>
      <w:bCs w:val="0"/>
      <w:i w:val="0"/>
      <w:iCs w:val="0"/>
      <w:smallCaps w:val="0"/>
      <w:strike w:val="0"/>
      <w:color w:val="000000"/>
      <w:spacing w:val="0"/>
      <w:w w:val="100"/>
      <w:position w:val="0"/>
      <w:sz w:val="13"/>
      <w:szCs w:val="13"/>
      <w:u w:val="none"/>
      <w:shd w:val="clear" w:color="auto" w:fill="FFFFFF"/>
      <w:lang w:val="pl-PL" w:eastAsia="pl-PL" w:bidi="pl-PL"/>
    </w:rPr>
  </w:style>
  <w:style w:type="table" w:styleId="Kolorowasiatkaakcent1">
    <w:name w:val="Colorful Grid Accent 1"/>
    <w:basedOn w:val="Standardowy"/>
    <w:uiPriority w:val="73"/>
    <w:unhideWhenUsed/>
    <w:rsid w:val="00EA6F39"/>
    <w:pPr>
      <w:spacing w:after="0" w:line="240" w:lineRule="auto"/>
    </w:pPr>
    <w:rPr>
      <w:rFonts w:ascii="Meiryo" w:eastAsia="Meiryo" w:hAnsi="Meiryo" w:cs="Times New Roman"/>
      <w:color w:val="000000"/>
      <w:sz w:val="20"/>
      <w:szCs w:val="20"/>
      <w:lang w:eastAsia="pl-PL"/>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ZnakZnak">
    <w:name w:val="Znak Znak"/>
    <w:basedOn w:val="Normalny"/>
    <w:rsid w:val="00EA6F39"/>
    <w:pPr>
      <w:spacing w:after="0" w:line="360" w:lineRule="auto"/>
      <w:jc w:val="both"/>
    </w:pPr>
    <w:rPr>
      <w:rFonts w:ascii="Verdana" w:eastAsia="Times New Roman" w:hAnsi="Verdana" w:cs="Times New Roman"/>
      <w:sz w:val="20"/>
      <w:szCs w:val="20"/>
      <w:lang w:eastAsia="pl-PL"/>
    </w:rPr>
  </w:style>
  <w:style w:type="paragraph" w:customStyle="1" w:styleId="Default">
    <w:name w:val="Default"/>
    <w:rsid w:val="00EA6F39"/>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hps">
    <w:name w:val="hps"/>
    <w:basedOn w:val="Domylnaczcionkaakapitu"/>
    <w:rsid w:val="00EA6F39"/>
  </w:style>
  <w:style w:type="character" w:customStyle="1" w:styleId="Znakiprzypiswdolnych">
    <w:name w:val="Znaki przypisów dolnych"/>
    <w:rsid w:val="00EA6F39"/>
    <w:rPr>
      <w:vertAlign w:val="superscript"/>
    </w:rPr>
  </w:style>
  <w:style w:type="paragraph" w:customStyle="1" w:styleId="podrozdzia">
    <w:name w:val="podrozdział"/>
    <w:basedOn w:val="Nagwek2"/>
    <w:link w:val="podrozdziaZnak"/>
    <w:qFormat/>
    <w:rsid w:val="00EA6F39"/>
    <w:pPr>
      <w:widowControl/>
      <w:suppressAutoHyphens/>
      <w:autoSpaceDE/>
      <w:autoSpaceDN/>
      <w:spacing w:before="200"/>
      <w:jc w:val="center"/>
    </w:pPr>
    <w:rPr>
      <w:rFonts w:ascii="Arial" w:hAnsi="Arial"/>
      <w:b/>
      <w:bCs/>
      <w:color w:val="auto"/>
      <w:sz w:val="24"/>
      <w:szCs w:val="24"/>
    </w:rPr>
  </w:style>
  <w:style w:type="character" w:customStyle="1" w:styleId="podrozdziaZnak">
    <w:name w:val="podrozdział Znak"/>
    <w:link w:val="podrozdzia"/>
    <w:rsid w:val="00EA6F39"/>
    <w:rPr>
      <w:rFonts w:ascii="Arial" w:eastAsia="Times New Roman" w:hAnsi="Arial" w:cs="Times New Roman"/>
      <w:b/>
      <w:bCs/>
      <w:sz w:val="24"/>
      <w:szCs w:val="24"/>
      <w:lang w:val="x-none" w:eastAsia="x-none"/>
    </w:rPr>
  </w:style>
  <w:style w:type="paragraph" w:styleId="Tekstprzypisukocowego">
    <w:name w:val="endnote text"/>
    <w:basedOn w:val="Normalny"/>
    <w:link w:val="TekstprzypisukocowegoZnak"/>
    <w:uiPriority w:val="99"/>
    <w:semiHidden/>
    <w:unhideWhenUsed/>
    <w:rsid w:val="00EA6F39"/>
    <w:pPr>
      <w:spacing w:after="0" w:line="240" w:lineRule="auto"/>
    </w:pPr>
    <w:rPr>
      <w:rFonts w:ascii="Calibri" w:eastAsia="Calibri" w:hAnsi="Calibri"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EA6F39"/>
    <w:rPr>
      <w:rFonts w:ascii="Calibri" w:eastAsia="Calibri" w:hAnsi="Calibri" w:cs="Times New Roman"/>
      <w:sz w:val="20"/>
      <w:szCs w:val="20"/>
      <w:lang w:val="x-none" w:eastAsia="x-none"/>
    </w:rPr>
  </w:style>
  <w:style w:type="character" w:styleId="Odwoanieprzypisukocowego">
    <w:name w:val="endnote reference"/>
    <w:uiPriority w:val="99"/>
    <w:semiHidden/>
    <w:unhideWhenUsed/>
    <w:rsid w:val="00EA6F39"/>
    <w:rPr>
      <w:vertAlign w:val="superscript"/>
    </w:rPr>
  </w:style>
  <w:style w:type="paragraph" w:customStyle="1" w:styleId="Punkt">
    <w:name w:val="Punkt"/>
    <w:basedOn w:val="Tekstpodstawowy"/>
    <w:rsid w:val="00EA6F39"/>
    <w:pPr>
      <w:tabs>
        <w:tab w:val="num" w:pos="360"/>
      </w:tabs>
      <w:suppressAutoHyphens/>
      <w:spacing w:after="220"/>
      <w:jc w:val="both"/>
    </w:pPr>
    <w:rPr>
      <w:rFonts w:ascii="Arial" w:hAnsi="Arial"/>
      <w:sz w:val="22"/>
      <w:szCs w:val="24"/>
      <w:lang w:eastAsia="ar-SA"/>
    </w:rPr>
  </w:style>
  <w:style w:type="character" w:customStyle="1" w:styleId="alb">
    <w:name w:val="a_lb"/>
    <w:basedOn w:val="Domylnaczcionkaakapitu"/>
    <w:rsid w:val="00EA6F39"/>
  </w:style>
  <w:style w:type="paragraph" w:customStyle="1" w:styleId="Tekstpodstawowy21">
    <w:name w:val="Tekst podstawowy 21"/>
    <w:basedOn w:val="Normalny"/>
    <w:uiPriority w:val="99"/>
    <w:rsid w:val="00EA6F39"/>
    <w:pPr>
      <w:suppressAutoHyphens/>
      <w:spacing w:after="0" w:line="240" w:lineRule="auto"/>
      <w:jc w:val="both"/>
    </w:pPr>
    <w:rPr>
      <w:rFonts w:ascii="Arial" w:eastAsia="Times New Roman" w:hAnsi="Arial" w:cs="Times New Roman"/>
      <w:sz w:val="24"/>
      <w:szCs w:val="24"/>
      <w:lang w:eastAsia="ar-SA"/>
    </w:rPr>
  </w:style>
  <w:style w:type="paragraph" w:customStyle="1" w:styleId="msonormal0">
    <w:name w:val="msonormal"/>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0">
    <w:name w:val="font0"/>
    <w:basedOn w:val="Normalny"/>
    <w:rsid w:val="00EA6F39"/>
    <w:pPr>
      <w:spacing w:before="100" w:beforeAutospacing="1" w:after="100" w:afterAutospacing="1" w:line="240" w:lineRule="auto"/>
    </w:pPr>
    <w:rPr>
      <w:rFonts w:ascii="Calibri" w:eastAsia="Times New Roman" w:hAnsi="Calibri" w:cs="Times New Roman"/>
      <w:color w:val="000000"/>
      <w:sz w:val="24"/>
      <w:szCs w:val="24"/>
      <w:lang w:eastAsia="pl-PL"/>
    </w:rPr>
  </w:style>
  <w:style w:type="paragraph" w:customStyle="1" w:styleId="font5">
    <w:name w:val="font5"/>
    <w:basedOn w:val="Normalny"/>
    <w:rsid w:val="00EA6F39"/>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font6">
    <w:name w:val="font6"/>
    <w:basedOn w:val="Normalny"/>
    <w:rsid w:val="00EA6F39"/>
    <w:pPr>
      <w:spacing w:before="100" w:beforeAutospacing="1" w:after="100" w:afterAutospacing="1" w:line="240" w:lineRule="auto"/>
    </w:pPr>
    <w:rPr>
      <w:rFonts w:ascii="Calibri" w:eastAsia="Times New Roman" w:hAnsi="Calibri" w:cs="Times New Roman"/>
      <w:color w:val="000000"/>
      <w:sz w:val="24"/>
      <w:szCs w:val="24"/>
      <w:lang w:eastAsia="pl-PL"/>
    </w:rPr>
  </w:style>
  <w:style w:type="paragraph" w:customStyle="1" w:styleId="xl65">
    <w:name w:val="xl65"/>
    <w:basedOn w:val="Normalny"/>
    <w:rsid w:val="00EA6F3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9">
    <w:name w:val="xl69"/>
    <w:basedOn w:val="Normalny"/>
    <w:rsid w:val="00EA6F3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0">
    <w:name w:val="xl70"/>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EA6F39"/>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pl-PL"/>
    </w:rPr>
  </w:style>
  <w:style w:type="paragraph" w:customStyle="1" w:styleId="xl72">
    <w:name w:val="xl72"/>
    <w:basedOn w:val="Normalny"/>
    <w:rsid w:val="00EA6F39"/>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Symbol" w:eastAsia="Times New Roman" w:hAnsi="Symbol" w:cs="Times New Roman"/>
      <w:sz w:val="24"/>
      <w:szCs w:val="24"/>
      <w:lang w:eastAsia="pl-PL"/>
    </w:rPr>
  </w:style>
  <w:style w:type="paragraph" w:customStyle="1" w:styleId="xl73">
    <w:name w:val="xl73"/>
    <w:basedOn w:val="Normalny"/>
    <w:rsid w:val="00EA6F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4">
    <w:name w:val="xl74"/>
    <w:basedOn w:val="Normalny"/>
    <w:rsid w:val="00EA6F39"/>
    <w:pPr>
      <w:pBdr>
        <w:left w:val="single" w:sz="4" w:space="0" w:color="auto"/>
        <w:right w:val="single" w:sz="4" w:space="0" w:color="auto"/>
      </w:pBdr>
      <w:spacing w:before="100" w:beforeAutospacing="1" w:after="100" w:afterAutospacing="1" w:line="240" w:lineRule="auto"/>
      <w:jc w:val="both"/>
      <w:textAlignment w:val="center"/>
    </w:pPr>
    <w:rPr>
      <w:rFonts w:ascii="Symbol" w:eastAsia="Times New Roman" w:hAnsi="Symbol" w:cs="Times New Roman"/>
      <w:sz w:val="24"/>
      <w:szCs w:val="24"/>
      <w:lang w:eastAsia="pl-PL"/>
    </w:rPr>
  </w:style>
  <w:style w:type="paragraph" w:customStyle="1" w:styleId="xl75">
    <w:name w:val="xl75"/>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pl-PL"/>
    </w:rPr>
  </w:style>
  <w:style w:type="paragraph" w:customStyle="1" w:styleId="xl76">
    <w:name w:val="xl76"/>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7">
    <w:name w:val="xl77"/>
    <w:basedOn w:val="Normalny"/>
    <w:rsid w:val="00EA6F3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8">
    <w:name w:val="xl78"/>
    <w:basedOn w:val="Normalny"/>
    <w:rsid w:val="00EA6F3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9">
    <w:name w:val="xl79"/>
    <w:basedOn w:val="Normalny"/>
    <w:rsid w:val="00EA6F3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80">
    <w:name w:val="xl80"/>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1">
    <w:name w:val="xl81"/>
    <w:basedOn w:val="Normalny"/>
    <w:rsid w:val="00EA6F3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2">
    <w:name w:val="xl82"/>
    <w:basedOn w:val="Normalny"/>
    <w:rsid w:val="00EA6F3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3">
    <w:name w:val="xl83"/>
    <w:basedOn w:val="Normalny"/>
    <w:rsid w:val="00EA6F3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84">
    <w:name w:val="xl84"/>
    <w:basedOn w:val="Normalny"/>
    <w:rsid w:val="00EA6F39"/>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85">
    <w:name w:val="xl85"/>
    <w:basedOn w:val="Normalny"/>
    <w:rsid w:val="00EA6F3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86">
    <w:name w:val="xl86"/>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7">
    <w:name w:val="xl87"/>
    <w:basedOn w:val="Normalny"/>
    <w:rsid w:val="00EA6F3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pl-PL"/>
    </w:rPr>
  </w:style>
  <w:style w:type="paragraph" w:customStyle="1" w:styleId="xl88">
    <w:name w:val="xl88"/>
    <w:basedOn w:val="Normalny"/>
    <w:rsid w:val="00EA6F3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pl-PL"/>
    </w:rPr>
  </w:style>
  <w:style w:type="paragraph" w:customStyle="1" w:styleId="xl89">
    <w:name w:val="xl89"/>
    <w:basedOn w:val="Normalny"/>
    <w:rsid w:val="00EA6F3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pl-PL"/>
    </w:rPr>
  </w:style>
  <w:style w:type="paragraph" w:customStyle="1" w:styleId="xl90">
    <w:name w:val="xl90"/>
    <w:basedOn w:val="Normalny"/>
    <w:rsid w:val="00EA6F3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pl-PL"/>
    </w:rPr>
  </w:style>
  <w:style w:type="paragraph" w:customStyle="1" w:styleId="xl91">
    <w:name w:val="xl91"/>
    <w:basedOn w:val="Normalny"/>
    <w:rsid w:val="00EA6F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2">
    <w:name w:val="xl92"/>
    <w:basedOn w:val="Normalny"/>
    <w:rsid w:val="00EA6F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3">
    <w:name w:val="xl93"/>
    <w:basedOn w:val="Normalny"/>
    <w:rsid w:val="00EA6F39"/>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94">
    <w:name w:val="xl94"/>
    <w:basedOn w:val="Normalny"/>
    <w:rsid w:val="00EA6F39"/>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95">
    <w:name w:val="xl95"/>
    <w:basedOn w:val="Normalny"/>
    <w:rsid w:val="00EA6F39"/>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96">
    <w:name w:val="xl96"/>
    <w:basedOn w:val="Normalny"/>
    <w:rsid w:val="00EA6F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97">
    <w:name w:val="xl97"/>
    <w:basedOn w:val="Normalny"/>
    <w:rsid w:val="00EA6F3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pl-PL"/>
    </w:rPr>
  </w:style>
  <w:style w:type="paragraph" w:customStyle="1" w:styleId="xl98">
    <w:name w:val="xl98"/>
    <w:basedOn w:val="Normalny"/>
    <w:rsid w:val="00EA6F3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9">
    <w:name w:val="xl99"/>
    <w:basedOn w:val="Normalny"/>
    <w:rsid w:val="00EA6F3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0">
    <w:name w:val="xl100"/>
    <w:basedOn w:val="Normalny"/>
    <w:rsid w:val="00EA6F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1">
    <w:name w:val="xl101"/>
    <w:basedOn w:val="Normalny"/>
    <w:rsid w:val="00EA6F39"/>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pl-PL"/>
    </w:rPr>
  </w:style>
  <w:style w:type="paragraph" w:customStyle="1" w:styleId="xl102">
    <w:name w:val="xl102"/>
    <w:basedOn w:val="Normalny"/>
    <w:rsid w:val="00EA6F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3">
    <w:name w:val="xl103"/>
    <w:basedOn w:val="Normalny"/>
    <w:rsid w:val="00EA6F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Standard">
    <w:name w:val="Standard"/>
    <w:qFormat/>
    <w:rsid w:val="00EA6F39"/>
    <w:pPr>
      <w:suppressAutoHyphens/>
      <w:autoSpaceDN w:val="0"/>
      <w:spacing w:after="0" w:line="240" w:lineRule="auto"/>
      <w:textAlignment w:val="baseline"/>
    </w:pPr>
    <w:rPr>
      <w:rFonts w:ascii="Calibri" w:eastAsia="Times New Roman" w:hAnsi="Calibri" w:cs="Calibri"/>
      <w:kern w:val="3"/>
      <w:sz w:val="20"/>
      <w:szCs w:val="20"/>
      <w:lang w:eastAsia="zh-CN"/>
    </w:rPr>
  </w:style>
  <w:style w:type="paragraph" w:customStyle="1" w:styleId="WW-Domy3flnie">
    <w:name w:val="WW-Domyś3flnie"/>
    <w:uiPriority w:val="99"/>
    <w:qFormat/>
    <w:rsid w:val="00EA6F39"/>
    <w:pPr>
      <w:widowControl w:val="0"/>
      <w:suppressAutoHyphens/>
      <w:autoSpaceDN w:val="0"/>
      <w:spacing w:after="200" w:line="276" w:lineRule="auto"/>
      <w:textAlignment w:val="baseline"/>
    </w:pPr>
    <w:rPr>
      <w:rFonts w:ascii="Calibri" w:eastAsia="Times New Roman" w:hAnsi="Calibri" w:cs="Calibri"/>
      <w:kern w:val="3"/>
      <w:sz w:val="24"/>
      <w:szCs w:val="24"/>
    </w:rPr>
  </w:style>
  <w:style w:type="character" w:customStyle="1" w:styleId="CharStyle6">
    <w:name w:val="Char Style 6"/>
    <w:link w:val="Style5"/>
    <w:uiPriority w:val="99"/>
    <w:rsid w:val="00EA6F39"/>
    <w:rPr>
      <w:rFonts w:ascii="Arial" w:hAnsi="Arial" w:cs="Arial"/>
      <w:b/>
      <w:bCs/>
      <w:sz w:val="18"/>
      <w:szCs w:val="18"/>
      <w:shd w:val="clear" w:color="auto" w:fill="FFFFFF"/>
    </w:rPr>
  </w:style>
  <w:style w:type="character" w:customStyle="1" w:styleId="CharStyle79">
    <w:name w:val="Char Style 79"/>
    <w:uiPriority w:val="99"/>
    <w:rsid w:val="00EA6F39"/>
  </w:style>
  <w:style w:type="character" w:customStyle="1" w:styleId="CharStyle80">
    <w:name w:val="Char Style 80"/>
    <w:uiPriority w:val="99"/>
    <w:rsid w:val="00EA6F39"/>
    <w:rPr>
      <w:rFonts w:ascii="Arial" w:hAnsi="Arial" w:cs="Arial"/>
      <w:b w:val="0"/>
      <w:bCs w:val="0"/>
      <w:sz w:val="18"/>
      <w:szCs w:val="18"/>
      <w:shd w:val="clear" w:color="auto" w:fill="FFFFFF"/>
    </w:rPr>
  </w:style>
  <w:style w:type="character" w:customStyle="1" w:styleId="CharStyle81">
    <w:name w:val="Char Style 81"/>
    <w:uiPriority w:val="99"/>
    <w:rsid w:val="00EA6F39"/>
    <w:rPr>
      <w:rFonts w:ascii="Arial" w:hAnsi="Arial" w:cs="Arial"/>
      <w:b w:val="0"/>
      <w:bCs w:val="0"/>
      <w:sz w:val="18"/>
      <w:szCs w:val="18"/>
      <w:u w:val="single"/>
      <w:shd w:val="clear" w:color="auto" w:fill="FFFFFF"/>
      <w:lang w:val="en-US" w:eastAsia="en-US"/>
    </w:rPr>
  </w:style>
  <w:style w:type="paragraph" w:customStyle="1" w:styleId="Style5">
    <w:name w:val="Style 5"/>
    <w:basedOn w:val="Normalny"/>
    <w:link w:val="CharStyle6"/>
    <w:uiPriority w:val="99"/>
    <w:rsid w:val="00EA6F39"/>
    <w:pPr>
      <w:widowControl w:val="0"/>
      <w:shd w:val="clear" w:color="auto" w:fill="FFFFFF"/>
      <w:spacing w:after="0" w:line="173" w:lineRule="exact"/>
      <w:ind w:hanging="480"/>
    </w:pPr>
    <w:rPr>
      <w:rFonts w:ascii="Arial" w:hAnsi="Arial" w:cs="Arial"/>
      <w:b/>
      <w:bCs/>
      <w:sz w:val="18"/>
      <w:szCs w:val="18"/>
    </w:rPr>
  </w:style>
  <w:style w:type="character" w:customStyle="1" w:styleId="markedcontent">
    <w:name w:val="markedcontent"/>
    <w:basedOn w:val="Domylnaczcionkaakapitu"/>
    <w:rsid w:val="00EA6F39"/>
  </w:style>
  <w:style w:type="character" w:customStyle="1" w:styleId="def">
    <w:name w:val="def"/>
    <w:rsid w:val="00EA6F39"/>
  </w:style>
  <w:style w:type="character" w:customStyle="1" w:styleId="CharStyle14">
    <w:name w:val="Char Style 14"/>
    <w:link w:val="Style13"/>
    <w:uiPriority w:val="99"/>
    <w:rsid w:val="00EA6F39"/>
    <w:rPr>
      <w:b/>
      <w:bCs/>
      <w:sz w:val="20"/>
      <w:szCs w:val="20"/>
      <w:shd w:val="clear" w:color="auto" w:fill="FFFFFF"/>
    </w:rPr>
  </w:style>
  <w:style w:type="paragraph" w:customStyle="1" w:styleId="Style13">
    <w:name w:val="Style 13"/>
    <w:basedOn w:val="Normalny"/>
    <w:link w:val="CharStyle14"/>
    <w:uiPriority w:val="99"/>
    <w:rsid w:val="00EA6F39"/>
    <w:pPr>
      <w:widowControl w:val="0"/>
      <w:shd w:val="clear" w:color="auto" w:fill="FFFFFF"/>
      <w:spacing w:after="900" w:line="240" w:lineRule="atLeast"/>
    </w:pPr>
    <w:rPr>
      <w:b/>
      <w:bCs/>
      <w:sz w:val="20"/>
      <w:szCs w:val="20"/>
    </w:rPr>
  </w:style>
  <w:style w:type="character" w:customStyle="1" w:styleId="Nierozpoznanawzmianka2">
    <w:name w:val="Nierozpoznana wzmianka2"/>
    <w:uiPriority w:val="99"/>
    <w:semiHidden/>
    <w:unhideWhenUsed/>
    <w:rsid w:val="00EA6F39"/>
    <w:rPr>
      <w:color w:val="605E5C"/>
      <w:shd w:val="clear" w:color="auto" w:fill="E1DFDD"/>
    </w:rPr>
  </w:style>
  <w:style w:type="character" w:customStyle="1" w:styleId="footnote">
    <w:name w:val="footnote"/>
    <w:basedOn w:val="Domylnaczcionkaakapitu"/>
    <w:rsid w:val="00EA6F39"/>
  </w:style>
  <w:style w:type="numbering" w:customStyle="1" w:styleId="Bezlisty2">
    <w:name w:val="Bez listy2"/>
    <w:next w:val="Bezlisty"/>
    <w:uiPriority w:val="99"/>
    <w:semiHidden/>
    <w:unhideWhenUsed/>
    <w:rsid w:val="00EA6F39"/>
  </w:style>
  <w:style w:type="table" w:customStyle="1" w:styleId="Tabelasiatki5ciemna11">
    <w:name w:val="Tabela siatki 5 — ciemna11"/>
    <w:basedOn w:val="Standardowy"/>
    <w:uiPriority w:val="50"/>
    <w:rsid w:val="00EA6F39"/>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siatki5ciemnaakcent111">
    <w:name w:val="Tabela siatki 5 — ciemna — akcent 111"/>
    <w:basedOn w:val="Standardowy"/>
    <w:uiPriority w:val="50"/>
    <w:rsid w:val="00EA6F39"/>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Zwykatabela211">
    <w:name w:val="Zwykła tabela 211"/>
    <w:basedOn w:val="Standardowy"/>
    <w:uiPriority w:val="42"/>
    <w:rsid w:val="00EA6F39"/>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Kolorowasiatkaakcent11">
    <w:name w:val="Kolorowa siatka — akcent 11"/>
    <w:basedOn w:val="Standardowy"/>
    <w:next w:val="Kolorowasiatkaakcent1"/>
    <w:uiPriority w:val="73"/>
    <w:unhideWhenUsed/>
    <w:rsid w:val="00EA6F39"/>
    <w:pPr>
      <w:spacing w:after="0" w:line="240" w:lineRule="auto"/>
    </w:pPr>
    <w:rPr>
      <w:rFonts w:ascii="Meiryo" w:eastAsia="Meiryo" w:hAnsi="Meiryo" w:cs="Times New Roman"/>
      <w:color w:val="000000"/>
      <w:sz w:val="20"/>
      <w:szCs w:val="20"/>
      <w:lang w:eastAsia="pl-PL"/>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TableGrid0">
    <w:name w:val="Table Grid0"/>
    <w:rsid w:val="00EA6F39"/>
    <w:pPr>
      <w:spacing w:after="0" w:line="240" w:lineRule="auto"/>
    </w:pPr>
    <w:rPr>
      <w:rFonts w:ascii="Calibri" w:eastAsia="Times New Roman" w:hAnsi="Calibri" w:cs="Times New Roman"/>
      <w:sz w:val="24"/>
      <w:szCs w:val="24"/>
      <w:lang w:eastAsia="pl-PL"/>
    </w:rPr>
    <w:tblPr>
      <w:tblCellMar>
        <w:top w:w="0" w:type="dxa"/>
        <w:left w:w="0" w:type="dxa"/>
        <w:bottom w:w="0" w:type="dxa"/>
        <w:right w:w="0" w:type="dxa"/>
      </w:tblCellMar>
    </w:tblPr>
  </w:style>
  <w:style w:type="paragraph" w:customStyle="1" w:styleId="listr">
    <w:name w:val="listr"/>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67256colon">
    <w:name w:val="n67256colon"/>
    <w:basedOn w:val="Domylnaczcionkaakapitu"/>
    <w:rsid w:val="00EA6F39"/>
  </w:style>
  <w:style w:type="paragraph" w:customStyle="1" w:styleId="product--usp-item">
    <w:name w:val="product--usp-item"/>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f0">
    <w:name w:val="pf0"/>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rsid w:val="00EA6F39"/>
    <w:rPr>
      <w:rFonts w:ascii="Segoe UI" w:hAnsi="Segoe UI" w:cs="Segoe UI" w:hint="default"/>
      <w:sz w:val="18"/>
      <w:szCs w:val="18"/>
    </w:rPr>
  </w:style>
  <w:style w:type="character" w:customStyle="1" w:styleId="cf11">
    <w:name w:val="cf11"/>
    <w:rsid w:val="00EA6F39"/>
    <w:rPr>
      <w:rFonts w:ascii="Segoe UI" w:hAnsi="Segoe UI" w:cs="Segoe UI" w:hint="default"/>
      <w:color w:val="FF0000"/>
      <w:sz w:val="18"/>
      <w:szCs w:val="18"/>
    </w:rPr>
  </w:style>
  <w:style w:type="numbering" w:customStyle="1" w:styleId="Bezlisty3">
    <w:name w:val="Bez listy3"/>
    <w:next w:val="Bezlisty"/>
    <w:uiPriority w:val="99"/>
    <w:semiHidden/>
    <w:unhideWhenUsed/>
    <w:rsid w:val="00EA6F39"/>
  </w:style>
  <w:style w:type="character" w:customStyle="1" w:styleId="fontstyle01">
    <w:name w:val="fontstyle01"/>
    <w:rsid w:val="00EA6F39"/>
    <w:rPr>
      <w:rFonts w:ascii="Calibri-Light" w:hAnsi="Calibri-Light" w:hint="default"/>
      <w:b w:val="0"/>
      <w:bCs w:val="0"/>
      <w:i w:val="0"/>
      <w:iCs w:val="0"/>
      <w:color w:val="1F3763"/>
      <w:sz w:val="24"/>
      <w:szCs w:val="24"/>
    </w:rPr>
  </w:style>
  <w:style w:type="character" w:customStyle="1" w:styleId="attribute-name">
    <w:name w:val="attribute-name"/>
    <w:basedOn w:val="Domylnaczcionkaakapitu"/>
    <w:rsid w:val="00EA6F39"/>
  </w:style>
  <w:style w:type="character" w:customStyle="1" w:styleId="attribute-value">
    <w:name w:val="attribute-value"/>
    <w:basedOn w:val="Domylnaczcionkaakapitu"/>
    <w:rsid w:val="00EA6F39"/>
  </w:style>
  <w:style w:type="paragraph" w:customStyle="1" w:styleId="list-group-item">
    <w:name w:val="list-group-item"/>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bs-list-label">
    <w:name w:val="abs-list-label"/>
    <w:basedOn w:val="Domylnaczcionkaakapitu"/>
    <w:rsid w:val="00EA6F39"/>
  </w:style>
  <w:style w:type="character" w:customStyle="1" w:styleId="attribute-values">
    <w:name w:val="attribute-values"/>
    <w:basedOn w:val="Domylnaczcionkaakapitu"/>
    <w:rsid w:val="00EA6F39"/>
  </w:style>
  <w:style w:type="paragraph" w:customStyle="1" w:styleId="western">
    <w:name w:val="western"/>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opytext">
    <w:name w:val="copytext"/>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pipspecification-parameter-value">
    <w:name w:val="c-pip__specification-parameter-value"/>
    <w:basedOn w:val="Domylnaczcionkaakapitu"/>
    <w:rsid w:val="00EA6F39"/>
  </w:style>
  <w:style w:type="character" w:customStyle="1" w:styleId="TekstkomentarzaZnak1">
    <w:name w:val="Tekst komentarza Znak1"/>
    <w:rsid w:val="00EA6F39"/>
    <w:rPr>
      <w:rFonts w:ascii="Calibri" w:eastAsia="Times New Roman" w:hAnsi="Calibri" w:cs="Times New Roman"/>
      <w:sz w:val="20"/>
      <w:szCs w:val="20"/>
      <w:lang w:eastAsia="ar-SA"/>
    </w:rPr>
  </w:style>
  <w:style w:type="paragraph" w:customStyle="1" w:styleId="xmsonormal">
    <w:name w:val="x_msonormal"/>
    <w:basedOn w:val="Normalny"/>
    <w:rsid w:val="00EA6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harStyle24">
    <w:name w:val="Char Style 24"/>
    <w:link w:val="Style23"/>
    <w:uiPriority w:val="99"/>
    <w:locked/>
    <w:rsid w:val="00EA6F39"/>
    <w:rPr>
      <w:shd w:val="clear" w:color="auto" w:fill="FFFFFF"/>
    </w:rPr>
  </w:style>
  <w:style w:type="paragraph" w:customStyle="1" w:styleId="Style23">
    <w:name w:val="Style 23"/>
    <w:basedOn w:val="Normalny"/>
    <w:link w:val="CharStyle24"/>
    <w:uiPriority w:val="99"/>
    <w:rsid w:val="00EA6F39"/>
    <w:pPr>
      <w:widowControl w:val="0"/>
      <w:shd w:val="clear" w:color="auto" w:fill="FFFFFF"/>
      <w:spacing w:before="600" w:after="300" w:line="254" w:lineRule="exact"/>
      <w:jc w:val="both"/>
    </w:pPr>
  </w:style>
  <w:style w:type="character" w:customStyle="1" w:styleId="CharStyle27">
    <w:name w:val="Char Style 27"/>
    <w:uiPriority w:val="99"/>
    <w:rsid w:val="00EA6F39"/>
    <w:rPr>
      <w:b/>
      <w:bCs/>
      <w:shd w:val="clear" w:color="auto" w:fill="FFFFFF"/>
    </w:rPr>
  </w:style>
  <w:style w:type="character" w:customStyle="1" w:styleId="size">
    <w:name w:val="size"/>
    <w:basedOn w:val="Domylnaczcionkaakapitu"/>
    <w:rsid w:val="00EA6F39"/>
  </w:style>
  <w:style w:type="character" w:customStyle="1" w:styleId="hgkelc">
    <w:name w:val="hgkelc"/>
    <w:basedOn w:val="Domylnaczcionkaakapitu"/>
    <w:rsid w:val="00EA6F39"/>
  </w:style>
  <w:style w:type="character" w:customStyle="1" w:styleId="articletitle">
    <w:name w:val="articletitle"/>
    <w:basedOn w:val="Domylnaczcionkaakapitu"/>
    <w:rsid w:val="00EA6F39"/>
  </w:style>
  <w:style w:type="character" w:styleId="Nierozpoznanawzmianka">
    <w:name w:val="Unresolved Mention"/>
    <w:uiPriority w:val="99"/>
    <w:semiHidden/>
    <w:unhideWhenUsed/>
    <w:rsid w:val="00EA6F39"/>
    <w:rPr>
      <w:color w:val="605E5C"/>
      <w:shd w:val="clear" w:color="auto" w:fill="E1DFDD"/>
    </w:rPr>
  </w:style>
  <w:style w:type="paragraph" w:customStyle="1" w:styleId="TableContents">
    <w:name w:val="Table Contents"/>
    <w:basedOn w:val="Standard"/>
    <w:rsid w:val="00236988"/>
    <w:pPr>
      <w:widowControl w:val="0"/>
      <w:suppressLineNumbers/>
      <w:textAlignment w:val="auto"/>
    </w:pPr>
    <w:rPr>
      <w:rFonts w:ascii="Liberation Serif" w:eastAsia="SimSun" w:hAnsi="Liberation Serif" w:cs="Mangal"/>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269">
      <w:bodyDiv w:val="1"/>
      <w:marLeft w:val="0"/>
      <w:marRight w:val="0"/>
      <w:marTop w:val="0"/>
      <w:marBottom w:val="0"/>
      <w:divBdr>
        <w:top w:val="none" w:sz="0" w:space="0" w:color="auto"/>
        <w:left w:val="none" w:sz="0" w:space="0" w:color="auto"/>
        <w:bottom w:val="none" w:sz="0" w:space="0" w:color="auto"/>
        <w:right w:val="none" w:sz="0" w:space="0" w:color="auto"/>
      </w:divBdr>
    </w:div>
    <w:div w:id="33626275">
      <w:bodyDiv w:val="1"/>
      <w:marLeft w:val="0"/>
      <w:marRight w:val="0"/>
      <w:marTop w:val="0"/>
      <w:marBottom w:val="0"/>
      <w:divBdr>
        <w:top w:val="none" w:sz="0" w:space="0" w:color="auto"/>
        <w:left w:val="none" w:sz="0" w:space="0" w:color="auto"/>
        <w:bottom w:val="none" w:sz="0" w:space="0" w:color="auto"/>
        <w:right w:val="none" w:sz="0" w:space="0" w:color="auto"/>
      </w:divBdr>
    </w:div>
    <w:div w:id="35159639">
      <w:bodyDiv w:val="1"/>
      <w:marLeft w:val="0"/>
      <w:marRight w:val="0"/>
      <w:marTop w:val="0"/>
      <w:marBottom w:val="0"/>
      <w:divBdr>
        <w:top w:val="none" w:sz="0" w:space="0" w:color="auto"/>
        <w:left w:val="none" w:sz="0" w:space="0" w:color="auto"/>
        <w:bottom w:val="none" w:sz="0" w:space="0" w:color="auto"/>
        <w:right w:val="none" w:sz="0" w:space="0" w:color="auto"/>
      </w:divBdr>
    </w:div>
    <w:div w:id="43528870">
      <w:bodyDiv w:val="1"/>
      <w:marLeft w:val="0"/>
      <w:marRight w:val="0"/>
      <w:marTop w:val="0"/>
      <w:marBottom w:val="0"/>
      <w:divBdr>
        <w:top w:val="none" w:sz="0" w:space="0" w:color="auto"/>
        <w:left w:val="none" w:sz="0" w:space="0" w:color="auto"/>
        <w:bottom w:val="none" w:sz="0" w:space="0" w:color="auto"/>
        <w:right w:val="none" w:sz="0" w:space="0" w:color="auto"/>
      </w:divBdr>
    </w:div>
    <w:div w:id="49306944">
      <w:bodyDiv w:val="1"/>
      <w:marLeft w:val="0"/>
      <w:marRight w:val="0"/>
      <w:marTop w:val="0"/>
      <w:marBottom w:val="0"/>
      <w:divBdr>
        <w:top w:val="none" w:sz="0" w:space="0" w:color="auto"/>
        <w:left w:val="none" w:sz="0" w:space="0" w:color="auto"/>
        <w:bottom w:val="none" w:sz="0" w:space="0" w:color="auto"/>
        <w:right w:val="none" w:sz="0" w:space="0" w:color="auto"/>
      </w:divBdr>
    </w:div>
    <w:div w:id="59794429">
      <w:bodyDiv w:val="1"/>
      <w:marLeft w:val="0"/>
      <w:marRight w:val="0"/>
      <w:marTop w:val="0"/>
      <w:marBottom w:val="0"/>
      <w:divBdr>
        <w:top w:val="none" w:sz="0" w:space="0" w:color="auto"/>
        <w:left w:val="none" w:sz="0" w:space="0" w:color="auto"/>
        <w:bottom w:val="none" w:sz="0" w:space="0" w:color="auto"/>
        <w:right w:val="none" w:sz="0" w:space="0" w:color="auto"/>
      </w:divBdr>
    </w:div>
    <w:div w:id="59981310">
      <w:bodyDiv w:val="1"/>
      <w:marLeft w:val="0"/>
      <w:marRight w:val="0"/>
      <w:marTop w:val="0"/>
      <w:marBottom w:val="0"/>
      <w:divBdr>
        <w:top w:val="none" w:sz="0" w:space="0" w:color="auto"/>
        <w:left w:val="none" w:sz="0" w:space="0" w:color="auto"/>
        <w:bottom w:val="none" w:sz="0" w:space="0" w:color="auto"/>
        <w:right w:val="none" w:sz="0" w:space="0" w:color="auto"/>
      </w:divBdr>
    </w:div>
    <w:div w:id="65299836">
      <w:bodyDiv w:val="1"/>
      <w:marLeft w:val="0"/>
      <w:marRight w:val="0"/>
      <w:marTop w:val="0"/>
      <w:marBottom w:val="0"/>
      <w:divBdr>
        <w:top w:val="none" w:sz="0" w:space="0" w:color="auto"/>
        <w:left w:val="none" w:sz="0" w:space="0" w:color="auto"/>
        <w:bottom w:val="none" w:sz="0" w:space="0" w:color="auto"/>
        <w:right w:val="none" w:sz="0" w:space="0" w:color="auto"/>
      </w:divBdr>
    </w:div>
    <w:div w:id="79261592">
      <w:bodyDiv w:val="1"/>
      <w:marLeft w:val="0"/>
      <w:marRight w:val="0"/>
      <w:marTop w:val="0"/>
      <w:marBottom w:val="0"/>
      <w:divBdr>
        <w:top w:val="none" w:sz="0" w:space="0" w:color="auto"/>
        <w:left w:val="none" w:sz="0" w:space="0" w:color="auto"/>
        <w:bottom w:val="none" w:sz="0" w:space="0" w:color="auto"/>
        <w:right w:val="none" w:sz="0" w:space="0" w:color="auto"/>
      </w:divBdr>
    </w:div>
    <w:div w:id="85730251">
      <w:bodyDiv w:val="1"/>
      <w:marLeft w:val="0"/>
      <w:marRight w:val="0"/>
      <w:marTop w:val="0"/>
      <w:marBottom w:val="0"/>
      <w:divBdr>
        <w:top w:val="none" w:sz="0" w:space="0" w:color="auto"/>
        <w:left w:val="none" w:sz="0" w:space="0" w:color="auto"/>
        <w:bottom w:val="none" w:sz="0" w:space="0" w:color="auto"/>
        <w:right w:val="none" w:sz="0" w:space="0" w:color="auto"/>
      </w:divBdr>
    </w:div>
    <w:div w:id="89350951">
      <w:bodyDiv w:val="1"/>
      <w:marLeft w:val="0"/>
      <w:marRight w:val="0"/>
      <w:marTop w:val="0"/>
      <w:marBottom w:val="0"/>
      <w:divBdr>
        <w:top w:val="none" w:sz="0" w:space="0" w:color="auto"/>
        <w:left w:val="none" w:sz="0" w:space="0" w:color="auto"/>
        <w:bottom w:val="none" w:sz="0" w:space="0" w:color="auto"/>
        <w:right w:val="none" w:sz="0" w:space="0" w:color="auto"/>
      </w:divBdr>
    </w:div>
    <w:div w:id="154733545">
      <w:bodyDiv w:val="1"/>
      <w:marLeft w:val="0"/>
      <w:marRight w:val="0"/>
      <w:marTop w:val="0"/>
      <w:marBottom w:val="0"/>
      <w:divBdr>
        <w:top w:val="none" w:sz="0" w:space="0" w:color="auto"/>
        <w:left w:val="none" w:sz="0" w:space="0" w:color="auto"/>
        <w:bottom w:val="none" w:sz="0" w:space="0" w:color="auto"/>
        <w:right w:val="none" w:sz="0" w:space="0" w:color="auto"/>
      </w:divBdr>
    </w:div>
    <w:div w:id="166990215">
      <w:bodyDiv w:val="1"/>
      <w:marLeft w:val="0"/>
      <w:marRight w:val="0"/>
      <w:marTop w:val="0"/>
      <w:marBottom w:val="0"/>
      <w:divBdr>
        <w:top w:val="none" w:sz="0" w:space="0" w:color="auto"/>
        <w:left w:val="none" w:sz="0" w:space="0" w:color="auto"/>
        <w:bottom w:val="none" w:sz="0" w:space="0" w:color="auto"/>
        <w:right w:val="none" w:sz="0" w:space="0" w:color="auto"/>
      </w:divBdr>
    </w:div>
    <w:div w:id="189731548">
      <w:bodyDiv w:val="1"/>
      <w:marLeft w:val="0"/>
      <w:marRight w:val="0"/>
      <w:marTop w:val="0"/>
      <w:marBottom w:val="0"/>
      <w:divBdr>
        <w:top w:val="none" w:sz="0" w:space="0" w:color="auto"/>
        <w:left w:val="none" w:sz="0" w:space="0" w:color="auto"/>
        <w:bottom w:val="none" w:sz="0" w:space="0" w:color="auto"/>
        <w:right w:val="none" w:sz="0" w:space="0" w:color="auto"/>
      </w:divBdr>
    </w:div>
    <w:div w:id="191001175">
      <w:bodyDiv w:val="1"/>
      <w:marLeft w:val="0"/>
      <w:marRight w:val="0"/>
      <w:marTop w:val="0"/>
      <w:marBottom w:val="0"/>
      <w:divBdr>
        <w:top w:val="none" w:sz="0" w:space="0" w:color="auto"/>
        <w:left w:val="none" w:sz="0" w:space="0" w:color="auto"/>
        <w:bottom w:val="none" w:sz="0" w:space="0" w:color="auto"/>
        <w:right w:val="none" w:sz="0" w:space="0" w:color="auto"/>
      </w:divBdr>
    </w:div>
    <w:div w:id="191307886">
      <w:bodyDiv w:val="1"/>
      <w:marLeft w:val="0"/>
      <w:marRight w:val="0"/>
      <w:marTop w:val="0"/>
      <w:marBottom w:val="0"/>
      <w:divBdr>
        <w:top w:val="none" w:sz="0" w:space="0" w:color="auto"/>
        <w:left w:val="none" w:sz="0" w:space="0" w:color="auto"/>
        <w:bottom w:val="none" w:sz="0" w:space="0" w:color="auto"/>
        <w:right w:val="none" w:sz="0" w:space="0" w:color="auto"/>
      </w:divBdr>
    </w:div>
    <w:div w:id="208608958">
      <w:bodyDiv w:val="1"/>
      <w:marLeft w:val="0"/>
      <w:marRight w:val="0"/>
      <w:marTop w:val="0"/>
      <w:marBottom w:val="0"/>
      <w:divBdr>
        <w:top w:val="none" w:sz="0" w:space="0" w:color="auto"/>
        <w:left w:val="none" w:sz="0" w:space="0" w:color="auto"/>
        <w:bottom w:val="none" w:sz="0" w:space="0" w:color="auto"/>
        <w:right w:val="none" w:sz="0" w:space="0" w:color="auto"/>
      </w:divBdr>
    </w:div>
    <w:div w:id="209728695">
      <w:bodyDiv w:val="1"/>
      <w:marLeft w:val="0"/>
      <w:marRight w:val="0"/>
      <w:marTop w:val="0"/>
      <w:marBottom w:val="0"/>
      <w:divBdr>
        <w:top w:val="none" w:sz="0" w:space="0" w:color="auto"/>
        <w:left w:val="none" w:sz="0" w:space="0" w:color="auto"/>
        <w:bottom w:val="none" w:sz="0" w:space="0" w:color="auto"/>
        <w:right w:val="none" w:sz="0" w:space="0" w:color="auto"/>
      </w:divBdr>
    </w:div>
    <w:div w:id="213928513">
      <w:bodyDiv w:val="1"/>
      <w:marLeft w:val="0"/>
      <w:marRight w:val="0"/>
      <w:marTop w:val="0"/>
      <w:marBottom w:val="0"/>
      <w:divBdr>
        <w:top w:val="none" w:sz="0" w:space="0" w:color="auto"/>
        <w:left w:val="none" w:sz="0" w:space="0" w:color="auto"/>
        <w:bottom w:val="none" w:sz="0" w:space="0" w:color="auto"/>
        <w:right w:val="none" w:sz="0" w:space="0" w:color="auto"/>
      </w:divBdr>
    </w:div>
    <w:div w:id="215507924">
      <w:bodyDiv w:val="1"/>
      <w:marLeft w:val="0"/>
      <w:marRight w:val="0"/>
      <w:marTop w:val="0"/>
      <w:marBottom w:val="0"/>
      <w:divBdr>
        <w:top w:val="none" w:sz="0" w:space="0" w:color="auto"/>
        <w:left w:val="none" w:sz="0" w:space="0" w:color="auto"/>
        <w:bottom w:val="none" w:sz="0" w:space="0" w:color="auto"/>
        <w:right w:val="none" w:sz="0" w:space="0" w:color="auto"/>
      </w:divBdr>
    </w:div>
    <w:div w:id="253127488">
      <w:bodyDiv w:val="1"/>
      <w:marLeft w:val="0"/>
      <w:marRight w:val="0"/>
      <w:marTop w:val="0"/>
      <w:marBottom w:val="0"/>
      <w:divBdr>
        <w:top w:val="none" w:sz="0" w:space="0" w:color="auto"/>
        <w:left w:val="none" w:sz="0" w:space="0" w:color="auto"/>
        <w:bottom w:val="none" w:sz="0" w:space="0" w:color="auto"/>
        <w:right w:val="none" w:sz="0" w:space="0" w:color="auto"/>
      </w:divBdr>
    </w:div>
    <w:div w:id="266548788">
      <w:bodyDiv w:val="1"/>
      <w:marLeft w:val="0"/>
      <w:marRight w:val="0"/>
      <w:marTop w:val="0"/>
      <w:marBottom w:val="0"/>
      <w:divBdr>
        <w:top w:val="none" w:sz="0" w:space="0" w:color="auto"/>
        <w:left w:val="none" w:sz="0" w:space="0" w:color="auto"/>
        <w:bottom w:val="none" w:sz="0" w:space="0" w:color="auto"/>
        <w:right w:val="none" w:sz="0" w:space="0" w:color="auto"/>
      </w:divBdr>
    </w:div>
    <w:div w:id="267935098">
      <w:bodyDiv w:val="1"/>
      <w:marLeft w:val="0"/>
      <w:marRight w:val="0"/>
      <w:marTop w:val="0"/>
      <w:marBottom w:val="0"/>
      <w:divBdr>
        <w:top w:val="none" w:sz="0" w:space="0" w:color="auto"/>
        <w:left w:val="none" w:sz="0" w:space="0" w:color="auto"/>
        <w:bottom w:val="none" w:sz="0" w:space="0" w:color="auto"/>
        <w:right w:val="none" w:sz="0" w:space="0" w:color="auto"/>
      </w:divBdr>
    </w:div>
    <w:div w:id="293294200">
      <w:bodyDiv w:val="1"/>
      <w:marLeft w:val="0"/>
      <w:marRight w:val="0"/>
      <w:marTop w:val="0"/>
      <w:marBottom w:val="0"/>
      <w:divBdr>
        <w:top w:val="none" w:sz="0" w:space="0" w:color="auto"/>
        <w:left w:val="none" w:sz="0" w:space="0" w:color="auto"/>
        <w:bottom w:val="none" w:sz="0" w:space="0" w:color="auto"/>
        <w:right w:val="none" w:sz="0" w:space="0" w:color="auto"/>
      </w:divBdr>
    </w:div>
    <w:div w:id="293828029">
      <w:bodyDiv w:val="1"/>
      <w:marLeft w:val="0"/>
      <w:marRight w:val="0"/>
      <w:marTop w:val="0"/>
      <w:marBottom w:val="0"/>
      <w:divBdr>
        <w:top w:val="none" w:sz="0" w:space="0" w:color="auto"/>
        <w:left w:val="none" w:sz="0" w:space="0" w:color="auto"/>
        <w:bottom w:val="none" w:sz="0" w:space="0" w:color="auto"/>
        <w:right w:val="none" w:sz="0" w:space="0" w:color="auto"/>
      </w:divBdr>
    </w:div>
    <w:div w:id="310448153">
      <w:bodyDiv w:val="1"/>
      <w:marLeft w:val="0"/>
      <w:marRight w:val="0"/>
      <w:marTop w:val="0"/>
      <w:marBottom w:val="0"/>
      <w:divBdr>
        <w:top w:val="none" w:sz="0" w:space="0" w:color="auto"/>
        <w:left w:val="none" w:sz="0" w:space="0" w:color="auto"/>
        <w:bottom w:val="none" w:sz="0" w:space="0" w:color="auto"/>
        <w:right w:val="none" w:sz="0" w:space="0" w:color="auto"/>
      </w:divBdr>
    </w:div>
    <w:div w:id="323820584">
      <w:bodyDiv w:val="1"/>
      <w:marLeft w:val="0"/>
      <w:marRight w:val="0"/>
      <w:marTop w:val="0"/>
      <w:marBottom w:val="0"/>
      <w:divBdr>
        <w:top w:val="none" w:sz="0" w:space="0" w:color="auto"/>
        <w:left w:val="none" w:sz="0" w:space="0" w:color="auto"/>
        <w:bottom w:val="none" w:sz="0" w:space="0" w:color="auto"/>
        <w:right w:val="none" w:sz="0" w:space="0" w:color="auto"/>
      </w:divBdr>
    </w:div>
    <w:div w:id="325209096">
      <w:bodyDiv w:val="1"/>
      <w:marLeft w:val="0"/>
      <w:marRight w:val="0"/>
      <w:marTop w:val="0"/>
      <w:marBottom w:val="0"/>
      <w:divBdr>
        <w:top w:val="none" w:sz="0" w:space="0" w:color="auto"/>
        <w:left w:val="none" w:sz="0" w:space="0" w:color="auto"/>
        <w:bottom w:val="none" w:sz="0" w:space="0" w:color="auto"/>
        <w:right w:val="none" w:sz="0" w:space="0" w:color="auto"/>
      </w:divBdr>
    </w:div>
    <w:div w:id="331226784">
      <w:bodyDiv w:val="1"/>
      <w:marLeft w:val="0"/>
      <w:marRight w:val="0"/>
      <w:marTop w:val="0"/>
      <w:marBottom w:val="0"/>
      <w:divBdr>
        <w:top w:val="none" w:sz="0" w:space="0" w:color="auto"/>
        <w:left w:val="none" w:sz="0" w:space="0" w:color="auto"/>
        <w:bottom w:val="none" w:sz="0" w:space="0" w:color="auto"/>
        <w:right w:val="none" w:sz="0" w:space="0" w:color="auto"/>
      </w:divBdr>
    </w:div>
    <w:div w:id="341670576">
      <w:bodyDiv w:val="1"/>
      <w:marLeft w:val="0"/>
      <w:marRight w:val="0"/>
      <w:marTop w:val="0"/>
      <w:marBottom w:val="0"/>
      <w:divBdr>
        <w:top w:val="none" w:sz="0" w:space="0" w:color="auto"/>
        <w:left w:val="none" w:sz="0" w:space="0" w:color="auto"/>
        <w:bottom w:val="none" w:sz="0" w:space="0" w:color="auto"/>
        <w:right w:val="none" w:sz="0" w:space="0" w:color="auto"/>
      </w:divBdr>
    </w:div>
    <w:div w:id="345450141">
      <w:bodyDiv w:val="1"/>
      <w:marLeft w:val="0"/>
      <w:marRight w:val="0"/>
      <w:marTop w:val="0"/>
      <w:marBottom w:val="0"/>
      <w:divBdr>
        <w:top w:val="none" w:sz="0" w:space="0" w:color="auto"/>
        <w:left w:val="none" w:sz="0" w:space="0" w:color="auto"/>
        <w:bottom w:val="none" w:sz="0" w:space="0" w:color="auto"/>
        <w:right w:val="none" w:sz="0" w:space="0" w:color="auto"/>
      </w:divBdr>
    </w:div>
    <w:div w:id="364528568">
      <w:bodyDiv w:val="1"/>
      <w:marLeft w:val="0"/>
      <w:marRight w:val="0"/>
      <w:marTop w:val="0"/>
      <w:marBottom w:val="0"/>
      <w:divBdr>
        <w:top w:val="none" w:sz="0" w:space="0" w:color="auto"/>
        <w:left w:val="none" w:sz="0" w:space="0" w:color="auto"/>
        <w:bottom w:val="none" w:sz="0" w:space="0" w:color="auto"/>
        <w:right w:val="none" w:sz="0" w:space="0" w:color="auto"/>
      </w:divBdr>
    </w:div>
    <w:div w:id="386073191">
      <w:bodyDiv w:val="1"/>
      <w:marLeft w:val="0"/>
      <w:marRight w:val="0"/>
      <w:marTop w:val="0"/>
      <w:marBottom w:val="0"/>
      <w:divBdr>
        <w:top w:val="none" w:sz="0" w:space="0" w:color="auto"/>
        <w:left w:val="none" w:sz="0" w:space="0" w:color="auto"/>
        <w:bottom w:val="none" w:sz="0" w:space="0" w:color="auto"/>
        <w:right w:val="none" w:sz="0" w:space="0" w:color="auto"/>
      </w:divBdr>
    </w:div>
    <w:div w:id="399786633">
      <w:bodyDiv w:val="1"/>
      <w:marLeft w:val="0"/>
      <w:marRight w:val="0"/>
      <w:marTop w:val="0"/>
      <w:marBottom w:val="0"/>
      <w:divBdr>
        <w:top w:val="none" w:sz="0" w:space="0" w:color="auto"/>
        <w:left w:val="none" w:sz="0" w:space="0" w:color="auto"/>
        <w:bottom w:val="none" w:sz="0" w:space="0" w:color="auto"/>
        <w:right w:val="none" w:sz="0" w:space="0" w:color="auto"/>
      </w:divBdr>
    </w:div>
    <w:div w:id="409161831">
      <w:bodyDiv w:val="1"/>
      <w:marLeft w:val="0"/>
      <w:marRight w:val="0"/>
      <w:marTop w:val="0"/>
      <w:marBottom w:val="0"/>
      <w:divBdr>
        <w:top w:val="none" w:sz="0" w:space="0" w:color="auto"/>
        <w:left w:val="none" w:sz="0" w:space="0" w:color="auto"/>
        <w:bottom w:val="none" w:sz="0" w:space="0" w:color="auto"/>
        <w:right w:val="none" w:sz="0" w:space="0" w:color="auto"/>
      </w:divBdr>
    </w:div>
    <w:div w:id="431164306">
      <w:bodyDiv w:val="1"/>
      <w:marLeft w:val="0"/>
      <w:marRight w:val="0"/>
      <w:marTop w:val="0"/>
      <w:marBottom w:val="0"/>
      <w:divBdr>
        <w:top w:val="none" w:sz="0" w:space="0" w:color="auto"/>
        <w:left w:val="none" w:sz="0" w:space="0" w:color="auto"/>
        <w:bottom w:val="none" w:sz="0" w:space="0" w:color="auto"/>
        <w:right w:val="none" w:sz="0" w:space="0" w:color="auto"/>
      </w:divBdr>
    </w:div>
    <w:div w:id="444739461">
      <w:bodyDiv w:val="1"/>
      <w:marLeft w:val="0"/>
      <w:marRight w:val="0"/>
      <w:marTop w:val="0"/>
      <w:marBottom w:val="0"/>
      <w:divBdr>
        <w:top w:val="none" w:sz="0" w:space="0" w:color="auto"/>
        <w:left w:val="none" w:sz="0" w:space="0" w:color="auto"/>
        <w:bottom w:val="none" w:sz="0" w:space="0" w:color="auto"/>
        <w:right w:val="none" w:sz="0" w:space="0" w:color="auto"/>
      </w:divBdr>
    </w:div>
    <w:div w:id="455831219">
      <w:bodyDiv w:val="1"/>
      <w:marLeft w:val="0"/>
      <w:marRight w:val="0"/>
      <w:marTop w:val="0"/>
      <w:marBottom w:val="0"/>
      <w:divBdr>
        <w:top w:val="none" w:sz="0" w:space="0" w:color="auto"/>
        <w:left w:val="none" w:sz="0" w:space="0" w:color="auto"/>
        <w:bottom w:val="none" w:sz="0" w:space="0" w:color="auto"/>
        <w:right w:val="none" w:sz="0" w:space="0" w:color="auto"/>
      </w:divBdr>
    </w:div>
    <w:div w:id="486555945">
      <w:bodyDiv w:val="1"/>
      <w:marLeft w:val="0"/>
      <w:marRight w:val="0"/>
      <w:marTop w:val="0"/>
      <w:marBottom w:val="0"/>
      <w:divBdr>
        <w:top w:val="none" w:sz="0" w:space="0" w:color="auto"/>
        <w:left w:val="none" w:sz="0" w:space="0" w:color="auto"/>
        <w:bottom w:val="none" w:sz="0" w:space="0" w:color="auto"/>
        <w:right w:val="none" w:sz="0" w:space="0" w:color="auto"/>
      </w:divBdr>
    </w:div>
    <w:div w:id="501169545">
      <w:bodyDiv w:val="1"/>
      <w:marLeft w:val="0"/>
      <w:marRight w:val="0"/>
      <w:marTop w:val="0"/>
      <w:marBottom w:val="0"/>
      <w:divBdr>
        <w:top w:val="none" w:sz="0" w:space="0" w:color="auto"/>
        <w:left w:val="none" w:sz="0" w:space="0" w:color="auto"/>
        <w:bottom w:val="none" w:sz="0" w:space="0" w:color="auto"/>
        <w:right w:val="none" w:sz="0" w:space="0" w:color="auto"/>
      </w:divBdr>
    </w:div>
    <w:div w:id="504631059">
      <w:bodyDiv w:val="1"/>
      <w:marLeft w:val="0"/>
      <w:marRight w:val="0"/>
      <w:marTop w:val="0"/>
      <w:marBottom w:val="0"/>
      <w:divBdr>
        <w:top w:val="none" w:sz="0" w:space="0" w:color="auto"/>
        <w:left w:val="none" w:sz="0" w:space="0" w:color="auto"/>
        <w:bottom w:val="none" w:sz="0" w:space="0" w:color="auto"/>
        <w:right w:val="none" w:sz="0" w:space="0" w:color="auto"/>
      </w:divBdr>
    </w:div>
    <w:div w:id="526456125">
      <w:bodyDiv w:val="1"/>
      <w:marLeft w:val="0"/>
      <w:marRight w:val="0"/>
      <w:marTop w:val="0"/>
      <w:marBottom w:val="0"/>
      <w:divBdr>
        <w:top w:val="none" w:sz="0" w:space="0" w:color="auto"/>
        <w:left w:val="none" w:sz="0" w:space="0" w:color="auto"/>
        <w:bottom w:val="none" w:sz="0" w:space="0" w:color="auto"/>
        <w:right w:val="none" w:sz="0" w:space="0" w:color="auto"/>
      </w:divBdr>
    </w:div>
    <w:div w:id="558324044">
      <w:bodyDiv w:val="1"/>
      <w:marLeft w:val="0"/>
      <w:marRight w:val="0"/>
      <w:marTop w:val="0"/>
      <w:marBottom w:val="0"/>
      <w:divBdr>
        <w:top w:val="none" w:sz="0" w:space="0" w:color="auto"/>
        <w:left w:val="none" w:sz="0" w:space="0" w:color="auto"/>
        <w:bottom w:val="none" w:sz="0" w:space="0" w:color="auto"/>
        <w:right w:val="none" w:sz="0" w:space="0" w:color="auto"/>
      </w:divBdr>
    </w:div>
    <w:div w:id="564338868">
      <w:bodyDiv w:val="1"/>
      <w:marLeft w:val="0"/>
      <w:marRight w:val="0"/>
      <w:marTop w:val="0"/>
      <w:marBottom w:val="0"/>
      <w:divBdr>
        <w:top w:val="none" w:sz="0" w:space="0" w:color="auto"/>
        <w:left w:val="none" w:sz="0" w:space="0" w:color="auto"/>
        <w:bottom w:val="none" w:sz="0" w:space="0" w:color="auto"/>
        <w:right w:val="none" w:sz="0" w:space="0" w:color="auto"/>
      </w:divBdr>
    </w:div>
    <w:div w:id="566918743">
      <w:bodyDiv w:val="1"/>
      <w:marLeft w:val="0"/>
      <w:marRight w:val="0"/>
      <w:marTop w:val="0"/>
      <w:marBottom w:val="0"/>
      <w:divBdr>
        <w:top w:val="none" w:sz="0" w:space="0" w:color="auto"/>
        <w:left w:val="none" w:sz="0" w:space="0" w:color="auto"/>
        <w:bottom w:val="none" w:sz="0" w:space="0" w:color="auto"/>
        <w:right w:val="none" w:sz="0" w:space="0" w:color="auto"/>
      </w:divBdr>
      <w:divsChild>
        <w:div w:id="1065185379">
          <w:marLeft w:val="0"/>
          <w:marRight w:val="0"/>
          <w:marTop w:val="0"/>
          <w:marBottom w:val="0"/>
          <w:divBdr>
            <w:top w:val="none" w:sz="0" w:space="0" w:color="auto"/>
            <w:left w:val="none" w:sz="0" w:space="0" w:color="auto"/>
            <w:bottom w:val="none" w:sz="0" w:space="0" w:color="auto"/>
            <w:right w:val="none" w:sz="0" w:space="0" w:color="auto"/>
          </w:divBdr>
          <w:divsChild>
            <w:div w:id="663515438">
              <w:marLeft w:val="0"/>
              <w:marRight w:val="0"/>
              <w:marTop w:val="0"/>
              <w:marBottom w:val="0"/>
              <w:divBdr>
                <w:top w:val="none" w:sz="0" w:space="0" w:color="auto"/>
                <w:left w:val="none" w:sz="0" w:space="0" w:color="auto"/>
                <w:bottom w:val="none" w:sz="0" w:space="0" w:color="auto"/>
                <w:right w:val="none" w:sz="0" w:space="0" w:color="auto"/>
              </w:divBdr>
            </w:div>
            <w:div w:id="5237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133990">
      <w:bodyDiv w:val="1"/>
      <w:marLeft w:val="0"/>
      <w:marRight w:val="0"/>
      <w:marTop w:val="0"/>
      <w:marBottom w:val="0"/>
      <w:divBdr>
        <w:top w:val="none" w:sz="0" w:space="0" w:color="auto"/>
        <w:left w:val="none" w:sz="0" w:space="0" w:color="auto"/>
        <w:bottom w:val="none" w:sz="0" w:space="0" w:color="auto"/>
        <w:right w:val="none" w:sz="0" w:space="0" w:color="auto"/>
      </w:divBdr>
    </w:div>
    <w:div w:id="585768685">
      <w:bodyDiv w:val="1"/>
      <w:marLeft w:val="0"/>
      <w:marRight w:val="0"/>
      <w:marTop w:val="0"/>
      <w:marBottom w:val="0"/>
      <w:divBdr>
        <w:top w:val="none" w:sz="0" w:space="0" w:color="auto"/>
        <w:left w:val="none" w:sz="0" w:space="0" w:color="auto"/>
        <w:bottom w:val="none" w:sz="0" w:space="0" w:color="auto"/>
        <w:right w:val="none" w:sz="0" w:space="0" w:color="auto"/>
      </w:divBdr>
    </w:div>
    <w:div w:id="589658615">
      <w:bodyDiv w:val="1"/>
      <w:marLeft w:val="0"/>
      <w:marRight w:val="0"/>
      <w:marTop w:val="0"/>
      <w:marBottom w:val="0"/>
      <w:divBdr>
        <w:top w:val="none" w:sz="0" w:space="0" w:color="auto"/>
        <w:left w:val="none" w:sz="0" w:space="0" w:color="auto"/>
        <w:bottom w:val="none" w:sz="0" w:space="0" w:color="auto"/>
        <w:right w:val="none" w:sz="0" w:space="0" w:color="auto"/>
      </w:divBdr>
    </w:div>
    <w:div w:id="603222452">
      <w:bodyDiv w:val="1"/>
      <w:marLeft w:val="0"/>
      <w:marRight w:val="0"/>
      <w:marTop w:val="0"/>
      <w:marBottom w:val="0"/>
      <w:divBdr>
        <w:top w:val="none" w:sz="0" w:space="0" w:color="auto"/>
        <w:left w:val="none" w:sz="0" w:space="0" w:color="auto"/>
        <w:bottom w:val="none" w:sz="0" w:space="0" w:color="auto"/>
        <w:right w:val="none" w:sz="0" w:space="0" w:color="auto"/>
      </w:divBdr>
    </w:div>
    <w:div w:id="644234759">
      <w:bodyDiv w:val="1"/>
      <w:marLeft w:val="0"/>
      <w:marRight w:val="0"/>
      <w:marTop w:val="0"/>
      <w:marBottom w:val="0"/>
      <w:divBdr>
        <w:top w:val="none" w:sz="0" w:space="0" w:color="auto"/>
        <w:left w:val="none" w:sz="0" w:space="0" w:color="auto"/>
        <w:bottom w:val="none" w:sz="0" w:space="0" w:color="auto"/>
        <w:right w:val="none" w:sz="0" w:space="0" w:color="auto"/>
      </w:divBdr>
    </w:div>
    <w:div w:id="649746872">
      <w:bodyDiv w:val="1"/>
      <w:marLeft w:val="0"/>
      <w:marRight w:val="0"/>
      <w:marTop w:val="0"/>
      <w:marBottom w:val="0"/>
      <w:divBdr>
        <w:top w:val="none" w:sz="0" w:space="0" w:color="auto"/>
        <w:left w:val="none" w:sz="0" w:space="0" w:color="auto"/>
        <w:bottom w:val="none" w:sz="0" w:space="0" w:color="auto"/>
        <w:right w:val="none" w:sz="0" w:space="0" w:color="auto"/>
      </w:divBdr>
    </w:div>
    <w:div w:id="655495848">
      <w:bodyDiv w:val="1"/>
      <w:marLeft w:val="0"/>
      <w:marRight w:val="0"/>
      <w:marTop w:val="0"/>
      <w:marBottom w:val="0"/>
      <w:divBdr>
        <w:top w:val="none" w:sz="0" w:space="0" w:color="auto"/>
        <w:left w:val="none" w:sz="0" w:space="0" w:color="auto"/>
        <w:bottom w:val="none" w:sz="0" w:space="0" w:color="auto"/>
        <w:right w:val="none" w:sz="0" w:space="0" w:color="auto"/>
      </w:divBdr>
    </w:div>
    <w:div w:id="660348481">
      <w:bodyDiv w:val="1"/>
      <w:marLeft w:val="0"/>
      <w:marRight w:val="0"/>
      <w:marTop w:val="0"/>
      <w:marBottom w:val="0"/>
      <w:divBdr>
        <w:top w:val="none" w:sz="0" w:space="0" w:color="auto"/>
        <w:left w:val="none" w:sz="0" w:space="0" w:color="auto"/>
        <w:bottom w:val="none" w:sz="0" w:space="0" w:color="auto"/>
        <w:right w:val="none" w:sz="0" w:space="0" w:color="auto"/>
      </w:divBdr>
    </w:div>
    <w:div w:id="689794623">
      <w:bodyDiv w:val="1"/>
      <w:marLeft w:val="0"/>
      <w:marRight w:val="0"/>
      <w:marTop w:val="0"/>
      <w:marBottom w:val="0"/>
      <w:divBdr>
        <w:top w:val="none" w:sz="0" w:space="0" w:color="auto"/>
        <w:left w:val="none" w:sz="0" w:space="0" w:color="auto"/>
        <w:bottom w:val="none" w:sz="0" w:space="0" w:color="auto"/>
        <w:right w:val="none" w:sz="0" w:space="0" w:color="auto"/>
      </w:divBdr>
    </w:div>
    <w:div w:id="735787895">
      <w:bodyDiv w:val="1"/>
      <w:marLeft w:val="0"/>
      <w:marRight w:val="0"/>
      <w:marTop w:val="0"/>
      <w:marBottom w:val="0"/>
      <w:divBdr>
        <w:top w:val="none" w:sz="0" w:space="0" w:color="auto"/>
        <w:left w:val="none" w:sz="0" w:space="0" w:color="auto"/>
        <w:bottom w:val="none" w:sz="0" w:space="0" w:color="auto"/>
        <w:right w:val="none" w:sz="0" w:space="0" w:color="auto"/>
      </w:divBdr>
    </w:div>
    <w:div w:id="746147508">
      <w:bodyDiv w:val="1"/>
      <w:marLeft w:val="0"/>
      <w:marRight w:val="0"/>
      <w:marTop w:val="0"/>
      <w:marBottom w:val="0"/>
      <w:divBdr>
        <w:top w:val="none" w:sz="0" w:space="0" w:color="auto"/>
        <w:left w:val="none" w:sz="0" w:space="0" w:color="auto"/>
        <w:bottom w:val="none" w:sz="0" w:space="0" w:color="auto"/>
        <w:right w:val="none" w:sz="0" w:space="0" w:color="auto"/>
      </w:divBdr>
    </w:div>
    <w:div w:id="752167139">
      <w:bodyDiv w:val="1"/>
      <w:marLeft w:val="0"/>
      <w:marRight w:val="0"/>
      <w:marTop w:val="0"/>
      <w:marBottom w:val="0"/>
      <w:divBdr>
        <w:top w:val="none" w:sz="0" w:space="0" w:color="auto"/>
        <w:left w:val="none" w:sz="0" w:space="0" w:color="auto"/>
        <w:bottom w:val="none" w:sz="0" w:space="0" w:color="auto"/>
        <w:right w:val="none" w:sz="0" w:space="0" w:color="auto"/>
      </w:divBdr>
    </w:div>
    <w:div w:id="761335657">
      <w:bodyDiv w:val="1"/>
      <w:marLeft w:val="0"/>
      <w:marRight w:val="0"/>
      <w:marTop w:val="0"/>
      <w:marBottom w:val="0"/>
      <w:divBdr>
        <w:top w:val="none" w:sz="0" w:space="0" w:color="auto"/>
        <w:left w:val="none" w:sz="0" w:space="0" w:color="auto"/>
        <w:bottom w:val="none" w:sz="0" w:space="0" w:color="auto"/>
        <w:right w:val="none" w:sz="0" w:space="0" w:color="auto"/>
      </w:divBdr>
    </w:div>
    <w:div w:id="785738010">
      <w:bodyDiv w:val="1"/>
      <w:marLeft w:val="0"/>
      <w:marRight w:val="0"/>
      <w:marTop w:val="0"/>
      <w:marBottom w:val="0"/>
      <w:divBdr>
        <w:top w:val="none" w:sz="0" w:space="0" w:color="auto"/>
        <w:left w:val="none" w:sz="0" w:space="0" w:color="auto"/>
        <w:bottom w:val="none" w:sz="0" w:space="0" w:color="auto"/>
        <w:right w:val="none" w:sz="0" w:space="0" w:color="auto"/>
      </w:divBdr>
    </w:div>
    <w:div w:id="786123029">
      <w:bodyDiv w:val="1"/>
      <w:marLeft w:val="0"/>
      <w:marRight w:val="0"/>
      <w:marTop w:val="0"/>
      <w:marBottom w:val="0"/>
      <w:divBdr>
        <w:top w:val="none" w:sz="0" w:space="0" w:color="auto"/>
        <w:left w:val="none" w:sz="0" w:space="0" w:color="auto"/>
        <w:bottom w:val="none" w:sz="0" w:space="0" w:color="auto"/>
        <w:right w:val="none" w:sz="0" w:space="0" w:color="auto"/>
      </w:divBdr>
    </w:div>
    <w:div w:id="799687894">
      <w:bodyDiv w:val="1"/>
      <w:marLeft w:val="0"/>
      <w:marRight w:val="0"/>
      <w:marTop w:val="0"/>
      <w:marBottom w:val="0"/>
      <w:divBdr>
        <w:top w:val="none" w:sz="0" w:space="0" w:color="auto"/>
        <w:left w:val="none" w:sz="0" w:space="0" w:color="auto"/>
        <w:bottom w:val="none" w:sz="0" w:space="0" w:color="auto"/>
        <w:right w:val="none" w:sz="0" w:space="0" w:color="auto"/>
      </w:divBdr>
    </w:div>
    <w:div w:id="808088348">
      <w:bodyDiv w:val="1"/>
      <w:marLeft w:val="0"/>
      <w:marRight w:val="0"/>
      <w:marTop w:val="0"/>
      <w:marBottom w:val="0"/>
      <w:divBdr>
        <w:top w:val="none" w:sz="0" w:space="0" w:color="auto"/>
        <w:left w:val="none" w:sz="0" w:space="0" w:color="auto"/>
        <w:bottom w:val="none" w:sz="0" w:space="0" w:color="auto"/>
        <w:right w:val="none" w:sz="0" w:space="0" w:color="auto"/>
      </w:divBdr>
    </w:div>
    <w:div w:id="820000983">
      <w:bodyDiv w:val="1"/>
      <w:marLeft w:val="0"/>
      <w:marRight w:val="0"/>
      <w:marTop w:val="0"/>
      <w:marBottom w:val="0"/>
      <w:divBdr>
        <w:top w:val="none" w:sz="0" w:space="0" w:color="auto"/>
        <w:left w:val="none" w:sz="0" w:space="0" w:color="auto"/>
        <w:bottom w:val="none" w:sz="0" w:space="0" w:color="auto"/>
        <w:right w:val="none" w:sz="0" w:space="0" w:color="auto"/>
      </w:divBdr>
    </w:div>
    <w:div w:id="857279571">
      <w:bodyDiv w:val="1"/>
      <w:marLeft w:val="0"/>
      <w:marRight w:val="0"/>
      <w:marTop w:val="0"/>
      <w:marBottom w:val="0"/>
      <w:divBdr>
        <w:top w:val="none" w:sz="0" w:space="0" w:color="auto"/>
        <w:left w:val="none" w:sz="0" w:space="0" w:color="auto"/>
        <w:bottom w:val="none" w:sz="0" w:space="0" w:color="auto"/>
        <w:right w:val="none" w:sz="0" w:space="0" w:color="auto"/>
      </w:divBdr>
    </w:div>
    <w:div w:id="859470194">
      <w:bodyDiv w:val="1"/>
      <w:marLeft w:val="0"/>
      <w:marRight w:val="0"/>
      <w:marTop w:val="0"/>
      <w:marBottom w:val="0"/>
      <w:divBdr>
        <w:top w:val="none" w:sz="0" w:space="0" w:color="auto"/>
        <w:left w:val="none" w:sz="0" w:space="0" w:color="auto"/>
        <w:bottom w:val="none" w:sz="0" w:space="0" w:color="auto"/>
        <w:right w:val="none" w:sz="0" w:space="0" w:color="auto"/>
      </w:divBdr>
    </w:div>
    <w:div w:id="861287260">
      <w:bodyDiv w:val="1"/>
      <w:marLeft w:val="0"/>
      <w:marRight w:val="0"/>
      <w:marTop w:val="0"/>
      <w:marBottom w:val="0"/>
      <w:divBdr>
        <w:top w:val="none" w:sz="0" w:space="0" w:color="auto"/>
        <w:left w:val="none" w:sz="0" w:space="0" w:color="auto"/>
        <w:bottom w:val="none" w:sz="0" w:space="0" w:color="auto"/>
        <w:right w:val="none" w:sz="0" w:space="0" w:color="auto"/>
      </w:divBdr>
    </w:div>
    <w:div w:id="890076204">
      <w:bodyDiv w:val="1"/>
      <w:marLeft w:val="0"/>
      <w:marRight w:val="0"/>
      <w:marTop w:val="0"/>
      <w:marBottom w:val="0"/>
      <w:divBdr>
        <w:top w:val="none" w:sz="0" w:space="0" w:color="auto"/>
        <w:left w:val="none" w:sz="0" w:space="0" w:color="auto"/>
        <w:bottom w:val="none" w:sz="0" w:space="0" w:color="auto"/>
        <w:right w:val="none" w:sz="0" w:space="0" w:color="auto"/>
      </w:divBdr>
    </w:div>
    <w:div w:id="898248155">
      <w:bodyDiv w:val="1"/>
      <w:marLeft w:val="0"/>
      <w:marRight w:val="0"/>
      <w:marTop w:val="0"/>
      <w:marBottom w:val="0"/>
      <w:divBdr>
        <w:top w:val="none" w:sz="0" w:space="0" w:color="auto"/>
        <w:left w:val="none" w:sz="0" w:space="0" w:color="auto"/>
        <w:bottom w:val="none" w:sz="0" w:space="0" w:color="auto"/>
        <w:right w:val="none" w:sz="0" w:space="0" w:color="auto"/>
      </w:divBdr>
    </w:div>
    <w:div w:id="901870891">
      <w:bodyDiv w:val="1"/>
      <w:marLeft w:val="0"/>
      <w:marRight w:val="0"/>
      <w:marTop w:val="0"/>
      <w:marBottom w:val="0"/>
      <w:divBdr>
        <w:top w:val="none" w:sz="0" w:space="0" w:color="auto"/>
        <w:left w:val="none" w:sz="0" w:space="0" w:color="auto"/>
        <w:bottom w:val="none" w:sz="0" w:space="0" w:color="auto"/>
        <w:right w:val="none" w:sz="0" w:space="0" w:color="auto"/>
      </w:divBdr>
      <w:divsChild>
        <w:div w:id="1091004625">
          <w:marLeft w:val="0"/>
          <w:marRight w:val="0"/>
          <w:marTop w:val="0"/>
          <w:marBottom w:val="0"/>
          <w:divBdr>
            <w:top w:val="none" w:sz="0" w:space="0" w:color="auto"/>
            <w:left w:val="none" w:sz="0" w:space="0" w:color="auto"/>
            <w:bottom w:val="none" w:sz="0" w:space="0" w:color="auto"/>
            <w:right w:val="none" w:sz="0" w:space="0" w:color="auto"/>
          </w:divBdr>
        </w:div>
      </w:divsChild>
    </w:div>
    <w:div w:id="917636735">
      <w:bodyDiv w:val="1"/>
      <w:marLeft w:val="0"/>
      <w:marRight w:val="0"/>
      <w:marTop w:val="0"/>
      <w:marBottom w:val="0"/>
      <w:divBdr>
        <w:top w:val="none" w:sz="0" w:space="0" w:color="auto"/>
        <w:left w:val="none" w:sz="0" w:space="0" w:color="auto"/>
        <w:bottom w:val="none" w:sz="0" w:space="0" w:color="auto"/>
        <w:right w:val="none" w:sz="0" w:space="0" w:color="auto"/>
      </w:divBdr>
    </w:div>
    <w:div w:id="937326169">
      <w:bodyDiv w:val="1"/>
      <w:marLeft w:val="0"/>
      <w:marRight w:val="0"/>
      <w:marTop w:val="0"/>
      <w:marBottom w:val="0"/>
      <w:divBdr>
        <w:top w:val="none" w:sz="0" w:space="0" w:color="auto"/>
        <w:left w:val="none" w:sz="0" w:space="0" w:color="auto"/>
        <w:bottom w:val="none" w:sz="0" w:space="0" w:color="auto"/>
        <w:right w:val="none" w:sz="0" w:space="0" w:color="auto"/>
      </w:divBdr>
    </w:div>
    <w:div w:id="946160477">
      <w:bodyDiv w:val="1"/>
      <w:marLeft w:val="0"/>
      <w:marRight w:val="0"/>
      <w:marTop w:val="0"/>
      <w:marBottom w:val="0"/>
      <w:divBdr>
        <w:top w:val="none" w:sz="0" w:space="0" w:color="auto"/>
        <w:left w:val="none" w:sz="0" w:space="0" w:color="auto"/>
        <w:bottom w:val="none" w:sz="0" w:space="0" w:color="auto"/>
        <w:right w:val="none" w:sz="0" w:space="0" w:color="auto"/>
      </w:divBdr>
    </w:div>
    <w:div w:id="962998381">
      <w:bodyDiv w:val="1"/>
      <w:marLeft w:val="0"/>
      <w:marRight w:val="0"/>
      <w:marTop w:val="0"/>
      <w:marBottom w:val="0"/>
      <w:divBdr>
        <w:top w:val="none" w:sz="0" w:space="0" w:color="auto"/>
        <w:left w:val="none" w:sz="0" w:space="0" w:color="auto"/>
        <w:bottom w:val="none" w:sz="0" w:space="0" w:color="auto"/>
        <w:right w:val="none" w:sz="0" w:space="0" w:color="auto"/>
      </w:divBdr>
      <w:divsChild>
        <w:div w:id="1783575727">
          <w:marLeft w:val="0"/>
          <w:marRight w:val="0"/>
          <w:marTop w:val="0"/>
          <w:marBottom w:val="0"/>
          <w:divBdr>
            <w:top w:val="none" w:sz="0" w:space="0" w:color="auto"/>
            <w:left w:val="none" w:sz="0" w:space="0" w:color="auto"/>
            <w:bottom w:val="none" w:sz="0" w:space="0" w:color="auto"/>
            <w:right w:val="none" w:sz="0" w:space="0" w:color="auto"/>
          </w:divBdr>
          <w:divsChild>
            <w:div w:id="2096627876">
              <w:marLeft w:val="0"/>
              <w:marRight w:val="0"/>
              <w:marTop w:val="0"/>
              <w:marBottom w:val="0"/>
              <w:divBdr>
                <w:top w:val="none" w:sz="0" w:space="0" w:color="auto"/>
                <w:left w:val="none" w:sz="0" w:space="0" w:color="auto"/>
                <w:bottom w:val="none" w:sz="0" w:space="0" w:color="auto"/>
                <w:right w:val="none" w:sz="0" w:space="0" w:color="auto"/>
              </w:divBdr>
            </w:div>
            <w:div w:id="50747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173574">
      <w:bodyDiv w:val="1"/>
      <w:marLeft w:val="0"/>
      <w:marRight w:val="0"/>
      <w:marTop w:val="0"/>
      <w:marBottom w:val="0"/>
      <w:divBdr>
        <w:top w:val="none" w:sz="0" w:space="0" w:color="auto"/>
        <w:left w:val="none" w:sz="0" w:space="0" w:color="auto"/>
        <w:bottom w:val="none" w:sz="0" w:space="0" w:color="auto"/>
        <w:right w:val="none" w:sz="0" w:space="0" w:color="auto"/>
      </w:divBdr>
    </w:div>
    <w:div w:id="999776390">
      <w:bodyDiv w:val="1"/>
      <w:marLeft w:val="0"/>
      <w:marRight w:val="0"/>
      <w:marTop w:val="0"/>
      <w:marBottom w:val="0"/>
      <w:divBdr>
        <w:top w:val="none" w:sz="0" w:space="0" w:color="auto"/>
        <w:left w:val="none" w:sz="0" w:space="0" w:color="auto"/>
        <w:bottom w:val="none" w:sz="0" w:space="0" w:color="auto"/>
        <w:right w:val="none" w:sz="0" w:space="0" w:color="auto"/>
      </w:divBdr>
    </w:div>
    <w:div w:id="1015885465">
      <w:bodyDiv w:val="1"/>
      <w:marLeft w:val="0"/>
      <w:marRight w:val="0"/>
      <w:marTop w:val="0"/>
      <w:marBottom w:val="0"/>
      <w:divBdr>
        <w:top w:val="none" w:sz="0" w:space="0" w:color="auto"/>
        <w:left w:val="none" w:sz="0" w:space="0" w:color="auto"/>
        <w:bottom w:val="none" w:sz="0" w:space="0" w:color="auto"/>
        <w:right w:val="none" w:sz="0" w:space="0" w:color="auto"/>
      </w:divBdr>
    </w:div>
    <w:div w:id="1017849981">
      <w:bodyDiv w:val="1"/>
      <w:marLeft w:val="0"/>
      <w:marRight w:val="0"/>
      <w:marTop w:val="0"/>
      <w:marBottom w:val="0"/>
      <w:divBdr>
        <w:top w:val="none" w:sz="0" w:space="0" w:color="auto"/>
        <w:left w:val="none" w:sz="0" w:space="0" w:color="auto"/>
        <w:bottom w:val="none" w:sz="0" w:space="0" w:color="auto"/>
        <w:right w:val="none" w:sz="0" w:space="0" w:color="auto"/>
      </w:divBdr>
    </w:div>
    <w:div w:id="1030372692">
      <w:bodyDiv w:val="1"/>
      <w:marLeft w:val="0"/>
      <w:marRight w:val="0"/>
      <w:marTop w:val="0"/>
      <w:marBottom w:val="0"/>
      <w:divBdr>
        <w:top w:val="none" w:sz="0" w:space="0" w:color="auto"/>
        <w:left w:val="none" w:sz="0" w:space="0" w:color="auto"/>
        <w:bottom w:val="none" w:sz="0" w:space="0" w:color="auto"/>
        <w:right w:val="none" w:sz="0" w:space="0" w:color="auto"/>
      </w:divBdr>
    </w:div>
    <w:div w:id="1056125797">
      <w:bodyDiv w:val="1"/>
      <w:marLeft w:val="0"/>
      <w:marRight w:val="0"/>
      <w:marTop w:val="0"/>
      <w:marBottom w:val="0"/>
      <w:divBdr>
        <w:top w:val="none" w:sz="0" w:space="0" w:color="auto"/>
        <w:left w:val="none" w:sz="0" w:space="0" w:color="auto"/>
        <w:bottom w:val="none" w:sz="0" w:space="0" w:color="auto"/>
        <w:right w:val="none" w:sz="0" w:space="0" w:color="auto"/>
      </w:divBdr>
    </w:div>
    <w:div w:id="1057700049">
      <w:bodyDiv w:val="1"/>
      <w:marLeft w:val="0"/>
      <w:marRight w:val="0"/>
      <w:marTop w:val="0"/>
      <w:marBottom w:val="0"/>
      <w:divBdr>
        <w:top w:val="none" w:sz="0" w:space="0" w:color="auto"/>
        <w:left w:val="none" w:sz="0" w:space="0" w:color="auto"/>
        <w:bottom w:val="none" w:sz="0" w:space="0" w:color="auto"/>
        <w:right w:val="none" w:sz="0" w:space="0" w:color="auto"/>
      </w:divBdr>
    </w:div>
    <w:div w:id="1068386815">
      <w:bodyDiv w:val="1"/>
      <w:marLeft w:val="0"/>
      <w:marRight w:val="0"/>
      <w:marTop w:val="0"/>
      <w:marBottom w:val="0"/>
      <w:divBdr>
        <w:top w:val="none" w:sz="0" w:space="0" w:color="auto"/>
        <w:left w:val="none" w:sz="0" w:space="0" w:color="auto"/>
        <w:bottom w:val="none" w:sz="0" w:space="0" w:color="auto"/>
        <w:right w:val="none" w:sz="0" w:space="0" w:color="auto"/>
      </w:divBdr>
    </w:div>
    <w:div w:id="1070421920">
      <w:bodyDiv w:val="1"/>
      <w:marLeft w:val="0"/>
      <w:marRight w:val="0"/>
      <w:marTop w:val="0"/>
      <w:marBottom w:val="0"/>
      <w:divBdr>
        <w:top w:val="none" w:sz="0" w:space="0" w:color="auto"/>
        <w:left w:val="none" w:sz="0" w:space="0" w:color="auto"/>
        <w:bottom w:val="none" w:sz="0" w:space="0" w:color="auto"/>
        <w:right w:val="none" w:sz="0" w:space="0" w:color="auto"/>
      </w:divBdr>
    </w:div>
    <w:div w:id="1071389589">
      <w:bodyDiv w:val="1"/>
      <w:marLeft w:val="0"/>
      <w:marRight w:val="0"/>
      <w:marTop w:val="0"/>
      <w:marBottom w:val="0"/>
      <w:divBdr>
        <w:top w:val="none" w:sz="0" w:space="0" w:color="auto"/>
        <w:left w:val="none" w:sz="0" w:space="0" w:color="auto"/>
        <w:bottom w:val="none" w:sz="0" w:space="0" w:color="auto"/>
        <w:right w:val="none" w:sz="0" w:space="0" w:color="auto"/>
      </w:divBdr>
    </w:div>
    <w:div w:id="1087339533">
      <w:bodyDiv w:val="1"/>
      <w:marLeft w:val="0"/>
      <w:marRight w:val="0"/>
      <w:marTop w:val="0"/>
      <w:marBottom w:val="0"/>
      <w:divBdr>
        <w:top w:val="none" w:sz="0" w:space="0" w:color="auto"/>
        <w:left w:val="none" w:sz="0" w:space="0" w:color="auto"/>
        <w:bottom w:val="none" w:sz="0" w:space="0" w:color="auto"/>
        <w:right w:val="none" w:sz="0" w:space="0" w:color="auto"/>
      </w:divBdr>
    </w:div>
    <w:div w:id="1088306938">
      <w:bodyDiv w:val="1"/>
      <w:marLeft w:val="0"/>
      <w:marRight w:val="0"/>
      <w:marTop w:val="0"/>
      <w:marBottom w:val="0"/>
      <w:divBdr>
        <w:top w:val="none" w:sz="0" w:space="0" w:color="auto"/>
        <w:left w:val="none" w:sz="0" w:space="0" w:color="auto"/>
        <w:bottom w:val="none" w:sz="0" w:space="0" w:color="auto"/>
        <w:right w:val="none" w:sz="0" w:space="0" w:color="auto"/>
      </w:divBdr>
    </w:div>
    <w:div w:id="1102846078">
      <w:bodyDiv w:val="1"/>
      <w:marLeft w:val="0"/>
      <w:marRight w:val="0"/>
      <w:marTop w:val="0"/>
      <w:marBottom w:val="0"/>
      <w:divBdr>
        <w:top w:val="none" w:sz="0" w:space="0" w:color="auto"/>
        <w:left w:val="none" w:sz="0" w:space="0" w:color="auto"/>
        <w:bottom w:val="none" w:sz="0" w:space="0" w:color="auto"/>
        <w:right w:val="none" w:sz="0" w:space="0" w:color="auto"/>
      </w:divBdr>
    </w:div>
    <w:div w:id="1140464809">
      <w:bodyDiv w:val="1"/>
      <w:marLeft w:val="0"/>
      <w:marRight w:val="0"/>
      <w:marTop w:val="0"/>
      <w:marBottom w:val="0"/>
      <w:divBdr>
        <w:top w:val="none" w:sz="0" w:space="0" w:color="auto"/>
        <w:left w:val="none" w:sz="0" w:space="0" w:color="auto"/>
        <w:bottom w:val="none" w:sz="0" w:space="0" w:color="auto"/>
        <w:right w:val="none" w:sz="0" w:space="0" w:color="auto"/>
      </w:divBdr>
    </w:div>
    <w:div w:id="1152257900">
      <w:bodyDiv w:val="1"/>
      <w:marLeft w:val="0"/>
      <w:marRight w:val="0"/>
      <w:marTop w:val="0"/>
      <w:marBottom w:val="0"/>
      <w:divBdr>
        <w:top w:val="none" w:sz="0" w:space="0" w:color="auto"/>
        <w:left w:val="none" w:sz="0" w:space="0" w:color="auto"/>
        <w:bottom w:val="none" w:sz="0" w:space="0" w:color="auto"/>
        <w:right w:val="none" w:sz="0" w:space="0" w:color="auto"/>
      </w:divBdr>
    </w:div>
    <w:div w:id="1171021358">
      <w:bodyDiv w:val="1"/>
      <w:marLeft w:val="0"/>
      <w:marRight w:val="0"/>
      <w:marTop w:val="0"/>
      <w:marBottom w:val="0"/>
      <w:divBdr>
        <w:top w:val="none" w:sz="0" w:space="0" w:color="auto"/>
        <w:left w:val="none" w:sz="0" w:space="0" w:color="auto"/>
        <w:bottom w:val="none" w:sz="0" w:space="0" w:color="auto"/>
        <w:right w:val="none" w:sz="0" w:space="0" w:color="auto"/>
      </w:divBdr>
    </w:div>
    <w:div w:id="1179739857">
      <w:bodyDiv w:val="1"/>
      <w:marLeft w:val="0"/>
      <w:marRight w:val="0"/>
      <w:marTop w:val="0"/>
      <w:marBottom w:val="0"/>
      <w:divBdr>
        <w:top w:val="none" w:sz="0" w:space="0" w:color="auto"/>
        <w:left w:val="none" w:sz="0" w:space="0" w:color="auto"/>
        <w:bottom w:val="none" w:sz="0" w:space="0" w:color="auto"/>
        <w:right w:val="none" w:sz="0" w:space="0" w:color="auto"/>
      </w:divBdr>
    </w:div>
    <w:div w:id="1185708545">
      <w:bodyDiv w:val="1"/>
      <w:marLeft w:val="0"/>
      <w:marRight w:val="0"/>
      <w:marTop w:val="0"/>
      <w:marBottom w:val="0"/>
      <w:divBdr>
        <w:top w:val="none" w:sz="0" w:space="0" w:color="auto"/>
        <w:left w:val="none" w:sz="0" w:space="0" w:color="auto"/>
        <w:bottom w:val="none" w:sz="0" w:space="0" w:color="auto"/>
        <w:right w:val="none" w:sz="0" w:space="0" w:color="auto"/>
      </w:divBdr>
    </w:div>
    <w:div w:id="1202520305">
      <w:bodyDiv w:val="1"/>
      <w:marLeft w:val="0"/>
      <w:marRight w:val="0"/>
      <w:marTop w:val="0"/>
      <w:marBottom w:val="0"/>
      <w:divBdr>
        <w:top w:val="none" w:sz="0" w:space="0" w:color="auto"/>
        <w:left w:val="none" w:sz="0" w:space="0" w:color="auto"/>
        <w:bottom w:val="none" w:sz="0" w:space="0" w:color="auto"/>
        <w:right w:val="none" w:sz="0" w:space="0" w:color="auto"/>
      </w:divBdr>
    </w:div>
    <w:div w:id="1214578942">
      <w:bodyDiv w:val="1"/>
      <w:marLeft w:val="0"/>
      <w:marRight w:val="0"/>
      <w:marTop w:val="0"/>
      <w:marBottom w:val="0"/>
      <w:divBdr>
        <w:top w:val="none" w:sz="0" w:space="0" w:color="auto"/>
        <w:left w:val="none" w:sz="0" w:space="0" w:color="auto"/>
        <w:bottom w:val="none" w:sz="0" w:space="0" w:color="auto"/>
        <w:right w:val="none" w:sz="0" w:space="0" w:color="auto"/>
      </w:divBdr>
    </w:div>
    <w:div w:id="1240596939">
      <w:bodyDiv w:val="1"/>
      <w:marLeft w:val="0"/>
      <w:marRight w:val="0"/>
      <w:marTop w:val="0"/>
      <w:marBottom w:val="0"/>
      <w:divBdr>
        <w:top w:val="none" w:sz="0" w:space="0" w:color="auto"/>
        <w:left w:val="none" w:sz="0" w:space="0" w:color="auto"/>
        <w:bottom w:val="none" w:sz="0" w:space="0" w:color="auto"/>
        <w:right w:val="none" w:sz="0" w:space="0" w:color="auto"/>
      </w:divBdr>
    </w:div>
    <w:div w:id="1244607072">
      <w:bodyDiv w:val="1"/>
      <w:marLeft w:val="0"/>
      <w:marRight w:val="0"/>
      <w:marTop w:val="0"/>
      <w:marBottom w:val="0"/>
      <w:divBdr>
        <w:top w:val="none" w:sz="0" w:space="0" w:color="auto"/>
        <w:left w:val="none" w:sz="0" w:space="0" w:color="auto"/>
        <w:bottom w:val="none" w:sz="0" w:space="0" w:color="auto"/>
        <w:right w:val="none" w:sz="0" w:space="0" w:color="auto"/>
      </w:divBdr>
    </w:div>
    <w:div w:id="1259560656">
      <w:bodyDiv w:val="1"/>
      <w:marLeft w:val="0"/>
      <w:marRight w:val="0"/>
      <w:marTop w:val="0"/>
      <w:marBottom w:val="0"/>
      <w:divBdr>
        <w:top w:val="none" w:sz="0" w:space="0" w:color="auto"/>
        <w:left w:val="none" w:sz="0" w:space="0" w:color="auto"/>
        <w:bottom w:val="none" w:sz="0" w:space="0" w:color="auto"/>
        <w:right w:val="none" w:sz="0" w:space="0" w:color="auto"/>
      </w:divBdr>
    </w:div>
    <w:div w:id="1264266216">
      <w:bodyDiv w:val="1"/>
      <w:marLeft w:val="0"/>
      <w:marRight w:val="0"/>
      <w:marTop w:val="0"/>
      <w:marBottom w:val="0"/>
      <w:divBdr>
        <w:top w:val="none" w:sz="0" w:space="0" w:color="auto"/>
        <w:left w:val="none" w:sz="0" w:space="0" w:color="auto"/>
        <w:bottom w:val="none" w:sz="0" w:space="0" w:color="auto"/>
        <w:right w:val="none" w:sz="0" w:space="0" w:color="auto"/>
      </w:divBdr>
    </w:div>
    <w:div w:id="1265261581">
      <w:bodyDiv w:val="1"/>
      <w:marLeft w:val="0"/>
      <w:marRight w:val="0"/>
      <w:marTop w:val="0"/>
      <w:marBottom w:val="0"/>
      <w:divBdr>
        <w:top w:val="none" w:sz="0" w:space="0" w:color="auto"/>
        <w:left w:val="none" w:sz="0" w:space="0" w:color="auto"/>
        <w:bottom w:val="none" w:sz="0" w:space="0" w:color="auto"/>
        <w:right w:val="none" w:sz="0" w:space="0" w:color="auto"/>
      </w:divBdr>
    </w:div>
    <w:div w:id="1276519693">
      <w:bodyDiv w:val="1"/>
      <w:marLeft w:val="0"/>
      <w:marRight w:val="0"/>
      <w:marTop w:val="0"/>
      <w:marBottom w:val="0"/>
      <w:divBdr>
        <w:top w:val="none" w:sz="0" w:space="0" w:color="auto"/>
        <w:left w:val="none" w:sz="0" w:space="0" w:color="auto"/>
        <w:bottom w:val="none" w:sz="0" w:space="0" w:color="auto"/>
        <w:right w:val="none" w:sz="0" w:space="0" w:color="auto"/>
      </w:divBdr>
    </w:div>
    <w:div w:id="1285576110">
      <w:bodyDiv w:val="1"/>
      <w:marLeft w:val="0"/>
      <w:marRight w:val="0"/>
      <w:marTop w:val="0"/>
      <w:marBottom w:val="0"/>
      <w:divBdr>
        <w:top w:val="none" w:sz="0" w:space="0" w:color="auto"/>
        <w:left w:val="none" w:sz="0" w:space="0" w:color="auto"/>
        <w:bottom w:val="none" w:sz="0" w:space="0" w:color="auto"/>
        <w:right w:val="none" w:sz="0" w:space="0" w:color="auto"/>
      </w:divBdr>
    </w:div>
    <w:div w:id="1296762605">
      <w:bodyDiv w:val="1"/>
      <w:marLeft w:val="0"/>
      <w:marRight w:val="0"/>
      <w:marTop w:val="0"/>
      <w:marBottom w:val="0"/>
      <w:divBdr>
        <w:top w:val="none" w:sz="0" w:space="0" w:color="auto"/>
        <w:left w:val="none" w:sz="0" w:space="0" w:color="auto"/>
        <w:bottom w:val="none" w:sz="0" w:space="0" w:color="auto"/>
        <w:right w:val="none" w:sz="0" w:space="0" w:color="auto"/>
      </w:divBdr>
    </w:div>
    <w:div w:id="1299646392">
      <w:bodyDiv w:val="1"/>
      <w:marLeft w:val="0"/>
      <w:marRight w:val="0"/>
      <w:marTop w:val="0"/>
      <w:marBottom w:val="0"/>
      <w:divBdr>
        <w:top w:val="none" w:sz="0" w:space="0" w:color="auto"/>
        <w:left w:val="none" w:sz="0" w:space="0" w:color="auto"/>
        <w:bottom w:val="none" w:sz="0" w:space="0" w:color="auto"/>
        <w:right w:val="none" w:sz="0" w:space="0" w:color="auto"/>
      </w:divBdr>
    </w:div>
    <w:div w:id="1352536866">
      <w:bodyDiv w:val="1"/>
      <w:marLeft w:val="0"/>
      <w:marRight w:val="0"/>
      <w:marTop w:val="0"/>
      <w:marBottom w:val="0"/>
      <w:divBdr>
        <w:top w:val="none" w:sz="0" w:space="0" w:color="auto"/>
        <w:left w:val="none" w:sz="0" w:space="0" w:color="auto"/>
        <w:bottom w:val="none" w:sz="0" w:space="0" w:color="auto"/>
        <w:right w:val="none" w:sz="0" w:space="0" w:color="auto"/>
      </w:divBdr>
    </w:div>
    <w:div w:id="1359431270">
      <w:bodyDiv w:val="1"/>
      <w:marLeft w:val="0"/>
      <w:marRight w:val="0"/>
      <w:marTop w:val="0"/>
      <w:marBottom w:val="0"/>
      <w:divBdr>
        <w:top w:val="none" w:sz="0" w:space="0" w:color="auto"/>
        <w:left w:val="none" w:sz="0" w:space="0" w:color="auto"/>
        <w:bottom w:val="none" w:sz="0" w:space="0" w:color="auto"/>
        <w:right w:val="none" w:sz="0" w:space="0" w:color="auto"/>
      </w:divBdr>
    </w:div>
    <w:div w:id="1367100118">
      <w:bodyDiv w:val="1"/>
      <w:marLeft w:val="0"/>
      <w:marRight w:val="0"/>
      <w:marTop w:val="0"/>
      <w:marBottom w:val="0"/>
      <w:divBdr>
        <w:top w:val="none" w:sz="0" w:space="0" w:color="auto"/>
        <w:left w:val="none" w:sz="0" w:space="0" w:color="auto"/>
        <w:bottom w:val="none" w:sz="0" w:space="0" w:color="auto"/>
        <w:right w:val="none" w:sz="0" w:space="0" w:color="auto"/>
      </w:divBdr>
    </w:div>
    <w:div w:id="1397046658">
      <w:bodyDiv w:val="1"/>
      <w:marLeft w:val="0"/>
      <w:marRight w:val="0"/>
      <w:marTop w:val="0"/>
      <w:marBottom w:val="0"/>
      <w:divBdr>
        <w:top w:val="none" w:sz="0" w:space="0" w:color="auto"/>
        <w:left w:val="none" w:sz="0" w:space="0" w:color="auto"/>
        <w:bottom w:val="none" w:sz="0" w:space="0" w:color="auto"/>
        <w:right w:val="none" w:sz="0" w:space="0" w:color="auto"/>
      </w:divBdr>
    </w:div>
    <w:div w:id="1401174916">
      <w:bodyDiv w:val="1"/>
      <w:marLeft w:val="0"/>
      <w:marRight w:val="0"/>
      <w:marTop w:val="0"/>
      <w:marBottom w:val="0"/>
      <w:divBdr>
        <w:top w:val="none" w:sz="0" w:space="0" w:color="auto"/>
        <w:left w:val="none" w:sz="0" w:space="0" w:color="auto"/>
        <w:bottom w:val="none" w:sz="0" w:space="0" w:color="auto"/>
        <w:right w:val="none" w:sz="0" w:space="0" w:color="auto"/>
      </w:divBdr>
    </w:div>
    <w:div w:id="1448232105">
      <w:bodyDiv w:val="1"/>
      <w:marLeft w:val="0"/>
      <w:marRight w:val="0"/>
      <w:marTop w:val="0"/>
      <w:marBottom w:val="0"/>
      <w:divBdr>
        <w:top w:val="none" w:sz="0" w:space="0" w:color="auto"/>
        <w:left w:val="none" w:sz="0" w:space="0" w:color="auto"/>
        <w:bottom w:val="none" w:sz="0" w:space="0" w:color="auto"/>
        <w:right w:val="none" w:sz="0" w:space="0" w:color="auto"/>
      </w:divBdr>
    </w:div>
    <w:div w:id="1456869706">
      <w:bodyDiv w:val="1"/>
      <w:marLeft w:val="0"/>
      <w:marRight w:val="0"/>
      <w:marTop w:val="0"/>
      <w:marBottom w:val="0"/>
      <w:divBdr>
        <w:top w:val="none" w:sz="0" w:space="0" w:color="auto"/>
        <w:left w:val="none" w:sz="0" w:space="0" w:color="auto"/>
        <w:bottom w:val="none" w:sz="0" w:space="0" w:color="auto"/>
        <w:right w:val="none" w:sz="0" w:space="0" w:color="auto"/>
      </w:divBdr>
    </w:div>
    <w:div w:id="1463573308">
      <w:bodyDiv w:val="1"/>
      <w:marLeft w:val="0"/>
      <w:marRight w:val="0"/>
      <w:marTop w:val="0"/>
      <w:marBottom w:val="0"/>
      <w:divBdr>
        <w:top w:val="none" w:sz="0" w:space="0" w:color="auto"/>
        <w:left w:val="none" w:sz="0" w:space="0" w:color="auto"/>
        <w:bottom w:val="none" w:sz="0" w:space="0" w:color="auto"/>
        <w:right w:val="none" w:sz="0" w:space="0" w:color="auto"/>
      </w:divBdr>
    </w:div>
    <w:div w:id="1496871611">
      <w:bodyDiv w:val="1"/>
      <w:marLeft w:val="0"/>
      <w:marRight w:val="0"/>
      <w:marTop w:val="0"/>
      <w:marBottom w:val="0"/>
      <w:divBdr>
        <w:top w:val="none" w:sz="0" w:space="0" w:color="auto"/>
        <w:left w:val="none" w:sz="0" w:space="0" w:color="auto"/>
        <w:bottom w:val="none" w:sz="0" w:space="0" w:color="auto"/>
        <w:right w:val="none" w:sz="0" w:space="0" w:color="auto"/>
      </w:divBdr>
    </w:div>
    <w:div w:id="1497064699">
      <w:bodyDiv w:val="1"/>
      <w:marLeft w:val="0"/>
      <w:marRight w:val="0"/>
      <w:marTop w:val="0"/>
      <w:marBottom w:val="0"/>
      <w:divBdr>
        <w:top w:val="none" w:sz="0" w:space="0" w:color="auto"/>
        <w:left w:val="none" w:sz="0" w:space="0" w:color="auto"/>
        <w:bottom w:val="none" w:sz="0" w:space="0" w:color="auto"/>
        <w:right w:val="none" w:sz="0" w:space="0" w:color="auto"/>
      </w:divBdr>
    </w:div>
    <w:div w:id="1497837627">
      <w:bodyDiv w:val="1"/>
      <w:marLeft w:val="0"/>
      <w:marRight w:val="0"/>
      <w:marTop w:val="0"/>
      <w:marBottom w:val="0"/>
      <w:divBdr>
        <w:top w:val="none" w:sz="0" w:space="0" w:color="auto"/>
        <w:left w:val="none" w:sz="0" w:space="0" w:color="auto"/>
        <w:bottom w:val="none" w:sz="0" w:space="0" w:color="auto"/>
        <w:right w:val="none" w:sz="0" w:space="0" w:color="auto"/>
      </w:divBdr>
    </w:div>
    <w:div w:id="1503082778">
      <w:bodyDiv w:val="1"/>
      <w:marLeft w:val="0"/>
      <w:marRight w:val="0"/>
      <w:marTop w:val="0"/>
      <w:marBottom w:val="0"/>
      <w:divBdr>
        <w:top w:val="none" w:sz="0" w:space="0" w:color="auto"/>
        <w:left w:val="none" w:sz="0" w:space="0" w:color="auto"/>
        <w:bottom w:val="none" w:sz="0" w:space="0" w:color="auto"/>
        <w:right w:val="none" w:sz="0" w:space="0" w:color="auto"/>
      </w:divBdr>
    </w:div>
    <w:div w:id="1516382736">
      <w:bodyDiv w:val="1"/>
      <w:marLeft w:val="0"/>
      <w:marRight w:val="0"/>
      <w:marTop w:val="0"/>
      <w:marBottom w:val="0"/>
      <w:divBdr>
        <w:top w:val="none" w:sz="0" w:space="0" w:color="auto"/>
        <w:left w:val="none" w:sz="0" w:space="0" w:color="auto"/>
        <w:bottom w:val="none" w:sz="0" w:space="0" w:color="auto"/>
        <w:right w:val="none" w:sz="0" w:space="0" w:color="auto"/>
      </w:divBdr>
    </w:div>
    <w:div w:id="1520122298">
      <w:bodyDiv w:val="1"/>
      <w:marLeft w:val="0"/>
      <w:marRight w:val="0"/>
      <w:marTop w:val="0"/>
      <w:marBottom w:val="0"/>
      <w:divBdr>
        <w:top w:val="none" w:sz="0" w:space="0" w:color="auto"/>
        <w:left w:val="none" w:sz="0" w:space="0" w:color="auto"/>
        <w:bottom w:val="none" w:sz="0" w:space="0" w:color="auto"/>
        <w:right w:val="none" w:sz="0" w:space="0" w:color="auto"/>
      </w:divBdr>
    </w:div>
    <w:div w:id="1532307180">
      <w:bodyDiv w:val="1"/>
      <w:marLeft w:val="0"/>
      <w:marRight w:val="0"/>
      <w:marTop w:val="0"/>
      <w:marBottom w:val="0"/>
      <w:divBdr>
        <w:top w:val="none" w:sz="0" w:space="0" w:color="auto"/>
        <w:left w:val="none" w:sz="0" w:space="0" w:color="auto"/>
        <w:bottom w:val="none" w:sz="0" w:space="0" w:color="auto"/>
        <w:right w:val="none" w:sz="0" w:space="0" w:color="auto"/>
      </w:divBdr>
    </w:div>
    <w:div w:id="1547446557">
      <w:bodyDiv w:val="1"/>
      <w:marLeft w:val="0"/>
      <w:marRight w:val="0"/>
      <w:marTop w:val="0"/>
      <w:marBottom w:val="0"/>
      <w:divBdr>
        <w:top w:val="none" w:sz="0" w:space="0" w:color="auto"/>
        <w:left w:val="none" w:sz="0" w:space="0" w:color="auto"/>
        <w:bottom w:val="none" w:sz="0" w:space="0" w:color="auto"/>
        <w:right w:val="none" w:sz="0" w:space="0" w:color="auto"/>
      </w:divBdr>
    </w:div>
    <w:div w:id="1556159622">
      <w:bodyDiv w:val="1"/>
      <w:marLeft w:val="0"/>
      <w:marRight w:val="0"/>
      <w:marTop w:val="0"/>
      <w:marBottom w:val="0"/>
      <w:divBdr>
        <w:top w:val="none" w:sz="0" w:space="0" w:color="auto"/>
        <w:left w:val="none" w:sz="0" w:space="0" w:color="auto"/>
        <w:bottom w:val="none" w:sz="0" w:space="0" w:color="auto"/>
        <w:right w:val="none" w:sz="0" w:space="0" w:color="auto"/>
      </w:divBdr>
    </w:div>
    <w:div w:id="1561478249">
      <w:bodyDiv w:val="1"/>
      <w:marLeft w:val="0"/>
      <w:marRight w:val="0"/>
      <w:marTop w:val="0"/>
      <w:marBottom w:val="0"/>
      <w:divBdr>
        <w:top w:val="none" w:sz="0" w:space="0" w:color="auto"/>
        <w:left w:val="none" w:sz="0" w:space="0" w:color="auto"/>
        <w:bottom w:val="none" w:sz="0" w:space="0" w:color="auto"/>
        <w:right w:val="none" w:sz="0" w:space="0" w:color="auto"/>
      </w:divBdr>
    </w:div>
    <w:div w:id="1571426385">
      <w:bodyDiv w:val="1"/>
      <w:marLeft w:val="0"/>
      <w:marRight w:val="0"/>
      <w:marTop w:val="0"/>
      <w:marBottom w:val="0"/>
      <w:divBdr>
        <w:top w:val="none" w:sz="0" w:space="0" w:color="auto"/>
        <w:left w:val="none" w:sz="0" w:space="0" w:color="auto"/>
        <w:bottom w:val="none" w:sz="0" w:space="0" w:color="auto"/>
        <w:right w:val="none" w:sz="0" w:space="0" w:color="auto"/>
      </w:divBdr>
    </w:div>
    <w:div w:id="1607152166">
      <w:bodyDiv w:val="1"/>
      <w:marLeft w:val="0"/>
      <w:marRight w:val="0"/>
      <w:marTop w:val="0"/>
      <w:marBottom w:val="0"/>
      <w:divBdr>
        <w:top w:val="none" w:sz="0" w:space="0" w:color="auto"/>
        <w:left w:val="none" w:sz="0" w:space="0" w:color="auto"/>
        <w:bottom w:val="none" w:sz="0" w:space="0" w:color="auto"/>
        <w:right w:val="none" w:sz="0" w:space="0" w:color="auto"/>
      </w:divBdr>
    </w:div>
    <w:div w:id="1622223923">
      <w:bodyDiv w:val="1"/>
      <w:marLeft w:val="0"/>
      <w:marRight w:val="0"/>
      <w:marTop w:val="0"/>
      <w:marBottom w:val="0"/>
      <w:divBdr>
        <w:top w:val="none" w:sz="0" w:space="0" w:color="auto"/>
        <w:left w:val="none" w:sz="0" w:space="0" w:color="auto"/>
        <w:bottom w:val="none" w:sz="0" w:space="0" w:color="auto"/>
        <w:right w:val="none" w:sz="0" w:space="0" w:color="auto"/>
      </w:divBdr>
    </w:div>
    <w:div w:id="1624534601">
      <w:bodyDiv w:val="1"/>
      <w:marLeft w:val="0"/>
      <w:marRight w:val="0"/>
      <w:marTop w:val="0"/>
      <w:marBottom w:val="0"/>
      <w:divBdr>
        <w:top w:val="none" w:sz="0" w:space="0" w:color="auto"/>
        <w:left w:val="none" w:sz="0" w:space="0" w:color="auto"/>
        <w:bottom w:val="none" w:sz="0" w:space="0" w:color="auto"/>
        <w:right w:val="none" w:sz="0" w:space="0" w:color="auto"/>
      </w:divBdr>
    </w:div>
    <w:div w:id="1644042975">
      <w:bodyDiv w:val="1"/>
      <w:marLeft w:val="0"/>
      <w:marRight w:val="0"/>
      <w:marTop w:val="0"/>
      <w:marBottom w:val="0"/>
      <w:divBdr>
        <w:top w:val="none" w:sz="0" w:space="0" w:color="auto"/>
        <w:left w:val="none" w:sz="0" w:space="0" w:color="auto"/>
        <w:bottom w:val="none" w:sz="0" w:space="0" w:color="auto"/>
        <w:right w:val="none" w:sz="0" w:space="0" w:color="auto"/>
      </w:divBdr>
    </w:div>
    <w:div w:id="1645813013">
      <w:bodyDiv w:val="1"/>
      <w:marLeft w:val="0"/>
      <w:marRight w:val="0"/>
      <w:marTop w:val="0"/>
      <w:marBottom w:val="0"/>
      <w:divBdr>
        <w:top w:val="none" w:sz="0" w:space="0" w:color="auto"/>
        <w:left w:val="none" w:sz="0" w:space="0" w:color="auto"/>
        <w:bottom w:val="none" w:sz="0" w:space="0" w:color="auto"/>
        <w:right w:val="none" w:sz="0" w:space="0" w:color="auto"/>
      </w:divBdr>
    </w:div>
    <w:div w:id="1655404891">
      <w:bodyDiv w:val="1"/>
      <w:marLeft w:val="0"/>
      <w:marRight w:val="0"/>
      <w:marTop w:val="0"/>
      <w:marBottom w:val="0"/>
      <w:divBdr>
        <w:top w:val="none" w:sz="0" w:space="0" w:color="auto"/>
        <w:left w:val="none" w:sz="0" w:space="0" w:color="auto"/>
        <w:bottom w:val="none" w:sz="0" w:space="0" w:color="auto"/>
        <w:right w:val="none" w:sz="0" w:space="0" w:color="auto"/>
      </w:divBdr>
    </w:div>
    <w:div w:id="1656959086">
      <w:bodyDiv w:val="1"/>
      <w:marLeft w:val="0"/>
      <w:marRight w:val="0"/>
      <w:marTop w:val="0"/>
      <w:marBottom w:val="0"/>
      <w:divBdr>
        <w:top w:val="none" w:sz="0" w:space="0" w:color="auto"/>
        <w:left w:val="none" w:sz="0" w:space="0" w:color="auto"/>
        <w:bottom w:val="none" w:sz="0" w:space="0" w:color="auto"/>
        <w:right w:val="none" w:sz="0" w:space="0" w:color="auto"/>
      </w:divBdr>
    </w:div>
    <w:div w:id="1665551429">
      <w:bodyDiv w:val="1"/>
      <w:marLeft w:val="0"/>
      <w:marRight w:val="0"/>
      <w:marTop w:val="0"/>
      <w:marBottom w:val="0"/>
      <w:divBdr>
        <w:top w:val="none" w:sz="0" w:space="0" w:color="auto"/>
        <w:left w:val="none" w:sz="0" w:space="0" w:color="auto"/>
        <w:bottom w:val="none" w:sz="0" w:space="0" w:color="auto"/>
        <w:right w:val="none" w:sz="0" w:space="0" w:color="auto"/>
      </w:divBdr>
    </w:div>
    <w:div w:id="1676571301">
      <w:bodyDiv w:val="1"/>
      <w:marLeft w:val="0"/>
      <w:marRight w:val="0"/>
      <w:marTop w:val="0"/>
      <w:marBottom w:val="0"/>
      <w:divBdr>
        <w:top w:val="none" w:sz="0" w:space="0" w:color="auto"/>
        <w:left w:val="none" w:sz="0" w:space="0" w:color="auto"/>
        <w:bottom w:val="none" w:sz="0" w:space="0" w:color="auto"/>
        <w:right w:val="none" w:sz="0" w:space="0" w:color="auto"/>
      </w:divBdr>
    </w:div>
    <w:div w:id="1682463049">
      <w:bodyDiv w:val="1"/>
      <w:marLeft w:val="0"/>
      <w:marRight w:val="0"/>
      <w:marTop w:val="0"/>
      <w:marBottom w:val="0"/>
      <w:divBdr>
        <w:top w:val="none" w:sz="0" w:space="0" w:color="auto"/>
        <w:left w:val="none" w:sz="0" w:space="0" w:color="auto"/>
        <w:bottom w:val="none" w:sz="0" w:space="0" w:color="auto"/>
        <w:right w:val="none" w:sz="0" w:space="0" w:color="auto"/>
      </w:divBdr>
    </w:div>
    <w:div w:id="1687708088">
      <w:bodyDiv w:val="1"/>
      <w:marLeft w:val="0"/>
      <w:marRight w:val="0"/>
      <w:marTop w:val="0"/>
      <w:marBottom w:val="0"/>
      <w:divBdr>
        <w:top w:val="none" w:sz="0" w:space="0" w:color="auto"/>
        <w:left w:val="none" w:sz="0" w:space="0" w:color="auto"/>
        <w:bottom w:val="none" w:sz="0" w:space="0" w:color="auto"/>
        <w:right w:val="none" w:sz="0" w:space="0" w:color="auto"/>
      </w:divBdr>
    </w:div>
    <w:div w:id="1687749318">
      <w:bodyDiv w:val="1"/>
      <w:marLeft w:val="0"/>
      <w:marRight w:val="0"/>
      <w:marTop w:val="0"/>
      <w:marBottom w:val="0"/>
      <w:divBdr>
        <w:top w:val="none" w:sz="0" w:space="0" w:color="auto"/>
        <w:left w:val="none" w:sz="0" w:space="0" w:color="auto"/>
        <w:bottom w:val="none" w:sz="0" w:space="0" w:color="auto"/>
        <w:right w:val="none" w:sz="0" w:space="0" w:color="auto"/>
      </w:divBdr>
    </w:div>
    <w:div w:id="1716343839">
      <w:bodyDiv w:val="1"/>
      <w:marLeft w:val="0"/>
      <w:marRight w:val="0"/>
      <w:marTop w:val="0"/>
      <w:marBottom w:val="0"/>
      <w:divBdr>
        <w:top w:val="none" w:sz="0" w:space="0" w:color="auto"/>
        <w:left w:val="none" w:sz="0" w:space="0" w:color="auto"/>
        <w:bottom w:val="none" w:sz="0" w:space="0" w:color="auto"/>
        <w:right w:val="none" w:sz="0" w:space="0" w:color="auto"/>
      </w:divBdr>
    </w:div>
    <w:div w:id="1729765449">
      <w:bodyDiv w:val="1"/>
      <w:marLeft w:val="0"/>
      <w:marRight w:val="0"/>
      <w:marTop w:val="0"/>
      <w:marBottom w:val="0"/>
      <w:divBdr>
        <w:top w:val="none" w:sz="0" w:space="0" w:color="auto"/>
        <w:left w:val="none" w:sz="0" w:space="0" w:color="auto"/>
        <w:bottom w:val="none" w:sz="0" w:space="0" w:color="auto"/>
        <w:right w:val="none" w:sz="0" w:space="0" w:color="auto"/>
      </w:divBdr>
    </w:div>
    <w:div w:id="1732726473">
      <w:bodyDiv w:val="1"/>
      <w:marLeft w:val="0"/>
      <w:marRight w:val="0"/>
      <w:marTop w:val="0"/>
      <w:marBottom w:val="0"/>
      <w:divBdr>
        <w:top w:val="none" w:sz="0" w:space="0" w:color="auto"/>
        <w:left w:val="none" w:sz="0" w:space="0" w:color="auto"/>
        <w:bottom w:val="none" w:sz="0" w:space="0" w:color="auto"/>
        <w:right w:val="none" w:sz="0" w:space="0" w:color="auto"/>
      </w:divBdr>
    </w:div>
    <w:div w:id="1737896163">
      <w:bodyDiv w:val="1"/>
      <w:marLeft w:val="0"/>
      <w:marRight w:val="0"/>
      <w:marTop w:val="0"/>
      <w:marBottom w:val="0"/>
      <w:divBdr>
        <w:top w:val="none" w:sz="0" w:space="0" w:color="auto"/>
        <w:left w:val="none" w:sz="0" w:space="0" w:color="auto"/>
        <w:bottom w:val="none" w:sz="0" w:space="0" w:color="auto"/>
        <w:right w:val="none" w:sz="0" w:space="0" w:color="auto"/>
      </w:divBdr>
    </w:div>
    <w:div w:id="1738549070">
      <w:bodyDiv w:val="1"/>
      <w:marLeft w:val="0"/>
      <w:marRight w:val="0"/>
      <w:marTop w:val="0"/>
      <w:marBottom w:val="0"/>
      <w:divBdr>
        <w:top w:val="none" w:sz="0" w:space="0" w:color="auto"/>
        <w:left w:val="none" w:sz="0" w:space="0" w:color="auto"/>
        <w:bottom w:val="none" w:sz="0" w:space="0" w:color="auto"/>
        <w:right w:val="none" w:sz="0" w:space="0" w:color="auto"/>
      </w:divBdr>
    </w:div>
    <w:div w:id="1739012283">
      <w:bodyDiv w:val="1"/>
      <w:marLeft w:val="0"/>
      <w:marRight w:val="0"/>
      <w:marTop w:val="0"/>
      <w:marBottom w:val="0"/>
      <w:divBdr>
        <w:top w:val="none" w:sz="0" w:space="0" w:color="auto"/>
        <w:left w:val="none" w:sz="0" w:space="0" w:color="auto"/>
        <w:bottom w:val="none" w:sz="0" w:space="0" w:color="auto"/>
        <w:right w:val="none" w:sz="0" w:space="0" w:color="auto"/>
      </w:divBdr>
    </w:div>
    <w:div w:id="1742673460">
      <w:bodyDiv w:val="1"/>
      <w:marLeft w:val="0"/>
      <w:marRight w:val="0"/>
      <w:marTop w:val="0"/>
      <w:marBottom w:val="0"/>
      <w:divBdr>
        <w:top w:val="none" w:sz="0" w:space="0" w:color="auto"/>
        <w:left w:val="none" w:sz="0" w:space="0" w:color="auto"/>
        <w:bottom w:val="none" w:sz="0" w:space="0" w:color="auto"/>
        <w:right w:val="none" w:sz="0" w:space="0" w:color="auto"/>
      </w:divBdr>
    </w:div>
    <w:div w:id="1747412004">
      <w:bodyDiv w:val="1"/>
      <w:marLeft w:val="0"/>
      <w:marRight w:val="0"/>
      <w:marTop w:val="0"/>
      <w:marBottom w:val="0"/>
      <w:divBdr>
        <w:top w:val="none" w:sz="0" w:space="0" w:color="auto"/>
        <w:left w:val="none" w:sz="0" w:space="0" w:color="auto"/>
        <w:bottom w:val="none" w:sz="0" w:space="0" w:color="auto"/>
        <w:right w:val="none" w:sz="0" w:space="0" w:color="auto"/>
      </w:divBdr>
    </w:div>
    <w:div w:id="1752461775">
      <w:bodyDiv w:val="1"/>
      <w:marLeft w:val="0"/>
      <w:marRight w:val="0"/>
      <w:marTop w:val="0"/>
      <w:marBottom w:val="0"/>
      <w:divBdr>
        <w:top w:val="none" w:sz="0" w:space="0" w:color="auto"/>
        <w:left w:val="none" w:sz="0" w:space="0" w:color="auto"/>
        <w:bottom w:val="none" w:sz="0" w:space="0" w:color="auto"/>
        <w:right w:val="none" w:sz="0" w:space="0" w:color="auto"/>
      </w:divBdr>
    </w:div>
    <w:div w:id="1757633395">
      <w:bodyDiv w:val="1"/>
      <w:marLeft w:val="0"/>
      <w:marRight w:val="0"/>
      <w:marTop w:val="0"/>
      <w:marBottom w:val="0"/>
      <w:divBdr>
        <w:top w:val="none" w:sz="0" w:space="0" w:color="auto"/>
        <w:left w:val="none" w:sz="0" w:space="0" w:color="auto"/>
        <w:bottom w:val="none" w:sz="0" w:space="0" w:color="auto"/>
        <w:right w:val="none" w:sz="0" w:space="0" w:color="auto"/>
      </w:divBdr>
    </w:div>
    <w:div w:id="1766682195">
      <w:bodyDiv w:val="1"/>
      <w:marLeft w:val="0"/>
      <w:marRight w:val="0"/>
      <w:marTop w:val="0"/>
      <w:marBottom w:val="0"/>
      <w:divBdr>
        <w:top w:val="none" w:sz="0" w:space="0" w:color="auto"/>
        <w:left w:val="none" w:sz="0" w:space="0" w:color="auto"/>
        <w:bottom w:val="none" w:sz="0" w:space="0" w:color="auto"/>
        <w:right w:val="none" w:sz="0" w:space="0" w:color="auto"/>
      </w:divBdr>
    </w:div>
    <w:div w:id="1780249912">
      <w:bodyDiv w:val="1"/>
      <w:marLeft w:val="0"/>
      <w:marRight w:val="0"/>
      <w:marTop w:val="0"/>
      <w:marBottom w:val="0"/>
      <w:divBdr>
        <w:top w:val="none" w:sz="0" w:space="0" w:color="auto"/>
        <w:left w:val="none" w:sz="0" w:space="0" w:color="auto"/>
        <w:bottom w:val="none" w:sz="0" w:space="0" w:color="auto"/>
        <w:right w:val="none" w:sz="0" w:space="0" w:color="auto"/>
      </w:divBdr>
    </w:div>
    <w:div w:id="1795244695">
      <w:bodyDiv w:val="1"/>
      <w:marLeft w:val="0"/>
      <w:marRight w:val="0"/>
      <w:marTop w:val="0"/>
      <w:marBottom w:val="0"/>
      <w:divBdr>
        <w:top w:val="none" w:sz="0" w:space="0" w:color="auto"/>
        <w:left w:val="none" w:sz="0" w:space="0" w:color="auto"/>
        <w:bottom w:val="none" w:sz="0" w:space="0" w:color="auto"/>
        <w:right w:val="none" w:sz="0" w:space="0" w:color="auto"/>
      </w:divBdr>
    </w:div>
    <w:div w:id="1803158428">
      <w:bodyDiv w:val="1"/>
      <w:marLeft w:val="0"/>
      <w:marRight w:val="0"/>
      <w:marTop w:val="0"/>
      <w:marBottom w:val="0"/>
      <w:divBdr>
        <w:top w:val="none" w:sz="0" w:space="0" w:color="auto"/>
        <w:left w:val="none" w:sz="0" w:space="0" w:color="auto"/>
        <w:bottom w:val="none" w:sz="0" w:space="0" w:color="auto"/>
        <w:right w:val="none" w:sz="0" w:space="0" w:color="auto"/>
      </w:divBdr>
    </w:div>
    <w:div w:id="1807625990">
      <w:bodyDiv w:val="1"/>
      <w:marLeft w:val="0"/>
      <w:marRight w:val="0"/>
      <w:marTop w:val="0"/>
      <w:marBottom w:val="0"/>
      <w:divBdr>
        <w:top w:val="none" w:sz="0" w:space="0" w:color="auto"/>
        <w:left w:val="none" w:sz="0" w:space="0" w:color="auto"/>
        <w:bottom w:val="none" w:sz="0" w:space="0" w:color="auto"/>
        <w:right w:val="none" w:sz="0" w:space="0" w:color="auto"/>
      </w:divBdr>
    </w:div>
    <w:div w:id="1825463626">
      <w:bodyDiv w:val="1"/>
      <w:marLeft w:val="0"/>
      <w:marRight w:val="0"/>
      <w:marTop w:val="0"/>
      <w:marBottom w:val="0"/>
      <w:divBdr>
        <w:top w:val="none" w:sz="0" w:space="0" w:color="auto"/>
        <w:left w:val="none" w:sz="0" w:space="0" w:color="auto"/>
        <w:bottom w:val="none" w:sz="0" w:space="0" w:color="auto"/>
        <w:right w:val="none" w:sz="0" w:space="0" w:color="auto"/>
      </w:divBdr>
    </w:div>
    <w:div w:id="1825969692">
      <w:bodyDiv w:val="1"/>
      <w:marLeft w:val="0"/>
      <w:marRight w:val="0"/>
      <w:marTop w:val="0"/>
      <w:marBottom w:val="0"/>
      <w:divBdr>
        <w:top w:val="none" w:sz="0" w:space="0" w:color="auto"/>
        <w:left w:val="none" w:sz="0" w:space="0" w:color="auto"/>
        <w:bottom w:val="none" w:sz="0" w:space="0" w:color="auto"/>
        <w:right w:val="none" w:sz="0" w:space="0" w:color="auto"/>
      </w:divBdr>
    </w:div>
    <w:div w:id="1847942140">
      <w:bodyDiv w:val="1"/>
      <w:marLeft w:val="0"/>
      <w:marRight w:val="0"/>
      <w:marTop w:val="0"/>
      <w:marBottom w:val="0"/>
      <w:divBdr>
        <w:top w:val="none" w:sz="0" w:space="0" w:color="auto"/>
        <w:left w:val="none" w:sz="0" w:space="0" w:color="auto"/>
        <w:bottom w:val="none" w:sz="0" w:space="0" w:color="auto"/>
        <w:right w:val="none" w:sz="0" w:space="0" w:color="auto"/>
      </w:divBdr>
    </w:div>
    <w:div w:id="1852530428">
      <w:bodyDiv w:val="1"/>
      <w:marLeft w:val="0"/>
      <w:marRight w:val="0"/>
      <w:marTop w:val="0"/>
      <w:marBottom w:val="0"/>
      <w:divBdr>
        <w:top w:val="none" w:sz="0" w:space="0" w:color="auto"/>
        <w:left w:val="none" w:sz="0" w:space="0" w:color="auto"/>
        <w:bottom w:val="none" w:sz="0" w:space="0" w:color="auto"/>
        <w:right w:val="none" w:sz="0" w:space="0" w:color="auto"/>
      </w:divBdr>
    </w:div>
    <w:div w:id="1866016407">
      <w:bodyDiv w:val="1"/>
      <w:marLeft w:val="0"/>
      <w:marRight w:val="0"/>
      <w:marTop w:val="0"/>
      <w:marBottom w:val="0"/>
      <w:divBdr>
        <w:top w:val="none" w:sz="0" w:space="0" w:color="auto"/>
        <w:left w:val="none" w:sz="0" w:space="0" w:color="auto"/>
        <w:bottom w:val="none" w:sz="0" w:space="0" w:color="auto"/>
        <w:right w:val="none" w:sz="0" w:space="0" w:color="auto"/>
      </w:divBdr>
    </w:div>
    <w:div w:id="1869566451">
      <w:bodyDiv w:val="1"/>
      <w:marLeft w:val="0"/>
      <w:marRight w:val="0"/>
      <w:marTop w:val="0"/>
      <w:marBottom w:val="0"/>
      <w:divBdr>
        <w:top w:val="none" w:sz="0" w:space="0" w:color="auto"/>
        <w:left w:val="none" w:sz="0" w:space="0" w:color="auto"/>
        <w:bottom w:val="none" w:sz="0" w:space="0" w:color="auto"/>
        <w:right w:val="none" w:sz="0" w:space="0" w:color="auto"/>
      </w:divBdr>
    </w:div>
    <w:div w:id="1874615326">
      <w:bodyDiv w:val="1"/>
      <w:marLeft w:val="0"/>
      <w:marRight w:val="0"/>
      <w:marTop w:val="0"/>
      <w:marBottom w:val="0"/>
      <w:divBdr>
        <w:top w:val="none" w:sz="0" w:space="0" w:color="auto"/>
        <w:left w:val="none" w:sz="0" w:space="0" w:color="auto"/>
        <w:bottom w:val="none" w:sz="0" w:space="0" w:color="auto"/>
        <w:right w:val="none" w:sz="0" w:space="0" w:color="auto"/>
      </w:divBdr>
    </w:div>
    <w:div w:id="1875580786">
      <w:bodyDiv w:val="1"/>
      <w:marLeft w:val="0"/>
      <w:marRight w:val="0"/>
      <w:marTop w:val="0"/>
      <w:marBottom w:val="0"/>
      <w:divBdr>
        <w:top w:val="none" w:sz="0" w:space="0" w:color="auto"/>
        <w:left w:val="none" w:sz="0" w:space="0" w:color="auto"/>
        <w:bottom w:val="none" w:sz="0" w:space="0" w:color="auto"/>
        <w:right w:val="none" w:sz="0" w:space="0" w:color="auto"/>
      </w:divBdr>
    </w:div>
    <w:div w:id="1879852921">
      <w:bodyDiv w:val="1"/>
      <w:marLeft w:val="0"/>
      <w:marRight w:val="0"/>
      <w:marTop w:val="0"/>
      <w:marBottom w:val="0"/>
      <w:divBdr>
        <w:top w:val="none" w:sz="0" w:space="0" w:color="auto"/>
        <w:left w:val="none" w:sz="0" w:space="0" w:color="auto"/>
        <w:bottom w:val="none" w:sz="0" w:space="0" w:color="auto"/>
        <w:right w:val="none" w:sz="0" w:space="0" w:color="auto"/>
      </w:divBdr>
    </w:div>
    <w:div w:id="1915970267">
      <w:bodyDiv w:val="1"/>
      <w:marLeft w:val="0"/>
      <w:marRight w:val="0"/>
      <w:marTop w:val="0"/>
      <w:marBottom w:val="0"/>
      <w:divBdr>
        <w:top w:val="none" w:sz="0" w:space="0" w:color="auto"/>
        <w:left w:val="none" w:sz="0" w:space="0" w:color="auto"/>
        <w:bottom w:val="none" w:sz="0" w:space="0" w:color="auto"/>
        <w:right w:val="none" w:sz="0" w:space="0" w:color="auto"/>
      </w:divBdr>
    </w:div>
    <w:div w:id="1938053213">
      <w:bodyDiv w:val="1"/>
      <w:marLeft w:val="0"/>
      <w:marRight w:val="0"/>
      <w:marTop w:val="0"/>
      <w:marBottom w:val="0"/>
      <w:divBdr>
        <w:top w:val="none" w:sz="0" w:space="0" w:color="auto"/>
        <w:left w:val="none" w:sz="0" w:space="0" w:color="auto"/>
        <w:bottom w:val="none" w:sz="0" w:space="0" w:color="auto"/>
        <w:right w:val="none" w:sz="0" w:space="0" w:color="auto"/>
      </w:divBdr>
    </w:div>
    <w:div w:id="1959989432">
      <w:bodyDiv w:val="1"/>
      <w:marLeft w:val="0"/>
      <w:marRight w:val="0"/>
      <w:marTop w:val="0"/>
      <w:marBottom w:val="0"/>
      <w:divBdr>
        <w:top w:val="none" w:sz="0" w:space="0" w:color="auto"/>
        <w:left w:val="none" w:sz="0" w:space="0" w:color="auto"/>
        <w:bottom w:val="none" w:sz="0" w:space="0" w:color="auto"/>
        <w:right w:val="none" w:sz="0" w:space="0" w:color="auto"/>
      </w:divBdr>
    </w:div>
    <w:div w:id="1983150337">
      <w:bodyDiv w:val="1"/>
      <w:marLeft w:val="0"/>
      <w:marRight w:val="0"/>
      <w:marTop w:val="0"/>
      <w:marBottom w:val="0"/>
      <w:divBdr>
        <w:top w:val="none" w:sz="0" w:space="0" w:color="auto"/>
        <w:left w:val="none" w:sz="0" w:space="0" w:color="auto"/>
        <w:bottom w:val="none" w:sz="0" w:space="0" w:color="auto"/>
        <w:right w:val="none" w:sz="0" w:space="0" w:color="auto"/>
      </w:divBdr>
    </w:div>
    <w:div w:id="1990596371">
      <w:bodyDiv w:val="1"/>
      <w:marLeft w:val="0"/>
      <w:marRight w:val="0"/>
      <w:marTop w:val="0"/>
      <w:marBottom w:val="0"/>
      <w:divBdr>
        <w:top w:val="none" w:sz="0" w:space="0" w:color="auto"/>
        <w:left w:val="none" w:sz="0" w:space="0" w:color="auto"/>
        <w:bottom w:val="none" w:sz="0" w:space="0" w:color="auto"/>
        <w:right w:val="none" w:sz="0" w:space="0" w:color="auto"/>
      </w:divBdr>
    </w:div>
    <w:div w:id="2004890659">
      <w:bodyDiv w:val="1"/>
      <w:marLeft w:val="0"/>
      <w:marRight w:val="0"/>
      <w:marTop w:val="0"/>
      <w:marBottom w:val="0"/>
      <w:divBdr>
        <w:top w:val="none" w:sz="0" w:space="0" w:color="auto"/>
        <w:left w:val="none" w:sz="0" w:space="0" w:color="auto"/>
        <w:bottom w:val="none" w:sz="0" w:space="0" w:color="auto"/>
        <w:right w:val="none" w:sz="0" w:space="0" w:color="auto"/>
      </w:divBdr>
    </w:div>
    <w:div w:id="2017270440">
      <w:bodyDiv w:val="1"/>
      <w:marLeft w:val="0"/>
      <w:marRight w:val="0"/>
      <w:marTop w:val="0"/>
      <w:marBottom w:val="0"/>
      <w:divBdr>
        <w:top w:val="none" w:sz="0" w:space="0" w:color="auto"/>
        <w:left w:val="none" w:sz="0" w:space="0" w:color="auto"/>
        <w:bottom w:val="none" w:sz="0" w:space="0" w:color="auto"/>
        <w:right w:val="none" w:sz="0" w:space="0" w:color="auto"/>
      </w:divBdr>
    </w:div>
    <w:div w:id="2025589477">
      <w:bodyDiv w:val="1"/>
      <w:marLeft w:val="0"/>
      <w:marRight w:val="0"/>
      <w:marTop w:val="0"/>
      <w:marBottom w:val="0"/>
      <w:divBdr>
        <w:top w:val="none" w:sz="0" w:space="0" w:color="auto"/>
        <w:left w:val="none" w:sz="0" w:space="0" w:color="auto"/>
        <w:bottom w:val="none" w:sz="0" w:space="0" w:color="auto"/>
        <w:right w:val="none" w:sz="0" w:space="0" w:color="auto"/>
      </w:divBdr>
    </w:div>
    <w:div w:id="2031951716">
      <w:bodyDiv w:val="1"/>
      <w:marLeft w:val="0"/>
      <w:marRight w:val="0"/>
      <w:marTop w:val="0"/>
      <w:marBottom w:val="0"/>
      <w:divBdr>
        <w:top w:val="none" w:sz="0" w:space="0" w:color="auto"/>
        <w:left w:val="none" w:sz="0" w:space="0" w:color="auto"/>
        <w:bottom w:val="none" w:sz="0" w:space="0" w:color="auto"/>
        <w:right w:val="none" w:sz="0" w:space="0" w:color="auto"/>
      </w:divBdr>
    </w:div>
    <w:div w:id="2068456601">
      <w:bodyDiv w:val="1"/>
      <w:marLeft w:val="0"/>
      <w:marRight w:val="0"/>
      <w:marTop w:val="0"/>
      <w:marBottom w:val="0"/>
      <w:divBdr>
        <w:top w:val="none" w:sz="0" w:space="0" w:color="auto"/>
        <w:left w:val="none" w:sz="0" w:space="0" w:color="auto"/>
        <w:bottom w:val="none" w:sz="0" w:space="0" w:color="auto"/>
        <w:right w:val="none" w:sz="0" w:space="0" w:color="auto"/>
      </w:divBdr>
    </w:div>
    <w:div w:id="2073918181">
      <w:bodyDiv w:val="1"/>
      <w:marLeft w:val="0"/>
      <w:marRight w:val="0"/>
      <w:marTop w:val="0"/>
      <w:marBottom w:val="0"/>
      <w:divBdr>
        <w:top w:val="none" w:sz="0" w:space="0" w:color="auto"/>
        <w:left w:val="none" w:sz="0" w:space="0" w:color="auto"/>
        <w:bottom w:val="none" w:sz="0" w:space="0" w:color="auto"/>
        <w:right w:val="none" w:sz="0" w:space="0" w:color="auto"/>
      </w:divBdr>
    </w:div>
    <w:div w:id="2079013764">
      <w:bodyDiv w:val="1"/>
      <w:marLeft w:val="0"/>
      <w:marRight w:val="0"/>
      <w:marTop w:val="0"/>
      <w:marBottom w:val="0"/>
      <w:divBdr>
        <w:top w:val="none" w:sz="0" w:space="0" w:color="auto"/>
        <w:left w:val="none" w:sz="0" w:space="0" w:color="auto"/>
        <w:bottom w:val="none" w:sz="0" w:space="0" w:color="auto"/>
        <w:right w:val="none" w:sz="0" w:space="0" w:color="auto"/>
      </w:divBdr>
    </w:div>
    <w:div w:id="213837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eplace.marketplanet.pl/regulam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zetargi@tcuw.torun.pl" TargetMode="External"/><Relationship Id="rId4" Type="http://schemas.openxmlformats.org/officeDocument/2006/relationships/settings" Target="settings.xml"/><Relationship Id="rId9" Type="http://schemas.openxmlformats.org/officeDocument/2006/relationships/hyperlink" Target="mailto:przetargi@tcuw.torun.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www.tcuw.torun.pl" TargetMode="External"/><Relationship Id="rId1" Type="http://schemas.openxmlformats.org/officeDocument/2006/relationships/hyperlink" Target="http://www.tcuw.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44A33-07A7-47D7-9326-7CC2079F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11464</Words>
  <Characters>68784</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Kowalska</dc:creator>
  <cp:lastModifiedBy>p.piotrowicz@umt.local</cp:lastModifiedBy>
  <cp:revision>2</cp:revision>
  <cp:lastPrinted>2026-04-20T12:01:00Z</cp:lastPrinted>
  <dcterms:created xsi:type="dcterms:W3CDTF">2026-04-21T10:06:00Z</dcterms:created>
  <dcterms:modified xsi:type="dcterms:W3CDTF">2026-04-21T10:06:00Z</dcterms:modified>
</cp:coreProperties>
</file>