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41525D" w14:textId="14E6CEC6" w:rsidR="00A35FE9" w:rsidRPr="00A35FE9" w:rsidRDefault="00A35FE9" w:rsidP="00A35FE9">
      <w:pPr>
        <w:rPr>
          <w:rFonts w:eastAsia="Times New Roman" w:cstheme="minorHAnsi"/>
          <w:bCs/>
          <w:sz w:val="20"/>
          <w:szCs w:val="20"/>
          <w:lang w:eastAsia="zh-CN"/>
        </w:rPr>
      </w:pPr>
      <w:bookmarkStart w:id="0" w:name="__DdeLink__637_431275273"/>
      <w:r w:rsidRPr="00A35FE9">
        <w:rPr>
          <w:rFonts w:eastAsia="Times New Roman" w:cstheme="minorHAnsi"/>
          <w:bCs/>
          <w:sz w:val="20"/>
          <w:szCs w:val="20"/>
          <w:lang w:eastAsia="zh-CN"/>
        </w:rPr>
        <w:t>DZP/BZU/163/2026</w:t>
      </w:r>
      <w:r>
        <w:rPr>
          <w:rFonts w:eastAsia="Times New Roman" w:cstheme="minorHAnsi"/>
          <w:bCs/>
          <w:sz w:val="20"/>
          <w:szCs w:val="20"/>
          <w:lang w:eastAsia="zh-CN"/>
        </w:rPr>
        <w:t xml:space="preserve"> </w:t>
      </w:r>
      <w:r>
        <w:rPr>
          <w:rFonts w:eastAsia="Times New Roman" w:cstheme="minorHAnsi"/>
          <w:bCs/>
          <w:sz w:val="20"/>
          <w:szCs w:val="20"/>
          <w:lang w:eastAsia="zh-CN"/>
        </w:rPr>
        <w:tab/>
      </w:r>
      <w:r>
        <w:rPr>
          <w:rFonts w:eastAsia="Times New Roman" w:cstheme="minorHAnsi"/>
          <w:bCs/>
          <w:sz w:val="20"/>
          <w:szCs w:val="20"/>
          <w:lang w:eastAsia="zh-CN"/>
        </w:rPr>
        <w:tab/>
      </w:r>
      <w:r>
        <w:rPr>
          <w:rFonts w:eastAsia="Times New Roman" w:cstheme="minorHAnsi"/>
          <w:bCs/>
          <w:sz w:val="20"/>
          <w:szCs w:val="20"/>
          <w:lang w:eastAsia="zh-CN"/>
        </w:rPr>
        <w:tab/>
      </w:r>
      <w:r>
        <w:rPr>
          <w:rFonts w:eastAsia="Times New Roman" w:cstheme="minorHAnsi"/>
          <w:bCs/>
          <w:sz w:val="20"/>
          <w:szCs w:val="20"/>
          <w:lang w:eastAsia="zh-CN"/>
        </w:rPr>
        <w:tab/>
      </w:r>
      <w:r>
        <w:rPr>
          <w:rFonts w:eastAsia="Times New Roman" w:cstheme="minorHAnsi"/>
          <w:bCs/>
          <w:sz w:val="20"/>
          <w:szCs w:val="20"/>
          <w:lang w:eastAsia="zh-CN"/>
        </w:rPr>
        <w:tab/>
      </w:r>
      <w:r>
        <w:rPr>
          <w:rFonts w:eastAsia="Times New Roman" w:cstheme="minorHAnsi"/>
          <w:bCs/>
          <w:sz w:val="20"/>
          <w:szCs w:val="20"/>
          <w:lang w:eastAsia="zh-CN"/>
        </w:rPr>
        <w:tab/>
      </w:r>
      <w:r>
        <w:rPr>
          <w:rFonts w:eastAsia="Times New Roman" w:cstheme="minorHAnsi"/>
          <w:bCs/>
          <w:sz w:val="20"/>
          <w:szCs w:val="20"/>
          <w:lang w:eastAsia="zh-CN"/>
        </w:rPr>
        <w:tab/>
      </w:r>
      <w:r>
        <w:rPr>
          <w:rFonts w:eastAsia="Times New Roman" w:cstheme="minorHAnsi"/>
          <w:bCs/>
          <w:sz w:val="20"/>
          <w:szCs w:val="20"/>
          <w:lang w:eastAsia="zh-CN"/>
        </w:rPr>
        <w:tab/>
      </w:r>
      <w:r>
        <w:rPr>
          <w:rFonts w:eastAsia="Times New Roman" w:cstheme="minorHAnsi"/>
          <w:bCs/>
          <w:sz w:val="20"/>
          <w:szCs w:val="20"/>
          <w:lang w:eastAsia="zh-CN"/>
        </w:rPr>
        <w:tab/>
        <w:t>Załącznik nr 6</w:t>
      </w:r>
    </w:p>
    <w:p w14:paraId="7B083C33" w14:textId="3717E14A" w:rsidR="009D7BC1" w:rsidRPr="009D7BC1" w:rsidRDefault="009D7BC1" w:rsidP="00717136">
      <w:pPr>
        <w:pStyle w:val="Nagwek1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9D7BC1">
        <w:rPr>
          <w:rFonts w:asciiTheme="minorHAnsi" w:hAnsiTheme="minorHAnsi" w:cstheme="minorHAnsi"/>
          <w:color w:val="auto"/>
          <w:sz w:val="20"/>
          <w:szCs w:val="20"/>
        </w:rPr>
        <w:t>Opis rozwiązania równoważnego – klaster HA dwóch cyfrowych central telefonicznych</w:t>
      </w:r>
    </w:p>
    <w:p w14:paraId="05FA6B30" w14:textId="77777777" w:rsidR="009D7BC1" w:rsidRPr="009D7BC1" w:rsidRDefault="009D7BC1" w:rsidP="009D7BC1">
      <w:pPr>
        <w:spacing w:before="100" w:beforeAutospacing="1" w:after="100" w:afterAutospacing="1" w:line="240" w:lineRule="auto"/>
        <w:rPr>
          <w:rFonts w:ascii="Calibri" w:eastAsia="Times New Roman" w:hAnsi="Calibri" w:cs="Calibri"/>
          <w:sz w:val="20"/>
          <w:szCs w:val="20"/>
          <w:lang w:eastAsia="pl-PL"/>
        </w:rPr>
      </w:pPr>
      <w:r w:rsidRPr="009D7BC1">
        <w:rPr>
          <w:rFonts w:ascii="Calibri" w:eastAsia="Times New Roman" w:hAnsi="Calibri" w:cs="Calibri"/>
          <w:sz w:val="20"/>
          <w:szCs w:val="20"/>
          <w:lang w:eastAsia="pl-PL"/>
        </w:rPr>
        <w:t xml:space="preserve">Rozwiązanie równoważne musi zapewniać pełną funkcjonalność, niezawodność oraz parametry techniczne nie gorsze niż wymagane przez Zamawiającego, umożliwiając uruchomienie </w:t>
      </w:r>
      <w:r w:rsidRPr="009D7BC1">
        <w:rPr>
          <w:rFonts w:ascii="Calibri" w:eastAsia="Times New Roman" w:hAnsi="Calibri" w:cs="Calibri"/>
          <w:b/>
          <w:bCs/>
          <w:sz w:val="20"/>
          <w:szCs w:val="20"/>
          <w:lang w:eastAsia="pl-PL"/>
        </w:rPr>
        <w:t>dwóch cyfrowych central telefonicznych pracujących w architekturze wysokiej dostępności (HA)</w:t>
      </w:r>
      <w:r w:rsidRPr="009D7BC1">
        <w:rPr>
          <w:rFonts w:ascii="Calibri" w:eastAsia="Times New Roman" w:hAnsi="Calibri" w:cs="Calibri"/>
          <w:sz w:val="20"/>
          <w:szCs w:val="20"/>
          <w:lang w:eastAsia="pl-PL"/>
        </w:rPr>
        <w:t xml:space="preserve"> na dwóch serwerach Zamawiającego. Wykonawca zobowiązany jest do realizacji poniższych wymagań:</w:t>
      </w:r>
    </w:p>
    <w:p w14:paraId="72EED13F" w14:textId="77777777" w:rsidR="009D7BC1" w:rsidRPr="009D7BC1" w:rsidRDefault="009D7BC1" w:rsidP="00717136">
      <w:pPr>
        <w:pStyle w:val="Nagwek1"/>
        <w:spacing w:after="0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9D7BC1">
        <w:rPr>
          <w:rFonts w:asciiTheme="minorHAnsi" w:hAnsiTheme="minorHAnsi" w:cstheme="minorHAnsi"/>
          <w:color w:val="auto"/>
          <w:sz w:val="20"/>
          <w:szCs w:val="20"/>
        </w:rPr>
        <w:t>1. Dostawa i uruchomienie dwóch cyfrowych central telefonicznych</w:t>
      </w:r>
    </w:p>
    <w:p w14:paraId="4EDE62A9" w14:textId="77777777" w:rsidR="009D7BC1" w:rsidRPr="009D7BC1" w:rsidRDefault="009D7BC1" w:rsidP="00717136">
      <w:pPr>
        <w:numPr>
          <w:ilvl w:val="0"/>
          <w:numId w:val="47"/>
        </w:numPr>
        <w:spacing w:after="100" w:afterAutospacing="1" w:line="240" w:lineRule="auto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9D7BC1">
        <w:rPr>
          <w:rFonts w:ascii="Calibri" w:eastAsia="Times New Roman" w:hAnsi="Calibri" w:cs="Calibri"/>
          <w:sz w:val="20"/>
          <w:szCs w:val="20"/>
          <w:lang w:eastAsia="pl-PL"/>
        </w:rPr>
        <w:t xml:space="preserve">Wykonawca dostarczy, zainstaluje, skonfiguruje i uruchomi </w:t>
      </w:r>
      <w:r w:rsidRPr="009D7BC1">
        <w:rPr>
          <w:rFonts w:ascii="Calibri" w:eastAsia="Times New Roman" w:hAnsi="Calibri" w:cs="Calibri"/>
          <w:b/>
          <w:bCs/>
          <w:sz w:val="20"/>
          <w:szCs w:val="20"/>
          <w:lang w:eastAsia="pl-PL"/>
        </w:rPr>
        <w:t>dwie fabrycznie nowe cyfrowe centrale telefoniczne</w:t>
      </w:r>
      <w:r w:rsidRPr="009D7BC1">
        <w:rPr>
          <w:rFonts w:ascii="Calibri" w:eastAsia="Times New Roman" w:hAnsi="Calibri" w:cs="Calibri"/>
          <w:sz w:val="20"/>
          <w:szCs w:val="20"/>
          <w:lang w:eastAsia="pl-PL"/>
        </w:rPr>
        <w:t>, stanowiące element rozwiązania równoważnego.</w:t>
      </w:r>
    </w:p>
    <w:p w14:paraId="447BC223" w14:textId="77777777" w:rsidR="009D7BC1" w:rsidRPr="009D7BC1" w:rsidRDefault="009D7BC1" w:rsidP="00717136">
      <w:pPr>
        <w:numPr>
          <w:ilvl w:val="0"/>
          <w:numId w:val="47"/>
        </w:numPr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9D7BC1">
        <w:rPr>
          <w:rFonts w:ascii="Calibri" w:eastAsia="Times New Roman" w:hAnsi="Calibri" w:cs="Calibri"/>
          <w:sz w:val="20"/>
          <w:szCs w:val="20"/>
          <w:lang w:eastAsia="pl-PL"/>
        </w:rPr>
        <w:t xml:space="preserve">Centrale muszą działać w architekturze </w:t>
      </w:r>
      <w:r w:rsidRPr="009D7BC1">
        <w:rPr>
          <w:rFonts w:ascii="Calibri" w:eastAsia="Times New Roman" w:hAnsi="Calibri" w:cs="Calibri"/>
          <w:b/>
          <w:bCs/>
          <w:sz w:val="20"/>
          <w:szCs w:val="20"/>
          <w:lang w:eastAsia="pl-PL"/>
        </w:rPr>
        <w:t>klastra wysokiej dostępności (HA)</w:t>
      </w:r>
      <w:r w:rsidRPr="009D7BC1">
        <w:rPr>
          <w:rFonts w:ascii="Calibri" w:eastAsia="Times New Roman" w:hAnsi="Calibri" w:cs="Calibri"/>
          <w:sz w:val="20"/>
          <w:szCs w:val="20"/>
          <w:lang w:eastAsia="pl-PL"/>
        </w:rPr>
        <w:t>, zapewniającej pełną redundancję i automatyczne przełączanie usług w przypadku awarii jednego z węzłów.</w:t>
      </w:r>
    </w:p>
    <w:p w14:paraId="5AD3A343" w14:textId="77777777" w:rsidR="009D7BC1" w:rsidRPr="009D7BC1" w:rsidRDefault="009D7BC1" w:rsidP="00717136">
      <w:pPr>
        <w:numPr>
          <w:ilvl w:val="0"/>
          <w:numId w:val="47"/>
        </w:numPr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9D7BC1">
        <w:rPr>
          <w:rFonts w:ascii="Calibri" w:eastAsia="Times New Roman" w:hAnsi="Calibri" w:cs="Calibri"/>
          <w:sz w:val="20"/>
          <w:szCs w:val="20"/>
          <w:lang w:eastAsia="pl-PL"/>
        </w:rPr>
        <w:t xml:space="preserve">Rozwiązanie musi obejmować wszystkie niezbędne urządzenia, komponenty oraz </w:t>
      </w:r>
      <w:r w:rsidRPr="009D7BC1">
        <w:rPr>
          <w:rFonts w:ascii="Calibri" w:eastAsia="Times New Roman" w:hAnsi="Calibri" w:cs="Calibri"/>
          <w:b/>
          <w:bCs/>
          <w:sz w:val="20"/>
          <w:szCs w:val="20"/>
          <w:lang w:eastAsia="pl-PL"/>
        </w:rPr>
        <w:t>licencje bezterminowe</w:t>
      </w:r>
      <w:r w:rsidRPr="009D7BC1">
        <w:rPr>
          <w:rFonts w:ascii="Calibri" w:eastAsia="Times New Roman" w:hAnsi="Calibri" w:cs="Calibri"/>
          <w:sz w:val="20"/>
          <w:szCs w:val="20"/>
          <w:lang w:eastAsia="pl-PL"/>
        </w:rPr>
        <w:t>, umożliwiające świadczenie usług telekomunikacyjnych, obsługę abonamentów oraz realizację połączeń telefonicznych przy zachowaniu dotychczasowej numeracji głównej.</w:t>
      </w:r>
    </w:p>
    <w:p w14:paraId="042B266C" w14:textId="77777777" w:rsidR="009D7BC1" w:rsidRPr="009D7BC1" w:rsidRDefault="009D7BC1" w:rsidP="00717136">
      <w:pPr>
        <w:numPr>
          <w:ilvl w:val="0"/>
          <w:numId w:val="47"/>
        </w:numPr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9D7BC1">
        <w:rPr>
          <w:rFonts w:ascii="Calibri" w:eastAsia="Times New Roman" w:hAnsi="Calibri" w:cs="Calibri"/>
          <w:sz w:val="20"/>
          <w:szCs w:val="20"/>
          <w:lang w:eastAsia="pl-PL"/>
        </w:rPr>
        <w:t>Wszystkie prace instalacyjne w siedzibie Zamawiającego muszą być realizowane w dni robocze w godzinach 7:30–15:30, bez powodowania przerw w świadczeniu usług telefonii stacjonarnej.</w:t>
      </w:r>
    </w:p>
    <w:p w14:paraId="066DB1FD" w14:textId="77777777" w:rsidR="009D7BC1" w:rsidRPr="009D7BC1" w:rsidRDefault="009D7BC1" w:rsidP="00717136">
      <w:pPr>
        <w:spacing w:before="100" w:beforeAutospacing="1" w:after="0" w:line="240" w:lineRule="auto"/>
        <w:jc w:val="both"/>
        <w:outlineLvl w:val="1"/>
        <w:rPr>
          <w:rFonts w:ascii="Calibri" w:eastAsia="Times New Roman" w:hAnsi="Calibri" w:cs="Calibri"/>
          <w:b/>
          <w:bCs/>
          <w:sz w:val="20"/>
          <w:szCs w:val="20"/>
          <w:lang w:eastAsia="pl-PL"/>
        </w:rPr>
      </w:pPr>
      <w:r w:rsidRPr="009D7BC1">
        <w:rPr>
          <w:rFonts w:ascii="Calibri" w:eastAsia="Times New Roman" w:hAnsi="Calibri" w:cs="Calibri"/>
          <w:b/>
          <w:bCs/>
          <w:sz w:val="20"/>
          <w:szCs w:val="20"/>
          <w:lang w:eastAsia="pl-PL"/>
        </w:rPr>
        <w:t>2. Klaster HA na dwóch serwerach Zamawiającego</w:t>
      </w:r>
    </w:p>
    <w:p w14:paraId="3951E597" w14:textId="77777777" w:rsidR="009D7BC1" w:rsidRPr="009D7BC1" w:rsidRDefault="009D7BC1" w:rsidP="00717136">
      <w:pPr>
        <w:numPr>
          <w:ilvl w:val="0"/>
          <w:numId w:val="48"/>
        </w:numPr>
        <w:spacing w:after="0" w:line="240" w:lineRule="auto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9D7BC1">
        <w:rPr>
          <w:rFonts w:ascii="Calibri" w:eastAsia="Times New Roman" w:hAnsi="Calibri" w:cs="Calibri"/>
          <w:sz w:val="20"/>
          <w:szCs w:val="20"/>
          <w:lang w:eastAsia="pl-PL"/>
        </w:rPr>
        <w:t>Wykonawca uruchomi klaster HA składający się z dwóch serwerów, zapewniający:</w:t>
      </w:r>
    </w:p>
    <w:p w14:paraId="15E1B1EB" w14:textId="77777777" w:rsidR="009D7BC1" w:rsidRPr="009D7BC1" w:rsidRDefault="009D7BC1" w:rsidP="00717136">
      <w:pPr>
        <w:numPr>
          <w:ilvl w:val="1"/>
          <w:numId w:val="55"/>
        </w:numPr>
        <w:spacing w:after="100" w:afterAutospacing="1" w:line="240" w:lineRule="auto"/>
        <w:ind w:left="1134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9D7BC1">
        <w:rPr>
          <w:rFonts w:ascii="Calibri" w:eastAsia="Times New Roman" w:hAnsi="Calibri" w:cs="Calibri"/>
          <w:sz w:val="20"/>
          <w:szCs w:val="20"/>
          <w:lang w:eastAsia="pl-PL"/>
        </w:rPr>
        <w:t>pełną redundancję usług telekomunikacyjnych,</w:t>
      </w:r>
    </w:p>
    <w:p w14:paraId="0E73329B" w14:textId="77777777" w:rsidR="009D7BC1" w:rsidRPr="009D7BC1" w:rsidRDefault="009D7BC1" w:rsidP="00717136">
      <w:pPr>
        <w:numPr>
          <w:ilvl w:val="1"/>
          <w:numId w:val="55"/>
        </w:numPr>
        <w:spacing w:before="100" w:beforeAutospacing="1" w:after="100" w:afterAutospacing="1" w:line="240" w:lineRule="auto"/>
        <w:ind w:left="1134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9D7BC1">
        <w:rPr>
          <w:rFonts w:ascii="Calibri" w:eastAsia="Times New Roman" w:hAnsi="Calibri" w:cs="Calibri"/>
          <w:sz w:val="20"/>
          <w:szCs w:val="20"/>
          <w:lang w:eastAsia="pl-PL"/>
        </w:rPr>
        <w:t>synchronizację konfiguracji i danych,</w:t>
      </w:r>
    </w:p>
    <w:p w14:paraId="74691A8E" w14:textId="77777777" w:rsidR="009D7BC1" w:rsidRPr="009D7BC1" w:rsidRDefault="009D7BC1" w:rsidP="00717136">
      <w:pPr>
        <w:numPr>
          <w:ilvl w:val="1"/>
          <w:numId w:val="55"/>
        </w:numPr>
        <w:spacing w:before="100" w:beforeAutospacing="1" w:after="0" w:line="240" w:lineRule="auto"/>
        <w:ind w:left="1134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9D7BC1">
        <w:rPr>
          <w:rFonts w:ascii="Calibri" w:eastAsia="Times New Roman" w:hAnsi="Calibri" w:cs="Calibri"/>
          <w:sz w:val="20"/>
          <w:szCs w:val="20"/>
          <w:lang w:eastAsia="pl-PL"/>
        </w:rPr>
        <w:t>automatyczne przełączenie usług w przypadku awarii jednego z węzłów.</w:t>
      </w:r>
    </w:p>
    <w:p w14:paraId="7F2CA6E7" w14:textId="77777777" w:rsidR="009D7BC1" w:rsidRPr="009D7BC1" w:rsidRDefault="009D7BC1" w:rsidP="00717136">
      <w:pPr>
        <w:numPr>
          <w:ilvl w:val="0"/>
          <w:numId w:val="48"/>
        </w:numPr>
        <w:spacing w:after="100" w:afterAutospacing="1" w:line="240" w:lineRule="auto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9D7BC1">
        <w:rPr>
          <w:rFonts w:ascii="Calibri" w:eastAsia="Times New Roman" w:hAnsi="Calibri" w:cs="Calibri"/>
          <w:sz w:val="20"/>
          <w:szCs w:val="20"/>
          <w:lang w:eastAsia="pl-PL"/>
        </w:rPr>
        <w:t>Wykonawca wdroży mechanizm wykonywania kopii zapasowych oraz zapewni możliwość pełnego odtworzenia systemu.</w:t>
      </w:r>
    </w:p>
    <w:p w14:paraId="6F0BECB8" w14:textId="77777777" w:rsidR="009D7BC1" w:rsidRPr="009D7BC1" w:rsidRDefault="009D7BC1" w:rsidP="00717136">
      <w:pPr>
        <w:numPr>
          <w:ilvl w:val="0"/>
          <w:numId w:val="48"/>
        </w:numPr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9D7BC1">
        <w:rPr>
          <w:rFonts w:ascii="Calibri" w:eastAsia="Times New Roman" w:hAnsi="Calibri" w:cs="Calibri"/>
          <w:sz w:val="20"/>
          <w:szCs w:val="20"/>
          <w:lang w:eastAsia="pl-PL"/>
        </w:rPr>
        <w:t>Po przygotowaniu przez Zamawiającego środowiska wirtualnego, Wykonawca przeprowadzi migrację rozwiązania na wskazany serwer wirtualny.</w:t>
      </w:r>
    </w:p>
    <w:p w14:paraId="378531FA" w14:textId="77777777" w:rsidR="009D7BC1" w:rsidRPr="009D7BC1" w:rsidRDefault="009D7BC1" w:rsidP="00717136">
      <w:pPr>
        <w:spacing w:before="100" w:beforeAutospacing="1" w:after="0" w:line="240" w:lineRule="auto"/>
        <w:jc w:val="both"/>
        <w:outlineLvl w:val="1"/>
        <w:rPr>
          <w:rFonts w:ascii="Calibri" w:eastAsia="Times New Roman" w:hAnsi="Calibri" w:cs="Calibri"/>
          <w:b/>
          <w:bCs/>
          <w:sz w:val="20"/>
          <w:szCs w:val="20"/>
          <w:lang w:eastAsia="pl-PL"/>
        </w:rPr>
      </w:pPr>
      <w:r w:rsidRPr="009D7BC1">
        <w:rPr>
          <w:rFonts w:ascii="Calibri" w:eastAsia="Times New Roman" w:hAnsi="Calibri" w:cs="Calibri"/>
          <w:b/>
          <w:bCs/>
          <w:sz w:val="20"/>
          <w:szCs w:val="20"/>
          <w:lang w:eastAsia="pl-PL"/>
        </w:rPr>
        <w:t>3. Licencje i oprogramowanie</w:t>
      </w:r>
    </w:p>
    <w:p w14:paraId="0BDB034A" w14:textId="5D483252" w:rsidR="009D7BC1" w:rsidRPr="009D7BC1" w:rsidRDefault="009D7BC1" w:rsidP="00717136">
      <w:pPr>
        <w:spacing w:after="0" w:line="240" w:lineRule="auto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9D7BC1">
        <w:rPr>
          <w:rFonts w:ascii="Calibri" w:eastAsia="Times New Roman" w:hAnsi="Calibri" w:cs="Calibri"/>
          <w:sz w:val="20"/>
          <w:szCs w:val="20"/>
          <w:lang w:eastAsia="pl-PL"/>
        </w:rPr>
        <w:t>Wykonawca dostarczy wszystkie niezbędne licencje, wymagane do działania systemu:</w:t>
      </w:r>
    </w:p>
    <w:p w14:paraId="6C19DB96" w14:textId="77777777" w:rsidR="009D7BC1" w:rsidRPr="009D7BC1" w:rsidRDefault="009D7BC1" w:rsidP="00717136">
      <w:pPr>
        <w:numPr>
          <w:ilvl w:val="0"/>
          <w:numId w:val="56"/>
        </w:numPr>
        <w:spacing w:after="0" w:line="240" w:lineRule="auto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9D7BC1">
        <w:rPr>
          <w:rFonts w:ascii="Calibri" w:eastAsia="Times New Roman" w:hAnsi="Calibri" w:cs="Calibri"/>
          <w:sz w:val="20"/>
          <w:szCs w:val="20"/>
          <w:lang w:eastAsia="pl-PL"/>
        </w:rPr>
        <w:t>systemy operacyjne,</w:t>
      </w:r>
    </w:p>
    <w:p w14:paraId="370A020D" w14:textId="77777777" w:rsidR="009D7BC1" w:rsidRPr="009D7BC1" w:rsidRDefault="009D7BC1" w:rsidP="00717136">
      <w:pPr>
        <w:numPr>
          <w:ilvl w:val="0"/>
          <w:numId w:val="56"/>
        </w:numPr>
        <w:spacing w:after="0" w:line="240" w:lineRule="auto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9D7BC1">
        <w:rPr>
          <w:rFonts w:ascii="Calibri" w:eastAsia="Times New Roman" w:hAnsi="Calibri" w:cs="Calibri"/>
          <w:sz w:val="20"/>
          <w:szCs w:val="20"/>
          <w:lang w:eastAsia="pl-PL"/>
        </w:rPr>
        <w:t>bazy danych,</w:t>
      </w:r>
    </w:p>
    <w:p w14:paraId="15FD909B" w14:textId="77777777" w:rsidR="009D7BC1" w:rsidRPr="009D7BC1" w:rsidRDefault="009D7BC1" w:rsidP="00717136">
      <w:pPr>
        <w:numPr>
          <w:ilvl w:val="0"/>
          <w:numId w:val="56"/>
        </w:numPr>
        <w:spacing w:after="0" w:line="240" w:lineRule="auto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9D7BC1">
        <w:rPr>
          <w:rFonts w:ascii="Calibri" w:eastAsia="Times New Roman" w:hAnsi="Calibri" w:cs="Calibri"/>
          <w:sz w:val="20"/>
          <w:szCs w:val="20"/>
          <w:lang w:eastAsia="pl-PL"/>
        </w:rPr>
        <w:t>usługi i moduły systemowe,</w:t>
      </w:r>
    </w:p>
    <w:p w14:paraId="3BA142A8" w14:textId="77777777" w:rsidR="009D7BC1" w:rsidRPr="009D7BC1" w:rsidRDefault="009D7BC1" w:rsidP="00717136">
      <w:pPr>
        <w:numPr>
          <w:ilvl w:val="0"/>
          <w:numId w:val="56"/>
        </w:numPr>
        <w:spacing w:after="0" w:line="240" w:lineRule="auto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9D7BC1">
        <w:rPr>
          <w:rFonts w:ascii="Calibri" w:eastAsia="Times New Roman" w:hAnsi="Calibri" w:cs="Calibri"/>
          <w:b/>
          <w:bCs/>
          <w:sz w:val="20"/>
          <w:szCs w:val="20"/>
          <w:lang w:eastAsia="pl-PL"/>
        </w:rPr>
        <w:t>dwie centrale telefoniczne</w:t>
      </w:r>
      <w:r w:rsidRPr="009D7BC1">
        <w:rPr>
          <w:rFonts w:ascii="Calibri" w:eastAsia="Times New Roman" w:hAnsi="Calibri" w:cs="Calibri"/>
          <w:sz w:val="20"/>
          <w:szCs w:val="20"/>
          <w:lang w:eastAsia="pl-PL"/>
        </w:rPr>
        <w:t xml:space="preserve"> działające w architekturze HA.</w:t>
      </w:r>
    </w:p>
    <w:p w14:paraId="3486F149" w14:textId="77777777" w:rsidR="009D7BC1" w:rsidRPr="009D7BC1" w:rsidRDefault="009D7BC1" w:rsidP="00717136">
      <w:pPr>
        <w:spacing w:after="0" w:line="240" w:lineRule="auto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9D7BC1">
        <w:rPr>
          <w:rFonts w:ascii="Calibri" w:eastAsia="Times New Roman" w:hAnsi="Calibri" w:cs="Calibri"/>
          <w:sz w:val="20"/>
          <w:szCs w:val="20"/>
          <w:lang w:eastAsia="pl-PL"/>
        </w:rPr>
        <w:t>Licencje muszą umożliwiać pełne uruchomienie i funkcjonowanie kompletnego rozwiązania na dwóch serwerach wirtualizacyjnych Zamawiającego.</w:t>
      </w:r>
    </w:p>
    <w:p w14:paraId="37E35796" w14:textId="77777777" w:rsidR="009D7BC1" w:rsidRPr="009D7BC1" w:rsidRDefault="009D7BC1" w:rsidP="00717136">
      <w:pPr>
        <w:spacing w:before="100" w:beforeAutospacing="1" w:after="0" w:line="240" w:lineRule="auto"/>
        <w:jc w:val="both"/>
        <w:outlineLvl w:val="1"/>
        <w:rPr>
          <w:rFonts w:ascii="Calibri" w:eastAsia="Times New Roman" w:hAnsi="Calibri" w:cs="Calibri"/>
          <w:b/>
          <w:bCs/>
          <w:sz w:val="20"/>
          <w:szCs w:val="20"/>
          <w:lang w:eastAsia="pl-PL"/>
        </w:rPr>
      </w:pPr>
      <w:r w:rsidRPr="009D7BC1">
        <w:rPr>
          <w:rFonts w:ascii="Calibri" w:eastAsia="Times New Roman" w:hAnsi="Calibri" w:cs="Calibri"/>
          <w:b/>
          <w:bCs/>
          <w:sz w:val="20"/>
          <w:szCs w:val="20"/>
          <w:lang w:eastAsia="pl-PL"/>
        </w:rPr>
        <w:t>4. Instalacja, konfiguracja i przygotowanie środowiska produkcyjnego</w:t>
      </w:r>
    </w:p>
    <w:p w14:paraId="27A3D5B5" w14:textId="77777777" w:rsidR="009D7BC1" w:rsidRPr="009D7BC1" w:rsidRDefault="009D7BC1" w:rsidP="00717136">
      <w:pPr>
        <w:spacing w:after="0" w:line="240" w:lineRule="auto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9D7BC1">
        <w:rPr>
          <w:rFonts w:ascii="Calibri" w:eastAsia="Times New Roman" w:hAnsi="Calibri" w:cs="Calibri"/>
          <w:sz w:val="20"/>
          <w:szCs w:val="20"/>
          <w:lang w:eastAsia="pl-PL"/>
        </w:rPr>
        <w:t>Wykonawca wykona:</w:t>
      </w:r>
    </w:p>
    <w:p w14:paraId="534A4DC8" w14:textId="77777777" w:rsidR="009D7BC1" w:rsidRPr="009D7BC1" w:rsidRDefault="009D7BC1" w:rsidP="00717136">
      <w:pPr>
        <w:numPr>
          <w:ilvl w:val="0"/>
          <w:numId w:val="57"/>
        </w:numPr>
        <w:spacing w:after="0" w:line="240" w:lineRule="auto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9D7BC1">
        <w:rPr>
          <w:rFonts w:ascii="Calibri" w:eastAsia="Times New Roman" w:hAnsi="Calibri" w:cs="Calibri"/>
          <w:sz w:val="20"/>
          <w:szCs w:val="20"/>
          <w:lang w:eastAsia="pl-PL"/>
        </w:rPr>
        <w:t>instalację oprogramowania,</w:t>
      </w:r>
    </w:p>
    <w:p w14:paraId="6496C101" w14:textId="77777777" w:rsidR="009D7BC1" w:rsidRPr="009D7BC1" w:rsidRDefault="009D7BC1" w:rsidP="00717136">
      <w:pPr>
        <w:numPr>
          <w:ilvl w:val="0"/>
          <w:numId w:val="57"/>
        </w:numPr>
        <w:spacing w:after="0" w:line="240" w:lineRule="auto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9D7BC1">
        <w:rPr>
          <w:rFonts w:ascii="Calibri" w:eastAsia="Times New Roman" w:hAnsi="Calibri" w:cs="Calibri"/>
          <w:sz w:val="20"/>
          <w:szCs w:val="20"/>
          <w:lang w:eastAsia="pl-PL"/>
        </w:rPr>
        <w:t>konfigurację central telefonicznych,</w:t>
      </w:r>
    </w:p>
    <w:p w14:paraId="06772AEB" w14:textId="77777777" w:rsidR="009D7BC1" w:rsidRPr="009D7BC1" w:rsidRDefault="009D7BC1" w:rsidP="00717136">
      <w:pPr>
        <w:numPr>
          <w:ilvl w:val="0"/>
          <w:numId w:val="57"/>
        </w:numPr>
        <w:spacing w:after="0" w:line="240" w:lineRule="auto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9D7BC1">
        <w:rPr>
          <w:rFonts w:ascii="Calibri" w:eastAsia="Times New Roman" w:hAnsi="Calibri" w:cs="Calibri"/>
          <w:sz w:val="20"/>
          <w:szCs w:val="20"/>
          <w:lang w:eastAsia="pl-PL"/>
        </w:rPr>
        <w:t>integrację z infrastrukturą Zamawiającego,</w:t>
      </w:r>
    </w:p>
    <w:p w14:paraId="24B62DE6" w14:textId="77777777" w:rsidR="009D7BC1" w:rsidRPr="009D7BC1" w:rsidRDefault="009D7BC1" w:rsidP="00717136">
      <w:pPr>
        <w:numPr>
          <w:ilvl w:val="0"/>
          <w:numId w:val="57"/>
        </w:numPr>
        <w:spacing w:after="0" w:line="240" w:lineRule="auto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9D7BC1">
        <w:rPr>
          <w:rFonts w:ascii="Calibri" w:eastAsia="Times New Roman" w:hAnsi="Calibri" w:cs="Calibri"/>
          <w:sz w:val="20"/>
          <w:szCs w:val="20"/>
          <w:lang w:eastAsia="pl-PL"/>
        </w:rPr>
        <w:t>pełne przygotowanie środowiska do pracy produkcyjnej,</w:t>
      </w:r>
    </w:p>
    <w:p w14:paraId="7C0B90B1" w14:textId="77777777" w:rsidR="009D7BC1" w:rsidRPr="009D7BC1" w:rsidRDefault="009D7BC1" w:rsidP="00717136">
      <w:pPr>
        <w:numPr>
          <w:ilvl w:val="0"/>
          <w:numId w:val="57"/>
        </w:numPr>
        <w:spacing w:after="0" w:line="240" w:lineRule="auto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9D7BC1">
        <w:rPr>
          <w:rFonts w:ascii="Calibri" w:eastAsia="Times New Roman" w:hAnsi="Calibri" w:cs="Calibri"/>
          <w:sz w:val="20"/>
          <w:szCs w:val="20"/>
          <w:lang w:eastAsia="pl-PL"/>
        </w:rPr>
        <w:t>testy poprawności działania i konfiguracji.</w:t>
      </w:r>
    </w:p>
    <w:p w14:paraId="62BAC2B8" w14:textId="77777777" w:rsidR="009D7BC1" w:rsidRPr="009D7BC1" w:rsidRDefault="009D7BC1" w:rsidP="00717136">
      <w:pPr>
        <w:spacing w:before="100" w:beforeAutospacing="1" w:after="0" w:line="240" w:lineRule="auto"/>
        <w:jc w:val="both"/>
        <w:outlineLvl w:val="1"/>
        <w:rPr>
          <w:rFonts w:ascii="Calibri" w:eastAsia="Times New Roman" w:hAnsi="Calibri" w:cs="Calibri"/>
          <w:b/>
          <w:bCs/>
          <w:sz w:val="20"/>
          <w:szCs w:val="20"/>
          <w:lang w:eastAsia="pl-PL"/>
        </w:rPr>
      </w:pPr>
      <w:r w:rsidRPr="009D7BC1">
        <w:rPr>
          <w:rFonts w:ascii="Calibri" w:eastAsia="Times New Roman" w:hAnsi="Calibri" w:cs="Calibri"/>
          <w:b/>
          <w:bCs/>
          <w:sz w:val="20"/>
          <w:szCs w:val="20"/>
          <w:lang w:eastAsia="pl-PL"/>
        </w:rPr>
        <w:t>5. Kopie zapasowe</w:t>
      </w:r>
    </w:p>
    <w:p w14:paraId="31CD06C1" w14:textId="22BF1BD5" w:rsidR="00A67647" w:rsidRDefault="009D7BC1" w:rsidP="00717136">
      <w:pPr>
        <w:spacing w:after="100" w:afterAutospacing="1" w:line="240" w:lineRule="auto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9D7BC1">
        <w:rPr>
          <w:rFonts w:ascii="Calibri" w:eastAsia="Times New Roman" w:hAnsi="Calibri" w:cs="Calibri"/>
          <w:sz w:val="20"/>
          <w:szCs w:val="20"/>
          <w:lang w:eastAsia="pl-PL"/>
        </w:rPr>
        <w:t>Wykonawca uruchomi mechanizm automatycznego wykonywania pełnej kopii zapasowej (minimum raz dziennie) na zasobie wskazanym przez Zamawiającego. Kopia musi zawierać wszystkie elementy niezbędne do pełnego odtworzenia systemu w środowisku produkcyjnym.</w:t>
      </w:r>
    </w:p>
    <w:p w14:paraId="189B8276" w14:textId="77777777" w:rsidR="00A67647" w:rsidRDefault="00A67647">
      <w:pPr>
        <w:rPr>
          <w:rFonts w:ascii="Calibri" w:eastAsia="Times New Roman" w:hAnsi="Calibri" w:cs="Calibri"/>
          <w:sz w:val="20"/>
          <w:szCs w:val="20"/>
          <w:lang w:eastAsia="pl-PL"/>
        </w:rPr>
      </w:pPr>
      <w:r>
        <w:rPr>
          <w:rFonts w:ascii="Calibri" w:eastAsia="Times New Roman" w:hAnsi="Calibri" w:cs="Calibri"/>
          <w:sz w:val="20"/>
          <w:szCs w:val="20"/>
          <w:lang w:eastAsia="pl-PL"/>
        </w:rPr>
        <w:br w:type="page"/>
      </w:r>
    </w:p>
    <w:p w14:paraId="2188E1E6" w14:textId="77777777" w:rsidR="009D7BC1" w:rsidRPr="009D7BC1" w:rsidRDefault="009D7BC1" w:rsidP="00717136">
      <w:pPr>
        <w:spacing w:before="100" w:beforeAutospacing="1" w:after="0" w:line="240" w:lineRule="auto"/>
        <w:jc w:val="both"/>
        <w:outlineLvl w:val="1"/>
        <w:rPr>
          <w:rFonts w:ascii="Calibri" w:eastAsia="Times New Roman" w:hAnsi="Calibri" w:cs="Calibri"/>
          <w:b/>
          <w:bCs/>
          <w:sz w:val="20"/>
          <w:szCs w:val="20"/>
          <w:lang w:eastAsia="pl-PL"/>
        </w:rPr>
      </w:pPr>
      <w:r w:rsidRPr="009D7BC1">
        <w:rPr>
          <w:rFonts w:ascii="Calibri" w:eastAsia="Times New Roman" w:hAnsi="Calibri" w:cs="Calibri"/>
          <w:b/>
          <w:bCs/>
          <w:sz w:val="20"/>
          <w:szCs w:val="20"/>
          <w:lang w:eastAsia="pl-PL"/>
        </w:rPr>
        <w:lastRenderedPageBreak/>
        <w:t>6. Przekazanie dostępu i dokumentacji</w:t>
      </w:r>
    </w:p>
    <w:p w14:paraId="1B4EE87C" w14:textId="77777777" w:rsidR="009D7BC1" w:rsidRPr="009D7BC1" w:rsidRDefault="009D7BC1" w:rsidP="00717136">
      <w:pPr>
        <w:spacing w:after="0" w:line="240" w:lineRule="auto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9D7BC1">
        <w:rPr>
          <w:rFonts w:ascii="Calibri" w:eastAsia="Times New Roman" w:hAnsi="Calibri" w:cs="Calibri"/>
          <w:sz w:val="20"/>
          <w:szCs w:val="20"/>
          <w:lang w:eastAsia="pl-PL"/>
        </w:rPr>
        <w:t>Wykonawca przekaże Zamawiającemu wszystkie poświadczenia, dostępy administracyjne oraz dane niezbędne do:</w:t>
      </w:r>
    </w:p>
    <w:p w14:paraId="3D398BCD" w14:textId="77777777" w:rsidR="009D7BC1" w:rsidRPr="009D7BC1" w:rsidRDefault="009D7BC1" w:rsidP="00717136">
      <w:pPr>
        <w:numPr>
          <w:ilvl w:val="0"/>
          <w:numId w:val="58"/>
        </w:numPr>
        <w:spacing w:after="0" w:line="240" w:lineRule="auto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9D7BC1">
        <w:rPr>
          <w:rFonts w:ascii="Calibri" w:eastAsia="Times New Roman" w:hAnsi="Calibri" w:cs="Calibri"/>
          <w:sz w:val="20"/>
          <w:szCs w:val="20"/>
          <w:lang w:eastAsia="pl-PL"/>
        </w:rPr>
        <w:t>zarządzania usługami połączeń,</w:t>
      </w:r>
    </w:p>
    <w:p w14:paraId="63B51E7F" w14:textId="77777777" w:rsidR="009D7BC1" w:rsidRPr="009D7BC1" w:rsidRDefault="009D7BC1" w:rsidP="00717136">
      <w:pPr>
        <w:numPr>
          <w:ilvl w:val="0"/>
          <w:numId w:val="58"/>
        </w:numPr>
        <w:spacing w:after="0" w:line="240" w:lineRule="auto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9D7BC1">
        <w:rPr>
          <w:rFonts w:ascii="Calibri" w:eastAsia="Times New Roman" w:hAnsi="Calibri" w:cs="Calibri"/>
          <w:sz w:val="20"/>
          <w:szCs w:val="20"/>
          <w:lang w:eastAsia="pl-PL"/>
        </w:rPr>
        <w:t>generowania wykazów i bilingów,</w:t>
      </w:r>
    </w:p>
    <w:p w14:paraId="365FE4F9" w14:textId="77777777" w:rsidR="009D7BC1" w:rsidRPr="009D7BC1" w:rsidRDefault="009D7BC1" w:rsidP="00717136">
      <w:pPr>
        <w:numPr>
          <w:ilvl w:val="0"/>
          <w:numId w:val="58"/>
        </w:numPr>
        <w:spacing w:after="0" w:line="240" w:lineRule="auto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9D7BC1">
        <w:rPr>
          <w:rFonts w:ascii="Calibri" w:eastAsia="Times New Roman" w:hAnsi="Calibri" w:cs="Calibri"/>
          <w:sz w:val="20"/>
          <w:szCs w:val="20"/>
          <w:lang w:eastAsia="pl-PL"/>
        </w:rPr>
        <w:t>wprowadzania zmian konfiguracyjnych,</w:t>
      </w:r>
    </w:p>
    <w:p w14:paraId="17E00172" w14:textId="77777777" w:rsidR="009D7BC1" w:rsidRPr="009D7BC1" w:rsidRDefault="009D7BC1" w:rsidP="00717136">
      <w:pPr>
        <w:numPr>
          <w:ilvl w:val="0"/>
          <w:numId w:val="58"/>
        </w:numPr>
        <w:spacing w:after="0" w:line="240" w:lineRule="auto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9D7BC1">
        <w:rPr>
          <w:rFonts w:ascii="Calibri" w:eastAsia="Times New Roman" w:hAnsi="Calibri" w:cs="Calibri"/>
          <w:sz w:val="20"/>
          <w:szCs w:val="20"/>
          <w:lang w:eastAsia="pl-PL"/>
        </w:rPr>
        <w:t>pełnej administracji i utrzymania rozwiązania.</w:t>
      </w:r>
    </w:p>
    <w:p w14:paraId="07A435DA" w14:textId="77777777" w:rsidR="009D7BC1" w:rsidRPr="009D7BC1" w:rsidRDefault="009D7BC1" w:rsidP="00717136">
      <w:pPr>
        <w:spacing w:before="100" w:beforeAutospacing="1" w:after="0" w:line="240" w:lineRule="auto"/>
        <w:jc w:val="both"/>
        <w:outlineLvl w:val="1"/>
        <w:rPr>
          <w:rFonts w:ascii="Calibri" w:eastAsia="Times New Roman" w:hAnsi="Calibri" w:cs="Calibri"/>
          <w:b/>
          <w:bCs/>
          <w:sz w:val="20"/>
          <w:szCs w:val="20"/>
          <w:lang w:eastAsia="pl-PL"/>
        </w:rPr>
      </w:pPr>
      <w:r w:rsidRPr="009D7BC1">
        <w:rPr>
          <w:rFonts w:ascii="Calibri" w:eastAsia="Times New Roman" w:hAnsi="Calibri" w:cs="Calibri"/>
          <w:b/>
          <w:bCs/>
          <w:sz w:val="20"/>
          <w:szCs w:val="20"/>
          <w:lang w:eastAsia="pl-PL"/>
        </w:rPr>
        <w:t>7. Szkolenie administratorów</w:t>
      </w:r>
    </w:p>
    <w:p w14:paraId="41B2B1F4" w14:textId="77777777" w:rsidR="009D7BC1" w:rsidRPr="009D7BC1" w:rsidRDefault="009D7BC1" w:rsidP="00717136">
      <w:pPr>
        <w:spacing w:after="0" w:line="240" w:lineRule="auto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9D7BC1">
        <w:rPr>
          <w:rFonts w:ascii="Calibri" w:eastAsia="Times New Roman" w:hAnsi="Calibri" w:cs="Calibri"/>
          <w:sz w:val="20"/>
          <w:szCs w:val="20"/>
          <w:lang w:eastAsia="pl-PL"/>
        </w:rPr>
        <w:t xml:space="preserve">Wykonawca przeszkoli </w:t>
      </w:r>
      <w:r w:rsidRPr="009D7BC1">
        <w:rPr>
          <w:rFonts w:ascii="Calibri" w:eastAsia="Times New Roman" w:hAnsi="Calibri" w:cs="Calibri"/>
          <w:b/>
          <w:bCs/>
          <w:sz w:val="20"/>
          <w:szCs w:val="20"/>
          <w:lang w:eastAsia="pl-PL"/>
        </w:rPr>
        <w:t>8 administratorów</w:t>
      </w:r>
      <w:r w:rsidRPr="009D7BC1">
        <w:rPr>
          <w:rFonts w:ascii="Calibri" w:eastAsia="Times New Roman" w:hAnsi="Calibri" w:cs="Calibri"/>
          <w:sz w:val="20"/>
          <w:szCs w:val="20"/>
          <w:lang w:eastAsia="pl-PL"/>
        </w:rPr>
        <w:t xml:space="preserve"> Zamawiającego w zakresie:</w:t>
      </w:r>
    </w:p>
    <w:p w14:paraId="7F61BB99" w14:textId="77777777" w:rsidR="009D7BC1" w:rsidRPr="009D7BC1" w:rsidRDefault="009D7BC1" w:rsidP="00717136">
      <w:pPr>
        <w:numPr>
          <w:ilvl w:val="0"/>
          <w:numId w:val="59"/>
        </w:numPr>
        <w:spacing w:after="0" w:line="240" w:lineRule="auto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9D7BC1">
        <w:rPr>
          <w:rFonts w:ascii="Calibri" w:eastAsia="Times New Roman" w:hAnsi="Calibri" w:cs="Calibri"/>
          <w:sz w:val="20"/>
          <w:szCs w:val="20"/>
          <w:lang w:eastAsia="pl-PL"/>
        </w:rPr>
        <w:t>konfiguracji,</w:t>
      </w:r>
    </w:p>
    <w:p w14:paraId="6366D43E" w14:textId="77777777" w:rsidR="009D7BC1" w:rsidRPr="009D7BC1" w:rsidRDefault="009D7BC1" w:rsidP="00717136">
      <w:pPr>
        <w:numPr>
          <w:ilvl w:val="0"/>
          <w:numId w:val="59"/>
        </w:numPr>
        <w:spacing w:after="0" w:line="240" w:lineRule="auto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9D7BC1">
        <w:rPr>
          <w:rFonts w:ascii="Calibri" w:eastAsia="Times New Roman" w:hAnsi="Calibri" w:cs="Calibri"/>
          <w:sz w:val="20"/>
          <w:szCs w:val="20"/>
          <w:lang w:eastAsia="pl-PL"/>
        </w:rPr>
        <w:t>utrzymania,</w:t>
      </w:r>
    </w:p>
    <w:p w14:paraId="7AE92B82" w14:textId="77777777" w:rsidR="009D7BC1" w:rsidRPr="009D7BC1" w:rsidRDefault="009D7BC1" w:rsidP="00717136">
      <w:pPr>
        <w:numPr>
          <w:ilvl w:val="0"/>
          <w:numId w:val="59"/>
        </w:numPr>
        <w:spacing w:after="0" w:line="240" w:lineRule="auto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9D7BC1">
        <w:rPr>
          <w:rFonts w:ascii="Calibri" w:eastAsia="Times New Roman" w:hAnsi="Calibri" w:cs="Calibri"/>
          <w:sz w:val="20"/>
          <w:szCs w:val="20"/>
          <w:lang w:eastAsia="pl-PL"/>
        </w:rPr>
        <w:t>diagnostyki,</w:t>
      </w:r>
    </w:p>
    <w:p w14:paraId="5E370406" w14:textId="77777777" w:rsidR="009D7BC1" w:rsidRPr="009D7BC1" w:rsidRDefault="009D7BC1" w:rsidP="00717136">
      <w:pPr>
        <w:numPr>
          <w:ilvl w:val="0"/>
          <w:numId w:val="59"/>
        </w:numPr>
        <w:spacing w:after="0" w:line="240" w:lineRule="auto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9D7BC1">
        <w:rPr>
          <w:rFonts w:ascii="Calibri" w:eastAsia="Times New Roman" w:hAnsi="Calibri" w:cs="Calibri"/>
          <w:sz w:val="20"/>
          <w:szCs w:val="20"/>
          <w:lang w:eastAsia="pl-PL"/>
        </w:rPr>
        <w:t>obsługi awarii,</w:t>
      </w:r>
    </w:p>
    <w:p w14:paraId="7FA2464C" w14:textId="77777777" w:rsidR="009D7BC1" w:rsidRPr="009D7BC1" w:rsidRDefault="009D7BC1" w:rsidP="00717136">
      <w:pPr>
        <w:numPr>
          <w:ilvl w:val="0"/>
          <w:numId w:val="59"/>
        </w:numPr>
        <w:spacing w:after="0" w:line="240" w:lineRule="auto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9D7BC1">
        <w:rPr>
          <w:rFonts w:ascii="Calibri" w:eastAsia="Times New Roman" w:hAnsi="Calibri" w:cs="Calibri"/>
          <w:sz w:val="20"/>
          <w:szCs w:val="20"/>
          <w:lang w:eastAsia="pl-PL"/>
        </w:rPr>
        <w:t>podstawowych czynności administracyjnych.</w:t>
      </w:r>
    </w:p>
    <w:p w14:paraId="0F6FD5F0" w14:textId="77777777" w:rsidR="009D7BC1" w:rsidRPr="009D7BC1" w:rsidRDefault="009D7BC1" w:rsidP="00717136">
      <w:pPr>
        <w:spacing w:before="100" w:beforeAutospacing="1" w:after="0" w:line="240" w:lineRule="auto"/>
        <w:jc w:val="both"/>
        <w:outlineLvl w:val="1"/>
        <w:rPr>
          <w:rFonts w:ascii="Calibri" w:eastAsia="Times New Roman" w:hAnsi="Calibri" w:cs="Calibri"/>
          <w:b/>
          <w:bCs/>
          <w:sz w:val="20"/>
          <w:szCs w:val="20"/>
          <w:lang w:eastAsia="pl-PL"/>
        </w:rPr>
      </w:pPr>
      <w:r w:rsidRPr="009D7BC1">
        <w:rPr>
          <w:rFonts w:ascii="Calibri" w:eastAsia="Times New Roman" w:hAnsi="Calibri" w:cs="Calibri"/>
          <w:b/>
          <w:bCs/>
          <w:sz w:val="20"/>
          <w:szCs w:val="20"/>
          <w:lang w:eastAsia="pl-PL"/>
        </w:rPr>
        <w:t>8. Gwarancja, serwis i wsparcie techniczne</w:t>
      </w:r>
    </w:p>
    <w:p w14:paraId="506F0345" w14:textId="77777777" w:rsidR="009D7BC1" w:rsidRPr="009D7BC1" w:rsidRDefault="009D7BC1" w:rsidP="00717136">
      <w:pPr>
        <w:spacing w:after="0" w:line="240" w:lineRule="auto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9D7BC1">
        <w:rPr>
          <w:rFonts w:ascii="Calibri" w:eastAsia="Times New Roman" w:hAnsi="Calibri" w:cs="Calibri"/>
          <w:sz w:val="20"/>
          <w:szCs w:val="20"/>
          <w:lang w:eastAsia="pl-PL"/>
        </w:rPr>
        <w:t>Wykonawca zapewni:</w:t>
      </w:r>
    </w:p>
    <w:p w14:paraId="4DDD58EA" w14:textId="77777777" w:rsidR="009D7BC1" w:rsidRPr="009D7BC1" w:rsidRDefault="009D7BC1" w:rsidP="00717136">
      <w:pPr>
        <w:numPr>
          <w:ilvl w:val="0"/>
          <w:numId w:val="60"/>
        </w:numPr>
        <w:spacing w:after="100" w:afterAutospacing="1" w:line="240" w:lineRule="auto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9D7BC1">
        <w:rPr>
          <w:rFonts w:ascii="Calibri" w:eastAsia="Times New Roman" w:hAnsi="Calibri" w:cs="Calibri"/>
          <w:sz w:val="20"/>
          <w:szCs w:val="20"/>
          <w:lang w:eastAsia="pl-PL"/>
        </w:rPr>
        <w:t>gwarancję,</w:t>
      </w:r>
    </w:p>
    <w:p w14:paraId="3FA8E399" w14:textId="77777777" w:rsidR="009D7BC1" w:rsidRPr="009D7BC1" w:rsidRDefault="009D7BC1" w:rsidP="00717136">
      <w:pPr>
        <w:numPr>
          <w:ilvl w:val="0"/>
          <w:numId w:val="60"/>
        </w:numPr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9D7BC1">
        <w:rPr>
          <w:rFonts w:ascii="Calibri" w:eastAsia="Times New Roman" w:hAnsi="Calibri" w:cs="Calibri"/>
          <w:sz w:val="20"/>
          <w:szCs w:val="20"/>
          <w:lang w:eastAsia="pl-PL"/>
        </w:rPr>
        <w:t>serwis,</w:t>
      </w:r>
    </w:p>
    <w:p w14:paraId="4D302F36" w14:textId="77777777" w:rsidR="009D7BC1" w:rsidRPr="009D7BC1" w:rsidRDefault="009D7BC1" w:rsidP="00717136">
      <w:pPr>
        <w:numPr>
          <w:ilvl w:val="0"/>
          <w:numId w:val="60"/>
        </w:numPr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9D7BC1">
        <w:rPr>
          <w:rFonts w:ascii="Calibri" w:eastAsia="Times New Roman" w:hAnsi="Calibri" w:cs="Calibri"/>
          <w:sz w:val="20"/>
          <w:szCs w:val="20"/>
          <w:lang w:eastAsia="pl-PL"/>
        </w:rPr>
        <w:t>wsparcie techniczne,</w:t>
      </w:r>
    </w:p>
    <w:p w14:paraId="4C900129" w14:textId="77777777" w:rsidR="009D7BC1" w:rsidRPr="009D7BC1" w:rsidRDefault="009D7BC1" w:rsidP="00717136">
      <w:pPr>
        <w:numPr>
          <w:ilvl w:val="0"/>
          <w:numId w:val="60"/>
        </w:numPr>
        <w:spacing w:before="100" w:beforeAutospacing="1" w:after="0" w:line="240" w:lineRule="auto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9D7BC1">
        <w:rPr>
          <w:rFonts w:ascii="Calibri" w:eastAsia="Times New Roman" w:hAnsi="Calibri" w:cs="Calibri"/>
          <w:sz w:val="20"/>
          <w:szCs w:val="20"/>
          <w:lang w:eastAsia="pl-PL"/>
        </w:rPr>
        <w:t>nadzór autorski dla całego dostarczonego sprzętu i oprogramowania przez cały okres obowiązywania Umowy.</w:t>
      </w:r>
    </w:p>
    <w:p w14:paraId="4B8953DE" w14:textId="77777777" w:rsidR="009D7BC1" w:rsidRPr="009D7BC1" w:rsidRDefault="009D7BC1" w:rsidP="00717136">
      <w:pPr>
        <w:spacing w:before="100" w:beforeAutospacing="1" w:after="0" w:line="240" w:lineRule="auto"/>
        <w:jc w:val="both"/>
        <w:outlineLvl w:val="1"/>
        <w:rPr>
          <w:rFonts w:ascii="Calibri" w:eastAsia="Times New Roman" w:hAnsi="Calibri" w:cs="Calibri"/>
          <w:b/>
          <w:bCs/>
          <w:sz w:val="20"/>
          <w:szCs w:val="20"/>
          <w:lang w:eastAsia="pl-PL"/>
        </w:rPr>
      </w:pPr>
      <w:r w:rsidRPr="009D7BC1">
        <w:rPr>
          <w:rFonts w:ascii="Calibri" w:eastAsia="Times New Roman" w:hAnsi="Calibri" w:cs="Calibri"/>
          <w:b/>
          <w:bCs/>
          <w:sz w:val="20"/>
          <w:szCs w:val="20"/>
          <w:lang w:eastAsia="pl-PL"/>
        </w:rPr>
        <w:t>9. Przeniesienie własności</w:t>
      </w:r>
    </w:p>
    <w:p w14:paraId="6E633A8C" w14:textId="77777777" w:rsidR="009D7BC1" w:rsidRPr="009D7BC1" w:rsidRDefault="009D7BC1" w:rsidP="00717136">
      <w:pPr>
        <w:spacing w:after="100" w:afterAutospacing="1" w:line="240" w:lineRule="auto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9D7BC1">
        <w:rPr>
          <w:rFonts w:ascii="Calibri" w:eastAsia="Times New Roman" w:hAnsi="Calibri" w:cs="Calibri"/>
          <w:sz w:val="20"/>
          <w:szCs w:val="20"/>
          <w:lang w:eastAsia="pl-PL"/>
        </w:rPr>
        <w:t>Po zakończeniu Umowy wszystkie dostarczone urządzenia, licencje oraz pozostałe elementy rozwiązania IT przechodzą na własność Zamawiającego bez dodatkowych opłat.</w:t>
      </w:r>
    </w:p>
    <w:p w14:paraId="6FC9F0F6" w14:textId="77777777" w:rsidR="009D7BC1" w:rsidRPr="009D7BC1" w:rsidRDefault="009D7BC1" w:rsidP="00717136">
      <w:pPr>
        <w:spacing w:before="100" w:beforeAutospacing="1" w:after="0" w:line="240" w:lineRule="auto"/>
        <w:jc w:val="both"/>
        <w:outlineLvl w:val="1"/>
        <w:rPr>
          <w:rFonts w:ascii="Calibri" w:eastAsia="Times New Roman" w:hAnsi="Calibri" w:cs="Calibri"/>
          <w:b/>
          <w:bCs/>
          <w:sz w:val="20"/>
          <w:szCs w:val="20"/>
          <w:lang w:eastAsia="pl-PL"/>
        </w:rPr>
      </w:pPr>
      <w:r w:rsidRPr="009D7BC1">
        <w:rPr>
          <w:rFonts w:ascii="Calibri" w:eastAsia="Times New Roman" w:hAnsi="Calibri" w:cs="Calibri"/>
          <w:b/>
          <w:bCs/>
          <w:sz w:val="20"/>
          <w:szCs w:val="20"/>
          <w:lang w:eastAsia="pl-PL"/>
        </w:rPr>
        <w:t>10. Terminy realizacji</w:t>
      </w:r>
    </w:p>
    <w:p w14:paraId="312E00FC" w14:textId="77777777" w:rsidR="009D7BC1" w:rsidRPr="009D7BC1" w:rsidRDefault="009D7BC1" w:rsidP="00717136">
      <w:pPr>
        <w:numPr>
          <w:ilvl w:val="0"/>
          <w:numId w:val="61"/>
        </w:numPr>
        <w:spacing w:after="0" w:line="240" w:lineRule="auto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9D7BC1">
        <w:rPr>
          <w:rFonts w:ascii="Calibri" w:eastAsia="Times New Roman" w:hAnsi="Calibri" w:cs="Calibri"/>
          <w:sz w:val="20"/>
          <w:szCs w:val="20"/>
          <w:lang w:eastAsia="pl-PL"/>
        </w:rPr>
        <w:t xml:space="preserve">wykonanie wszystkich prac związanych z dostarczeniem i konfiguracją rozwiązania równoważnego: </w:t>
      </w:r>
      <w:r w:rsidRPr="009D7BC1">
        <w:rPr>
          <w:rFonts w:ascii="Calibri" w:eastAsia="Times New Roman" w:hAnsi="Calibri" w:cs="Calibri"/>
          <w:b/>
          <w:bCs/>
          <w:sz w:val="20"/>
          <w:szCs w:val="20"/>
          <w:lang w:eastAsia="pl-PL"/>
        </w:rPr>
        <w:t>do 27.05.2026 r.</w:t>
      </w:r>
      <w:r w:rsidRPr="009D7BC1">
        <w:rPr>
          <w:rFonts w:ascii="Calibri" w:eastAsia="Times New Roman" w:hAnsi="Calibri" w:cs="Calibri"/>
          <w:sz w:val="20"/>
          <w:szCs w:val="20"/>
          <w:lang w:eastAsia="pl-PL"/>
        </w:rPr>
        <w:t>,</w:t>
      </w:r>
    </w:p>
    <w:p w14:paraId="4CE88183" w14:textId="77777777" w:rsidR="009D7BC1" w:rsidRPr="009D7BC1" w:rsidRDefault="009D7BC1" w:rsidP="00717136">
      <w:pPr>
        <w:numPr>
          <w:ilvl w:val="0"/>
          <w:numId w:val="61"/>
        </w:numPr>
        <w:spacing w:after="0" w:line="240" w:lineRule="auto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9D7BC1">
        <w:rPr>
          <w:rFonts w:ascii="Calibri" w:eastAsia="Times New Roman" w:hAnsi="Calibri" w:cs="Calibri"/>
          <w:sz w:val="20"/>
          <w:szCs w:val="20"/>
          <w:lang w:eastAsia="pl-PL"/>
        </w:rPr>
        <w:t xml:space="preserve">uruchomienie produkcyjne klastra HA: </w:t>
      </w:r>
      <w:r w:rsidRPr="009D7BC1">
        <w:rPr>
          <w:rFonts w:ascii="Calibri" w:eastAsia="Times New Roman" w:hAnsi="Calibri" w:cs="Calibri"/>
          <w:b/>
          <w:bCs/>
          <w:sz w:val="20"/>
          <w:szCs w:val="20"/>
          <w:lang w:eastAsia="pl-PL"/>
        </w:rPr>
        <w:t>1.06.2026 r. o godz. 00:00</w:t>
      </w:r>
      <w:r w:rsidRPr="009D7BC1">
        <w:rPr>
          <w:rFonts w:ascii="Calibri" w:eastAsia="Times New Roman" w:hAnsi="Calibri" w:cs="Calibri"/>
          <w:sz w:val="20"/>
          <w:szCs w:val="20"/>
          <w:lang w:eastAsia="pl-PL"/>
        </w:rPr>
        <w:t>,</w:t>
      </w:r>
    </w:p>
    <w:p w14:paraId="0EBD60C0" w14:textId="77777777" w:rsidR="009D7BC1" w:rsidRPr="009D7BC1" w:rsidRDefault="009D7BC1" w:rsidP="00717136">
      <w:pPr>
        <w:numPr>
          <w:ilvl w:val="0"/>
          <w:numId w:val="61"/>
        </w:numPr>
        <w:spacing w:after="0" w:line="240" w:lineRule="auto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9D7BC1">
        <w:rPr>
          <w:rFonts w:ascii="Calibri" w:eastAsia="Times New Roman" w:hAnsi="Calibri" w:cs="Calibri"/>
          <w:sz w:val="20"/>
          <w:szCs w:val="20"/>
          <w:lang w:eastAsia="pl-PL"/>
        </w:rPr>
        <w:t>zapewnienie ciągłości działania usług telekomunikacyjnych bez przerw i zakłóceń.</w:t>
      </w:r>
    </w:p>
    <w:p w14:paraId="12355748" w14:textId="77777777" w:rsidR="009D7BC1" w:rsidRPr="009D7BC1" w:rsidRDefault="009D7BC1" w:rsidP="00717136">
      <w:pPr>
        <w:spacing w:before="100" w:beforeAutospacing="1" w:after="0" w:line="240" w:lineRule="auto"/>
        <w:jc w:val="both"/>
        <w:outlineLvl w:val="1"/>
        <w:rPr>
          <w:rFonts w:ascii="Calibri" w:eastAsia="Times New Roman" w:hAnsi="Calibri" w:cs="Calibri"/>
          <w:b/>
          <w:bCs/>
          <w:sz w:val="20"/>
          <w:szCs w:val="20"/>
          <w:lang w:eastAsia="pl-PL"/>
        </w:rPr>
      </w:pPr>
      <w:r w:rsidRPr="009D7BC1">
        <w:rPr>
          <w:rFonts w:ascii="Calibri" w:eastAsia="Times New Roman" w:hAnsi="Calibri" w:cs="Calibri"/>
          <w:b/>
          <w:bCs/>
          <w:sz w:val="20"/>
          <w:szCs w:val="20"/>
          <w:lang w:eastAsia="pl-PL"/>
        </w:rPr>
        <w:t>11. Rozliczenie</w:t>
      </w:r>
    </w:p>
    <w:p w14:paraId="23621B1B" w14:textId="77777777" w:rsidR="009D7BC1" w:rsidRPr="009D7BC1" w:rsidRDefault="009D7BC1" w:rsidP="00717136">
      <w:pPr>
        <w:spacing w:after="100" w:afterAutospacing="1" w:line="240" w:lineRule="auto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9D7BC1">
        <w:rPr>
          <w:rFonts w:ascii="Calibri" w:eastAsia="Times New Roman" w:hAnsi="Calibri" w:cs="Calibri"/>
          <w:sz w:val="20"/>
          <w:szCs w:val="20"/>
          <w:lang w:eastAsia="pl-PL"/>
        </w:rPr>
        <w:t>Wszystkie koszty związane z realizacją Zamówienia, w tym uruchomienie cyfrowej centrali telefonicznej, Wykonawca uwzględni w miesięcznym abonamencie.</w:t>
      </w:r>
    </w:p>
    <w:p w14:paraId="14B43AF8" w14:textId="77777777" w:rsidR="001E7601" w:rsidRDefault="001E7601" w:rsidP="007F3160">
      <w:pPr>
        <w:spacing w:line="276" w:lineRule="auto"/>
        <w:rPr>
          <w:rFonts w:cstheme="minorHAnsi"/>
          <w:sz w:val="20"/>
          <w:szCs w:val="20"/>
        </w:rPr>
      </w:pPr>
    </w:p>
    <w:bookmarkEnd w:id="0"/>
    <w:p w14:paraId="05CDA5EA" w14:textId="77777777" w:rsidR="007A30FE" w:rsidRDefault="007A30FE" w:rsidP="007F3160">
      <w:pPr>
        <w:spacing w:line="276" w:lineRule="auto"/>
        <w:rPr>
          <w:rFonts w:cstheme="minorHAnsi"/>
          <w:sz w:val="20"/>
          <w:szCs w:val="20"/>
        </w:rPr>
      </w:pPr>
    </w:p>
    <w:sectPr w:rsidR="007A30FE" w:rsidSect="001E7601">
      <w:headerReference w:type="default" r:id="rId8"/>
      <w:footerReference w:type="default" r:id="rId9"/>
      <w:pgSz w:w="11906" w:h="16838"/>
      <w:pgMar w:top="183" w:right="1416" w:bottom="1276" w:left="141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B062DD" w14:textId="77777777" w:rsidR="00EA5653" w:rsidRDefault="00EA5653" w:rsidP="00FC74D6">
      <w:pPr>
        <w:spacing w:after="0" w:line="240" w:lineRule="auto"/>
      </w:pPr>
      <w:r>
        <w:separator/>
      </w:r>
    </w:p>
  </w:endnote>
  <w:endnote w:type="continuationSeparator" w:id="0">
    <w:p w14:paraId="5D10DC01" w14:textId="77777777" w:rsidR="00EA5653" w:rsidRDefault="00EA5653" w:rsidP="00FC74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7C0B6" w14:textId="198AB1EF" w:rsidR="00A27E08" w:rsidRDefault="00A27E08" w:rsidP="008C2904">
    <w:pPr>
      <w:pStyle w:val="Stopka"/>
      <w:ind w:hanging="1417"/>
    </w:pPr>
    <w:r>
      <w:object w:dxaOrig="8160" w:dyaOrig="840" w14:anchorId="7EA21EC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595.8pt;height:63pt">
          <v:imagedata r:id="rId1" o:title=""/>
        </v:shape>
        <o:OLEObject Type="Embed" ProgID="PBrush" ShapeID="_x0000_i1026" DrawAspect="Content" ObjectID="_1839492223" r:id="rId2"/>
      </w:obje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911A81" w14:textId="77777777" w:rsidR="00EA5653" w:rsidRDefault="00EA5653" w:rsidP="00FC74D6">
      <w:pPr>
        <w:spacing w:after="0" w:line="240" w:lineRule="auto"/>
      </w:pPr>
      <w:r>
        <w:separator/>
      </w:r>
    </w:p>
  </w:footnote>
  <w:footnote w:type="continuationSeparator" w:id="0">
    <w:p w14:paraId="056F15A8" w14:textId="77777777" w:rsidR="00EA5653" w:rsidRDefault="00EA5653" w:rsidP="00FC74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AC28EC" w14:textId="3E3EF296" w:rsidR="00A27E08" w:rsidRDefault="00A27E08" w:rsidP="007F091D">
    <w:pPr>
      <w:pStyle w:val="Nagwek"/>
      <w:ind w:left="-1276"/>
    </w:pPr>
    <w:r>
      <w:object w:dxaOrig="8140" w:dyaOrig="1560" w14:anchorId="0CFA4B2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585pt;height:110.4pt">
          <v:imagedata r:id="rId1" o:title=""/>
        </v:shape>
        <o:OLEObject Type="Embed" ProgID="PBrush" ShapeID="_x0000_i1025" DrawAspect="Content" ObjectID="_1839492222" r:id="rId2"/>
      </w:obje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868F8"/>
    <w:multiLevelType w:val="hybridMultilevel"/>
    <w:tmpl w:val="8EDE5C1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201EB"/>
    <w:multiLevelType w:val="multilevel"/>
    <w:tmpl w:val="5A281F6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Theme="minorHAnsi" w:eastAsia="Calibri" w:hAnsiTheme="minorHAnsi" w:cstheme="minorHAnsi" w:hint="default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i w:val="0"/>
      </w:rPr>
    </w:lvl>
  </w:abstractNum>
  <w:abstractNum w:abstractNumId="2" w15:restartNumberingAfterBreak="0">
    <w:nsid w:val="046D6E18"/>
    <w:multiLevelType w:val="multilevel"/>
    <w:tmpl w:val="CDE67F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63C6041"/>
    <w:multiLevelType w:val="hybridMultilevel"/>
    <w:tmpl w:val="2D7426AE"/>
    <w:lvl w:ilvl="0" w:tplc="04150019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E10E6E"/>
    <w:multiLevelType w:val="hybridMultilevel"/>
    <w:tmpl w:val="C07A8914"/>
    <w:lvl w:ilvl="0" w:tplc="5296D234">
      <w:start w:val="1"/>
      <w:numFmt w:val="decimal"/>
      <w:pStyle w:val="VOIP"/>
      <w:lvlText w:val="%1."/>
      <w:lvlJc w:val="left"/>
      <w:pPr>
        <w:ind w:left="6740" w:hanging="360"/>
      </w:pPr>
      <w:rPr>
        <w:rFonts w:hint="default"/>
      </w:rPr>
    </w:lvl>
    <w:lvl w:ilvl="1" w:tplc="C06C9EC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61352E"/>
    <w:multiLevelType w:val="multilevel"/>
    <w:tmpl w:val="A212F77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Theme="minorHAnsi" w:eastAsia="Calibri" w:hAnsiTheme="minorHAnsi" w:cstheme="minorHAnsi" w:hint="default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i w:val="0"/>
      </w:rPr>
    </w:lvl>
  </w:abstractNum>
  <w:abstractNum w:abstractNumId="6" w15:restartNumberingAfterBreak="0">
    <w:nsid w:val="0B8937CA"/>
    <w:multiLevelType w:val="hybridMultilevel"/>
    <w:tmpl w:val="87F8C0C2"/>
    <w:lvl w:ilvl="0" w:tplc="0E82CC98">
      <w:start w:val="1"/>
      <w:numFmt w:val="decimal"/>
      <w:lvlText w:val="%1)"/>
      <w:lvlJc w:val="left"/>
      <w:pPr>
        <w:ind w:left="927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0C4E3420"/>
    <w:multiLevelType w:val="multilevel"/>
    <w:tmpl w:val="EEFCF5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00071B1"/>
    <w:multiLevelType w:val="multilevel"/>
    <w:tmpl w:val="D05E5E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0066E8C"/>
    <w:multiLevelType w:val="hybridMultilevel"/>
    <w:tmpl w:val="6D0859B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783904"/>
    <w:multiLevelType w:val="multilevel"/>
    <w:tmpl w:val="A1E2E83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7E25C47"/>
    <w:multiLevelType w:val="hybridMultilevel"/>
    <w:tmpl w:val="6D0859B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636437"/>
    <w:multiLevelType w:val="multilevel"/>
    <w:tmpl w:val="C2F010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Theme="minorHAnsi" w:eastAsia="Calibri" w:hAnsiTheme="minorHAnsi" w:cstheme="minorHAnsi" w:hint="default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i w:val="0"/>
      </w:rPr>
    </w:lvl>
  </w:abstractNum>
  <w:abstractNum w:abstractNumId="13" w15:restartNumberingAfterBreak="0">
    <w:nsid w:val="2109217F"/>
    <w:multiLevelType w:val="multilevel"/>
    <w:tmpl w:val="A212F77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Theme="minorHAnsi" w:eastAsia="Calibri" w:hAnsiTheme="minorHAnsi" w:cstheme="minorHAnsi" w:hint="default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i w:val="0"/>
      </w:rPr>
    </w:lvl>
  </w:abstractNum>
  <w:abstractNum w:abstractNumId="14" w15:restartNumberingAfterBreak="0">
    <w:nsid w:val="23A11465"/>
    <w:multiLevelType w:val="multilevel"/>
    <w:tmpl w:val="D792B99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6874045"/>
    <w:multiLevelType w:val="multilevel"/>
    <w:tmpl w:val="7AC095E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70C26B7"/>
    <w:multiLevelType w:val="hybridMultilevel"/>
    <w:tmpl w:val="DDF48EF2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27E11A95"/>
    <w:multiLevelType w:val="hybridMultilevel"/>
    <w:tmpl w:val="E6CE27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234A7B"/>
    <w:multiLevelType w:val="multilevel"/>
    <w:tmpl w:val="A212F77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Theme="minorHAnsi" w:eastAsia="Calibri" w:hAnsiTheme="minorHAnsi" w:cstheme="minorHAnsi" w:hint="default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i w:val="0"/>
      </w:rPr>
    </w:lvl>
  </w:abstractNum>
  <w:abstractNum w:abstractNumId="19" w15:restartNumberingAfterBreak="0">
    <w:nsid w:val="2D637914"/>
    <w:multiLevelType w:val="multilevel"/>
    <w:tmpl w:val="A212F77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Theme="minorHAnsi" w:eastAsia="Calibri" w:hAnsiTheme="minorHAnsi" w:cstheme="minorHAnsi" w:hint="default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i w:val="0"/>
      </w:rPr>
    </w:lvl>
  </w:abstractNum>
  <w:abstractNum w:abstractNumId="20" w15:restartNumberingAfterBreak="0">
    <w:nsid w:val="31D31B92"/>
    <w:multiLevelType w:val="multilevel"/>
    <w:tmpl w:val="DA8A97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200768B"/>
    <w:multiLevelType w:val="hybridMultilevel"/>
    <w:tmpl w:val="2D7426AE"/>
    <w:lvl w:ilvl="0" w:tplc="FFFFFFFF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3E93AC4"/>
    <w:multiLevelType w:val="multilevel"/>
    <w:tmpl w:val="D218604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Theme="minorHAnsi" w:eastAsia="Calibri" w:hAnsiTheme="minorHAnsi" w:cstheme="minorHAnsi" w:hint="default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i w:val="0"/>
      </w:rPr>
    </w:lvl>
  </w:abstractNum>
  <w:abstractNum w:abstractNumId="23" w15:restartNumberingAfterBreak="0">
    <w:nsid w:val="34AF52A6"/>
    <w:multiLevelType w:val="hybridMultilevel"/>
    <w:tmpl w:val="6D0859BA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6150E9B"/>
    <w:multiLevelType w:val="multilevel"/>
    <w:tmpl w:val="13BEA4A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Theme="minorHAnsi" w:eastAsia="Calibri" w:hAnsiTheme="minorHAnsi" w:cstheme="minorHAnsi" w:hint="default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i w:val="0"/>
      </w:rPr>
    </w:lvl>
  </w:abstractNum>
  <w:abstractNum w:abstractNumId="25" w15:restartNumberingAfterBreak="0">
    <w:nsid w:val="37BB4274"/>
    <w:multiLevelType w:val="multilevel"/>
    <w:tmpl w:val="18A61F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3A98240F"/>
    <w:multiLevelType w:val="hybridMultilevel"/>
    <w:tmpl w:val="6D0859BA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ACF6496"/>
    <w:multiLevelType w:val="hybridMultilevel"/>
    <w:tmpl w:val="265279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B3E789C"/>
    <w:multiLevelType w:val="multilevel"/>
    <w:tmpl w:val="239684C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Theme="minorHAnsi" w:eastAsia="Calibri" w:hAnsiTheme="minorHAnsi" w:cstheme="minorHAnsi" w:hint="default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i w:val="0"/>
      </w:rPr>
    </w:lvl>
  </w:abstractNum>
  <w:abstractNum w:abstractNumId="29" w15:restartNumberingAfterBreak="0">
    <w:nsid w:val="3E9112BF"/>
    <w:multiLevelType w:val="hybridMultilevel"/>
    <w:tmpl w:val="4E78D0E2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FF00D50"/>
    <w:multiLevelType w:val="hybridMultilevel"/>
    <w:tmpl w:val="6D0859B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22C5606"/>
    <w:multiLevelType w:val="multilevel"/>
    <w:tmpl w:val="0CCE86E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44A95963"/>
    <w:multiLevelType w:val="multilevel"/>
    <w:tmpl w:val="A212F77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Theme="minorHAnsi" w:eastAsia="Calibri" w:hAnsiTheme="minorHAnsi" w:cstheme="minorHAnsi" w:hint="default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i w:val="0"/>
      </w:rPr>
    </w:lvl>
  </w:abstractNum>
  <w:abstractNum w:abstractNumId="33" w15:restartNumberingAfterBreak="0">
    <w:nsid w:val="4531288A"/>
    <w:multiLevelType w:val="multilevel"/>
    <w:tmpl w:val="263C11B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Theme="minorHAnsi" w:eastAsia="Calibri" w:hAnsiTheme="minorHAnsi" w:cstheme="minorHAnsi" w:hint="default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i w:val="0"/>
      </w:rPr>
    </w:lvl>
  </w:abstractNum>
  <w:abstractNum w:abstractNumId="34" w15:restartNumberingAfterBreak="0">
    <w:nsid w:val="49504714"/>
    <w:multiLevelType w:val="multilevel"/>
    <w:tmpl w:val="0F4E8592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495B78DE"/>
    <w:multiLevelType w:val="multilevel"/>
    <w:tmpl w:val="D05042B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Theme="minorHAnsi" w:eastAsia="Calibri" w:hAnsiTheme="minorHAnsi" w:cstheme="minorHAnsi" w:hint="default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i w:val="0"/>
      </w:rPr>
    </w:lvl>
  </w:abstractNum>
  <w:abstractNum w:abstractNumId="36" w15:restartNumberingAfterBreak="0">
    <w:nsid w:val="49A218A5"/>
    <w:multiLevelType w:val="hybridMultilevel"/>
    <w:tmpl w:val="DDF48EF2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4A53056C"/>
    <w:multiLevelType w:val="multilevel"/>
    <w:tmpl w:val="A212F77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Theme="minorHAnsi" w:eastAsia="Calibri" w:hAnsiTheme="minorHAnsi" w:cstheme="minorHAnsi" w:hint="default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i w:val="0"/>
      </w:rPr>
    </w:lvl>
  </w:abstractNum>
  <w:abstractNum w:abstractNumId="38" w15:restartNumberingAfterBreak="0">
    <w:nsid w:val="4C3C67A8"/>
    <w:multiLevelType w:val="multilevel"/>
    <w:tmpl w:val="80CCA4E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51AA3574"/>
    <w:multiLevelType w:val="multilevel"/>
    <w:tmpl w:val="A1E4183C"/>
    <w:lvl w:ilvl="0">
      <w:numFmt w:val="bullet"/>
      <w:lvlText w:val=""/>
      <w:lvlJc w:val="left"/>
      <w:pPr>
        <w:ind w:left="713" w:hanging="360"/>
      </w:pPr>
      <w:rPr>
        <w:rFonts w:ascii="Symbol" w:hAnsi="Symbol"/>
      </w:rPr>
    </w:lvl>
    <w:lvl w:ilvl="1">
      <w:numFmt w:val="bullet"/>
      <w:lvlText w:val="•"/>
      <w:lvlJc w:val="left"/>
      <w:pPr>
        <w:ind w:left="1778" w:hanging="705"/>
      </w:pPr>
      <w:rPr>
        <w:rFonts w:ascii="Tahoma" w:eastAsia="Times New Roman" w:hAnsi="Tahoma" w:cs="Tahoma"/>
      </w:rPr>
    </w:lvl>
    <w:lvl w:ilvl="2">
      <w:numFmt w:val="bullet"/>
      <w:lvlText w:val=""/>
      <w:lvlJc w:val="left"/>
      <w:pPr>
        <w:ind w:left="2153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73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593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13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33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53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73" w:hanging="360"/>
      </w:pPr>
      <w:rPr>
        <w:rFonts w:ascii="Wingdings" w:hAnsi="Wingdings"/>
      </w:rPr>
    </w:lvl>
  </w:abstractNum>
  <w:abstractNum w:abstractNumId="40" w15:restartNumberingAfterBreak="0">
    <w:nsid w:val="56BF2A42"/>
    <w:multiLevelType w:val="hybridMultilevel"/>
    <w:tmpl w:val="DDF48EF2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573678F7"/>
    <w:multiLevelType w:val="hybridMultilevel"/>
    <w:tmpl w:val="6D0859B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8D35F50"/>
    <w:multiLevelType w:val="hybridMultilevel"/>
    <w:tmpl w:val="370651D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A72053E"/>
    <w:multiLevelType w:val="hybridMultilevel"/>
    <w:tmpl w:val="4E78D0E2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CA0247E"/>
    <w:multiLevelType w:val="multilevel"/>
    <w:tmpl w:val="70144E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64210DA3"/>
    <w:multiLevelType w:val="hybridMultilevel"/>
    <w:tmpl w:val="B09E17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5245866"/>
    <w:multiLevelType w:val="multilevel"/>
    <w:tmpl w:val="1B4CAC2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65523874"/>
    <w:multiLevelType w:val="hybridMultilevel"/>
    <w:tmpl w:val="DDF48EF2"/>
    <w:lvl w:ilvl="0" w:tplc="04150019">
      <w:start w:val="1"/>
      <w:numFmt w:val="lowerLetter"/>
      <w:lvlText w:val="%1."/>
      <w:lvlJc w:val="left"/>
      <w:pPr>
        <w:ind w:left="3054" w:hanging="360"/>
      </w:pPr>
    </w:lvl>
    <w:lvl w:ilvl="1" w:tplc="04150019" w:tentative="1">
      <w:start w:val="1"/>
      <w:numFmt w:val="lowerLetter"/>
      <w:lvlText w:val="%2."/>
      <w:lvlJc w:val="left"/>
      <w:pPr>
        <w:ind w:left="3774" w:hanging="360"/>
      </w:pPr>
    </w:lvl>
    <w:lvl w:ilvl="2" w:tplc="0415001B" w:tentative="1">
      <w:start w:val="1"/>
      <w:numFmt w:val="lowerRoman"/>
      <w:lvlText w:val="%3."/>
      <w:lvlJc w:val="right"/>
      <w:pPr>
        <w:ind w:left="4494" w:hanging="180"/>
      </w:pPr>
    </w:lvl>
    <w:lvl w:ilvl="3" w:tplc="0415000F" w:tentative="1">
      <w:start w:val="1"/>
      <w:numFmt w:val="decimal"/>
      <w:lvlText w:val="%4."/>
      <w:lvlJc w:val="left"/>
      <w:pPr>
        <w:ind w:left="5214" w:hanging="360"/>
      </w:pPr>
    </w:lvl>
    <w:lvl w:ilvl="4" w:tplc="04150019" w:tentative="1">
      <w:start w:val="1"/>
      <w:numFmt w:val="lowerLetter"/>
      <w:lvlText w:val="%5."/>
      <w:lvlJc w:val="left"/>
      <w:pPr>
        <w:ind w:left="5934" w:hanging="360"/>
      </w:pPr>
    </w:lvl>
    <w:lvl w:ilvl="5" w:tplc="0415001B" w:tentative="1">
      <w:start w:val="1"/>
      <w:numFmt w:val="lowerRoman"/>
      <w:lvlText w:val="%6."/>
      <w:lvlJc w:val="right"/>
      <w:pPr>
        <w:ind w:left="6654" w:hanging="180"/>
      </w:pPr>
    </w:lvl>
    <w:lvl w:ilvl="6" w:tplc="0415000F" w:tentative="1">
      <w:start w:val="1"/>
      <w:numFmt w:val="decimal"/>
      <w:lvlText w:val="%7."/>
      <w:lvlJc w:val="left"/>
      <w:pPr>
        <w:ind w:left="7374" w:hanging="360"/>
      </w:pPr>
    </w:lvl>
    <w:lvl w:ilvl="7" w:tplc="04150019" w:tentative="1">
      <w:start w:val="1"/>
      <w:numFmt w:val="lowerLetter"/>
      <w:lvlText w:val="%8."/>
      <w:lvlJc w:val="left"/>
      <w:pPr>
        <w:ind w:left="8094" w:hanging="360"/>
      </w:pPr>
    </w:lvl>
    <w:lvl w:ilvl="8" w:tplc="0415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48" w15:restartNumberingAfterBreak="0">
    <w:nsid w:val="680712F6"/>
    <w:multiLevelType w:val="hybridMultilevel"/>
    <w:tmpl w:val="DDF48EF2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9" w15:restartNumberingAfterBreak="0">
    <w:nsid w:val="6AA179E0"/>
    <w:multiLevelType w:val="hybridMultilevel"/>
    <w:tmpl w:val="4E78D0E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BA26684"/>
    <w:multiLevelType w:val="multilevel"/>
    <w:tmpl w:val="DDEEB3B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Theme="minorHAnsi" w:eastAsia="Calibri" w:hAnsiTheme="minorHAnsi" w:cstheme="minorHAnsi" w:hint="default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i w:val="0"/>
      </w:rPr>
    </w:lvl>
  </w:abstractNum>
  <w:abstractNum w:abstractNumId="51" w15:restartNumberingAfterBreak="0">
    <w:nsid w:val="6C4304B1"/>
    <w:multiLevelType w:val="hybridMultilevel"/>
    <w:tmpl w:val="6D0859B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472063F"/>
    <w:multiLevelType w:val="hybridMultilevel"/>
    <w:tmpl w:val="81229376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3" w15:restartNumberingAfterBreak="0">
    <w:nsid w:val="75B441B4"/>
    <w:multiLevelType w:val="multilevel"/>
    <w:tmpl w:val="A212F77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Theme="minorHAnsi" w:eastAsia="Calibri" w:hAnsiTheme="minorHAnsi" w:cstheme="minorHAnsi" w:hint="default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i w:val="0"/>
      </w:rPr>
    </w:lvl>
  </w:abstractNum>
  <w:abstractNum w:abstractNumId="54" w15:restartNumberingAfterBreak="0">
    <w:nsid w:val="760157EB"/>
    <w:multiLevelType w:val="hybridMultilevel"/>
    <w:tmpl w:val="6D0859B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8AB1A3B"/>
    <w:multiLevelType w:val="hybridMultilevel"/>
    <w:tmpl w:val="6D0859B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9B44CDE"/>
    <w:multiLevelType w:val="multilevel"/>
    <w:tmpl w:val="5D4EE2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7AF73BBE"/>
    <w:multiLevelType w:val="hybridMultilevel"/>
    <w:tmpl w:val="697AC3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DD76491"/>
    <w:multiLevelType w:val="multilevel"/>
    <w:tmpl w:val="AD1C870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Arial" w:eastAsia="Calibri" w:hAnsi="Arial" w:cs="Arial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i w:val="0"/>
      </w:rPr>
    </w:lvl>
  </w:abstractNum>
  <w:abstractNum w:abstractNumId="59" w15:restartNumberingAfterBreak="0">
    <w:nsid w:val="7E53136C"/>
    <w:multiLevelType w:val="multilevel"/>
    <w:tmpl w:val="75F4AF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7EA24EB8"/>
    <w:multiLevelType w:val="multilevel"/>
    <w:tmpl w:val="C622AB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317437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73413333">
    <w:abstractNumId w:val="39"/>
  </w:num>
  <w:num w:numId="3" w16cid:durableId="489715362">
    <w:abstractNumId w:val="45"/>
  </w:num>
  <w:num w:numId="4" w16cid:durableId="1437166196">
    <w:abstractNumId w:val="17"/>
  </w:num>
  <w:num w:numId="5" w16cid:durableId="1309549476">
    <w:abstractNumId w:val="52"/>
  </w:num>
  <w:num w:numId="6" w16cid:durableId="130632673">
    <w:abstractNumId w:val="35"/>
  </w:num>
  <w:num w:numId="7" w16cid:durableId="263072017">
    <w:abstractNumId w:val="50"/>
  </w:num>
  <w:num w:numId="8" w16cid:durableId="986516198">
    <w:abstractNumId w:val="1"/>
  </w:num>
  <w:num w:numId="9" w16cid:durableId="472910512">
    <w:abstractNumId w:val="33"/>
  </w:num>
  <w:num w:numId="10" w16cid:durableId="1643347267">
    <w:abstractNumId w:val="18"/>
  </w:num>
  <w:num w:numId="11" w16cid:durableId="1984264815">
    <w:abstractNumId w:val="24"/>
  </w:num>
  <w:num w:numId="12" w16cid:durableId="513154848">
    <w:abstractNumId w:val="28"/>
  </w:num>
  <w:num w:numId="13" w16cid:durableId="968780447">
    <w:abstractNumId w:val="58"/>
  </w:num>
  <w:num w:numId="14" w16cid:durableId="340400754">
    <w:abstractNumId w:val="6"/>
  </w:num>
  <w:num w:numId="15" w16cid:durableId="1208225536">
    <w:abstractNumId w:val="12"/>
  </w:num>
  <w:num w:numId="16" w16cid:durableId="140780018">
    <w:abstractNumId w:val="22"/>
  </w:num>
  <w:num w:numId="17" w16cid:durableId="441078190">
    <w:abstractNumId w:val="27"/>
  </w:num>
  <w:num w:numId="18" w16cid:durableId="814446691">
    <w:abstractNumId w:val="57"/>
  </w:num>
  <w:num w:numId="19" w16cid:durableId="1020396742">
    <w:abstractNumId w:val="4"/>
  </w:num>
  <w:num w:numId="20" w16cid:durableId="1540362800">
    <w:abstractNumId w:val="0"/>
  </w:num>
  <w:num w:numId="21" w16cid:durableId="1247692777">
    <w:abstractNumId w:val="11"/>
  </w:num>
  <w:num w:numId="22" w16cid:durableId="687869754">
    <w:abstractNumId w:val="47"/>
  </w:num>
  <w:num w:numId="23" w16cid:durableId="1309358654">
    <w:abstractNumId w:val="9"/>
  </w:num>
  <w:num w:numId="24" w16cid:durableId="1733892087">
    <w:abstractNumId w:val="30"/>
  </w:num>
  <w:num w:numId="25" w16cid:durableId="383144010">
    <w:abstractNumId w:val="54"/>
  </w:num>
  <w:num w:numId="26" w16cid:durableId="2082829409">
    <w:abstractNumId w:val="55"/>
  </w:num>
  <w:num w:numId="27" w16cid:durableId="460730781">
    <w:abstractNumId w:val="51"/>
  </w:num>
  <w:num w:numId="28" w16cid:durableId="1916863555">
    <w:abstractNumId w:val="5"/>
  </w:num>
  <w:num w:numId="29" w16cid:durableId="531656114">
    <w:abstractNumId w:val="37"/>
  </w:num>
  <w:num w:numId="30" w16cid:durableId="1579945147">
    <w:abstractNumId w:val="53"/>
  </w:num>
  <w:num w:numId="31" w16cid:durableId="1679426513">
    <w:abstractNumId w:val="16"/>
  </w:num>
  <w:num w:numId="32" w16cid:durableId="1492989632">
    <w:abstractNumId w:val="19"/>
  </w:num>
  <w:num w:numId="33" w16cid:durableId="1332634472">
    <w:abstractNumId w:val="13"/>
  </w:num>
  <w:num w:numId="34" w16cid:durableId="1837646888">
    <w:abstractNumId w:val="41"/>
  </w:num>
  <w:num w:numId="35" w16cid:durableId="1275790823">
    <w:abstractNumId w:val="42"/>
  </w:num>
  <w:num w:numId="36" w16cid:durableId="1614315368">
    <w:abstractNumId w:val="3"/>
  </w:num>
  <w:num w:numId="37" w16cid:durableId="77022226">
    <w:abstractNumId w:val="21"/>
  </w:num>
  <w:num w:numId="38" w16cid:durableId="754132054">
    <w:abstractNumId w:val="48"/>
  </w:num>
  <w:num w:numId="39" w16cid:durableId="555508356">
    <w:abstractNumId w:val="36"/>
  </w:num>
  <w:num w:numId="40" w16cid:durableId="1742292291">
    <w:abstractNumId w:val="40"/>
  </w:num>
  <w:num w:numId="41" w16cid:durableId="127819322">
    <w:abstractNumId w:val="26"/>
  </w:num>
  <w:num w:numId="42" w16cid:durableId="2070960551">
    <w:abstractNumId w:val="23"/>
  </w:num>
  <w:num w:numId="43" w16cid:durableId="50617974">
    <w:abstractNumId w:val="32"/>
  </w:num>
  <w:num w:numId="44" w16cid:durableId="1674409662">
    <w:abstractNumId w:val="49"/>
  </w:num>
  <w:num w:numId="45" w16cid:durableId="1134375483">
    <w:abstractNumId w:val="43"/>
  </w:num>
  <w:num w:numId="46" w16cid:durableId="1362825249">
    <w:abstractNumId w:val="29"/>
  </w:num>
  <w:num w:numId="47" w16cid:durableId="953438695">
    <w:abstractNumId w:val="56"/>
  </w:num>
  <w:num w:numId="48" w16cid:durableId="1869948174">
    <w:abstractNumId w:val="44"/>
  </w:num>
  <w:num w:numId="49" w16cid:durableId="1349870795">
    <w:abstractNumId w:val="20"/>
  </w:num>
  <w:num w:numId="50" w16cid:durableId="2042851768">
    <w:abstractNumId w:val="8"/>
  </w:num>
  <w:num w:numId="51" w16cid:durableId="1955793950">
    <w:abstractNumId w:val="59"/>
  </w:num>
  <w:num w:numId="52" w16cid:durableId="169878222">
    <w:abstractNumId w:val="7"/>
  </w:num>
  <w:num w:numId="53" w16cid:durableId="1030035091">
    <w:abstractNumId w:val="2"/>
  </w:num>
  <w:num w:numId="54" w16cid:durableId="1885289958">
    <w:abstractNumId w:val="25"/>
  </w:num>
  <w:num w:numId="55" w16cid:durableId="1101730162">
    <w:abstractNumId w:val="60"/>
  </w:num>
  <w:num w:numId="56" w16cid:durableId="1332491398">
    <w:abstractNumId w:val="15"/>
  </w:num>
  <w:num w:numId="57" w16cid:durableId="1992833261">
    <w:abstractNumId w:val="46"/>
  </w:num>
  <w:num w:numId="58" w16cid:durableId="2092386155">
    <w:abstractNumId w:val="31"/>
  </w:num>
  <w:num w:numId="59" w16cid:durableId="217478961">
    <w:abstractNumId w:val="14"/>
  </w:num>
  <w:num w:numId="60" w16cid:durableId="283928901">
    <w:abstractNumId w:val="10"/>
  </w:num>
  <w:num w:numId="61" w16cid:durableId="1442451578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0EF0"/>
    <w:rsid w:val="00002B67"/>
    <w:rsid w:val="00037FF0"/>
    <w:rsid w:val="0006031F"/>
    <w:rsid w:val="00070DEF"/>
    <w:rsid w:val="00092609"/>
    <w:rsid w:val="000C1281"/>
    <w:rsid w:val="000C1BD0"/>
    <w:rsid w:val="000C684A"/>
    <w:rsid w:val="000F1C45"/>
    <w:rsid w:val="000F2B4B"/>
    <w:rsid w:val="000F3DB5"/>
    <w:rsid w:val="00101D2A"/>
    <w:rsid w:val="00144124"/>
    <w:rsid w:val="001536FE"/>
    <w:rsid w:val="00170FF4"/>
    <w:rsid w:val="00171115"/>
    <w:rsid w:val="001715E5"/>
    <w:rsid w:val="00186E68"/>
    <w:rsid w:val="001A3463"/>
    <w:rsid w:val="001C1C43"/>
    <w:rsid w:val="001C26CA"/>
    <w:rsid w:val="001D5F0F"/>
    <w:rsid w:val="001E23FC"/>
    <w:rsid w:val="001E4AC5"/>
    <w:rsid w:val="001E7601"/>
    <w:rsid w:val="00200F63"/>
    <w:rsid w:val="00201AE1"/>
    <w:rsid w:val="0021514E"/>
    <w:rsid w:val="002206C2"/>
    <w:rsid w:val="00257D4F"/>
    <w:rsid w:val="00260702"/>
    <w:rsid w:val="00286BE7"/>
    <w:rsid w:val="00293C5B"/>
    <w:rsid w:val="00296A72"/>
    <w:rsid w:val="002B6DE4"/>
    <w:rsid w:val="002D3C9C"/>
    <w:rsid w:val="002E5E22"/>
    <w:rsid w:val="00307198"/>
    <w:rsid w:val="00314512"/>
    <w:rsid w:val="003205CA"/>
    <w:rsid w:val="00320CDD"/>
    <w:rsid w:val="003256F5"/>
    <w:rsid w:val="00330778"/>
    <w:rsid w:val="00331AF5"/>
    <w:rsid w:val="00334B22"/>
    <w:rsid w:val="00334E18"/>
    <w:rsid w:val="00336086"/>
    <w:rsid w:val="003808A8"/>
    <w:rsid w:val="0039348E"/>
    <w:rsid w:val="003B625D"/>
    <w:rsid w:val="003C6A15"/>
    <w:rsid w:val="003D22AE"/>
    <w:rsid w:val="003F4F7A"/>
    <w:rsid w:val="00406158"/>
    <w:rsid w:val="00414277"/>
    <w:rsid w:val="00421844"/>
    <w:rsid w:val="00423479"/>
    <w:rsid w:val="00471DF7"/>
    <w:rsid w:val="00477FC9"/>
    <w:rsid w:val="00496996"/>
    <w:rsid w:val="004A1AE3"/>
    <w:rsid w:val="004E6B48"/>
    <w:rsid w:val="004F511F"/>
    <w:rsid w:val="004F7E0B"/>
    <w:rsid w:val="005073B1"/>
    <w:rsid w:val="00550720"/>
    <w:rsid w:val="00592F76"/>
    <w:rsid w:val="00593783"/>
    <w:rsid w:val="00593D2F"/>
    <w:rsid w:val="005A1F61"/>
    <w:rsid w:val="005A4C49"/>
    <w:rsid w:val="005B255C"/>
    <w:rsid w:val="005C44D7"/>
    <w:rsid w:val="005D6C51"/>
    <w:rsid w:val="005F4641"/>
    <w:rsid w:val="00615C3B"/>
    <w:rsid w:val="00637380"/>
    <w:rsid w:val="0064097A"/>
    <w:rsid w:val="0064282C"/>
    <w:rsid w:val="00647C64"/>
    <w:rsid w:val="0065300B"/>
    <w:rsid w:val="00685583"/>
    <w:rsid w:val="006A3697"/>
    <w:rsid w:val="006A3F18"/>
    <w:rsid w:val="006B219F"/>
    <w:rsid w:val="006B27DB"/>
    <w:rsid w:val="006C1E82"/>
    <w:rsid w:val="006C54D7"/>
    <w:rsid w:val="006D039F"/>
    <w:rsid w:val="006D1F9F"/>
    <w:rsid w:val="006D1FCA"/>
    <w:rsid w:val="006D7E6D"/>
    <w:rsid w:val="006E654A"/>
    <w:rsid w:val="006E727D"/>
    <w:rsid w:val="00705130"/>
    <w:rsid w:val="0071548C"/>
    <w:rsid w:val="00717136"/>
    <w:rsid w:val="00720CF2"/>
    <w:rsid w:val="00734478"/>
    <w:rsid w:val="0073506B"/>
    <w:rsid w:val="0074640F"/>
    <w:rsid w:val="00760EF0"/>
    <w:rsid w:val="00764D5D"/>
    <w:rsid w:val="00766176"/>
    <w:rsid w:val="00772D3C"/>
    <w:rsid w:val="00782913"/>
    <w:rsid w:val="00797231"/>
    <w:rsid w:val="00797587"/>
    <w:rsid w:val="007A30FE"/>
    <w:rsid w:val="007A3A00"/>
    <w:rsid w:val="007B3219"/>
    <w:rsid w:val="007B3F40"/>
    <w:rsid w:val="007C12E3"/>
    <w:rsid w:val="007D47BB"/>
    <w:rsid w:val="007D5162"/>
    <w:rsid w:val="007E5E0D"/>
    <w:rsid w:val="007E7805"/>
    <w:rsid w:val="007F091D"/>
    <w:rsid w:val="007F3160"/>
    <w:rsid w:val="007F7D61"/>
    <w:rsid w:val="00801C4B"/>
    <w:rsid w:val="00813710"/>
    <w:rsid w:val="008932CE"/>
    <w:rsid w:val="0089412D"/>
    <w:rsid w:val="0089530E"/>
    <w:rsid w:val="008B3DAB"/>
    <w:rsid w:val="008C10FD"/>
    <w:rsid w:val="008C2904"/>
    <w:rsid w:val="008C5DBA"/>
    <w:rsid w:val="008D4CE6"/>
    <w:rsid w:val="008E5D2E"/>
    <w:rsid w:val="00926D9E"/>
    <w:rsid w:val="00930A2D"/>
    <w:rsid w:val="0093336C"/>
    <w:rsid w:val="00936FC1"/>
    <w:rsid w:val="00947658"/>
    <w:rsid w:val="00951C1A"/>
    <w:rsid w:val="00952994"/>
    <w:rsid w:val="009555A2"/>
    <w:rsid w:val="00971847"/>
    <w:rsid w:val="009723ED"/>
    <w:rsid w:val="009743F1"/>
    <w:rsid w:val="009C37E8"/>
    <w:rsid w:val="009C4ADC"/>
    <w:rsid w:val="009C7321"/>
    <w:rsid w:val="009D1B65"/>
    <w:rsid w:val="009D5810"/>
    <w:rsid w:val="009D652B"/>
    <w:rsid w:val="009D7BC1"/>
    <w:rsid w:val="009E0CA0"/>
    <w:rsid w:val="009E5CB2"/>
    <w:rsid w:val="009E6C47"/>
    <w:rsid w:val="009F4C48"/>
    <w:rsid w:val="009F639B"/>
    <w:rsid w:val="00A1234D"/>
    <w:rsid w:val="00A14995"/>
    <w:rsid w:val="00A22030"/>
    <w:rsid w:val="00A27E08"/>
    <w:rsid w:val="00A35FE9"/>
    <w:rsid w:val="00A37CD2"/>
    <w:rsid w:val="00A43F59"/>
    <w:rsid w:val="00A52928"/>
    <w:rsid w:val="00A6547E"/>
    <w:rsid w:val="00A672C5"/>
    <w:rsid w:val="00A67647"/>
    <w:rsid w:val="00A96C4B"/>
    <w:rsid w:val="00AA15A9"/>
    <w:rsid w:val="00AC0F7D"/>
    <w:rsid w:val="00AC2063"/>
    <w:rsid w:val="00AC5D9A"/>
    <w:rsid w:val="00AC65CF"/>
    <w:rsid w:val="00B01E21"/>
    <w:rsid w:val="00B33BC5"/>
    <w:rsid w:val="00B3475D"/>
    <w:rsid w:val="00B56107"/>
    <w:rsid w:val="00B627B1"/>
    <w:rsid w:val="00B708CD"/>
    <w:rsid w:val="00B92973"/>
    <w:rsid w:val="00B934C7"/>
    <w:rsid w:val="00BE1C15"/>
    <w:rsid w:val="00C53EBC"/>
    <w:rsid w:val="00C876B1"/>
    <w:rsid w:val="00C95663"/>
    <w:rsid w:val="00CB0906"/>
    <w:rsid w:val="00CC025B"/>
    <w:rsid w:val="00CC165A"/>
    <w:rsid w:val="00CC3A40"/>
    <w:rsid w:val="00CD04A2"/>
    <w:rsid w:val="00CD3683"/>
    <w:rsid w:val="00CD4C95"/>
    <w:rsid w:val="00CD4EF5"/>
    <w:rsid w:val="00CD5691"/>
    <w:rsid w:val="00D03068"/>
    <w:rsid w:val="00D13B1D"/>
    <w:rsid w:val="00D17393"/>
    <w:rsid w:val="00D203E5"/>
    <w:rsid w:val="00D21926"/>
    <w:rsid w:val="00D2449D"/>
    <w:rsid w:val="00D27E8D"/>
    <w:rsid w:val="00D30EC7"/>
    <w:rsid w:val="00D37841"/>
    <w:rsid w:val="00D43910"/>
    <w:rsid w:val="00D45A41"/>
    <w:rsid w:val="00D67EBB"/>
    <w:rsid w:val="00D807B8"/>
    <w:rsid w:val="00D91977"/>
    <w:rsid w:val="00D977A4"/>
    <w:rsid w:val="00DA4461"/>
    <w:rsid w:val="00DA4D1E"/>
    <w:rsid w:val="00DB0031"/>
    <w:rsid w:val="00DC13D3"/>
    <w:rsid w:val="00DE5CEC"/>
    <w:rsid w:val="00E213D2"/>
    <w:rsid w:val="00E2311B"/>
    <w:rsid w:val="00E46F1E"/>
    <w:rsid w:val="00E90224"/>
    <w:rsid w:val="00EA5653"/>
    <w:rsid w:val="00EC6334"/>
    <w:rsid w:val="00ED2A2A"/>
    <w:rsid w:val="00EE2B10"/>
    <w:rsid w:val="00EF2C66"/>
    <w:rsid w:val="00EF6B56"/>
    <w:rsid w:val="00F108D3"/>
    <w:rsid w:val="00F11965"/>
    <w:rsid w:val="00F2314F"/>
    <w:rsid w:val="00F361AA"/>
    <w:rsid w:val="00F46335"/>
    <w:rsid w:val="00F61448"/>
    <w:rsid w:val="00F82DBF"/>
    <w:rsid w:val="00F830C1"/>
    <w:rsid w:val="00F866E7"/>
    <w:rsid w:val="00F8701E"/>
    <w:rsid w:val="00FB1BC1"/>
    <w:rsid w:val="00FB4D4A"/>
    <w:rsid w:val="00FC00F0"/>
    <w:rsid w:val="00FC7036"/>
    <w:rsid w:val="00FC74D6"/>
    <w:rsid w:val="00FD032E"/>
    <w:rsid w:val="00FD1218"/>
    <w:rsid w:val="00FD3AE6"/>
    <w:rsid w:val="00FD4B75"/>
    <w:rsid w:val="00FE386A"/>
    <w:rsid w:val="00FF1B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B78B72"/>
  <w15:docId w15:val="{F7E6FE03-9C0E-4DE9-95F0-6D07F2167A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D7BC1"/>
  </w:style>
  <w:style w:type="paragraph" w:styleId="Nagwek1">
    <w:name w:val="heading 1"/>
    <w:basedOn w:val="Normalny"/>
    <w:link w:val="Nagwek1Znak"/>
    <w:qFormat/>
    <w:rsid w:val="00F46335"/>
    <w:pPr>
      <w:keepNext/>
      <w:tabs>
        <w:tab w:val="left" w:pos="0"/>
      </w:tabs>
      <w:suppressAutoHyphens/>
      <w:spacing w:before="283" w:after="113" w:line="288" w:lineRule="auto"/>
      <w:outlineLvl w:val="0"/>
    </w:pPr>
    <w:rPr>
      <w:rFonts w:ascii="Tahoma" w:eastAsia="Times New Roman" w:hAnsi="Tahoma" w:cs="Tahoma"/>
      <w:b/>
      <w:color w:val="00000A"/>
      <w:szCs w:val="24"/>
      <w:lang w:eastAsia="zh-CN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D7BC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C74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C74D6"/>
  </w:style>
  <w:style w:type="paragraph" w:styleId="Stopka">
    <w:name w:val="footer"/>
    <w:basedOn w:val="Normalny"/>
    <w:link w:val="StopkaZnak"/>
    <w:uiPriority w:val="99"/>
    <w:unhideWhenUsed/>
    <w:rsid w:val="00FC74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C74D6"/>
  </w:style>
  <w:style w:type="paragraph" w:styleId="NormalnyWeb">
    <w:name w:val="Normal (Web)"/>
    <w:basedOn w:val="Normalny"/>
    <w:semiHidden/>
    <w:unhideWhenUsed/>
    <w:rsid w:val="006E654A"/>
    <w:pPr>
      <w:autoSpaceDN w:val="0"/>
      <w:spacing w:before="100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6E654A"/>
    <w:pPr>
      <w:autoSpaceDN w:val="0"/>
      <w:spacing w:after="0" w:line="240" w:lineRule="auto"/>
    </w:pPr>
    <w:rPr>
      <w:rFonts w:ascii="Calibri" w:eastAsia="Calibri" w:hAnsi="Calibri" w:cs="Times New Roman"/>
    </w:rPr>
  </w:style>
  <w:style w:type="character" w:styleId="Hipercze">
    <w:name w:val="Hyperlink"/>
    <w:basedOn w:val="Domylnaczcionkaakapitu"/>
    <w:uiPriority w:val="99"/>
    <w:unhideWhenUsed/>
    <w:rsid w:val="009723ED"/>
    <w:rPr>
      <w:color w:val="0563C1" w:themeColor="hyperlink"/>
      <w:u w:val="single"/>
    </w:rPr>
  </w:style>
  <w:style w:type="paragraph" w:styleId="Akapitzlist">
    <w:name w:val="List Paragraph"/>
    <w:aliases w:val="sw tekst,L1,Numerowanie,List Paragraph,Akapit z listą BS,normalny tekst,CW_Lista,Wypunktowanie,Adresat stanowisko,Nagłowek 3,Preambuła,Kolorowa lista — akcent 11,Dot pt,F5 List Paragraph,Recommendation,List Paragraph11,lp1,maz_wyliczenie"/>
    <w:basedOn w:val="Normalny"/>
    <w:link w:val="AkapitzlistZnak"/>
    <w:qFormat/>
    <w:rsid w:val="0089530E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qFormat/>
    <w:rsid w:val="00F46335"/>
    <w:rPr>
      <w:rFonts w:ascii="Tahoma" w:eastAsia="Times New Roman" w:hAnsi="Tahoma" w:cs="Tahoma"/>
      <w:b/>
      <w:color w:val="00000A"/>
      <w:szCs w:val="24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qFormat/>
    <w:rsid w:val="00F46335"/>
    <w:rPr>
      <w:rFonts w:ascii="Tahoma" w:eastAsia="Times New Roman" w:hAnsi="Tahoma" w:cs="Tahoma"/>
      <w:sz w:val="18"/>
      <w:szCs w:val="24"/>
      <w:lang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qFormat/>
    <w:rsid w:val="00F46335"/>
    <w:rPr>
      <w:rFonts w:ascii="Tahoma" w:eastAsia="Times New Roman" w:hAnsi="Tahoma" w:cs="Tahoma"/>
      <w:sz w:val="18"/>
      <w:szCs w:val="24"/>
      <w:lang w:eastAsia="zh-CN"/>
    </w:rPr>
  </w:style>
  <w:style w:type="paragraph" w:styleId="Tekstpodstawowy">
    <w:name w:val="Body Text"/>
    <w:basedOn w:val="Normalny"/>
    <w:link w:val="TekstpodstawowyZnak"/>
    <w:rsid w:val="00F46335"/>
    <w:pPr>
      <w:suppressAutoHyphens/>
      <w:spacing w:before="113" w:after="0" w:line="288" w:lineRule="auto"/>
      <w:ind w:left="57"/>
      <w:jc w:val="both"/>
    </w:pPr>
    <w:rPr>
      <w:rFonts w:ascii="Tahoma" w:eastAsia="Times New Roman" w:hAnsi="Tahoma" w:cs="Tahoma"/>
      <w:sz w:val="18"/>
      <w:szCs w:val="24"/>
      <w:lang w:eastAsia="zh-CN"/>
    </w:rPr>
  </w:style>
  <w:style w:type="character" w:customStyle="1" w:styleId="TekstpodstawowyZnak1">
    <w:name w:val="Tekst podstawowy Znak1"/>
    <w:basedOn w:val="Domylnaczcionkaakapitu"/>
    <w:uiPriority w:val="99"/>
    <w:semiHidden/>
    <w:rsid w:val="00F46335"/>
  </w:style>
  <w:style w:type="paragraph" w:styleId="Tekstpodstawowywcity">
    <w:name w:val="Body Text Indent"/>
    <w:basedOn w:val="Normalny"/>
    <w:link w:val="TekstpodstawowywcityZnak"/>
    <w:rsid w:val="00F46335"/>
    <w:pPr>
      <w:suppressAutoHyphens/>
      <w:spacing w:after="120" w:line="288" w:lineRule="auto"/>
      <w:ind w:left="283"/>
    </w:pPr>
    <w:rPr>
      <w:rFonts w:ascii="Tahoma" w:eastAsia="Times New Roman" w:hAnsi="Tahoma" w:cs="Tahoma"/>
      <w:sz w:val="18"/>
      <w:szCs w:val="24"/>
      <w:lang w:eastAsia="zh-CN"/>
    </w:rPr>
  </w:style>
  <w:style w:type="character" w:customStyle="1" w:styleId="TekstpodstawowywcityZnak1">
    <w:name w:val="Tekst podstawowy wcięty Znak1"/>
    <w:basedOn w:val="Domylnaczcionkaakapitu"/>
    <w:uiPriority w:val="99"/>
    <w:semiHidden/>
    <w:rsid w:val="00F46335"/>
  </w:style>
  <w:style w:type="paragraph" w:customStyle="1" w:styleId="Default">
    <w:name w:val="Default"/>
    <w:qFormat/>
    <w:rsid w:val="00F46335"/>
    <w:pPr>
      <w:suppressAutoHyphens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zh-CN"/>
    </w:rPr>
  </w:style>
  <w:style w:type="paragraph" w:styleId="Tytu">
    <w:name w:val="Title"/>
    <w:basedOn w:val="Normalny"/>
    <w:next w:val="Normalny"/>
    <w:link w:val="TytuZnak"/>
    <w:autoRedefine/>
    <w:qFormat/>
    <w:rsid w:val="00336086"/>
    <w:pPr>
      <w:spacing w:after="0" w:line="360" w:lineRule="auto"/>
      <w:jc w:val="center"/>
      <w:outlineLvl w:val="0"/>
    </w:pPr>
    <w:rPr>
      <w:rFonts w:eastAsia="Times New Roman" w:cstheme="minorHAnsi"/>
      <w:b/>
      <w:bCs/>
      <w:caps/>
      <w:sz w:val="20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336086"/>
    <w:rPr>
      <w:rFonts w:eastAsia="Times New Roman" w:cstheme="minorHAnsi"/>
      <w:b/>
      <w:bCs/>
      <w:caps/>
      <w:sz w:val="20"/>
      <w:szCs w:val="20"/>
      <w:lang w:eastAsia="pl-PL"/>
    </w:rPr>
  </w:style>
  <w:style w:type="character" w:customStyle="1" w:styleId="AkapitzlistZnak">
    <w:name w:val="Akapit z listą Znak"/>
    <w:aliases w:val="sw tekst Znak,L1 Znak,Numerowanie Znak,List Paragraph Znak,Akapit z listą BS Znak,normalny tekst Znak,CW_Lista Znak,Wypunktowanie Znak,Adresat stanowisko Znak,Nagłowek 3 Znak,Preambuła Znak,Kolorowa lista — akcent 11 Znak,Dot pt Znak"/>
    <w:link w:val="Akapitzlist"/>
    <w:qFormat/>
    <w:rsid w:val="00F46335"/>
  </w:style>
  <w:style w:type="character" w:customStyle="1" w:styleId="ND">
    <w:name w:val="ND"/>
    <w:uiPriority w:val="99"/>
    <w:rsid w:val="00F46335"/>
  </w:style>
  <w:style w:type="paragraph" w:customStyle="1" w:styleId="Standard">
    <w:name w:val="Standard"/>
    <w:qFormat/>
    <w:rsid w:val="00F46335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sz w:val="24"/>
      <w:szCs w:val="24"/>
      <w:lang w:eastAsia="ar-SA"/>
    </w:rPr>
  </w:style>
  <w:style w:type="character" w:customStyle="1" w:styleId="markedcontent">
    <w:name w:val="markedcontent"/>
    <w:basedOn w:val="Domylnaczcionkaakapitu"/>
    <w:rsid w:val="00F46335"/>
  </w:style>
  <w:style w:type="character" w:styleId="Odwoaniedokomentarza">
    <w:name w:val="annotation reference"/>
    <w:basedOn w:val="Domylnaczcionkaakapitu"/>
    <w:uiPriority w:val="99"/>
    <w:semiHidden/>
    <w:unhideWhenUsed/>
    <w:rsid w:val="00A5292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5292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5292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5292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52928"/>
    <w:rPr>
      <w:b/>
      <w:bCs/>
      <w:sz w:val="20"/>
      <w:szCs w:val="2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2449D"/>
    <w:rPr>
      <w:color w:val="605E5C"/>
      <w:shd w:val="clear" w:color="auto" w:fill="E1DFDD"/>
    </w:rPr>
  </w:style>
  <w:style w:type="paragraph" w:customStyle="1" w:styleId="VOIP">
    <w:name w:val="VOIP"/>
    <w:basedOn w:val="Tekstpodstawowywcity"/>
    <w:link w:val="VOIPZnak"/>
    <w:qFormat/>
    <w:rsid w:val="00EF2C66"/>
    <w:pPr>
      <w:numPr>
        <w:numId w:val="19"/>
      </w:numPr>
      <w:suppressAutoHyphens w:val="0"/>
      <w:spacing w:line="240" w:lineRule="auto"/>
      <w:ind w:left="426"/>
      <w:jc w:val="both"/>
    </w:pPr>
    <w:rPr>
      <w:rFonts w:asciiTheme="minorHAnsi" w:hAnsiTheme="minorHAnsi" w:cstheme="minorHAnsi"/>
      <w:color w:val="000000" w:themeColor="text1"/>
      <w:sz w:val="20"/>
      <w:szCs w:val="20"/>
    </w:rPr>
  </w:style>
  <w:style w:type="character" w:customStyle="1" w:styleId="VOIPZnak">
    <w:name w:val="VOIP Znak"/>
    <w:basedOn w:val="TekstpodstawowywcityZnak"/>
    <w:link w:val="VOIP"/>
    <w:rsid w:val="00EF2C66"/>
    <w:rPr>
      <w:rFonts w:ascii="Tahoma" w:eastAsia="Times New Roman" w:hAnsi="Tahoma" w:cstheme="minorHAnsi"/>
      <w:color w:val="000000" w:themeColor="text1"/>
      <w:sz w:val="20"/>
      <w:szCs w:val="20"/>
      <w:lang w:eastAsia="zh-CN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D7BC1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771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212286">
          <w:marLeft w:val="0"/>
          <w:marRight w:val="0"/>
          <w:marTop w:val="0"/>
          <w:marBottom w:val="0"/>
          <w:divBdr>
            <w:top w:val="single" w:sz="6" w:space="6" w:color="auto"/>
            <w:left w:val="single" w:sz="6" w:space="9" w:color="auto"/>
            <w:bottom w:val="single" w:sz="6" w:space="6" w:color="auto"/>
            <w:right w:val="single" w:sz="6" w:space="9" w:color="auto"/>
          </w:divBdr>
        </w:div>
        <w:div w:id="1500072762">
          <w:marLeft w:val="0"/>
          <w:marRight w:val="0"/>
          <w:marTop w:val="0"/>
          <w:marBottom w:val="0"/>
          <w:divBdr>
            <w:top w:val="single" w:sz="6" w:space="6" w:color="E4E4E4"/>
            <w:left w:val="single" w:sz="6" w:space="9" w:color="E4E4E4"/>
            <w:bottom w:val="single" w:sz="6" w:space="6" w:color="E4E4E4"/>
            <w:right w:val="single" w:sz="6" w:space="9" w:color="E4E4E4"/>
          </w:divBdr>
          <w:divsChild>
            <w:div w:id="363873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482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975827">
          <w:marLeft w:val="0"/>
          <w:marRight w:val="0"/>
          <w:marTop w:val="0"/>
          <w:marBottom w:val="0"/>
          <w:divBdr>
            <w:top w:val="single" w:sz="6" w:space="6" w:color="auto"/>
            <w:left w:val="single" w:sz="6" w:space="9" w:color="auto"/>
            <w:bottom w:val="single" w:sz="6" w:space="6" w:color="auto"/>
            <w:right w:val="single" w:sz="6" w:space="9" w:color="auto"/>
          </w:divBdr>
        </w:div>
        <w:div w:id="557135416">
          <w:marLeft w:val="0"/>
          <w:marRight w:val="0"/>
          <w:marTop w:val="0"/>
          <w:marBottom w:val="0"/>
          <w:divBdr>
            <w:top w:val="single" w:sz="6" w:space="6" w:color="E4E4E4"/>
            <w:left w:val="single" w:sz="6" w:space="9" w:color="E4E4E4"/>
            <w:bottom w:val="single" w:sz="6" w:space="6" w:color="E4E4E4"/>
            <w:right w:val="single" w:sz="6" w:space="9" w:color="E4E4E4"/>
          </w:divBdr>
          <w:divsChild>
            <w:div w:id="1381395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454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9010">
          <w:marLeft w:val="0"/>
          <w:marRight w:val="0"/>
          <w:marTop w:val="0"/>
          <w:marBottom w:val="0"/>
          <w:divBdr>
            <w:top w:val="single" w:sz="6" w:space="6" w:color="E4E4E4"/>
            <w:left w:val="single" w:sz="6" w:space="9" w:color="E4E4E4"/>
            <w:bottom w:val="single" w:sz="6" w:space="6" w:color="E4E4E4"/>
            <w:right w:val="single" w:sz="6" w:space="9" w:color="E4E4E4"/>
          </w:divBdr>
          <w:divsChild>
            <w:div w:id="1672559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0599494">
          <w:marLeft w:val="0"/>
          <w:marRight w:val="0"/>
          <w:marTop w:val="0"/>
          <w:marBottom w:val="0"/>
          <w:divBdr>
            <w:top w:val="single" w:sz="6" w:space="6" w:color="auto"/>
            <w:left w:val="single" w:sz="6" w:space="9" w:color="auto"/>
            <w:bottom w:val="single" w:sz="6" w:space="6" w:color="auto"/>
            <w:right w:val="single" w:sz="6" w:space="9" w:color="auto"/>
          </w:divBdr>
        </w:div>
      </w:divsChild>
    </w:div>
    <w:div w:id="143971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403334">
          <w:marLeft w:val="0"/>
          <w:marRight w:val="0"/>
          <w:marTop w:val="0"/>
          <w:marBottom w:val="0"/>
          <w:divBdr>
            <w:top w:val="single" w:sz="6" w:space="6" w:color="E4E4E4"/>
            <w:left w:val="single" w:sz="6" w:space="9" w:color="E4E4E4"/>
            <w:bottom w:val="single" w:sz="6" w:space="6" w:color="E4E4E4"/>
            <w:right w:val="single" w:sz="6" w:space="9" w:color="E4E4E4"/>
          </w:divBdr>
          <w:divsChild>
            <w:div w:id="1576433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4520030">
          <w:marLeft w:val="0"/>
          <w:marRight w:val="0"/>
          <w:marTop w:val="0"/>
          <w:marBottom w:val="0"/>
          <w:divBdr>
            <w:top w:val="single" w:sz="6" w:space="6" w:color="auto"/>
            <w:left w:val="single" w:sz="6" w:space="9" w:color="auto"/>
            <w:bottom w:val="single" w:sz="6" w:space="6" w:color="auto"/>
            <w:right w:val="single" w:sz="6" w:space="9" w:color="auto"/>
          </w:divBdr>
        </w:div>
      </w:divsChild>
    </w:div>
    <w:div w:id="202624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BCBA37-FC6B-4ADA-BB5B-9308EA5DA9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585</Words>
  <Characters>3511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Kmita</dc:creator>
  <cp:keywords/>
  <dc:description/>
  <cp:lastModifiedBy>Krzysztof Kmita</cp:lastModifiedBy>
  <cp:revision>3</cp:revision>
  <cp:lastPrinted>2025-05-13T11:45:00Z</cp:lastPrinted>
  <dcterms:created xsi:type="dcterms:W3CDTF">2026-05-05T11:13:00Z</dcterms:created>
  <dcterms:modified xsi:type="dcterms:W3CDTF">2026-05-05T11:15:00Z</dcterms:modified>
</cp:coreProperties>
</file>