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E8DE2" w14:textId="77777777" w:rsidR="007D641C" w:rsidRPr="002816BE" w:rsidRDefault="007D641C" w:rsidP="00C02668">
      <w:pPr>
        <w:spacing w:line="276" w:lineRule="auto"/>
        <w:jc w:val="both"/>
        <w:rPr>
          <w:b/>
          <w:bCs/>
          <w:sz w:val="22"/>
          <w:szCs w:val="22"/>
        </w:rPr>
      </w:pPr>
      <w:bookmarkStart w:id="0" w:name="_GoBack"/>
      <w:bookmarkEnd w:id="0"/>
    </w:p>
    <w:p w14:paraId="2A18FC55" w14:textId="31532CBB" w:rsidR="00C02668" w:rsidRPr="002816BE" w:rsidRDefault="00C02668" w:rsidP="00825CDF">
      <w:pPr>
        <w:autoSpaceDE w:val="0"/>
        <w:autoSpaceDN w:val="0"/>
        <w:adjustRightInd w:val="0"/>
        <w:spacing w:line="276" w:lineRule="auto"/>
        <w:jc w:val="right"/>
        <w:rPr>
          <w:bCs/>
          <w:sz w:val="18"/>
          <w:szCs w:val="18"/>
        </w:rPr>
      </w:pPr>
      <w:r w:rsidRPr="002816BE">
        <w:rPr>
          <w:bCs/>
          <w:sz w:val="18"/>
          <w:szCs w:val="18"/>
        </w:rPr>
        <w:t xml:space="preserve">Załącznik nr </w:t>
      </w:r>
      <w:r w:rsidR="00F95A5B">
        <w:rPr>
          <w:bCs/>
          <w:sz w:val="18"/>
          <w:szCs w:val="18"/>
        </w:rPr>
        <w:t>3</w:t>
      </w:r>
    </w:p>
    <w:p w14:paraId="1B952378" w14:textId="6175C5D0" w:rsidR="00C02668" w:rsidRPr="002816BE" w:rsidRDefault="00C02668" w:rsidP="00C02668">
      <w:pPr>
        <w:autoSpaceDE w:val="0"/>
        <w:autoSpaceDN w:val="0"/>
        <w:adjustRightInd w:val="0"/>
        <w:spacing w:line="276" w:lineRule="auto"/>
        <w:jc w:val="right"/>
        <w:rPr>
          <w:sz w:val="18"/>
          <w:szCs w:val="18"/>
        </w:rPr>
      </w:pPr>
      <w:r w:rsidRPr="002816BE">
        <w:rPr>
          <w:sz w:val="18"/>
          <w:szCs w:val="18"/>
        </w:rPr>
        <w:t>do Zapytania ofertowego KO-</w:t>
      </w:r>
      <w:r w:rsidR="00BE387D">
        <w:rPr>
          <w:sz w:val="18"/>
          <w:szCs w:val="18"/>
        </w:rPr>
        <w:t>300</w:t>
      </w:r>
      <w:r w:rsidRPr="002816BE">
        <w:rPr>
          <w:sz w:val="18"/>
          <w:szCs w:val="18"/>
        </w:rPr>
        <w:t>.3621.</w:t>
      </w:r>
      <w:r w:rsidR="004461A1">
        <w:rPr>
          <w:sz w:val="18"/>
          <w:szCs w:val="18"/>
        </w:rPr>
        <w:t>5</w:t>
      </w:r>
      <w:r w:rsidRPr="002816BE">
        <w:rPr>
          <w:sz w:val="18"/>
          <w:szCs w:val="18"/>
        </w:rPr>
        <w:t xml:space="preserve">.2026 </w:t>
      </w:r>
    </w:p>
    <w:p w14:paraId="437E7D39" w14:textId="77777777" w:rsidR="00C02668" w:rsidRPr="002816BE" w:rsidRDefault="00C02668" w:rsidP="00C02668">
      <w:pPr>
        <w:spacing w:line="276" w:lineRule="auto"/>
        <w:jc w:val="right"/>
        <w:rPr>
          <w:rFonts w:eastAsia="Arial"/>
          <w:b/>
          <w:sz w:val="22"/>
          <w:szCs w:val="22"/>
        </w:rPr>
      </w:pPr>
    </w:p>
    <w:p w14:paraId="6696CA3F" w14:textId="77777777" w:rsidR="00C02668" w:rsidRPr="002816BE" w:rsidRDefault="00C02668" w:rsidP="00C02668">
      <w:pPr>
        <w:spacing w:line="276" w:lineRule="auto"/>
        <w:jc w:val="right"/>
        <w:rPr>
          <w:sz w:val="22"/>
          <w:szCs w:val="22"/>
        </w:rPr>
      </w:pPr>
    </w:p>
    <w:p w14:paraId="41D9CB39" w14:textId="77777777" w:rsidR="00C02668" w:rsidRPr="002816BE" w:rsidRDefault="00C02668" w:rsidP="00C02668">
      <w:pPr>
        <w:spacing w:line="276" w:lineRule="auto"/>
        <w:jc w:val="center"/>
        <w:rPr>
          <w:rFonts w:eastAsia="Arial"/>
          <w:b/>
          <w:sz w:val="22"/>
          <w:szCs w:val="22"/>
        </w:rPr>
      </w:pPr>
      <w:r w:rsidRPr="002816BE">
        <w:rPr>
          <w:rFonts w:eastAsia="Arial"/>
          <w:b/>
          <w:sz w:val="22"/>
          <w:szCs w:val="22"/>
        </w:rPr>
        <w:t>SZCZEGÓŁOWY OPIS PRZEDMIOTU ZAMÓWIENIA</w:t>
      </w:r>
    </w:p>
    <w:p w14:paraId="10FAD66A" w14:textId="77777777" w:rsidR="00C02668" w:rsidRPr="002816BE" w:rsidRDefault="00C02668" w:rsidP="00C02668">
      <w:pPr>
        <w:spacing w:line="276" w:lineRule="auto"/>
        <w:jc w:val="both"/>
        <w:rPr>
          <w:b/>
          <w:bCs/>
          <w:sz w:val="22"/>
          <w:szCs w:val="22"/>
        </w:rPr>
      </w:pPr>
    </w:p>
    <w:p w14:paraId="0D747A81" w14:textId="1E01906C" w:rsidR="00E7260E" w:rsidRPr="002816BE" w:rsidRDefault="00C02668" w:rsidP="00C02668">
      <w:pPr>
        <w:pStyle w:val="Akapitzlist"/>
        <w:numPr>
          <w:ilvl w:val="0"/>
          <w:numId w:val="24"/>
        </w:numPr>
        <w:spacing w:after="0" w:line="276" w:lineRule="auto"/>
        <w:ind w:hanging="357"/>
        <w:jc w:val="both"/>
        <w:rPr>
          <w:rFonts w:ascii="Times New Roman" w:hAnsi="Times New Roman" w:cs="Times New Roman"/>
          <w:bCs/>
          <w:iCs/>
        </w:rPr>
      </w:pPr>
      <w:r w:rsidRPr="002816BE">
        <w:rPr>
          <w:rFonts w:ascii="Times New Roman" w:hAnsi="Times New Roman" w:cs="Times New Roman"/>
          <w:bCs/>
        </w:rPr>
        <w:t>Przedmiotem zamówienia jest p</w:t>
      </w:r>
      <w:r w:rsidR="00A70572" w:rsidRPr="002816BE">
        <w:rPr>
          <w:rFonts w:ascii="Times New Roman" w:hAnsi="Times New Roman" w:cs="Times New Roman"/>
          <w:bCs/>
        </w:rPr>
        <w:t xml:space="preserve">ełnienie kompleksowego nadzoru inwestorskiego </w:t>
      </w:r>
      <w:r w:rsidR="00A70572" w:rsidRPr="002816BE">
        <w:rPr>
          <w:rFonts w:ascii="Times New Roman" w:hAnsi="Times New Roman" w:cs="Times New Roman"/>
          <w:lang w:eastAsia="ja-JP"/>
        </w:rPr>
        <w:t xml:space="preserve">we wszystkich wymaganych specyfiką branżach inżynierskich </w:t>
      </w:r>
      <w:r w:rsidR="00A70572" w:rsidRPr="002816BE">
        <w:rPr>
          <w:rFonts w:ascii="Times New Roman" w:hAnsi="Times New Roman" w:cs="Times New Roman"/>
          <w:bCs/>
        </w:rPr>
        <w:t xml:space="preserve">podczas realizacji robót budowlanych na inwestycji pn.: </w:t>
      </w:r>
      <w:r w:rsidR="00E7260E" w:rsidRPr="002816BE">
        <w:rPr>
          <w:rFonts w:ascii="Times New Roman" w:hAnsi="Times New Roman" w:cs="Times New Roman"/>
          <w:b/>
          <w:bCs/>
          <w:iCs/>
        </w:rPr>
        <w:t>PROJEKT BUDOWL</w:t>
      </w:r>
      <w:r w:rsidR="00D43DF6" w:rsidRPr="002816BE">
        <w:rPr>
          <w:rFonts w:ascii="Times New Roman" w:hAnsi="Times New Roman" w:cs="Times New Roman"/>
          <w:b/>
          <w:bCs/>
          <w:iCs/>
        </w:rPr>
        <w:t>A</w:t>
      </w:r>
      <w:r w:rsidR="00E7260E" w:rsidRPr="002816BE">
        <w:rPr>
          <w:rFonts w:ascii="Times New Roman" w:hAnsi="Times New Roman" w:cs="Times New Roman"/>
          <w:b/>
          <w:bCs/>
          <w:iCs/>
        </w:rPr>
        <w:t>NY ZAMIENNY Adaptacja budynku przy ul. Noniewicza 10 w Suwałkach „Segment A”.</w:t>
      </w:r>
    </w:p>
    <w:p w14:paraId="40637374" w14:textId="77777777" w:rsidR="00C02668" w:rsidRPr="002816BE" w:rsidRDefault="00C02668" w:rsidP="00C02668">
      <w:pPr>
        <w:pStyle w:val="Akapitzlist"/>
        <w:numPr>
          <w:ilvl w:val="0"/>
          <w:numId w:val="24"/>
        </w:numPr>
        <w:spacing w:after="0" w:line="276" w:lineRule="auto"/>
        <w:ind w:hanging="357"/>
        <w:jc w:val="both"/>
        <w:rPr>
          <w:rFonts w:ascii="Times New Roman" w:hAnsi="Times New Roman" w:cs="Times New Roman"/>
          <w:b/>
          <w:bCs/>
          <w:i/>
          <w:iCs/>
        </w:rPr>
      </w:pPr>
      <w:r w:rsidRPr="002816BE">
        <w:rPr>
          <w:rFonts w:ascii="Times New Roman" w:hAnsi="Times New Roman" w:cs="Times New Roman"/>
          <w:color w:val="auto"/>
        </w:rPr>
        <w:t>W ramach usługi Wykonawca musi zapewnić nadzór inwestorski przez osoby mające uprawnienia budowlane do nadzorowania robotami budowlanymi:</w:t>
      </w:r>
    </w:p>
    <w:p w14:paraId="4250FDBC" w14:textId="77777777" w:rsidR="00C02668" w:rsidRPr="002816BE" w:rsidRDefault="00C02668" w:rsidP="00C02668">
      <w:pPr>
        <w:pStyle w:val="Default"/>
        <w:numPr>
          <w:ilvl w:val="0"/>
          <w:numId w:val="26"/>
        </w:numPr>
        <w:tabs>
          <w:tab w:val="left" w:pos="142"/>
        </w:tabs>
        <w:spacing w:line="276" w:lineRule="auto"/>
        <w:ind w:left="1134" w:hanging="357"/>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w specjalności konstrukcyjno-budowlanej bez ograniczeń,</w:t>
      </w:r>
    </w:p>
    <w:p w14:paraId="3822F1E9" w14:textId="77777777" w:rsidR="00C02668" w:rsidRPr="002816BE" w:rsidRDefault="00C02668" w:rsidP="00C02668">
      <w:pPr>
        <w:pStyle w:val="Default"/>
        <w:numPr>
          <w:ilvl w:val="0"/>
          <w:numId w:val="26"/>
        </w:numPr>
        <w:tabs>
          <w:tab w:val="left" w:pos="142"/>
        </w:tabs>
        <w:spacing w:line="276" w:lineRule="auto"/>
        <w:ind w:left="1134" w:hanging="357"/>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 xml:space="preserve">w specjalności instalacyjnej w zakresie sieci, instalacji i urządzeń cieplnych, wentylacyjnych, gazowych, wodociągowych i kanalizacyjnych bez ograniczeń, </w:t>
      </w:r>
    </w:p>
    <w:p w14:paraId="2FA73E9A" w14:textId="77777777" w:rsidR="00C02668" w:rsidRPr="002816BE" w:rsidRDefault="00C02668" w:rsidP="00C02668">
      <w:pPr>
        <w:pStyle w:val="Default"/>
        <w:numPr>
          <w:ilvl w:val="0"/>
          <w:numId w:val="26"/>
        </w:numPr>
        <w:tabs>
          <w:tab w:val="left" w:pos="142"/>
        </w:tabs>
        <w:spacing w:line="276" w:lineRule="auto"/>
        <w:ind w:left="1134" w:hanging="357"/>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w specjalności instalacyjnej w zakresie sieci, instalacji i urządzeń elektrycznych i elektroenergetycznych bez ograniczeń</w:t>
      </w:r>
    </w:p>
    <w:p w14:paraId="3E19744F" w14:textId="464676F3" w:rsidR="00C02668" w:rsidRPr="002816BE" w:rsidRDefault="00C02668" w:rsidP="00C02668">
      <w:pPr>
        <w:pStyle w:val="Default"/>
        <w:numPr>
          <w:ilvl w:val="0"/>
          <w:numId w:val="24"/>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Wykonawca jest zobowiązany do zapewnienia obecności osób skierowanych do realizacji zamówienia:</w:t>
      </w:r>
    </w:p>
    <w:p w14:paraId="718FD6C9" w14:textId="77777777" w:rsidR="00C02668" w:rsidRPr="002816BE" w:rsidRDefault="00C02668" w:rsidP="00C02668">
      <w:pPr>
        <w:pStyle w:val="Default"/>
        <w:numPr>
          <w:ilvl w:val="0"/>
          <w:numId w:val="27"/>
        </w:numPr>
        <w:tabs>
          <w:tab w:val="left" w:pos="142"/>
        </w:tabs>
        <w:spacing w:line="276" w:lineRule="auto"/>
        <w:ind w:left="1134" w:hanging="357"/>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 xml:space="preserve">na terenie inwestycji zgodnie z potrzebami wynikającymi z harmonogramu budowy w stopniu zapewniającym skuteczność czynności nadzoru inwestorskiego, </w:t>
      </w:r>
    </w:p>
    <w:p w14:paraId="3FBA27A1" w14:textId="77777777" w:rsidR="008E22A6" w:rsidRDefault="00C02668" w:rsidP="008E22A6">
      <w:pPr>
        <w:pStyle w:val="Default"/>
        <w:numPr>
          <w:ilvl w:val="0"/>
          <w:numId w:val="27"/>
        </w:numPr>
        <w:tabs>
          <w:tab w:val="left" w:pos="142"/>
        </w:tabs>
        <w:spacing w:line="276" w:lineRule="auto"/>
        <w:ind w:left="1134" w:hanging="357"/>
        <w:jc w:val="both"/>
        <w:rPr>
          <w:rFonts w:ascii="Times New Roman" w:hAnsi="Times New Roman" w:cs="Times New Roman"/>
          <w:color w:val="auto"/>
          <w:sz w:val="22"/>
          <w:szCs w:val="22"/>
        </w:rPr>
      </w:pPr>
      <w:r w:rsidRPr="002816BE">
        <w:rPr>
          <w:rFonts w:ascii="Times New Roman" w:hAnsi="Times New Roman" w:cs="Times New Roman"/>
          <w:color w:val="auto"/>
          <w:sz w:val="22"/>
          <w:szCs w:val="22"/>
        </w:rPr>
        <w:t>na każde żądanie Zamawiającego lub wykonawcy robót budowlanych.</w:t>
      </w:r>
    </w:p>
    <w:p w14:paraId="061E1A24" w14:textId="755995B8" w:rsidR="005D6999" w:rsidRPr="002816BE" w:rsidRDefault="008E22A6" w:rsidP="008E22A6">
      <w:pPr>
        <w:pStyle w:val="Default"/>
        <w:numPr>
          <w:ilvl w:val="0"/>
          <w:numId w:val="24"/>
        </w:numPr>
        <w:tabs>
          <w:tab w:val="left" w:pos="142"/>
        </w:tabs>
        <w:spacing w:line="276" w:lineRule="auto"/>
        <w:jc w:val="both"/>
        <w:rPr>
          <w:rFonts w:ascii="Times New Roman" w:hAnsi="Times New Roman" w:cs="Times New Roman"/>
          <w:color w:val="auto"/>
          <w:sz w:val="22"/>
          <w:szCs w:val="22"/>
        </w:rPr>
      </w:pPr>
      <w:r w:rsidRPr="008E22A6">
        <w:rPr>
          <w:rFonts w:ascii="Times New Roman" w:hAnsi="Times New Roman" w:cs="Times New Roman"/>
          <w:color w:val="auto"/>
          <w:sz w:val="22"/>
          <w:szCs w:val="22"/>
        </w:rPr>
        <w:t>Inspektor Nadzoru będzie zobowiązany utrzymywać ważne ubezpieczenie odpowiedzialności cywilnej w zakresie prowadzonej działalności związanej z przedmiotem umowy przez cały okres realizacji niniejszej umowy oraz na żądanie Zamawiającego przedłożyć aktualne zaświadczenie o przynależności do właściwej izby samorządu zawodowego wraz z potwierdzeniem posiadania ubezpieczenia OC.</w:t>
      </w:r>
    </w:p>
    <w:p w14:paraId="5B430375" w14:textId="7374FF21" w:rsidR="00C02668" w:rsidRPr="002816BE" w:rsidRDefault="006B7EF1" w:rsidP="00C02668">
      <w:pPr>
        <w:pStyle w:val="Default"/>
        <w:numPr>
          <w:ilvl w:val="0"/>
          <w:numId w:val="24"/>
        </w:numPr>
        <w:tabs>
          <w:tab w:val="left" w:pos="142"/>
        </w:tabs>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Szczegółowy</w:t>
      </w:r>
      <w:r w:rsidR="00C02668" w:rsidRPr="002816BE">
        <w:rPr>
          <w:rFonts w:ascii="Times New Roman" w:hAnsi="Times New Roman" w:cs="Times New Roman"/>
          <w:color w:val="auto"/>
          <w:sz w:val="22"/>
          <w:szCs w:val="22"/>
        </w:rPr>
        <w:t xml:space="preserve"> zakres robót budowlanych objętych nadzorem inwestorskim</w:t>
      </w:r>
      <w:r>
        <w:rPr>
          <w:rFonts w:ascii="Times New Roman" w:hAnsi="Times New Roman" w:cs="Times New Roman"/>
          <w:color w:val="auto"/>
          <w:sz w:val="22"/>
          <w:szCs w:val="22"/>
        </w:rPr>
        <w:t>:</w:t>
      </w:r>
    </w:p>
    <w:p w14:paraId="53599690"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dostosowanie wentylacji z uwagi na błędy wykonawcze i modyfikacje wprowadzone w budynku wraz z podniesieniem kominów ponad dachem z uwagi na ich zbyt niskie zakończenie w tym wykonanie wywiewek w obrębie klatek schodowych;</w:t>
      </w:r>
    </w:p>
    <w:p w14:paraId="22228A63"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docieplenia i pokrycia dachowego z dostosowaniem do wymaganej klasy odporności pożarowej a także z dostosowaniem parametrów docieplenia dachu do obecnie obowiązujących przepisów w ramach robót w obszarze dachu przewidziane jest równoległe wykonanie docieplenia nadbudówki stanowiącej maszynownię windową oraz wyjście na dach wraz z wymianą drzwi wyjściowych a także zaślepieniem otworów występujących w nadbudówce;</w:t>
      </w:r>
    </w:p>
    <w:p w14:paraId="3463C4E1" w14:textId="3D6CE105" w:rsidR="009802B1" w:rsidRPr="002816BE" w:rsidRDefault="00E7260E" w:rsidP="002816BE">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wydzielenie pomieszczenia w poziomie piwnicy z części magazynu 0.23 na pomieszczenie archiwum z połączeniem z istniejącym obecnie archiwum stanowiącym pomieszczenie o numerze 0.22 oraz z dostosowaniem pożarowym tych przestrzeni i dostosowaniem okien do połączenia z murkiem rozdzielającym ppoż., wykonaniem otworu między pomieszczeniami zgodnie z rysunkiem i wynikowe dostosowanie w zakresie instalacji elektrycznych;</w:t>
      </w:r>
    </w:p>
    <w:p w14:paraId="5A3E8233" w14:textId="49BA1079" w:rsidR="0072325E" w:rsidRPr="00825CDF" w:rsidRDefault="00E7260E" w:rsidP="00825CDF">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 poszerzenie części drzwi wewnętrznych – dostosowanie do obowiązujących przepisów (głownie wymiana drzwi szer. 70cm) oraz poszerzenie drzwi między klatk</w:t>
      </w:r>
      <w:r w:rsidR="00C02668" w:rsidRPr="002816BE">
        <w:rPr>
          <w:rFonts w:ascii="Times New Roman" w:hAnsi="Times New Roman" w:cs="Times New Roman"/>
          <w:sz w:val="22"/>
          <w:szCs w:val="22"/>
        </w:rPr>
        <w:t>ę schodową</w:t>
      </w:r>
      <w:r w:rsidRPr="002816BE">
        <w:rPr>
          <w:rFonts w:ascii="Times New Roman" w:hAnsi="Times New Roman" w:cs="Times New Roman"/>
          <w:sz w:val="22"/>
          <w:szCs w:val="22"/>
        </w:rPr>
        <w:t xml:space="preserve"> a wiatrołapem szklanym do szerokości 160cm z jednym skrzydłem nieblokowanym o szerokości minimum 90cm w świetle po otwarciu;</w:t>
      </w:r>
    </w:p>
    <w:p w14:paraId="0B5ABFFE" w14:textId="77777777" w:rsidR="0072325E" w:rsidRPr="0072325E" w:rsidRDefault="0072325E" w:rsidP="0072325E">
      <w:pPr>
        <w:pStyle w:val="Default"/>
        <w:tabs>
          <w:tab w:val="left" w:pos="142"/>
        </w:tabs>
        <w:spacing w:line="276" w:lineRule="auto"/>
        <w:ind w:left="1080"/>
        <w:jc w:val="both"/>
        <w:rPr>
          <w:rFonts w:ascii="Times New Roman" w:hAnsi="Times New Roman" w:cs="Times New Roman"/>
          <w:color w:val="auto"/>
          <w:sz w:val="22"/>
          <w:szCs w:val="22"/>
        </w:rPr>
      </w:pPr>
    </w:p>
    <w:p w14:paraId="3E52315F" w14:textId="615EC28F" w:rsidR="0072325E" w:rsidRPr="0072325E" w:rsidRDefault="00E7260E" w:rsidP="00CF7486">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 xml:space="preserve">wymiana stolarki otworowej okiennej ze zmianą lokalizacji stałej (nieotwieralnej) części z uwagi na niedostosowanie do obecnych wymogów parapetów w budynku – wymiana </w:t>
      </w:r>
    </w:p>
    <w:p w14:paraId="7AE366DD" w14:textId="06CE95B7" w:rsidR="00C02668" w:rsidRPr="00CF7486" w:rsidRDefault="00E7260E" w:rsidP="0072325E">
      <w:pPr>
        <w:pStyle w:val="Default"/>
        <w:tabs>
          <w:tab w:val="left" w:pos="142"/>
        </w:tabs>
        <w:spacing w:line="276" w:lineRule="auto"/>
        <w:ind w:left="1080"/>
        <w:jc w:val="both"/>
        <w:rPr>
          <w:rFonts w:ascii="Times New Roman" w:hAnsi="Times New Roman" w:cs="Times New Roman"/>
          <w:color w:val="auto"/>
          <w:sz w:val="22"/>
          <w:szCs w:val="22"/>
        </w:rPr>
      </w:pPr>
      <w:r w:rsidRPr="00CF7486">
        <w:rPr>
          <w:rFonts w:ascii="Times New Roman" w:hAnsi="Times New Roman" w:cs="Times New Roman"/>
          <w:sz w:val="22"/>
          <w:szCs w:val="22"/>
        </w:rPr>
        <w:t>stolarki i zastosowanie dolnej część stałej zapewni odpowiednią bezpieczną wysokość dodatkowo nastąpi poprawa parametrów termicznych budynku, częściowo stolarka wymieniana na aluminiową i posiadająca parametry przeciwpożarowe narzucone ekspertyzą techniczną;</w:t>
      </w:r>
    </w:p>
    <w:p w14:paraId="7FF40503"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balustrad na spełniające wymogi przepisowe w zakresie wysokości oraz wypełnienia przestrzeni między stałymi elementami balustrady, wymiana w obrębie klatek schodowych i spoczników;</w:t>
      </w:r>
    </w:p>
    <w:p w14:paraId="66D8A249"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wykonanie podniesienia sufitów podwieszanych, w których wymagana wysokość wynosi min. 3.0m wraz ze stosownym dostosowaniem pomieszczeń z wynikających z tego podniesienia (np. podniesienie włączeń kratek wentylacyjnych);</w:t>
      </w:r>
    </w:p>
    <w:p w14:paraId="3F50A418"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paneli sufitów podwieszanych na piętrach od I do IV oraz w piwnicy na panele wykonane z materiałów, co najmniej trudno zapalnych posiadających stosowny certyfikat, alternatywnie dopuszcza się wykonanie badania i sprawdzenia istniejących paneli, badanie musi być potwierdzone przez stosowną jednostkę / rzeczoznawcę ppoż. odnośnie przydatności i spełnienia wymagań, co najmniej trudno zapalności i pozostałych wymogów ppoż. dla tego typu materiałów sufitowych przeznaczonych do zastosowania jak w przedmiotowym obiekcie;</w:t>
      </w:r>
    </w:p>
    <w:p w14:paraId="25840478"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docieplenie budynku z założeniem dodania warstwy termoizolacyjnej ze styropianu w przestrzeniach ścian bez wymaganych parametrów pożarowych oraz docieplenie budynku poprzez wymianę istniejącego docieplenia ze styropianu na wełnę mineralną w miejscach wskazanych w ekspertyzie technicznej, gdzie następuje konieczność dostosowania ścian do parametrów pożarowych;</w:t>
      </w:r>
    </w:p>
    <w:p w14:paraId="26F4978A" w14:textId="77777777" w:rsidR="00C02668"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przeszkleń w przestrzeni wiatrołapu z przyległą oranżerią wraz z wymianą ściany dzielącej pomieszczenie wiatrołapu od oranżerii na ścianę w klasie odporności ogniowej REI60 z likwidacją drzwi w tej ścianie oraz wymiana płyt pokrycia dachowego na systemowe przeszklenia, całość zastosowanych przeszkleń spełniająca obecnie obowiązujące współczynniki przenikalności termicznej;</w:t>
      </w:r>
    </w:p>
    <w:p w14:paraId="589099C1" w14:textId="1B021A89" w:rsidR="0072325E" w:rsidRPr="00825CDF" w:rsidRDefault="00E7260E" w:rsidP="00825CDF">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 xml:space="preserve">wykonanie podziałów poszczególnych kondygnacji budynku na strefy bezpieczne poprzez wykonanie </w:t>
      </w:r>
      <w:proofErr w:type="spellStart"/>
      <w:r w:rsidRPr="002816BE">
        <w:rPr>
          <w:rFonts w:ascii="Times New Roman" w:hAnsi="Times New Roman" w:cs="Times New Roman"/>
          <w:sz w:val="22"/>
          <w:szCs w:val="22"/>
        </w:rPr>
        <w:t>przedścianek</w:t>
      </w:r>
      <w:proofErr w:type="spellEnd"/>
      <w:r w:rsidRPr="002816BE">
        <w:rPr>
          <w:rFonts w:ascii="Times New Roman" w:hAnsi="Times New Roman" w:cs="Times New Roman"/>
          <w:sz w:val="22"/>
          <w:szCs w:val="22"/>
        </w:rPr>
        <w:t xml:space="preserve"> we wskazanych w projekcie miejscach o klasie odporności pożarowej REI120 z jednoczesną wymianą drzwi na korytarzach i dostosowaniem do wymaganej klasy odporności pożarowej, w ramach działań polegających na wydzieleniu przewiduje się także wykonanie </w:t>
      </w:r>
      <w:proofErr w:type="spellStart"/>
      <w:r w:rsidRPr="002816BE">
        <w:rPr>
          <w:rFonts w:ascii="Times New Roman" w:hAnsi="Times New Roman" w:cs="Times New Roman"/>
          <w:sz w:val="22"/>
          <w:szCs w:val="22"/>
        </w:rPr>
        <w:t>oddzieleń</w:t>
      </w:r>
      <w:proofErr w:type="spellEnd"/>
      <w:r w:rsidRPr="002816BE">
        <w:rPr>
          <w:rFonts w:ascii="Times New Roman" w:hAnsi="Times New Roman" w:cs="Times New Roman"/>
          <w:sz w:val="22"/>
          <w:szCs w:val="22"/>
        </w:rPr>
        <w:t xml:space="preserve"> ponad montowanymi drzwiami a także wykonanie obudowy nad drzwiami klatek schodowych w wymaganej klasie odporności pożarowej, przeniesienie występujących punktów instalacyjnych na wykonane </w:t>
      </w:r>
      <w:proofErr w:type="spellStart"/>
      <w:r w:rsidRPr="002816BE">
        <w:rPr>
          <w:rFonts w:ascii="Times New Roman" w:hAnsi="Times New Roman" w:cs="Times New Roman"/>
          <w:sz w:val="22"/>
          <w:szCs w:val="22"/>
        </w:rPr>
        <w:t>przedścianki</w:t>
      </w:r>
      <w:proofErr w:type="spellEnd"/>
      <w:r w:rsidRPr="002816BE">
        <w:rPr>
          <w:rFonts w:ascii="Times New Roman" w:hAnsi="Times New Roman" w:cs="Times New Roman"/>
          <w:sz w:val="22"/>
          <w:szCs w:val="22"/>
        </w:rPr>
        <w:t xml:space="preserve"> pożarowe a także wykonanie przejść pożarowych instalacji przechodzących przez te ściany, tu też do realizacji są zabudowy części okien piwnicznych od strony wewnętrznej dla uzyskania właściwych pasów pożarowych między strefami w zakresie tych działań jest też wymiana witryn szklanych we wskazanych w ekspertyzie pomieszczeniach na spełniających klasę odporności pożarowej EI30 z uwzględnianiem faktu, że w miejscach wydzielenia stref bezpiecznych wskazanych w ekspertyzie wymiana witryn szklanych nastąpi na witryny o klasie REI120 z drzwiami EI60;</w:t>
      </w:r>
    </w:p>
    <w:p w14:paraId="6138A4EE" w14:textId="77777777" w:rsidR="00825CDF" w:rsidRPr="00825CDF" w:rsidRDefault="00E7260E" w:rsidP="00F90D46">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825CDF">
        <w:rPr>
          <w:rFonts w:ascii="Times New Roman" w:hAnsi="Times New Roman" w:cs="Times New Roman"/>
          <w:sz w:val="22"/>
          <w:szCs w:val="22"/>
        </w:rPr>
        <w:t>zamurowanie części okien piwnicznych od strony zewnętrznej z pozostawieniem zamontowanych okien od wewnątrz – dostosowanie przegród do wymaganej klasy odporności pożarowej;</w:t>
      </w:r>
    </w:p>
    <w:p w14:paraId="323366C5" w14:textId="77777777" w:rsidR="00825CDF" w:rsidRPr="00825CDF" w:rsidRDefault="00825CDF" w:rsidP="00825CDF">
      <w:pPr>
        <w:pStyle w:val="Default"/>
        <w:tabs>
          <w:tab w:val="left" w:pos="142"/>
        </w:tabs>
        <w:spacing w:line="276" w:lineRule="auto"/>
        <w:ind w:left="1080"/>
        <w:jc w:val="both"/>
        <w:rPr>
          <w:rFonts w:ascii="Times New Roman" w:hAnsi="Times New Roman" w:cs="Times New Roman"/>
          <w:color w:val="auto"/>
          <w:sz w:val="22"/>
          <w:szCs w:val="22"/>
        </w:rPr>
      </w:pPr>
    </w:p>
    <w:p w14:paraId="35740281" w14:textId="551C1A8D" w:rsidR="00C02668" w:rsidRPr="00825CDF" w:rsidRDefault="00E7260E" w:rsidP="00F90D46">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825CDF">
        <w:rPr>
          <w:rFonts w:ascii="Times New Roman" w:hAnsi="Times New Roman" w:cs="Times New Roman"/>
          <w:sz w:val="22"/>
          <w:szCs w:val="22"/>
        </w:rPr>
        <w:t>wymiana drzwi między budynkiem A i C na drzwi dymoszczelne w klasie odporności pożarowej EIS60</w:t>
      </w:r>
      <w:r w:rsidR="00C02668" w:rsidRPr="00825CDF">
        <w:rPr>
          <w:rFonts w:ascii="Times New Roman" w:hAnsi="Times New Roman" w:cs="Times New Roman"/>
          <w:sz w:val="22"/>
          <w:szCs w:val="22"/>
        </w:rPr>
        <w:t>;</w:t>
      </w:r>
    </w:p>
    <w:p w14:paraId="56A64706"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drzwi w przestrzeni komunikacji na parterze w otwartej strefie przy patio na drzwi dymoszczelne EIS30, zlokalizowane w ścianie REI60 wraz z wstawieniem zamknięć okienek wydawczych w bufecie na pożarowe o klasie EIS30;</w:t>
      </w:r>
    </w:p>
    <w:p w14:paraId="6A8E29B0"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wymiana drzwi w nadbudówce klatki schodowej lewej do pom. maszynowni i technicznego na drzwi w klasie EIS60;</w:t>
      </w:r>
    </w:p>
    <w:p w14:paraId="328228E6"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likwidacja zbiornika istniejącego w przestrzeni nadbudówki;</w:t>
      </w:r>
    </w:p>
    <w:p w14:paraId="1660D683"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zabezpieczenia przepustów instalacyjnych w elementach oddzielenia pożarowego do klasy odporności ogniowej EI wymaganej dla tych elementów;</w:t>
      </w:r>
    </w:p>
    <w:p w14:paraId="615CEA88"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wykonanie w bibliotece w poziomie piwnicy obudowy dostępu do windy na książki zgodnie z pokazanym schematem rysunkowym na rzucie piwnicy – obudowa wykonana z płyt GKF o klasie odporności ogniowej REI120 z drzwiami dostępowymi EI60;</w:t>
      </w:r>
    </w:p>
    <w:p w14:paraId="0CA6E5B6"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wykonanie barierki zabezpieczającej w poziomie parteru przed omyłkowym zejściem do piwnicy w przypadku ewakuacji, konsekwencją tego działania będzie też podniesienie grzejnika zlokalizowanego w obrębie spocznika klatki schodowej;</w:t>
      </w:r>
    </w:p>
    <w:p w14:paraId="2E94B453"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dostosowanie instalacji hydrantowej do wymogów obecnie obowiązujących przepisów – rozdzielenie od instalacji bytowej – zakres projektu instalacyjnego;</w:t>
      </w:r>
    </w:p>
    <w:p w14:paraId="033FD8FE" w14:textId="77777777" w:rsidR="009802B1" w:rsidRPr="002816BE" w:rsidRDefault="00E7260E" w:rsidP="00C02668">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wykonać wymianę istniejących wyłączników prądu do obecnie obowiązujących przepisów – zakres projektu instalacyjnego;</w:t>
      </w:r>
    </w:p>
    <w:p w14:paraId="4113BB8E" w14:textId="77777777" w:rsidR="006B7EF1" w:rsidRDefault="00E7260E" w:rsidP="006B7EF1">
      <w:pPr>
        <w:pStyle w:val="Default"/>
        <w:numPr>
          <w:ilvl w:val="0"/>
          <w:numId w:val="28"/>
        </w:numPr>
        <w:tabs>
          <w:tab w:val="left" w:pos="142"/>
        </w:tabs>
        <w:spacing w:line="276" w:lineRule="auto"/>
        <w:jc w:val="both"/>
        <w:rPr>
          <w:rFonts w:ascii="Times New Roman" w:hAnsi="Times New Roman" w:cs="Times New Roman"/>
          <w:color w:val="auto"/>
          <w:sz w:val="22"/>
          <w:szCs w:val="22"/>
        </w:rPr>
      </w:pPr>
      <w:r w:rsidRPr="002816BE">
        <w:rPr>
          <w:rFonts w:ascii="Times New Roman" w:hAnsi="Times New Roman" w:cs="Times New Roman"/>
          <w:sz w:val="22"/>
          <w:szCs w:val="22"/>
        </w:rPr>
        <w:t>zwiększenie minimalnego natężenia światła ewakuacyjnego w oświetleniu awaryjnym do 5lx, przez co najmniej 2h – zakres projektu branżowego;</w:t>
      </w:r>
    </w:p>
    <w:p w14:paraId="6ECB5AF6" w14:textId="48170F07" w:rsidR="006B7EF1" w:rsidRDefault="006B7EF1" w:rsidP="00830D6D">
      <w:pPr>
        <w:pStyle w:val="Default"/>
        <w:tabs>
          <w:tab w:val="left" w:pos="142"/>
        </w:tabs>
        <w:spacing w:line="276" w:lineRule="auto"/>
        <w:jc w:val="both"/>
        <w:rPr>
          <w:rFonts w:ascii="Times New Roman" w:hAnsi="Times New Roman" w:cs="Times New Roman"/>
          <w:color w:val="auto"/>
          <w:sz w:val="22"/>
          <w:szCs w:val="22"/>
        </w:rPr>
      </w:pPr>
    </w:p>
    <w:p w14:paraId="161B9B27" w14:textId="69549362" w:rsidR="006B7EF1" w:rsidRDefault="00830D6D" w:rsidP="006B7EF1">
      <w:pPr>
        <w:widowControl w:val="0"/>
        <w:numPr>
          <w:ilvl w:val="0"/>
          <w:numId w:val="30"/>
        </w:numPr>
        <w:suppressAutoHyphens/>
        <w:autoSpaceDN w:val="0"/>
        <w:spacing w:line="276" w:lineRule="auto"/>
        <w:ind w:left="426" w:hanging="426"/>
        <w:jc w:val="both"/>
        <w:textAlignment w:val="baseline"/>
        <w:rPr>
          <w:sz w:val="22"/>
          <w:szCs w:val="22"/>
        </w:rPr>
      </w:pPr>
      <w:r>
        <w:rPr>
          <w:sz w:val="22"/>
          <w:szCs w:val="22"/>
        </w:rPr>
        <w:t>P</w:t>
      </w:r>
      <w:r w:rsidR="006B7EF1">
        <w:rPr>
          <w:sz w:val="22"/>
          <w:szCs w:val="22"/>
        </w:rPr>
        <w:t>odzie</w:t>
      </w:r>
      <w:r>
        <w:rPr>
          <w:sz w:val="22"/>
          <w:szCs w:val="22"/>
        </w:rPr>
        <w:t>lono</w:t>
      </w:r>
      <w:r w:rsidR="006B7EF1">
        <w:rPr>
          <w:sz w:val="22"/>
          <w:szCs w:val="22"/>
        </w:rPr>
        <w:t xml:space="preserve"> realizację </w:t>
      </w:r>
      <w:r>
        <w:rPr>
          <w:sz w:val="22"/>
          <w:szCs w:val="22"/>
        </w:rPr>
        <w:t xml:space="preserve">powyższych </w:t>
      </w:r>
      <w:r w:rsidR="006B7EF1">
        <w:rPr>
          <w:sz w:val="22"/>
          <w:szCs w:val="22"/>
        </w:rPr>
        <w:t xml:space="preserve">robót budowlanych </w:t>
      </w:r>
      <w:r>
        <w:rPr>
          <w:sz w:val="22"/>
          <w:szCs w:val="22"/>
        </w:rPr>
        <w:t>ujęty</w:t>
      </w:r>
      <w:r w:rsidR="001A4D14">
        <w:rPr>
          <w:sz w:val="22"/>
          <w:szCs w:val="22"/>
        </w:rPr>
        <w:t>ch</w:t>
      </w:r>
      <w:r>
        <w:rPr>
          <w:sz w:val="22"/>
          <w:szCs w:val="22"/>
        </w:rPr>
        <w:t xml:space="preserve"> zakresem dokumentacji technicznej </w:t>
      </w:r>
      <w:r w:rsidR="006B7EF1" w:rsidRPr="006B7EF1">
        <w:rPr>
          <w:sz w:val="22"/>
          <w:szCs w:val="22"/>
        </w:rPr>
        <w:t>wraz z procentowym podziałem wynagrodzenia Inspektora dla poszczególnych etapów realizacji projektu</w:t>
      </w:r>
      <w:r>
        <w:rPr>
          <w:sz w:val="22"/>
          <w:szCs w:val="22"/>
        </w:rPr>
        <w:t xml:space="preserve"> zgodnie z zestawieniem</w:t>
      </w:r>
      <w:r w:rsidR="006B7EF1" w:rsidRPr="006B7EF1">
        <w:rPr>
          <w:sz w:val="22"/>
          <w:szCs w:val="22"/>
        </w:rPr>
        <w:t>: </w:t>
      </w:r>
    </w:p>
    <w:tbl>
      <w:tblPr>
        <w:tblW w:w="8500" w:type="dxa"/>
        <w:jc w:val="center"/>
        <w:tblCellMar>
          <w:left w:w="70" w:type="dxa"/>
          <w:right w:w="70" w:type="dxa"/>
        </w:tblCellMar>
        <w:tblLook w:val="04A0" w:firstRow="1" w:lastRow="0" w:firstColumn="1" w:lastColumn="0" w:noHBand="0" w:noVBand="1"/>
      </w:tblPr>
      <w:tblGrid>
        <w:gridCol w:w="7650"/>
        <w:gridCol w:w="850"/>
      </w:tblGrid>
      <w:tr w:rsidR="006B7EF1" w:rsidRPr="006B7EF1" w14:paraId="3D4FB688" w14:textId="77777777" w:rsidTr="00673B77">
        <w:trPr>
          <w:trHeight w:val="121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9E793" w14:textId="18C714E5"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1 Roboty dostosowujące w budynku Państwowej Uczelni Zawodowej im. prof. Edwarda F. Szczepanika w Suwałkach – w zakresie dostosowania wentylacji oraz wykonania wymiany docieplenia i pokrycia dachowego wraz z dociepleniem nad</w:t>
            </w:r>
            <w:r w:rsidRPr="00830D6D">
              <w:rPr>
                <w:rFonts w:eastAsia="Calibri"/>
                <w:color w:val="000000"/>
                <w:sz w:val="22"/>
                <w:szCs w:val="22"/>
                <w:lang w:eastAsia="en-US"/>
              </w:rPr>
              <w:t>bud</w:t>
            </w:r>
            <w:r w:rsidRPr="006B7EF1">
              <w:rPr>
                <w:rFonts w:eastAsia="Calibri"/>
                <w:color w:val="000000"/>
                <w:sz w:val="22"/>
                <w:szCs w:val="22"/>
                <w:lang w:eastAsia="en-US"/>
              </w:rPr>
              <w:t>ówki stanowiącej maszynownię i wyjście na dach</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A45A820"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19,24%</w:t>
            </w:r>
          </w:p>
        </w:tc>
      </w:tr>
      <w:tr w:rsidR="006B7EF1" w:rsidRPr="006B7EF1" w14:paraId="64677F75" w14:textId="77777777" w:rsidTr="00673B77">
        <w:trPr>
          <w:trHeight w:val="1120"/>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361A5041"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2 Roboty dostosowujące w budynku Państwowej Uczelni Zawodowej im. prof. Edwarda F. Szczepanika w Suwałkach w zakresie docieplenia ścian zewnętrznych wraz z wymianą i częściową likwidacją stolarki otworowej okiennej wyłączając strefę ściany patio wewnętrznego budynku</w:t>
            </w:r>
          </w:p>
        </w:tc>
        <w:tc>
          <w:tcPr>
            <w:tcW w:w="850" w:type="dxa"/>
            <w:tcBorders>
              <w:top w:val="nil"/>
              <w:left w:val="nil"/>
              <w:bottom w:val="single" w:sz="4" w:space="0" w:color="auto"/>
              <w:right w:val="single" w:sz="4" w:space="0" w:color="auto"/>
            </w:tcBorders>
            <w:shd w:val="clear" w:color="auto" w:fill="auto"/>
            <w:noWrap/>
            <w:vAlign w:val="center"/>
            <w:hideMark/>
          </w:tcPr>
          <w:p w14:paraId="2A85A714"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47,18%</w:t>
            </w:r>
          </w:p>
        </w:tc>
      </w:tr>
      <w:tr w:rsidR="006B7EF1" w:rsidRPr="006B7EF1" w14:paraId="052D7BA3" w14:textId="77777777" w:rsidTr="00673B77">
        <w:trPr>
          <w:trHeight w:val="1122"/>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7191997F"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3 Roboty dostosowujące w budynku Państwowej Uczelni Zawodowej im. prof. Edwarda F. Szczepanika w Suwałkach w zakresie elewacji i wraz z wymianą i częściową likwidacją stolarki otworowej okiennej w strefie ściany zlokalizowanej w patio</w:t>
            </w:r>
          </w:p>
        </w:tc>
        <w:tc>
          <w:tcPr>
            <w:tcW w:w="850" w:type="dxa"/>
            <w:tcBorders>
              <w:top w:val="nil"/>
              <w:left w:val="nil"/>
              <w:bottom w:val="single" w:sz="4" w:space="0" w:color="auto"/>
              <w:right w:val="single" w:sz="4" w:space="0" w:color="auto"/>
            </w:tcBorders>
            <w:shd w:val="clear" w:color="auto" w:fill="auto"/>
            <w:noWrap/>
            <w:vAlign w:val="center"/>
            <w:hideMark/>
          </w:tcPr>
          <w:p w14:paraId="79BA8FD9"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3,91%</w:t>
            </w:r>
          </w:p>
        </w:tc>
      </w:tr>
      <w:tr w:rsidR="006B7EF1" w:rsidRPr="006B7EF1" w14:paraId="5DD80F66" w14:textId="77777777" w:rsidTr="00673B77">
        <w:trPr>
          <w:trHeight w:val="1081"/>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3CECBCCF"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4 Roboty dostosowujące w budynku Państwowej Uczelni Zawodowej im. prof. Edwarda F. Szczepanika w Suwałkach w zakresie demontażu istniejącego wiatrołapu szklanego i ponownego montażu w analogicznym jak obecnie kształcie</w:t>
            </w:r>
          </w:p>
        </w:tc>
        <w:tc>
          <w:tcPr>
            <w:tcW w:w="850" w:type="dxa"/>
            <w:tcBorders>
              <w:top w:val="nil"/>
              <w:left w:val="nil"/>
              <w:bottom w:val="single" w:sz="4" w:space="0" w:color="auto"/>
              <w:right w:val="single" w:sz="4" w:space="0" w:color="auto"/>
            </w:tcBorders>
            <w:shd w:val="clear" w:color="auto" w:fill="auto"/>
            <w:noWrap/>
            <w:vAlign w:val="center"/>
            <w:hideMark/>
          </w:tcPr>
          <w:p w14:paraId="61142B90"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3,30%</w:t>
            </w:r>
          </w:p>
        </w:tc>
      </w:tr>
      <w:tr w:rsidR="006B7EF1" w:rsidRPr="006B7EF1" w14:paraId="03C25B73" w14:textId="77777777" w:rsidTr="00673B77">
        <w:trPr>
          <w:trHeight w:val="1141"/>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44D39EF6"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 xml:space="preserve">NR 5 Roboty dostosowujące w budynku Państwowej Uczelni Zawodowej im. prof. Edwarda F. Szczepanika w Suwałkach w zakresie wykonania wymiany kasetonów sufitowych na spełniające wymogi </w:t>
            </w:r>
            <w:proofErr w:type="spellStart"/>
            <w:r w:rsidRPr="006B7EF1">
              <w:rPr>
                <w:rFonts w:eastAsia="Calibri"/>
                <w:color w:val="000000"/>
                <w:sz w:val="22"/>
                <w:szCs w:val="22"/>
                <w:lang w:eastAsia="en-US"/>
              </w:rPr>
              <w:t>ppoż</w:t>
            </w:r>
            <w:proofErr w:type="spellEnd"/>
            <w:r w:rsidRPr="006B7EF1">
              <w:rPr>
                <w:rFonts w:eastAsia="Calibri"/>
                <w:color w:val="000000"/>
                <w:sz w:val="22"/>
                <w:szCs w:val="22"/>
                <w:lang w:eastAsia="en-US"/>
              </w:rPr>
              <w:t xml:space="preserve"> w tym </w:t>
            </w:r>
            <w:proofErr w:type="spellStart"/>
            <w:r w:rsidRPr="006B7EF1">
              <w:rPr>
                <w:rFonts w:eastAsia="Calibri"/>
                <w:color w:val="000000"/>
                <w:sz w:val="22"/>
                <w:szCs w:val="22"/>
                <w:lang w:eastAsia="en-US"/>
              </w:rPr>
              <w:t>częsciowa</w:t>
            </w:r>
            <w:proofErr w:type="spellEnd"/>
            <w:r w:rsidRPr="006B7EF1">
              <w:rPr>
                <w:rFonts w:eastAsia="Calibri"/>
                <w:color w:val="000000"/>
                <w:sz w:val="22"/>
                <w:szCs w:val="22"/>
                <w:lang w:eastAsia="en-US"/>
              </w:rPr>
              <w:t xml:space="preserve"> wymiana całych systemów sufitowych</w:t>
            </w:r>
          </w:p>
        </w:tc>
        <w:tc>
          <w:tcPr>
            <w:tcW w:w="850" w:type="dxa"/>
            <w:tcBorders>
              <w:top w:val="nil"/>
              <w:left w:val="nil"/>
              <w:bottom w:val="single" w:sz="4" w:space="0" w:color="auto"/>
              <w:right w:val="single" w:sz="4" w:space="0" w:color="auto"/>
            </w:tcBorders>
            <w:shd w:val="clear" w:color="auto" w:fill="auto"/>
            <w:noWrap/>
            <w:vAlign w:val="center"/>
            <w:hideMark/>
          </w:tcPr>
          <w:p w14:paraId="05861438"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2,84%</w:t>
            </w:r>
          </w:p>
        </w:tc>
      </w:tr>
      <w:tr w:rsidR="006B7EF1" w:rsidRPr="006B7EF1" w14:paraId="364D85B0" w14:textId="77777777" w:rsidTr="00673B77">
        <w:trPr>
          <w:trHeight w:val="1150"/>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523AF99B"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lastRenderedPageBreak/>
              <w:t xml:space="preserve">NR 6 Roboty dostosowujące w budynku Państwowej Uczelni Zawodowej im. prof. Edwarda F. Szczepanika w Suwałkach w zakresie wykonania podniesienia sufitów we wskazanych w projekcie pomieszczeniach wraz z wymianą kasetonów sufitowych na spełniające wymogi </w:t>
            </w:r>
            <w:proofErr w:type="spellStart"/>
            <w:r w:rsidRPr="006B7EF1">
              <w:rPr>
                <w:rFonts w:eastAsia="Calibri"/>
                <w:color w:val="000000"/>
                <w:sz w:val="22"/>
                <w:szCs w:val="22"/>
                <w:lang w:eastAsia="en-US"/>
              </w:rPr>
              <w:t>ppoż</w:t>
            </w:r>
            <w:proofErr w:type="spellEnd"/>
            <w:r w:rsidRPr="006B7EF1">
              <w:rPr>
                <w:rFonts w:eastAsia="Calibri"/>
                <w:color w:val="000000"/>
                <w:sz w:val="22"/>
                <w:szCs w:val="22"/>
                <w:lang w:eastAsia="en-US"/>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3B869D4E"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8,84%</w:t>
            </w:r>
          </w:p>
        </w:tc>
      </w:tr>
      <w:tr w:rsidR="006B7EF1" w:rsidRPr="006B7EF1" w14:paraId="191ADEFC" w14:textId="77777777" w:rsidTr="00673B77">
        <w:trPr>
          <w:trHeight w:val="1198"/>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570E8E4C"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7 Roboty dostosowujące w budynku Państwowej Uczelni Zawodowej im. prof. Edwarda F. Szczepanika w Suwałkach w zakresie wykonania podziały budynku na strefy bezpieczne – pożarowe, wydzielenie pomieszczenia w piwnicy realizacji przejść pożarowych i innych robót związanych</w:t>
            </w:r>
          </w:p>
        </w:tc>
        <w:tc>
          <w:tcPr>
            <w:tcW w:w="850" w:type="dxa"/>
            <w:tcBorders>
              <w:top w:val="nil"/>
              <w:left w:val="nil"/>
              <w:bottom w:val="single" w:sz="4" w:space="0" w:color="auto"/>
              <w:right w:val="single" w:sz="4" w:space="0" w:color="auto"/>
            </w:tcBorders>
            <w:shd w:val="clear" w:color="auto" w:fill="auto"/>
            <w:noWrap/>
            <w:vAlign w:val="center"/>
            <w:hideMark/>
          </w:tcPr>
          <w:p w14:paraId="6475DFE2"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11,82%</w:t>
            </w:r>
          </w:p>
        </w:tc>
      </w:tr>
      <w:tr w:rsidR="006B7EF1" w:rsidRPr="006B7EF1" w14:paraId="48C4DBD6" w14:textId="77777777" w:rsidTr="00673B77">
        <w:trPr>
          <w:trHeight w:val="1415"/>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36E92305"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 xml:space="preserve">NR 8 Roboty dostosowujące w budynku Państwowej Uczelni Zawodowej im. prof. Edwarda F. Szczepanika w Suwałkach w zakresie likwidacji zbiornika zlokalizowanego w nadbudówce stanowiącej wyjście na dach oraz wymiany drzwi na </w:t>
            </w:r>
            <w:proofErr w:type="spellStart"/>
            <w:r w:rsidRPr="006B7EF1">
              <w:rPr>
                <w:rFonts w:eastAsia="Calibri"/>
                <w:color w:val="000000"/>
                <w:sz w:val="22"/>
                <w:szCs w:val="22"/>
                <w:lang w:eastAsia="en-US"/>
              </w:rPr>
              <w:t>ppoż</w:t>
            </w:r>
            <w:proofErr w:type="spellEnd"/>
            <w:r w:rsidRPr="006B7EF1">
              <w:rPr>
                <w:rFonts w:eastAsia="Calibri"/>
                <w:color w:val="000000"/>
                <w:sz w:val="22"/>
                <w:szCs w:val="22"/>
                <w:lang w:eastAsia="en-US"/>
              </w:rPr>
              <w:t xml:space="preserve"> w miejscach gdzie ich lokalizacja nie była złączona z wymianą w zakresie robót dostosowujących przegrody budynku do wymogów pożarowych</w:t>
            </w:r>
          </w:p>
        </w:tc>
        <w:tc>
          <w:tcPr>
            <w:tcW w:w="850" w:type="dxa"/>
            <w:tcBorders>
              <w:top w:val="nil"/>
              <w:left w:val="nil"/>
              <w:bottom w:val="single" w:sz="4" w:space="0" w:color="auto"/>
              <w:right w:val="single" w:sz="4" w:space="0" w:color="auto"/>
            </w:tcBorders>
            <w:shd w:val="clear" w:color="auto" w:fill="auto"/>
            <w:noWrap/>
            <w:vAlign w:val="center"/>
            <w:hideMark/>
          </w:tcPr>
          <w:p w14:paraId="28F13682"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0,65%</w:t>
            </w:r>
          </w:p>
        </w:tc>
      </w:tr>
      <w:tr w:rsidR="006B7EF1" w:rsidRPr="006B7EF1" w14:paraId="44852413" w14:textId="77777777" w:rsidTr="00673B77">
        <w:trPr>
          <w:trHeight w:val="1235"/>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43328CF0" w14:textId="7777777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9 Roboty dostosowujące w budynku Państwowej Uczelni Zawodowej im. prof. Edwarda F. Szczepanika w Suwałkach w zakresie wykonania poszerzenia drzwi, montażu barierek zabezpieczających na schodach piwnicznych oraz podniesieniu grzejnika wraz z robotami związanymi z powyższym zakresem</w:t>
            </w:r>
          </w:p>
        </w:tc>
        <w:tc>
          <w:tcPr>
            <w:tcW w:w="850" w:type="dxa"/>
            <w:tcBorders>
              <w:top w:val="nil"/>
              <w:left w:val="nil"/>
              <w:bottom w:val="single" w:sz="4" w:space="0" w:color="auto"/>
              <w:right w:val="single" w:sz="4" w:space="0" w:color="auto"/>
            </w:tcBorders>
            <w:shd w:val="clear" w:color="auto" w:fill="auto"/>
            <w:noWrap/>
            <w:vAlign w:val="center"/>
            <w:hideMark/>
          </w:tcPr>
          <w:p w14:paraId="0555B81F"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0,35%</w:t>
            </w:r>
          </w:p>
        </w:tc>
      </w:tr>
      <w:tr w:rsidR="006B7EF1" w:rsidRPr="006B7EF1" w14:paraId="1540E507" w14:textId="77777777" w:rsidTr="00673B77">
        <w:trPr>
          <w:trHeight w:val="864"/>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42C5CA30" w14:textId="587A7D41"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NR 10 Roboty dostosowujące w budynku Państwowej Uczelni Zawodowej im. prof. Edwarda F. Szczepanika w Suwałkach w zakresie wykonania dostosowania inst</w:t>
            </w:r>
            <w:r w:rsidR="00830D6D" w:rsidRPr="00830D6D">
              <w:rPr>
                <w:rFonts w:eastAsia="Calibri"/>
                <w:color w:val="000000"/>
                <w:sz w:val="22"/>
                <w:szCs w:val="22"/>
                <w:lang w:eastAsia="en-US"/>
              </w:rPr>
              <w:t>a</w:t>
            </w:r>
            <w:r w:rsidRPr="006B7EF1">
              <w:rPr>
                <w:rFonts w:eastAsia="Calibri"/>
                <w:color w:val="000000"/>
                <w:sz w:val="22"/>
                <w:szCs w:val="22"/>
                <w:lang w:eastAsia="en-US"/>
              </w:rPr>
              <w:t xml:space="preserve">lacji hydrantowej do </w:t>
            </w:r>
            <w:r w:rsidR="00830D6D" w:rsidRPr="00830D6D">
              <w:rPr>
                <w:rFonts w:eastAsia="Calibri"/>
                <w:color w:val="000000"/>
                <w:sz w:val="22"/>
                <w:szCs w:val="22"/>
                <w:lang w:eastAsia="en-US"/>
              </w:rPr>
              <w:t>obowiązujących</w:t>
            </w:r>
            <w:r w:rsidRPr="006B7EF1">
              <w:rPr>
                <w:rFonts w:eastAsia="Calibri"/>
                <w:color w:val="000000"/>
                <w:sz w:val="22"/>
                <w:szCs w:val="22"/>
                <w:lang w:eastAsia="en-US"/>
              </w:rPr>
              <w:t xml:space="preserve"> przepisów</w:t>
            </w:r>
          </w:p>
        </w:tc>
        <w:tc>
          <w:tcPr>
            <w:tcW w:w="850" w:type="dxa"/>
            <w:tcBorders>
              <w:top w:val="nil"/>
              <w:left w:val="nil"/>
              <w:bottom w:val="single" w:sz="4" w:space="0" w:color="auto"/>
              <w:right w:val="single" w:sz="4" w:space="0" w:color="auto"/>
            </w:tcBorders>
            <w:shd w:val="clear" w:color="auto" w:fill="auto"/>
            <w:noWrap/>
            <w:vAlign w:val="center"/>
            <w:hideMark/>
          </w:tcPr>
          <w:p w14:paraId="38EA72BF"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0,43%</w:t>
            </w:r>
          </w:p>
        </w:tc>
      </w:tr>
      <w:tr w:rsidR="006B7EF1" w:rsidRPr="006B7EF1" w14:paraId="41EC80AD" w14:textId="77777777" w:rsidTr="00673B77">
        <w:trPr>
          <w:trHeight w:val="981"/>
          <w:jc w:val="center"/>
        </w:trPr>
        <w:tc>
          <w:tcPr>
            <w:tcW w:w="7650" w:type="dxa"/>
            <w:tcBorders>
              <w:top w:val="nil"/>
              <w:left w:val="single" w:sz="4" w:space="0" w:color="auto"/>
              <w:bottom w:val="single" w:sz="4" w:space="0" w:color="auto"/>
              <w:right w:val="single" w:sz="4" w:space="0" w:color="auto"/>
            </w:tcBorders>
            <w:shd w:val="clear" w:color="auto" w:fill="auto"/>
            <w:vAlign w:val="center"/>
            <w:hideMark/>
          </w:tcPr>
          <w:p w14:paraId="759EF6A3" w14:textId="783A7C67" w:rsidR="006B7EF1" w:rsidRPr="006B7EF1" w:rsidRDefault="006B7EF1" w:rsidP="00830D6D">
            <w:pPr>
              <w:jc w:val="both"/>
              <w:rPr>
                <w:rFonts w:eastAsia="Calibri"/>
                <w:color w:val="000000"/>
                <w:sz w:val="22"/>
                <w:szCs w:val="22"/>
                <w:lang w:eastAsia="en-US"/>
              </w:rPr>
            </w:pPr>
            <w:r w:rsidRPr="006B7EF1">
              <w:rPr>
                <w:rFonts w:eastAsia="Calibri"/>
                <w:color w:val="000000"/>
                <w:sz w:val="22"/>
                <w:szCs w:val="22"/>
                <w:lang w:eastAsia="en-US"/>
              </w:rPr>
              <w:t xml:space="preserve">NR 11 Roboty dostosowujące w budynku Państwowej Uczelni Zawodowej im. prof. Edwarda F. Szczepanika w Suwałkach w zakresie wymiany balustrad na klatkach schodowych na spełniające wymogi </w:t>
            </w:r>
            <w:r w:rsidR="00830D6D" w:rsidRPr="00830D6D">
              <w:rPr>
                <w:rFonts w:eastAsia="Calibri"/>
                <w:color w:val="000000"/>
                <w:sz w:val="22"/>
                <w:szCs w:val="22"/>
                <w:lang w:eastAsia="en-US"/>
              </w:rPr>
              <w:t>przepisowe</w:t>
            </w:r>
          </w:p>
        </w:tc>
        <w:tc>
          <w:tcPr>
            <w:tcW w:w="850" w:type="dxa"/>
            <w:tcBorders>
              <w:top w:val="nil"/>
              <w:left w:val="nil"/>
              <w:bottom w:val="single" w:sz="4" w:space="0" w:color="auto"/>
              <w:right w:val="single" w:sz="4" w:space="0" w:color="auto"/>
            </w:tcBorders>
            <w:shd w:val="clear" w:color="auto" w:fill="auto"/>
            <w:noWrap/>
            <w:vAlign w:val="center"/>
            <w:hideMark/>
          </w:tcPr>
          <w:p w14:paraId="6E68B4C9" w14:textId="77777777" w:rsidR="006B7EF1" w:rsidRPr="006B7EF1" w:rsidRDefault="006B7EF1" w:rsidP="006B7EF1">
            <w:pPr>
              <w:jc w:val="right"/>
              <w:rPr>
                <w:rFonts w:eastAsia="Calibri"/>
                <w:color w:val="000000"/>
                <w:sz w:val="22"/>
                <w:szCs w:val="22"/>
                <w:lang w:eastAsia="en-US"/>
              </w:rPr>
            </w:pPr>
            <w:r w:rsidRPr="006B7EF1">
              <w:rPr>
                <w:rFonts w:eastAsia="Calibri"/>
                <w:color w:val="000000"/>
                <w:sz w:val="22"/>
                <w:szCs w:val="22"/>
                <w:lang w:eastAsia="en-US"/>
              </w:rPr>
              <w:t>1,44%</w:t>
            </w:r>
          </w:p>
        </w:tc>
      </w:tr>
    </w:tbl>
    <w:p w14:paraId="68B3AAFD" w14:textId="32148994" w:rsidR="006B7EF1" w:rsidRDefault="006B7EF1" w:rsidP="006B7EF1">
      <w:pPr>
        <w:widowControl w:val="0"/>
        <w:suppressAutoHyphens/>
        <w:autoSpaceDN w:val="0"/>
        <w:spacing w:line="276" w:lineRule="auto"/>
        <w:ind w:left="426"/>
        <w:jc w:val="both"/>
        <w:textAlignment w:val="baseline"/>
        <w:rPr>
          <w:sz w:val="22"/>
          <w:szCs w:val="22"/>
        </w:rPr>
      </w:pPr>
    </w:p>
    <w:p w14:paraId="416E2DB2" w14:textId="5F625194" w:rsidR="001A4D14" w:rsidRDefault="00830D6D" w:rsidP="001A4D14">
      <w:pPr>
        <w:widowControl w:val="0"/>
        <w:suppressAutoHyphens/>
        <w:autoSpaceDN w:val="0"/>
        <w:spacing w:line="276" w:lineRule="auto"/>
        <w:ind w:left="426"/>
        <w:jc w:val="both"/>
        <w:textAlignment w:val="baseline"/>
        <w:rPr>
          <w:sz w:val="22"/>
          <w:szCs w:val="22"/>
        </w:rPr>
      </w:pPr>
      <w:r>
        <w:rPr>
          <w:sz w:val="22"/>
          <w:szCs w:val="22"/>
        </w:rPr>
        <w:t>Zgodnie z planem zamówień publicznych Zamawiający przewidział rozpoczęcie zadań nr 1,</w:t>
      </w:r>
      <w:r w:rsidR="001A4D14">
        <w:rPr>
          <w:sz w:val="22"/>
          <w:szCs w:val="22"/>
        </w:rPr>
        <w:t>7 oraz 10 w roku 2026r.</w:t>
      </w:r>
    </w:p>
    <w:p w14:paraId="59E083AA" w14:textId="77777777" w:rsidR="001A4D14" w:rsidRPr="006B7EF1" w:rsidRDefault="001A4D14" w:rsidP="001A4D14">
      <w:pPr>
        <w:widowControl w:val="0"/>
        <w:suppressAutoHyphens/>
        <w:autoSpaceDN w:val="0"/>
        <w:spacing w:line="276" w:lineRule="auto"/>
        <w:ind w:left="426"/>
        <w:jc w:val="both"/>
        <w:textAlignment w:val="baseline"/>
        <w:rPr>
          <w:sz w:val="22"/>
          <w:szCs w:val="22"/>
        </w:rPr>
      </w:pPr>
    </w:p>
    <w:p w14:paraId="05080D35" w14:textId="5A3133C2"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jest obowiązany do prowadzenia inwestycji zgodnie z warunkami określonymi </w:t>
      </w:r>
      <w:r w:rsidR="00830D6D">
        <w:rPr>
          <w:kern w:val="3"/>
          <w:sz w:val="22"/>
          <w:szCs w:val="22"/>
          <w:lang w:eastAsia="ja-JP"/>
        </w:rPr>
        <w:t>w</w:t>
      </w:r>
      <w:r w:rsidR="00CD2E9E">
        <w:rPr>
          <w:kern w:val="3"/>
          <w:sz w:val="22"/>
          <w:szCs w:val="22"/>
          <w:lang w:eastAsia="ja-JP"/>
        </w:rPr>
        <w:t xml:space="preserve"> </w:t>
      </w:r>
      <w:r w:rsidRPr="002816BE">
        <w:rPr>
          <w:kern w:val="3"/>
          <w:sz w:val="22"/>
          <w:szCs w:val="22"/>
          <w:lang w:eastAsia="ja-JP"/>
        </w:rPr>
        <w:t>dokumentach postępowania o zamówienie publiczne, warunkami niezbędnymi dla realizacji projektu, dokumentacją projektową oraz przepisami prawa, jak również zgodnie z warunkami zawartymi w umowie zawartej przez Zamawiającego z Wykonawc</w:t>
      </w:r>
      <w:r w:rsidR="00B41AA5">
        <w:rPr>
          <w:kern w:val="3"/>
          <w:sz w:val="22"/>
          <w:szCs w:val="22"/>
          <w:lang w:eastAsia="ja-JP"/>
        </w:rPr>
        <w:t>ami</w:t>
      </w:r>
      <w:r w:rsidRPr="002816BE">
        <w:rPr>
          <w:kern w:val="3"/>
          <w:sz w:val="22"/>
          <w:szCs w:val="22"/>
          <w:lang w:eastAsia="ja-JP"/>
        </w:rPr>
        <w:t xml:space="preserve"> zakresu inwestycyjnego. </w:t>
      </w:r>
      <w:r w:rsidR="00532D9F" w:rsidRPr="00532D9F">
        <w:rPr>
          <w:kern w:val="3"/>
          <w:sz w:val="22"/>
          <w:szCs w:val="22"/>
          <w:lang w:eastAsia="ja-JP"/>
        </w:rPr>
        <w:t>K</w:t>
      </w:r>
      <w:r w:rsidR="00532D9F" w:rsidRPr="00532D9F">
        <w:rPr>
          <w:bCs/>
          <w:kern w:val="3"/>
          <w:sz w:val="22"/>
          <w:szCs w:val="22"/>
          <w:lang w:eastAsia="ja-JP"/>
        </w:rPr>
        <w:t>ontroluje wykonawcę i chroni interes inwestora</w:t>
      </w:r>
      <w:r w:rsidR="00532D9F" w:rsidRPr="00532D9F">
        <w:rPr>
          <w:kern w:val="3"/>
          <w:sz w:val="22"/>
          <w:szCs w:val="22"/>
          <w:lang w:eastAsia="ja-JP"/>
        </w:rPr>
        <w:t>, pilnując jakości, zgodności z projektem i bezpieczeństwa robót.</w:t>
      </w:r>
    </w:p>
    <w:p w14:paraId="20EF623A" w14:textId="694DD2AC"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jest obowiązany do weryfikacji opracowanej dokumentacji projektowej, w tym: </w:t>
      </w:r>
    </w:p>
    <w:p w14:paraId="1A9818D9" w14:textId="23E6CDDB" w:rsidR="002816BE" w:rsidRPr="002816BE" w:rsidRDefault="002816BE" w:rsidP="002816BE">
      <w:pPr>
        <w:widowControl w:val="0"/>
        <w:numPr>
          <w:ilvl w:val="0"/>
          <w:numId w:val="29"/>
        </w:numPr>
        <w:suppressAutoHyphens/>
        <w:autoSpaceDN w:val="0"/>
        <w:spacing w:line="276" w:lineRule="auto"/>
        <w:ind w:left="709" w:hanging="283"/>
        <w:jc w:val="both"/>
        <w:textAlignment w:val="baseline"/>
        <w:rPr>
          <w:kern w:val="3"/>
          <w:sz w:val="22"/>
          <w:szCs w:val="22"/>
          <w:lang w:eastAsia="ja-JP"/>
        </w:rPr>
      </w:pPr>
      <w:r w:rsidRPr="002816BE">
        <w:rPr>
          <w:kern w:val="3"/>
          <w:sz w:val="22"/>
          <w:szCs w:val="22"/>
          <w:lang w:eastAsia="ja-JP"/>
        </w:rPr>
        <w:t xml:space="preserve">dokonuje analizy zgodności </w:t>
      </w:r>
      <w:r w:rsidRPr="003A4F37">
        <w:rPr>
          <w:color w:val="000000" w:themeColor="text1"/>
          <w:kern w:val="3"/>
          <w:sz w:val="22"/>
          <w:szCs w:val="22"/>
          <w:lang w:eastAsia="ja-JP"/>
        </w:rPr>
        <w:t>dokumentacji projektowej z założeniami</w:t>
      </w:r>
      <w:r w:rsidR="002C4866" w:rsidRPr="003A4F37">
        <w:rPr>
          <w:color w:val="000000" w:themeColor="text1"/>
          <w:kern w:val="3"/>
          <w:sz w:val="22"/>
          <w:szCs w:val="22"/>
          <w:lang w:eastAsia="ja-JP"/>
        </w:rPr>
        <w:t xml:space="preserve"> ekspertyzy przeciw</w:t>
      </w:r>
      <w:r w:rsidR="00012F2D" w:rsidRPr="003A4F37">
        <w:rPr>
          <w:color w:val="000000" w:themeColor="text1"/>
          <w:kern w:val="3"/>
          <w:sz w:val="22"/>
          <w:szCs w:val="22"/>
          <w:lang w:eastAsia="ja-JP"/>
        </w:rPr>
        <w:t>pożarowej</w:t>
      </w:r>
      <w:r w:rsidR="00830D6D" w:rsidRPr="003A4F37">
        <w:rPr>
          <w:color w:val="000000" w:themeColor="text1"/>
          <w:kern w:val="3"/>
          <w:sz w:val="22"/>
          <w:szCs w:val="22"/>
          <w:lang w:eastAsia="ja-JP"/>
        </w:rPr>
        <w:t>.</w:t>
      </w:r>
    </w:p>
    <w:p w14:paraId="57FE0523" w14:textId="06C5C978" w:rsidR="002816BE" w:rsidRPr="002816BE" w:rsidRDefault="002816BE" w:rsidP="002816BE">
      <w:pPr>
        <w:widowControl w:val="0"/>
        <w:numPr>
          <w:ilvl w:val="0"/>
          <w:numId w:val="29"/>
        </w:numPr>
        <w:suppressAutoHyphens/>
        <w:autoSpaceDN w:val="0"/>
        <w:spacing w:line="276" w:lineRule="auto"/>
        <w:ind w:left="709" w:hanging="283"/>
        <w:jc w:val="both"/>
        <w:textAlignment w:val="baseline"/>
        <w:rPr>
          <w:kern w:val="3"/>
          <w:sz w:val="22"/>
          <w:szCs w:val="22"/>
          <w:lang w:eastAsia="ja-JP"/>
        </w:rPr>
      </w:pPr>
      <w:r w:rsidRPr="002816BE">
        <w:rPr>
          <w:kern w:val="3"/>
          <w:sz w:val="22"/>
          <w:szCs w:val="22"/>
          <w:lang w:eastAsia="ja-JP"/>
        </w:rPr>
        <w:t xml:space="preserve">dokonuje oceny zaprezentowanych rozwiązań merytorycznych, materiałowych, funkcjonalnych i technicznych, w kontekście uzyskania wymaganych uzgodnień i decyzji administracyjnych, zgodności z zasadami wiedzy technicznej oraz w szczególności weryfikuje projekt budowlany (w tym techniczny) i wykonawczy pod względem poprawności koordynacji branżowej, sprawdza przedmiar robót oraz kosztorys pod względem kompletności i poprawności opracowania, sprawdza czy wszystkie materiały budowlane oraz technologie opisane w projektach technicznych i wykonawczych spełniają wymogi </w:t>
      </w:r>
      <w:r w:rsidR="002C4866">
        <w:rPr>
          <w:kern w:val="3"/>
          <w:sz w:val="22"/>
          <w:szCs w:val="22"/>
          <w:lang w:eastAsia="ja-JP"/>
        </w:rPr>
        <w:t>formaln</w:t>
      </w:r>
      <w:r w:rsidR="00CD2E9E">
        <w:rPr>
          <w:kern w:val="3"/>
          <w:sz w:val="22"/>
          <w:szCs w:val="22"/>
          <w:lang w:eastAsia="ja-JP"/>
        </w:rPr>
        <w:t>o-prawne.</w:t>
      </w:r>
    </w:p>
    <w:p w14:paraId="4717F46B" w14:textId="2DF6703B" w:rsidR="002816BE" w:rsidRPr="002816BE" w:rsidRDefault="002816BE" w:rsidP="00012F2D">
      <w:pPr>
        <w:widowControl w:val="0"/>
        <w:numPr>
          <w:ilvl w:val="0"/>
          <w:numId w:val="29"/>
        </w:numPr>
        <w:suppressAutoHyphens/>
        <w:autoSpaceDN w:val="0"/>
        <w:spacing w:line="276" w:lineRule="auto"/>
        <w:ind w:left="567" w:hanging="142"/>
        <w:jc w:val="both"/>
        <w:textAlignment w:val="baseline"/>
        <w:rPr>
          <w:kern w:val="3"/>
          <w:sz w:val="22"/>
          <w:szCs w:val="22"/>
          <w:lang w:eastAsia="ja-JP"/>
        </w:rPr>
      </w:pPr>
      <w:r w:rsidRPr="002816BE">
        <w:rPr>
          <w:kern w:val="3"/>
          <w:sz w:val="22"/>
          <w:szCs w:val="22"/>
          <w:lang w:eastAsia="ja-JP"/>
        </w:rPr>
        <w:t>sprawdzenie dokumentacji inspektor nadzoru potwierdza pisemną informacją stanowiącą podsumowanie wszystkich wykonanych prac sprawdzających, wyszczególnionych powyżej oraz wnioski dla Wykonawcy projektu/Zamawiającego obejmujące: ocenę poprawności formalnej, kompletności, przyjętych rozwiązań merytorycznych sporządzonej dokumentacji,</w:t>
      </w:r>
      <w:r w:rsidR="00B63225">
        <w:rPr>
          <w:kern w:val="3"/>
          <w:sz w:val="22"/>
          <w:szCs w:val="22"/>
          <w:lang w:eastAsia="ja-JP"/>
        </w:rPr>
        <w:t xml:space="preserve"> </w:t>
      </w:r>
      <w:r w:rsidRPr="002816BE">
        <w:rPr>
          <w:kern w:val="3"/>
          <w:sz w:val="22"/>
          <w:szCs w:val="22"/>
          <w:lang w:eastAsia="ja-JP"/>
        </w:rPr>
        <w:t xml:space="preserve">wskazanie </w:t>
      </w:r>
      <w:r w:rsidRPr="002816BE">
        <w:rPr>
          <w:kern w:val="3"/>
          <w:sz w:val="22"/>
          <w:szCs w:val="22"/>
          <w:lang w:eastAsia="ja-JP"/>
        </w:rPr>
        <w:lastRenderedPageBreak/>
        <w:t>ewentualnych zagrożeń, jakie mogą powstać przy realizacji projektu i czy będzie można te</w:t>
      </w:r>
      <w:r w:rsidR="00891130">
        <w:rPr>
          <w:kern w:val="3"/>
          <w:sz w:val="22"/>
          <w:szCs w:val="22"/>
          <w:lang w:eastAsia="ja-JP"/>
        </w:rPr>
        <w:t xml:space="preserve"> </w:t>
      </w:r>
      <w:r w:rsidRPr="002816BE">
        <w:rPr>
          <w:kern w:val="3"/>
          <w:sz w:val="22"/>
          <w:szCs w:val="22"/>
          <w:lang w:eastAsia="ja-JP"/>
        </w:rPr>
        <w:t xml:space="preserve">ewentualne zagrożenia usunąć w trybie nadzoru autorskiego, inne uwagi i wnioski mające </w:t>
      </w:r>
      <w:r w:rsidR="00012F2D">
        <w:rPr>
          <w:kern w:val="3"/>
          <w:sz w:val="22"/>
          <w:szCs w:val="22"/>
          <w:lang w:eastAsia="ja-JP"/>
        </w:rPr>
        <w:t xml:space="preserve">znaczenie dla </w:t>
      </w:r>
      <w:r w:rsidRPr="002816BE">
        <w:rPr>
          <w:kern w:val="3"/>
          <w:sz w:val="22"/>
          <w:szCs w:val="22"/>
          <w:lang w:eastAsia="ja-JP"/>
        </w:rPr>
        <w:t>projektu.</w:t>
      </w:r>
    </w:p>
    <w:p w14:paraId="7D088B81" w14:textId="30931EED"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Przed wejściem na plac budowy Inspektor nadzoru musi zaznajomić się z dokumentacją projektową posiadaną przez Zamawiającego, z umow</w:t>
      </w:r>
      <w:r w:rsidR="00012F2D">
        <w:rPr>
          <w:kern w:val="3"/>
          <w:sz w:val="22"/>
          <w:szCs w:val="22"/>
          <w:lang w:eastAsia="ja-JP"/>
        </w:rPr>
        <w:t>ami</w:t>
      </w:r>
      <w:r w:rsidRPr="002816BE">
        <w:rPr>
          <w:kern w:val="3"/>
          <w:sz w:val="22"/>
          <w:szCs w:val="22"/>
          <w:lang w:eastAsia="ja-JP"/>
        </w:rPr>
        <w:t xml:space="preserve"> o wykonanie robót budowlanych, warunkami pozwolenia na budowę lub zgłoszenia robót i rozbiórki, jak również z terenem, jego uzbrojeniem i istniejącymi urządzeniami. </w:t>
      </w:r>
    </w:p>
    <w:p w14:paraId="4BDCBD83" w14:textId="789862A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jest obowiązany zawnioskować do Zamawiającego o przeprowadzenie w dokumentacji zmian i poprawek w terminie uzgodnionym z Wykonawcą robót budowlanych, w razie</w:t>
      </w:r>
      <w:r w:rsidRPr="002816BE">
        <w:rPr>
          <w:color w:val="FF0000"/>
          <w:kern w:val="3"/>
          <w:sz w:val="22"/>
          <w:szCs w:val="22"/>
          <w:lang w:eastAsia="ja-JP"/>
        </w:rPr>
        <w:t xml:space="preserve"> </w:t>
      </w:r>
      <w:r w:rsidRPr="002816BE">
        <w:rPr>
          <w:kern w:val="3"/>
          <w:sz w:val="22"/>
          <w:szCs w:val="22"/>
          <w:lang w:eastAsia="ja-JP"/>
        </w:rPr>
        <w:t xml:space="preserve">stwierdzenia w dokumentacji projektowej przed rozpoczęciem budowy bądź w toku jej realizacji wad lub niedokładności albo też konieczności wprowadzenia w dokumentacji zmian w celu zastosowania innych rozwiązań </w:t>
      </w:r>
      <w:r w:rsidR="00012F2D">
        <w:rPr>
          <w:kern w:val="3"/>
          <w:sz w:val="22"/>
          <w:szCs w:val="22"/>
          <w:lang w:eastAsia="ja-JP"/>
        </w:rPr>
        <w:t xml:space="preserve">projektowych, </w:t>
      </w:r>
      <w:r w:rsidRPr="002816BE">
        <w:rPr>
          <w:kern w:val="3"/>
          <w:sz w:val="22"/>
          <w:szCs w:val="22"/>
          <w:lang w:eastAsia="ja-JP"/>
        </w:rPr>
        <w:t xml:space="preserve">konstrukcyjnych lub innych materiałów niż przewidziane w dokumentacji projektowej. </w:t>
      </w:r>
    </w:p>
    <w:p w14:paraId="6E5F28EC" w14:textId="6449CBA1"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może wprowadzić zmiany w trakcie wykonywania robót oraz </w:t>
      </w:r>
      <w:r w:rsidRPr="002816BE">
        <w:rPr>
          <w:kern w:val="3"/>
          <w:sz w:val="22"/>
          <w:szCs w:val="22"/>
          <w:lang w:eastAsia="ja-JP"/>
        </w:rPr>
        <w:br/>
        <w:t>w projekcie uzgodnionym z autorem projektu i kierownikiem budowy po uprzednim uzyskaniu zgody Zamawiającego dokonując odpowiedniego wpisu w dzienniku budowy oraz nanosząc te poprawki w dokumentacji projektowej, nie powodujące zwiększenia kosztów nadzorowanych prac i nie mające wpływu na rozwiązania urbanistyczno</w:t>
      </w:r>
      <w:r w:rsidR="00327CDF">
        <w:rPr>
          <w:kern w:val="3"/>
          <w:sz w:val="22"/>
          <w:szCs w:val="22"/>
          <w:lang w:eastAsia="ja-JP"/>
        </w:rPr>
        <w:t>-</w:t>
      </w:r>
      <w:r w:rsidRPr="002816BE">
        <w:rPr>
          <w:kern w:val="3"/>
          <w:sz w:val="22"/>
          <w:szCs w:val="22"/>
          <w:lang w:eastAsia="ja-JP"/>
        </w:rPr>
        <w:t xml:space="preserve">architektoniczne, zasadnicze rozwiązania konstrukcyjne, technologiczne, instalacyjne i konserwatorskie oraz nie powodujące pogorszenia użyteczności obiektu oraz jego wpływu na środowisko i bezpieczeństwo. </w:t>
      </w:r>
    </w:p>
    <w:p w14:paraId="53B1D9DF" w14:textId="4A992106"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color w:val="000000"/>
          <w:kern w:val="3"/>
          <w:sz w:val="22"/>
          <w:szCs w:val="22"/>
          <w:lang w:eastAsia="ja-JP"/>
        </w:rPr>
      </w:pPr>
      <w:r w:rsidRPr="002816BE">
        <w:rPr>
          <w:rFonts w:eastAsia="Andale Sans UI"/>
          <w:color w:val="000000"/>
          <w:kern w:val="3"/>
          <w:sz w:val="22"/>
          <w:szCs w:val="22"/>
          <w:lang w:eastAsia="ja-JP" w:bidi="fa-IR"/>
        </w:rPr>
        <w:t xml:space="preserve">Inspektor nadzoru pełni pełny zakres czynności inspektora nadzoru inwestorskiego określonych obowiązującymi przepisami prawa, w tym ustawy z dnia 7 lipca 1994 r. Prawo budowlane (Dz.U. z 2025 r. poz. 418 z </w:t>
      </w:r>
      <w:proofErr w:type="spellStart"/>
      <w:r w:rsidRPr="002816BE">
        <w:rPr>
          <w:rFonts w:eastAsia="Andale Sans UI"/>
          <w:color w:val="000000"/>
          <w:kern w:val="3"/>
          <w:sz w:val="22"/>
          <w:szCs w:val="22"/>
          <w:lang w:eastAsia="ja-JP" w:bidi="fa-IR"/>
        </w:rPr>
        <w:t>późn</w:t>
      </w:r>
      <w:proofErr w:type="spellEnd"/>
      <w:r w:rsidRPr="002816BE">
        <w:rPr>
          <w:rFonts w:eastAsia="Andale Sans UI"/>
          <w:color w:val="000000"/>
          <w:kern w:val="3"/>
          <w:sz w:val="22"/>
          <w:szCs w:val="22"/>
          <w:lang w:eastAsia="ja-JP" w:bidi="fa-IR"/>
        </w:rPr>
        <w:t xml:space="preserve">. zm.), a w szczególności reprezentuje Zamawiającego na budowie przez sprawowanie kontroli prawidłowości wykonania robót budowlanych pod względem technicznym, </w:t>
      </w:r>
      <w:r w:rsidRPr="002816BE">
        <w:rPr>
          <w:color w:val="000000"/>
          <w:sz w:val="22"/>
          <w:szCs w:val="22"/>
        </w:rPr>
        <w:t>zgodności realizacji inwest</w:t>
      </w:r>
      <w:r w:rsidR="005C1E2E">
        <w:rPr>
          <w:color w:val="000000"/>
          <w:sz w:val="22"/>
          <w:szCs w:val="22"/>
        </w:rPr>
        <w:t xml:space="preserve">ycji z dokumentacją projektową </w:t>
      </w:r>
      <w:r w:rsidRPr="002816BE">
        <w:rPr>
          <w:color w:val="000000"/>
          <w:sz w:val="22"/>
          <w:szCs w:val="22"/>
        </w:rPr>
        <w:t>i opisem zamówienia, pozwoleniem na budowę, innymi pozwoleniami i uzgodnieniami oraz warunkami realizacji inwestycji, a także pozostałą dokumentacją formalno-prawną dotyczącą inwestycji oraz obowiązującymi normami i przepisami, aktualnie dostępną wiedzą techniczną i sztuką budowlaną</w:t>
      </w:r>
      <w:r w:rsidRPr="002816BE">
        <w:rPr>
          <w:rFonts w:eastAsia="Andale Sans UI"/>
          <w:color w:val="000000"/>
          <w:kern w:val="3"/>
          <w:sz w:val="22"/>
          <w:szCs w:val="22"/>
          <w:lang w:eastAsia="ja-JP" w:bidi="fa-IR"/>
        </w:rPr>
        <w:t>.</w:t>
      </w:r>
    </w:p>
    <w:p w14:paraId="69002ED4" w14:textId="7C00E730" w:rsidR="002816BE" w:rsidRPr="002816BE" w:rsidRDefault="002816BE" w:rsidP="00B41AA5">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jest obowiązany do kontroli zgodności realizacji inwestycji </w:t>
      </w:r>
      <w:r w:rsidRPr="002816BE">
        <w:rPr>
          <w:kern w:val="3"/>
          <w:sz w:val="22"/>
          <w:szCs w:val="22"/>
          <w:lang w:eastAsia="ja-JP"/>
        </w:rPr>
        <w:br/>
      </w:r>
      <w:r w:rsidR="00830D6D">
        <w:rPr>
          <w:kern w:val="3"/>
          <w:sz w:val="22"/>
          <w:szCs w:val="22"/>
          <w:lang w:eastAsia="ja-JP"/>
        </w:rPr>
        <w:t>z</w:t>
      </w:r>
      <w:r w:rsidR="001A4D14">
        <w:rPr>
          <w:kern w:val="3"/>
          <w:sz w:val="22"/>
          <w:szCs w:val="22"/>
          <w:lang w:eastAsia="ja-JP"/>
        </w:rPr>
        <w:t xml:space="preserve"> </w:t>
      </w:r>
      <w:r w:rsidR="00830D6D">
        <w:rPr>
          <w:kern w:val="3"/>
          <w:sz w:val="22"/>
          <w:szCs w:val="22"/>
          <w:lang w:eastAsia="ja-JP"/>
        </w:rPr>
        <w:t>przyjętym</w:t>
      </w:r>
      <w:r w:rsidR="001A4D14">
        <w:rPr>
          <w:kern w:val="3"/>
          <w:sz w:val="22"/>
          <w:szCs w:val="22"/>
          <w:lang w:eastAsia="ja-JP"/>
        </w:rPr>
        <w:t xml:space="preserve"> </w:t>
      </w:r>
      <w:r w:rsidRPr="002816BE">
        <w:rPr>
          <w:kern w:val="3"/>
          <w:sz w:val="22"/>
          <w:szCs w:val="22"/>
          <w:lang w:eastAsia="ja-JP"/>
        </w:rPr>
        <w:t xml:space="preserve">umowie z Wykonawcą robót budowlanych harmonogramem rzeczowo - finansowym oraz terminowością ich wykonania. </w:t>
      </w:r>
      <w:r w:rsidR="00B41AA5" w:rsidRPr="002816BE">
        <w:rPr>
          <w:kern w:val="3"/>
          <w:sz w:val="22"/>
          <w:szCs w:val="22"/>
          <w:lang w:eastAsia="ja-JP"/>
        </w:rPr>
        <w:t>Inspektor nadzoru</w:t>
      </w:r>
      <w:r w:rsidR="00B41AA5">
        <w:rPr>
          <w:kern w:val="3"/>
          <w:sz w:val="22"/>
          <w:szCs w:val="22"/>
          <w:lang w:eastAsia="ja-JP"/>
        </w:rPr>
        <w:t xml:space="preserve"> uczestniczy w utworzeniu harmonogramu rzeczowo-finansowego oraz sprawuje nadzór nad każdorazową aktualizacją.</w:t>
      </w:r>
      <w:r w:rsidR="0054486E">
        <w:rPr>
          <w:kern w:val="3"/>
          <w:sz w:val="22"/>
          <w:szCs w:val="22"/>
          <w:lang w:eastAsia="ja-JP"/>
        </w:rPr>
        <w:t xml:space="preserve"> Inspektor Nadzoru sprawuje pieczę nad etapowaniem przebiegu prac.</w:t>
      </w:r>
    </w:p>
    <w:p w14:paraId="47116DA8" w14:textId="7FB5845B"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color w:val="000000" w:themeColor="text1"/>
          <w:kern w:val="3"/>
          <w:sz w:val="22"/>
          <w:szCs w:val="22"/>
          <w:lang w:eastAsia="ja-JP"/>
        </w:rPr>
      </w:pPr>
      <w:r w:rsidRPr="002816BE">
        <w:rPr>
          <w:color w:val="000000" w:themeColor="text1"/>
          <w:kern w:val="3"/>
          <w:sz w:val="22"/>
          <w:szCs w:val="22"/>
          <w:lang w:eastAsia="ja-JP"/>
        </w:rPr>
        <w:t>Inspektor nadzoru sprawuje kontrolę nad prawidłowością prowadzenia dzienników budów i dokonuje w nich wpisów stwierdzających wszystkie okoliczności mające znaczenie dla właściwego przebiegu prac budowlanych</w:t>
      </w:r>
      <w:r w:rsidR="00DE750A">
        <w:rPr>
          <w:color w:val="000000" w:themeColor="text1"/>
          <w:kern w:val="3"/>
          <w:sz w:val="22"/>
          <w:szCs w:val="22"/>
          <w:lang w:eastAsia="ja-JP"/>
        </w:rPr>
        <w:t>, koordynuje wpisy pomiędzy branżami.</w:t>
      </w:r>
    </w:p>
    <w:p w14:paraId="02A89C6D" w14:textId="60F273FA"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pełnieni nadzór w okresie realizacji danego zakresu robót, w takich odstępach czasu aby zapewniona była skuteczność nadzoru, jednak nie rzadziej niż dwa razy w tygodniu oraz zależnie od potrzeb Inwestora</w:t>
      </w:r>
      <w:r w:rsidR="00012F2D">
        <w:rPr>
          <w:kern w:val="3"/>
          <w:sz w:val="22"/>
          <w:szCs w:val="22"/>
          <w:lang w:eastAsia="ja-JP"/>
        </w:rPr>
        <w:t xml:space="preserve"> i Wykonawców</w:t>
      </w:r>
      <w:r w:rsidRPr="002816BE">
        <w:rPr>
          <w:kern w:val="3"/>
          <w:sz w:val="22"/>
          <w:szCs w:val="22"/>
          <w:lang w:eastAsia="ja-JP"/>
        </w:rPr>
        <w:t xml:space="preserve">. </w:t>
      </w:r>
    </w:p>
    <w:p w14:paraId="1985C5A3" w14:textId="65619EBD"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w porozumieniu z kierownikiem budowy</w:t>
      </w:r>
      <w:r w:rsidR="00012F2D">
        <w:rPr>
          <w:kern w:val="3"/>
          <w:sz w:val="22"/>
          <w:szCs w:val="22"/>
          <w:lang w:eastAsia="ja-JP"/>
        </w:rPr>
        <w:t xml:space="preserve"> i Zamawiającym</w:t>
      </w:r>
      <w:r w:rsidRPr="002816BE">
        <w:rPr>
          <w:kern w:val="3"/>
          <w:sz w:val="22"/>
          <w:szCs w:val="22"/>
          <w:lang w:eastAsia="ja-JP"/>
        </w:rPr>
        <w:t xml:space="preserve"> rozstrzyga wątpliwości natury technicznej powstałe w toku wykonywania robót, zasięgając w razie potrzeby opinii autora projektu lub rzeczoznawców. </w:t>
      </w:r>
    </w:p>
    <w:p w14:paraId="3BFBAEFF"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ma obowiązek opiniowania przedkładanych przez Wykonawcę wniosków, ekspertyz, opinii, obliczeń wytrzymałościowych, itp. oraz doradztwo techniczne w tym zakresie.</w:t>
      </w:r>
    </w:p>
    <w:p w14:paraId="417540A2" w14:textId="1755B535" w:rsidR="002816BE" w:rsidRPr="002816BE" w:rsidRDefault="002816BE" w:rsidP="005C1E2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ma obowiązek zatwierdzania wniosków materiałowych na materiały przed ich wbudowaniem, jak też kontrolowania jakości elementów prefabrykowanych na placu budowy przed ich wbudowaniem. Inspektor nadzoru ma obowiązek czuwania nad przestrzeganiem zakazu </w:t>
      </w:r>
      <w:r w:rsidRPr="002816BE">
        <w:rPr>
          <w:kern w:val="3"/>
          <w:sz w:val="22"/>
          <w:szCs w:val="22"/>
          <w:lang w:eastAsia="ja-JP"/>
        </w:rPr>
        <w:lastRenderedPageBreak/>
        <w:t xml:space="preserve">wbudowania materiałów i wyrobów niedopuszczonych do stosowania w budownictwie. </w:t>
      </w:r>
      <w:r w:rsidR="005C1E2E" w:rsidRPr="002816BE">
        <w:rPr>
          <w:kern w:val="3"/>
          <w:sz w:val="22"/>
          <w:szCs w:val="22"/>
          <w:lang w:eastAsia="ja-JP"/>
        </w:rPr>
        <w:t>Inspektor nadzoru</w:t>
      </w:r>
      <w:r w:rsidR="005C1E2E">
        <w:rPr>
          <w:kern w:val="3"/>
          <w:sz w:val="22"/>
          <w:szCs w:val="22"/>
          <w:lang w:eastAsia="ja-JP"/>
        </w:rPr>
        <w:t xml:space="preserve"> kontroluje zgodność zatwierdzonych materiałów budowlanych z rzec</w:t>
      </w:r>
      <w:r w:rsidR="00891FC6">
        <w:rPr>
          <w:kern w:val="3"/>
          <w:sz w:val="22"/>
          <w:szCs w:val="22"/>
          <w:lang w:eastAsia="ja-JP"/>
        </w:rPr>
        <w:t xml:space="preserve">zywiście </w:t>
      </w:r>
      <w:r w:rsidR="003022CE">
        <w:rPr>
          <w:kern w:val="3"/>
          <w:sz w:val="22"/>
          <w:szCs w:val="22"/>
          <w:lang w:eastAsia="ja-JP"/>
        </w:rPr>
        <w:t xml:space="preserve">dostarczonymi i </w:t>
      </w:r>
      <w:r w:rsidR="00891FC6">
        <w:rPr>
          <w:kern w:val="3"/>
          <w:sz w:val="22"/>
          <w:szCs w:val="22"/>
          <w:lang w:eastAsia="ja-JP"/>
        </w:rPr>
        <w:t>wbudowywanymi.</w:t>
      </w:r>
    </w:p>
    <w:p w14:paraId="4A3D5214"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niezwłocznie informuje Zamawiającego o zagrożeniach nieterminowego i nieprawidłowego wykonania prac wraz z podaniem ich przyczyny oraz podaniem sposobu ich rozwiązania i lub/ działaniami korygującymi, mającymi na celu ich usuwanie. </w:t>
      </w:r>
    </w:p>
    <w:p w14:paraId="2D82B131" w14:textId="7D2C2C61"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ma obowiązek każdorazowo zawiadomić właściwy organ </w:t>
      </w:r>
      <w:r w:rsidRPr="002816BE">
        <w:rPr>
          <w:kern w:val="3"/>
          <w:sz w:val="22"/>
          <w:szCs w:val="22"/>
          <w:lang w:eastAsia="ja-JP"/>
        </w:rPr>
        <w:br/>
        <w:t xml:space="preserve">o wypadkach naruszenia prawa budowlanego, stwierdzonych w toku realizacji budowy, dotyczących bezpieczeństwa i ochrony środowiska, a także o rażących nieprawidłowościach lub uchybieniach technicznych. </w:t>
      </w:r>
      <w:r w:rsidR="00CD2E9E">
        <w:rPr>
          <w:kern w:val="3"/>
          <w:sz w:val="22"/>
          <w:szCs w:val="22"/>
          <w:lang w:eastAsia="ja-JP"/>
        </w:rPr>
        <w:t>Inspektor Nadzoru ma obowiązek informować Wykonawcę o konieczności stosowania środków ochrony indywidualnej i kontrolować przestrzeganie stosowania oraz informować Zamawiającego o zauważonych uchybieniach.</w:t>
      </w:r>
    </w:p>
    <w:p w14:paraId="09D47C2C" w14:textId="290AE0FB"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W razie konieczności wykonania robót dodatkowych lub zamiennych Inspektor nadzoru obowiązany jest do udziału w sporządzeniu, wspólnie z Zamawiającym i Kierownikiem budowy, protokołu konieczności</w:t>
      </w:r>
      <w:r w:rsidR="003B30AD">
        <w:rPr>
          <w:kern w:val="3"/>
          <w:sz w:val="22"/>
          <w:szCs w:val="22"/>
          <w:lang w:eastAsia="ja-JP"/>
        </w:rPr>
        <w:t xml:space="preserve"> wraz wprowadzeniem </w:t>
      </w:r>
      <w:r w:rsidR="00673B77">
        <w:rPr>
          <w:kern w:val="3"/>
          <w:sz w:val="22"/>
          <w:szCs w:val="22"/>
          <w:lang w:eastAsia="ja-JP"/>
        </w:rPr>
        <w:t>korekt</w:t>
      </w:r>
      <w:r w:rsidR="003B30AD">
        <w:rPr>
          <w:kern w:val="3"/>
          <w:sz w:val="22"/>
          <w:szCs w:val="22"/>
          <w:lang w:eastAsia="ja-JP"/>
        </w:rPr>
        <w:t>y</w:t>
      </w:r>
      <w:r w:rsidR="00673B77">
        <w:rPr>
          <w:kern w:val="3"/>
          <w:sz w:val="22"/>
          <w:szCs w:val="22"/>
          <w:lang w:eastAsia="ja-JP"/>
        </w:rPr>
        <w:t xml:space="preserve"> rozliczenia finansowego</w:t>
      </w:r>
      <w:r w:rsidR="003B30AD">
        <w:rPr>
          <w:kern w:val="3"/>
          <w:sz w:val="22"/>
          <w:szCs w:val="22"/>
          <w:lang w:eastAsia="ja-JP"/>
        </w:rPr>
        <w:t xml:space="preserve"> do umowy  Wykonawcy</w:t>
      </w:r>
      <w:r w:rsidRPr="002816BE">
        <w:rPr>
          <w:kern w:val="3"/>
          <w:sz w:val="22"/>
          <w:szCs w:val="22"/>
          <w:lang w:eastAsia="ja-JP"/>
        </w:rPr>
        <w:t>.</w:t>
      </w:r>
      <w:r w:rsidR="003B30AD">
        <w:rPr>
          <w:kern w:val="3"/>
          <w:sz w:val="22"/>
          <w:szCs w:val="22"/>
          <w:lang w:eastAsia="ja-JP"/>
        </w:rPr>
        <w:t xml:space="preserve"> Inspektor Nadzoru sprawdza i zatwierdza kosztorys do robót dodatkowych/zamiennych przygotowany przez Wykonawcę.</w:t>
      </w:r>
      <w:r w:rsidRPr="002816BE">
        <w:rPr>
          <w:kern w:val="3"/>
          <w:sz w:val="22"/>
          <w:szCs w:val="22"/>
          <w:lang w:eastAsia="ja-JP"/>
        </w:rPr>
        <w:t xml:space="preserve"> </w:t>
      </w:r>
      <w:r w:rsidR="00012F2D">
        <w:rPr>
          <w:kern w:val="3"/>
          <w:sz w:val="22"/>
          <w:szCs w:val="22"/>
          <w:lang w:eastAsia="ja-JP"/>
        </w:rPr>
        <w:t>Konieczność wykonania robót dodatkowych nie wpływa na zwiększenie wysokości wynagrodzenia Inspektora Nadzoru.</w:t>
      </w:r>
    </w:p>
    <w:p w14:paraId="37AC4F85"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W razie potrzeby wykonania robót dodatkowych, wynikających z konieczności zapobieżenia bezpośredniemu niebezpieczeństwu, zabezpieczenia robót już wykonanych lub uniknięcia strat, Inspektor nadzoru jest obowiązany podjąć wiążącą decyzję, co do natychmiastowego wykonania takich robót dodatkowych. Decyzję w tej sprawie Inspektor nadzoru podejmuje w porozumieniu z Zamawiającym. </w:t>
      </w:r>
    </w:p>
    <w:p w14:paraId="6873693F" w14:textId="21AB6BAA"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ma obowiązek sprawdzenia robót ulegających zakryciu lub zanikających, po zgłoszeniu przez kierownika bu</w:t>
      </w:r>
      <w:r w:rsidR="00012F2D">
        <w:rPr>
          <w:kern w:val="3"/>
          <w:sz w:val="22"/>
          <w:szCs w:val="22"/>
          <w:lang w:eastAsia="ja-JP"/>
        </w:rPr>
        <w:t>dowy zapisów w dzienniku budowy.</w:t>
      </w:r>
      <w:r w:rsidR="00E775CC">
        <w:rPr>
          <w:kern w:val="3"/>
          <w:sz w:val="22"/>
          <w:szCs w:val="22"/>
          <w:lang w:eastAsia="ja-JP"/>
        </w:rPr>
        <w:t xml:space="preserve"> Ma obowiązek koordynowania branż w realizacji robót.</w:t>
      </w:r>
    </w:p>
    <w:p w14:paraId="2E997E1D"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ma obowiązek informować na bieżąco Zamawiającego o swoich czynnościach związanych z nadzorowaną inwestycją. </w:t>
      </w:r>
    </w:p>
    <w:p w14:paraId="5187EB69" w14:textId="7BF7814F" w:rsidR="002816BE" w:rsidRPr="002816BE" w:rsidRDefault="002816BE" w:rsidP="00DE750A">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obowiązany jest do udziału w kompletowaniu i sprawdzaniu dokumentacji odbiorowych </w:t>
      </w:r>
      <w:r w:rsidR="00DE750A">
        <w:rPr>
          <w:kern w:val="3"/>
          <w:sz w:val="22"/>
          <w:szCs w:val="22"/>
          <w:lang w:eastAsia="ja-JP"/>
        </w:rPr>
        <w:t xml:space="preserve">na bieżąco </w:t>
      </w:r>
      <w:r w:rsidRPr="002816BE">
        <w:rPr>
          <w:kern w:val="3"/>
          <w:sz w:val="22"/>
          <w:szCs w:val="22"/>
          <w:lang w:eastAsia="ja-JP"/>
        </w:rPr>
        <w:t>i uczestniczeniu w rozliczaniu inwestycji</w:t>
      </w:r>
      <w:r w:rsidR="00CD2E9E">
        <w:rPr>
          <w:kern w:val="3"/>
          <w:sz w:val="22"/>
          <w:szCs w:val="22"/>
          <w:lang w:eastAsia="ja-JP"/>
        </w:rPr>
        <w:t xml:space="preserve"> na podstawie wiedzy wynikającej z kontroli zaawansowania robót oraz przedstawianych przez Wykonawcę obmiarów</w:t>
      </w:r>
      <w:r w:rsidRPr="002816BE">
        <w:rPr>
          <w:kern w:val="3"/>
          <w:sz w:val="22"/>
          <w:szCs w:val="22"/>
          <w:lang w:eastAsia="ja-JP"/>
        </w:rPr>
        <w:t xml:space="preserve">. </w:t>
      </w:r>
      <w:r w:rsidR="00DE750A" w:rsidRPr="002816BE">
        <w:rPr>
          <w:kern w:val="3"/>
          <w:sz w:val="22"/>
          <w:szCs w:val="22"/>
          <w:lang w:eastAsia="ja-JP"/>
        </w:rPr>
        <w:t>Inspektor nadzoru</w:t>
      </w:r>
      <w:r w:rsidR="00DE750A">
        <w:rPr>
          <w:kern w:val="3"/>
          <w:sz w:val="22"/>
          <w:szCs w:val="22"/>
          <w:lang w:eastAsia="ja-JP"/>
        </w:rPr>
        <w:t xml:space="preserve"> sprawdza i podpisuje dokumenty rozliczeniowe odbiorów częściowych i końcowych.</w:t>
      </w:r>
    </w:p>
    <w:p w14:paraId="665F02EB" w14:textId="34908284"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obowiązany jest do przygotowania, na żądanie Zamawi</w:t>
      </w:r>
      <w:r w:rsidR="00CD2E9E">
        <w:rPr>
          <w:kern w:val="3"/>
          <w:sz w:val="22"/>
          <w:szCs w:val="22"/>
          <w:lang w:eastAsia="ja-JP"/>
        </w:rPr>
        <w:t xml:space="preserve">ającego, wszelkich informacji, </w:t>
      </w:r>
      <w:r w:rsidRPr="002816BE">
        <w:rPr>
          <w:kern w:val="3"/>
          <w:sz w:val="22"/>
          <w:szCs w:val="22"/>
          <w:lang w:eastAsia="ja-JP"/>
        </w:rPr>
        <w:t>wyjaśnień</w:t>
      </w:r>
      <w:r w:rsidR="00CD2E9E">
        <w:rPr>
          <w:kern w:val="3"/>
          <w:sz w:val="22"/>
          <w:szCs w:val="22"/>
          <w:lang w:eastAsia="ja-JP"/>
        </w:rPr>
        <w:t xml:space="preserve">, obliczeń </w:t>
      </w:r>
      <w:r w:rsidRPr="002816BE">
        <w:rPr>
          <w:kern w:val="3"/>
          <w:sz w:val="22"/>
          <w:szCs w:val="22"/>
          <w:lang w:eastAsia="ja-JP"/>
        </w:rPr>
        <w:t xml:space="preserve"> związanych z realizacją zamówienia w wyznaczonym przez niego terminie. </w:t>
      </w:r>
    </w:p>
    <w:p w14:paraId="65FFE12A"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obowiązany jest do brania udziału w rozwiązywaniu wszelkiego rodzaju skarg i roszczeń osób trzecich wywołanych realizacją zadania. </w:t>
      </w:r>
    </w:p>
    <w:p w14:paraId="246DE266" w14:textId="458479C4"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 obowiązany jest do uczestnictwa w naradach dotyczących postępu robót, w których udział biorą przedstawiciele wszystkich zaangażowanych w realizację zadania inwestycyjnego stron (m.in. Projektant, Wykonawca Robót, Nadzór Inwestorski, Zamawiający oraz inni zaproszeni przedstawiciele),</w:t>
      </w:r>
      <w:r w:rsidR="003022CE">
        <w:rPr>
          <w:kern w:val="3"/>
          <w:sz w:val="22"/>
          <w:szCs w:val="22"/>
          <w:lang w:eastAsia="ja-JP"/>
        </w:rPr>
        <w:t xml:space="preserve"> w wyznaczonych godzinach pracy Zamawiającego </w:t>
      </w:r>
      <w:r w:rsidRPr="002816BE">
        <w:rPr>
          <w:kern w:val="3"/>
          <w:sz w:val="22"/>
          <w:szCs w:val="22"/>
          <w:lang w:eastAsia="ja-JP"/>
        </w:rPr>
        <w:t xml:space="preserve"> w celu podejmowania bieżących decyzji, dotyczących wszystkich zagadnień mających wpływ na postęp robót. </w:t>
      </w:r>
    </w:p>
    <w:p w14:paraId="26932A3D" w14:textId="0B7DB73C"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jest zobowiązany zapewnić na swój koszt zastępcę, posiadającego odpowiednie uprawnienia budowlane i doświadczenie zawodowe </w:t>
      </w:r>
      <w:r w:rsidR="003022CE">
        <w:rPr>
          <w:kern w:val="3"/>
          <w:sz w:val="22"/>
          <w:szCs w:val="22"/>
          <w:lang w:eastAsia="ja-JP"/>
        </w:rPr>
        <w:t xml:space="preserve">zgodnie z wymaganym </w:t>
      </w:r>
      <w:r w:rsidRPr="002816BE">
        <w:rPr>
          <w:kern w:val="3"/>
          <w:sz w:val="22"/>
          <w:szCs w:val="22"/>
          <w:lang w:eastAsia="ja-JP"/>
        </w:rPr>
        <w:t xml:space="preserve">w przypadku niemożliwości wykonywania swoich obowiązków określonych niniejszą umową. </w:t>
      </w:r>
    </w:p>
    <w:p w14:paraId="76C82F10" w14:textId="66D699E2" w:rsid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lastRenderedPageBreak/>
        <w:t xml:space="preserve">O ustanowieniu zastępcy oraz o przyczynach uzasadniających jego ustanowienie Inspektor Nadzoru jest zobowiązany powiadomić pisemnie Zamawiającego. </w:t>
      </w:r>
      <w:r w:rsidR="003022CE">
        <w:rPr>
          <w:kern w:val="3"/>
          <w:sz w:val="22"/>
          <w:szCs w:val="22"/>
          <w:lang w:eastAsia="ja-JP"/>
        </w:rPr>
        <w:t>Każdorazowa zmiana Inspektora Nadzoru dla poszczególnych branż oraz zastępcy musi zostać zgłoszona i przełożona do</w:t>
      </w:r>
      <w:r w:rsidR="00CD2E9E">
        <w:rPr>
          <w:kern w:val="3"/>
          <w:sz w:val="22"/>
          <w:szCs w:val="22"/>
          <w:lang w:eastAsia="ja-JP"/>
        </w:rPr>
        <w:t xml:space="preserve"> </w:t>
      </w:r>
      <w:r w:rsidR="003022CE">
        <w:rPr>
          <w:kern w:val="3"/>
          <w:sz w:val="22"/>
          <w:szCs w:val="22"/>
          <w:lang w:eastAsia="ja-JP"/>
        </w:rPr>
        <w:t>akceptacji Zamawiającego.</w:t>
      </w:r>
    </w:p>
    <w:p w14:paraId="51DA587B" w14:textId="10E92614" w:rsidR="00532D9F" w:rsidRPr="002816BE" w:rsidRDefault="00532D9F" w:rsidP="00532D9F">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Inspektor nadzoru</w:t>
      </w:r>
      <w:r>
        <w:rPr>
          <w:kern w:val="3"/>
          <w:sz w:val="22"/>
          <w:szCs w:val="22"/>
          <w:lang w:eastAsia="ja-JP"/>
        </w:rPr>
        <w:t xml:space="preserve"> ma prawo i obowiązek </w:t>
      </w:r>
      <w:r w:rsidRPr="00532D9F">
        <w:rPr>
          <w:bCs/>
          <w:kern w:val="3"/>
          <w:sz w:val="22"/>
          <w:szCs w:val="22"/>
          <w:lang w:eastAsia="ja-JP"/>
        </w:rPr>
        <w:t>nakazać wstrzymanie robót</w:t>
      </w:r>
      <w:r w:rsidRPr="00532D9F">
        <w:rPr>
          <w:kern w:val="3"/>
          <w:sz w:val="22"/>
          <w:szCs w:val="22"/>
          <w:lang w:eastAsia="ja-JP"/>
        </w:rPr>
        <w:t>, jeśli są wykonywane niezgodnie z projektem lub przepisami i żądać wykonania poprawek lub niezbędnych badań.</w:t>
      </w:r>
    </w:p>
    <w:p w14:paraId="78C26EE5"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Inspektor nadzoru jest obowiązany do uczestniczenia w czynnościach odbioru obiektu lub robót, odbiorów technicznych instalacji, prób i przekazania ich do użytku. </w:t>
      </w:r>
    </w:p>
    <w:p w14:paraId="56255195" w14:textId="77777777" w:rsidR="002816BE" w:rsidRPr="002816BE" w:rsidRDefault="002816BE" w:rsidP="002816BE">
      <w:pPr>
        <w:widowControl w:val="0"/>
        <w:numPr>
          <w:ilvl w:val="0"/>
          <w:numId w:val="30"/>
        </w:numPr>
        <w:suppressAutoHyphens/>
        <w:autoSpaceDN w:val="0"/>
        <w:spacing w:line="276" w:lineRule="auto"/>
        <w:ind w:left="426" w:hanging="426"/>
        <w:jc w:val="both"/>
        <w:textAlignment w:val="baseline"/>
        <w:rPr>
          <w:kern w:val="3"/>
          <w:sz w:val="22"/>
          <w:szCs w:val="22"/>
          <w:lang w:eastAsia="ja-JP"/>
        </w:rPr>
      </w:pPr>
      <w:r w:rsidRPr="002816BE">
        <w:rPr>
          <w:kern w:val="3"/>
          <w:sz w:val="22"/>
          <w:szCs w:val="22"/>
          <w:lang w:eastAsia="ja-JP"/>
        </w:rPr>
        <w:t xml:space="preserve">Po zakończeniu robót oraz po wykonaniu przewidzianych w odrębnych przepisach </w:t>
      </w:r>
      <w:r w:rsidRPr="002816BE">
        <w:rPr>
          <w:kern w:val="3"/>
          <w:sz w:val="22"/>
          <w:szCs w:val="22"/>
          <w:lang w:eastAsia="ja-JP"/>
        </w:rPr>
        <w:br/>
        <w:t xml:space="preserve">i umowie prób i sprawdzeń, inspektor nadzoru potwierdza w dzienniku budowy zapis kierownika budowy o gotowości obiektu lub robót do odbioru oraz należyte urządzenie </w:t>
      </w:r>
      <w:r w:rsidRPr="002816BE">
        <w:rPr>
          <w:kern w:val="3"/>
          <w:sz w:val="22"/>
          <w:szCs w:val="22"/>
          <w:lang w:eastAsia="ja-JP"/>
        </w:rPr>
        <w:br/>
        <w:t xml:space="preserve">i uporządkowanie terenu budowy. </w:t>
      </w:r>
    </w:p>
    <w:p w14:paraId="70B7ADD9" w14:textId="45A5EAF9" w:rsidR="002816BE" w:rsidRPr="003A4F37" w:rsidRDefault="00DE750A" w:rsidP="002816BE">
      <w:pPr>
        <w:widowControl w:val="0"/>
        <w:numPr>
          <w:ilvl w:val="0"/>
          <w:numId w:val="30"/>
        </w:numPr>
        <w:suppressAutoHyphens/>
        <w:autoSpaceDN w:val="0"/>
        <w:spacing w:line="276" w:lineRule="auto"/>
        <w:ind w:left="426" w:hanging="426"/>
        <w:jc w:val="both"/>
        <w:textAlignment w:val="baseline"/>
        <w:rPr>
          <w:color w:val="000000" w:themeColor="text1"/>
          <w:kern w:val="3"/>
          <w:sz w:val="22"/>
          <w:szCs w:val="22"/>
          <w:lang w:eastAsia="ja-JP"/>
        </w:rPr>
      </w:pPr>
      <w:r w:rsidRPr="00DE750A">
        <w:rPr>
          <w:kern w:val="3"/>
          <w:sz w:val="22"/>
          <w:szCs w:val="22"/>
          <w:lang w:eastAsia="ja-JP"/>
        </w:rPr>
        <w:t xml:space="preserve">Inspektor nadzoru dokonuje weryfikacji dokumentacji odbiorowej przedłożonej przez Kierownika budowy, a po stwierdzeniu jej kompletności przekazuje ją Zamawiającemu. W ramach powyższych czynności Inspektor nadzoru sprawuje nadzór nad przekazaniem dokumentów gwarancyjnych dotyczących zainstalowanych urządzeń, a także </w:t>
      </w:r>
      <w:r w:rsidRPr="003A4F37">
        <w:rPr>
          <w:color w:val="000000" w:themeColor="text1"/>
          <w:kern w:val="3"/>
          <w:sz w:val="22"/>
          <w:szCs w:val="22"/>
          <w:lang w:eastAsia="ja-JP"/>
        </w:rPr>
        <w:t>kontroluje, czy wszelkie zmiany wprowadzone w trakcie realizacji robót zostały właściwie i kompletnie uwzględnione w dokumentacji powykonawczej, zgodnie ze stanem faktycznym wykonanych robót.</w:t>
      </w:r>
      <w:r w:rsidR="002816BE" w:rsidRPr="003A4F37">
        <w:rPr>
          <w:color w:val="000000" w:themeColor="text1"/>
          <w:kern w:val="3"/>
          <w:sz w:val="22"/>
          <w:szCs w:val="22"/>
          <w:lang w:eastAsia="ja-JP"/>
        </w:rPr>
        <w:t xml:space="preserve"> </w:t>
      </w:r>
    </w:p>
    <w:p w14:paraId="51954D2D" w14:textId="32E56E3E" w:rsidR="002816BE" w:rsidRPr="003A4F37" w:rsidRDefault="002816BE" w:rsidP="002816BE">
      <w:pPr>
        <w:widowControl w:val="0"/>
        <w:numPr>
          <w:ilvl w:val="0"/>
          <w:numId w:val="30"/>
        </w:numPr>
        <w:suppressAutoHyphens/>
        <w:autoSpaceDN w:val="0"/>
        <w:spacing w:line="276" w:lineRule="auto"/>
        <w:ind w:left="425" w:hanging="425"/>
        <w:jc w:val="both"/>
        <w:textAlignment w:val="baseline"/>
        <w:rPr>
          <w:color w:val="000000" w:themeColor="text1"/>
          <w:kern w:val="3"/>
          <w:sz w:val="22"/>
          <w:szCs w:val="22"/>
          <w:lang w:eastAsia="ja-JP"/>
        </w:rPr>
      </w:pPr>
      <w:r w:rsidRPr="003A4F37">
        <w:rPr>
          <w:color w:val="000000" w:themeColor="text1"/>
          <w:sz w:val="22"/>
          <w:szCs w:val="22"/>
        </w:rPr>
        <w:t>I</w:t>
      </w:r>
      <w:r w:rsidR="001A4D14" w:rsidRPr="003A4F37">
        <w:rPr>
          <w:color w:val="000000" w:themeColor="text1"/>
          <w:sz w:val="22"/>
          <w:szCs w:val="22"/>
        </w:rPr>
        <w:t>nspektor</w:t>
      </w:r>
      <w:r w:rsidR="003022CE" w:rsidRPr="003A4F37">
        <w:rPr>
          <w:color w:val="000000" w:themeColor="text1"/>
          <w:sz w:val="22"/>
          <w:szCs w:val="22"/>
        </w:rPr>
        <w:t xml:space="preserve"> </w:t>
      </w:r>
      <w:r w:rsidR="001A4D14" w:rsidRPr="003A4F37">
        <w:rPr>
          <w:color w:val="000000" w:themeColor="text1"/>
          <w:sz w:val="22"/>
          <w:szCs w:val="22"/>
        </w:rPr>
        <w:t xml:space="preserve">nadzoru </w:t>
      </w:r>
      <w:r w:rsidRPr="003A4F37">
        <w:rPr>
          <w:color w:val="000000" w:themeColor="text1"/>
          <w:sz w:val="22"/>
          <w:szCs w:val="22"/>
        </w:rPr>
        <w:t>ma za zadanie, w przypadku gdy w okresie gwarancji lub rękojmi Zamawiający protokolarnie stwierdzi wady robót budowlanych objętych niniejszą umową, sprawować nadzór nad ich usunięciem przez wykonawcę robót oraz dokonać kontroli prawidłowości ich usunięcia – na pisemne żądanie Zamawiającego, nie więcej niż trzykrotnie.</w:t>
      </w:r>
    </w:p>
    <w:p w14:paraId="3B2CC2D5" w14:textId="77777777" w:rsidR="00532D9F" w:rsidRPr="003A4F37" w:rsidRDefault="002816BE" w:rsidP="00532D9F">
      <w:pPr>
        <w:widowControl w:val="0"/>
        <w:numPr>
          <w:ilvl w:val="0"/>
          <w:numId w:val="30"/>
        </w:numPr>
        <w:suppressAutoHyphens/>
        <w:autoSpaceDN w:val="0"/>
        <w:spacing w:line="276" w:lineRule="auto"/>
        <w:ind w:left="425" w:hanging="425"/>
        <w:jc w:val="both"/>
        <w:textAlignment w:val="baseline"/>
        <w:rPr>
          <w:color w:val="000000" w:themeColor="text1"/>
          <w:kern w:val="3"/>
          <w:sz w:val="22"/>
          <w:szCs w:val="22"/>
          <w:lang w:eastAsia="ja-JP"/>
        </w:rPr>
      </w:pPr>
      <w:r w:rsidRPr="003A4F37">
        <w:rPr>
          <w:color w:val="000000" w:themeColor="text1"/>
          <w:sz w:val="22"/>
          <w:szCs w:val="22"/>
        </w:rPr>
        <w:t>Inspektor nadzoru ma za zadanie, w okresie gwarancji i rękojmi, uczestniczyć w przeglądach gwarancyjnych na zawiadomienie Zamawiającego, potwierdzać usunięcie wad i usterek stwierdzonych w tym okresie oraz brać udział w odbiorze pogwarancyjnym inwestycji. Okres gwarancji i rękojmi wynosi 60 miesięcy i liczony jest od dnia protokolarnego odbioru końcowego robót</w:t>
      </w:r>
      <w:r w:rsidR="00673B77" w:rsidRPr="003A4F37">
        <w:rPr>
          <w:color w:val="000000" w:themeColor="text1"/>
          <w:sz w:val="22"/>
          <w:szCs w:val="22"/>
        </w:rPr>
        <w:t>, o ile podpisana umowa z Wykonawcą robót budowlanych nie stanowi inaczej.</w:t>
      </w:r>
    </w:p>
    <w:p w14:paraId="592DC13B" w14:textId="77777777" w:rsidR="00532D9F" w:rsidRPr="004F6C20" w:rsidRDefault="00532D9F" w:rsidP="00532D9F">
      <w:pPr>
        <w:widowControl w:val="0"/>
        <w:numPr>
          <w:ilvl w:val="0"/>
          <w:numId w:val="30"/>
        </w:numPr>
        <w:suppressAutoHyphens/>
        <w:autoSpaceDN w:val="0"/>
        <w:spacing w:line="276" w:lineRule="auto"/>
        <w:ind w:left="425" w:hanging="425"/>
        <w:jc w:val="both"/>
        <w:textAlignment w:val="baseline"/>
        <w:rPr>
          <w:kern w:val="3"/>
          <w:sz w:val="22"/>
          <w:szCs w:val="22"/>
          <w:lang w:eastAsia="ja-JP"/>
        </w:rPr>
      </w:pPr>
      <w:r w:rsidRPr="004F6C20">
        <w:rPr>
          <w:kern w:val="3"/>
          <w:sz w:val="22"/>
          <w:szCs w:val="22"/>
          <w:lang w:eastAsia="ja-JP"/>
        </w:rPr>
        <w:t>W przypadku rozwiązania umowy z Wykonawcą robót budowlanych Inspektor Nadzoru zobowiązany jest do podjęcia czynności mających na celu zabezpieczenie interesów Inwestora oraz prawidłowe udokumentowanie stanu realizacji inwestycji. W szczególności Inspektor Nadzoru uczestniczy w czynnościach związanych z rozwiązaniem umowy z Wykonawcą oraz dokonuje przeglądu zakresu robót wykonanych do dnia rozwiązania umowy. Inspektor dokonuje weryfikacji stopnia zaawansowania robót budowlanych, sprawdza ich zgodność z dokumentacją projektową, obowiązującymi przepisami oraz zasadami wiedzy technicznej, a także ocenia jakość wykonanych prac.</w:t>
      </w:r>
    </w:p>
    <w:p w14:paraId="27277D52" w14:textId="77777777" w:rsidR="00532D9F" w:rsidRPr="004F6C20" w:rsidRDefault="00532D9F" w:rsidP="00532D9F">
      <w:pPr>
        <w:widowControl w:val="0"/>
        <w:suppressAutoHyphens/>
        <w:autoSpaceDN w:val="0"/>
        <w:spacing w:line="276" w:lineRule="auto"/>
        <w:ind w:left="425"/>
        <w:jc w:val="both"/>
        <w:textAlignment w:val="baseline"/>
        <w:rPr>
          <w:kern w:val="3"/>
          <w:sz w:val="22"/>
          <w:szCs w:val="22"/>
          <w:lang w:eastAsia="ja-JP"/>
        </w:rPr>
      </w:pPr>
      <w:r w:rsidRPr="004F6C20">
        <w:rPr>
          <w:kern w:val="3"/>
          <w:sz w:val="22"/>
          <w:szCs w:val="22"/>
          <w:lang w:eastAsia="ja-JP"/>
        </w:rPr>
        <w:t>Inspektor Nadzoru bierze udział w sporządzeniu inwentaryzacji robót w toku oraz protokołu określającego stan zaawansowania robót, zakres robót wykonanych, niewykonanych oraz ewentualnych wad i usterek. Do jego obowiązków należy również weryfikacja dokumentacji budowy, w tym w szczególności wpisów w dzienniku budowy, dokumentów potwierdzających jakość wbudowanych materiałów, wyników badań oraz protokołów odbiorów robót częściowych i robót zanikających. Inspektor Nadzoru dokonuje również sprawdzenia i potwierdzenia obmiarów robót przedstawionych przez Wykonawcę w celu ich rozliczenia finansowego oraz przedstawia Inwestorowi informację dotyczącą stanu realizacji inwestycji, w tym zakresu robót wykonanych oraz robót pozostałych do realizacji. W przypadku konieczności zabezpieczenia terenu budowy lub wykonanych robót Inspektor Nadzoru wskazuje niezbędne działania techniczne i organizacyjne mające na celu ochronę wykonanych elementów budowlanych, materiałów oraz urządzeń znajdujących się na terenie budowy.</w:t>
      </w:r>
    </w:p>
    <w:p w14:paraId="42404520" w14:textId="77777777" w:rsidR="00532D9F" w:rsidRPr="004F6C20" w:rsidRDefault="00532D9F" w:rsidP="00532D9F">
      <w:pPr>
        <w:widowControl w:val="0"/>
        <w:suppressAutoHyphens/>
        <w:autoSpaceDN w:val="0"/>
        <w:spacing w:line="276" w:lineRule="auto"/>
        <w:ind w:left="425"/>
        <w:jc w:val="both"/>
        <w:textAlignment w:val="baseline"/>
        <w:rPr>
          <w:kern w:val="3"/>
          <w:sz w:val="22"/>
          <w:szCs w:val="22"/>
          <w:lang w:eastAsia="ja-JP"/>
        </w:rPr>
      </w:pPr>
      <w:r w:rsidRPr="004F6C20">
        <w:rPr>
          <w:kern w:val="3"/>
          <w:sz w:val="22"/>
          <w:szCs w:val="22"/>
          <w:lang w:eastAsia="ja-JP"/>
        </w:rPr>
        <w:lastRenderedPageBreak/>
        <w:t>Ponadto Inspektor Nadzoru uczestniczy w czynnościach związanych z przekazaniem placu budowy Inwestorowi lub nowemu Wykonawcy oraz przekazuje informacje dotyczące stanu technicznego wykonanych robót i stopnia zaawansowania inwestycji. Na żądanie Inwestora Inspektor Nadzoru udziela również wsparcia technicznego przy określeniu zakresu robót pozostałych do wykonania oraz przy przygotowaniu dokumentów niezbędnych do kontynuowania realizacji inwestycji przez nowego Wykonawcę.</w:t>
      </w:r>
    </w:p>
    <w:p w14:paraId="7FD49743" w14:textId="77777777" w:rsidR="00532D9F" w:rsidRPr="004F6C20" w:rsidRDefault="00532D9F" w:rsidP="00532D9F">
      <w:pPr>
        <w:widowControl w:val="0"/>
        <w:suppressAutoHyphens/>
        <w:autoSpaceDN w:val="0"/>
        <w:spacing w:line="276" w:lineRule="auto"/>
        <w:ind w:left="425"/>
        <w:jc w:val="both"/>
        <w:textAlignment w:val="baseline"/>
        <w:rPr>
          <w:kern w:val="3"/>
          <w:sz w:val="22"/>
          <w:szCs w:val="22"/>
          <w:lang w:eastAsia="ja-JP"/>
        </w:rPr>
      </w:pPr>
    </w:p>
    <w:p w14:paraId="61646BC8" w14:textId="08D1A92F" w:rsidR="008C189B" w:rsidRPr="008E22A6" w:rsidRDefault="008C189B" w:rsidP="008E22A6">
      <w:pPr>
        <w:widowControl w:val="0"/>
        <w:suppressAutoHyphens/>
        <w:autoSpaceDN w:val="0"/>
        <w:spacing w:line="276" w:lineRule="auto"/>
        <w:jc w:val="both"/>
        <w:textAlignment w:val="baseline"/>
        <w:rPr>
          <w:kern w:val="3"/>
          <w:sz w:val="22"/>
          <w:szCs w:val="22"/>
          <w:lang w:eastAsia="ja-JP"/>
        </w:rPr>
      </w:pPr>
    </w:p>
    <w:sectPr w:rsidR="008C189B" w:rsidRPr="008E22A6" w:rsidSect="00825CDF">
      <w:headerReference w:type="default" r:id="rId8"/>
      <w:footerReference w:type="default" r:id="rId9"/>
      <w:pgSz w:w="11906" w:h="16838" w:code="9"/>
      <w:pgMar w:top="1418" w:right="1418" w:bottom="1418"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27939" w14:textId="77777777" w:rsidR="002C0AB1" w:rsidRDefault="002C0AB1">
      <w:r>
        <w:separator/>
      </w:r>
    </w:p>
  </w:endnote>
  <w:endnote w:type="continuationSeparator" w:id="0">
    <w:p w14:paraId="52D47564" w14:textId="77777777" w:rsidR="002C0AB1" w:rsidRDefault="002C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AE48" w14:textId="7ABD903C" w:rsidR="00741164" w:rsidRPr="00067E64" w:rsidRDefault="00680DE5" w:rsidP="00BC3283">
    <w:pPr>
      <w:jc w:val="center"/>
      <w:rPr>
        <w:rFonts w:ascii="Segoe UI" w:eastAsia="Segoe UI" w:hAnsi="Segoe UI" w:cs="Segoe UI"/>
        <w:color w:val="595959"/>
      </w:rPr>
    </w:pPr>
    <w:r>
      <w:rPr>
        <w:rFonts w:ascii="Segoe UI" w:eastAsia="Segoe UI" w:hAnsi="Segoe UI" w:cs="Segoe UI"/>
        <w:noProof/>
        <w:color w:val="595959"/>
      </w:rPr>
      <mc:AlternateContent>
        <mc:Choice Requires="wps">
          <w:drawing>
            <wp:anchor distT="0" distB="0" distL="114300" distR="114300" simplePos="0" relativeHeight="251657216" behindDoc="0" locked="0" layoutInCell="1" allowOverlap="1" wp14:anchorId="153EC67E" wp14:editId="1861CB36">
              <wp:simplePos x="0" y="0"/>
              <wp:positionH relativeFrom="column">
                <wp:posOffset>786130</wp:posOffset>
              </wp:positionH>
              <wp:positionV relativeFrom="paragraph">
                <wp:posOffset>-81915</wp:posOffset>
              </wp:positionV>
              <wp:extent cx="4214495" cy="47625"/>
              <wp:effectExtent l="0" t="381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4495" cy="47625"/>
                      </a:xfrm>
                      <a:prstGeom prst="rect">
                        <a:avLst/>
                      </a:prstGeom>
                      <a:solidFill>
                        <a:srgbClr val="99CC33"/>
                      </a:solidFill>
                      <a:ln>
                        <a:noFill/>
                      </a:ln>
                      <a:effectLst/>
                      <a:extLst>
                        <a:ext uri="{91240B29-F687-4F45-9708-019B960494DF}">
                          <a14:hiddenLine xmlns:a14="http://schemas.microsoft.com/office/drawing/2010/main" w="38100">
                            <a:solidFill>
                              <a:srgbClr val="F2F2F2"/>
                            </a:solidFill>
                            <a:miter lim="800000"/>
                            <a:headEnd/>
                            <a:tailEnd/>
                          </a14:hiddenLine>
                        </a:ext>
                        <a:ext uri="{AF507438-7753-43E0-B8FC-AC1667EBCBE1}">
                          <a14:hiddenEffects xmlns:a14="http://schemas.microsoft.com/office/drawing/2010/main">
                            <a:effectLst>
                              <a:outerShdw dist="28398" dir="3806097" algn="ctr" rotWithShape="0">
                                <a:srgbClr val="4E6128">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3AD6BBD" id="Rectangle 3" o:spid="_x0000_s1026" style="position:absolute;margin-left:61.9pt;margin-top:-6.45pt;width:331.8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" fillcolor="#9c3" stroked="f" strokecolor="#f2f2f2" strokeweight="3pt">
              <v:shadow color="#4e6128" opacity=".5" offset="1pt"/>
            </v:rect>
          </w:pict>
        </mc:Fallback>
      </mc:AlternateContent>
    </w:r>
    <w:r w:rsidR="002D1878" w:rsidRPr="00067E64">
      <w:rPr>
        <w:rFonts w:ascii="Segoe UI" w:eastAsia="Segoe UI" w:hAnsi="Segoe UI" w:cs="Segoe UI"/>
        <w:color w:val="595959"/>
      </w:rPr>
      <w:t>16-400 Suwałki</w:t>
    </w:r>
    <w:r w:rsidR="00F42692">
      <w:rPr>
        <w:rFonts w:ascii="Segoe UI" w:eastAsia="Segoe UI" w:hAnsi="Segoe UI" w:cs="Segoe UI"/>
        <w:color w:val="595959"/>
      </w:rPr>
      <w:t xml:space="preserve"> • ul. Noniewicza 10 • tel. </w:t>
    </w:r>
    <w:r w:rsidR="000C7369" w:rsidRPr="000C7369">
      <w:rPr>
        <w:rStyle w:val="Hipercze"/>
        <w:rFonts w:ascii="Segoe UI" w:eastAsia="Segoe UI" w:hAnsi="Segoe UI" w:cs="Segoe UI"/>
        <w:color w:val="595959"/>
        <w:u w:val="none"/>
      </w:rPr>
      <w:t>729 052 61</w:t>
    </w:r>
    <w:r w:rsidR="001B13AB">
      <w:rPr>
        <w:rStyle w:val="Hipercze"/>
        <w:rFonts w:ascii="Segoe UI" w:eastAsia="Segoe UI" w:hAnsi="Segoe UI" w:cs="Segoe UI"/>
        <w:color w:val="595959"/>
        <w:u w:val="none"/>
      </w:rPr>
      <w:t>5</w:t>
    </w:r>
    <w:r w:rsidR="002D1878" w:rsidRPr="00067E64">
      <w:rPr>
        <w:rFonts w:ascii="Segoe UI" w:eastAsia="Segoe UI" w:hAnsi="Segoe UI" w:cs="Segoe UI"/>
        <w:color w:val="595959"/>
      </w:rPr>
      <w:t xml:space="preserve"> • </w:t>
    </w:r>
    <w:hyperlink r:id="rId1" w:history="1">
      <w:r w:rsidR="004F02EF">
        <w:rPr>
          <w:rStyle w:val="Hipercze"/>
          <w:rFonts w:ascii="Segoe UI" w:eastAsia="Segoe UI" w:hAnsi="Segoe UI" w:cs="Segoe UI"/>
          <w:color w:val="595959"/>
          <w:u w:val="none"/>
        </w:rPr>
        <w:t>www.pu</w:t>
      </w:r>
      <w:r w:rsidR="00BC3283" w:rsidRPr="00067E64">
        <w:rPr>
          <w:rStyle w:val="Hipercze"/>
          <w:rFonts w:ascii="Segoe UI" w:eastAsia="Segoe UI" w:hAnsi="Segoe UI" w:cs="Segoe UI"/>
          <w:color w:val="595959"/>
          <w:u w:val="none"/>
        </w:rPr>
        <w:t>z.suwalki.pl</w:t>
      </w:r>
    </w:hyperlink>
  </w:p>
  <w:p w14:paraId="07B4C206" w14:textId="77777777" w:rsidR="00BC3283" w:rsidRPr="002D1878" w:rsidRDefault="00BC3283" w:rsidP="00CD29FF">
    <w:pPr>
      <w:rPr>
        <w:rFonts w:ascii="Segoe UI" w:eastAsia="Segoe UI" w:hAnsi="Segoe UI" w:cs="Segoe UI"/>
        <w:color w:val="25232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9BFA" w14:textId="77777777" w:rsidR="002C0AB1" w:rsidRDefault="002C0AB1">
      <w:r>
        <w:separator/>
      </w:r>
    </w:p>
  </w:footnote>
  <w:footnote w:type="continuationSeparator" w:id="0">
    <w:p w14:paraId="7AF2F094" w14:textId="77777777" w:rsidR="002C0AB1" w:rsidRDefault="002C0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80F37" w14:textId="34CB156B" w:rsidR="00C02668" w:rsidRDefault="00B8448F" w:rsidP="002D1878">
    <w:pPr>
      <w:rPr>
        <w:rFonts w:ascii="Segoe UI" w:hAnsi="Segoe UI" w:cs="Segoe UI"/>
      </w:rPr>
    </w:pPr>
    <w:r>
      <w:rPr>
        <w:noProof/>
      </w:rPr>
      <w:drawing>
        <wp:anchor distT="0" distB="0" distL="114300" distR="114300" simplePos="0" relativeHeight="251658240" behindDoc="1" locked="0" layoutInCell="1" allowOverlap="1" wp14:anchorId="4DF398EE" wp14:editId="4708BD88">
          <wp:simplePos x="0" y="0"/>
          <wp:positionH relativeFrom="margin">
            <wp:align>center</wp:align>
          </wp:positionH>
          <wp:positionV relativeFrom="page">
            <wp:align>top</wp:align>
          </wp:positionV>
          <wp:extent cx="4053840" cy="972185"/>
          <wp:effectExtent l="0" t="0" r="3810" b="0"/>
          <wp:wrapSquare wrapText="bothSides"/>
          <wp:docPr id="5" name="Obraz 5" descr="logo_nowe_al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nowe_alter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3840" cy="972185"/>
                  </a:xfrm>
                  <a:prstGeom prst="rect">
                    <a:avLst/>
                  </a:prstGeom>
                  <a:noFill/>
                </pic:spPr>
              </pic:pic>
            </a:graphicData>
          </a:graphic>
          <wp14:sizeRelH relativeFrom="page">
            <wp14:pctWidth>0</wp14:pctWidth>
          </wp14:sizeRelH>
          <wp14:sizeRelV relativeFrom="page">
            <wp14:pctHeight>0</wp14:pctHeight>
          </wp14:sizeRelV>
        </wp:anchor>
      </w:drawing>
    </w:r>
  </w:p>
  <w:p w14:paraId="3634C710" w14:textId="77777777" w:rsidR="00C02668" w:rsidRDefault="00C02668" w:rsidP="002D1878">
    <w:pPr>
      <w:rPr>
        <w:rFonts w:ascii="Segoe UI" w:hAnsi="Segoe UI" w:cs="Segoe UI"/>
      </w:rPr>
    </w:pPr>
  </w:p>
  <w:p w14:paraId="2BA9109D" w14:textId="206A9B0D" w:rsidR="00F97CBA" w:rsidRPr="00741164" w:rsidRDefault="00F97CBA" w:rsidP="002D1878">
    <w:pPr>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A884DC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BCF40B2"/>
    <w:multiLevelType w:val="hybridMultilevel"/>
    <w:tmpl w:val="EAE4F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C3209E"/>
    <w:multiLevelType w:val="hybridMultilevel"/>
    <w:tmpl w:val="1B1C7D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3566DF7"/>
    <w:multiLevelType w:val="hybridMultilevel"/>
    <w:tmpl w:val="EF38C6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39C690B"/>
    <w:multiLevelType w:val="hybridMultilevel"/>
    <w:tmpl w:val="38D0CD5A"/>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5" w15:restartNumberingAfterBreak="0">
    <w:nsid w:val="15DA7217"/>
    <w:multiLevelType w:val="hybridMultilevel"/>
    <w:tmpl w:val="57527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0F6DF3"/>
    <w:multiLevelType w:val="hybridMultilevel"/>
    <w:tmpl w:val="8F9C011E"/>
    <w:lvl w:ilvl="0" w:tplc="726AD118">
      <w:start w:val="6"/>
      <w:numFmt w:val="decimal"/>
      <w:lvlText w:val="%1."/>
      <w:lvlJc w:val="left"/>
      <w:pPr>
        <w:ind w:left="643"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E990374"/>
    <w:multiLevelType w:val="hybridMultilevel"/>
    <w:tmpl w:val="9F0C39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0F6227F"/>
    <w:multiLevelType w:val="hybridMultilevel"/>
    <w:tmpl w:val="158AA68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2179636C"/>
    <w:multiLevelType w:val="hybridMultilevel"/>
    <w:tmpl w:val="08F85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14192E"/>
    <w:multiLevelType w:val="hybridMultilevel"/>
    <w:tmpl w:val="78F253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25006E"/>
    <w:multiLevelType w:val="hybridMultilevel"/>
    <w:tmpl w:val="72246516"/>
    <w:lvl w:ilvl="0" w:tplc="50A0625A">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DC40482"/>
    <w:multiLevelType w:val="hybridMultilevel"/>
    <w:tmpl w:val="35008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11514EF"/>
    <w:multiLevelType w:val="hybridMultilevel"/>
    <w:tmpl w:val="9660572E"/>
    <w:lvl w:ilvl="0" w:tplc="0415000F">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3386E23"/>
    <w:multiLevelType w:val="hybridMultilevel"/>
    <w:tmpl w:val="0D4A42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537073C"/>
    <w:multiLevelType w:val="hybridMultilevel"/>
    <w:tmpl w:val="33A24D14"/>
    <w:lvl w:ilvl="0" w:tplc="07D8650E">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5D07D12"/>
    <w:multiLevelType w:val="hybridMultilevel"/>
    <w:tmpl w:val="02780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C04723"/>
    <w:multiLevelType w:val="hybridMultilevel"/>
    <w:tmpl w:val="7DF246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52389D"/>
    <w:multiLevelType w:val="hybridMultilevel"/>
    <w:tmpl w:val="7DCEDF88"/>
    <w:lvl w:ilvl="0" w:tplc="5A9C7F0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D964285"/>
    <w:multiLevelType w:val="hybridMultilevel"/>
    <w:tmpl w:val="5596C1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4C71EC"/>
    <w:multiLevelType w:val="hybridMultilevel"/>
    <w:tmpl w:val="2E747108"/>
    <w:lvl w:ilvl="0" w:tplc="048841E8">
      <w:start w:val="1"/>
      <w:numFmt w:val="lowerLetter"/>
      <w:lvlText w:val="%1."/>
      <w:lvlJc w:val="left"/>
      <w:pPr>
        <w:ind w:left="1080" w:hanging="360"/>
      </w:pPr>
      <w:rPr>
        <w:rFonts w:ascii="Garamond" w:hAnsi="Garamond" w:cs="Garamond"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5AD18E0"/>
    <w:multiLevelType w:val="hybridMultilevel"/>
    <w:tmpl w:val="E09A328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638645A"/>
    <w:multiLevelType w:val="hybridMultilevel"/>
    <w:tmpl w:val="3DCAF96A"/>
    <w:lvl w:ilvl="0" w:tplc="F35C9F08">
      <w:start w:val="1"/>
      <w:numFmt w:val="decimal"/>
      <w:lvlText w:val="%1."/>
      <w:lvlJc w:val="left"/>
      <w:pPr>
        <w:ind w:left="478" w:hanging="361"/>
      </w:pPr>
      <w:rPr>
        <w:rFonts w:ascii="Times New Roman" w:eastAsia="Arial" w:hAnsi="Times New Roman" w:cs="Times New Roman"/>
        <w:spacing w:val="-24"/>
        <w:w w:val="100"/>
        <w:sz w:val="24"/>
        <w:szCs w:val="24"/>
      </w:rPr>
    </w:lvl>
    <w:lvl w:ilvl="1" w:tplc="1E201B0A">
      <w:numFmt w:val="bullet"/>
      <w:lvlText w:val="•"/>
      <w:lvlJc w:val="left"/>
      <w:pPr>
        <w:ind w:left="1362" w:hanging="361"/>
      </w:pPr>
      <w:rPr>
        <w:rFonts w:hint="default"/>
      </w:rPr>
    </w:lvl>
    <w:lvl w:ilvl="2" w:tplc="A8100256">
      <w:numFmt w:val="bullet"/>
      <w:lvlText w:val="•"/>
      <w:lvlJc w:val="left"/>
      <w:pPr>
        <w:ind w:left="2244" w:hanging="361"/>
      </w:pPr>
      <w:rPr>
        <w:rFonts w:hint="default"/>
      </w:rPr>
    </w:lvl>
    <w:lvl w:ilvl="3" w:tplc="196206D0">
      <w:numFmt w:val="bullet"/>
      <w:lvlText w:val="•"/>
      <w:lvlJc w:val="left"/>
      <w:pPr>
        <w:ind w:left="3126" w:hanging="361"/>
      </w:pPr>
      <w:rPr>
        <w:rFonts w:hint="default"/>
      </w:rPr>
    </w:lvl>
    <w:lvl w:ilvl="4" w:tplc="D60AC2E4">
      <w:numFmt w:val="bullet"/>
      <w:lvlText w:val="•"/>
      <w:lvlJc w:val="left"/>
      <w:pPr>
        <w:ind w:left="4008" w:hanging="361"/>
      </w:pPr>
      <w:rPr>
        <w:rFonts w:hint="default"/>
      </w:rPr>
    </w:lvl>
    <w:lvl w:ilvl="5" w:tplc="3B1E5BCE">
      <w:numFmt w:val="bullet"/>
      <w:lvlText w:val="•"/>
      <w:lvlJc w:val="left"/>
      <w:pPr>
        <w:ind w:left="4890" w:hanging="361"/>
      </w:pPr>
      <w:rPr>
        <w:rFonts w:hint="default"/>
      </w:rPr>
    </w:lvl>
    <w:lvl w:ilvl="6" w:tplc="560A464C">
      <w:numFmt w:val="bullet"/>
      <w:lvlText w:val="•"/>
      <w:lvlJc w:val="left"/>
      <w:pPr>
        <w:ind w:left="5772" w:hanging="361"/>
      </w:pPr>
      <w:rPr>
        <w:rFonts w:hint="default"/>
      </w:rPr>
    </w:lvl>
    <w:lvl w:ilvl="7" w:tplc="2A0C7616">
      <w:numFmt w:val="bullet"/>
      <w:lvlText w:val="•"/>
      <w:lvlJc w:val="left"/>
      <w:pPr>
        <w:ind w:left="6654" w:hanging="361"/>
      </w:pPr>
      <w:rPr>
        <w:rFonts w:hint="default"/>
      </w:rPr>
    </w:lvl>
    <w:lvl w:ilvl="8" w:tplc="AC943F60">
      <w:numFmt w:val="bullet"/>
      <w:lvlText w:val="•"/>
      <w:lvlJc w:val="left"/>
      <w:pPr>
        <w:ind w:left="7536" w:hanging="361"/>
      </w:pPr>
      <w:rPr>
        <w:rFonts w:hint="default"/>
      </w:rPr>
    </w:lvl>
  </w:abstractNum>
  <w:abstractNum w:abstractNumId="23" w15:restartNumberingAfterBreak="0">
    <w:nsid w:val="5B465CE9"/>
    <w:multiLevelType w:val="hybridMultilevel"/>
    <w:tmpl w:val="E11EE2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9E5E43"/>
    <w:multiLevelType w:val="hybridMultilevel"/>
    <w:tmpl w:val="CA2CAEF8"/>
    <w:lvl w:ilvl="0" w:tplc="EE68A0E4">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BF7631"/>
    <w:multiLevelType w:val="hybridMultilevel"/>
    <w:tmpl w:val="E65A987E"/>
    <w:lvl w:ilvl="0" w:tplc="02E086E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72034A"/>
    <w:multiLevelType w:val="hybridMultilevel"/>
    <w:tmpl w:val="F446E5B2"/>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47D3038"/>
    <w:multiLevelType w:val="hybridMultilevel"/>
    <w:tmpl w:val="0B283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3F1A9B"/>
    <w:multiLevelType w:val="multilevel"/>
    <w:tmpl w:val="D442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EA273B"/>
    <w:multiLevelType w:val="hybridMultilevel"/>
    <w:tmpl w:val="89AAD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6"/>
  </w:num>
  <w:num w:numId="4">
    <w:abstractNumId w:val="0"/>
  </w:num>
  <w:num w:numId="5">
    <w:abstractNumId w:val="18"/>
  </w:num>
  <w:num w:numId="6">
    <w:abstractNumId w:val="10"/>
  </w:num>
  <w:num w:numId="7">
    <w:abstractNumId w:val="22"/>
  </w:num>
  <w:num w:numId="8">
    <w:abstractNumId w:val="28"/>
  </w:num>
  <w:num w:numId="9">
    <w:abstractNumId w:val="23"/>
  </w:num>
  <w:num w:numId="10">
    <w:abstractNumId w:val="5"/>
  </w:num>
  <w:num w:numId="11">
    <w:abstractNumId w:val="27"/>
  </w:num>
  <w:num w:numId="12">
    <w:abstractNumId w:val="9"/>
  </w:num>
  <w:num w:numId="13">
    <w:abstractNumId w:val="29"/>
  </w:num>
  <w:num w:numId="14">
    <w:abstractNumId w:val="1"/>
  </w:num>
  <w:num w:numId="15">
    <w:abstractNumId w:val="2"/>
  </w:num>
  <w:num w:numId="16">
    <w:abstractNumId w:val="2"/>
  </w:num>
  <w:num w:numId="17">
    <w:abstractNumId w:val="19"/>
  </w:num>
  <w:num w:numId="18">
    <w:abstractNumId w:val="17"/>
  </w:num>
  <w:num w:numId="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4"/>
  </w:num>
  <w:num w:numId="26">
    <w:abstractNumId w:val="21"/>
  </w:num>
  <w:num w:numId="27">
    <w:abstractNumId w:val="14"/>
  </w:num>
  <w:num w:numId="28">
    <w:abstractNumId w:val="20"/>
  </w:num>
  <w:num w:numId="29">
    <w:abstractNumId w:val="7"/>
  </w:num>
  <w:num w:numId="30">
    <w:abstractNumId w:val="6"/>
  </w:num>
  <w:num w:numId="31">
    <w:abstractNumId w:val="3"/>
  </w:num>
  <w:num w:numId="32">
    <w:abstractNumId w:val="13"/>
  </w:num>
  <w:num w:numId="33">
    <w:abstractNumId w:val="11"/>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colormru v:ext="edit" colors="#9c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BD7"/>
    <w:rsid w:val="0001099A"/>
    <w:rsid w:val="00012914"/>
    <w:rsid w:val="00012F2D"/>
    <w:rsid w:val="00014082"/>
    <w:rsid w:val="00026435"/>
    <w:rsid w:val="00030CA6"/>
    <w:rsid w:val="000349AC"/>
    <w:rsid w:val="000470D7"/>
    <w:rsid w:val="000619CC"/>
    <w:rsid w:val="00065346"/>
    <w:rsid w:val="00067E64"/>
    <w:rsid w:val="0007011A"/>
    <w:rsid w:val="000733D0"/>
    <w:rsid w:val="000801C2"/>
    <w:rsid w:val="00083A23"/>
    <w:rsid w:val="000846F5"/>
    <w:rsid w:val="0008697D"/>
    <w:rsid w:val="00087717"/>
    <w:rsid w:val="00094CAD"/>
    <w:rsid w:val="00097BEF"/>
    <w:rsid w:val="000A6D49"/>
    <w:rsid w:val="000A7620"/>
    <w:rsid w:val="000B4D3C"/>
    <w:rsid w:val="000C3A15"/>
    <w:rsid w:val="000C7369"/>
    <w:rsid w:val="000D1AB0"/>
    <w:rsid w:val="000F40F0"/>
    <w:rsid w:val="00104E42"/>
    <w:rsid w:val="001067BF"/>
    <w:rsid w:val="0011000E"/>
    <w:rsid w:val="00117C90"/>
    <w:rsid w:val="00133B89"/>
    <w:rsid w:val="00133D70"/>
    <w:rsid w:val="00145B6B"/>
    <w:rsid w:val="00161F2D"/>
    <w:rsid w:val="00162729"/>
    <w:rsid w:val="00167480"/>
    <w:rsid w:val="00170F1D"/>
    <w:rsid w:val="0017754F"/>
    <w:rsid w:val="00177E1C"/>
    <w:rsid w:val="001A3148"/>
    <w:rsid w:val="001A43A8"/>
    <w:rsid w:val="001A4D14"/>
    <w:rsid w:val="001B13AB"/>
    <w:rsid w:val="001B705E"/>
    <w:rsid w:val="001B7443"/>
    <w:rsid w:val="001C7761"/>
    <w:rsid w:val="001D6440"/>
    <w:rsid w:val="001D65FB"/>
    <w:rsid w:val="001E1D93"/>
    <w:rsid w:val="001F0275"/>
    <w:rsid w:val="001F0F32"/>
    <w:rsid w:val="002144C6"/>
    <w:rsid w:val="0023437B"/>
    <w:rsid w:val="0024155B"/>
    <w:rsid w:val="0024546C"/>
    <w:rsid w:val="002500E8"/>
    <w:rsid w:val="002558A9"/>
    <w:rsid w:val="00255EB4"/>
    <w:rsid w:val="00261514"/>
    <w:rsid w:val="002655E9"/>
    <w:rsid w:val="00266BFB"/>
    <w:rsid w:val="002803CD"/>
    <w:rsid w:val="002816BE"/>
    <w:rsid w:val="00282C86"/>
    <w:rsid w:val="002906A8"/>
    <w:rsid w:val="00291373"/>
    <w:rsid w:val="00297116"/>
    <w:rsid w:val="002A163D"/>
    <w:rsid w:val="002A63FA"/>
    <w:rsid w:val="002B009C"/>
    <w:rsid w:val="002B3C62"/>
    <w:rsid w:val="002C0AB1"/>
    <w:rsid w:val="002C1753"/>
    <w:rsid w:val="002C4866"/>
    <w:rsid w:val="002C5960"/>
    <w:rsid w:val="002D1878"/>
    <w:rsid w:val="002D3669"/>
    <w:rsid w:val="002E002B"/>
    <w:rsid w:val="002F4323"/>
    <w:rsid w:val="003022CE"/>
    <w:rsid w:val="003026E3"/>
    <w:rsid w:val="00306D38"/>
    <w:rsid w:val="00313D52"/>
    <w:rsid w:val="0031545D"/>
    <w:rsid w:val="0032004E"/>
    <w:rsid w:val="003254FC"/>
    <w:rsid w:val="00327CDF"/>
    <w:rsid w:val="003328AB"/>
    <w:rsid w:val="00334373"/>
    <w:rsid w:val="003420CF"/>
    <w:rsid w:val="00353A15"/>
    <w:rsid w:val="00361431"/>
    <w:rsid w:val="00361E86"/>
    <w:rsid w:val="0036455B"/>
    <w:rsid w:val="0038149E"/>
    <w:rsid w:val="003832CD"/>
    <w:rsid w:val="00385DCB"/>
    <w:rsid w:val="00394E43"/>
    <w:rsid w:val="003A4F37"/>
    <w:rsid w:val="003B30AD"/>
    <w:rsid w:val="003B446E"/>
    <w:rsid w:val="003B5A6C"/>
    <w:rsid w:val="003C79F6"/>
    <w:rsid w:val="003D0DE0"/>
    <w:rsid w:val="003D2D64"/>
    <w:rsid w:val="003D758A"/>
    <w:rsid w:val="003E51C9"/>
    <w:rsid w:val="003E6EDF"/>
    <w:rsid w:val="003F19B4"/>
    <w:rsid w:val="003F39F6"/>
    <w:rsid w:val="003F45F7"/>
    <w:rsid w:val="003F691C"/>
    <w:rsid w:val="00400A54"/>
    <w:rsid w:val="00403E38"/>
    <w:rsid w:val="004135F5"/>
    <w:rsid w:val="0041590D"/>
    <w:rsid w:val="0042254E"/>
    <w:rsid w:val="00426A73"/>
    <w:rsid w:val="00430EBD"/>
    <w:rsid w:val="00432960"/>
    <w:rsid w:val="004402D5"/>
    <w:rsid w:val="004429AC"/>
    <w:rsid w:val="004461A1"/>
    <w:rsid w:val="004523EA"/>
    <w:rsid w:val="00477076"/>
    <w:rsid w:val="00483263"/>
    <w:rsid w:val="004918C1"/>
    <w:rsid w:val="00491F7E"/>
    <w:rsid w:val="00497297"/>
    <w:rsid w:val="004C32E8"/>
    <w:rsid w:val="004C3658"/>
    <w:rsid w:val="004C514E"/>
    <w:rsid w:val="004D5186"/>
    <w:rsid w:val="004E154B"/>
    <w:rsid w:val="004F02EF"/>
    <w:rsid w:val="004F0876"/>
    <w:rsid w:val="004F4BD7"/>
    <w:rsid w:val="004F6C20"/>
    <w:rsid w:val="00512634"/>
    <w:rsid w:val="00522DC7"/>
    <w:rsid w:val="00532D9F"/>
    <w:rsid w:val="00536EA7"/>
    <w:rsid w:val="005420CA"/>
    <w:rsid w:val="005427D4"/>
    <w:rsid w:val="00542F9E"/>
    <w:rsid w:val="0054486E"/>
    <w:rsid w:val="00545F3F"/>
    <w:rsid w:val="005511BB"/>
    <w:rsid w:val="005561A8"/>
    <w:rsid w:val="0055718B"/>
    <w:rsid w:val="00564E44"/>
    <w:rsid w:val="00565E5E"/>
    <w:rsid w:val="00575701"/>
    <w:rsid w:val="0057766D"/>
    <w:rsid w:val="00582E5A"/>
    <w:rsid w:val="00585A49"/>
    <w:rsid w:val="00592DEC"/>
    <w:rsid w:val="005939C6"/>
    <w:rsid w:val="005B216E"/>
    <w:rsid w:val="005B5235"/>
    <w:rsid w:val="005C1E2E"/>
    <w:rsid w:val="005D4BF1"/>
    <w:rsid w:val="005D6999"/>
    <w:rsid w:val="005E23E7"/>
    <w:rsid w:val="005E242C"/>
    <w:rsid w:val="005E41DD"/>
    <w:rsid w:val="005F079C"/>
    <w:rsid w:val="005F3315"/>
    <w:rsid w:val="006072F7"/>
    <w:rsid w:val="006138A9"/>
    <w:rsid w:val="006177DF"/>
    <w:rsid w:val="006223C6"/>
    <w:rsid w:val="00634B87"/>
    <w:rsid w:val="006366AF"/>
    <w:rsid w:val="0064160C"/>
    <w:rsid w:val="00650975"/>
    <w:rsid w:val="00666640"/>
    <w:rsid w:val="006674AE"/>
    <w:rsid w:val="00673B77"/>
    <w:rsid w:val="00680DE5"/>
    <w:rsid w:val="00691EF8"/>
    <w:rsid w:val="00694248"/>
    <w:rsid w:val="006A028F"/>
    <w:rsid w:val="006B548F"/>
    <w:rsid w:val="006B7EF1"/>
    <w:rsid w:val="006C1E4E"/>
    <w:rsid w:val="006C4D7E"/>
    <w:rsid w:val="006C6308"/>
    <w:rsid w:val="006C64E0"/>
    <w:rsid w:val="006D0316"/>
    <w:rsid w:val="006D48A1"/>
    <w:rsid w:val="006D6855"/>
    <w:rsid w:val="006F0287"/>
    <w:rsid w:val="006F2041"/>
    <w:rsid w:val="007040CB"/>
    <w:rsid w:val="00706FD0"/>
    <w:rsid w:val="0072174D"/>
    <w:rsid w:val="0072325E"/>
    <w:rsid w:val="00730D1B"/>
    <w:rsid w:val="0073148A"/>
    <w:rsid w:val="007327FE"/>
    <w:rsid w:val="00735DCE"/>
    <w:rsid w:val="007378B9"/>
    <w:rsid w:val="00741164"/>
    <w:rsid w:val="00747C55"/>
    <w:rsid w:val="00751A03"/>
    <w:rsid w:val="007532CB"/>
    <w:rsid w:val="00764766"/>
    <w:rsid w:val="0076754F"/>
    <w:rsid w:val="007677CC"/>
    <w:rsid w:val="007702F0"/>
    <w:rsid w:val="00770A6A"/>
    <w:rsid w:val="0077102A"/>
    <w:rsid w:val="007734DB"/>
    <w:rsid w:val="0077707C"/>
    <w:rsid w:val="007C085E"/>
    <w:rsid w:val="007D1647"/>
    <w:rsid w:val="007D641C"/>
    <w:rsid w:val="007F031F"/>
    <w:rsid w:val="007F2BC8"/>
    <w:rsid w:val="007F2BD3"/>
    <w:rsid w:val="007F757E"/>
    <w:rsid w:val="00805732"/>
    <w:rsid w:val="00812CAF"/>
    <w:rsid w:val="00825CDF"/>
    <w:rsid w:val="00830D6D"/>
    <w:rsid w:val="0084550B"/>
    <w:rsid w:val="00847433"/>
    <w:rsid w:val="00850343"/>
    <w:rsid w:val="008617EA"/>
    <w:rsid w:val="008646DB"/>
    <w:rsid w:val="00865DA2"/>
    <w:rsid w:val="008719BB"/>
    <w:rsid w:val="00873AFC"/>
    <w:rsid w:val="008764FD"/>
    <w:rsid w:val="008909B4"/>
    <w:rsid w:val="00891130"/>
    <w:rsid w:val="00891FC6"/>
    <w:rsid w:val="008A451C"/>
    <w:rsid w:val="008C1454"/>
    <w:rsid w:val="008C189B"/>
    <w:rsid w:val="008C3B14"/>
    <w:rsid w:val="008D01F1"/>
    <w:rsid w:val="008D45C5"/>
    <w:rsid w:val="008E22A6"/>
    <w:rsid w:val="008F2844"/>
    <w:rsid w:val="008F3415"/>
    <w:rsid w:val="008F4A43"/>
    <w:rsid w:val="008F4C86"/>
    <w:rsid w:val="0090626A"/>
    <w:rsid w:val="0091381F"/>
    <w:rsid w:val="0093281F"/>
    <w:rsid w:val="00934868"/>
    <w:rsid w:val="009350CA"/>
    <w:rsid w:val="00935969"/>
    <w:rsid w:val="00944B6D"/>
    <w:rsid w:val="00952AC0"/>
    <w:rsid w:val="00954114"/>
    <w:rsid w:val="00954705"/>
    <w:rsid w:val="009551F8"/>
    <w:rsid w:val="009601FD"/>
    <w:rsid w:val="0096749A"/>
    <w:rsid w:val="009750D8"/>
    <w:rsid w:val="00977CA3"/>
    <w:rsid w:val="00977FEE"/>
    <w:rsid w:val="009802B1"/>
    <w:rsid w:val="0098139F"/>
    <w:rsid w:val="00992000"/>
    <w:rsid w:val="009A0412"/>
    <w:rsid w:val="009A43CF"/>
    <w:rsid w:val="009A4C67"/>
    <w:rsid w:val="009E0149"/>
    <w:rsid w:val="009E1438"/>
    <w:rsid w:val="009E2101"/>
    <w:rsid w:val="009E22E4"/>
    <w:rsid w:val="009F3573"/>
    <w:rsid w:val="00A0621C"/>
    <w:rsid w:val="00A102E4"/>
    <w:rsid w:val="00A1332E"/>
    <w:rsid w:val="00A16948"/>
    <w:rsid w:val="00A25718"/>
    <w:rsid w:val="00A3081E"/>
    <w:rsid w:val="00A4658A"/>
    <w:rsid w:val="00A509BB"/>
    <w:rsid w:val="00A5194D"/>
    <w:rsid w:val="00A614EE"/>
    <w:rsid w:val="00A64A8A"/>
    <w:rsid w:val="00A64C22"/>
    <w:rsid w:val="00A70572"/>
    <w:rsid w:val="00A81FEB"/>
    <w:rsid w:val="00A8519F"/>
    <w:rsid w:val="00A85A1D"/>
    <w:rsid w:val="00A93436"/>
    <w:rsid w:val="00AA1188"/>
    <w:rsid w:val="00AB17D9"/>
    <w:rsid w:val="00AD5D65"/>
    <w:rsid w:val="00AE42F3"/>
    <w:rsid w:val="00AF2054"/>
    <w:rsid w:val="00AF3E2E"/>
    <w:rsid w:val="00B1263D"/>
    <w:rsid w:val="00B17A23"/>
    <w:rsid w:val="00B21126"/>
    <w:rsid w:val="00B22F83"/>
    <w:rsid w:val="00B26CF1"/>
    <w:rsid w:val="00B36E37"/>
    <w:rsid w:val="00B4049C"/>
    <w:rsid w:val="00B41AA5"/>
    <w:rsid w:val="00B474B1"/>
    <w:rsid w:val="00B63225"/>
    <w:rsid w:val="00B6366A"/>
    <w:rsid w:val="00B701E4"/>
    <w:rsid w:val="00B74D57"/>
    <w:rsid w:val="00B76230"/>
    <w:rsid w:val="00B77CB5"/>
    <w:rsid w:val="00B80DBB"/>
    <w:rsid w:val="00B8448F"/>
    <w:rsid w:val="00B9562A"/>
    <w:rsid w:val="00B97ECB"/>
    <w:rsid w:val="00BA4F52"/>
    <w:rsid w:val="00BB0B34"/>
    <w:rsid w:val="00BB789C"/>
    <w:rsid w:val="00BC0BAB"/>
    <w:rsid w:val="00BC23D2"/>
    <w:rsid w:val="00BC3283"/>
    <w:rsid w:val="00BC4E39"/>
    <w:rsid w:val="00BD0523"/>
    <w:rsid w:val="00BD0DEB"/>
    <w:rsid w:val="00BD1AE8"/>
    <w:rsid w:val="00BE2D16"/>
    <w:rsid w:val="00BE387D"/>
    <w:rsid w:val="00BE3D04"/>
    <w:rsid w:val="00BF02E9"/>
    <w:rsid w:val="00BF5542"/>
    <w:rsid w:val="00C00127"/>
    <w:rsid w:val="00C01DC1"/>
    <w:rsid w:val="00C02668"/>
    <w:rsid w:val="00C02805"/>
    <w:rsid w:val="00C07562"/>
    <w:rsid w:val="00C151AE"/>
    <w:rsid w:val="00C22278"/>
    <w:rsid w:val="00C25992"/>
    <w:rsid w:val="00C31ED1"/>
    <w:rsid w:val="00C32B16"/>
    <w:rsid w:val="00C412D7"/>
    <w:rsid w:val="00C456F5"/>
    <w:rsid w:val="00C5115A"/>
    <w:rsid w:val="00C5397A"/>
    <w:rsid w:val="00C54FB1"/>
    <w:rsid w:val="00C7623B"/>
    <w:rsid w:val="00C83C1F"/>
    <w:rsid w:val="00C941BB"/>
    <w:rsid w:val="00C956DE"/>
    <w:rsid w:val="00CC0845"/>
    <w:rsid w:val="00CD29FF"/>
    <w:rsid w:val="00CD2E9E"/>
    <w:rsid w:val="00CE6A7B"/>
    <w:rsid w:val="00CF5DFE"/>
    <w:rsid w:val="00CF6219"/>
    <w:rsid w:val="00CF7486"/>
    <w:rsid w:val="00D12777"/>
    <w:rsid w:val="00D15220"/>
    <w:rsid w:val="00D25CDA"/>
    <w:rsid w:val="00D31BDB"/>
    <w:rsid w:val="00D31F09"/>
    <w:rsid w:val="00D37D7A"/>
    <w:rsid w:val="00D43DF6"/>
    <w:rsid w:val="00D4725A"/>
    <w:rsid w:val="00D506D9"/>
    <w:rsid w:val="00D53807"/>
    <w:rsid w:val="00D65F45"/>
    <w:rsid w:val="00D661C2"/>
    <w:rsid w:val="00D70E68"/>
    <w:rsid w:val="00D82B8B"/>
    <w:rsid w:val="00D82CFE"/>
    <w:rsid w:val="00D83673"/>
    <w:rsid w:val="00D8664E"/>
    <w:rsid w:val="00D91606"/>
    <w:rsid w:val="00DA21DE"/>
    <w:rsid w:val="00DA2DC9"/>
    <w:rsid w:val="00DB4E12"/>
    <w:rsid w:val="00DC3A67"/>
    <w:rsid w:val="00DC661F"/>
    <w:rsid w:val="00DD307B"/>
    <w:rsid w:val="00DE044C"/>
    <w:rsid w:val="00DE0EC0"/>
    <w:rsid w:val="00DE395F"/>
    <w:rsid w:val="00DE750A"/>
    <w:rsid w:val="00DF1742"/>
    <w:rsid w:val="00DF445D"/>
    <w:rsid w:val="00E05490"/>
    <w:rsid w:val="00E067B9"/>
    <w:rsid w:val="00E070DA"/>
    <w:rsid w:val="00E0778B"/>
    <w:rsid w:val="00E13836"/>
    <w:rsid w:val="00E40E2D"/>
    <w:rsid w:val="00E4556D"/>
    <w:rsid w:val="00E53317"/>
    <w:rsid w:val="00E604E6"/>
    <w:rsid w:val="00E61B07"/>
    <w:rsid w:val="00E6222B"/>
    <w:rsid w:val="00E64B71"/>
    <w:rsid w:val="00E66F86"/>
    <w:rsid w:val="00E70CFE"/>
    <w:rsid w:val="00E7260E"/>
    <w:rsid w:val="00E733AC"/>
    <w:rsid w:val="00E775CC"/>
    <w:rsid w:val="00E92790"/>
    <w:rsid w:val="00EA02D2"/>
    <w:rsid w:val="00EB31B6"/>
    <w:rsid w:val="00EC1123"/>
    <w:rsid w:val="00EC15A6"/>
    <w:rsid w:val="00EC3E1F"/>
    <w:rsid w:val="00EE4A9C"/>
    <w:rsid w:val="00EE7E60"/>
    <w:rsid w:val="00EF38F9"/>
    <w:rsid w:val="00F01CDD"/>
    <w:rsid w:val="00F06E72"/>
    <w:rsid w:val="00F133C5"/>
    <w:rsid w:val="00F13468"/>
    <w:rsid w:val="00F2121B"/>
    <w:rsid w:val="00F23627"/>
    <w:rsid w:val="00F23712"/>
    <w:rsid w:val="00F24CDF"/>
    <w:rsid w:val="00F261B5"/>
    <w:rsid w:val="00F264BF"/>
    <w:rsid w:val="00F33D16"/>
    <w:rsid w:val="00F34A07"/>
    <w:rsid w:val="00F36461"/>
    <w:rsid w:val="00F42692"/>
    <w:rsid w:val="00F5437F"/>
    <w:rsid w:val="00F6238F"/>
    <w:rsid w:val="00F6571C"/>
    <w:rsid w:val="00F65799"/>
    <w:rsid w:val="00F7277A"/>
    <w:rsid w:val="00F95A5B"/>
    <w:rsid w:val="00F97CBA"/>
    <w:rsid w:val="00FA6773"/>
    <w:rsid w:val="00FB020F"/>
    <w:rsid w:val="00FB1002"/>
    <w:rsid w:val="00FC04C8"/>
    <w:rsid w:val="00FC2118"/>
    <w:rsid w:val="00FC497A"/>
    <w:rsid w:val="00FD4963"/>
    <w:rsid w:val="00FE62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c3"/>
    </o:shapedefaults>
    <o:shapelayout v:ext="edit">
      <o:idmap v:ext="edit" data="2"/>
    </o:shapelayout>
  </w:shapeDefaults>
  <w:decimalSymbol w:val=","/>
  <w:listSeparator w:val=";"/>
  <w14:docId w14:val="68F67F75"/>
  <w15:chartTrackingRefBased/>
  <w15:docId w15:val="{1DF3A913-79E0-4C20-BE6B-8C8955C3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F4BD7"/>
  </w:style>
  <w:style w:type="paragraph" w:styleId="Nagwek3">
    <w:name w:val="heading 3"/>
    <w:basedOn w:val="Normalny"/>
    <w:next w:val="Normalny"/>
    <w:qFormat/>
    <w:rsid w:val="00026435"/>
    <w:pPr>
      <w:keepNext/>
      <w:jc w:val="both"/>
      <w:outlineLvl w:val="2"/>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4F4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qFormat/>
    <w:rsid w:val="00026435"/>
    <w:pPr>
      <w:jc w:val="center"/>
    </w:pPr>
    <w:rPr>
      <w:i/>
      <w:sz w:val="28"/>
    </w:rPr>
  </w:style>
  <w:style w:type="paragraph" w:styleId="Nagwek">
    <w:name w:val="header"/>
    <w:basedOn w:val="Normalny"/>
    <w:rsid w:val="00F97CBA"/>
    <w:pPr>
      <w:tabs>
        <w:tab w:val="center" w:pos="4536"/>
        <w:tab w:val="right" w:pos="9072"/>
      </w:tabs>
    </w:pPr>
  </w:style>
  <w:style w:type="paragraph" w:styleId="Stopka">
    <w:name w:val="footer"/>
    <w:basedOn w:val="Normalny"/>
    <w:link w:val="StopkaZnak"/>
    <w:uiPriority w:val="99"/>
    <w:rsid w:val="00F97CBA"/>
    <w:pPr>
      <w:tabs>
        <w:tab w:val="center" w:pos="4536"/>
        <w:tab w:val="right" w:pos="9072"/>
      </w:tabs>
    </w:pPr>
  </w:style>
  <w:style w:type="paragraph" w:styleId="Tekstdymka">
    <w:name w:val="Balloon Text"/>
    <w:basedOn w:val="Normalny"/>
    <w:link w:val="TekstdymkaZnak"/>
    <w:rsid w:val="00565E5E"/>
    <w:rPr>
      <w:rFonts w:ascii="Segoe UI" w:hAnsi="Segoe UI" w:cs="Segoe UI"/>
      <w:sz w:val="18"/>
      <w:szCs w:val="18"/>
    </w:rPr>
  </w:style>
  <w:style w:type="character" w:customStyle="1" w:styleId="TekstdymkaZnak">
    <w:name w:val="Tekst dymka Znak"/>
    <w:link w:val="Tekstdymka"/>
    <w:rsid w:val="00565E5E"/>
    <w:rPr>
      <w:rFonts w:ascii="Segoe UI" w:hAnsi="Segoe UI" w:cs="Segoe UI"/>
      <w:sz w:val="18"/>
      <w:szCs w:val="18"/>
    </w:rPr>
  </w:style>
  <w:style w:type="character" w:customStyle="1" w:styleId="StopkaZnak">
    <w:name w:val="Stopka Znak"/>
    <w:link w:val="Stopka"/>
    <w:uiPriority w:val="99"/>
    <w:rsid w:val="00741164"/>
  </w:style>
  <w:style w:type="character" w:styleId="Hipercze">
    <w:name w:val="Hyperlink"/>
    <w:rsid w:val="00BC3283"/>
    <w:rPr>
      <w:color w:val="0000FF"/>
      <w:u w:val="single"/>
    </w:rPr>
  </w:style>
  <w:style w:type="paragraph" w:styleId="Tekstpodstawowy2">
    <w:name w:val="Body Text 2"/>
    <w:basedOn w:val="Normalny"/>
    <w:link w:val="Tekstpodstawowy2Znak"/>
    <w:unhideWhenUsed/>
    <w:rsid w:val="00691EF8"/>
    <w:pPr>
      <w:tabs>
        <w:tab w:val="left" w:pos="851"/>
      </w:tabs>
      <w:jc w:val="both"/>
    </w:pPr>
    <w:rPr>
      <w:rFonts w:ascii="Arial Narrow" w:hAnsi="Arial Narrow"/>
      <w:sz w:val="28"/>
    </w:rPr>
  </w:style>
  <w:style w:type="character" w:customStyle="1" w:styleId="Tekstpodstawowy2Znak">
    <w:name w:val="Tekst podstawowy 2 Znak"/>
    <w:link w:val="Tekstpodstawowy2"/>
    <w:rsid w:val="00691EF8"/>
    <w:rPr>
      <w:rFonts w:ascii="Arial Narrow" w:hAnsi="Arial Narrow"/>
      <w:sz w:val="28"/>
    </w:rPr>
  </w:style>
  <w:style w:type="paragraph" w:styleId="Akapitzlist">
    <w:name w:val="List Paragraph"/>
    <w:basedOn w:val="Normalny"/>
    <w:uiPriority w:val="34"/>
    <w:qFormat/>
    <w:rsid w:val="00691EF8"/>
    <w:pPr>
      <w:spacing w:after="160" w:line="256" w:lineRule="auto"/>
      <w:ind w:left="720"/>
      <w:contextualSpacing/>
    </w:pPr>
    <w:rPr>
      <w:rFonts w:ascii="Calibri" w:eastAsia="Calibri" w:hAnsi="Calibri" w:cs="Calibri"/>
      <w:color w:val="000000"/>
      <w:sz w:val="22"/>
      <w:szCs w:val="22"/>
    </w:rPr>
  </w:style>
  <w:style w:type="character" w:styleId="Pogrubienie">
    <w:name w:val="Strong"/>
    <w:uiPriority w:val="22"/>
    <w:qFormat/>
    <w:rsid w:val="00691EF8"/>
    <w:rPr>
      <w:b/>
      <w:bCs/>
    </w:rPr>
  </w:style>
  <w:style w:type="paragraph" w:styleId="Listapunktowana">
    <w:name w:val="List Bullet"/>
    <w:basedOn w:val="Normalny"/>
    <w:rsid w:val="007378B9"/>
    <w:pPr>
      <w:numPr>
        <w:numId w:val="4"/>
      </w:numPr>
      <w:contextualSpacing/>
    </w:pPr>
  </w:style>
  <w:style w:type="character" w:styleId="Uwydatnienie">
    <w:name w:val="Emphasis"/>
    <w:uiPriority w:val="20"/>
    <w:qFormat/>
    <w:rsid w:val="005F3315"/>
    <w:rPr>
      <w:i/>
      <w:iCs/>
    </w:rPr>
  </w:style>
  <w:style w:type="paragraph" w:styleId="NormalnyWeb">
    <w:name w:val="Normal (Web)"/>
    <w:basedOn w:val="Normalny"/>
    <w:uiPriority w:val="99"/>
    <w:unhideWhenUsed/>
    <w:rsid w:val="00DA2DC9"/>
    <w:pPr>
      <w:spacing w:before="100" w:beforeAutospacing="1" w:after="100" w:afterAutospacing="1"/>
    </w:pPr>
    <w:rPr>
      <w:rFonts w:eastAsia="Calibri"/>
      <w:sz w:val="24"/>
      <w:szCs w:val="24"/>
    </w:rPr>
  </w:style>
  <w:style w:type="paragraph" w:customStyle="1" w:styleId="Default">
    <w:name w:val="Default"/>
    <w:rsid w:val="003328AB"/>
    <w:pPr>
      <w:autoSpaceDE w:val="0"/>
      <w:autoSpaceDN w:val="0"/>
      <w:adjustRightInd w:val="0"/>
    </w:pPr>
    <w:rPr>
      <w:rFonts w:ascii="Garamond" w:eastAsia="Calibri" w:hAnsi="Garamond" w:cs="Garamond"/>
      <w:color w:val="000000"/>
      <w:sz w:val="24"/>
      <w:szCs w:val="24"/>
      <w:lang w:eastAsia="en-US"/>
    </w:rPr>
  </w:style>
  <w:style w:type="paragraph" w:customStyle="1" w:styleId="dtz">
    <w:name w:val="dtz"/>
    <w:basedOn w:val="Normalny"/>
    <w:rsid w:val="002B3C6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139498">
      <w:bodyDiv w:val="1"/>
      <w:marLeft w:val="0"/>
      <w:marRight w:val="0"/>
      <w:marTop w:val="0"/>
      <w:marBottom w:val="0"/>
      <w:divBdr>
        <w:top w:val="none" w:sz="0" w:space="0" w:color="auto"/>
        <w:left w:val="none" w:sz="0" w:space="0" w:color="auto"/>
        <w:bottom w:val="none" w:sz="0" w:space="0" w:color="auto"/>
        <w:right w:val="none" w:sz="0" w:space="0" w:color="auto"/>
      </w:divBdr>
    </w:div>
    <w:div w:id="505903668">
      <w:bodyDiv w:val="1"/>
      <w:marLeft w:val="0"/>
      <w:marRight w:val="0"/>
      <w:marTop w:val="0"/>
      <w:marBottom w:val="0"/>
      <w:divBdr>
        <w:top w:val="none" w:sz="0" w:space="0" w:color="auto"/>
        <w:left w:val="none" w:sz="0" w:space="0" w:color="auto"/>
        <w:bottom w:val="none" w:sz="0" w:space="0" w:color="auto"/>
        <w:right w:val="none" w:sz="0" w:space="0" w:color="auto"/>
      </w:divBdr>
      <w:divsChild>
        <w:div w:id="1478916441">
          <w:marLeft w:val="0"/>
          <w:marRight w:val="0"/>
          <w:marTop w:val="0"/>
          <w:marBottom w:val="0"/>
          <w:divBdr>
            <w:top w:val="none" w:sz="0" w:space="0" w:color="auto"/>
            <w:left w:val="none" w:sz="0" w:space="0" w:color="auto"/>
            <w:bottom w:val="none" w:sz="0" w:space="0" w:color="auto"/>
            <w:right w:val="none" w:sz="0" w:space="0" w:color="auto"/>
          </w:divBdr>
        </w:div>
        <w:div w:id="1599872286">
          <w:marLeft w:val="0"/>
          <w:marRight w:val="0"/>
          <w:marTop w:val="0"/>
          <w:marBottom w:val="0"/>
          <w:divBdr>
            <w:top w:val="none" w:sz="0" w:space="0" w:color="auto"/>
            <w:left w:val="none" w:sz="0" w:space="0" w:color="auto"/>
            <w:bottom w:val="none" w:sz="0" w:space="0" w:color="auto"/>
            <w:right w:val="none" w:sz="0" w:space="0" w:color="auto"/>
          </w:divBdr>
        </w:div>
      </w:divsChild>
    </w:div>
    <w:div w:id="640039765">
      <w:bodyDiv w:val="1"/>
      <w:marLeft w:val="0"/>
      <w:marRight w:val="0"/>
      <w:marTop w:val="0"/>
      <w:marBottom w:val="0"/>
      <w:divBdr>
        <w:top w:val="none" w:sz="0" w:space="0" w:color="auto"/>
        <w:left w:val="none" w:sz="0" w:space="0" w:color="auto"/>
        <w:bottom w:val="none" w:sz="0" w:space="0" w:color="auto"/>
        <w:right w:val="none" w:sz="0" w:space="0" w:color="auto"/>
      </w:divBdr>
    </w:div>
    <w:div w:id="710880987">
      <w:bodyDiv w:val="1"/>
      <w:marLeft w:val="0"/>
      <w:marRight w:val="0"/>
      <w:marTop w:val="0"/>
      <w:marBottom w:val="0"/>
      <w:divBdr>
        <w:top w:val="none" w:sz="0" w:space="0" w:color="auto"/>
        <w:left w:val="none" w:sz="0" w:space="0" w:color="auto"/>
        <w:bottom w:val="none" w:sz="0" w:space="0" w:color="auto"/>
        <w:right w:val="none" w:sz="0" w:space="0" w:color="auto"/>
      </w:divBdr>
    </w:div>
    <w:div w:id="1015494720">
      <w:bodyDiv w:val="1"/>
      <w:marLeft w:val="0"/>
      <w:marRight w:val="0"/>
      <w:marTop w:val="0"/>
      <w:marBottom w:val="0"/>
      <w:divBdr>
        <w:top w:val="none" w:sz="0" w:space="0" w:color="auto"/>
        <w:left w:val="none" w:sz="0" w:space="0" w:color="auto"/>
        <w:bottom w:val="none" w:sz="0" w:space="0" w:color="auto"/>
        <w:right w:val="none" w:sz="0" w:space="0" w:color="auto"/>
      </w:divBdr>
    </w:div>
    <w:div w:id="1324704795">
      <w:bodyDiv w:val="1"/>
      <w:marLeft w:val="0"/>
      <w:marRight w:val="0"/>
      <w:marTop w:val="0"/>
      <w:marBottom w:val="0"/>
      <w:divBdr>
        <w:top w:val="none" w:sz="0" w:space="0" w:color="auto"/>
        <w:left w:val="none" w:sz="0" w:space="0" w:color="auto"/>
        <w:bottom w:val="none" w:sz="0" w:space="0" w:color="auto"/>
        <w:right w:val="none" w:sz="0" w:space="0" w:color="auto"/>
      </w:divBdr>
    </w:div>
    <w:div w:id="1326976798">
      <w:bodyDiv w:val="1"/>
      <w:marLeft w:val="0"/>
      <w:marRight w:val="0"/>
      <w:marTop w:val="0"/>
      <w:marBottom w:val="0"/>
      <w:divBdr>
        <w:top w:val="none" w:sz="0" w:space="0" w:color="auto"/>
        <w:left w:val="none" w:sz="0" w:space="0" w:color="auto"/>
        <w:bottom w:val="none" w:sz="0" w:space="0" w:color="auto"/>
        <w:right w:val="none" w:sz="0" w:space="0" w:color="auto"/>
      </w:divBdr>
      <w:divsChild>
        <w:div w:id="1010332085">
          <w:marLeft w:val="0"/>
          <w:marRight w:val="0"/>
          <w:marTop w:val="0"/>
          <w:marBottom w:val="0"/>
          <w:divBdr>
            <w:top w:val="none" w:sz="0" w:space="0" w:color="auto"/>
            <w:left w:val="none" w:sz="0" w:space="0" w:color="auto"/>
            <w:bottom w:val="none" w:sz="0" w:space="0" w:color="auto"/>
            <w:right w:val="none" w:sz="0" w:space="0" w:color="auto"/>
          </w:divBdr>
        </w:div>
        <w:div w:id="1277443316">
          <w:marLeft w:val="0"/>
          <w:marRight w:val="0"/>
          <w:marTop w:val="0"/>
          <w:marBottom w:val="0"/>
          <w:divBdr>
            <w:top w:val="none" w:sz="0" w:space="0" w:color="auto"/>
            <w:left w:val="none" w:sz="0" w:space="0" w:color="auto"/>
            <w:bottom w:val="none" w:sz="0" w:space="0" w:color="auto"/>
            <w:right w:val="none" w:sz="0" w:space="0" w:color="auto"/>
          </w:divBdr>
        </w:div>
        <w:div w:id="1948080677">
          <w:marLeft w:val="0"/>
          <w:marRight w:val="0"/>
          <w:marTop w:val="0"/>
          <w:marBottom w:val="0"/>
          <w:divBdr>
            <w:top w:val="none" w:sz="0" w:space="0" w:color="auto"/>
            <w:left w:val="none" w:sz="0" w:space="0" w:color="auto"/>
            <w:bottom w:val="none" w:sz="0" w:space="0" w:color="auto"/>
            <w:right w:val="none" w:sz="0" w:space="0" w:color="auto"/>
          </w:divBdr>
        </w:div>
      </w:divsChild>
    </w:div>
    <w:div w:id="1496874787">
      <w:bodyDiv w:val="1"/>
      <w:marLeft w:val="0"/>
      <w:marRight w:val="0"/>
      <w:marTop w:val="0"/>
      <w:marBottom w:val="0"/>
      <w:divBdr>
        <w:top w:val="none" w:sz="0" w:space="0" w:color="auto"/>
        <w:left w:val="none" w:sz="0" w:space="0" w:color="auto"/>
        <w:bottom w:val="none" w:sz="0" w:space="0" w:color="auto"/>
        <w:right w:val="none" w:sz="0" w:space="0" w:color="auto"/>
      </w:divBdr>
    </w:div>
    <w:div w:id="1573467837">
      <w:bodyDiv w:val="1"/>
      <w:marLeft w:val="0"/>
      <w:marRight w:val="0"/>
      <w:marTop w:val="0"/>
      <w:marBottom w:val="0"/>
      <w:divBdr>
        <w:top w:val="none" w:sz="0" w:space="0" w:color="auto"/>
        <w:left w:val="none" w:sz="0" w:space="0" w:color="auto"/>
        <w:bottom w:val="none" w:sz="0" w:space="0" w:color="auto"/>
        <w:right w:val="none" w:sz="0" w:space="0" w:color="auto"/>
      </w:divBdr>
    </w:div>
    <w:div w:id="1665471331">
      <w:bodyDiv w:val="1"/>
      <w:marLeft w:val="0"/>
      <w:marRight w:val="0"/>
      <w:marTop w:val="0"/>
      <w:marBottom w:val="0"/>
      <w:divBdr>
        <w:top w:val="none" w:sz="0" w:space="0" w:color="auto"/>
        <w:left w:val="none" w:sz="0" w:space="0" w:color="auto"/>
        <w:bottom w:val="none" w:sz="0" w:space="0" w:color="auto"/>
        <w:right w:val="none" w:sz="0" w:space="0" w:color="auto"/>
      </w:divBdr>
    </w:div>
    <w:div w:id="1736124708">
      <w:bodyDiv w:val="1"/>
      <w:marLeft w:val="0"/>
      <w:marRight w:val="0"/>
      <w:marTop w:val="0"/>
      <w:marBottom w:val="0"/>
      <w:divBdr>
        <w:top w:val="none" w:sz="0" w:space="0" w:color="auto"/>
        <w:left w:val="none" w:sz="0" w:space="0" w:color="auto"/>
        <w:bottom w:val="none" w:sz="0" w:space="0" w:color="auto"/>
        <w:right w:val="none" w:sz="0" w:space="0" w:color="auto"/>
      </w:divBdr>
    </w:div>
    <w:div w:id="189846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wsz.suwal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545F-49ED-45EB-89F3-6543C776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3056</Words>
  <Characters>21296</Characters>
  <Application>Microsoft Office Word</Application>
  <DocSecurity>0</DocSecurity>
  <Lines>177</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24304</CharactersWithSpaces>
  <SharedDoc>false</SharedDoc>
  <HLinks>
    <vt:vector size="6" baseType="variant">
      <vt:variant>
        <vt:i4>3866668</vt:i4>
      </vt:variant>
      <vt:variant>
        <vt:i4>0</vt:i4>
      </vt:variant>
      <vt:variant>
        <vt:i4>0</vt:i4>
      </vt:variant>
      <vt:variant>
        <vt:i4>5</vt:i4>
      </vt:variant>
      <vt:variant>
        <vt:lpwstr>http://www.pwsz.suwalki.pl/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Jankowska</dc:creator>
  <cp:keywords/>
  <cp:lastModifiedBy>Agnieszka Jankowska</cp:lastModifiedBy>
  <cp:revision>2</cp:revision>
  <cp:lastPrinted>2026-01-12T07:17:00Z</cp:lastPrinted>
  <dcterms:created xsi:type="dcterms:W3CDTF">2026-04-21T11:35:00Z</dcterms:created>
  <dcterms:modified xsi:type="dcterms:W3CDTF">2026-04-21T11:35:00Z</dcterms:modified>
</cp:coreProperties>
</file>