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87B4" w14:textId="10EE56BE" w:rsidR="009A75CE" w:rsidRPr="00F57FAA" w:rsidRDefault="009A75CE" w:rsidP="00677613">
      <w:pPr>
        <w:shd w:val="clear" w:color="auto" w:fill="FFFFFF"/>
        <w:spacing w:after="0" w:line="240" w:lineRule="auto"/>
        <w:jc w:val="right"/>
        <w:outlineLvl w:val="2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Załącznik do umowy z dnia </w:t>
      </w:r>
      <w:r w:rsidR="00384709" w:rsidRPr="00F57FAA">
        <w:rPr>
          <w:rFonts w:ascii="Cambria" w:eastAsia="Times New Roman" w:hAnsi="Cambria" w:cs="Times New Roman"/>
          <w:color w:val="000000" w:themeColor="text1"/>
          <w:lang w:eastAsia="pl-PL"/>
        </w:rPr>
        <w:t>………………</w:t>
      </w:r>
      <w:r w:rsidR="008C0EA7" w:rsidRPr="00F57FAA">
        <w:rPr>
          <w:rFonts w:ascii="Cambria" w:eastAsia="Times New Roman" w:hAnsi="Cambria" w:cs="Times New Roman"/>
          <w:color w:val="000000" w:themeColor="text1"/>
          <w:lang w:eastAsia="pl-PL"/>
        </w:rPr>
        <w:t>……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202</w:t>
      </w:r>
      <w:r w:rsidR="00FF0229">
        <w:rPr>
          <w:rFonts w:ascii="Cambria" w:eastAsia="Times New Roman" w:hAnsi="Cambria" w:cs="Times New Roman"/>
          <w:color w:val="000000" w:themeColor="text1"/>
          <w:lang w:eastAsia="pl-PL"/>
        </w:rPr>
        <w:t>6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r.</w:t>
      </w:r>
    </w:p>
    <w:p w14:paraId="5D65E132" w14:textId="25FC8533" w:rsidR="0066056F" w:rsidRPr="00373AE9" w:rsidRDefault="0066056F" w:rsidP="00E9041E">
      <w:pPr>
        <w:shd w:val="clear" w:color="auto" w:fill="FFFFFF"/>
        <w:spacing w:after="0" w:line="240" w:lineRule="auto"/>
        <w:outlineLvl w:val="2"/>
        <w:rPr>
          <w:rFonts w:ascii="Cambria" w:eastAsia="Times New Roman" w:hAnsi="Cambria" w:cs="Times New Roman"/>
          <w:lang w:eastAsia="pl-PL"/>
        </w:rPr>
      </w:pPr>
      <w:r w:rsidRPr="00373AE9">
        <w:rPr>
          <w:rFonts w:ascii="Cambria" w:eastAsia="Times New Roman" w:hAnsi="Cambria" w:cs="Times New Roman"/>
          <w:lang w:eastAsia="pl-PL"/>
        </w:rPr>
        <w:t>GK.6623</w:t>
      </w:r>
      <w:r w:rsidR="009F0915" w:rsidRPr="00373AE9">
        <w:rPr>
          <w:rFonts w:ascii="Cambria" w:eastAsia="Times New Roman" w:hAnsi="Cambria" w:cs="Times New Roman"/>
          <w:lang w:eastAsia="pl-PL"/>
        </w:rPr>
        <w:t>.</w:t>
      </w:r>
      <w:r w:rsidR="00247E61" w:rsidRPr="00373AE9">
        <w:rPr>
          <w:rFonts w:ascii="Cambria" w:eastAsia="Times New Roman" w:hAnsi="Cambria" w:cs="Times New Roman"/>
          <w:lang w:eastAsia="pl-PL"/>
        </w:rPr>
        <w:t xml:space="preserve"> </w:t>
      </w:r>
      <w:r w:rsidR="00F02602">
        <w:rPr>
          <w:rFonts w:ascii="Cambria" w:eastAsia="Times New Roman" w:hAnsi="Cambria" w:cs="Times New Roman"/>
          <w:lang w:eastAsia="pl-PL"/>
        </w:rPr>
        <w:t>3</w:t>
      </w:r>
      <w:r w:rsidR="00247E61" w:rsidRPr="00373AE9">
        <w:rPr>
          <w:rFonts w:ascii="Cambria" w:eastAsia="Times New Roman" w:hAnsi="Cambria" w:cs="Times New Roman"/>
          <w:lang w:eastAsia="pl-PL"/>
        </w:rPr>
        <w:t xml:space="preserve"> </w:t>
      </w:r>
      <w:r w:rsidR="009F0915" w:rsidRPr="00373AE9">
        <w:rPr>
          <w:rFonts w:ascii="Cambria" w:eastAsia="Times New Roman" w:hAnsi="Cambria" w:cs="Times New Roman"/>
          <w:lang w:eastAsia="pl-PL"/>
        </w:rPr>
        <w:t>.</w:t>
      </w:r>
      <w:r w:rsidR="006A0D18" w:rsidRPr="00373AE9">
        <w:rPr>
          <w:rFonts w:ascii="Cambria" w:eastAsia="Times New Roman" w:hAnsi="Cambria" w:cs="Times New Roman"/>
          <w:lang w:eastAsia="pl-PL"/>
        </w:rPr>
        <w:t>202</w:t>
      </w:r>
      <w:r w:rsidR="00FF0229">
        <w:rPr>
          <w:rFonts w:ascii="Cambria" w:eastAsia="Times New Roman" w:hAnsi="Cambria" w:cs="Times New Roman"/>
          <w:lang w:eastAsia="pl-PL"/>
        </w:rPr>
        <w:t>6</w:t>
      </w:r>
      <w:r w:rsidR="006A0D18" w:rsidRPr="00373AE9">
        <w:rPr>
          <w:rFonts w:ascii="Cambria" w:eastAsia="Times New Roman" w:hAnsi="Cambria" w:cs="Times New Roman"/>
          <w:lang w:eastAsia="pl-PL"/>
        </w:rPr>
        <w:t>.</w:t>
      </w:r>
      <w:r w:rsidR="00256C3A" w:rsidRPr="00373AE9">
        <w:rPr>
          <w:rFonts w:ascii="Cambria" w:eastAsia="Times New Roman" w:hAnsi="Cambria" w:cs="Times New Roman"/>
          <w:lang w:eastAsia="pl-PL"/>
        </w:rPr>
        <w:t>GK8</w:t>
      </w:r>
    </w:p>
    <w:p w14:paraId="3C607EB7" w14:textId="21A678F1" w:rsidR="00E9041E" w:rsidRPr="00F57FAA" w:rsidRDefault="00E9041E" w:rsidP="00F90BA8">
      <w:pPr>
        <w:shd w:val="clear" w:color="auto" w:fill="FFFFFF"/>
        <w:spacing w:before="100" w:beforeAutospacing="1" w:after="0" w:line="240" w:lineRule="auto"/>
        <w:jc w:val="center"/>
        <w:outlineLvl w:val="2"/>
        <w:rPr>
          <w:rFonts w:ascii="Cambria" w:eastAsia="Times New Roman" w:hAnsi="Cambria" w:cs="Times New Roman"/>
          <w:b/>
          <w:bCs/>
          <w:color w:val="000000" w:themeColor="text1"/>
          <w:sz w:val="28"/>
          <w:szCs w:val="28"/>
          <w:lang w:eastAsia="pl-PL"/>
        </w:rPr>
      </w:pPr>
      <w:r w:rsidRPr="00F57FAA">
        <w:rPr>
          <w:rFonts w:ascii="Cambria" w:eastAsia="Times New Roman" w:hAnsi="Cambria" w:cs="Times New Roman"/>
          <w:b/>
          <w:bCs/>
          <w:color w:val="000000" w:themeColor="text1"/>
          <w:sz w:val="28"/>
          <w:szCs w:val="28"/>
          <w:lang w:eastAsia="pl-PL"/>
        </w:rPr>
        <w:t>Wymagania i specyfikacja</w:t>
      </w:r>
    </w:p>
    <w:p w14:paraId="3E83C9D0" w14:textId="755640F5" w:rsidR="00301404" w:rsidRPr="00F57FAA" w:rsidRDefault="00361E4D" w:rsidP="00301404">
      <w:pPr>
        <w:shd w:val="clear" w:color="auto" w:fill="FFFFFF"/>
        <w:spacing w:after="0" w:line="240" w:lineRule="auto"/>
        <w:jc w:val="center"/>
        <w:rPr>
          <w:rFonts w:ascii="Cambria" w:hAnsi="Cambria"/>
          <w:b/>
          <w:bCs/>
          <w:color w:val="000000" w:themeColor="text1"/>
        </w:rPr>
      </w:pPr>
      <w:r w:rsidRPr="00F57FA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na</w:t>
      </w:r>
      <w:r w:rsidR="003452CA" w:rsidRPr="00F57FA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 xml:space="preserve"> </w:t>
      </w:r>
      <w:r w:rsidR="003452CA" w:rsidRPr="00F57FAA">
        <w:rPr>
          <w:rFonts w:ascii="Cambria" w:hAnsi="Cambria"/>
          <w:b/>
          <w:bCs/>
          <w:color w:val="000000" w:themeColor="text1"/>
        </w:rPr>
        <w:t>wykonani</w:t>
      </w:r>
      <w:r w:rsidRPr="00F57FAA">
        <w:rPr>
          <w:rFonts w:ascii="Cambria" w:hAnsi="Cambria"/>
          <w:b/>
          <w:bCs/>
          <w:color w:val="000000" w:themeColor="text1"/>
        </w:rPr>
        <w:t>e</w:t>
      </w:r>
      <w:r w:rsidR="003452CA" w:rsidRPr="00F57FAA">
        <w:rPr>
          <w:rFonts w:ascii="Cambria" w:hAnsi="Cambria"/>
          <w:b/>
          <w:bCs/>
          <w:color w:val="000000" w:themeColor="text1"/>
        </w:rPr>
        <w:t xml:space="preserve"> klasyfikacji gleboznawczej gruntów</w:t>
      </w:r>
    </w:p>
    <w:p w14:paraId="3B3D0DE9" w14:textId="0A96D34A" w:rsidR="008563DE" w:rsidRPr="00CA5BFE" w:rsidRDefault="008563DE" w:rsidP="005B77F5">
      <w:pPr>
        <w:suppressAutoHyphens/>
        <w:spacing w:after="0" w:line="240" w:lineRule="auto"/>
        <w:jc w:val="both"/>
        <w:rPr>
          <w:rFonts w:ascii="Cambria" w:eastAsia="Cambria" w:hAnsi="Cambria" w:cs="Cambria"/>
          <w:lang w:eastAsia="pl-PL"/>
        </w:rPr>
      </w:pPr>
      <w:r w:rsidRPr="00F57FAA">
        <w:rPr>
          <w:rFonts w:ascii="Cambria" w:hAnsi="Cambria"/>
          <w:iCs/>
          <w:color w:val="000000" w:themeColor="text1"/>
        </w:rPr>
        <w:t>w granicach</w:t>
      </w:r>
      <w:r w:rsidR="006A66BB">
        <w:rPr>
          <w:rFonts w:ascii="Cambria" w:eastAsia="Cambria" w:hAnsi="Cambria" w:cs="Cambria"/>
          <w:lang w:eastAsia="pl-PL"/>
        </w:rPr>
        <w:t xml:space="preserve"> dział</w:t>
      </w:r>
      <w:r w:rsidR="00175D92">
        <w:rPr>
          <w:rFonts w:ascii="Cambria" w:eastAsia="Cambria" w:hAnsi="Cambria" w:cs="Cambria"/>
          <w:lang w:eastAsia="pl-PL"/>
        </w:rPr>
        <w:t xml:space="preserve">ki </w:t>
      </w:r>
      <w:r w:rsidR="00B01072">
        <w:rPr>
          <w:rFonts w:ascii="Cambria" w:eastAsia="Cambria" w:hAnsi="Cambria" w:cs="Cambria"/>
          <w:lang w:eastAsia="pl-PL"/>
        </w:rPr>
        <w:t xml:space="preserve">nr </w:t>
      </w:r>
      <w:r w:rsidR="00175D92">
        <w:rPr>
          <w:rFonts w:ascii="Cambria" w:eastAsia="Cambria" w:hAnsi="Cambria" w:cs="Cambria"/>
          <w:lang w:eastAsia="pl-PL"/>
        </w:rPr>
        <w:t xml:space="preserve">256 </w:t>
      </w:r>
      <w:r w:rsidR="00B01072" w:rsidRPr="001D5740">
        <w:rPr>
          <w:rFonts w:ascii="Cambria" w:eastAsia="MS Mincho" w:hAnsi="Cambria" w:cs="Times New Roman"/>
        </w:rPr>
        <w:t>o powierzchni 1,</w:t>
      </w:r>
      <w:r w:rsidR="00175D92">
        <w:rPr>
          <w:rFonts w:ascii="Cambria" w:eastAsia="MS Mincho" w:hAnsi="Cambria" w:cs="Times New Roman"/>
        </w:rPr>
        <w:t>0315</w:t>
      </w:r>
      <w:r w:rsidR="00B01072" w:rsidRPr="001D5740">
        <w:rPr>
          <w:rFonts w:ascii="Cambria" w:eastAsia="MS Mincho" w:hAnsi="Cambria" w:cs="Times New Roman"/>
        </w:rPr>
        <w:t xml:space="preserve"> ha, w obrębie </w:t>
      </w:r>
      <w:r w:rsidR="00175D92">
        <w:rPr>
          <w:rFonts w:ascii="Cambria" w:eastAsia="MS Mincho" w:hAnsi="Cambria" w:cs="Times New Roman"/>
        </w:rPr>
        <w:t>Wolibórz</w:t>
      </w:r>
      <w:r w:rsidR="00B01072">
        <w:rPr>
          <w:rFonts w:ascii="Cambria" w:eastAsia="MS Mincho" w:hAnsi="Cambria" w:cs="Times New Roman"/>
        </w:rPr>
        <w:t xml:space="preserve"> </w:t>
      </w:r>
      <w:r w:rsidR="00B01072">
        <w:rPr>
          <w:rFonts w:ascii="Cambria" w:eastAsia="Cambria" w:hAnsi="Cambria" w:cs="Cambria"/>
          <w:lang w:eastAsia="pl-PL"/>
        </w:rPr>
        <w:t>(0208</w:t>
      </w:r>
      <w:r w:rsidR="00175D92">
        <w:rPr>
          <w:rFonts w:ascii="Cambria" w:eastAsia="Cambria" w:hAnsi="Cambria" w:cs="Cambria"/>
          <w:lang w:eastAsia="pl-PL"/>
        </w:rPr>
        <w:t>11</w:t>
      </w:r>
      <w:r w:rsidR="00B01072">
        <w:rPr>
          <w:rFonts w:ascii="Cambria" w:eastAsia="Cambria" w:hAnsi="Cambria" w:cs="Cambria"/>
          <w:lang w:eastAsia="pl-PL"/>
        </w:rPr>
        <w:t>_</w:t>
      </w:r>
      <w:r w:rsidR="00175D92">
        <w:rPr>
          <w:rFonts w:ascii="Cambria" w:eastAsia="Cambria" w:hAnsi="Cambria" w:cs="Cambria"/>
          <w:lang w:eastAsia="pl-PL"/>
        </w:rPr>
        <w:t>2</w:t>
      </w:r>
      <w:r w:rsidR="00B01072">
        <w:rPr>
          <w:rFonts w:ascii="Cambria" w:eastAsia="Cambria" w:hAnsi="Cambria" w:cs="Cambria"/>
          <w:lang w:eastAsia="pl-PL"/>
        </w:rPr>
        <w:t>.00</w:t>
      </w:r>
      <w:r w:rsidR="00175D92">
        <w:rPr>
          <w:rFonts w:ascii="Cambria" w:eastAsia="Cambria" w:hAnsi="Cambria" w:cs="Cambria"/>
          <w:lang w:eastAsia="pl-PL"/>
        </w:rPr>
        <w:t>16</w:t>
      </w:r>
      <w:r w:rsidR="00B01072">
        <w:rPr>
          <w:rFonts w:ascii="Cambria" w:eastAsia="Cambria" w:hAnsi="Cambria" w:cs="Cambria"/>
          <w:lang w:eastAsia="pl-PL"/>
        </w:rPr>
        <w:t>)</w:t>
      </w:r>
      <w:r w:rsidR="00B01072" w:rsidRPr="001D5740">
        <w:rPr>
          <w:rFonts w:ascii="Cambria" w:eastAsia="MS Mincho" w:hAnsi="Cambria" w:cs="Times New Roman"/>
        </w:rPr>
        <w:t xml:space="preserve">, w gminie </w:t>
      </w:r>
      <w:r w:rsidR="00175D92">
        <w:rPr>
          <w:rFonts w:ascii="Cambria" w:eastAsia="MS Mincho" w:hAnsi="Cambria" w:cs="Times New Roman"/>
        </w:rPr>
        <w:t>Nowa Ruda</w:t>
      </w:r>
      <w:r w:rsidR="00B01072">
        <w:rPr>
          <w:rFonts w:ascii="Cambria" w:eastAsia="Cambria" w:hAnsi="Cambria" w:cs="Cambria"/>
          <w:lang w:eastAsia="pl-PL"/>
        </w:rPr>
        <w:t xml:space="preserve">, 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powiat kłodzki, województwo dolnośląskie, oraz sporządzenie niezbędnej dokumentacji</w:t>
      </w:r>
    </w:p>
    <w:p w14:paraId="5F9D815B" w14:textId="2F3A42AD" w:rsidR="009F27AD" w:rsidRPr="00F57FAA" w:rsidRDefault="009F27AD" w:rsidP="003452CA">
      <w:pPr>
        <w:shd w:val="clear" w:color="auto" w:fill="FFFFFF"/>
        <w:spacing w:after="0" w:line="240" w:lineRule="auto"/>
        <w:jc w:val="both"/>
        <w:rPr>
          <w:rFonts w:ascii="Cambria" w:hAnsi="Cambria"/>
          <w:color w:val="000000" w:themeColor="text1"/>
        </w:rPr>
      </w:pPr>
    </w:p>
    <w:p w14:paraId="18100CAC" w14:textId="5B7CD8FE" w:rsidR="00E9041E" w:rsidRPr="00F57FAA" w:rsidRDefault="00E9041E" w:rsidP="00341308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Informacje dotyczące realizacji zlecenia (zamówienia)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:</w:t>
      </w:r>
    </w:p>
    <w:p w14:paraId="5F2785EE" w14:textId="7D529870" w:rsidR="00AF1380" w:rsidRPr="00F57FAA" w:rsidRDefault="003000BF" w:rsidP="00341308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przedmiotem zamówienia jest opracowanie projektu ustalenia klasyfikacji zgodnie z § 8 rozporządzenia Rady Ministrów z dnia 12 września 2012 r. w sprawie gleboznawczej klasyfikacji gruntów (Dz. U. z 2012 r. poz.1246)[dalej zwany r.g.k.g.], </w:t>
      </w:r>
      <w:r w:rsidR="00AB5328"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skompletowanego na zasadach określonych 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§ 36 </w:t>
      </w:r>
      <w:r w:rsidR="00AB5328" w:rsidRPr="00F57FAA">
        <w:rPr>
          <w:rFonts w:ascii="Cambria" w:eastAsiaTheme="minorEastAsia" w:hAnsi="Cambria" w:cs="Times New Roman"/>
          <w:color w:val="000000" w:themeColor="text1"/>
          <w:kern w:val="2"/>
          <w:lang w:eastAsia="pl-PL"/>
        </w:rPr>
        <w:t>r</w:t>
      </w:r>
      <w:r w:rsidRPr="00F57FAA">
        <w:rPr>
          <w:rFonts w:ascii="Cambria" w:eastAsiaTheme="minorEastAsia" w:hAnsi="Cambria" w:cs="Times New Roman"/>
          <w:color w:val="000000" w:themeColor="text1"/>
          <w:kern w:val="2"/>
          <w:lang w:eastAsia="pl-PL"/>
        </w:rPr>
        <w:t>ozporządzenia Ministra Rozwoju z dnia 18.08.2020 r. w sprawie standardów technicznych wykonywania geodezyjnych pomiarów sytuacyjnych i wysokościowych oraz opracowania i przekazywania wyników tych pomiarów</w:t>
      </w:r>
      <w:r w:rsidRPr="00F57FAA">
        <w:rPr>
          <w:rFonts w:ascii="Cambria" w:eastAsia="Batang" w:hAnsi="Cambria" w:cs="Times New Roman"/>
          <w:color w:val="000000" w:themeColor="text1"/>
          <w:kern w:val="2"/>
          <w:lang w:eastAsia="pl-PL"/>
        </w:rPr>
        <w:t xml:space="preserve"> do państwowego zasobu geodezyjnego i kartograficznego (Dz.U. z 2022r. poz. 1670 – dalej: r.s.t.)</w:t>
      </w:r>
      <w:r w:rsidR="006104AD" w:rsidRPr="00F57FAA">
        <w:rPr>
          <w:rFonts w:ascii="Cambria" w:eastAsia="Batang" w:hAnsi="Cambria" w:cs="Times New Roman"/>
          <w:color w:val="000000" w:themeColor="text1"/>
          <w:kern w:val="2"/>
          <w:lang w:eastAsia="pl-PL"/>
        </w:rPr>
        <w:t>.</w:t>
      </w:r>
    </w:p>
    <w:p w14:paraId="700030F1" w14:textId="2F40F3F0" w:rsidR="008D06DA" w:rsidRPr="00F57FAA" w:rsidRDefault="008D06DA" w:rsidP="008D06DA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284" w:hanging="284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Wykonawca zobowiązany jest do:</w:t>
      </w:r>
    </w:p>
    <w:p w14:paraId="52627088" w14:textId="4BA01B84" w:rsidR="008D06DA" w:rsidRPr="00F57FAA" w:rsidRDefault="008D06DA" w:rsidP="008D06DA">
      <w:pPr>
        <w:pStyle w:val="Akapitzlist"/>
        <w:numPr>
          <w:ilvl w:val="0"/>
          <w:numId w:val="24"/>
        </w:numPr>
        <w:shd w:val="clear" w:color="auto" w:fill="FFFFFF"/>
        <w:spacing w:after="0" w:line="240" w:lineRule="auto"/>
        <w:ind w:left="567" w:hanging="28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hAnsi="Cambria"/>
          <w:color w:val="000000" w:themeColor="text1"/>
        </w:rPr>
        <w:t xml:space="preserve">Wykonania czynności klasyfikacyjnych, o których mowa w § 5 ust. 1 pkt 1-3 r.g.k.g., wraz z </w:t>
      </w:r>
      <w:r w:rsidR="007C1ED5" w:rsidRPr="00F57FAA">
        <w:rPr>
          <w:rFonts w:ascii="Cambria" w:hAnsi="Cambria"/>
          <w:color w:val="000000" w:themeColor="text1"/>
        </w:rPr>
        <w:t>opracowaniem</w:t>
      </w:r>
      <w:r w:rsidRPr="00F57FAA">
        <w:rPr>
          <w:rFonts w:ascii="Cambria" w:hAnsi="Cambria"/>
          <w:color w:val="000000" w:themeColor="text1"/>
        </w:rPr>
        <w:t xml:space="preserve"> dokumentacji na potrzeby postępowania administracyjnego w zakresie gleboznawczej klasyfikacji gruntów, 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 szczególności:  </w:t>
      </w:r>
    </w:p>
    <w:p w14:paraId="2583E94D" w14:textId="77777777" w:rsidR="008D06DA" w:rsidRPr="00F57FAA" w:rsidRDefault="008D06DA" w:rsidP="008D06DA">
      <w:pPr>
        <w:numPr>
          <w:ilvl w:val="1"/>
          <w:numId w:val="1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dokonać analizy materiałów stanowiących państwowy zasób geodezyjny i kartograficzny,</w:t>
      </w:r>
    </w:p>
    <w:p w14:paraId="5099E4EC" w14:textId="77777777" w:rsidR="008D06DA" w:rsidRPr="00F57FAA" w:rsidRDefault="008D06DA" w:rsidP="008D06DA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przeprowadzić czynności klasyfikacyjne w terenie (</w:t>
      </w:r>
      <w:r w:rsidRPr="00F57FAA">
        <w:rPr>
          <w:rFonts w:ascii="Cambria" w:eastAsia="Cambria" w:hAnsi="Cambria" w:cs="Cambria"/>
          <w:color w:val="000000" w:themeColor="text1"/>
        </w:rPr>
        <w:t>w dniach roboczych, w godzinach pracy urzędu),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po wcześniejszym prawidłowym zawiadomieniu stron postępowania oraz Starosty Kłodzkiego, zgodnie z § 6 r.g.k.g., </w:t>
      </w:r>
    </w:p>
    <w:p w14:paraId="3AF0032F" w14:textId="77777777" w:rsidR="008D06DA" w:rsidRPr="00F57FAA" w:rsidRDefault="008D06DA" w:rsidP="008D06DA">
      <w:pPr>
        <w:numPr>
          <w:ilvl w:val="1"/>
          <w:numId w:val="1"/>
        </w:numPr>
        <w:shd w:val="clear" w:color="auto" w:fill="FFFFFF"/>
        <w:spacing w:after="0" w:line="240" w:lineRule="auto"/>
        <w:ind w:left="99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sporządzić dokumentację fotograficzną w szczególności dotyczącą:</w:t>
      </w:r>
    </w:p>
    <w:p w14:paraId="24B6E690" w14:textId="77777777" w:rsidR="008D06DA" w:rsidRPr="00F57FAA" w:rsidRDefault="008D06DA" w:rsidP="008D06DA">
      <w:pPr>
        <w:pStyle w:val="Akapitzlist"/>
        <w:numPr>
          <w:ilvl w:val="2"/>
          <w:numId w:val="23"/>
        </w:numPr>
        <w:shd w:val="clear" w:color="auto" w:fill="FFFFFF"/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wykonanych odkrywek glebowych – dokumentacja fotograficzna powinna przedstawiać badany profil glebowy (pionowy przekrój) na tle przymiaru linowego (np. łaty geodezyjnej) w sposób umożliwiający określenie miąższości i układu poszczególnych poziomów genetycznych gleby, oraz jednoznaczną identyfikację w terenie,</w:t>
      </w:r>
    </w:p>
    <w:p w14:paraId="17B7D68A" w14:textId="77777777" w:rsidR="008D06DA" w:rsidRPr="00F57FAA" w:rsidRDefault="008D06DA" w:rsidP="008D06DA">
      <w:pPr>
        <w:pStyle w:val="Akapitzlist"/>
        <w:numPr>
          <w:ilvl w:val="2"/>
          <w:numId w:val="23"/>
        </w:numPr>
        <w:shd w:val="clear" w:color="auto" w:fill="FFFFFF"/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sposobu użytkowania gruntów objętych czynnościami klasyfikacyjnymi,</w:t>
      </w:r>
    </w:p>
    <w:p w14:paraId="02AE36C4" w14:textId="77777777" w:rsidR="008D06DA" w:rsidRPr="004C2938" w:rsidRDefault="008D06DA" w:rsidP="008D06DA">
      <w:pPr>
        <w:pStyle w:val="Akapitzlist"/>
        <w:numPr>
          <w:ilvl w:val="2"/>
          <w:numId w:val="23"/>
        </w:numPr>
        <w:shd w:val="clear" w:color="auto" w:fill="FFFFFF"/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4C2938">
        <w:rPr>
          <w:rFonts w:ascii="Cambria" w:eastAsia="Times New Roman" w:hAnsi="Cambria" w:cs="Times New Roman"/>
          <w:color w:val="000000" w:themeColor="text1"/>
          <w:lang w:eastAsia="pl-PL"/>
        </w:rPr>
        <w:t>występowania innych zjawisk przyrodniczych istotnych dla analizowanej sprawy,</w:t>
      </w:r>
    </w:p>
    <w:p w14:paraId="7077AD61" w14:textId="3D8113D4" w:rsidR="008D06DA" w:rsidRPr="004C2938" w:rsidRDefault="008D06DA" w:rsidP="008D06DA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2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4C2938">
        <w:rPr>
          <w:rFonts w:ascii="Cambria" w:eastAsia="Times New Roman" w:hAnsi="Cambria" w:cs="Times New Roman"/>
          <w:color w:val="000000" w:themeColor="text1"/>
          <w:lang w:eastAsia="pl-PL"/>
        </w:rPr>
        <w:t>badaniem należy objąć teren cał</w:t>
      </w:r>
      <w:r w:rsidR="004748D7">
        <w:rPr>
          <w:rFonts w:ascii="Cambria" w:eastAsia="Times New Roman" w:hAnsi="Cambria" w:cs="Times New Roman"/>
          <w:color w:val="000000" w:themeColor="text1"/>
          <w:lang w:eastAsia="pl-PL"/>
        </w:rPr>
        <w:t>ych</w:t>
      </w:r>
      <w:r w:rsidR="000E47A2">
        <w:rPr>
          <w:rFonts w:ascii="Cambria" w:eastAsia="Times New Roman" w:hAnsi="Cambria" w:cs="Times New Roman"/>
          <w:color w:val="000000" w:themeColor="text1"/>
          <w:lang w:eastAsia="pl-PL"/>
        </w:rPr>
        <w:t xml:space="preserve"> kontur</w:t>
      </w:r>
      <w:r w:rsidR="004748D7">
        <w:rPr>
          <w:rFonts w:ascii="Cambria" w:eastAsia="Times New Roman" w:hAnsi="Cambria" w:cs="Times New Roman"/>
          <w:color w:val="000000" w:themeColor="text1"/>
          <w:lang w:eastAsia="pl-PL"/>
        </w:rPr>
        <w:t>ów</w:t>
      </w:r>
      <w:r w:rsidR="000E47A2">
        <w:rPr>
          <w:rFonts w:ascii="Cambria" w:eastAsia="Times New Roman" w:hAnsi="Cambria" w:cs="Times New Roman"/>
          <w:color w:val="000000" w:themeColor="text1"/>
          <w:lang w:eastAsia="pl-PL"/>
        </w:rPr>
        <w:t xml:space="preserve"> klasyfikacyjn</w:t>
      </w:r>
      <w:r w:rsidR="004748D7">
        <w:rPr>
          <w:rFonts w:ascii="Cambria" w:eastAsia="Times New Roman" w:hAnsi="Cambria" w:cs="Times New Roman"/>
          <w:color w:val="000000" w:themeColor="text1"/>
          <w:lang w:eastAsia="pl-PL"/>
        </w:rPr>
        <w:t xml:space="preserve">ych </w:t>
      </w:r>
      <w:r w:rsidR="00A327E2">
        <w:rPr>
          <w:rFonts w:ascii="Cambria" w:eastAsia="Times New Roman" w:hAnsi="Cambria" w:cs="Times New Roman"/>
          <w:color w:val="000000" w:themeColor="text1"/>
          <w:lang w:eastAsia="pl-PL"/>
        </w:rPr>
        <w:t>ŁIII, RIVb</w:t>
      </w:r>
      <w:r w:rsidR="000E47A2">
        <w:rPr>
          <w:rFonts w:ascii="Cambria" w:eastAsia="Times New Roman" w:hAnsi="Cambria" w:cs="Times New Roman"/>
          <w:color w:val="000000" w:themeColor="text1"/>
          <w:lang w:eastAsia="pl-PL"/>
        </w:rPr>
        <w:t xml:space="preserve"> w </w:t>
      </w:r>
      <w:r w:rsidR="00946C4D">
        <w:rPr>
          <w:rFonts w:ascii="Cambria" w:eastAsia="Times New Roman" w:hAnsi="Cambria" w:cs="Times New Roman"/>
          <w:color w:val="000000" w:themeColor="text1"/>
          <w:lang w:eastAsia="pl-PL"/>
        </w:rPr>
        <w:t>w</w:t>
      </w:r>
      <w:r w:rsidRPr="004C2938">
        <w:rPr>
          <w:rFonts w:ascii="Cambria" w:eastAsia="Times New Roman" w:hAnsi="Cambria" w:cs="Times New Roman"/>
          <w:color w:val="000000" w:themeColor="text1"/>
          <w:lang w:eastAsia="pl-PL"/>
        </w:rPr>
        <w:t>/w dział</w:t>
      </w:r>
      <w:r w:rsidR="00A327E2">
        <w:rPr>
          <w:rFonts w:ascii="Cambria" w:eastAsia="Times New Roman" w:hAnsi="Cambria" w:cs="Times New Roman"/>
          <w:color w:val="000000" w:themeColor="text1"/>
          <w:lang w:eastAsia="pl-PL"/>
        </w:rPr>
        <w:t>ce</w:t>
      </w:r>
      <w:r w:rsidRPr="004C2938">
        <w:rPr>
          <w:rFonts w:ascii="Cambria" w:eastAsia="Times New Roman" w:hAnsi="Cambria" w:cs="Times New Roman"/>
          <w:color w:val="000000" w:themeColor="text1"/>
          <w:lang w:eastAsia="pl-PL"/>
        </w:rPr>
        <w:t>; na opisie odkrywki i w protokole należy wpisać pozycję z urzędowej tabeli klas gruntów, dołączyć dokumentację fotograficzną odkrywek;</w:t>
      </w:r>
    </w:p>
    <w:p w14:paraId="3A435A93" w14:textId="38DEA8C2" w:rsidR="008D06DA" w:rsidRPr="004C2938" w:rsidRDefault="008D06DA" w:rsidP="008D06DA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2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4C2938">
        <w:rPr>
          <w:rFonts w:ascii="Cambria" w:eastAsia="Times New Roman" w:hAnsi="Cambria" w:cs="Times New Roman"/>
          <w:color w:val="000000" w:themeColor="text1"/>
          <w:lang w:eastAsia="pl-PL"/>
        </w:rPr>
        <w:t>odkrywki oraz kontury klasyfikacyjne oznaczyć numerami wcześniej uzgodnionymi z Powiatowym Ośrodkiem Dokumentacji Geodezyjnej i Kartograficznej</w:t>
      </w:r>
      <w:r w:rsidR="007C1ED5" w:rsidRPr="004C2938">
        <w:rPr>
          <w:rFonts w:ascii="Cambria" w:eastAsia="Times New Roman" w:hAnsi="Cambria" w:cs="Times New Roman"/>
          <w:color w:val="000000" w:themeColor="text1"/>
          <w:lang w:eastAsia="pl-PL"/>
        </w:rPr>
        <w:t xml:space="preserve"> w Kłodzku,</w:t>
      </w:r>
    </w:p>
    <w:p w14:paraId="44F69F61" w14:textId="77777777" w:rsidR="008D06DA" w:rsidRPr="00F57FAA" w:rsidRDefault="008D06DA" w:rsidP="008D06DA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2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sporządzić projekt ustalenia klasyfikacji,</w:t>
      </w:r>
    </w:p>
    <w:p w14:paraId="24A6EC58" w14:textId="5EF32EF2" w:rsidR="00D819DC" w:rsidRPr="00F57FAA" w:rsidRDefault="00D819DC" w:rsidP="00D819DC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2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bookmarkStart w:id="0" w:name="_Hlk146099181"/>
      <w:r w:rsidRPr="00F57FAA">
        <w:rPr>
          <w:rFonts w:ascii="Cambria" w:hAnsi="Cambria" w:cs="Arial"/>
          <w:b/>
          <w:bCs/>
          <w:color w:val="000000" w:themeColor="text1"/>
        </w:rPr>
        <w:t>w przypadku zmiany klasy bonitacyjnej gleby z wartości: I, II, III, IIIa i IIIb na klasy: IV, IVa, IVb, V, VI lub VIz wymagana jest analiza porównawcza profilu glebowego wynikającego z materiałów państwowego zasobu geodezyjnego i kartograficznego z wykonaną na gruncie odkrywką glebową w formie tabelarycznej</w:t>
      </w:r>
      <w:bookmarkEnd w:id="0"/>
      <w:r w:rsidRPr="00F57FAA">
        <w:rPr>
          <w:rFonts w:ascii="Cambria" w:hAnsi="Cambria" w:cs="Arial"/>
          <w:b/>
          <w:bCs/>
          <w:color w:val="000000" w:themeColor="text1"/>
        </w:rPr>
        <w:t>,</w:t>
      </w:r>
    </w:p>
    <w:p w14:paraId="5FF3F0D7" w14:textId="77777777" w:rsidR="008D06DA" w:rsidRPr="00F57FAA" w:rsidRDefault="008D06DA" w:rsidP="008D06DA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2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dokonać pomiaru sytuacyjnego zmienionych konturów klasyfikacyjnych, użytków gruntowych oraz ewentualnie pozostałych elementów sytuacyjnych zgodnie ze standardami technicznymi obowiązującymi w geodezji;</w:t>
      </w:r>
    </w:p>
    <w:p w14:paraId="094D0B9B" w14:textId="63AC32A5" w:rsidR="007C1ED5" w:rsidRPr="00F57FAA" w:rsidRDefault="007C1ED5" w:rsidP="007C1ED5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2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hAnsi="Cambria" w:cs="Arial"/>
          <w:color w:val="000000" w:themeColor="text1"/>
        </w:rPr>
        <w:t>rezultat wykonanych prac i opracowaną dokumentację skompletować w postaci operatu technicznego</w:t>
      </w:r>
      <w:r w:rsidR="00A0406F" w:rsidRPr="00F57FAA">
        <w:rPr>
          <w:rFonts w:ascii="Cambria" w:hAnsi="Cambria" w:cs="Arial"/>
          <w:color w:val="000000" w:themeColor="text1"/>
        </w:rPr>
        <w:t xml:space="preserve"> </w:t>
      </w:r>
      <w:r w:rsidRPr="00F57FAA">
        <w:rPr>
          <w:rFonts w:ascii="Cambria" w:hAnsi="Cambria" w:cs="Arial"/>
          <w:color w:val="000000" w:themeColor="text1"/>
        </w:rPr>
        <w:t xml:space="preserve">i przekazać do państwowego zasobu geodezyjnego i kartograficznego za pomocą </w:t>
      </w:r>
      <w:r w:rsidRPr="00F57FAA">
        <w:rPr>
          <w:rFonts w:ascii="Cambria" w:hAnsi="Cambria"/>
          <w:color w:val="000000" w:themeColor="text1"/>
        </w:rPr>
        <w:t xml:space="preserve"> systemu teleinformatycznego do obsługi </w:t>
      </w:r>
      <w:r w:rsidR="007838EE" w:rsidRPr="00F57FAA">
        <w:rPr>
          <w:rFonts w:ascii="Cambria" w:hAnsi="Cambria"/>
          <w:color w:val="000000" w:themeColor="text1"/>
        </w:rPr>
        <w:t>podgik</w:t>
      </w:r>
      <w:r w:rsidRPr="00F57FAA">
        <w:rPr>
          <w:rFonts w:ascii="Cambria" w:hAnsi="Cambria"/>
          <w:color w:val="000000" w:themeColor="text1"/>
        </w:rPr>
        <w:t xml:space="preserve"> – ERGO</w:t>
      </w:r>
      <w:r w:rsidR="007838EE" w:rsidRPr="00F57FAA">
        <w:rPr>
          <w:rFonts w:ascii="Cambria" w:hAnsi="Cambria"/>
          <w:color w:val="000000" w:themeColor="text1"/>
        </w:rPr>
        <w:t>,</w:t>
      </w:r>
    </w:p>
    <w:p w14:paraId="29368CAD" w14:textId="20E6649D" w:rsidR="007838EE" w:rsidRPr="00F57FAA" w:rsidRDefault="007838EE" w:rsidP="007838EE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992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hAnsi="Cambria"/>
          <w:color w:val="000000" w:themeColor="text1"/>
        </w:rPr>
        <w:t xml:space="preserve">dostarczyć Zamawiającemu mapę 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klasyfikacji, o której mowa w § 8 ust. 2 pkt. 1 r.g.k.g. (w osobnym pliku opatrzoną podpisem elektronicznym),</w:t>
      </w:r>
      <w:r w:rsidRPr="00F57FAA">
        <w:rPr>
          <w:rFonts w:ascii="Cambria" w:hAnsi="Cambria" w:cs="Arial"/>
          <w:color w:val="000000" w:themeColor="text1"/>
        </w:rPr>
        <w:t xml:space="preserve"> za pomocą </w:t>
      </w:r>
      <w:r w:rsidRPr="00F57FAA">
        <w:rPr>
          <w:rFonts w:ascii="Cambria" w:hAnsi="Cambria"/>
          <w:color w:val="000000" w:themeColor="text1"/>
        </w:rPr>
        <w:t xml:space="preserve"> systemu teleinformatycznego do obsługi podgik – ERGO</w:t>
      </w:r>
    </w:p>
    <w:p w14:paraId="40ABA632" w14:textId="2CBF91AE" w:rsidR="007838EE" w:rsidRPr="00F57FAA" w:rsidRDefault="007838EE" w:rsidP="007838EE">
      <w:pPr>
        <w:pStyle w:val="Akapitzlist"/>
        <w:shd w:val="clear" w:color="auto" w:fill="FFFFFF"/>
        <w:spacing w:before="100" w:beforeAutospacing="1" w:after="100" w:afterAutospacing="1" w:line="240" w:lineRule="auto"/>
        <w:ind w:left="992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</w:p>
    <w:p w14:paraId="4258945A" w14:textId="2395CA10" w:rsidR="00EA565A" w:rsidRPr="00B93467" w:rsidRDefault="00E9041E" w:rsidP="00B93467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C015AC">
        <w:rPr>
          <w:rFonts w:ascii="Cambria" w:eastAsia="Times New Roman" w:hAnsi="Cambria" w:cs="Times New Roman"/>
          <w:color w:val="000000" w:themeColor="text1"/>
          <w:lang w:eastAsia="pl-PL"/>
        </w:rPr>
        <w:lastRenderedPageBreak/>
        <w:t>czynności, o których mowa w pkt 1</w:t>
      </w:r>
      <w:r w:rsidR="00111EBF" w:rsidRPr="00C015AC">
        <w:rPr>
          <w:rFonts w:ascii="Cambria" w:eastAsia="Times New Roman" w:hAnsi="Cambria" w:cs="Times New Roman"/>
          <w:color w:val="000000" w:themeColor="text1"/>
          <w:lang w:eastAsia="pl-PL"/>
        </w:rPr>
        <w:t>)</w:t>
      </w:r>
      <w:r w:rsidRPr="00C015AC">
        <w:rPr>
          <w:rFonts w:ascii="Cambria" w:eastAsia="Times New Roman" w:hAnsi="Cambria" w:cs="Times New Roman"/>
          <w:color w:val="000000" w:themeColor="text1"/>
          <w:lang w:eastAsia="pl-PL"/>
        </w:rPr>
        <w:t xml:space="preserve"> i 2</w:t>
      </w:r>
      <w:r w:rsidR="00111EBF" w:rsidRPr="00C015AC">
        <w:rPr>
          <w:rFonts w:ascii="Cambria" w:eastAsia="Times New Roman" w:hAnsi="Cambria" w:cs="Times New Roman"/>
          <w:color w:val="000000" w:themeColor="text1"/>
          <w:lang w:eastAsia="pl-PL"/>
        </w:rPr>
        <w:t>)</w:t>
      </w:r>
      <w:r w:rsidRPr="00C015AC">
        <w:rPr>
          <w:rFonts w:ascii="Cambria" w:eastAsia="Times New Roman" w:hAnsi="Cambria" w:cs="Times New Roman"/>
          <w:color w:val="000000" w:themeColor="text1"/>
          <w:lang w:eastAsia="pl-PL"/>
        </w:rPr>
        <w:t xml:space="preserve"> należy wykonać w obrębie ewidencyjnym</w:t>
      </w:r>
      <w:r w:rsidR="00BE5C79" w:rsidRPr="00C015AC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B93467">
        <w:rPr>
          <w:rFonts w:ascii="Cambria" w:eastAsia="Times New Roman" w:hAnsi="Cambria" w:cs="Times New Roman"/>
          <w:color w:val="000000" w:themeColor="text1"/>
          <w:lang w:eastAsia="pl-PL"/>
        </w:rPr>
        <w:t>Wolibórz</w:t>
      </w:r>
      <w:r w:rsidR="00B646DE" w:rsidRPr="00C015AC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7913FD" w:rsidRPr="00C015AC">
        <w:rPr>
          <w:rFonts w:ascii="Cambria" w:hAnsi="Cambria"/>
          <w:iCs/>
          <w:color w:val="000000" w:themeColor="text1"/>
        </w:rPr>
        <w:t>(020</w:t>
      </w:r>
      <w:r w:rsidR="00590EBB" w:rsidRPr="00C015AC">
        <w:rPr>
          <w:rFonts w:ascii="Cambria" w:hAnsi="Cambria"/>
          <w:iCs/>
          <w:color w:val="000000" w:themeColor="text1"/>
        </w:rPr>
        <w:t>8</w:t>
      </w:r>
      <w:r w:rsidR="00B93467">
        <w:rPr>
          <w:rFonts w:ascii="Cambria" w:hAnsi="Cambria"/>
          <w:iCs/>
          <w:color w:val="000000" w:themeColor="text1"/>
        </w:rPr>
        <w:t>11</w:t>
      </w:r>
      <w:r w:rsidR="00BE71FA">
        <w:rPr>
          <w:rFonts w:ascii="Cambria" w:hAnsi="Cambria"/>
          <w:iCs/>
          <w:color w:val="000000" w:themeColor="text1"/>
        </w:rPr>
        <w:t>_</w:t>
      </w:r>
      <w:r w:rsidR="00B93467">
        <w:rPr>
          <w:rFonts w:ascii="Cambria" w:hAnsi="Cambria"/>
          <w:iCs/>
          <w:color w:val="000000" w:themeColor="text1"/>
        </w:rPr>
        <w:t>2</w:t>
      </w:r>
      <w:r w:rsidR="00BE71FA">
        <w:rPr>
          <w:rFonts w:ascii="Cambria" w:hAnsi="Cambria"/>
          <w:iCs/>
          <w:color w:val="000000" w:themeColor="text1"/>
        </w:rPr>
        <w:t>.00</w:t>
      </w:r>
      <w:r w:rsidR="00B93467">
        <w:rPr>
          <w:rFonts w:ascii="Cambria" w:hAnsi="Cambria"/>
          <w:iCs/>
          <w:color w:val="000000" w:themeColor="text1"/>
        </w:rPr>
        <w:t>16</w:t>
      </w:r>
      <w:r w:rsidR="007913FD" w:rsidRPr="00C015AC">
        <w:rPr>
          <w:rFonts w:ascii="Cambria" w:hAnsi="Cambria"/>
          <w:iCs/>
          <w:color w:val="000000" w:themeColor="text1"/>
        </w:rPr>
        <w:t>)</w:t>
      </w:r>
      <w:r w:rsidR="00DA475A" w:rsidRPr="00C015AC">
        <w:rPr>
          <w:rFonts w:ascii="Cambria" w:hAnsi="Cambria"/>
          <w:iCs/>
          <w:color w:val="000000" w:themeColor="text1"/>
        </w:rPr>
        <w:t xml:space="preserve"> </w:t>
      </w:r>
      <w:r w:rsidRPr="00C015AC">
        <w:rPr>
          <w:rFonts w:ascii="Cambria" w:eastAsia="Times New Roman" w:hAnsi="Cambria" w:cs="Times New Roman"/>
          <w:color w:val="000000" w:themeColor="text1"/>
          <w:lang w:eastAsia="pl-PL"/>
        </w:rPr>
        <w:t>w</w:t>
      </w:r>
      <w:r w:rsidR="00395AAF" w:rsidRPr="00C015AC">
        <w:rPr>
          <w:rFonts w:ascii="Cambria" w:eastAsia="Times New Roman" w:hAnsi="Cambria" w:cs="Times New Roman"/>
          <w:color w:val="000000" w:themeColor="text1"/>
          <w:lang w:eastAsia="pl-PL"/>
        </w:rPr>
        <w:t xml:space="preserve"> gminie</w:t>
      </w:r>
      <w:r w:rsidR="00586832">
        <w:rPr>
          <w:rFonts w:ascii="Cambria" w:eastAsia="Times New Roman" w:hAnsi="Cambria" w:cs="Times New Roman"/>
          <w:color w:val="000000" w:themeColor="text1"/>
          <w:lang w:eastAsia="pl-PL"/>
        </w:rPr>
        <w:t xml:space="preserve"> </w:t>
      </w:r>
      <w:r w:rsidR="00B93467">
        <w:rPr>
          <w:rFonts w:ascii="Cambria" w:eastAsia="Times New Roman" w:hAnsi="Cambria" w:cs="Times New Roman"/>
          <w:color w:val="000000" w:themeColor="text1"/>
          <w:lang w:eastAsia="pl-PL"/>
        </w:rPr>
        <w:t>Nowa Ruda</w:t>
      </w:r>
      <w:r w:rsidR="00BE71FA">
        <w:rPr>
          <w:rFonts w:ascii="Cambria" w:eastAsia="Times New Roman" w:hAnsi="Cambria" w:cs="Times New Roman"/>
          <w:color w:val="000000" w:themeColor="text1"/>
          <w:lang w:eastAsia="pl-PL"/>
        </w:rPr>
        <w:t xml:space="preserve">, </w:t>
      </w:r>
      <w:r w:rsidR="007913FD" w:rsidRPr="00E548BD">
        <w:rPr>
          <w:rFonts w:ascii="Cambria" w:hAnsi="Cambria"/>
          <w:color w:val="000000" w:themeColor="text1"/>
        </w:rPr>
        <w:t>w granicach</w:t>
      </w:r>
      <w:r w:rsidR="00586832" w:rsidRPr="00E548BD">
        <w:rPr>
          <w:rFonts w:ascii="Cambria" w:hAnsi="Cambria"/>
          <w:color w:val="000000" w:themeColor="text1"/>
        </w:rPr>
        <w:t xml:space="preserve"> </w:t>
      </w:r>
      <w:r w:rsidR="008342C8" w:rsidRPr="00E548BD">
        <w:rPr>
          <w:rFonts w:ascii="Cambria" w:hAnsi="Cambria"/>
          <w:color w:val="000000" w:themeColor="text1"/>
        </w:rPr>
        <w:t>działki ewidencyjn</w:t>
      </w:r>
      <w:r w:rsidR="00586832" w:rsidRPr="00E548BD">
        <w:rPr>
          <w:rFonts w:ascii="Cambria" w:hAnsi="Cambria"/>
          <w:color w:val="000000" w:themeColor="text1"/>
        </w:rPr>
        <w:t>ej</w:t>
      </w:r>
      <w:r w:rsidR="00B93467">
        <w:rPr>
          <w:rFonts w:ascii="Cambria" w:hAnsi="Cambria"/>
          <w:color w:val="000000" w:themeColor="text1"/>
        </w:rPr>
        <w:t xml:space="preserve"> nr 256 </w:t>
      </w:r>
      <w:r w:rsidR="006A2C15" w:rsidRPr="00B93467">
        <w:rPr>
          <w:rFonts w:ascii="Cambria" w:hAnsi="Cambria"/>
          <w:lang w:eastAsia="pl-PL"/>
        </w:rPr>
        <w:t>o powierzchni 1,</w:t>
      </w:r>
      <w:r w:rsidR="00B93467">
        <w:rPr>
          <w:rFonts w:ascii="Cambria" w:hAnsi="Cambria"/>
          <w:lang w:eastAsia="pl-PL"/>
        </w:rPr>
        <w:t>0315</w:t>
      </w:r>
      <w:r w:rsidR="006A2C15" w:rsidRPr="00B93467">
        <w:rPr>
          <w:rFonts w:ascii="Cambria" w:hAnsi="Cambria"/>
          <w:lang w:eastAsia="pl-PL"/>
        </w:rPr>
        <w:t xml:space="preserve"> ha, oznaczonej w ewidencji gruntów i budynków jako:</w:t>
      </w:r>
      <w:r w:rsidR="00B93467">
        <w:rPr>
          <w:rFonts w:ascii="Cambria" w:hAnsi="Cambria"/>
          <w:lang w:eastAsia="pl-PL"/>
        </w:rPr>
        <w:t xml:space="preserve"> ŁIII – łąki trwałe o powierzchni 0,8944 ha, </w:t>
      </w:r>
      <w:r w:rsidR="006A2C15" w:rsidRPr="00B93467">
        <w:rPr>
          <w:rFonts w:ascii="Cambria" w:hAnsi="Cambria"/>
          <w:lang w:eastAsia="pl-PL"/>
        </w:rPr>
        <w:t xml:space="preserve"> RI</w:t>
      </w:r>
      <w:r w:rsidR="00B93467">
        <w:rPr>
          <w:rFonts w:ascii="Cambria" w:hAnsi="Cambria"/>
          <w:lang w:eastAsia="pl-PL"/>
        </w:rPr>
        <w:t>V</w:t>
      </w:r>
      <w:r w:rsidR="006A2C15" w:rsidRPr="00B93467">
        <w:rPr>
          <w:rFonts w:ascii="Cambria" w:hAnsi="Cambria"/>
          <w:lang w:eastAsia="pl-PL"/>
        </w:rPr>
        <w:t>b – grunty orne o powierzchni 0,</w:t>
      </w:r>
      <w:r w:rsidR="00B93467">
        <w:rPr>
          <w:rFonts w:ascii="Cambria" w:hAnsi="Cambria"/>
          <w:lang w:eastAsia="pl-PL"/>
        </w:rPr>
        <w:t>1371</w:t>
      </w:r>
      <w:r w:rsidR="006A2C15" w:rsidRPr="00B93467">
        <w:rPr>
          <w:rFonts w:ascii="Cambria" w:hAnsi="Cambria"/>
          <w:lang w:eastAsia="pl-PL"/>
        </w:rPr>
        <w:t xml:space="preserve"> ha, </w:t>
      </w:r>
    </w:p>
    <w:p w14:paraId="2D5B5A21" w14:textId="29572FF7" w:rsidR="00D819DC" w:rsidRPr="00586832" w:rsidRDefault="00D819DC" w:rsidP="006A2C15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283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586832">
        <w:rPr>
          <w:rFonts w:ascii="Cambria" w:hAnsi="Cambria" w:cs="Arial"/>
          <w:color w:val="000000" w:themeColor="text1"/>
        </w:rPr>
        <w:t xml:space="preserve">zgłoszeń prac geodezyjnych należy dokonać w przypadkach i na zasadach określonych w art. 12 ust. 1 pkt 3 ustawy z dnia 17 maja 1989 r. Prawo geodezyjne i kartograficzne (Dz.U. z 2024r. poz. 1151 </w:t>
      </w:r>
      <w:r w:rsidR="00E158EB">
        <w:rPr>
          <w:rFonts w:ascii="Cambria" w:hAnsi="Cambria" w:cs="Arial"/>
          <w:color w:val="000000" w:themeColor="text1"/>
        </w:rPr>
        <w:t xml:space="preserve">ze zm. ; </w:t>
      </w:r>
      <w:r w:rsidRPr="00586832">
        <w:rPr>
          <w:rFonts w:ascii="Cambria" w:hAnsi="Cambria" w:cs="Arial"/>
          <w:color w:val="000000" w:themeColor="text1"/>
        </w:rPr>
        <w:t>dalej - p.g.k.),</w:t>
      </w:r>
    </w:p>
    <w:p w14:paraId="49DE0704" w14:textId="4D3FDA2E" w:rsidR="00D819DC" w:rsidRPr="00F57FAA" w:rsidRDefault="00D819DC" w:rsidP="00D819DC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zgłoszenia dokonać przez system teleinformatyczny do prowadzenia PODGiK w Kłodzku – ERGO,</w:t>
      </w:r>
    </w:p>
    <w:p w14:paraId="2EB63183" w14:textId="26A229DF" w:rsidR="00972BAA" w:rsidRPr="00F57FAA" w:rsidRDefault="00D819DC" w:rsidP="00972BAA">
      <w:pPr>
        <w:pStyle w:val="Akapitzlist"/>
        <w:numPr>
          <w:ilvl w:val="0"/>
          <w:numId w:val="28"/>
        </w:numPr>
        <w:shd w:val="clear" w:color="auto" w:fill="FFFFFF"/>
        <w:spacing w:after="0" w:line="240" w:lineRule="auto"/>
        <w:ind w:left="709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 zgłoszeniu</w:t>
      </w:r>
      <w:r w:rsidR="00743831" w:rsidRPr="00F57FAA">
        <w:rPr>
          <w:rFonts w:ascii="Cambria" w:eastAsia="Times New Roman" w:hAnsi="Cambria" w:cs="Times New Roman"/>
          <w:color w:val="000000" w:themeColor="text1"/>
          <w:lang w:eastAsia="pl-PL"/>
        </w:rPr>
        <w:t>,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należy </w:t>
      </w:r>
      <w:r w:rsidR="00743831"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wskazać 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nr umowy na podstawie której realizowane są prace oraz imię i nazwisko klasyfikatora upoważnionego przez Starostę Kłodzkiego</w:t>
      </w:r>
      <w:r w:rsidR="00A0406F" w:rsidRPr="00F57FAA">
        <w:rPr>
          <w:rFonts w:ascii="Cambria" w:eastAsia="Times New Roman" w:hAnsi="Cambria" w:cs="Times New Roman"/>
          <w:color w:val="000000" w:themeColor="text1"/>
          <w:lang w:eastAsia="pl-PL"/>
        </w:rPr>
        <w:t>,</w:t>
      </w:r>
      <w:r w:rsidR="00735DD6"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oraz kierownika prac geodezyjnych posiadającego uprawnienia zawodowe niezbędne do realizacji przedmiotu zamówienia;</w:t>
      </w:r>
    </w:p>
    <w:p w14:paraId="627B23BA" w14:textId="711539CC" w:rsidR="00972BAA" w:rsidRPr="004C2938" w:rsidRDefault="00972BAA" w:rsidP="00586832">
      <w:pPr>
        <w:pStyle w:val="Akapitzlist"/>
        <w:numPr>
          <w:ilvl w:val="0"/>
          <w:numId w:val="21"/>
        </w:numPr>
        <w:spacing w:after="0" w:line="240" w:lineRule="auto"/>
        <w:ind w:left="283" w:hanging="357"/>
        <w:jc w:val="both"/>
        <w:rPr>
          <w:rFonts w:ascii="Cambria" w:hAnsi="Cambria"/>
          <w:color w:val="000000" w:themeColor="text1"/>
        </w:rPr>
      </w:pPr>
      <w:r w:rsidRPr="004C2938">
        <w:rPr>
          <w:rFonts w:ascii="Cambria" w:hAnsi="Cambria"/>
          <w:color w:val="000000" w:themeColor="text1"/>
        </w:rPr>
        <w:t>materiały zasobu niezbędne do realizacji przedmiotu umowy udostępnione zostaną Wykonawcy  z uwzględnieniem art. 40a ust. 2 pkt. 3 p.g.k.</w:t>
      </w:r>
      <w:r w:rsidR="007838EE" w:rsidRPr="004C2938">
        <w:rPr>
          <w:rFonts w:ascii="Cambria" w:hAnsi="Cambria"/>
          <w:color w:val="000000" w:themeColor="text1"/>
        </w:rPr>
        <w:t xml:space="preserve"> za pomocą portalu internetowego niezwłocznie, nie później niż w terminie 5 dni roboczych od daty zarejestrowania zgłoszenia;</w:t>
      </w:r>
    </w:p>
    <w:p w14:paraId="02EF9D4F" w14:textId="13060574" w:rsidR="00E9041E" w:rsidRPr="00F57FAA" w:rsidRDefault="00E9041E" w:rsidP="00586832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 xml:space="preserve">okres realizacji zamówienia w terminie do </w:t>
      </w:r>
      <w:r w:rsidR="001124D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6</w:t>
      </w:r>
      <w:r w:rsidRPr="00F57FA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0 dni od dnia zawarcia umowy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; przewiduje się za zgodą Zamawiającego możliwość przesunięcia terminu wykonania zamówienia w przypadku wystąpienia zdarzeń losowych lub niekorzystnych warunków pogodowych uniemożliwiających wykonanie przedmiotu zamówienia w podanym terminie;</w:t>
      </w:r>
    </w:p>
    <w:p w14:paraId="6B7F169D" w14:textId="51121E0F" w:rsidR="00923843" w:rsidRPr="004C2938" w:rsidRDefault="00AF1380" w:rsidP="00586832">
      <w:pPr>
        <w:numPr>
          <w:ilvl w:val="0"/>
          <w:numId w:val="21"/>
        </w:numPr>
        <w:shd w:val="clear" w:color="auto" w:fill="FFFFFF"/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4C2938">
        <w:rPr>
          <w:rFonts w:ascii="Cambria" w:hAnsi="Cambria"/>
          <w:color w:val="000000" w:themeColor="text1"/>
        </w:rPr>
        <w:t xml:space="preserve">termin, o którym mowa w pkt </w:t>
      </w:r>
      <w:r w:rsidR="002B5E38" w:rsidRPr="004C2938">
        <w:rPr>
          <w:rFonts w:ascii="Cambria" w:hAnsi="Cambria"/>
          <w:color w:val="000000" w:themeColor="text1"/>
        </w:rPr>
        <w:t>6</w:t>
      </w:r>
      <w:r w:rsidRPr="004C2938">
        <w:rPr>
          <w:rFonts w:ascii="Cambria" w:hAnsi="Cambria"/>
          <w:color w:val="000000" w:themeColor="text1"/>
        </w:rPr>
        <w:t>) uznaje się za zachowany, jeżeli przed jego upływem</w:t>
      </w:r>
      <w:r w:rsidR="00923843" w:rsidRPr="004C2938">
        <w:rPr>
          <w:rFonts w:ascii="Cambria" w:hAnsi="Cambria"/>
          <w:color w:val="000000" w:themeColor="text1"/>
        </w:rPr>
        <w:t xml:space="preserve"> </w:t>
      </w:r>
      <w:r w:rsidRPr="004C2938">
        <w:rPr>
          <w:rFonts w:ascii="Cambria" w:hAnsi="Cambria"/>
          <w:color w:val="000000" w:themeColor="text1"/>
        </w:rPr>
        <w:t>Wykonawca</w:t>
      </w:r>
      <w:r w:rsidR="00923843" w:rsidRPr="004C2938">
        <w:rPr>
          <w:rFonts w:ascii="Cambria" w:hAnsi="Cambria"/>
          <w:color w:val="000000" w:themeColor="text1"/>
        </w:rPr>
        <w:t>:</w:t>
      </w:r>
    </w:p>
    <w:p w14:paraId="0A2F3595" w14:textId="72C1B264" w:rsidR="00923843" w:rsidRPr="009C0D50" w:rsidRDefault="00AF1380" w:rsidP="009C0D50">
      <w:pPr>
        <w:pStyle w:val="Akapitzlist"/>
        <w:numPr>
          <w:ilvl w:val="0"/>
          <w:numId w:val="36"/>
        </w:numPr>
        <w:spacing w:after="0" w:line="240" w:lineRule="auto"/>
        <w:ind w:left="567" w:hanging="283"/>
        <w:jc w:val="both"/>
        <w:rPr>
          <w:rFonts w:ascii="Cambria" w:eastAsia="Calibri" w:hAnsi="Cambria" w:cs="Times New Roman"/>
          <w:color w:val="000000" w:themeColor="text1"/>
        </w:rPr>
      </w:pPr>
      <w:bookmarkStart w:id="1" w:name="_Hlk194227149"/>
      <w:r w:rsidRPr="004C2938">
        <w:rPr>
          <w:rFonts w:ascii="Cambria" w:hAnsi="Cambria"/>
          <w:color w:val="000000" w:themeColor="text1"/>
        </w:rPr>
        <w:t xml:space="preserve">zgłosi gotowość do odbioru przedmiotu zamówienia </w:t>
      </w:r>
      <w:r w:rsidR="00923843" w:rsidRPr="004C2938">
        <w:rPr>
          <w:rFonts w:ascii="Cambria" w:eastAsia="Calibri" w:hAnsi="Cambria" w:cs="Times New Roman"/>
          <w:color w:val="000000" w:themeColor="text1"/>
        </w:rPr>
        <w:t>na</w:t>
      </w:r>
      <w:r w:rsidR="009C0D50">
        <w:rPr>
          <w:rFonts w:ascii="Cambria" w:eastAsia="Calibri" w:hAnsi="Cambria" w:cs="Times New Roman"/>
          <w:color w:val="000000" w:themeColor="text1"/>
        </w:rPr>
        <w:t xml:space="preserve"> </w:t>
      </w:r>
      <w:r w:rsidR="00923843" w:rsidRPr="009C0D50">
        <w:rPr>
          <w:rFonts w:ascii="Cambria" w:eastAsia="Calibri" w:hAnsi="Cambria" w:cs="Times New Roman"/>
          <w:b/>
          <w:bCs/>
          <w:color w:val="000000" w:themeColor="text1"/>
        </w:rPr>
        <w:t>a</w:t>
      </w:r>
      <w:r w:rsidR="00923843" w:rsidRPr="009C0D50">
        <w:rPr>
          <w:rStyle w:val="Pogrubienie"/>
          <w:rFonts w:ascii="Cambria" w:hAnsi="Cambria" w:cs="Times New Roman"/>
          <w:b w:val="0"/>
          <w:bCs w:val="0"/>
          <w:color w:val="000000" w:themeColor="text1"/>
        </w:rPr>
        <w:t>dres e-doręczeń</w:t>
      </w:r>
      <w:r w:rsidR="00923843" w:rsidRPr="009C0D50">
        <w:rPr>
          <w:rStyle w:val="Pogrubienie"/>
          <w:rFonts w:ascii="Cambria" w:hAnsi="Cambria" w:cs="Times New Roman"/>
          <w:color w:val="000000" w:themeColor="text1"/>
        </w:rPr>
        <w:t>:</w:t>
      </w:r>
      <w:r w:rsidR="00923843" w:rsidRPr="009C0D50">
        <w:rPr>
          <w:rFonts w:ascii="Cambria" w:hAnsi="Cambria" w:cs="Times New Roman"/>
          <w:color w:val="000000" w:themeColor="text1"/>
        </w:rPr>
        <w:t xml:space="preserve"> AE:PL-85284-58722-HJFVE-22</w:t>
      </w:r>
      <w:r w:rsidR="009C0D50">
        <w:rPr>
          <w:rFonts w:ascii="Cambria" w:hAnsi="Cambria" w:cs="Times New Roman"/>
          <w:color w:val="000000" w:themeColor="text1"/>
        </w:rPr>
        <w:t xml:space="preserve"> </w:t>
      </w:r>
      <w:r w:rsidR="00923843" w:rsidRPr="009C0D50">
        <w:rPr>
          <w:rFonts w:ascii="Cambria" w:eastAsia="Calibri" w:hAnsi="Cambria" w:cs="Times New Roman"/>
          <w:color w:val="000000" w:themeColor="text1"/>
        </w:rPr>
        <w:t xml:space="preserve">z dopiskiem: „dot. </w:t>
      </w:r>
      <w:r w:rsidR="00923843" w:rsidRPr="009C0D50">
        <w:rPr>
          <w:rFonts w:ascii="Cambria" w:eastAsia="Calibri" w:hAnsi="Cambria" w:cs="Times New Roman"/>
        </w:rPr>
        <w:t>GK.6623</w:t>
      </w:r>
      <w:r w:rsidR="008B4CEF" w:rsidRPr="009C0D50">
        <w:rPr>
          <w:rFonts w:ascii="Cambria" w:eastAsia="Calibri" w:hAnsi="Cambria" w:cs="Times New Roman"/>
        </w:rPr>
        <w:t>.</w:t>
      </w:r>
      <w:r w:rsidR="00353CA1" w:rsidRPr="009C0D50">
        <w:rPr>
          <w:rFonts w:ascii="Cambria" w:eastAsia="Calibri" w:hAnsi="Cambria" w:cs="Times New Roman"/>
        </w:rPr>
        <w:t xml:space="preserve"> </w:t>
      </w:r>
      <w:r w:rsidR="005B7392">
        <w:rPr>
          <w:rFonts w:ascii="Cambria" w:eastAsia="Calibri" w:hAnsi="Cambria" w:cs="Times New Roman"/>
        </w:rPr>
        <w:t>3</w:t>
      </w:r>
      <w:r w:rsidR="00353CA1" w:rsidRPr="009C0D50">
        <w:rPr>
          <w:rFonts w:ascii="Cambria" w:eastAsia="Calibri" w:hAnsi="Cambria" w:cs="Times New Roman"/>
        </w:rPr>
        <w:t xml:space="preserve"> </w:t>
      </w:r>
      <w:r w:rsidR="008B4CEF" w:rsidRPr="009C0D50">
        <w:rPr>
          <w:rFonts w:ascii="Cambria" w:eastAsia="Calibri" w:hAnsi="Cambria" w:cs="Times New Roman"/>
        </w:rPr>
        <w:t>.</w:t>
      </w:r>
      <w:r w:rsidR="00923843" w:rsidRPr="009C0D50">
        <w:rPr>
          <w:rFonts w:ascii="Cambria" w:eastAsia="Calibri" w:hAnsi="Cambria" w:cs="Times New Roman"/>
        </w:rPr>
        <w:t>202</w:t>
      </w:r>
      <w:r w:rsidR="0012148A" w:rsidRPr="009C0D50">
        <w:rPr>
          <w:rFonts w:ascii="Cambria" w:eastAsia="Calibri" w:hAnsi="Cambria" w:cs="Times New Roman"/>
        </w:rPr>
        <w:t>6</w:t>
      </w:r>
      <w:r w:rsidR="00923843" w:rsidRPr="009C0D50">
        <w:rPr>
          <w:rFonts w:ascii="Cambria" w:eastAsia="Calibri" w:hAnsi="Cambria" w:cs="Times New Roman"/>
        </w:rPr>
        <w:t>.GK8</w:t>
      </w:r>
      <w:r w:rsidR="00923843" w:rsidRPr="009C0D50">
        <w:rPr>
          <w:rFonts w:ascii="Cambria" w:eastAsia="Calibri" w:hAnsi="Cambria" w:cs="Times New Roman"/>
          <w:color w:val="000000" w:themeColor="text1"/>
        </w:rPr>
        <w:t>”.</w:t>
      </w:r>
    </w:p>
    <w:p w14:paraId="0A8AA9A5" w14:textId="05083311" w:rsidR="00AF1380" w:rsidRPr="004C2938" w:rsidRDefault="00AF1380" w:rsidP="00507E43">
      <w:pPr>
        <w:pStyle w:val="Akapitzlist"/>
        <w:numPr>
          <w:ilvl w:val="0"/>
          <w:numId w:val="36"/>
        </w:numPr>
        <w:shd w:val="clear" w:color="auto" w:fill="FFFFFF"/>
        <w:spacing w:after="0" w:line="240" w:lineRule="auto"/>
        <w:ind w:left="567" w:hanging="283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4C2938">
        <w:rPr>
          <w:rFonts w:ascii="Cambria" w:hAnsi="Cambria"/>
          <w:color w:val="000000" w:themeColor="text1"/>
        </w:rPr>
        <w:t xml:space="preserve">i przekaże, za pomocą systemu teleinformatycznego do obsługi </w:t>
      </w:r>
      <w:r w:rsidR="00E04CCC" w:rsidRPr="004C2938">
        <w:rPr>
          <w:rFonts w:ascii="Cambria" w:hAnsi="Cambria"/>
          <w:color w:val="000000" w:themeColor="text1"/>
        </w:rPr>
        <w:t>podgik</w:t>
      </w:r>
      <w:r w:rsidRPr="004C2938">
        <w:rPr>
          <w:rFonts w:ascii="Cambria" w:hAnsi="Cambria"/>
          <w:color w:val="000000" w:themeColor="text1"/>
        </w:rPr>
        <w:t xml:space="preserve"> – ERGO, projekt ustalenia</w:t>
      </w:r>
      <w:r w:rsidRPr="004C2938">
        <w:rPr>
          <w:rFonts w:ascii="Cambria" w:eastAsia="Times New Roman" w:hAnsi="Cambria" w:cs="Times New Roman"/>
          <w:color w:val="000000" w:themeColor="text1"/>
          <w:lang w:eastAsia="pl-PL"/>
        </w:rPr>
        <w:t xml:space="preserve"> gleboznawczej klasyfikacji gruntów opracowany geodezyjnie i skompletowany na zasadach określonych w r.s.t.</w:t>
      </w:r>
      <w:r w:rsidR="00F61169" w:rsidRPr="004C2938">
        <w:rPr>
          <w:rFonts w:ascii="Cambria" w:eastAsia="Times New Roman" w:hAnsi="Cambria" w:cs="Times New Roman"/>
          <w:color w:val="000000" w:themeColor="text1"/>
          <w:lang w:eastAsia="pl-PL"/>
        </w:rPr>
        <w:t xml:space="preserve"> oraz mapę klasyfikacji, o której mowa w § 8 ust. 2 pkt. 1 r.g.k.g. (w osobnym pliku opatrzoną podpisem elektronicznym),</w:t>
      </w:r>
    </w:p>
    <w:bookmarkEnd w:id="1"/>
    <w:p w14:paraId="27247F79" w14:textId="77777777" w:rsidR="00AF1380" w:rsidRPr="00F57FAA" w:rsidRDefault="00AF1380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odbiór przedmiotu zamówienia następuje w formie protokołu odbioru usługi.</w:t>
      </w:r>
    </w:p>
    <w:p w14:paraId="3E3B0B2A" w14:textId="06A3256F" w:rsidR="00AF1380" w:rsidRPr="00F57FAA" w:rsidRDefault="00AF1380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podstawą rozpoczęcia czynności odbioru przez komisję powołaną przez Zamawiającego jest </w:t>
      </w:r>
      <w:r w:rsidRPr="00F57FAA">
        <w:rPr>
          <w:rFonts w:ascii="Cambria" w:hAnsi="Cambria" w:cs="Times New Roman"/>
          <w:color w:val="000000" w:themeColor="text1"/>
        </w:rPr>
        <w:t xml:space="preserve"> pisemne zgłoszenie gotowości do odbioru przedmiotu umowy przed upływem terminu, o którym mowa w pkt </w:t>
      </w:r>
      <w:r w:rsidR="002B5E38" w:rsidRPr="00F57FAA">
        <w:rPr>
          <w:rFonts w:ascii="Cambria" w:hAnsi="Cambria" w:cs="Times New Roman"/>
          <w:color w:val="000000" w:themeColor="text1"/>
        </w:rPr>
        <w:t>6</w:t>
      </w:r>
      <w:r w:rsidRPr="00F57FAA">
        <w:rPr>
          <w:rFonts w:ascii="Cambria" w:hAnsi="Cambria" w:cs="Times New Roman"/>
          <w:color w:val="000000" w:themeColor="text1"/>
        </w:rPr>
        <w:t>).</w:t>
      </w:r>
    </w:p>
    <w:p w14:paraId="7A282BA9" w14:textId="77777777" w:rsidR="00AF1380" w:rsidRPr="00F57FAA" w:rsidRDefault="00AF1380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czynności odbioru dokona Komisja powołana przez Zamawiającego, w składzie co najmniej dwuosobowym.</w:t>
      </w:r>
    </w:p>
    <w:p w14:paraId="721FF7B0" w14:textId="77777777" w:rsidR="00AF1380" w:rsidRPr="00F57FAA" w:rsidRDefault="00AF1380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hAnsi="Cambria" w:cs="Times New Roman"/>
          <w:color w:val="000000" w:themeColor="text1"/>
        </w:rPr>
        <w:t>rozpoczęcie czynności odbioru przedmiotu umowy nastąpi w terminie ustalonym przez Zamawiającego, jednak nie później niż w ciągu 7 dni od daty zgłoszenia gotowości odbioru,</w:t>
      </w:r>
    </w:p>
    <w:p w14:paraId="4F6E2089" w14:textId="77777777" w:rsidR="00AF1380" w:rsidRPr="00F57FAA" w:rsidRDefault="00AF1380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Wykonawca jest zobowiązany do usunięcia stwierdzonych przy odbiorze wad lub usterek, poprzez wprowadzenie zmian do projektu ustalenia klasyfikacji gruntów i ponowne przekazanie projektu organowi, w terminie wskazanym przez Zamawiającego,</w:t>
      </w:r>
    </w:p>
    <w:p w14:paraId="4EE2FC83" w14:textId="77777777" w:rsidR="00AF1380" w:rsidRPr="00F57FAA" w:rsidRDefault="00AF1380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hAnsi="Cambria" w:cs="Times New Roman"/>
          <w:color w:val="000000" w:themeColor="text1"/>
        </w:rPr>
        <w:t>w protokole odbioru zawarte zostaną zapisy dot. ewentualnie stwierdzonych wad lub usterek, uzasadnionych wątpliwości lub zastrzeżeń; wszelkich ustaleń dokonanych w toku odbioru, jak też wyznaczonego terminu na usunięcie stwierdzonych przy odbiorze wad lub usterek, bądź warunkujące odbiór przedmiotu umowy od uzyskania kontrolnej opinii itp.;</w:t>
      </w:r>
    </w:p>
    <w:p w14:paraId="74FE1823" w14:textId="6AD3A0FD" w:rsidR="00AF1380" w:rsidRPr="00F57FAA" w:rsidRDefault="00507E43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hAnsi="Cambria" w:cs="Times New Roman"/>
          <w:color w:val="000000" w:themeColor="text1"/>
        </w:rPr>
        <w:t>W</w:t>
      </w:r>
      <w:r w:rsidR="00AF1380" w:rsidRPr="00F57FAA">
        <w:rPr>
          <w:rFonts w:ascii="Cambria" w:hAnsi="Cambria" w:cs="Times New Roman"/>
          <w:color w:val="000000" w:themeColor="text1"/>
        </w:rPr>
        <w:t>ykonawca zobowiązany jest do pisemnych wyjaśnień w zakresie dotyczącym wykonanej klasyfikacji w terminie wskazanym przez Zamawiającego.</w:t>
      </w:r>
    </w:p>
    <w:p w14:paraId="4053BDE4" w14:textId="52DAA15A" w:rsidR="00AF1380" w:rsidRPr="00F57FAA" w:rsidRDefault="00AF1380" w:rsidP="00586832">
      <w:pPr>
        <w:pStyle w:val="Akapitzlist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Zamawiający, przed ostatecznym odbiorem przedmiotu zamówienia może powołać biegłego do sporządzenia kontrolnej opinii, w sytuacji gdy powstaną uzasadnione wątpliwości lub zastrzeżenia co do poprawności ustalenia gleboznawczej klasyfikacji gruntów.</w:t>
      </w:r>
    </w:p>
    <w:p w14:paraId="51532089" w14:textId="77777777" w:rsidR="002B5E38" w:rsidRPr="00F57FAA" w:rsidRDefault="002B5E38" w:rsidP="00586832">
      <w:pPr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za wykonany i odebrany przedmiot umowy Wykonawcy zostanie wypłacone wynagrodzenie ryczałtowe w wysokości wskazanej w wybranej ofercie cenowej:</w:t>
      </w:r>
    </w:p>
    <w:p w14:paraId="2A3338F8" w14:textId="66727DDB" w:rsidR="002B5E38" w:rsidRPr="00F57FAA" w:rsidRDefault="002B5E38" w:rsidP="002B5E38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ind w:left="851" w:hanging="42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wynagrodzenie stanowi koszty postępowania, o których mowa w art. 262 §1 k.p.a.,</w:t>
      </w:r>
    </w:p>
    <w:p w14:paraId="0A1D4874" w14:textId="77777777" w:rsidR="002B5E38" w:rsidRPr="00F57FAA" w:rsidRDefault="002B5E38" w:rsidP="002B5E38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ind w:left="851" w:hanging="42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zapłata wynagrodzenia nastąpi w ciągu 14 dni od dnia otrzymania prawidłowo wystawionej faktury, przelewem na konto Wykonawcy,</w:t>
      </w:r>
    </w:p>
    <w:p w14:paraId="2071531F" w14:textId="3E3854F2" w:rsidR="002B5E38" w:rsidRPr="00F57FAA" w:rsidRDefault="00440925" w:rsidP="00440925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ind w:left="851" w:hanging="42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hAnsi="Cambria"/>
          <w:color w:val="000000" w:themeColor="text1"/>
        </w:rPr>
        <w:t xml:space="preserve">podstawą do wystawienia faktury jest pozytywny protokół odbioru końcowego prac, potwierdzający, że sporządzona dokumentacja, o której mowa pkt. 1), została wykonana </w:t>
      </w:r>
      <w:r w:rsidRPr="00F57FAA">
        <w:rPr>
          <w:rFonts w:ascii="Cambria" w:hAnsi="Cambria"/>
          <w:color w:val="000000" w:themeColor="text1"/>
        </w:rPr>
        <w:lastRenderedPageBreak/>
        <w:t>zgodnie z przepisami prawa i standardami technicznymi a opera</w:t>
      </w:r>
      <w:r w:rsidRPr="00F57FAA">
        <w:rPr>
          <w:rFonts w:ascii="Cambria" w:hAnsi="Cambria"/>
          <w:color w:val="000000" w:themeColor="text1"/>
          <w:spacing w:val="-1"/>
        </w:rPr>
        <w:t>t</w:t>
      </w:r>
      <w:r w:rsidRPr="00F57FAA">
        <w:rPr>
          <w:rFonts w:ascii="Cambria" w:hAnsi="Cambria"/>
          <w:color w:val="000000" w:themeColor="text1"/>
        </w:rPr>
        <w:t xml:space="preserve"> technic</w:t>
      </w:r>
      <w:r w:rsidRPr="00F57FAA">
        <w:rPr>
          <w:rFonts w:ascii="Cambria" w:hAnsi="Cambria"/>
          <w:color w:val="000000" w:themeColor="text1"/>
          <w:spacing w:val="-1"/>
        </w:rPr>
        <w:t>z</w:t>
      </w:r>
      <w:r w:rsidRPr="00F57FAA">
        <w:rPr>
          <w:rFonts w:ascii="Cambria" w:hAnsi="Cambria"/>
          <w:color w:val="000000" w:themeColor="text1"/>
        </w:rPr>
        <w:t xml:space="preserve">ny przyjęto do </w:t>
      </w:r>
      <w:r w:rsidRPr="00F57FAA">
        <w:rPr>
          <w:rFonts w:ascii="Cambria" w:hAnsi="Cambria"/>
          <w:color w:val="000000" w:themeColor="text1"/>
          <w:spacing w:val="-1"/>
        </w:rPr>
        <w:t>p</w:t>
      </w:r>
      <w:r w:rsidRPr="00F57FAA">
        <w:rPr>
          <w:rFonts w:ascii="Cambria" w:hAnsi="Cambria"/>
          <w:color w:val="000000" w:themeColor="text1"/>
        </w:rPr>
        <w:t>ań</w:t>
      </w:r>
      <w:r w:rsidRPr="00F57FAA">
        <w:rPr>
          <w:rFonts w:ascii="Cambria" w:hAnsi="Cambria"/>
          <w:color w:val="000000" w:themeColor="text1"/>
          <w:spacing w:val="-1"/>
        </w:rPr>
        <w:t>s</w:t>
      </w:r>
      <w:r w:rsidRPr="00F57FAA">
        <w:rPr>
          <w:rFonts w:ascii="Cambria" w:hAnsi="Cambria"/>
          <w:color w:val="000000" w:themeColor="text1"/>
        </w:rPr>
        <w:t>t</w:t>
      </w:r>
      <w:r w:rsidRPr="00F57FAA">
        <w:rPr>
          <w:rFonts w:ascii="Cambria" w:hAnsi="Cambria"/>
          <w:color w:val="000000" w:themeColor="text1"/>
          <w:spacing w:val="-2"/>
        </w:rPr>
        <w:t>w</w:t>
      </w:r>
      <w:r w:rsidRPr="00F57FAA">
        <w:rPr>
          <w:rFonts w:ascii="Cambria" w:hAnsi="Cambria"/>
          <w:color w:val="000000" w:themeColor="text1"/>
          <w:spacing w:val="2"/>
        </w:rPr>
        <w:t>o</w:t>
      </w:r>
      <w:r w:rsidRPr="00F57FAA">
        <w:rPr>
          <w:rFonts w:ascii="Cambria" w:hAnsi="Cambria"/>
          <w:color w:val="000000" w:themeColor="text1"/>
          <w:spacing w:val="-1"/>
        </w:rPr>
        <w:t>w</w:t>
      </w:r>
      <w:r w:rsidRPr="00F57FAA">
        <w:rPr>
          <w:rFonts w:ascii="Cambria" w:hAnsi="Cambria"/>
          <w:color w:val="000000" w:themeColor="text1"/>
        </w:rPr>
        <w:t>e</w:t>
      </w:r>
      <w:r w:rsidRPr="00F57FAA">
        <w:rPr>
          <w:rFonts w:ascii="Cambria" w:hAnsi="Cambria"/>
          <w:color w:val="000000" w:themeColor="text1"/>
          <w:spacing w:val="-1"/>
        </w:rPr>
        <w:t>g</w:t>
      </w:r>
      <w:r w:rsidRPr="00F57FAA">
        <w:rPr>
          <w:rFonts w:ascii="Cambria" w:hAnsi="Cambria"/>
          <w:color w:val="000000" w:themeColor="text1"/>
        </w:rPr>
        <w:t>o</w:t>
      </w:r>
      <w:r w:rsidRPr="00F57FAA">
        <w:rPr>
          <w:rFonts w:ascii="Cambria" w:hAnsi="Cambria"/>
          <w:color w:val="000000" w:themeColor="text1"/>
          <w:spacing w:val="2"/>
        </w:rPr>
        <w:t xml:space="preserve"> </w:t>
      </w:r>
      <w:r w:rsidRPr="00F57FAA">
        <w:rPr>
          <w:rFonts w:ascii="Cambria" w:hAnsi="Cambria"/>
          <w:color w:val="000000" w:themeColor="text1"/>
          <w:spacing w:val="-1"/>
        </w:rPr>
        <w:t>z</w:t>
      </w:r>
      <w:r w:rsidRPr="00F57FAA">
        <w:rPr>
          <w:rFonts w:ascii="Cambria" w:hAnsi="Cambria"/>
          <w:color w:val="000000" w:themeColor="text1"/>
        </w:rPr>
        <w:t>as</w:t>
      </w:r>
      <w:r w:rsidRPr="00F57FAA">
        <w:rPr>
          <w:rFonts w:ascii="Cambria" w:hAnsi="Cambria"/>
          <w:color w:val="000000" w:themeColor="text1"/>
          <w:spacing w:val="-1"/>
        </w:rPr>
        <w:t>o</w:t>
      </w:r>
      <w:r w:rsidRPr="00F57FAA">
        <w:rPr>
          <w:rFonts w:ascii="Cambria" w:hAnsi="Cambria"/>
          <w:color w:val="000000" w:themeColor="text1"/>
        </w:rPr>
        <w:t>bu</w:t>
      </w:r>
      <w:r w:rsidRPr="00F57FAA">
        <w:rPr>
          <w:rFonts w:ascii="Cambria" w:hAnsi="Cambria"/>
          <w:color w:val="000000" w:themeColor="text1"/>
          <w:spacing w:val="1"/>
        </w:rPr>
        <w:t xml:space="preserve"> </w:t>
      </w:r>
      <w:r w:rsidRPr="00F57FAA">
        <w:rPr>
          <w:rFonts w:ascii="Cambria" w:hAnsi="Cambria"/>
          <w:color w:val="000000" w:themeColor="text1"/>
          <w:spacing w:val="-1"/>
        </w:rPr>
        <w:t>ge</w:t>
      </w:r>
      <w:r w:rsidRPr="00F57FAA">
        <w:rPr>
          <w:rFonts w:ascii="Cambria" w:hAnsi="Cambria"/>
          <w:color w:val="000000" w:themeColor="text1"/>
        </w:rPr>
        <w:t>od</w:t>
      </w:r>
      <w:r w:rsidRPr="00F57FAA">
        <w:rPr>
          <w:rFonts w:ascii="Cambria" w:hAnsi="Cambria"/>
          <w:color w:val="000000" w:themeColor="text1"/>
          <w:spacing w:val="1"/>
        </w:rPr>
        <w:t>e</w:t>
      </w:r>
      <w:r w:rsidRPr="00F57FAA">
        <w:rPr>
          <w:rFonts w:ascii="Cambria" w:hAnsi="Cambria"/>
          <w:color w:val="000000" w:themeColor="text1"/>
          <w:spacing w:val="-1"/>
        </w:rPr>
        <w:t>z</w:t>
      </w:r>
      <w:r w:rsidRPr="00F57FAA">
        <w:rPr>
          <w:rFonts w:ascii="Cambria" w:hAnsi="Cambria"/>
          <w:color w:val="000000" w:themeColor="text1"/>
          <w:spacing w:val="-2"/>
        </w:rPr>
        <w:t>y</w:t>
      </w:r>
      <w:r w:rsidRPr="00F57FAA">
        <w:rPr>
          <w:rFonts w:ascii="Cambria" w:hAnsi="Cambria"/>
          <w:color w:val="000000" w:themeColor="text1"/>
        </w:rPr>
        <w:t>jnego</w:t>
      </w:r>
      <w:r w:rsidRPr="00F57FAA">
        <w:rPr>
          <w:rFonts w:ascii="Cambria" w:hAnsi="Cambria"/>
          <w:color w:val="000000" w:themeColor="text1"/>
          <w:spacing w:val="2"/>
        </w:rPr>
        <w:t xml:space="preserve"> </w:t>
      </w:r>
      <w:r w:rsidRPr="00F57FAA">
        <w:rPr>
          <w:rFonts w:ascii="Cambria" w:hAnsi="Cambria"/>
          <w:color w:val="000000" w:themeColor="text1"/>
        </w:rPr>
        <w:t xml:space="preserve">i </w:t>
      </w:r>
      <w:r w:rsidRPr="00F57FAA">
        <w:rPr>
          <w:rFonts w:ascii="Cambria" w:hAnsi="Cambria"/>
          <w:color w:val="000000" w:themeColor="text1"/>
          <w:spacing w:val="-2"/>
        </w:rPr>
        <w:t>k</w:t>
      </w:r>
      <w:r w:rsidRPr="00F57FAA">
        <w:rPr>
          <w:rFonts w:ascii="Cambria" w:hAnsi="Cambria"/>
          <w:color w:val="000000" w:themeColor="text1"/>
        </w:rPr>
        <w:t>artogra</w:t>
      </w:r>
      <w:r w:rsidRPr="00F57FAA">
        <w:rPr>
          <w:rFonts w:ascii="Cambria" w:hAnsi="Cambria"/>
          <w:color w:val="000000" w:themeColor="text1"/>
          <w:spacing w:val="2"/>
        </w:rPr>
        <w:t>f</w:t>
      </w:r>
      <w:r w:rsidRPr="00F57FAA">
        <w:rPr>
          <w:rFonts w:ascii="Cambria" w:hAnsi="Cambria"/>
          <w:color w:val="000000" w:themeColor="text1"/>
        </w:rPr>
        <w:t>ic</w:t>
      </w:r>
      <w:r w:rsidRPr="00F57FAA">
        <w:rPr>
          <w:rFonts w:ascii="Cambria" w:hAnsi="Cambria"/>
          <w:color w:val="000000" w:themeColor="text1"/>
          <w:spacing w:val="-2"/>
        </w:rPr>
        <w:t>z</w:t>
      </w:r>
      <w:r w:rsidRPr="00F57FAA">
        <w:rPr>
          <w:rFonts w:ascii="Cambria" w:hAnsi="Cambria"/>
          <w:color w:val="000000" w:themeColor="text1"/>
        </w:rPr>
        <w:t>nego</w:t>
      </w:r>
      <w:r w:rsidR="002B5E38"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, </w:t>
      </w:r>
    </w:p>
    <w:p w14:paraId="368EA2F4" w14:textId="77777777" w:rsidR="002B5E38" w:rsidRPr="00F57FAA" w:rsidRDefault="002B5E38" w:rsidP="00440925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ind w:left="851" w:hanging="42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ewentualne kary umowne z tytułu nie wykonania lub nie należytego wykonania umowy zostaną potrącone z wynagrodzenia,</w:t>
      </w:r>
    </w:p>
    <w:p w14:paraId="3F1572B9" w14:textId="77777777" w:rsidR="00A06A9F" w:rsidRPr="00F57FAA" w:rsidRDefault="00A06A9F" w:rsidP="00A06A9F">
      <w:p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</w:p>
    <w:p w14:paraId="7521B95C" w14:textId="26C10572" w:rsidR="00E9041E" w:rsidRPr="00F57FAA" w:rsidRDefault="00E9041E" w:rsidP="00771588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Wymagania stawiane Wykonawcy:</w:t>
      </w:r>
    </w:p>
    <w:p w14:paraId="29D0ECCB" w14:textId="019BC7F4" w:rsidR="00E9041E" w:rsidRPr="00F57FAA" w:rsidRDefault="00E9041E" w:rsidP="00771588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posiadanie niezbędnej wiedzy</w:t>
      </w:r>
      <w:r w:rsidR="00823253" w:rsidRPr="00F57FAA">
        <w:rPr>
          <w:rFonts w:ascii="Cambria" w:eastAsia="Times New Roman" w:hAnsi="Cambria" w:cs="Times New Roman"/>
          <w:color w:val="000000" w:themeColor="text1"/>
          <w:lang w:eastAsia="pl-PL"/>
        </w:rPr>
        <w:t>,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umiejętności do wykonania zamówienia</w:t>
      </w:r>
      <w:r w:rsidR="00823253"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, </w:t>
      </w:r>
      <w:r w:rsidR="00417996"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udokumentowane </w:t>
      </w:r>
      <w:r w:rsidR="00823253" w:rsidRPr="00F57FAA">
        <w:rPr>
          <w:rFonts w:ascii="Cambria" w:eastAsia="Times New Roman" w:hAnsi="Cambria" w:cs="Times New Roman"/>
          <w:color w:val="000000" w:themeColor="text1"/>
          <w:lang w:eastAsia="pl-PL"/>
        </w:rPr>
        <w:t>doświadczenie zawodowe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oraz dysponowanie potencjałem technicznym, kadrowym gwarantującym wykonanie przedmiotu zamówienia;</w:t>
      </w:r>
    </w:p>
    <w:p w14:paraId="4F18F0A7" w14:textId="6378CC4A" w:rsidR="00E9041E" w:rsidRPr="00F57FAA" w:rsidRDefault="00E9041E" w:rsidP="00CD407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posiadanie uprawnień z zakresu geodezji i kartografii niezbędnych do realizacji przedmiotu zamówienia lub </w:t>
      </w:r>
      <w:r w:rsidR="00615359" w:rsidRPr="00F57FAA">
        <w:rPr>
          <w:rFonts w:ascii="Cambria" w:eastAsia="Times New Roman" w:hAnsi="Cambria" w:cs="Times New Roman"/>
          <w:color w:val="000000" w:themeColor="text1"/>
          <w:lang w:eastAsia="pl-PL"/>
        </w:rPr>
        <w:t>współpraca z osobą, która takie uprawnienia posiada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;</w:t>
      </w:r>
    </w:p>
    <w:p w14:paraId="0AD50665" w14:textId="11C682F7" w:rsidR="00E9041E" w:rsidRPr="00F57FAA" w:rsidRDefault="00E9041E" w:rsidP="00CD407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w przypadku klasyfikatorów, którzy nie wykonywali czynności na terenie powiatu </w:t>
      </w:r>
      <w:r w:rsidR="00CD407C" w:rsidRPr="00F57FAA">
        <w:rPr>
          <w:rFonts w:ascii="Cambria" w:eastAsia="Times New Roman" w:hAnsi="Cambria" w:cs="Times New Roman"/>
          <w:color w:val="000000" w:themeColor="text1"/>
          <w:lang w:eastAsia="pl-PL"/>
        </w:rPr>
        <w:t>kłodzkiego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, na potwierdzenie pkt 1 należy do oferty załączyć </w:t>
      </w:r>
      <w:r w:rsidR="00EF0974"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potwierdzone za zgodność z oryginałem 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kopie odpowiednich dokumentów (np. dokument potwierdzający posiadanie odpowiednich kwalifikacji, referencje, protokoły odbioru, itp.);</w:t>
      </w:r>
    </w:p>
    <w:p w14:paraId="29630E5C" w14:textId="149E51A0" w:rsidR="00E9041E" w:rsidRPr="00F57FAA" w:rsidRDefault="00E9041E" w:rsidP="005F60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prowadzenie działalności gospodarczej</w:t>
      </w:r>
      <w:r w:rsidR="005F6054" w:rsidRPr="00F57FAA">
        <w:rPr>
          <w:rFonts w:ascii="Cambria" w:eastAsia="Times New Roman" w:hAnsi="Cambria" w:cs="Times New Roman"/>
          <w:color w:val="000000" w:themeColor="text1"/>
          <w:lang w:eastAsia="pl-PL"/>
        </w:rPr>
        <w:t>, która posiada status „aktywny” i jest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tożsam</w:t>
      </w:r>
      <w:r w:rsidR="005F6054" w:rsidRPr="00F57FAA">
        <w:rPr>
          <w:rFonts w:ascii="Cambria" w:eastAsia="Times New Roman" w:hAnsi="Cambria" w:cs="Times New Roman"/>
          <w:color w:val="000000" w:themeColor="text1"/>
          <w:lang w:eastAsia="pl-PL"/>
        </w:rPr>
        <w:t>a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 xml:space="preserve"> z przedmiotem zamówienia</w:t>
      </w:r>
      <w:r w:rsidR="005F6054" w:rsidRPr="00F57FAA">
        <w:rPr>
          <w:rFonts w:ascii="Cambria" w:eastAsia="Times New Roman" w:hAnsi="Cambria" w:cs="Times New Roman"/>
          <w:color w:val="000000" w:themeColor="text1"/>
          <w:lang w:eastAsia="pl-PL"/>
        </w:rPr>
        <w:t>,</w:t>
      </w:r>
    </w:p>
    <w:p w14:paraId="582AA5B4" w14:textId="77777777" w:rsidR="00E9041E" w:rsidRPr="00F57FAA" w:rsidRDefault="00E9041E" w:rsidP="00CD407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 przypadku podmiotów działających w formie spółki cywilnej do oferty należy załączyć kopię umowy spółki wraz z aneksami;</w:t>
      </w:r>
    </w:p>
    <w:p w14:paraId="7723D2C3" w14:textId="77777777" w:rsidR="00E9041E" w:rsidRPr="00F57FAA" w:rsidRDefault="00E9041E" w:rsidP="00CD407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złożenie oferty na formularzu oferty udostępnionym przez Zamawiającego.</w:t>
      </w:r>
    </w:p>
    <w:p w14:paraId="34598404" w14:textId="77777777" w:rsidR="00E9041E" w:rsidRPr="00F57FAA" w:rsidRDefault="00E9041E" w:rsidP="00AF6593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  <w:t>Informacje dodatkowe:</w:t>
      </w:r>
    </w:p>
    <w:p w14:paraId="3A0B3C76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Oferta Wykonawcy musi uwzględniać wszystkie koszty związane z prawidłową realizacją zamówienia łącznie z kosztami przygotowania oferty.</w:t>
      </w:r>
    </w:p>
    <w:p w14:paraId="5C1B4C2A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shd w:val="clear" w:color="auto" w:fill="FFFFFF"/>
          <w:lang w:eastAsia="pl-PL"/>
        </w:rPr>
        <w:t>Formularz oferty udostępniony przez Zamawiającego musi być podpisane przez osobę upoważnioną do reprezentowania Wykonawcy. W przypadku działania poprzez pełnomocników należy załączyć kopię stosownego pełnomocnictwa.</w:t>
      </w:r>
    </w:p>
    <w:p w14:paraId="1E45C42C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kryterium wyboru – najniższa cena;</w:t>
      </w:r>
    </w:p>
    <w:p w14:paraId="75838873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Zamawiający nie ma obowiązku dopytywania Wykonawcy w przypadku wątpliwości co do treści złożonej oferty.</w:t>
      </w:r>
    </w:p>
    <w:p w14:paraId="52169405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Spośród kompletnych ofert (zawierająca wszystkie wymagane informacje i dokumenty) wybrana zostanie oferta najkorzystniejsza. Najkorzystniejsza oferta to oferta, która otrzyma największą ilość punktów - 100 pkt. Sposób oceny oferty: ilość punktów = Cn/Cb*100, gdzie Cn - najniższa cena brutto spośród złożonych ofert, Cb - cena brutto badanej oferty. Wybór oferty następuje w oparciu o kryterium 100% cena.</w:t>
      </w:r>
    </w:p>
    <w:p w14:paraId="4739618D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Wykonawca związany jest ofertą cenową przez okres 30 dni.</w:t>
      </w:r>
    </w:p>
    <w:p w14:paraId="7F6040F9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Bieg terminu związania ofertą rozpoczyna się wraz z upływem terminu składania ofert cenowych.</w:t>
      </w:r>
    </w:p>
    <w:p w14:paraId="2AA9A019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Postępowanie prowadzone jest w języku polskim, ceny należy podawać w PLN.</w:t>
      </w:r>
    </w:p>
    <w:p w14:paraId="486F9A80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Zamawiający niezwłocznie zawiadomi (np. drogą elektroniczną, telefonicznie lub za pośrednictwem platformy zakupowej) wszystkich Wykonawców, którzy ubiegali się o udzielenie niniejszego zamówienia o wyborze najkorzystniejszej oferty cenowej.</w:t>
      </w:r>
    </w:p>
    <w:p w14:paraId="7C86FBE9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wzór umowy zlecenia, którą Zamawiający podpisze z Wykonawcą, stanowi </w:t>
      </w:r>
      <w:r w:rsidRPr="00F57FAA">
        <w:rPr>
          <w:rFonts w:ascii="Cambria" w:eastAsia="Times New Roman" w:hAnsi="Cambria" w:cs="Times New Roman"/>
          <w:color w:val="000000" w:themeColor="text1"/>
          <w:u w:val="single"/>
          <w:lang w:eastAsia="pl-PL"/>
        </w:rPr>
        <w:t>załącznik do rozeznania cenowego</w:t>
      </w: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;</w:t>
      </w:r>
    </w:p>
    <w:p w14:paraId="617B0A8F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Zamawiający zawrze umowę z wybranym Wykonawcą po przekazaniu zawiadomienia o wyborze Wykonawcy, ale nie później niż w terminie związania ofertą.</w:t>
      </w:r>
    </w:p>
    <w:p w14:paraId="485105F6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Zamawiający zastrzega, że odstąpi od zawarcia umowy z wybranym Wykonawcą, w przypadku gdy wnioskodawca postępowania w terminie 7 dni od otrzymania informacji o wyborze oferty cenowej poinformuje tut. urząd, że zaszły okoliczności powodujące, że przeprowadzenie gleboznawczej klasyfikacji gruntów nie leży w jego interesie.</w:t>
      </w:r>
    </w:p>
    <w:p w14:paraId="675E8B6D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Jeżeli Wykonawca, którego oferta została wybrana uchyli się od zawarcia umowy lub z innych przyczyn umowa nie zostanie zawarta albo po zawarciu nastąpi jej rozwiązanie, Zamawiający może wybrać kolejną ofertę najkorzystniejszą spośród złożonych ofert, bez konieczności prowadzenia nowej procedury wyboru Wykonawcy.</w:t>
      </w:r>
    </w:p>
    <w:p w14:paraId="3117C55E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lastRenderedPageBreak/>
        <w:t>Zamawiający zastrzega sobie, że może pozostawić niniejsze zapytanie bez rozstrzygnięcia oraz możliwość odstąpienia od realizacji niniejszego zadania bez podania przyczyny.</w:t>
      </w:r>
    </w:p>
    <w:p w14:paraId="77FB68C8" w14:textId="77777777" w:rsidR="00615359" w:rsidRPr="00F57FAA" w:rsidRDefault="00615359" w:rsidP="00615359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57FAA">
        <w:rPr>
          <w:rFonts w:ascii="Cambria" w:eastAsia="Times New Roman" w:hAnsi="Cambria" w:cs="Times New Roman"/>
          <w:color w:val="000000" w:themeColor="text1"/>
          <w:lang w:eastAsia="pl-PL"/>
        </w:rPr>
        <w:t>Z postępowania ofertowego Zamawiający może wykluczyć oferenta, w szczególności który:</w:t>
      </w:r>
    </w:p>
    <w:p w14:paraId="46ECAFDC" w14:textId="77777777" w:rsidR="00F86DA9" w:rsidRPr="00F86DA9" w:rsidRDefault="00615359" w:rsidP="00F86DA9">
      <w:pPr>
        <w:pStyle w:val="Akapitzlist"/>
        <w:numPr>
          <w:ilvl w:val="2"/>
          <w:numId w:val="37"/>
        </w:numPr>
        <w:shd w:val="clear" w:color="auto" w:fill="FFFFFF"/>
        <w:spacing w:after="0" w:line="240" w:lineRule="auto"/>
        <w:ind w:left="850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86DA9">
        <w:rPr>
          <w:rFonts w:ascii="Cambria" w:hAnsi="Cambria"/>
          <w:color w:val="000000" w:themeColor="text1"/>
        </w:rPr>
        <w:t>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207B3BF9" w14:textId="77777777" w:rsidR="00F86DA9" w:rsidRPr="00F86DA9" w:rsidRDefault="00615359" w:rsidP="00F86DA9">
      <w:pPr>
        <w:pStyle w:val="Akapitzlist"/>
        <w:numPr>
          <w:ilvl w:val="2"/>
          <w:numId w:val="37"/>
        </w:numPr>
        <w:shd w:val="clear" w:color="auto" w:fill="FFFFFF"/>
        <w:spacing w:after="0" w:line="240" w:lineRule="auto"/>
        <w:ind w:left="850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86DA9">
        <w:rPr>
          <w:rFonts w:ascii="Cambria" w:hAnsi="Cambria"/>
          <w:color w:val="000000" w:themeColor="text1"/>
        </w:rPr>
        <w:t>w znacznym stopniu lub zakresie nie wykonał lub nienależycie wykonał albo długotrwale nienależycie wykonywał istotne zobowiązanie wynikające z wcześniejszej umowy w sprawie gleboznawczej klasyfikacji gruntów, co doprowadziło do wypowiedzenia lub odstąpienia od umowy, odszkodowania, wykonania zastępczego lub realizacji uprawnień z tytułu rękojmi za wady itp.,</w:t>
      </w:r>
    </w:p>
    <w:p w14:paraId="2E1D16EC" w14:textId="67D99021" w:rsidR="00615359" w:rsidRPr="00F86DA9" w:rsidRDefault="00615359" w:rsidP="00F86DA9">
      <w:pPr>
        <w:pStyle w:val="Akapitzlist"/>
        <w:numPr>
          <w:ilvl w:val="2"/>
          <w:numId w:val="37"/>
        </w:numPr>
        <w:shd w:val="clear" w:color="auto" w:fill="FFFFFF"/>
        <w:spacing w:after="0" w:line="240" w:lineRule="auto"/>
        <w:ind w:left="850" w:hanging="357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F86DA9">
        <w:rPr>
          <w:rFonts w:ascii="Cambria" w:hAnsi="Cambria"/>
          <w:color w:val="000000" w:themeColor="text1"/>
        </w:rPr>
        <w:t>w wyniku lekkomyślności lub niedbalstwa przedstawił informacje wprowadzające w błąd, co mogło mieć istotny wpływ na decyzje podejmowane przez zamawiającego w postępowaniu w sprawie gleboznawczej klasyfikacji gruntów.</w:t>
      </w:r>
    </w:p>
    <w:p w14:paraId="1F481B36" w14:textId="77777777" w:rsidR="00972E64" w:rsidRPr="00F57FAA" w:rsidRDefault="00972E64" w:rsidP="0009484C">
      <w:pPr>
        <w:spacing w:after="0" w:line="240" w:lineRule="auto"/>
        <w:ind w:left="357"/>
        <w:jc w:val="both"/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</w:pPr>
    </w:p>
    <w:p w14:paraId="77E4E10B" w14:textId="77777777" w:rsidR="00972E64" w:rsidRPr="00F57FAA" w:rsidRDefault="00972E64" w:rsidP="0009484C">
      <w:pPr>
        <w:spacing w:after="0" w:line="240" w:lineRule="auto"/>
        <w:ind w:left="357"/>
        <w:jc w:val="both"/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</w:pPr>
    </w:p>
    <w:p w14:paraId="1707B6D9" w14:textId="77777777" w:rsidR="00972E64" w:rsidRPr="00F57FAA" w:rsidRDefault="00972E64" w:rsidP="0009484C">
      <w:pPr>
        <w:spacing w:after="0" w:line="240" w:lineRule="auto"/>
        <w:ind w:left="357"/>
        <w:jc w:val="both"/>
        <w:rPr>
          <w:rFonts w:ascii="Cambria" w:eastAsia="Times New Roman" w:hAnsi="Cambria" w:cs="Times New Roman"/>
          <w:b/>
          <w:bCs/>
          <w:color w:val="000000" w:themeColor="text1"/>
          <w:lang w:eastAsia="pl-PL"/>
        </w:rPr>
      </w:pPr>
    </w:p>
    <w:p w14:paraId="41F13E7B" w14:textId="77777777" w:rsidR="00972E64" w:rsidRPr="00F57FAA" w:rsidRDefault="00972E64" w:rsidP="0009484C">
      <w:pPr>
        <w:spacing w:after="0" w:line="240" w:lineRule="auto"/>
        <w:ind w:left="357"/>
        <w:jc w:val="both"/>
        <w:rPr>
          <w:rFonts w:ascii="Cambria" w:hAnsi="Cambria"/>
          <w:color w:val="000000" w:themeColor="text1"/>
        </w:rPr>
      </w:pPr>
    </w:p>
    <w:p w14:paraId="0E673BA9" w14:textId="77777777" w:rsidR="00263A70" w:rsidRPr="00F57FAA" w:rsidRDefault="00263A70">
      <w:pPr>
        <w:rPr>
          <w:rFonts w:ascii="Cambria" w:hAnsi="Cambria" w:cs="Times New Roman"/>
          <w:color w:val="000000" w:themeColor="text1"/>
        </w:rPr>
      </w:pPr>
    </w:p>
    <w:p w14:paraId="779E3F25" w14:textId="77777777" w:rsidR="00263A70" w:rsidRPr="00F57FAA" w:rsidRDefault="00263A70" w:rsidP="00263A70">
      <w:pPr>
        <w:tabs>
          <w:tab w:val="left" w:pos="7090"/>
        </w:tabs>
        <w:spacing w:after="0" w:line="240" w:lineRule="auto"/>
        <w:ind w:left="710" w:right="-20"/>
        <w:jc w:val="both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F57FA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Z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4"/>
          <w:sz w:val="24"/>
          <w:szCs w:val="24"/>
          <w:lang w:eastAsia="pl-PL"/>
        </w:rPr>
        <w:t>A</w:t>
      </w:r>
      <w:r w:rsidRPr="00F57FA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M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9"/>
          <w:sz w:val="24"/>
          <w:szCs w:val="24"/>
          <w:lang w:eastAsia="pl-PL"/>
        </w:rPr>
        <w:t>A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3"/>
          <w:sz w:val="24"/>
          <w:szCs w:val="24"/>
          <w:lang w:eastAsia="pl-PL"/>
        </w:rPr>
        <w:t>W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2"/>
          <w:sz w:val="24"/>
          <w:szCs w:val="24"/>
          <w:lang w:eastAsia="pl-PL"/>
        </w:rPr>
        <w:t>I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4"/>
          <w:sz w:val="24"/>
          <w:szCs w:val="24"/>
          <w:lang w:eastAsia="pl-PL"/>
        </w:rPr>
        <w:t>A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4"/>
          <w:sz w:val="24"/>
          <w:szCs w:val="24"/>
          <w:lang w:eastAsia="pl-PL"/>
        </w:rPr>
        <w:t>J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4"/>
          <w:sz w:val="24"/>
          <w:szCs w:val="24"/>
          <w:lang w:eastAsia="pl-PL"/>
        </w:rPr>
        <w:t>Ą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1"/>
          <w:sz w:val="24"/>
          <w:szCs w:val="24"/>
          <w:lang w:eastAsia="pl-PL"/>
        </w:rPr>
        <w:t>C</w:t>
      </w:r>
      <w:r w:rsidRPr="00F57FA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Y</w:t>
      </w:r>
      <w:r w:rsidRPr="00F57FAA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ab/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1"/>
          <w:sz w:val="24"/>
          <w:szCs w:val="24"/>
          <w:lang w:eastAsia="pl-PL"/>
        </w:rPr>
        <w:t>W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1"/>
          <w:sz w:val="24"/>
          <w:szCs w:val="24"/>
          <w:lang w:eastAsia="pl-PL"/>
        </w:rPr>
        <w:t>Y</w:t>
      </w:r>
      <w:r w:rsidRPr="00F57FA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KO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1"/>
          <w:sz w:val="24"/>
          <w:szCs w:val="24"/>
          <w:lang w:eastAsia="pl-PL"/>
        </w:rPr>
        <w:t>N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9"/>
          <w:sz w:val="24"/>
          <w:szCs w:val="24"/>
          <w:lang w:eastAsia="pl-PL"/>
        </w:rPr>
        <w:t>A</w:t>
      </w:r>
      <w:r w:rsidRPr="00F57FAA">
        <w:rPr>
          <w:rFonts w:ascii="Cambria" w:eastAsia="Times New Roman" w:hAnsi="Cambria" w:cs="Arial"/>
          <w:b/>
          <w:bCs/>
          <w:color w:val="000000" w:themeColor="text1"/>
          <w:spacing w:val="-5"/>
          <w:sz w:val="24"/>
          <w:szCs w:val="24"/>
          <w:lang w:eastAsia="pl-PL"/>
        </w:rPr>
        <w:t>W</w:t>
      </w:r>
      <w:r w:rsidRPr="00F57FA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CA</w:t>
      </w:r>
    </w:p>
    <w:p w14:paraId="4A7E5801" w14:textId="77777777" w:rsidR="00AA4C57" w:rsidRPr="00F57FAA" w:rsidRDefault="00AA4C57" w:rsidP="00AA4C57">
      <w:pPr>
        <w:spacing w:after="0" w:line="240" w:lineRule="auto"/>
        <w:rPr>
          <w:rFonts w:ascii="Cambria" w:hAnsi="Cambria" w:cs="Times New Roman"/>
          <w:color w:val="000000" w:themeColor="text1"/>
        </w:rPr>
      </w:pPr>
    </w:p>
    <w:p w14:paraId="4B34BAD4" w14:textId="77777777" w:rsidR="00AA4C57" w:rsidRPr="00F57FAA" w:rsidRDefault="00AA4C57" w:rsidP="00AA4C57">
      <w:pPr>
        <w:spacing w:after="0" w:line="240" w:lineRule="auto"/>
        <w:rPr>
          <w:rFonts w:ascii="Cambria" w:hAnsi="Cambria" w:cs="Times New Roman"/>
          <w:color w:val="000000" w:themeColor="text1"/>
        </w:rPr>
      </w:pPr>
    </w:p>
    <w:p w14:paraId="15D918C6" w14:textId="36627D34" w:rsidR="00AA4C57" w:rsidRPr="00F57FAA" w:rsidRDefault="00AA4C57" w:rsidP="00AA4C57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</w:p>
    <w:sectPr w:rsidR="00AA4C57" w:rsidRPr="00F57FAA" w:rsidSect="00F807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925D1" w14:textId="77777777" w:rsidR="003026D5" w:rsidRDefault="003026D5" w:rsidP="003F315A">
      <w:pPr>
        <w:spacing w:after="0" w:line="240" w:lineRule="auto"/>
      </w:pPr>
      <w:r>
        <w:separator/>
      </w:r>
    </w:p>
  </w:endnote>
  <w:endnote w:type="continuationSeparator" w:id="0">
    <w:p w14:paraId="1E9A13C5" w14:textId="77777777" w:rsidR="003026D5" w:rsidRDefault="003026D5" w:rsidP="003F3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86C0" w14:textId="77777777" w:rsidR="00AB67E9" w:rsidRDefault="00AB6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728272605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E9D964A" w14:textId="30C78958" w:rsidR="003F315A" w:rsidRPr="00AB67E9" w:rsidRDefault="003F315A" w:rsidP="003F315A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Cambria" w:hAnsi="Cambria"/>
              </w:rPr>
            </w:pPr>
            <w:r w:rsidRPr="00AB67E9">
              <w:rPr>
                <w:rFonts w:ascii="Cambria" w:hAnsi="Cambria" w:cs="Times New Roman"/>
              </w:rPr>
              <w:t xml:space="preserve">Strona </w:t>
            </w:r>
            <w:r w:rsidRPr="00AB67E9">
              <w:rPr>
                <w:rFonts w:ascii="Cambria" w:hAnsi="Cambria" w:cs="Times New Roman"/>
              </w:rPr>
              <w:fldChar w:fldCharType="begin"/>
            </w:r>
            <w:r w:rsidRPr="00AB67E9">
              <w:rPr>
                <w:rFonts w:ascii="Cambria" w:hAnsi="Cambria" w:cs="Times New Roman"/>
              </w:rPr>
              <w:instrText>PAGE</w:instrText>
            </w:r>
            <w:r w:rsidRPr="00AB67E9">
              <w:rPr>
                <w:rFonts w:ascii="Cambria" w:hAnsi="Cambria" w:cs="Times New Roman"/>
              </w:rPr>
              <w:fldChar w:fldCharType="separate"/>
            </w:r>
            <w:r w:rsidRPr="00AB67E9">
              <w:rPr>
                <w:rFonts w:ascii="Cambria" w:hAnsi="Cambria" w:cs="Times New Roman"/>
              </w:rPr>
              <w:t>2</w:t>
            </w:r>
            <w:r w:rsidRPr="00AB67E9">
              <w:rPr>
                <w:rFonts w:ascii="Cambria" w:hAnsi="Cambria" w:cs="Times New Roman"/>
              </w:rPr>
              <w:fldChar w:fldCharType="end"/>
            </w:r>
            <w:r w:rsidRPr="00AB67E9">
              <w:rPr>
                <w:rFonts w:ascii="Cambria" w:hAnsi="Cambria" w:cs="Times New Roman"/>
              </w:rPr>
              <w:t xml:space="preserve"> z </w:t>
            </w:r>
            <w:r w:rsidRPr="00AB67E9">
              <w:rPr>
                <w:rFonts w:ascii="Cambria" w:hAnsi="Cambria" w:cs="Times New Roman"/>
              </w:rPr>
              <w:fldChar w:fldCharType="begin"/>
            </w:r>
            <w:r w:rsidRPr="00AB67E9">
              <w:rPr>
                <w:rFonts w:ascii="Cambria" w:hAnsi="Cambria" w:cs="Times New Roman"/>
              </w:rPr>
              <w:instrText>NUMPAGES</w:instrText>
            </w:r>
            <w:r w:rsidRPr="00AB67E9">
              <w:rPr>
                <w:rFonts w:ascii="Cambria" w:hAnsi="Cambria" w:cs="Times New Roman"/>
              </w:rPr>
              <w:fldChar w:fldCharType="separate"/>
            </w:r>
            <w:r w:rsidRPr="00AB67E9">
              <w:rPr>
                <w:rFonts w:ascii="Cambria" w:hAnsi="Cambria" w:cs="Times New Roman"/>
              </w:rPr>
              <w:t>2</w:t>
            </w:r>
            <w:r w:rsidRPr="00AB67E9">
              <w:rPr>
                <w:rFonts w:ascii="Cambria" w:hAnsi="Cambria" w:cs="Times New Roman"/>
              </w:rPr>
              <w:fldChar w:fldCharType="end"/>
            </w:r>
          </w:p>
        </w:sdtContent>
      </w:sdt>
    </w:sdtContent>
  </w:sdt>
  <w:p w14:paraId="4EF271D9" w14:textId="77777777" w:rsidR="003F315A" w:rsidRDefault="003F31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7A9B" w14:textId="77777777" w:rsidR="00AB67E9" w:rsidRDefault="00AB6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1C713" w14:textId="77777777" w:rsidR="003026D5" w:rsidRDefault="003026D5" w:rsidP="003F315A">
      <w:pPr>
        <w:spacing w:after="0" w:line="240" w:lineRule="auto"/>
      </w:pPr>
      <w:r>
        <w:separator/>
      </w:r>
    </w:p>
  </w:footnote>
  <w:footnote w:type="continuationSeparator" w:id="0">
    <w:p w14:paraId="74464DBF" w14:textId="77777777" w:rsidR="003026D5" w:rsidRDefault="003026D5" w:rsidP="003F3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692BB" w14:textId="77777777" w:rsidR="00AB67E9" w:rsidRDefault="00AB6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59BE1" w14:textId="77777777" w:rsidR="00AB67E9" w:rsidRDefault="00AB67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4C098" w14:textId="77777777" w:rsidR="00AB67E9" w:rsidRDefault="00AB6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1FDF"/>
    <w:multiLevelType w:val="hybridMultilevel"/>
    <w:tmpl w:val="C0EEF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5E5C"/>
    <w:multiLevelType w:val="hybridMultilevel"/>
    <w:tmpl w:val="6268C9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B30D7E"/>
    <w:multiLevelType w:val="multilevel"/>
    <w:tmpl w:val="A5D45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6E4068"/>
    <w:multiLevelType w:val="hybridMultilevel"/>
    <w:tmpl w:val="5156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110EB"/>
    <w:multiLevelType w:val="hybridMultilevel"/>
    <w:tmpl w:val="B4A0D65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ambria" w:eastAsiaTheme="minorHAnsi" w:hAnsi="Cambria" w:cstheme="minorBid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53356"/>
    <w:multiLevelType w:val="multilevel"/>
    <w:tmpl w:val="C4A8F6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277B7A"/>
    <w:multiLevelType w:val="multilevel"/>
    <w:tmpl w:val="A42493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180B21"/>
    <w:multiLevelType w:val="multilevel"/>
    <w:tmpl w:val="374010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ascii="Cambria" w:eastAsia="Times New Roman" w:hAnsi="Cambria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22332"/>
    <w:multiLevelType w:val="hybridMultilevel"/>
    <w:tmpl w:val="2FFC2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15A1A"/>
    <w:multiLevelType w:val="hybridMultilevel"/>
    <w:tmpl w:val="BBE6F2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AB7C6C"/>
    <w:multiLevelType w:val="hybridMultilevel"/>
    <w:tmpl w:val="89E6DACE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C15525D"/>
    <w:multiLevelType w:val="hybridMultilevel"/>
    <w:tmpl w:val="379E2B52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FF343E3"/>
    <w:multiLevelType w:val="multilevel"/>
    <w:tmpl w:val="5294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991C5F"/>
    <w:multiLevelType w:val="multilevel"/>
    <w:tmpl w:val="51EAF2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bCs/>
        <w:i w:val="0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2B6B62"/>
    <w:multiLevelType w:val="hybridMultilevel"/>
    <w:tmpl w:val="6E62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301CC"/>
    <w:multiLevelType w:val="hybridMultilevel"/>
    <w:tmpl w:val="D04691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E548B"/>
    <w:multiLevelType w:val="multilevel"/>
    <w:tmpl w:val="2CD2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5C4FE9"/>
    <w:multiLevelType w:val="hybridMultilevel"/>
    <w:tmpl w:val="DBC49B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2CB4"/>
    <w:multiLevelType w:val="multilevel"/>
    <w:tmpl w:val="758E44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6252E3"/>
    <w:multiLevelType w:val="hybridMultilevel"/>
    <w:tmpl w:val="797ABF94"/>
    <w:lvl w:ilvl="0" w:tplc="33AEE660">
      <w:start w:val="1"/>
      <w:numFmt w:val="lowerLetter"/>
      <w:lvlText w:val="%1)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D316217"/>
    <w:multiLevelType w:val="hybridMultilevel"/>
    <w:tmpl w:val="A02EB250"/>
    <w:lvl w:ilvl="0" w:tplc="368294A6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84DE0"/>
    <w:multiLevelType w:val="hybridMultilevel"/>
    <w:tmpl w:val="A90A63EA"/>
    <w:lvl w:ilvl="0" w:tplc="04150011">
      <w:start w:val="1"/>
      <w:numFmt w:val="decimal"/>
      <w:lvlText w:val="%1)"/>
      <w:lvlJc w:val="left"/>
      <w:pPr>
        <w:ind w:left="1213" w:hanging="360"/>
      </w:p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2" w15:restartNumberingAfterBreak="0">
    <w:nsid w:val="5DBC2F4A"/>
    <w:multiLevelType w:val="hybridMultilevel"/>
    <w:tmpl w:val="F104C28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179175F"/>
    <w:multiLevelType w:val="hybridMultilevel"/>
    <w:tmpl w:val="8D58F54C"/>
    <w:lvl w:ilvl="0" w:tplc="56D0D222">
      <w:start w:val="3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D6B24"/>
    <w:multiLevelType w:val="multilevel"/>
    <w:tmpl w:val="C7CC77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bCs/>
        <w:i w:val="0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D154EB"/>
    <w:multiLevelType w:val="hybridMultilevel"/>
    <w:tmpl w:val="094058EA"/>
    <w:lvl w:ilvl="0" w:tplc="9BACC5A0">
      <w:start w:val="1"/>
      <w:numFmt w:val="lowerLetter"/>
      <w:lvlText w:val="%1)"/>
      <w:lvlJc w:val="left"/>
      <w:pPr>
        <w:ind w:left="1287" w:hanging="360"/>
      </w:pPr>
      <w:rPr>
        <w:rFonts w:ascii="Cambria" w:hAnsi="Cambri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DD545F9"/>
    <w:multiLevelType w:val="hybridMultilevel"/>
    <w:tmpl w:val="E1C625A2"/>
    <w:lvl w:ilvl="0" w:tplc="C67632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3143794">
      <w:start w:val="1"/>
      <w:numFmt w:val="lowerRoman"/>
      <w:lvlText w:val="%3."/>
      <w:lvlJc w:val="right"/>
      <w:pPr>
        <w:ind w:left="2160" w:hanging="180"/>
      </w:pPr>
      <w:rPr>
        <w:rFonts w:ascii="Cambria" w:eastAsiaTheme="minorHAnsi" w:hAnsi="Cambria" w:cstheme="minorBid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E3A4C"/>
    <w:multiLevelType w:val="multilevel"/>
    <w:tmpl w:val="7AF45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A65B93"/>
    <w:multiLevelType w:val="hybridMultilevel"/>
    <w:tmpl w:val="D77C3926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740830675">
    <w:abstractNumId w:val="5"/>
  </w:num>
  <w:num w:numId="2" w16cid:durableId="37899871">
    <w:abstractNumId w:val="16"/>
  </w:num>
  <w:num w:numId="3" w16cid:durableId="1209486211">
    <w:abstractNumId w:val="13"/>
  </w:num>
  <w:num w:numId="4" w16cid:durableId="2072196588">
    <w:abstractNumId w:val="24"/>
  </w:num>
  <w:num w:numId="5" w16cid:durableId="2434186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4081612">
    <w:abstractNumId w:val="15"/>
  </w:num>
  <w:num w:numId="7" w16cid:durableId="14949050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072555">
    <w:abstractNumId w:val="2"/>
  </w:num>
  <w:num w:numId="9" w16cid:durableId="1188636817">
    <w:abstractNumId w:val="18"/>
  </w:num>
  <w:num w:numId="10" w16cid:durableId="366419321">
    <w:abstractNumId w:val="27"/>
    <w:lvlOverride w:ilvl="0">
      <w:startOverride w:val="4"/>
    </w:lvlOverride>
  </w:num>
  <w:num w:numId="11" w16cid:durableId="208997302">
    <w:abstractNumId w:val="27"/>
    <w:lvlOverride w:ilvl="0">
      <w:startOverride w:val="5"/>
    </w:lvlOverride>
  </w:num>
  <w:num w:numId="12" w16cid:durableId="1625772399">
    <w:abstractNumId w:val="27"/>
    <w:lvlOverride w:ilvl="0">
      <w:startOverride w:val="6"/>
    </w:lvlOverride>
  </w:num>
  <w:num w:numId="13" w16cid:durableId="1204292663">
    <w:abstractNumId w:val="27"/>
    <w:lvlOverride w:ilvl="0">
      <w:startOverride w:val="7"/>
    </w:lvlOverride>
  </w:num>
  <w:num w:numId="14" w16cid:durableId="229774282">
    <w:abstractNumId w:val="27"/>
    <w:lvlOverride w:ilvl="0">
      <w:startOverride w:val="8"/>
    </w:lvlOverride>
  </w:num>
  <w:num w:numId="15" w16cid:durableId="789010635">
    <w:abstractNumId w:val="27"/>
    <w:lvlOverride w:ilvl="0">
      <w:startOverride w:val="9"/>
    </w:lvlOverride>
  </w:num>
  <w:num w:numId="16" w16cid:durableId="1469085232">
    <w:abstractNumId w:val="27"/>
    <w:lvlOverride w:ilvl="0">
      <w:startOverride w:val="10"/>
    </w:lvlOverride>
  </w:num>
  <w:num w:numId="17" w16cid:durableId="2093504376">
    <w:abstractNumId w:val="6"/>
  </w:num>
  <w:num w:numId="18" w16cid:durableId="272372199">
    <w:abstractNumId w:val="12"/>
    <w:lvlOverride w:ilvl="0">
      <w:startOverride w:val="11"/>
    </w:lvlOverride>
  </w:num>
  <w:num w:numId="19" w16cid:durableId="1121605625">
    <w:abstractNumId w:val="9"/>
  </w:num>
  <w:num w:numId="20" w16cid:durableId="1228420497">
    <w:abstractNumId w:val="17"/>
  </w:num>
  <w:num w:numId="21" w16cid:durableId="1841240011">
    <w:abstractNumId w:val="26"/>
  </w:num>
  <w:num w:numId="22" w16cid:durableId="2115123572">
    <w:abstractNumId w:val="21"/>
  </w:num>
  <w:num w:numId="23" w16cid:durableId="805195841">
    <w:abstractNumId w:val="7"/>
  </w:num>
  <w:num w:numId="24" w16cid:durableId="2061198908">
    <w:abstractNumId w:val="19"/>
  </w:num>
  <w:num w:numId="25" w16cid:durableId="168834674">
    <w:abstractNumId w:val="28"/>
  </w:num>
  <w:num w:numId="26" w16cid:durableId="461534971">
    <w:abstractNumId w:val="14"/>
  </w:num>
  <w:num w:numId="27" w16cid:durableId="954407013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65950818">
    <w:abstractNumId w:val="22"/>
  </w:num>
  <w:num w:numId="29" w16cid:durableId="1862039613">
    <w:abstractNumId w:val="8"/>
  </w:num>
  <w:num w:numId="30" w16cid:durableId="163472245">
    <w:abstractNumId w:val="10"/>
  </w:num>
  <w:num w:numId="31" w16cid:durableId="118651212">
    <w:abstractNumId w:val="11"/>
  </w:num>
  <w:num w:numId="32" w16cid:durableId="1421633588">
    <w:abstractNumId w:val="20"/>
  </w:num>
  <w:num w:numId="33" w16cid:durableId="608703513">
    <w:abstractNumId w:val="3"/>
  </w:num>
  <w:num w:numId="34" w16cid:durableId="203252999">
    <w:abstractNumId w:val="1"/>
  </w:num>
  <w:num w:numId="35" w16cid:durableId="1248538339">
    <w:abstractNumId w:val="0"/>
  </w:num>
  <w:num w:numId="36" w16cid:durableId="1430155554">
    <w:abstractNumId w:val="25"/>
  </w:num>
  <w:num w:numId="37" w16cid:durableId="920874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41E"/>
    <w:rsid w:val="00024A34"/>
    <w:rsid w:val="00046195"/>
    <w:rsid w:val="00047EFA"/>
    <w:rsid w:val="000605C5"/>
    <w:rsid w:val="00070865"/>
    <w:rsid w:val="000734AF"/>
    <w:rsid w:val="00076F0D"/>
    <w:rsid w:val="000850B3"/>
    <w:rsid w:val="00091C20"/>
    <w:rsid w:val="00094233"/>
    <w:rsid w:val="0009484C"/>
    <w:rsid w:val="000A2433"/>
    <w:rsid w:val="000A5B5C"/>
    <w:rsid w:val="000C4064"/>
    <w:rsid w:val="000D14C0"/>
    <w:rsid w:val="000E47A2"/>
    <w:rsid w:val="000E7B95"/>
    <w:rsid w:val="000F139C"/>
    <w:rsid w:val="000F4B0D"/>
    <w:rsid w:val="00100BB8"/>
    <w:rsid w:val="00111EBF"/>
    <w:rsid w:val="001124DA"/>
    <w:rsid w:val="001203B1"/>
    <w:rsid w:val="0012148A"/>
    <w:rsid w:val="00123DAD"/>
    <w:rsid w:val="001673F8"/>
    <w:rsid w:val="00175D92"/>
    <w:rsid w:val="00182251"/>
    <w:rsid w:val="001A269A"/>
    <w:rsid w:val="001B1A1A"/>
    <w:rsid w:val="001B4784"/>
    <w:rsid w:val="001C524D"/>
    <w:rsid w:val="001D1FD6"/>
    <w:rsid w:val="001F090E"/>
    <w:rsid w:val="001F1FD5"/>
    <w:rsid w:val="001F3DD6"/>
    <w:rsid w:val="00215B5A"/>
    <w:rsid w:val="00217AF0"/>
    <w:rsid w:val="00220B1D"/>
    <w:rsid w:val="00232572"/>
    <w:rsid w:val="00243782"/>
    <w:rsid w:val="0024549F"/>
    <w:rsid w:val="00247E61"/>
    <w:rsid w:val="002541AF"/>
    <w:rsid w:val="00256850"/>
    <w:rsid w:val="00256C3A"/>
    <w:rsid w:val="00262E20"/>
    <w:rsid w:val="00263A70"/>
    <w:rsid w:val="0027121B"/>
    <w:rsid w:val="002800A2"/>
    <w:rsid w:val="00287D71"/>
    <w:rsid w:val="00294384"/>
    <w:rsid w:val="00294D75"/>
    <w:rsid w:val="00297E22"/>
    <w:rsid w:val="002A0219"/>
    <w:rsid w:val="002A7B25"/>
    <w:rsid w:val="002B2936"/>
    <w:rsid w:val="002B2C8A"/>
    <w:rsid w:val="002B5E38"/>
    <w:rsid w:val="002C1042"/>
    <w:rsid w:val="002D0B5D"/>
    <w:rsid w:val="002D3EA5"/>
    <w:rsid w:val="002F2D1C"/>
    <w:rsid w:val="003000BF"/>
    <w:rsid w:val="00301404"/>
    <w:rsid w:val="00301B7E"/>
    <w:rsid w:val="003026D5"/>
    <w:rsid w:val="003039F2"/>
    <w:rsid w:val="0030536F"/>
    <w:rsid w:val="00310A4D"/>
    <w:rsid w:val="0031563A"/>
    <w:rsid w:val="00320CD7"/>
    <w:rsid w:val="003334AB"/>
    <w:rsid w:val="003361AD"/>
    <w:rsid w:val="00340BBE"/>
    <w:rsid w:val="00341308"/>
    <w:rsid w:val="003416DE"/>
    <w:rsid w:val="003449A6"/>
    <w:rsid w:val="003452CA"/>
    <w:rsid w:val="00353667"/>
    <w:rsid w:val="00353CA1"/>
    <w:rsid w:val="0035489A"/>
    <w:rsid w:val="00361E4D"/>
    <w:rsid w:val="00363D21"/>
    <w:rsid w:val="00373AE9"/>
    <w:rsid w:val="00381B71"/>
    <w:rsid w:val="00382219"/>
    <w:rsid w:val="00384709"/>
    <w:rsid w:val="00393915"/>
    <w:rsid w:val="00395AAF"/>
    <w:rsid w:val="003B1452"/>
    <w:rsid w:val="003B3E00"/>
    <w:rsid w:val="003E33AE"/>
    <w:rsid w:val="003E564B"/>
    <w:rsid w:val="003E6471"/>
    <w:rsid w:val="003F23A0"/>
    <w:rsid w:val="003F315A"/>
    <w:rsid w:val="003F4DA4"/>
    <w:rsid w:val="003F63CC"/>
    <w:rsid w:val="00402D98"/>
    <w:rsid w:val="004058D8"/>
    <w:rsid w:val="00417996"/>
    <w:rsid w:val="0042226F"/>
    <w:rsid w:val="00440925"/>
    <w:rsid w:val="00441DF6"/>
    <w:rsid w:val="00441FEF"/>
    <w:rsid w:val="0045201B"/>
    <w:rsid w:val="004568E4"/>
    <w:rsid w:val="004748D7"/>
    <w:rsid w:val="004773F3"/>
    <w:rsid w:val="00493DBE"/>
    <w:rsid w:val="004A4319"/>
    <w:rsid w:val="004B303A"/>
    <w:rsid w:val="004C2938"/>
    <w:rsid w:val="004F07A8"/>
    <w:rsid w:val="004F107E"/>
    <w:rsid w:val="004F78EA"/>
    <w:rsid w:val="00501B54"/>
    <w:rsid w:val="00507E43"/>
    <w:rsid w:val="005230BE"/>
    <w:rsid w:val="005535BC"/>
    <w:rsid w:val="0055600C"/>
    <w:rsid w:val="00560B43"/>
    <w:rsid w:val="00561EC5"/>
    <w:rsid w:val="0058055B"/>
    <w:rsid w:val="00583387"/>
    <w:rsid w:val="005841A7"/>
    <w:rsid w:val="00586832"/>
    <w:rsid w:val="00590EBB"/>
    <w:rsid w:val="00594F18"/>
    <w:rsid w:val="00596E8B"/>
    <w:rsid w:val="005A2764"/>
    <w:rsid w:val="005A5894"/>
    <w:rsid w:val="005B01BF"/>
    <w:rsid w:val="005B7392"/>
    <w:rsid w:val="005B77F5"/>
    <w:rsid w:val="005D0A83"/>
    <w:rsid w:val="005D463E"/>
    <w:rsid w:val="005D5AA7"/>
    <w:rsid w:val="005F6054"/>
    <w:rsid w:val="00610210"/>
    <w:rsid w:val="006104AD"/>
    <w:rsid w:val="0061095C"/>
    <w:rsid w:val="00613649"/>
    <w:rsid w:val="00615359"/>
    <w:rsid w:val="00644D19"/>
    <w:rsid w:val="00646149"/>
    <w:rsid w:val="00655E12"/>
    <w:rsid w:val="00656DFA"/>
    <w:rsid w:val="0066056F"/>
    <w:rsid w:val="00677613"/>
    <w:rsid w:val="006A0D18"/>
    <w:rsid w:val="006A2C15"/>
    <w:rsid w:val="006A66BB"/>
    <w:rsid w:val="006B29DA"/>
    <w:rsid w:val="006B6672"/>
    <w:rsid w:val="00711CA9"/>
    <w:rsid w:val="00730555"/>
    <w:rsid w:val="00734B24"/>
    <w:rsid w:val="00735DD6"/>
    <w:rsid w:val="00736E16"/>
    <w:rsid w:val="00737DE8"/>
    <w:rsid w:val="00741D03"/>
    <w:rsid w:val="00743831"/>
    <w:rsid w:val="00745FEA"/>
    <w:rsid w:val="00750215"/>
    <w:rsid w:val="00753DA4"/>
    <w:rsid w:val="0077078A"/>
    <w:rsid w:val="00771588"/>
    <w:rsid w:val="007732E2"/>
    <w:rsid w:val="00781E21"/>
    <w:rsid w:val="007838EE"/>
    <w:rsid w:val="007913FD"/>
    <w:rsid w:val="0079402C"/>
    <w:rsid w:val="007A5B9F"/>
    <w:rsid w:val="007C1ED5"/>
    <w:rsid w:val="007D4121"/>
    <w:rsid w:val="00812C7D"/>
    <w:rsid w:val="00823253"/>
    <w:rsid w:val="00832AB1"/>
    <w:rsid w:val="008342C8"/>
    <w:rsid w:val="00842B44"/>
    <w:rsid w:val="008446D9"/>
    <w:rsid w:val="00852D05"/>
    <w:rsid w:val="008563DE"/>
    <w:rsid w:val="008604E4"/>
    <w:rsid w:val="008713BD"/>
    <w:rsid w:val="00880D08"/>
    <w:rsid w:val="00882AB1"/>
    <w:rsid w:val="008A39BE"/>
    <w:rsid w:val="008A6690"/>
    <w:rsid w:val="008B4CBB"/>
    <w:rsid w:val="008B4CEF"/>
    <w:rsid w:val="008B7113"/>
    <w:rsid w:val="008C0EA7"/>
    <w:rsid w:val="008C319F"/>
    <w:rsid w:val="008C43C1"/>
    <w:rsid w:val="008D06DA"/>
    <w:rsid w:val="00900509"/>
    <w:rsid w:val="009133CE"/>
    <w:rsid w:val="00913C4B"/>
    <w:rsid w:val="0092122E"/>
    <w:rsid w:val="00923843"/>
    <w:rsid w:val="00946C4D"/>
    <w:rsid w:val="00963C60"/>
    <w:rsid w:val="00972BAA"/>
    <w:rsid w:val="00972E64"/>
    <w:rsid w:val="0097535F"/>
    <w:rsid w:val="009817AF"/>
    <w:rsid w:val="009841FC"/>
    <w:rsid w:val="009A75CE"/>
    <w:rsid w:val="009B22E4"/>
    <w:rsid w:val="009C0D50"/>
    <w:rsid w:val="009C3233"/>
    <w:rsid w:val="009E0067"/>
    <w:rsid w:val="009E39D5"/>
    <w:rsid w:val="009E6171"/>
    <w:rsid w:val="009F03F9"/>
    <w:rsid w:val="009F0915"/>
    <w:rsid w:val="009F27AD"/>
    <w:rsid w:val="009F4C6C"/>
    <w:rsid w:val="009F4F6A"/>
    <w:rsid w:val="009F7243"/>
    <w:rsid w:val="00A0406F"/>
    <w:rsid w:val="00A06A9F"/>
    <w:rsid w:val="00A327E2"/>
    <w:rsid w:val="00A463D0"/>
    <w:rsid w:val="00A5198E"/>
    <w:rsid w:val="00A55F6A"/>
    <w:rsid w:val="00A62830"/>
    <w:rsid w:val="00A728AD"/>
    <w:rsid w:val="00A90835"/>
    <w:rsid w:val="00A91912"/>
    <w:rsid w:val="00A92F99"/>
    <w:rsid w:val="00A9303B"/>
    <w:rsid w:val="00AA4C57"/>
    <w:rsid w:val="00AA778E"/>
    <w:rsid w:val="00AB5328"/>
    <w:rsid w:val="00AB67E9"/>
    <w:rsid w:val="00AD0C5F"/>
    <w:rsid w:val="00AD2448"/>
    <w:rsid w:val="00AF1380"/>
    <w:rsid w:val="00AF6593"/>
    <w:rsid w:val="00B00AFF"/>
    <w:rsid w:val="00B01072"/>
    <w:rsid w:val="00B0773C"/>
    <w:rsid w:val="00B167A5"/>
    <w:rsid w:val="00B24C51"/>
    <w:rsid w:val="00B31B92"/>
    <w:rsid w:val="00B3240A"/>
    <w:rsid w:val="00B41227"/>
    <w:rsid w:val="00B4186D"/>
    <w:rsid w:val="00B646DE"/>
    <w:rsid w:val="00B6498A"/>
    <w:rsid w:val="00B66A64"/>
    <w:rsid w:val="00B6710B"/>
    <w:rsid w:val="00B73823"/>
    <w:rsid w:val="00B77B25"/>
    <w:rsid w:val="00B87C5D"/>
    <w:rsid w:val="00B92738"/>
    <w:rsid w:val="00B93467"/>
    <w:rsid w:val="00B95AA4"/>
    <w:rsid w:val="00B961E4"/>
    <w:rsid w:val="00B97C04"/>
    <w:rsid w:val="00B97E2A"/>
    <w:rsid w:val="00BA2C98"/>
    <w:rsid w:val="00BA3A57"/>
    <w:rsid w:val="00BB4ACC"/>
    <w:rsid w:val="00BC6700"/>
    <w:rsid w:val="00BD73C8"/>
    <w:rsid w:val="00BE5C79"/>
    <w:rsid w:val="00BE71FA"/>
    <w:rsid w:val="00C015AC"/>
    <w:rsid w:val="00C20208"/>
    <w:rsid w:val="00C20A50"/>
    <w:rsid w:val="00C24B43"/>
    <w:rsid w:val="00C26229"/>
    <w:rsid w:val="00C3461E"/>
    <w:rsid w:val="00C41D85"/>
    <w:rsid w:val="00C745BE"/>
    <w:rsid w:val="00C8750E"/>
    <w:rsid w:val="00C908DE"/>
    <w:rsid w:val="00C92B3B"/>
    <w:rsid w:val="00C965B2"/>
    <w:rsid w:val="00CA14CE"/>
    <w:rsid w:val="00CA273E"/>
    <w:rsid w:val="00CA5BFE"/>
    <w:rsid w:val="00CB74E6"/>
    <w:rsid w:val="00CC163D"/>
    <w:rsid w:val="00CC73F3"/>
    <w:rsid w:val="00CD1388"/>
    <w:rsid w:val="00CD407C"/>
    <w:rsid w:val="00CE25D1"/>
    <w:rsid w:val="00CF5E9C"/>
    <w:rsid w:val="00D22FC7"/>
    <w:rsid w:val="00D25431"/>
    <w:rsid w:val="00D2733D"/>
    <w:rsid w:val="00D36149"/>
    <w:rsid w:val="00D4495B"/>
    <w:rsid w:val="00D56B37"/>
    <w:rsid w:val="00D63A3D"/>
    <w:rsid w:val="00D6520D"/>
    <w:rsid w:val="00D7156A"/>
    <w:rsid w:val="00D735F0"/>
    <w:rsid w:val="00D819DC"/>
    <w:rsid w:val="00D83FB1"/>
    <w:rsid w:val="00D95BF4"/>
    <w:rsid w:val="00DA3B43"/>
    <w:rsid w:val="00DA475A"/>
    <w:rsid w:val="00E02A30"/>
    <w:rsid w:val="00E04CCC"/>
    <w:rsid w:val="00E075DA"/>
    <w:rsid w:val="00E158EB"/>
    <w:rsid w:val="00E269BE"/>
    <w:rsid w:val="00E526F6"/>
    <w:rsid w:val="00E548BD"/>
    <w:rsid w:val="00E56E25"/>
    <w:rsid w:val="00E762B3"/>
    <w:rsid w:val="00E9041E"/>
    <w:rsid w:val="00EA25B3"/>
    <w:rsid w:val="00EA565A"/>
    <w:rsid w:val="00EB0031"/>
    <w:rsid w:val="00EB2884"/>
    <w:rsid w:val="00ED3C59"/>
    <w:rsid w:val="00ED52AC"/>
    <w:rsid w:val="00EF01C5"/>
    <w:rsid w:val="00EF0974"/>
    <w:rsid w:val="00EF299D"/>
    <w:rsid w:val="00F00554"/>
    <w:rsid w:val="00F010F4"/>
    <w:rsid w:val="00F02602"/>
    <w:rsid w:val="00F0515C"/>
    <w:rsid w:val="00F10BB5"/>
    <w:rsid w:val="00F13D60"/>
    <w:rsid w:val="00F212CF"/>
    <w:rsid w:val="00F2329B"/>
    <w:rsid w:val="00F2433E"/>
    <w:rsid w:val="00F25769"/>
    <w:rsid w:val="00F26AF5"/>
    <w:rsid w:val="00F5289E"/>
    <w:rsid w:val="00F57FAA"/>
    <w:rsid w:val="00F60414"/>
    <w:rsid w:val="00F61169"/>
    <w:rsid w:val="00F625B9"/>
    <w:rsid w:val="00F8075A"/>
    <w:rsid w:val="00F86DA9"/>
    <w:rsid w:val="00F90BA8"/>
    <w:rsid w:val="00F90C03"/>
    <w:rsid w:val="00FC5E6B"/>
    <w:rsid w:val="00FC65F3"/>
    <w:rsid w:val="00FD0EFD"/>
    <w:rsid w:val="00FD18D9"/>
    <w:rsid w:val="00FE235D"/>
    <w:rsid w:val="00FE641E"/>
    <w:rsid w:val="00FF0229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941C73"/>
  <w15:chartTrackingRefBased/>
  <w15:docId w15:val="{43623054-788A-4AD2-8B87-54B63DE6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3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315A"/>
  </w:style>
  <w:style w:type="paragraph" w:styleId="Stopka">
    <w:name w:val="footer"/>
    <w:basedOn w:val="Normalny"/>
    <w:link w:val="StopkaZnak"/>
    <w:uiPriority w:val="99"/>
    <w:unhideWhenUsed/>
    <w:rsid w:val="003F3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315A"/>
  </w:style>
  <w:style w:type="paragraph" w:styleId="Akapitzlist">
    <w:name w:val="List Paragraph"/>
    <w:basedOn w:val="Normalny"/>
    <w:uiPriority w:val="34"/>
    <w:qFormat/>
    <w:rsid w:val="00AD244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5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05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479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1915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7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4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1160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944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6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1736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Niedziela</dc:creator>
  <cp:keywords/>
  <dc:description/>
  <cp:lastModifiedBy>Agnieszka Sikora</cp:lastModifiedBy>
  <cp:revision>124</cp:revision>
  <cp:lastPrinted>2025-05-22T13:47:00Z</cp:lastPrinted>
  <dcterms:created xsi:type="dcterms:W3CDTF">2025-03-29T16:55:00Z</dcterms:created>
  <dcterms:modified xsi:type="dcterms:W3CDTF">2026-05-05T13:02:00Z</dcterms:modified>
</cp:coreProperties>
</file>