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900A0" w14:textId="77777777" w:rsidR="003B1167" w:rsidRPr="000358F5" w:rsidRDefault="003B1167" w:rsidP="00676A73">
      <w:pPr>
        <w:tabs>
          <w:tab w:val="left" w:pos="360"/>
          <w:tab w:val="left" w:pos="4560"/>
        </w:tabs>
        <w:jc w:val="both"/>
        <w:rPr>
          <w:szCs w:val="28"/>
        </w:rPr>
      </w:pPr>
      <w:bookmarkStart w:id="0" w:name="_Hlk213331838"/>
    </w:p>
    <w:p w14:paraId="5139D7DC" w14:textId="77777777" w:rsidR="003B1167" w:rsidRPr="000358F5" w:rsidRDefault="003B1167" w:rsidP="00676A73">
      <w:pPr>
        <w:tabs>
          <w:tab w:val="left" w:pos="360"/>
          <w:tab w:val="left" w:pos="4560"/>
        </w:tabs>
        <w:jc w:val="both"/>
        <w:rPr>
          <w:szCs w:val="28"/>
        </w:rPr>
      </w:pPr>
    </w:p>
    <w:p w14:paraId="331AF5AE" w14:textId="77777777" w:rsidR="003B1167" w:rsidRPr="000358F5" w:rsidRDefault="003B1167" w:rsidP="00676A73">
      <w:pPr>
        <w:tabs>
          <w:tab w:val="left" w:pos="360"/>
          <w:tab w:val="left" w:pos="4560"/>
        </w:tabs>
        <w:jc w:val="both"/>
        <w:rPr>
          <w:szCs w:val="28"/>
        </w:rPr>
      </w:pPr>
    </w:p>
    <w:p w14:paraId="2C4FD720" w14:textId="77777777" w:rsidR="003B1167" w:rsidRPr="000358F5" w:rsidRDefault="003B1167" w:rsidP="00676A73">
      <w:pPr>
        <w:tabs>
          <w:tab w:val="left" w:pos="360"/>
          <w:tab w:val="left" w:pos="4560"/>
        </w:tabs>
        <w:jc w:val="both"/>
        <w:rPr>
          <w:szCs w:val="28"/>
        </w:rPr>
      </w:pPr>
    </w:p>
    <w:p w14:paraId="0DFCA1F9" w14:textId="77777777" w:rsidR="003B1167" w:rsidRPr="000249C6" w:rsidRDefault="003B1167" w:rsidP="00676A73">
      <w:pPr>
        <w:tabs>
          <w:tab w:val="left" w:pos="360"/>
          <w:tab w:val="left" w:pos="4560"/>
        </w:tabs>
        <w:jc w:val="both"/>
        <w:rPr>
          <w:sz w:val="40"/>
          <w:szCs w:val="40"/>
        </w:rPr>
      </w:pPr>
    </w:p>
    <w:p w14:paraId="2FDE7B8A" w14:textId="611914DB" w:rsidR="003B1167" w:rsidRPr="000249C6" w:rsidRDefault="000249C6" w:rsidP="007350DE">
      <w:pPr>
        <w:tabs>
          <w:tab w:val="left" w:pos="360"/>
          <w:tab w:val="left" w:pos="4560"/>
        </w:tabs>
        <w:jc w:val="center"/>
        <w:rPr>
          <w:b/>
          <w:sz w:val="40"/>
          <w:szCs w:val="40"/>
        </w:rPr>
      </w:pPr>
      <w:r w:rsidRPr="000249C6">
        <w:rPr>
          <w:b/>
          <w:sz w:val="40"/>
          <w:szCs w:val="40"/>
        </w:rPr>
        <w:t>KATALOG</w:t>
      </w:r>
    </w:p>
    <w:p w14:paraId="05362BD0" w14:textId="77777777" w:rsidR="00F9727A" w:rsidRDefault="00F9727A" w:rsidP="00676A73">
      <w:pPr>
        <w:tabs>
          <w:tab w:val="left" w:pos="360"/>
          <w:tab w:val="left" w:pos="4560"/>
        </w:tabs>
        <w:jc w:val="both"/>
        <w:rPr>
          <w:szCs w:val="28"/>
        </w:rPr>
      </w:pPr>
    </w:p>
    <w:p w14:paraId="0A3B7367" w14:textId="77777777" w:rsidR="000249C6" w:rsidRPr="000358F5" w:rsidRDefault="000249C6" w:rsidP="00676A73">
      <w:pPr>
        <w:tabs>
          <w:tab w:val="left" w:pos="360"/>
          <w:tab w:val="left" w:pos="4560"/>
        </w:tabs>
        <w:jc w:val="both"/>
        <w:rPr>
          <w:szCs w:val="28"/>
        </w:rPr>
      </w:pPr>
    </w:p>
    <w:p w14:paraId="25C6E9AC" w14:textId="1839A189" w:rsidR="00F9727A" w:rsidRDefault="00E8024D" w:rsidP="00EB3FC4">
      <w:pPr>
        <w:tabs>
          <w:tab w:val="left" w:pos="360"/>
          <w:tab w:val="left" w:pos="3960"/>
        </w:tabs>
        <w:jc w:val="center"/>
        <w:rPr>
          <w:b/>
          <w:sz w:val="40"/>
          <w:szCs w:val="40"/>
        </w:rPr>
      </w:pPr>
      <w:r w:rsidRPr="00FE7A26">
        <w:rPr>
          <w:b/>
          <w:sz w:val="40"/>
          <w:szCs w:val="40"/>
        </w:rPr>
        <w:t>Szczegółow</w:t>
      </w:r>
      <w:r w:rsidR="00FE7A26" w:rsidRPr="00FE7A26">
        <w:rPr>
          <w:b/>
          <w:sz w:val="40"/>
          <w:szCs w:val="40"/>
        </w:rPr>
        <w:t>ych</w:t>
      </w:r>
      <w:r>
        <w:rPr>
          <w:b/>
          <w:sz w:val="40"/>
          <w:szCs w:val="40"/>
        </w:rPr>
        <w:t xml:space="preserve"> </w:t>
      </w:r>
      <w:r w:rsidR="00F9727A" w:rsidRPr="000358F5">
        <w:rPr>
          <w:b/>
          <w:sz w:val="40"/>
          <w:szCs w:val="40"/>
        </w:rPr>
        <w:t>Specyfikacj</w:t>
      </w:r>
      <w:r w:rsidR="000249C6">
        <w:rPr>
          <w:b/>
          <w:sz w:val="40"/>
          <w:szCs w:val="40"/>
        </w:rPr>
        <w:t xml:space="preserve">i </w:t>
      </w:r>
      <w:r w:rsidR="007D0CD6">
        <w:rPr>
          <w:b/>
          <w:sz w:val="40"/>
          <w:szCs w:val="40"/>
        </w:rPr>
        <w:t xml:space="preserve"> </w:t>
      </w:r>
      <w:r w:rsidR="00F9727A" w:rsidRPr="000358F5">
        <w:rPr>
          <w:b/>
          <w:sz w:val="40"/>
          <w:szCs w:val="40"/>
        </w:rPr>
        <w:t>Techniczn</w:t>
      </w:r>
      <w:r w:rsidR="000249C6">
        <w:rPr>
          <w:b/>
          <w:sz w:val="40"/>
          <w:szCs w:val="40"/>
        </w:rPr>
        <w:t>ych</w:t>
      </w:r>
    </w:p>
    <w:p w14:paraId="5AFF2840" w14:textId="4BF82400" w:rsidR="00174879" w:rsidRPr="00C451BA" w:rsidRDefault="00F41866" w:rsidP="007350DE">
      <w:pPr>
        <w:tabs>
          <w:tab w:val="left" w:pos="360"/>
          <w:tab w:val="left" w:pos="3960"/>
        </w:tabs>
        <w:jc w:val="center"/>
        <w:rPr>
          <w:b/>
          <w:szCs w:val="28"/>
        </w:rPr>
      </w:pPr>
      <w:r w:rsidRPr="00C451BA">
        <w:rPr>
          <w:b/>
          <w:szCs w:val="28"/>
        </w:rPr>
        <w:t>(oznaczonych dalej</w:t>
      </w:r>
      <w:r w:rsidR="00174879" w:rsidRPr="00C451BA">
        <w:rPr>
          <w:b/>
          <w:szCs w:val="28"/>
        </w:rPr>
        <w:t xml:space="preserve"> jako SST)</w:t>
      </w:r>
    </w:p>
    <w:p w14:paraId="09B80502" w14:textId="77777777" w:rsidR="00F9727A" w:rsidRPr="000358F5" w:rsidRDefault="00F9727A" w:rsidP="00676A73">
      <w:pPr>
        <w:tabs>
          <w:tab w:val="left" w:pos="360"/>
          <w:tab w:val="left" w:pos="4560"/>
        </w:tabs>
        <w:jc w:val="both"/>
        <w:rPr>
          <w:b/>
          <w:sz w:val="40"/>
          <w:szCs w:val="40"/>
        </w:rPr>
      </w:pPr>
    </w:p>
    <w:p w14:paraId="73A4C476" w14:textId="77777777" w:rsidR="00F9727A" w:rsidRPr="000358F5" w:rsidRDefault="00F9727A" w:rsidP="00676A73">
      <w:pPr>
        <w:tabs>
          <w:tab w:val="left" w:pos="360"/>
          <w:tab w:val="left" w:pos="4560"/>
        </w:tabs>
        <w:jc w:val="both"/>
        <w:rPr>
          <w:b/>
          <w:sz w:val="40"/>
          <w:szCs w:val="40"/>
        </w:rPr>
      </w:pPr>
    </w:p>
    <w:p w14:paraId="1311DF8D" w14:textId="77777777" w:rsidR="003B1167" w:rsidRPr="000249C6" w:rsidRDefault="00177922" w:rsidP="00676A73">
      <w:pPr>
        <w:tabs>
          <w:tab w:val="left" w:pos="360"/>
          <w:tab w:val="left" w:pos="4560"/>
        </w:tabs>
        <w:jc w:val="both"/>
        <w:rPr>
          <w:b/>
          <w:szCs w:val="28"/>
        </w:rPr>
      </w:pPr>
      <w:r>
        <w:rPr>
          <w:b/>
          <w:szCs w:val="28"/>
        </w:rPr>
        <w:t xml:space="preserve">dla </w:t>
      </w:r>
      <w:r w:rsidR="000249C6">
        <w:rPr>
          <w:b/>
          <w:szCs w:val="28"/>
        </w:rPr>
        <w:t xml:space="preserve">robót </w:t>
      </w:r>
      <w:r w:rsidR="00E60DB7">
        <w:rPr>
          <w:b/>
          <w:szCs w:val="28"/>
        </w:rPr>
        <w:t xml:space="preserve">budowlanych - </w:t>
      </w:r>
      <w:r w:rsidR="000249C6">
        <w:rPr>
          <w:b/>
          <w:szCs w:val="28"/>
        </w:rPr>
        <w:t>drogowych</w:t>
      </w:r>
      <w:r>
        <w:rPr>
          <w:b/>
          <w:szCs w:val="28"/>
        </w:rPr>
        <w:t xml:space="preserve"> wykonywanych</w:t>
      </w:r>
      <w:r w:rsidR="000249C6">
        <w:rPr>
          <w:b/>
          <w:szCs w:val="28"/>
        </w:rPr>
        <w:t xml:space="preserve"> </w:t>
      </w:r>
      <w:r w:rsidR="00BB5917">
        <w:rPr>
          <w:b/>
          <w:szCs w:val="28"/>
        </w:rPr>
        <w:t xml:space="preserve">w ramach zadań realizowanych przez Miejski Zarząd Ulic i Mostów w Tarnowskich Górach, </w:t>
      </w:r>
      <w:r w:rsidR="000249C6">
        <w:rPr>
          <w:b/>
          <w:szCs w:val="28"/>
        </w:rPr>
        <w:t>związanych z</w:t>
      </w:r>
      <w:r w:rsidR="000249C6" w:rsidRPr="000249C6">
        <w:rPr>
          <w:szCs w:val="28"/>
        </w:rPr>
        <w:t xml:space="preserve"> </w:t>
      </w:r>
      <w:r w:rsidR="000249C6" w:rsidRPr="000249C6">
        <w:rPr>
          <w:b/>
          <w:szCs w:val="28"/>
        </w:rPr>
        <w:t>bieżącym utrzymaniem dróg gminnych, remontem i przebudową jezdni i chodników wraz z bieżącym utrzymaniem, remontami, przebudową elementów odwodnienia dróg oraz drobnych obiektów inżynierskich na terenie Gminy Tarnowskie Góry.</w:t>
      </w:r>
    </w:p>
    <w:p w14:paraId="09FAB3DA" w14:textId="77777777" w:rsidR="007350DE" w:rsidRDefault="007350DE">
      <w:pPr>
        <w:rPr>
          <w:b/>
        </w:rPr>
      </w:pPr>
      <w:r>
        <w:rPr>
          <w:b/>
        </w:rPr>
        <w:br w:type="page"/>
      </w:r>
    </w:p>
    <w:p w14:paraId="7BAF674A" w14:textId="0989E3F4" w:rsidR="00CB2DD2" w:rsidRPr="000358F5" w:rsidRDefault="00774DCB" w:rsidP="00774DCB">
      <w:pPr>
        <w:jc w:val="center"/>
        <w:rPr>
          <w:b/>
        </w:rPr>
      </w:pPr>
      <w:r w:rsidRPr="000358F5">
        <w:rPr>
          <w:b/>
        </w:rPr>
        <w:lastRenderedPageBreak/>
        <w:t>Spis specyfikacji:</w:t>
      </w:r>
    </w:p>
    <w:p w14:paraId="131A7A39" w14:textId="77777777" w:rsidR="00CB2DD2" w:rsidRPr="000358F5" w:rsidRDefault="00CB2DD2" w:rsidP="000F6D08"/>
    <w:p w14:paraId="4716A712" w14:textId="7C3A1D52" w:rsidR="008A3FAD" w:rsidRPr="00EB3FC4" w:rsidRDefault="001540B4">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r w:rsidRPr="00EB3FC4">
        <w:rPr>
          <w:rFonts w:ascii="Times New Roman" w:hAnsi="Times New Roman" w:cs="Times New Roman"/>
          <w:sz w:val="20"/>
          <w:szCs w:val="20"/>
        </w:rPr>
        <w:fldChar w:fldCharType="begin"/>
      </w:r>
      <w:r w:rsidR="00D02B85" w:rsidRPr="00EB3FC4">
        <w:rPr>
          <w:rFonts w:ascii="Times New Roman" w:hAnsi="Times New Roman" w:cs="Times New Roman"/>
        </w:rPr>
        <w:instrText xml:space="preserve"> TOC \h \z \u \t "Styl11;1" </w:instrText>
      </w:r>
      <w:r w:rsidRPr="00EB3FC4">
        <w:rPr>
          <w:rFonts w:ascii="Times New Roman" w:hAnsi="Times New Roman" w:cs="Times New Roman"/>
          <w:sz w:val="20"/>
          <w:szCs w:val="20"/>
        </w:rPr>
        <w:fldChar w:fldCharType="separate"/>
      </w:r>
      <w:hyperlink w:anchor="_Toc215490735" w:history="1">
        <w:r w:rsidR="008A3FAD" w:rsidRPr="00EB3FC4">
          <w:rPr>
            <w:rStyle w:val="Hipercze"/>
            <w:noProof/>
            <w:color w:val="auto"/>
            <w:u w:val="none"/>
          </w:rPr>
          <w:t>I. SST-D-M-00.00.00 WYMAGANIA OGÓLNE</w:t>
        </w:r>
        <w:r w:rsidR="008A3FAD" w:rsidRPr="00EB3FC4">
          <w:rPr>
            <w:noProof/>
            <w:webHidden/>
          </w:rPr>
          <w:tab/>
        </w:r>
        <w:r w:rsidR="008A3FAD" w:rsidRPr="00EB3FC4">
          <w:rPr>
            <w:noProof/>
            <w:webHidden/>
          </w:rPr>
          <w:fldChar w:fldCharType="begin"/>
        </w:r>
        <w:r w:rsidR="008A3FAD" w:rsidRPr="00EB3FC4">
          <w:rPr>
            <w:noProof/>
            <w:webHidden/>
          </w:rPr>
          <w:instrText xml:space="preserve"> PAGEREF _Toc215490735 \h </w:instrText>
        </w:r>
        <w:r w:rsidR="008A3FAD" w:rsidRPr="00EB3FC4">
          <w:rPr>
            <w:noProof/>
            <w:webHidden/>
          </w:rPr>
        </w:r>
        <w:r w:rsidR="008A3FAD" w:rsidRPr="00EB3FC4">
          <w:rPr>
            <w:noProof/>
            <w:webHidden/>
          </w:rPr>
          <w:fldChar w:fldCharType="separate"/>
        </w:r>
        <w:r w:rsidR="002D5FAB">
          <w:rPr>
            <w:noProof/>
            <w:webHidden/>
          </w:rPr>
          <w:t>4</w:t>
        </w:r>
        <w:r w:rsidR="008A3FAD" w:rsidRPr="00EB3FC4">
          <w:rPr>
            <w:noProof/>
            <w:webHidden/>
          </w:rPr>
          <w:fldChar w:fldCharType="end"/>
        </w:r>
      </w:hyperlink>
    </w:p>
    <w:p w14:paraId="4B144B02" w14:textId="790B4DC4"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36" w:history="1">
        <w:r w:rsidRPr="00EB3FC4">
          <w:rPr>
            <w:rStyle w:val="Hipercze"/>
            <w:noProof/>
            <w:color w:val="auto"/>
            <w:u w:val="none"/>
          </w:rPr>
          <w:t>II. SST-D-02.00.01 ROBOTY ZIEMNE. WYMAGANIA  OGÓLNE</w:t>
        </w:r>
        <w:r w:rsidRPr="00EB3FC4">
          <w:rPr>
            <w:noProof/>
            <w:webHidden/>
          </w:rPr>
          <w:tab/>
        </w:r>
        <w:r w:rsidRPr="00EB3FC4">
          <w:rPr>
            <w:noProof/>
            <w:webHidden/>
          </w:rPr>
          <w:fldChar w:fldCharType="begin"/>
        </w:r>
        <w:r w:rsidRPr="00EB3FC4">
          <w:rPr>
            <w:noProof/>
            <w:webHidden/>
          </w:rPr>
          <w:instrText xml:space="preserve"> PAGEREF _Toc215490736 \h </w:instrText>
        </w:r>
        <w:r w:rsidRPr="00EB3FC4">
          <w:rPr>
            <w:noProof/>
            <w:webHidden/>
          </w:rPr>
        </w:r>
        <w:r w:rsidRPr="00EB3FC4">
          <w:rPr>
            <w:noProof/>
            <w:webHidden/>
          </w:rPr>
          <w:fldChar w:fldCharType="separate"/>
        </w:r>
        <w:r w:rsidR="002D5FAB">
          <w:rPr>
            <w:noProof/>
            <w:webHidden/>
          </w:rPr>
          <w:t>15</w:t>
        </w:r>
        <w:r w:rsidRPr="00EB3FC4">
          <w:rPr>
            <w:noProof/>
            <w:webHidden/>
          </w:rPr>
          <w:fldChar w:fldCharType="end"/>
        </w:r>
      </w:hyperlink>
    </w:p>
    <w:p w14:paraId="648E7406" w14:textId="16E37016"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37" w:history="1">
        <w:r w:rsidRPr="00EB3FC4">
          <w:rPr>
            <w:rStyle w:val="Hipercze"/>
            <w:noProof/>
            <w:color w:val="auto"/>
            <w:u w:val="none"/>
          </w:rPr>
          <w:t>III. SST-D-01.02.04  ROZBIÓRKA ELEMENTÓW DRÓG</w:t>
        </w:r>
        <w:r w:rsidRPr="00EB3FC4">
          <w:rPr>
            <w:noProof/>
            <w:webHidden/>
          </w:rPr>
          <w:tab/>
        </w:r>
        <w:r w:rsidRPr="00EB3FC4">
          <w:rPr>
            <w:noProof/>
            <w:webHidden/>
          </w:rPr>
          <w:fldChar w:fldCharType="begin"/>
        </w:r>
        <w:r w:rsidRPr="00EB3FC4">
          <w:rPr>
            <w:noProof/>
            <w:webHidden/>
          </w:rPr>
          <w:instrText xml:space="preserve"> PAGEREF _Toc215490737 \h </w:instrText>
        </w:r>
        <w:r w:rsidRPr="00EB3FC4">
          <w:rPr>
            <w:noProof/>
            <w:webHidden/>
          </w:rPr>
        </w:r>
        <w:r w:rsidRPr="00EB3FC4">
          <w:rPr>
            <w:noProof/>
            <w:webHidden/>
          </w:rPr>
          <w:fldChar w:fldCharType="separate"/>
        </w:r>
        <w:r w:rsidR="002D5FAB">
          <w:rPr>
            <w:noProof/>
            <w:webHidden/>
          </w:rPr>
          <w:t>22</w:t>
        </w:r>
        <w:r w:rsidRPr="00EB3FC4">
          <w:rPr>
            <w:noProof/>
            <w:webHidden/>
          </w:rPr>
          <w:fldChar w:fldCharType="end"/>
        </w:r>
      </w:hyperlink>
    </w:p>
    <w:p w14:paraId="48060463" w14:textId="41958591"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38" w:history="1">
        <w:r w:rsidRPr="00EB3FC4">
          <w:rPr>
            <w:rStyle w:val="Hipercze"/>
            <w:noProof/>
            <w:color w:val="auto"/>
            <w:u w:val="none"/>
          </w:rPr>
          <w:t>IV. SST-D-04.01.01 KORYTO WRAZ Z  PROFILOWANIEM  I ZAGĘSZCZANIEM PODŁOŻA</w:t>
        </w:r>
        <w:r w:rsidRPr="00EB3FC4">
          <w:rPr>
            <w:noProof/>
            <w:webHidden/>
          </w:rPr>
          <w:tab/>
        </w:r>
        <w:r w:rsidRPr="00EB3FC4">
          <w:rPr>
            <w:noProof/>
            <w:webHidden/>
          </w:rPr>
          <w:fldChar w:fldCharType="begin"/>
        </w:r>
        <w:r w:rsidRPr="00EB3FC4">
          <w:rPr>
            <w:noProof/>
            <w:webHidden/>
          </w:rPr>
          <w:instrText xml:space="preserve"> PAGEREF _Toc215490738 \h </w:instrText>
        </w:r>
        <w:r w:rsidRPr="00EB3FC4">
          <w:rPr>
            <w:noProof/>
            <w:webHidden/>
          </w:rPr>
        </w:r>
        <w:r w:rsidRPr="00EB3FC4">
          <w:rPr>
            <w:noProof/>
            <w:webHidden/>
          </w:rPr>
          <w:fldChar w:fldCharType="separate"/>
        </w:r>
        <w:r w:rsidR="002D5FAB">
          <w:rPr>
            <w:noProof/>
            <w:webHidden/>
          </w:rPr>
          <w:t>26</w:t>
        </w:r>
        <w:r w:rsidRPr="00EB3FC4">
          <w:rPr>
            <w:noProof/>
            <w:webHidden/>
          </w:rPr>
          <w:fldChar w:fldCharType="end"/>
        </w:r>
      </w:hyperlink>
    </w:p>
    <w:p w14:paraId="29E32D9F" w14:textId="378090A2"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39" w:history="1">
        <w:r w:rsidRPr="00EB3FC4">
          <w:rPr>
            <w:rStyle w:val="Hipercze"/>
            <w:noProof/>
            <w:color w:val="auto"/>
            <w:u w:val="none"/>
          </w:rPr>
          <w:t>V. SST-D-04.04.00 PODBUDOWA Z KRUSZYW. WYMAGANIA OGÓLNE</w:t>
        </w:r>
        <w:r w:rsidRPr="00EB3FC4">
          <w:rPr>
            <w:noProof/>
            <w:webHidden/>
          </w:rPr>
          <w:tab/>
        </w:r>
        <w:r w:rsidRPr="00EB3FC4">
          <w:rPr>
            <w:noProof/>
            <w:webHidden/>
          </w:rPr>
          <w:fldChar w:fldCharType="begin"/>
        </w:r>
        <w:r w:rsidRPr="00EB3FC4">
          <w:rPr>
            <w:noProof/>
            <w:webHidden/>
          </w:rPr>
          <w:instrText xml:space="preserve"> PAGEREF _Toc215490739 \h </w:instrText>
        </w:r>
        <w:r w:rsidRPr="00EB3FC4">
          <w:rPr>
            <w:noProof/>
            <w:webHidden/>
          </w:rPr>
        </w:r>
        <w:r w:rsidRPr="00EB3FC4">
          <w:rPr>
            <w:noProof/>
            <w:webHidden/>
          </w:rPr>
          <w:fldChar w:fldCharType="separate"/>
        </w:r>
        <w:r w:rsidR="002D5FAB">
          <w:rPr>
            <w:noProof/>
            <w:webHidden/>
          </w:rPr>
          <w:t>32</w:t>
        </w:r>
        <w:r w:rsidRPr="00EB3FC4">
          <w:rPr>
            <w:noProof/>
            <w:webHidden/>
          </w:rPr>
          <w:fldChar w:fldCharType="end"/>
        </w:r>
      </w:hyperlink>
    </w:p>
    <w:p w14:paraId="0B59F692" w14:textId="652CCFEF"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40" w:history="1">
        <w:r w:rsidRPr="00EB3FC4">
          <w:rPr>
            <w:rStyle w:val="Hipercze"/>
            <w:noProof/>
            <w:color w:val="auto"/>
            <w:u w:val="none"/>
          </w:rPr>
          <w:t>VI. SST-D-04.04.02 PODBUDOWA Z KRUSZYWA ŁAMANEGO STABILIZOWANEGO MECHANICZNIE</w:t>
        </w:r>
        <w:r w:rsidRPr="00EB3FC4">
          <w:rPr>
            <w:noProof/>
            <w:webHidden/>
          </w:rPr>
          <w:tab/>
        </w:r>
        <w:r w:rsidRPr="00EB3FC4">
          <w:rPr>
            <w:noProof/>
            <w:webHidden/>
          </w:rPr>
          <w:fldChar w:fldCharType="begin"/>
        </w:r>
        <w:r w:rsidRPr="00EB3FC4">
          <w:rPr>
            <w:noProof/>
            <w:webHidden/>
          </w:rPr>
          <w:instrText xml:space="preserve"> PAGEREF _Toc215490740 \h </w:instrText>
        </w:r>
        <w:r w:rsidRPr="00EB3FC4">
          <w:rPr>
            <w:noProof/>
            <w:webHidden/>
          </w:rPr>
        </w:r>
        <w:r w:rsidRPr="00EB3FC4">
          <w:rPr>
            <w:noProof/>
            <w:webHidden/>
          </w:rPr>
          <w:fldChar w:fldCharType="separate"/>
        </w:r>
        <w:r w:rsidR="002D5FAB">
          <w:rPr>
            <w:noProof/>
            <w:webHidden/>
          </w:rPr>
          <w:t>49</w:t>
        </w:r>
        <w:r w:rsidRPr="00EB3FC4">
          <w:rPr>
            <w:noProof/>
            <w:webHidden/>
          </w:rPr>
          <w:fldChar w:fldCharType="end"/>
        </w:r>
      </w:hyperlink>
    </w:p>
    <w:p w14:paraId="1554EF4C" w14:textId="2C1CE867"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41" w:history="1">
        <w:r w:rsidRPr="00EB3FC4">
          <w:rPr>
            <w:rStyle w:val="Hipercze"/>
            <w:noProof/>
            <w:color w:val="auto"/>
            <w:u w:val="none"/>
          </w:rPr>
          <w:t>VII. SST-D-03.02.01a REGULACJA PIONOWA USZKODZONEJ STUDZIENKI</w:t>
        </w:r>
        <w:r w:rsidRPr="00EB3FC4">
          <w:rPr>
            <w:noProof/>
            <w:webHidden/>
          </w:rPr>
          <w:tab/>
        </w:r>
        <w:r w:rsidRPr="00EB3FC4">
          <w:rPr>
            <w:noProof/>
            <w:webHidden/>
          </w:rPr>
          <w:fldChar w:fldCharType="begin"/>
        </w:r>
        <w:r w:rsidRPr="00EB3FC4">
          <w:rPr>
            <w:noProof/>
            <w:webHidden/>
          </w:rPr>
          <w:instrText xml:space="preserve"> PAGEREF _Toc215490741 \h </w:instrText>
        </w:r>
        <w:r w:rsidRPr="00EB3FC4">
          <w:rPr>
            <w:noProof/>
            <w:webHidden/>
          </w:rPr>
        </w:r>
        <w:r w:rsidRPr="00EB3FC4">
          <w:rPr>
            <w:noProof/>
            <w:webHidden/>
          </w:rPr>
          <w:fldChar w:fldCharType="separate"/>
        </w:r>
        <w:r w:rsidR="002D5FAB">
          <w:rPr>
            <w:noProof/>
            <w:webHidden/>
          </w:rPr>
          <w:t>57</w:t>
        </w:r>
        <w:r w:rsidRPr="00EB3FC4">
          <w:rPr>
            <w:noProof/>
            <w:webHidden/>
          </w:rPr>
          <w:fldChar w:fldCharType="end"/>
        </w:r>
      </w:hyperlink>
    </w:p>
    <w:p w14:paraId="766CE92F" w14:textId="392A99C8"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42" w:history="1">
        <w:r w:rsidRPr="00EB3FC4">
          <w:rPr>
            <w:rStyle w:val="Hipercze"/>
            <w:noProof/>
            <w:color w:val="auto"/>
            <w:u w:val="none"/>
          </w:rPr>
          <w:t>VIII. SST-D-04.03.01 oCZYSZCZENIE I SKROPIENIE WARSTW KONSTRUKCYJNYCH</w:t>
        </w:r>
        <w:r w:rsidRPr="00EB3FC4">
          <w:rPr>
            <w:noProof/>
            <w:webHidden/>
          </w:rPr>
          <w:tab/>
        </w:r>
        <w:r w:rsidRPr="00EB3FC4">
          <w:rPr>
            <w:noProof/>
            <w:webHidden/>
          </w:rPr>
          <w:fldChar w:fldCharType="begin"/>
        </w:r>
        <w:r w:rsidRPr="00EB3FC4">
          <w:rPr>
            <w:noProof/>
            <w:webHidden/>
          </w:rPr>
          <w:instrText xml:space="preserve"> PAGEREF _Toc215490742 \h </w:instrText>
        </w:r>
        <w:r w:rsidRPr="00EB3FC4">
          <w:rPr>
            <w:noProof/>
            <w:webHidden/>
          </w:rPr>
        </w:r>
        <w:r w:rsidRPr="00EB3FC4">
          <w:rPr>
            <w:noProof/>
            <w:webHidden/>
          </w:rPr>
          <w:fldChar w:fldCharType="separate"/>
        </w:r>
        <w:r w:rsidR="002D5FAB">
          <w:rPr>
            <w:noProof/>
            <w:webHidden/>
          </w:rPr>
          <w:t>63</w:t>
        </w:r>
        <w:r w:rsidRPr="00EB3FC4">
          <w:rPr>
            <w:noProof/>
            <w:webHidden/>
          </w:rPr>
          <w:fldChar w:fldCharType="end"/>
        </w:r>
      </w:hyperlink>
    </w:p>
    <w:p w14:paraId="4B3AA137" w14:textId="50724E1F"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43" w:history="1">
        <w:r w:rsidRPr="00EB3FC4">
          <w:rPr>
            <w:rStyle w:val="Hipercze"/>
            <w:noProof/>
            <w:color w:val="auto"/>
            <w:u w:val="none"/>
          </w:rPr>
          <w:t>IX. SST-D - 05.03.17 REMONT  CZĄSTKOWY NAWIERZCHNI  BITUMICZNYCH</w:t>
        </w:r>
        <w:r w:rsidRPr="00EB3FC4">
          <w:rPr>
            <w:noProof/>
            <w:webHidden/>
          </w:rPr>
          <w:tab/>
        </w:r>
        <w:r w:rsidRPr="00EB3FC4">
          <w:rPr>
            <w:noProof/>
            <w:webHidden/>
          </w:rPr>
          <w:fldChar w:fldCharType="begin"/>
        </w:r>
        <w:r w:rsidRPr="00EB3FC4">
          <w:rPr>
            <w:noProof/>
            <w:webHidden/>
          </w:rPr>
          <w:instrText xml:space="preserve"> PAGEREF _Toc215490743 \h </w:instrText>
        </w:r>
        <w:r w:rsidRPr="00EB3FC4">
          <w:rPr>
            <w:noProof/>
            <w:webHidden/>
          </w:rPr>
        </w:r>
        <w:r w:rsidRPr="00EB3FC4">
          <w:rPr>
            <w:noProof/>
            <w:webHidden/>
          </w:rPr>
          <w:fldChar w:fldCharType="separate"/>
        </w:r>
        <w:r w:rsidR="002D5FAB">
          <w:rPr>
            <w:noProof/>
            <w:webHidden/>
          </w:rPr>
          <w:t>69</w:t>
        </w:r>
        <w:r w:rsidRPr="00EB3FC4">
          <w:rPr>
            <w:noProof/>
            <w:webHidden/>
          </w:rPr>
          <w:fldChar w:fldCharType="end"/>
        </w:r>
      </w:hyperlink>
    </w:p>
    <w:p w14:paraId="23479F9C" w14:textId="4702EA7B"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44" w:history="1">
        <w:r w:rsidRPr="00EB3FC4">
          <w:rPr>
            <w:rStyle w:val="Hipercze"/>
            <w:noProof/>
            <w:color w:val="auto"/>
            <w:u w:val="none"/>
          </w:rPr>
          <w:t>X. SST-D - D-05.03.11 FREZOWANIE NAWIERZCHNI ASFALTOWYCH</w:t>
        </w:r>
        <w:r w:rsidRPr="00EB3FC4">
          <w:rPr>
            <w:noProof/>
            <w:webHidden/>
          </w:rPr>
          <w:tab/>
        </w:r>
        <w:r w:rsidRPr="00EB3FC4">
          <w:rPr>
            <w:noProof/>
            <w:webHidden/>
          </w:rPr>
          <w:fldChar w:fldCharType="begin"/>
        </w:r>
        <w:r w:rsidRPr="00EB3FC4">
          <w:rPr>
            <w:noProof/>
            <w:webHidden/>
          </w:rPr>
          <w:instrText xml:space="preserve"> PAGEREF _Toc215490744 \h </w:instrText>
        </w:r>
        <w:r w:rsidRPr="00EB3FC4">
          <w:rPr>
            <w:noProof/>
            <w:webHidden/>
          </w:rPr>
        </w:r>
        <w:r w:rsidRPr="00EB3FC4">
          <w:rPr>
            <w:noProof/>
            <w:webHidden/>
          </w:rPr>
          <w:fldChar w:fldCharType="separate"/>
        </w:r>
        <w:r w:rsidR="002D5FAB">
          <w:rPr>
            <w:noProof/>
            <w:webHidden/>
          </w:rPr>
          <w:t>81</w:t>
        </w:r>
        <w:r w:rsidRPr="00EB3FC4">
          <w:rPr>
            <w:noProof/>
            <w:webHidden/>
          </w:rPr>
          <w:fldChar w:fldCharType="end"/>
        </w:r>
      </w:hyperlink>
    </w:p>
    <w:p w14:paraId="0DC2FB57" w14:textId="2C9CF9A9"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45" w:history="1">
        <w:r w:rsidRPr="00EB3FC4">
          <w:rPr>
            <w:rStyle w:val="Hipercze"/>
            <w:noProof/>
            <w:color w:val="auto"/>
            <w:u w:val="none"/>
          </w:rPr>
          <w:t>XI. SST-D REMONT CZĄSTKOWY NAWIERZCHNI BITUMICZNEJ ASFALTEM LANYM</w:t>
        </w:r>
        <w:r w:rsidRPr="00EB3FC4">
          <w:rPr>
            <w:noProof/>
            <w:webHidden/>
          </w:rPr>
          <w:tab/>
        </w:r>
      </w:hyperlink>
      <w:r w:rsidR="00492355">
        <w:t>8</w:t>
      </w:r>
      <w:r w:rsidR="00B648B8">
        <w:t>9</w:t>
      </w:r>
    </w:p>
    <w:p w14:paraId="0C310004" w14:textId="3BD269E1"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46" w:history="1">
        <w:r w:rsidRPr="00EB3FC4">
          <w:rPr>
            <w:rStyle w:val="Hipercze"/>
            <w:noProof/>
            <w:color w:val="auto"/>
            <w:u w:val="none"/>
          </w:rPr>
          <w:t>XII. SST-D REMONT CZĄSTKOWY NAWIERZCHNI POWIERZCHNIOWO UTRWALONEJ PRZY UŻYCIU GRYSÓW. POWIERZCHNIOWE UTRWALENIE (DWIE WARSTWY) NAWIERZCHNI NIEULEPSZONEJ PRZY UŻYCIU ASFALTU DROGOWEGO ORAZ GRYSÓW KAMIENNYCH FRAKCJI 12-16 MM (WARSTWA DOLNA) I 5-8 MM (WARSTWA GÓRNA) O ŁACZNEJ GRUBOŚCI 2,5-3,0 CM</w:t>
        </w:r>
        <w:r w:rsidRPr="00EB3FC4">
          <w:rPr>
            <w:noProof/>
            <w:webHidden/>
          </w:rPr>
          <w:tab/>
        </w:r>
        <w:r w:rsidRPr="00EB3FC4">
          <w:rPr>
            <w:noProof/>
            <w:webHidden/>
          </w:rPr>
          <w:fldChar w:fldCharType="begin"/>
        </w:r>
        <w:r w:rsidRPr="00EB3FC4">
          <w:rPr>
            <w:noProof/>
            <w:webHidden/>
          </w:rPr>
          <w:instrText xml:space="preserve"> PAGEREF _Toc215490746 \h </w:instrText>
        </w:r>
        <w:r w:rsidRPr="00EB3FC4">
          <w:rPr>
            <w:noProof/>
            <w:webHidden/>
          </w:rPr>
        </w:r>
        <w:r w:rsidRPr="00EB3FC4">
          <w:rPr>
            <w:noProof/>
            <w:webHidden/>
          </w:rPr>
          <w:fldChar w:fldCharType="separate"/>
        </w:r>
        <w:r w:rsidR="002D5FAB">
          <w:rPr>
            <w:noProof/>
            <w:webHidden/>
          </w:rPr>
          <w:t>9</w:t>
        </w:r>
        <w:r w:rsidRPr="00EB3FC4">
          <w:rPr>
            <w:noProof/>
            <w:webHidden/>
          </w:rPr>
          <w:fldChar w:fldCharType="end"/>
        </w:r>
      </w:hyperlink>
      <w:r w:rsidR="00940953">
        <w:t>7</w:t>
      </w:r>
    </w:p>
    <w:p w14:paraId="4EDA50E6" w14:textId="0B4D1D71" w:rsidR="008A3FAD" w:rsidRDefault="008A3FAD">
      <w:pPr>
        <w:pStyle w:val="Spistreci1"/>
        <w:tabs>
          <w:tab w:val="right" w:leader="dot" w:pos="9345"/>
        </w:tabs>
      </w:pPr>
      <w:hyperlink w:anchor="_Toc215490747" w:history="1">
        <w:r w:rsidRPr="00EB3FC4">
          <w:rPr>
            <w:rStyle w:val="Hipercze"/>
            <w:noProof/>
            <w:color w:val="auto"/>
            <w:u w:val="none"/>
          </w:rPr>
          <w:t>XIII. SST-D-03.01.03 CZYSZCZENIE PRZEPUSTÓW</w:t>
        </w:r>
        <w:r w:rsidRPr="00EB3FC4">
          <w:rPr>
            <w:noProof/>
            <w:webHidden/>
          </w:rPr>
          <w:tab/>
        </w:r>
        <w:r w:rsidRPr="00EB3FC4">
          <w:rPr>
            <w:noProof/>
            <w:webHidden/>
          </w:rPr>
          <w:fldChar w:fldCharType="begin"/>
        </w:r>
        <w:r w:rsidRPr="00EB3FC4">
          <w:rPr>
            <w:noProof/>
            <w:webHidden/>
          </w:rPr>
          <w:instrText xml:space="preserve"> PAGEREF _Toc215490747 \h </w:instrText>
        </w:r>
        <w:r w:rsidRPr="00EB3FC4">
          <w:rPr>
            <w:noProof/>
            <w:webHidden/>
          </w:rPr>
        </w:r>
        <w:r w:rsidRPr="00EB3FC4">
          <w:rPr>
            <w:noProof/>
            <w:webHidden/>
          </w:rPr>
          <w:fldChar w:fldCharType="separate"/>
        </w:r>
        <w:r w:rsidR="002D5FAB">
          <w:rPr>
            <w:noProof/>
            <w:webHidden/>
          </w:rPr>
          <w:t>10</w:t>
        </w:r>
        <w:r w:rsidRPr="00EB3FC4">
          <w:rPr>
            <w:noProof/>
            <w:webHidden/>
          </w:rPr>
          <w:fldChar w:fldCharType="end"/>
        </w:r>
      </w:hyperlink>
      <w:r w:rsidR="00940953">
        <w:t>5</w:t>
      </w:r>
    </w:p>
    <w:p w14:paraId="00DEE3E2" w14:textId="77777777" w:rsidR="004A3182" w:rsidRDefault="004A3182" w:rsidP="004A3182">
      <w:pPr>
        <w:rPr>
          <w:rFonts w:eastAsiaTheme="minorEastAsia"/>
        </w:rPr>
      </w:pPr>
    </w:p>
    <w:p w14:paraId="7B340994" w14:textId="0B41FE38" w:rsidR="004A3182" w:rsidRPr="004A3182" w:rsidRDefault="004A3182" w:rsidP="004A3182">
      <w:pPr>
        <w:rPr>
          <w:rFonts w:ascii="Calibri Light" w:eastAsiaTheme="minorEastAsia" w:hAnsi="Calibri Light" w:cs="Calibri Light"/>
          <w:b/>
          <w:bCs/>
          <w:sz w:val="24"/>
        </w:rPr>
      </w:pPr>
      <w:r w:rsidRPr="004A3182">
        <w:rPr>
          <w:rFonts w:ascii="Calibri Light" w:eastAsiaTheme="minorEastAsia" w:hAnsi="Calibri Light" w:cs="Calibri Light"/>
          <w:b/>
          <w:bCs/>
          <w:sz w:val="24"/>
        </w:rPr>
        <w:t>XIV SST-</w:t>
      </w:r>
      <w:r w:rsidRPr="004A3182">
        <w:rPr>
          <w:rFonts w:ascii="Calibri Light" w:hAnsi="Calibri Light" w:cs="Calibri Light"/>
          <w:b/>
          <w:bCs/>
          <w:sz w:val="24"/>
        </w:rPr>
        <w:t xml:space="preserve"> </w:t>
      </w:r>
      <w:r w:rsidRPr="004A3182">
        <w:rPr>
          <w:rFonts w:ascii="Calibri Light" w:hAnsi="Calibri Light" w:cs="Calibri Light"/>
          <w:b/>
          <w:bCs/>
          <w:sz w:val="24"/>
        </w:rPr>
        <w:t>B 15. M.20.01.20</w:t>
      </w:r>
      <w:r w:rsidRPr="004A3182">
        <w:rPr>
          <w:rFonts w:ascii="Calibri Light" w:hAnsi="Calibri Light" w:cs="Calibri Light"/>
          <w:b/>
          <w:bCs/>
          <w:sz w:val="24"/>
        </w:rPr>
        <w:t xml:space="preserve"> P</w:t>
      </w:r>
      <w:r>
        <w:rPr>
          <w:rFonts w:ascii="Calibri Light" w:hAnsi="Calibri Light" w:cs="Calibri Light"/>
          <w:b/>
          <w:bCs/>
          <w:sz w:val="24"/>
        </w:rPr>
        <w:t>RZYGOTOWANIE POWIERZCHNI BETONOWYCH……………….. ………..109</w:t>
      </w:r>
    </w:p>
    <w:p w14:paraId="285E7148" w14:textId="036D0A12"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48" w:history="1">
        <w:r w:rsidRPr="00EB3FC4">
          <w:rPr>
            <w:rStyle w:val="Hipercze"/>
            <w:noProof/>
            <w:color w:val="auto"/>
            <w:u w:val="none"/>
          </w:rPr>
          <w:t>XV. SST-D  USUNIĘCIE KARPIN I ZAKRZACZEŃ</w:t>
        </w:r>
        <w:r w:rsidRPr="00EB3FC4">
          <w:rPr>
            <w:noProof/>
            <w:webHidden/>
          </w:rPr>
          <w:tab/>
        </w:r>
        <w:r w:rsidRPr="00EB3FC4">
          <w:rPr>
            <w:noProof/>
            <w:webHidden/>
          </w:rPr>
          <w:fldChar w:fldCharType="begin"/>
        </w:r>
        <w:r w:rsidRPr="00EB3FC4">
          <w:rPr>
            <w:noProof/>
            <w:webHidden/>
          </w:rPr>
          <w:instrText xml:space="preserve"> PAGEREF _Toc215490748 \h </w:instrText>
        </w:r>
        <w:r w:rsidRPr="00EB3FC4">
          <w:rPr>
            <w:noProof/>
            <w:webHidden/>
          </w:rPr>
        </w:r>
        <w:r w:rsidRPr="00EB3FC4">
          <w:rPr>
            <w:noProof/>
            <w:webHidden/>
          </w:rPr>
          <w:fldChar w:fldCharType="separate"/>
        </w:r>
        <w:r w:rsidR="002D5FAB">
          <w:rPr>
            <w:noProof/>
            <w:webHidden/>
          </w:rPr>
          <w:t>1</w:t>
        </w:r>
        <w:r w:rsidR="00874812">
          <w:rPr>
            <w:noProof/>
            <w:webHidden/>
          </w:rPr>
          <w:t>1</w:t>
        </w:r>
        <w:r w:rsidR="002D5FAB">
          <w:rPr>
            <w:noProof/>
            <w:webHidden/>
          </w:rPr>
          <w:t>0</w:t>
        </w:r>
        <w:r w:rsidRPr="00EB3FC4">
          <w:rPr>
            <w:noProof/>
            <w:webHidden/>
          </w:rPr>
          <w:fldChar w:fldCharType="end"/>
        </w:r>
      </w:hyperlink>
    </w:p>
    <w:p w14:paraId="4A2C95F2" w14:textId="5767A04A"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49" w:history="1">
        <w:r w:rsidRPr="00EB3FC4">
          <w:rPr>
            <w:rStyle w:val="Hipercze"/>
            <w:noProof/>
            <w:color w:val="auto"/>
            <w:u w:val="none"/>
          </w:rPr>
          <w:t>XV</w:t>
        </w:r>
        <w:r w:rsidR="00757FAD">
          <w:rPr>
            <w:rStyle w:val="Hipercze"/>
            <w:noProof/>
            <w:color w:val="auto"/>
            <w:u w:val="none"/>
          </w:rPr>
          <w:t>I</w:t>
        </w:r>
        <w:r w:rsidRPr="00EB3FC4">
          <w:rPr>
            <w:rStyle w:val="Hipercze"/>
            <w:noProof/>
            <w:color w:val="auto"/>
            <w:u w:val="none"/>
          </w:rPr>
          <w:t>. SST-M.20.01.10. UMOCNIENIE DNA I SKARP CIEKÓW</w:t>
        </w:r>
        <w:r w:rsidRPr="00EB3FC4">
          <w:rPr>
            <w:noProof/>
            <w:webHidden/>
          </w:rPr>
          <w:tab/>
        </w:r>
        <w:r w:rsidRPr="00EB3FC4">
          <w:rPr>
            <w:noProof/>
            <w:webHidden/>
          </w:rPr>
          <w:fldChar w:fldCharType="begin"/>
        </w:r>
        <w:r w:rsidRPr="00EB3FC4">
          <w:rPr>
            <w:noProof/>
            <w:webHidden/>
          </w:rPr>
          <w:instrText xml:space="preserve"> PAGEREF _Toc215490749 \h </w:instrText>
        </w:r>
        <w:r w:rsidRPr="00EB3FC4">
          <w:rPr>
            <w:noProof/>
            <w:webHidden/>
          </w:rPr>
        </w:r>
        <w:r w:rsidRPr="00EB3FC4">
          <w:rPr>
            <w:noProof/>
            <w:webHidden/>
          </w:rPr>
          <w:fldChar w:fldCharType="separate"/>
        </w:r>
        <w:r w:rsidR="002D5FAB">
          <w:rPr>
            <w:noProof/>
            <w:webHidden/>
          </w:rPr>
          <w:t>11</w:t>
        </w:r>
        <w:r w:rsidRPr="00EB3FC4">
          <w:rPr>
            <w:noProof/>
            <w:webHidden/>
          </w:rPr>
          <w:fldChar w:fldCharType="end"/>
        </w:r>
      </w:hyperlink>
      <w:r w:rsidR="00874812">
        <w:t>4</w:t>
      </w:r>
    </w:p>
    <w:p w14:paraId="2B8146FF" w14:textId="5A0261BB"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50" w:history="1">
        <w:r w:rsidRPr="00EB3FC4">
          <w:rPr>
            <w:rStyle w:val="Hipercze"/>
            <w:noProof/>
            <w:color w:val="auto"/>
            <w:u w:val="none"/>
          </w:rPr>
          <w:t>XVI</w:t>
        </w:r>
        <w:r w:rsidR="00757FAD">
          <w:rPr>
            <w:rStyle w:val="Hipercze"/>
            <w:noProof/>
            <w:color w:val="auto"/>
            <w:u w:val="none"/>
          </w:rPr>
          <w:t>I</w:t>
        </w:r>
        <w:r w:rsidRPr="00EB3FC4">
          <w:rPr>
            <w:rStyle w:val="Hipercze"/>
            <w:noProof/>
            <w:color w:val="auto"/>
            <w:u w:val="none"/>
          </w:rPr>
          <w:t>. SST-D – 03.01.07a  OCZYSZCZENIE PRZEPUSTU Z NAMUŁU</w:t>
        </w:r>
        <w:r w:rsidRPr="00EB3FC4">
          <w:rPr>
            <w:noProof/>
            <w:webHidden/>
          </w:rPr>
          <w:tab/>
        </w:r>
        <w:r w:rsidRPr="00EB3FC4">
          <w:rPr>
            <w:noProof/>
            <w:webHidden/>
          </w:rPr>
          <w:fldChar w:fldCharType="begin"/>
        </w:r>
        <w:r w:rsidRPr="00EB3FC4">
          <w:rPr>
            <w:noProof/>
            <w:webHidden/>
          </w:rPr>
          <w:instrText xml:space="preserve"> PAGEREF _Toc215490750 \h </w:instrText>
        </w:r>
        <w:r w:rsidRPr="00EB3FC4">
          <w:rPr>
            <w:noProof/>
            <w:webHidden/>
          </w:rPr>
        </w:r>
        <w:r w:rsidRPr="00EB3FC4">
          <w:rPr>
            <w:noProof/>
            <w:webHidden/>
          </w:rPr>
          <w:fldChar w:fldCharType="separate"/>
        </w:r>
        <w:r w:rsidR="002D5FAB">
          <w:rPr>
            <w:noProof/>
            <w:webHidden/>
          </w:rPr>
          <w:t>11</w:t>
        </w:r>
        <w:r w:rsidRPr="00EB3FC4">
          <w:rPr>
            <w:noProof/>
            <w:webHidden/>
          </w:rPr>
          <w:fldChar w:fldCharType="end"/>
        </w:r>
      </w:hyperlink>
      <w:r w:rsidR="00874812">
        <w:t>9</w:t>
      </w:r>
    </w:p>
    <w:p w14:paraId="198D7590" w14:textId="3567EF5B"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51" w:history="1">
        <w:r w:rsidRPr="00EB3FC4">
          <w:rPr>
            <w:rStyle w:val="Hipercze"/>
            <w:noProof/>
            <w:color w:val="auto"/>
            <w:u w:val="none"/>
          </w:rPr>
          <w:t>XVII</w:t>
        </w:r>
        <w:r w:rsidR="00757FAD">
          <w:rPr>
            <w:rStyle w:val="Hipercze"/>
            <w:noProof/>
            <w:color w:val="auto"/>
            <w:u w:val="none"/>
          </w:rPr>
          <w:t>I</w:t>
        </w:r>
        <w:r w:rsidRPr="00EB3FC4">
          <w:rPr>
            <w:rStyle w:val="Hipercze"/>
            <w:noProof/>
            <w:color w:val="auto"/>
            <w:u w:val="none"/>
          </w:rPr>
          <w:t>. SST-D - 08.01.01   KRAWĘŻNIKI BETONOWE</w:t>
        </w:r>
        <w:r w:rsidRPr="00EB3FC4">
          <w:rPr>
            <w:noProof/>
            <w:webHidden/>
          </w:rPr>
          <w:tab/>
        </w:r>
        <w:r w:rsidRPr="00EB3FC4">
          <w:rPr>
            <w:noProof/>
            <w:webHidden/>
          </w:rPr>
          <w:fldChar w:fldCharType="begin"/>
        </w:r>
        <w:r w:rsidRPr="00EB3FC4">
          <w:rPr>
            <w:noProof/>
            <w:webHidden/>
          </w:rPr>
          <w:instrText xml:space="preserve"> PAGEREF _Toc215490751 \h </w:instrText>
        </w:r>
        <w:r w:rsidRPr="00EB3FC4">
          <w:rPr>
            <w:noProof/>
            <w:webHidden/>
          </w:rPr>
        </w:r>
        <w:r w:rsidRPr="00EB3FC4">
          <w:rPr>
            <w:noProof/>
            <w:webHidden/>
          </w:rPr>
          <w:fldChar w:fldCharType="separate"/>
        </w:r>
        <w:r w:rsidR="002D5FAB">
          <w:rPr>
            <w:noProof/>
            <w:webHidden/>
          </w:rPr>
          <w:t>12</w:t>
        </w:r>
        <w:r w:rsidRPr="00EB3FC4">
          <w:rPr>
            <w:noProof/>
            <w:webHidden/>
          </w:rPr>
          <w:fldChar w:fldCharType="end"/>
        </w:r>
      </w:hyperlink>
      <w:r w:rsidR="00874812">
        <w:t>4</w:t>
      </w:r>
    </w:p>
    <w:p w14:paraId="716CBD77" w14:textId="092808EB" w:rsidR="00757FAD" w:rsidRPr="00757FAD" w:rsidRDefault="008A3FAD" w:rsidP="00757FAD">
      <w:pPr>
        <w:pStyle w:val="Spistreci1"/>
        <w:tabs>
          <w:tab w:val="right" w:leader="dot" w:pos="9345"/>
        </w:tabs>
      </w:pPr>
      <w:hyperlink w:anchor="_Toc215490752" w:history="1">
        <w:r w:rsidRPr="00EB3FC4">
          <w:rPr>
            <w:rStyle w:val="Hipercze"/>
            <w:noProof/>
            <w:color w:val="auto"/>
            <w:u w:val="none"/>
          </w:rPr>
          <w:t>XI</w:t>
        </w:r>
        <w:r w:rsidR="00757FAD">
          <w:rPr>
            <w:rStyle w:val="Hipercze"/>
            <w:noProof/>
            <w:color w:val="auto"/>
            <w:u w:val="none"/>
          </w:rPr>
          <w:t>X</w:t>
        </w:r>
        <w:r w:rsidRPr="00EB3FC4">
          <w:rPr>
            <w:rStyle w:val="Hipercze"/>
            <w:noProof/>
            <w:color w:val="auto"/>
            <w:u w:val="none"/>
          </w:rPr>
          <w:t>. SST-D-05.03.23 NAWIERZCHNIA Z KOSTKI BRUKOWEJ BETONOWEJ</w:t>
        </w:r>
        <w:r w:rsidRPr="00EB3FC4">
          <w:rPr>
            <w:noProof/>
            <w:webHidden/>
          </w:rPr>
          <w:tab/>
        </w:r>
        <w:r w:rsidR="00874812">
          <w:rPr>
            <w:noProof/>
            <w:webHidden/>
          </w:rPr>
          <w:t xml:space="preserve">……………  </w:t>
        </w:r>
        <w:r w:rsidR="00757FAD">
          <w:rPr>
            <w:noProof/>
            <w:webHidden/>
          </w:rPr>
          <w:t>130</w:t>
        </w:r>
        <w:r w:rsidR="00874812">
          <w:rPr>
            <w:noProof/>
            <w:webHidden/>
          </w:rPr>
          <w:t xml:space="preserve">  </w:t>
        </w:r>
      </w:hyperlink>
    </w:p>
    <w:p w14:paraId="5897B3AC" w14:textId="383BE847"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53" w:history="1">
        <w:r w:rsidRPr="00EB3FC4">
          <w:rPr>
            <w:rStyle w:val="Hipercze"/>
            <w:noProof/>
            <w:color w:val="auto"/>
            <w:u w:val="none"/>
          </w:rPr>
          <w:t>XX. SST-D-08.04.01 WJAZDY  I  WYJAZDY  Z  BRAM</w:t>
        </w:r>
        <w:r w:rsidRPr="00EB3FC4">
          <w:rPr>
            <w:noProof/>
            <w:webHidden/>
          </w:rPr>
          <w:tab/>
        </w:r>
        <w:r w:rsidRPr="00EB3FC4">
          <w:rPr>
            <w:noProof/>
            <w:webHidden/>
          </w:rPr>
          <w:fldChar w:fldCharType="begin"/>
        </w:r>
        <w:r w:rsidRPr="00EB3FC4">
          <w:rPr>
            <w:noProof/>
            <w:webHidden/>
          </w:rPr>
          <w:instrText xml:space="preserve"> PAGEREF _Toc215490753 \h </w:instrText>
        </w:r>
        <w:r w:rsidRPr="00EB3FC4">
          <w:rPr>
            <w:noProof/>
            <w:webHidden/>
          </w:rPr>
        </w:r>
        <w:r w:rsidRPr="00EB3FC4">
          <w:rPr>
            <w:noProof/>
            <w:webHidden/>
          </w:rPr>
          <w:fldChar w:fldCharType="separate"/>
        </w:r>
        <w:r w:rsidR="002D5FAB">
          <w:rPr>
            <w:noProof/>
            <w:webHidden/>
          </w:rPr>
          <w:t>13</w:t>
        </w:r>
        <w:r w:rsidRPr="00EB3FC4">
          <w:rPr>
            <w:noProof/>
            <w:webHidden/>
          </w:rPr>
          <w:fldChar w:fldCharType="end"/>
        </w:r>
      </w:hyperlink>
      <w:r w:rsidR="00757FAD">
        <w:t>5</w:t>
      </w:r>
    </w:p>
    <w:p w14:paraId="4ED4BBDA" w14:textId="690468F8"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54" w:history="1">
        <w:r w:rsidRPr="00EB3FC4">
          <w:rPr>
            <w:rStyle w:val="Hipercze"/>
            <w:noProof/>
            <w:color w:val="auto"/>
            <w:u w:val="none"/>
          </w:rPr>
          <w:t>XX</w:t>
        </w:r>
        <w:r w:rsidR="00757FAD">
          <w:rPr>
            <w:rStyle w:val="Hipercze"/>
            <w:noProof/>
            <w:color w:val="auto"/>
            <w:u w:val="none"/>
          </w:rPr>
          <w:t>I</w:t>
        </w:r>
        <w:r w:rsidRPr="00EB3FC4">
          <w:rPr>
            <w:rStyle w:val="Hipercze"/>
            <w:noProof/>
            <w:color w:val="auto"/>
            <w:u w:val="none"/>
          </w:rPr>
          <w:t>. SST-D-08.03.01 BETONOWE  OBRZEŻA  CHODNIKOWE</w:t>
        </w:r>
        <w:r w:rsidRPr="00EB3FC4">
          <w:rPr>
            <w:noProof/>
            <w:webHidden/>
          </w:rPr>
          <w:tab/>
        </w:r>
        <w:r w:rsidRPr="00EB3FC4">
          <w:rPr>
            <w:noProof/>
            <w:webHidden/>
          </w:rPr>
          <w:fldChar w:fldCharType="begin"/>
        </w:r>
        <w:r w:rsidRPr="00EB3FC4">
          <w:rPr>
            <w:noProof/>
            <w:webHidden/>
          </w:rPr>
          <w:instrText xml:space="preserve"> PAGEREF _Toc215490754 \h </w:instrText>
        </w:r>
        <w:r w:rsidRPr="00EB3FC4">
          <w:rPr>
            <w:noProof/>
            <w:webHidden/>
          </w:rPr>
        </w:r>
        <w:r w:rsidRPr="00EB3FC4">
          <w:rPr>
            <w:noProof/>
            <w:webHidden/>
          </w:rPr>
          <w:fldChar w:fldCharType="separate"/>
        </w:r>
        <w:r w:rsidR="002D5FAB">
          <w:rPr>
            <w:noProof/>
            <w:webHidden/>
          </w:rPr>
          <w:t>13</w:t>
        </w:r>
        <w:r w:rsidRPr="00EB3FC4">
          <w:rPr>
            <w:noProof/>
            <w:webHidden/>
          </w:rPr>
          <w:fldChar w:fldCharType="end"/>
        </w:r>
      </w:hyperlink>
      <w:r w:rsidR="00757FAD">
        <w:t>9</w:t>
      </w:r>
    </w:p>
    <w:p w14:paraId="52378963" w14:textId="0B108EFF"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55" w:history="1">
        <w:r w:rsidRPr="00EB3FC4">
          <w:rPr>
            <w:rStyle w:val="Hipercze"/>
            <w:noProof/>
            <w:color w:val="auto"/>
            <w:u w:val="none"/>
          </w:rPr>
          <w:t>XXI</w:t>
        </w:r>
        <w:r w:rsidR="00757FAD">
          <w:rPr>
            <w:rStyle w:val="Hipercze"/>
            <w:noProof/>
            <w:color w:val="auto"/>
            <w:u w:val="none"/>
          </w:rPr>
          <w:t>I</w:t>
        </w:r>
        <w:r w:rsidRPr="00EB3FC4">
          <w:rPr>
            <w:rStyle w:val="Hipercze"/>
            <w:noProof/>
            <w:color w:val="auto"/>
            <w:u w:val="none"/>
          </w:rPr>
          <w:t>. SST-D-08.02.02 CHODNIK Z BRUKOWEJ KOSTKI  BETONOWEJ</w:t>
        </w:r>
        <w:r w:rsidRPr="00EB3FC4">
          <w:rPr>
            <w:noProof/>
            <w:webHidden/>
          </w:rPr>
          <w:tab/>
        </w:r>
        <w:r w:rsidRPr="00EB3FC4">
          <w:rPr>
            <w:noProof/>
            <w:webHidden/>
          </w:rPr>
          <w:fldChar w:fldCharType="begin"/>
        </w:r>
        <w:r w:rsidRPr="00EB3FC4">
          <w:rPr>
            <w:noProof/>
            <w:webHidden/>
          </w:rPr>
          <w:instrText xml:space="preserve"> PAGEREF _Toc215490755 \h </w:instrText>
        </w:r>
        <w:r w:rsidRPr="00EB3FC4">
          <w:rPr>
            <w:noProof/>
            <w:webHidden/>
          </w:rPr>
        </w:r>
        <w:r w:rsidRPr="00EB3FC4">
          <w:rPr>
            <w:noProof/>
            <w:webHidden/>
          </w:rPr>
          <w:fldChar w:fldCharType="separate"/>
        </w:r>
        <w:r w:rsidR="002D5FAB">
          <w:rPr>
            <w:noProof/>
            <w:webHidden/>
          </w:rPr>
          <w:t>14</w:t>
        </w:r>
        <w:r w:rsidRPr="00EB3FC4">
          <w:rPr>
            <w:noProof/>
            <w:webHidden/>
          </w:rPr>
          <w:fldChar w:fldCharType="end"/>
        </w:r>
      </w:hyperlink>
      <w:r w:rsidR="00757FAD">
        <w:t>4</w:t>
      </w:r>
    </w:p>
    <w:p w14:paraId="379E8A16" w14:textId="44945277"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56" w:history="1">
        <w:r w:rsidRPr="00EB3FC4">
          <w:rPr>
            <w:rStyle w:val="Hipercze"/>
            <w:noProof/>
            <w:color w:val="auto"/>
            <w:u w:val="none"/>
          </w:rPr>
          <w:t>XXII</w:t>
        </w:r>
        <w:r w:rsidR="00757FAD">
          <w:rPr>
            <w:rStyle w:val="Hipercze"/>
            <w:noProof/>
            <w:color w:val="auto"/>
            <w:u w:val="none"/>
          </w:rPr>
          <w:t>I</w:t>
        </w:r>
        <w:r w:rsidRPr="00EB3FC4">
          <w:rPr>
            <w:rStyle w:val="Hipercze"/>
            <w:noProof/>
            <w:color w:val="auto"/>
            <w:u w:val="none"/>
          </w:rPr>
          <w:t>. SST-D-05.03.01a REMONT CZĄSTKOWY NAWIERZCHNI Z   KOSTKI   KAMIENNEJ</w:t>
        </w:r>
        <w:r w:rsidRPr="00EB3FC4">
          <w:rPr>
            <w:noProof/>
            <w:webHidden/>
          </w:rPr>
          <w:tab/>
        </w:r>
        <w:r w:rsidRPr="00EB3FC4">
          <w:rPr>
            <w:noProof/>
            <w:webHidden/>
          </w:rPr>
          <w:fldChar w:fldCharType="begin"/>
        </w:r>
        <w:r w:rsidRPr="00EB3FC4">
          <w:rPr>
            <w:noProof/>
            <w:webHidden/>
          </w:rPr>
          <w:instrText xml:space="preserve"> PAGEREF _Toc215490756 \h </w:instrText>
        </w:r>
        <w:r w:rsidRPr="00EB3FC4">
          <w:rPr>
            <w:noProof/>
            <w:webHidden/>
          </w:rPr>
        </w:r>
        <w:r w:rsidRPr="00EB3FC4">
          <w:rPr>
            <w:noProof/>
            <w:webHidden/>
          </w:rPr>
          <w:fldChar w:fldCharType="separate"/>
        </w:r>
        <w:r w:rsidR="002D5FAB">
          <w:rPr>
            <w:noProof/>
            <w:webHidden/>
          </w:rPr>
          <w:t>14</w:t>
        </w:r>
        <w:r w:rsidRPr="00EB3FC4">
          <w:rPr>
            <w:noProof/>
            <w:webHidden/>
          </w:rPr>
          <w:fldChar w:fldCharType="end"/>
        </w:r>
      </w:hyperlink>
      <w:r w:rsidR="00757FAD">
        <w:t>8</w:t>
      </w:r>
    </w:p>
    <w:p w14:paraId="58242FC7" w14:textId="6020E672"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57" w:history="1">
        <w:r w:rsidRPr="00EB3FC4">
          <w:rPr>
            <w:rStyle w:val="Hipercze"/>
            <w:noProof/>
            <w:color w:val="auto"/>
            <w:u w:val="none"/>
          </w:rPr>
          <w:t>XXI</w:t>
        </w:r>
        <w:r w:rsidR="00757FAD">
          <w:rPr>
            <w:rStyle w:val="Hipercze"/>
            <w:noProof/>
            <w:color w:val="auto"/>
            <w:u w:val="none"/>
          </w:rPr>
          <w:t>V</w:t>
        </w:r>
        <w:r w:rsidRPr="00EB3FC4">
          <w:rPr>
            <w:rStyle w:val="Hipercze"/>
            <w:noProof/>
            <w:color w:val="auto"/>
            <w:u w:val="none"/>
          </w:rPr>
          <w:t>. SST-D-03.02.01a REGULACJA PIONOWA STUDZIENEK I WŁAZÓW</w:t>
        </w:r>
        <w:r w:rsidRPr="00EB3FC4">
          <w:rPr>
            <w:noProof/>
            <w:webHidden/>
          </w:rPr>
          <w:tab/>
        </w:r>
        <w:r w:rsidRPr="00EB3FC4">
          <w:rPr>
            <w:noProof/>
            <w:webHidden/>
          </w:rPr>
          <w:fldChar w:fldCharType="begin"/>
        </w:r>
        <w:r w:rsidRPr="00EB3FC4">
          <w:rPr>
            <w:noProof/>
            <w:webHidden/>
          </w:rPr>
          <w:instrText xml:space="preserve"> PAGEREF _Toc215490757 \h </w:instrText>
        </w:r>
        <w:r w:rsidRPr="00EB3FC4">
          <w:rPr>
            <w:noProof/>
            <w:webHidden/>
          </w:rPr>
        </w:r>
        <w:r w:rsidRPr="00EB3FC4">
          <w:rPr>
            <w:noProof/>
            <w:webHidden/>
          </w:rPr>
          <w:fldChar w:fldCharType="separate"/>
        </w:r>
        <w:r w:rsidR="002D5FAB">
          <w:rPr>
            <w:noProof/>
            <w:webHidden/>
          </w:rPr>
          <w:t>15</w:t>
        </w:r>
        <w:r w:rsidRPr="00EB3FC4">
          <w:rPr>
            <w:noProof/>
            <w:webHidden/>
          </w:rPr>
          <w:fldChar w:fldCharType="end"/>
        </w:r>
      </w:hyperlink>
      <w:r w:rsidR="00757FAD">
        <w:t>5</w:t>
      </w:r>
    </w:p>
    <w:p w14:paraId="7F49D190" w14:textId="65437261"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58" w:history="1">
        <w:r w:rsidRPr="00EB3FC4">
          <w:rPr>
            <w:rStyle w:val="Hipercze"/>
            <w:noProof/>
            <w:color w:val="auto"/>
            <w:u w:val="none"/>
          </w:rPr>
          <w:t>XXV. SST-D-06.01.01 HUMUSOWANIE Z OBSIANIEM TRAWĄ</w:t>
        </w:r>
        <w:r w:rsidRPr="00EB3FC4">
          <w:rPr>
            <w:noProof/>
            <w:webHidden/>
          </w:rPr>
          <w:tab/>
        </w:r>
        <w:r w:rsidRPr="00EB3FC4">
          <w:rPr>
            <w:noProof/>
            <w:webHidden/>
          </w:rPr>
          <w:fldChar w:fldCharType="begin"/>
        </w:r>
        <w:r w:rsidRPr="00EB3FC4">
          <w:rPr>
            <w:noProof/>
            <w:webHidden/>
          </w:rPr>
          <w:instrText xml:space="preserve"> PAGEREF _Toc215490758 \h </w:instrText>
        </w:r>
        <w:r w:rsidRPr="00EB3FC4">
          <w:rPr>
            <w:noProof/>
            <w:webHidden/>
          </w:rPr>
        </w:r>
        <w:r w:rsidRPr="00EB3FC4">
          <w:rPr>
            <w:noProof/>
            <w:webHidden/>
          </w:rPr>
          <w:fldChar w:fldCharType="separate"/>
        </w:r>
        <w:r w:rsidR="002D5FAB">
          <w:rPr>
            <w:noProof/>
            <w:webHidden/>
          </w:rPr>
          <w:t>1</w:t>
        </w:r>
        <w:r w:rsidRPr="00EB3FC4">
          <w:rPr>
            <w:noProof/>
            <w:webHidden/>
          </w:rPr>
          <w:fldChar w:fldCharType="end"/>
        </w:r>
      </w:hyperlink>
      <w:r w:rsidR="00940953">
        <w:t>6</w:t>
      </w:r>
      <w:r w:rsidR="00757FAD">
        <w:t>1</w:t>
      </w:r>
    </w:p>
    <w:p w14:paraId="4DF96D35" w14:textId="73DDF807"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59" w:history="1">
        <w:r w:rsidRPr="00EB3FC4">
          <w:rPr>
            <w:rStyle w:val="Hipercze"/>
            <w:noProof/>
            <w:color w:val="auto"/>
            <w:u w:val="none"/>
          </w:rPr>
          <w:t>XXV</w:t>
        </w:r>
        <w:r w:rsidR="00757FAD">
          <w:rPr>
            <w:rStyle w:val="Hipercze"/>
            <w:noProof/>
            <w:color w:val="auto"/>
            <w:u w:val="none"/>
          </w:rPr>
          <w:t>I</w:t>
        </w:r>
        <w:r w:rsidRPr="00EB3FC4">
          <w:rPr>
            <w:rStyle w:val="Hipercze"/>
            <w:noProof/>
            <w:color w:val="auto"/>
            <w:u w:val="none"/>
          </w:rPr>
          <w:t>. SST-D REMONT CZĄSTKOWY NAWIERZCHNI Z   BETONOWEJ   KOSTKI   BRUKOWEJ</w:t>
        </w:r>
        <w:r w:rsidRPr="00EB3FC4">
          <w:rPr>
            <w:noProof/>
            <w:webHidden/>
          </w:rPr>
          <w:tab/>
        </w:r>
        <w:r w:rsidRPr="00EB3FC4">
          <w:rPr>
            <w:noProof/>
            <w:webHidden/>
          </w:rPr>
          <w:fldChar w:fldCharType="begin"/>
        </w:r>
        <w:r w:rsidRPr="00EB3FC4">
          <w:rPr>
            <w:noProof/>
            <w:webHidden/>
          </w:rPr>
          <w:instrText xml:space="preserve"> PAGEREF _Toc215490759 \h </w:instrText>
        </w:r>
        <w:r w:rsidRPr="00EB3FC4">
          <w:rPr>
            <w:noProof/>
            <w:webHidden/>
          </w:rPr>
        </w:r>
        <w:r w:rsidRPr="00EB3FC4">
          <w:rPr>
            <w:noProof/>
            <w:webHidden/>
          </w:rPr>
          <w:fldChar w:fldCharType="separate"/>
        </w:r>
        <w:r w:rsidR="002D5FAB">
          <w:rPr>
            <w:noProof/>
            <w:webHidden/>
          </w:rPr>
          <w:t>1</w:t>
        </w:r>
        <w:r w:rsidRPr="00EB3FC4">
          <w:rPr>
            <w:noProof/>
            <w:webHidden/>
          </w:rPr>
          <w:fldChar w:fldCharType="end"/>
        </w:r>
      </w:hyperlink>
      <w:r w:rsidR="00940953">
        <w:t>6</w:t>
      </w:r>
      <w:r w:rsidR="00757FAD">
        <w:t>5</w:t>
      </w:r>
    </w:p>
    <w:p w14:paraId="74DF79AB" w14:textId="6382D474" w:rsidR="008A3FAD" w:rsidRPr="00EB3FC4" w:rsidRDefault="008A3FAD">
      <w:pPr>
        <w:pStyle w:val="Spistreci1"/>
        <w:tabs>
          <w:tab w:val="right" w:leader="dot" w:pos="9345"/>
        </w:tabs>
        <w:rPr>
          <w:rFonts w:asciiTheme="minorHAnsi" w:eastAsiaTheme="minorEastAsia" w:hAnsiTheme="minorHAnsi" w:cstheme="minorBidi"/>
          <w:b w:val="0"/>
          <w:bCs w:val="0"/>
          <w:caps w:val="0"/>
          <w:noProof/>
          <w:kern w:val="2"/>
          <w14:ligatures w14:val="standardContextual"/>
        </w:rPr>
      </w:pPr>
      <w:hyperlink w:anchor="_Toc215490760" w:history="1">
        <w:r w:rsidRPr="00EB3FC4">
          <w:rPr>
            <w:rStyle w:val="Hipercze"/>
            <w:noProof/>
            <w:color w:val="auto"/>
            <w:u w:val="none"/>
          </w:rPr>
          <w:t>XXVI</w:t>
        </w:r>
        <w:r w:rsidR="00757FAD">
          <w:rPr>
            <w:rStyle w:val="Hipercze"/>
            <w:noProof/>
            <w:color w:val="auto"/>
            <w:u w:val="none"/>
          </w:rPr>
          <w:t>I</w:t>
        </w:r>
        <w:r w:rsidRPr="00EB3FC4">
          <w:rPr>
            <w:rStyle w:val="Hipercze"/>
            <w:noProof/>
            <w:color w:val="auto"/>
            <w:u w:val="none"/>
          </w:rPr>
          <w:t>. SST-D  PLANTOWANIE POBOCZY</w:t>
        </w:r>
        <w:r w:rsidRPr="00EB3FC4">
          <w:rPr>
            <w:noProof/>
            <w:webHidden/>
          </w:rPr>
          <w:tab/>
        </w:r>
        <w:r w:rsidRPr="00EB3FC4">
          <w:rPr>
            <w:noProof/>
            <w:webHidden/>
          </w:rPr>
          <w:fldChar w:fldCharType="begin"/>
        </w:r>
        <w:r w:rsidRPr="00EB3FC4">
          <w:rPr>
            <w:noProof/>
            <w:webHidden/>
          </w:rPr>
          <w:instrText xml:space="preserve"> PAGEREF _Toc215490760 \h </w:instrText>
        </w:r>
        <w:r w:rsidRPr="00EB3FC4">
          <w:rPr>
            <w:noProof/>
            <w:webHidden/>
          </w:rPr>
        </w:r>
        <w:r w:rsidRPr="00EB3FC4">
          <w:rPr>
            <w:noProof/>
            <w:webHidden/>
          </w:rPr>
          <w:fldChar w:fldCharType="separate"/>
        </w:r>
        <w:r w:rsidR="002D5FAB">
          <w:rPr>
            <w:noProof/>
            <w:webHidden/>
          </w:rPr>
          <w:t>1</w:t>
        </w:r>
        <w:r w:rsidRPr="00EB3FC4">
          <w:rPr>
            <w:noProof/>
            <w:webHidden/>
          </w:rPr>
          <w:fldChar w:fldCharType="end"/>
        </w:r>
      </w:hyperlink>
      <w:r w:rsidR="00940953">
        <w:t>7</w:t>
      </w:r>
      <w:r w:rsidR="00757FAD">
        <w:t>3</w:t>
      </w:r>
    </w:p>
    <w:p w14:paraId="17A98AEE" w14:textId="758F008D" w:rsidR="00D5189C" w:rsidRDefault="00414615" w:rsidP="00414615">
      <w:pPr>
        <w:pStyle w:val="Spistreci1"/>
        <w:tabs>
          <w:tab w:val="right" w:leader="dot" w:pos="9345"/>
        </w:tabs>
      </w:pPr>
      <w:hyperlink w:anchor="_Toc219188615" w:history="1">
        <w:r w:rsidRPr="00EB3FC4">
          <w:rPr>
            <w:rStyle w:val="Hipercze"/>
            <w:noProof/>
            <w:color w:val="auto"/>
            <w:u w:val="none"/>
          </w:rPr>
          <w:t>XXVII</w:t>
        </w:r>
        <w:r w:rsidR="00757FAD">
          <w:rPr>
            <w:rStyle w:val="Hipercze"/>
            <w:noProof/>
            <w:color w:val="auto"/>
            <w:u w:val="none"/>
          </w:rPr>
          <w:t>I</w:t>
        </w:r>
        <w:r w:rsidRPr="00EB3FC4">
          <w:rPr>
            <w:rStyle w:val="Hipercze"/>
            <w:noProof/>
            <w:color w:val="auto"/>
            <w:u w:val="none"/>
          </w:rPr>
          <w:t xml:space="preserve"> </w:t>
        </w:r>
        <w:r w:rsidR="00D5189C">
          <w:rPr>
            <w:rStyle w:val="Hipercze"/>
            <w:noProof/>
            <w:color w:val="auto"/>
            <w:u w:val="none"/>
          </w:rPr>
          <w:t xml:space="preserve">SST-D </w:t>
        </w:r>
        <w:r w:rsidRPr="00EB3FC4">
          <w:rPr>
            <w:rStyle w:val="Hipercze"/>
            <w:noProof/>
            <w:color w:val="auto"/>
            <w:u w:val="none"/>
          </w:rPr>
          <w:t>Umocnienie SKaRP I poboczy HUMUSOWANIE I OBSIANIE TRAWĄ</w:t>
        </w:r>
        <w:r w:rsidRPr="00EB3FC4">
          <w:rPr>
            <w:noProof/>
            <w:webHidden/>
          </w:rPr>
          <w:tab/>
        </w:r>
      </w:hyperlink>
      <w:r w:rsidR="001540B4" w:rsidRPr="00EB3FC4">
        <w:fldChar w:fldCharType="end"/>
      </w:r>
      <w:r w:rsidR="00D5189C">
        <w:t>17</w:t>
      </w:r>
      <w:r w:rsidR="00757FAD">
        <w:t>6</w:t>
      </w:r>
    </w:p>
    <w:p w14:paraId="027C3B53" w14:textId="06471119" w:rsidR="00414615" w:rsidRPr="00EB3FC4" w:rsidRDefault="00414615" w:rsidP="00414615">
      <w:pPr>
        <w:pStyle w:val="Spistreci1"/>
        <w:tabs>
          <w:tab w:val="right" w:leader="dot" w:pos="9345"/>
        </w:tabs>
        <w:rPr>
          <w:rFonts w:asciiTheme="minorHAnsi" w:eastAsiaTheme="minorEastAsia" w:hAnsiTheme="minorHAnsi" w:cstheme="minorBidi"/>
          <w:b w:val="0"/>
          <w:bCs w:val="0"/>
          <w:caps w:val="0"/>
          <w:noProof/>
          <w:kern w:val="2"/>
        </w:rPr>
      </w:pPr>
      <w:hyperlink w:anchor="_Toc219188616" w:history="1">
        <w:r w:rsidRPr="00EB3FC4">
          <w:rPr>
            <w:rStyle w:val="Hipercze"/>
            <w:noProof/>
            <w:color w:val="auto"/>
            <w:u w:val="none"/>
          </w:rPr>
          <w:t>X</w:t>
        </w:r>
        <w:r w:rsidR="00757FAD">
          <w:rPr>
            <w:rStyle w:val="Hipercze"/>
            <w:noProof/>
            <w:color w:val="auto"/>
            <w:u w:val="none"/>
          </w:rPr>
          <w:t>XIX</w:t>
        </w:r>
        <w:r w:rsidRPr="00EB3FC4">
          <w:rPr>
            <w:rStyle w:val="Hipercze"/>
            <w:noProof/>
            <w:color w:val="auto"/>
            <w:u w:val="none"/>
          </w:rPr>
          <w:t xml:space="preserve">  </w:t>
        </w:r>
        <w:r w:rsidR="00D5189C">
          <w:rPr>
            <w:rStyle w:val="Hipercze"/>
            <w:noProof/>
            <w:color w:val="auto"/>
            <w:u w:val="none"/>
          </w:rPr>
          <w:t xml:space="preserve">SST – D </w:t>
        </w:r>
        <w:r w:rsidRPr="00EB3FC4">
          <w:rPr>
            <w:rStyle w:val="Hipercze"/>
            <w:noProof/>
            <w:color w:val="auto"/>
            <w:u w:val="none"/>
          </w:rPr>
          <w:t>03.01.03 CZYSZCZENIE URZĄDZEŃ ODWADNIAJĄCYCH (PRZEPUSTY, KANALIZACJA DESZCZOWA, ŚCIEKI)</w:t>
        </w:r>
        <w:r w:rsidRPr="00EB3FC4">
          <w:rPr>
            <w:noProof/>
            <w:webHidden/>
          </w:rPr>
          <w:tab/>
        </w:r>
        <w:r w:rsidR="004A3182">
          <w:rPr>
            <w:noProof/>
            <w:webHidden/>
          </w:rPr>
          <w:t>`</w:t>
        </w:r>
        <w:r w:rsidRPr="00EB3FC4">
          <w:rPr>
            <w:noProof/>
            <w:webHidden/>
          </w:rPr>
          <w:fldChar w:fldCharType="begin"/>
        </w:r>
        <w:r w:rsidRPr="00EB3FC4">
          <w:rPr>
            <w:noProof/>
            <w:webHidden/>
          </w:rPr>
          <w:instrText xml:space="preserve"> PAGEREF _Toc219188616 \h </w:instrText>
        </w:r>
        <w:r w:rsidRPr="00EB3FC4">
          <w:rPr>
            <w:noProof/>
            <w:webHidden/>
          </w:rPr>
        </w:r>
        <w:r w:rsidRPr="00EB3FC4">
          <w:rPr>
            <w:noProof/>
            <w:webHidden/>
          </w:rPr>
          <w:fldChar w:fldCharType="separate"/>
        </w:r>
        <w:r w:rsidR="002D5FAB">
          <w:rPr>
            <w:noProof/>
            <w:webHidden/>
          </w:rPr>
          <w:t>1</w:t>
        </w:r>
        <w:r w:rsidRPr="00EB3FC4">
          <w:rPr>
            <w:noProof/>
            <w:webHidden/>
          </w:rPr>
          <w:fldChar w:fldCharType="end"/>
        </w:r>
      </w:hyperlink>
      <w:r w:rsidR="00940953">
        <w:t>8</w:t>
      </w:r>
      <w:r w:rsidR="00757FAD">
        <w:t>1</w:t>
      </w:r>
    </w:p>
    <w:p w14:paraId="3C07E4F9" w14:textId="38339C72" w:rsidR="00414615" w:rsidRPr="00EB3FC4" w:rsidRDefault="00414615" w:rsidP="00414615">
      <w:pPr>
        <w:pStyle w:val="Spistreci1"/>
        <w:tabs>
          <w:tab w:val="right" w:leader="dot" w:pos="9345"/>
        </w:tabs>
        <w:rPr>
          <w:rFonts w:asciiTheme="minorHAnsi" w:eastAsiaTheme="minorEastAsia" w:hAnsiTheme="minorHAnsi" w:cstheme="minorBidi"/>
          <w:b w:val="0"/>
          <w:bCs w:val="0"/>
          <w:caps w:val="0"/>
          <w:noProof/>
          <w:kern w:val="2"/>
        </w:rPr>
      </w:pPr>
      <w:hyperlink w:anchor="_Toc219188617" w:history="1">
        <w:r w:rsidRPr="00EB3FC4">
          <w:rPr>
            <w:rStyle w:val="Hipercze"/>
            <w:noProof/>
            <w:color w:val="auto"/>
            <w:u w:val="none"/>
          </w:rPr>
          <w:t xml:space="preserve">XXX  </w:t>
        </w:r>
        <w:r w:rsidR="00D5189C">
          <w:rPr>
            <w:rStyle w:val="Hipercze"/>
            <w:noProof/>
            <w:color w:val="auto"/>
            <w:u w:val="none"/>
          </w:rPr>
          <w:t xml:space="preserve">SST – D </w:t>
        </w:r>
        <w:r w:rsidRPr="00EB3FC4">
          <w:rPr>
            <w:rStyle w:val="Hipercze"/>
            <w:noProof/>
            <w:color w:val="auto"/>
            <w:u w:val="none"/>
          </w:rPr>
          <w:t>Remont studzienki ściekowej z elementów betonowych ( wpustu ulicznego) o średnicy fi 500 mm wraz z elementami odciążającymi oraz wymianą wpustu żeliwnego, uchylnego typu ciężkiego klasy D400 WRAZ Z PRZYŁĄCZEM KANALIZACYJNYM (PRZYKANALIKIEM)</w:t>
        </w:r>
        <w:r w:rsidRPr="00EB3FC4">
          <w:rPr>
            <w:noProof/>
            <w:webHidden/>
          </w:rPr>
          <w:tab/>
        </w:r>
        <w:r w:rsidRPr="00EB3FC4">
          <w:rPr>
            <w:noProof/>
            <w:webHidden/>
          </w:rPr>
          <w:fldChar w:fldCharType="begin"/>
        </w:r>
        <w:r w:rsidRPr="00EB3FC4">
          <w:rPr>
            <w:noProof/>
            <w:webHidden/>
          </w:rPr>
          <w:instrText xml:space="preserve"> PAGEREF _Toc219188617 \h </w:instrText>
        </w:r>
        <w:r w:rsidRPr="00EB3FC4">
          <w:rPr>
            <w:noProof/>
            <w:webHidden/>
          </w:rPr>
        </w:r>
        <w:r w:rsidRPr="00EB3FC4">
          <w:rPr>
            <w:noProof/>
            <w:webHidden/>
          </w:rPr>
          <w:fldChar w:fldCharType="separate"/>
        </w:r>
        <w:r w:rsidR="002D5FAB">
          <w:rPr>
            <w:noProof/>
            <w:webHidden/>
          </w:rPr>
          <w:t>18</w:t>
        </w:r>
        <w:r w:rsidRPr="00EB3FC4">
          <w:rPr>
            <w:noProof/>
            <w:webHidden/>
          </w:rPr>
          <w:fldChar w:fldCharType="end"/>
        </w:r>
      </w:hyperlink>
      <w:r w:rsidR="00757FAD">
        <w:t>6</w:t>
      </w:r>
    </w:p>
    <w:p w14:paraId="28B54B6E" w14:textId="23465441" w:rsidR="00D5189C" w:rsidRDefault="00D5189C" w:rsidP="00414615">
      <w:pPr>
        <w:pStyle w:val="Spistreci1"/>
        <w:tabs>
          <w:tab w:val="right" w:leader="dot" w:pos="9345"/>
        </w:tabs>
      </w:pPr>
      <w:r>
        <w:t>XXX</w:t>
      </w:r>
      <w:r w:rsidR="00757FAD">
        <w:t>I</w:t>
      </w:r>
      <w:r>
        <w:t xml:space="preserve"> SST – D UZUPEŁNIENIE SPOINOWANIA NAWIERZCHNI Z KOSTKI KAMIENNE</w:t>
      </w:r>
      <w:r w:rsidR="001809BD">
        <w:t>j</w:t>
      </w:r>
      <w:r>
        <w:t>……………………19</w:t>
      </w:r>
      <w:r w:rsidR="00940953">
        <w:t>2</w:t>
      </w:r>
    </w:p>
    <w:p w14:paraId="190FEED0" w14:textId="7480794F" w:rsidR="00414615" w:rsidRPr="00EB3FC4" w:rsidRDefault="00414615" w:rsidP="00414615">
      <w:pPr>
        <w:pStyle w:val="Spistreci1"/>
        <w:tabs>
          <w:tab w:val="right" w:leader="dot" w:pos="9345"/>
        </w:tabs>
        <w:rPr>
          <w:rFonts w:asciiTheme="minorHAnsi" w:eastAsiaTheme="minorEastAsia" w:hAnsiTheme="minorHAnsi" w:cstheme="minorBidi"/>
          <w:b w:val="0"/>
          <w:bCs w:val="0"/>
          <w:caps w:val="0"/>
          <w:noProof/>
          <w:kern w:val="2"/>
        </w:rPr>
      </w:pPr>
      <w:hyperlink w:anchor="_Toc219188618" w:history="1">
        <w:r w:rsidRPr="00EB3FC4">
          <w:rPr>
            <w:rStyle w:val="Hipercze"/>
            <w:noProof/>
            <w:color w:val="auto"/>
            <w:u w:val="none"/>
          </w:rPr>
          <w:t>XXX</w:t>
        </w:r>
        <w:r w:rsidR="00D5189C">
          <w:rPr>
            <w:rStyle w:val="Hipercze"/>
            <w:noProof/>
            <w:color w:val="auto"/>
            <w:u w:val="none"/>
          </w:rPr>
          <w:t>i</w:t>
        </w:r>
        <w:r w:rsidR="00757FAD">
          <w:rPr>
            <w:rStyle w:val="Hipercze"/>
            <w:noProof/>
            <w:color w:val="auto"/>
            <w:u w:val="none"/>
          </w:rPr>
          <w:t>I</w:t>
        </w:r>
        <w:r w:rsidRPr="00EB3FC4">
          <w:rPr>
            <w:rStyle w:val="Hipercze"/>
            <w:noProof/>
            <w:color w:val="auto"/>
            <w:u w:val="none"/>
          </w:rPr>
          <w:t xml:space="preserve">  Wymiana wpustu żeliwnego, uchylnego typu ciężkiego klasy D400, Montaż rusztu dla wpustu żeliwnego Montaż syfonu kamionkowego fi 150mm lub z PVC fi 160mm</w:t>
        </w:r>
        <w:r w:rsidRPr="00EB3FC4">
          <w:rPr>
            <w:noProof/>
            <w:webHidden/>
          </w:rPr>
          <w:tab/>
        </w:r>
      </w:hyperlink>
      <w:r w:rsidR="00D5189C">
        <w:t>19</w:t>
      </w:r>
      <w:r w:rsidR="00757FAD">
        <w:t>8</w:t>
      </w:r>
    </w:p>
    <w:p w14:paraId="6EF1B10E" w14:textId="1B370A07" w:rsidR="00D94132" w:rsidRPr="009110EC" w:rsidRDefault="00414615" w:rsidP="00D5189C">
      <w:pPr>
        <w:pStyle w:val="Spistreci1"/>
        <w:tabs>
          <w:tab w:val="right" w:leader="dot" w:pos="9345"/>
        </w:tabs>
        <w:rPr>
          <w:color w:val="EE0000"/>
        </w:rPr>
      </w:pPr>
      <w:hyperlink w:anchor="_Toc219188619" w:history="1">
        <w:r w:rsidRPr="00EB3FC4">
          <w:rPr>
            <w:rStyle w:val="Hipercze"/>
            <w:noProof/>
            <w:color w:val="auto"/>
            <w:u w:val="none"/>
          </w:rPr>
          <w:t>XXXI</w:t>
        </w:r>
        <w:r w:rsidR="00D5189C">
          <w:rPr>
            <w:rStyle w:val="Hipercze"/>
            <w:noProof/>
            <w:color w:val="auto"/>
            <w:u w:val="none"/>
          </w:rPr>
          <w:t>i</w:t>
        </w:r>
        <w:r w:rsidR="00757FAD">
          <w:rPr>
            <w:rStyle w:val="Hipercze"/>
            <w:noProof/>
            <w:color w:val="auto"/>
            <w:u w:val="none"/>
          </w:rPr>
          <w:t>I</w:t>
        </w:r>
        <w:r w:rsidRPr="00EB3FC4">
          <w:rPr>
            <w:rStyle w:val="Hipercze"/>
            <w:noProof/>
            <w:color w:val="auto"/>
            <w:u w:val="none"/>
          </w:rPr>
          <w:t xml:space="preserve">  Czyszczenie kanalizacji deszczowej wraz z kamerowaniem</w:t>
        </w:r>
        <w:r w:rsidRPr="00EB3FC4">
          <w:rPr>
            <w:noProof/>
            <w:webHidden/>
          </w:rPr>
          <w:tab/>
        </w:r>
      </w:hyperlink>
      <w:r w:rsidR="00940953">
        <w:t>20</w:t>
      </w:r>
      <w:r w:rsidR="00757FAD">
        <w:t>5</w:t>
      </w:r>
      <w:r w:rsidR="00D94132" w:rsidRPr="009110EC">
        <w:rPr>
          <w:color w:val="EE0000"/>
        </w:rPr>
        <w:br w:type="page"/>
      </w:r>
    </w:p>
    <w:p w14:paraId="1E5D7F99" w14:textId="77777777" w:rsidR="00AF08A4" w:rsidRPr="000358F5" w:rsidRDefault="00762AC9" w:rsidP="000775E1">
      <w:pPr>
        <w:pStyle w:val="Styl11"/>
        <w:jc w:val="center"/>
        <w:rPr>
          <w:rStyle w:val="Pogrubienie"/>
          <w:b/>
          <w:bCs w:val="0"/>
          <w:szCs w:val="28"/>
        </w:rPr>
      </w:pPr>
      <w:bookmarkStart w:id="1" w:name="_Toc215490735"/>
      <w:r w:rsidRPr="000358F5">
        <w:rPr>
          <w:rStyle w:val="Pogrubienie"/>
          <w:b/>
          <w:bCs w:val="0"/>
          <w:szCs w:val="28"/>
        </w:rPr>
        <w:lastRenderedPageBreak/>
        <w:t>I. SST-</w:t>
      </w:r>
      <w:r w:rsidR="00AF08A4" w:rsidRPr="000358F5">
        <w:rPr>
          <w:rStyle w:val="Pogrubienie"/>
          <w:b/>
          <w:bCs w:val="0"/>
          <w:szCs w:val="28"/>
        </w:rPr>
        <w:t>D-M-00.00.00</w:t>
      </w:r>
      <w:r w:rsidRPr="000358F5">
        <w:rPr>
          <w:rStyle w:val="Pogrubienie"/>
          <w:b/>
          <w:bCs w:val="0"/>
          <w:szCs w:val="28"/>
        </w:rPr>
        <w:t xml:space="preserve"> </w:t>
      </w:r>
      <w:r w:rsidR="00AF08A4" w:rsidRPr="000358F5">
        <w:rPr>
          <w:rStyle w:val="Pogrubienie"/>
          <w:b/>
          <w:bCs w:val="0"/>
          <w:szCs w:val="28"/>
        </w:rPr>
        <w:t>WYMAGANIA OGÓLNE</w:t>
      </w:r>
      <w:bookmarkEnd w:id="1"/>
    </w:p>
    <w:p w14:paraId="03F4DC1D" w14:textId="77777777" w:rsidR="00AF08A4" w:rsidRPr="000358F5" w:rsidRDefault="00AF08A4" w:rsidP="00676A73">
      <w:pPr>
        <w:jc w:val="both"/>
        <w:rPr>
          <w:b/>
          <w:sz w:val="22"/>
          <w:szCs w:val="22"/>
        </w:rPr>
      </w:pPr>
    </w:p>
    <w:p w14:paraId="63ACFB9B" w14:textId="77777777" w:rsidR="00AF08A4" w:rsidRPr="000358F5" w:rsidRDefault="00AF08A4" w:rsidP="00676A73">
      <w:pPr>
        <w:jc w:val="both"/>
        <w:rPr>
          <w:sz w:val="22"/>
          <w:szCs w:val="22"/>
        </w:rPr>
      </w:pPr>
    </w:p>
    <w:p w14:paraId="7E3D568D" w14:textId="77777777" w:rsidR="00AF08A4" w:rsidRPr="000358F5" w:rsidRDefault="00AF08A4" w:rsidP="00676A73">
      <w:pPr>
        <w:jc w:val="both"/>
        <w:rPr>
          <w:sz w:val="22"/>
          <w:szCs w:val="22"/>
        </w:rPr>
      </w:pPr>
    </w:p>
    <w:p w14:paraId="122E58FC" w14:textId="77777777" w:rsidR="001A4E6E" w:rsidRPr="000358F5" w:rsidRDefault="001A4E6E" w:rsidP="001A4E6E">
      <w:pPr>
        <w:pStyle w:val="Standardowytekst"/>
        <w:spacing w:after="120"/>
        <w:rPr>
          <w:b/>
          <w:sz w:val="22"/>
          <w:szCs w:val="22"/>
        </w:rPr>
      </w:pPr>
      <w:r w:rsidRPr="000358F5">
        <w:rPr>
          <w:b/>
          <w:sz w:val="22"/>
          <w:szCs w:val="22"/>
        </w:rPr>
        <w:t>SPIS TREŚCI</w:t>
      </w:r>
    </w:p>
    <w:p w14:paraId="17187578" w14:textId="77777777" w:rsidR="001A4E6E" w:rsidRPr="000358F5" w:rsidRDefault="001A4E6E" w:rsidP="001A4E6E">
      <w:pPr>
        <w:pStyle w:val="Standardowytekst"/>
        <w:rPr>
          <w:b/>
          <w:sz w:val="22"/>
          <w:szCs w:val="22"/>
        </w:rPr>
      </w:pPr>
    </w:p>
    <w:p w14:paraId="205F3FBB" w14:textId="77777777" w:rsidR="001A4E6E" w:rsidRPr="000358F5" w:rsidRDefault="001540B4" w:rsidP="001A4E6E">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caps w:val="0"/>
          <w:sz w:val="22"/>
          <w:szCs w:val="22"/>
        </w:rPr>
        <w:fldChar w:fldCharType="begin"/>
      </w:r>
      <w:r w:rsidR="001A4E6E" w:rsidRPr="000358F5">
        <w:rPr>
          <w:rFonts w:ascii="Times New Roman" w:hAnsi="Times New Roman" w:cs="Times New Roman"/>
          <w:caps w:val="0"/>
          <w:sz w:val="22"/>
          <w:szCs w:val="22"/>
        </w:rPr>
        <w:instrText xml:space="preserve"> TOC \o "1-1" </w:instrText>
      </w:r>
      <w:r w:rsidRPr="000358F5">
        <w:rPr>
          <w:rFonts w:ascii="Times New Roman" w:hAnsi="Times New Roman" w:cs="Times New Roman"/>
          <w:caps w:val="0"/>
          <w:sz w:val="22"/>
          <w:szCs w:val="22"/>
        </w:rPr>
        <w:fldChar w:fldCharType="separate"/>
      </w:r>
      <w:r w:rsidR="001A4E6E" w:rsidRPr="000358F5">
        <w:rPr>
          <w:rFonts w:ascii="Times New Roman" w:hAnsi="Times New Roman" w:cs="Times New Roman"/>
          <w:noProof/>
          <w:sz w:val="22"/>
          <w:szCs w:val="22"/>
        </w:rPr>
        <w:t>1. WSTĘP</w:t>
      </w:r>
    </w:p>
    <w:p w14:paraId="011CB930" w14:textId="77777777" w:rsidR="001A4E6E" w:rsidRPr="000358F5" w:rsidRDefault="001A4E6E" w:rsidP="001A4E6E">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45F90828" w14:textId="77777777" w:rsidR="001A4E6E" w:rsidRPr="000358F5" w:rsidRDefault="001A4E6E" w:rsidP="001A4E6E">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7DBAB654" w14:textId="77777777" w:rsidR="001A4E6E" w:rsidRPr="000358F5" w:rsidRDefault="001A4E6E" w:rsidP="001A4E6E">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7EF1AAF9" w14:textId="77777777" w:rsidR="001A4E6E" w:rsidRPr="000358F5" w:rsidRDefault="001A4E6E" w:rsidP="001A4E6E">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18391968" w14:textId="77777777" w:rsidR="001A4E6E" w:rsidRPr="000358F5" w:rsidRDefault="001A4E6E" w:rsidP="001A4E6E">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61906380" w14:textId="77777777" w:rsidR="001A4E6E" w:rsidRPr="000358F5" w:rsidRDefault="001A4E6E" w:rsidP="001A4E6E">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7B461298" w14:textId="77777777" w:rsidR="001A4E6E" w:rsidRPr="000358F5" w:rsidRDefault="001A4E6E" w:rsidP="001A4E6E">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4A443D0A" w14:textId="77777777" w:rsidR="001A4E6E" w:rsidRPr="000358F5" w:rsidRDefault="001A4E6E" w:rsidP="001A4E6E">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9. PODSTAWA PŁATNOŚCI</w:t>
      </w:r>
    </w:p>
    <w:p w14:paraId="36E69129" w14:textId="77777777" w:rsidR="001A4E6E" w:rsidRPr="000358F5" w:rsidRDefault="001A4E6E" w:rsidP="001A4E6E">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465B9448" w14:textId="77777777" w:rsidR="00AF08A4" w:rsidRPr="000358F5" w:rsidRDefault="001540B4" w:rsidP="001A4E6E">
      <w:pPr>
        <w:jc w:val="both"/>
        <w:rPr>
          <w:sz w:val="22"/>
          <w:szCs w:val="22"/>
        </w:rPr>
        <w:sectPr w:rsidR="00AF08A4" w:rsidRPr="000358F5" w:rsidSect="00121BF8">
          <w:footerReference w:type="even" r:id="rId8"/>
          <w:footerReference w:type="default" r:id="rId9"/>
          <w:pgSz w:w="11907" w:h="16840" w:code="9"/>
          <w:pgMar w:top="1134" w:right="1134" w:bottom="1134" w:left="1418" w:header="0" w:footer="0" w:gutter="0"/>
          <w:cols w:space="708"/>
          <w:titlePg/>
        </w:sectPr>
      </w:pPr>
      <w:r w:rsidRPr="000358F5">
        <w:rPr>
          <w:caps/>
          <w:sz w:val="22"/>
          <w:szCs w:val="22"/>
        </w:rPr>
        <w:fldChar w:fldCharType="end"/>
      </w:r>
    </w:p>
    <w:p w14:paraId="42546573" w14:textId="77777777" w:rsidR="00AF08A4" w:rsidRPr="000358F5" w:rsidRDefault="00AF08A4" w:rsidP="00676A73">
      <w:pPr>
        <w:pStyle w:val="Nagwek1"/>
        <w:rPr>
          <w:sz w:val="22"/>
          <w:szCs w:val="22"/>
        </w:rPr>
      </w:pPr>
      <w:bookmarkStart w:id="2" w:name="_Toc404150096"/>
      <w:bookmarkStart w:id="3" w:name="_Toc416830698"/>
      <w:r w:rsidRPr="000358F5">
        <w:rPr>
          <w:sz w:val="22"/>
          <w:szCs w:val="22"/>
        </w:rPr>
        <w:lastRenderedPageBreak/>
        <w:t>1. WSTĘP</w:t>
      </w:r>
      <w:bookmarkEnd w:id="2"/>
      <w:bookmarkEnd w:id="3"/>
    </w:p>
    <w:p w14:paraId="3AC4B7B5" w14:textId="77777777" w:rsidR="00AF08A4" w:rsidRPr="000358F5" w:rsidRDefault="00AF08A4" w:rsidP="00676A73">
      <w:pPr>
        <w:pStyle w:val="Nagwek2"/>
        <w:rPr>
          <w:sz w:val="22"/>
          <w:szCs w:val="22"/>
        </w:rPr>
      </w:pPr>
      <w:r w:rsidRPr="000358F5">
        <w:rPr>
          <w:sz w:val="22"/>
          <w:szCs w:val="22"/>
        </w:rPr>
        <w:t>1.1. Przedmiot SST</w:t>
      </w:r>
    </w:p>
    <w:p w14:paraId="27C866CF" w14:textId="77777777" w:rsidR="00AF08A4" w:rsidRPr="000358F5" w:rsidRDefault="00AF08A4" w:rsidP="004A07B5">
      <w:pPr>
        <w:pStyle w:val="Standardowytekst"/>
        <w:rPr>
          <w:b/>
          <w:sz w:val="22"/>
          <w:szCs w:val="22"/>
        </w:rPr>
      </w:pPr>
      <w:r w:rsidRPr="000358F5">
        <w:rPr>
          <w:sz w:val="22"/>
          <w:szCs w:val="22"/>
        </w:rPr>
        <w:tab/>
        <w:t>Przedmiotem niniejszej szczegółowej specyfikacji technicznej (SST) są wymagania ogólne dotyczące wykonania i odbioru robót drogowych dla zada</w:t>
      </w:r>
      <w:r w:rsidR="002D5553" w:rsidRPr="000358F5">
        <w:rPr>
          <w:sz w:val="22"/>
          <w:szCs w:val="22"/>
        </w:rPr>
        <w:t xml:space="preserve">ń związanych z </w:t>
      </w:r>
      <w:r w:rsidR="002D5553" w:rsidRPr="000358F5">
        <w:rPr>
          <w:b/>
          <w:sz w:val="22"/>
          <w:szCs w:val="22"/>
        </w:rPr>
        <w:t>bieżącym utrzymaniem dróg gminnych, remontem i przebudową jezdni i chodników wraz</w:t>
      </w:r>
      <w:r w:rsidR="000249C6">
        <w:rPr>
          <w:b/>
          <w:sz w:val="22"/>
          <w:szCs w:val="22"/>
        </w:rPr>
        <w:t xml:space="preserve"> </w:t>
      </w:r>
      <w:r w:rsidR="002D5553" w:rsidRPr="000358F5">
        <w:rPr>
          <w:b/>
          <w:sz w:val="22"/>
          <w:szCs w:val="22"/>
        </w:rPr>
        <w:t>z bieżącym utrzymaniem, remontami, przebudową elementów odwodnienia dróg oraz drobnych obiektów inżynierskich na terenie Gminy Tarnowskie Góry.</w:t>
      </w:r>
    </w:p>
    <w:p w14:paraId="4E1CD4B0" w14:textId="77777777" w:rsidR="00AF08A4" w:rsidRPr="000358F5" w:rsidRDefault="00AF08A4" w:rsidP="00676A73">
      <w:pPr>
        <w:pStyle w:val="tekstost"/>
        <w:rPr>
          <w:sz w:val="22"/>
          <w:szCs w:val="22"/>
        </w:rPr>
      </w:pPr>
    </w:p>
    <w:p w14:paraId="43183456" w14:textId="77777777" w:rsidR="00AF08A4" w:rsidRPr="000358F5" w:rsidRDefault="00AF08A4" w:rsidP="00676A73">
      <w:pPr>
        <w:pStyle w:val="Nagwek2"/>
        <w:rPr>
          <w:sz w:val="22"/>
          <w:szCs w:val="22"/>
        </w:rPr>
      </w:pPr>
      <w:r w:rsidRPr="000358F5">
        <w:rPr>
          <w:sz w:val="22"/>
          <w:szCs w:val="22"/>
        </w:rPr>
        <w:t>1.2. Zakres stosowania SST</w:t>
      </w:r>
    </w:p>
    <w:p w14:paraId="129C9D43" w14:textId="7B8C60FC" w:rsidR="00AF08A4" w:rsidRPr="000358F5" w:rsidRDefault="00AF08A4" w:rsidP="00676A73">
      <w:pPr>
        <w:jc w:val="both"/>
        <w:rPr>
          <w:sz w:val="22"/>
          <w:szCs w:val="22"/>
        </w:rPr>
      </w:pPr>
      <w:r w:rsidRPr="000358F5">
        <w:rPr>
          <w:sz w:val="22"/>
          <w:szCs w:val="22"/>
        </w:rPr>
        <w:tab/>
        <w:t>Szczegółowa specyfikacja techniczna stosowana jest jako dokument przetargowy</w:t>
      </w:r>
      <w:r w:rsidR="00D15175" w:rsidRPr="000358F5">
        <w:rPr>
          <w:sz w:val="22"/>
          <w:szCs w:val="22"/>
        </w:rPr>
        <w:br/>
      </w:r>
      <w:r w:rsidRPr="000358F5">
        <w:rPr>
          <w:sz w:val="22"/>
          <w:szCs w:val="22"/>
        </w:rPr>
        <w:t>i kontraktowy przy zlecaniu i realizacji robót oraz zalecana</w:t>
      </w:r>
      <w:r w:rsidR="002D5553" w:rsidRPr="000358F5">
        <w:rPr>
          <w:sz w:val="22"/>
          <w:szCs w:val="22"/>
        </w:rPr>
        <w:t xml:space="preserve"> </w:t>
      </w:r>
      <w:r w:rsidRPr="000358F5">
        <w:rPr>
          <w:sz w:val="22"/>
          <w:szCs w:val="22"/>
        </w:rPr>
        <w:t>przy zlecaniu robót na drogach miejskich i gminnych.</w:t>
      </w:r>
    </w:p>
    <w:p w14:paraId="1D49DAE6" w14:textId="77777777" w:rsidR="00AF08A4" w:rsidRPr="000358F5" w:rsidRDefault="00AF08A4" w:rsidP="00676A73">
      <w:pPr>
        <w:pStyle w:val="Nagwek2"/>
        <w:rPr>
          <w:sz w:val="22"/>
          <w:szCs w:val="22"/>
        </w:rPr>
      </w:pPr>
      <w:r w:rsidRPr="000358F5">
        <w:rPr>
          <w:sz w:val="22"/>
          <w:szCs w:val="22"/>
        </w:rPr>
        <w:t>1.3. Zakres robót objętych SST</w:t>
      </w:r>
    </w:p>
    <w:p w14:paraId="355F6EF0" w14:textId="77777777" w:rsidR="00AF08A4" w:rsidRPr="000358F5" w:rsidRDefault="00AF08A4" w:rsidP="00676A73">
      <w:pPr>
        <w:jc w:val="both"/>
      </w:pPr>
      <w:r w:rsidRPr="000358F5">
        <w:tab/>
      </w:r>
      <w:r w:rsidRPr="000358F5">
        <w:rPr>
          <w:sz w:val="22"/>
          <w:szCs w:val="22"/>
        </w:rPr>
        <w:t>Roboty, których dotyczy specyfikacja, obejmują ws</w:t>
      </w:r>
      <w:r w:rsidR="004A07B5" w:rsidRPr="000358F5">
        <w:rPr>
          <w:sz w:val="22"/>
          <w:szCs w:val="22"/>
        </w:rPr>
        <w:t>zystkie czynności umożliwiające</w:t>
      </w:r>
      <w:r w:rsidR="002D5553" w:rsidRPr="000358F5">
        <w:rPr>
          <w:sz w:val="22"/>
          <w:szCs w:val="22"/>
        </w:rPr>
        <w:t xml:space="preserve"> </w:t>
      </w:r>
      <w:r w:rsidRPr="000358F5">
        <w:rPr>
          <w:sz w:val="22"/>
          <w:szCs w:val="22"/>
        </w:rPr>
        <w:t xml:space="preserve">i mające na celu wykonanie </w:t>
      </w:r>
      <w:r w:rsidR="002D5553" w:rsidRPr="000358F5">
        <w:rPr>
          <w:sz w:val="22"/>
          <w:szCs w:val="22"/>
        </w:rPr>
        <w:t>zadania.</w:t>
      </w:r>
    </w:p>
    <w:p w14:paraId="292FCEAC" w14:textId="77777777" w:rsidR="00AF08A4" w:rsidRPr="000358F5" w:rsidRDefault="00AF08A4" w:rsidP="00676A73">
      <w:pPr>
        <w:jc w:val="both"/>
        <w:rPr>
          <w:sz w:val="22"/>
          <w:szCs w:val="22"/>
        </w:rPr>
      </w:pPr>
      <w:r w:rsidRPr="000358F5">
        <w:rPr>
          <w:sz w:val="22"/>
          <w:szCs w:val="22"/>
        </w:rPr>
        <w:tab/>
      </w:r>
    </w:p>
    <w:p w14:paraId="2A185C06" w14:textId="77777777" w:rsidR="00AF08A4" w:rsidRPr="000358F5" w:rsidRDefault="00AF08A4" w:rsidP="00676A73">
      <w:pPr>
        <w:pStyle w:val="Nagwek2"/>
        <w:rPr>
          <w:sz w:val="22"/>
          <w:szCs w:val="22"/>
        </w:rPr>
      </w:pPr>
      <w:r w:rsidRPr="000358F5">
        <w:rPr>
          <w:sz w:val="22"/>
          <w:szCs w:val="22"/>
        </w:rPr>
        <w:t>1.4. Określenia podstawowe</w:t>
      </w:r>
    </w:p>
    <w:p w14:paraId="038F2D39" w14:textId="77777777" w:rsidR="00AF08A4" w:rsidRPr="000358F5" w:rsidRDefault="00AF08A4" w:rsidP="00676A73">
      <w:pPr>
        <w:pStyle w:val="tekstost"/>
        <w:spacing w:after="60"/>
        <w:rPr>
          <w:sz w:val="22"/>
          <w:szCs w:val="22"/>
        </w:rPr>
      </w:pPr>
      <w:r w:rsidRPr="000358F5">
        <w:rPr>
          <w:sz w:val="22"/>
          <w:szCs w:val="22"/>
        </w:rPr>
        <w:tab/>
        <w:t>Użyte w SST wymienione poniżej określenia należy rozumieć w każdym przypadku następująco:</w:t>
      </w:r>
    </w:p>
    <w:p w14:paraId="26C68B6C" w14:textId="77777777" w:rsidR="00AF08A4" w:rsidRPr="000358F5" w:rsidRDefault="00AF08A4" w:rsidP="00676A73">
      <w:pPr>
        <w:pStyle w:val="tekstost"/>
        <w:spacing w:before="60" w:after="60"/>
        <w:rPr>
          <w:sz w:val="22"/>
          <w:szCs w:val="22"/>
        </w:rPr>
      </w:pPr>
      <w:r w:rsidRPr="000358F5">
        <w:rPr>
          <w:b/>
          <w:sz w:val="22"/>
          <w:szCs w:val="22"/>
        </w:rPr>
        <w:t>1.4.1.</w:t>
      </w:r>
      <w:r w:rsidRPr="000358F5">
        <w:rPr>
          <w:sz w:val="22"/>
          <w:szCs w:val="22"/>
        </w:rPr>
        <w:t xml:space="preserve"> Budowla drogowa - obiekt budowlany, nie będący budynkiem, stanowiący całość techniczno-użytkową (drogę) albo jego część stanowiącą odrębny element konstrukcyjny lub technologiczny (obiekt mostowy, korpus ziemny, węzeł).</w:t>
      </w:r>
    </w:p>
    <w:p w14:paraId="29DF6C0D" w14:textId="77777777" w:rsidR="00AF08A4" w:rsidRPr="000358F5" w:rsidRDefault="00AF08A4" w:rsidP="00676A73">
      <w:pPr>
        <w:pStyle w:val="tekstost"/>
        <w:spacing w:before="60" w:after="60"/>
        <w:rPr>
          <w:sz w:val="22"/>
          <w:szCs w:val="22"/>
        </w:rPr>
      </w:pPr>
      <w:r w:rsidRPr="000358F5">
        <w:rPr>
          <w:b/>
          <w:sz w:val="22"/>
          <w:szCs w:val="22"/>
        </w:rPr>
        <w:t>1.4.2</w:t>
      </w:r>
      <w:r w:rsidRPr="000358F5">
        <w:rPr>
          <w:sz w:val="22"/>
          <w:szCs w:val="22"/>
        </w:rPr>
        <w:t>. Chodnik - wyznaczony pas terenu przy jezdni lub odsunięty od jezdni, przeznaczony do ruchu pieszych i odpowiednio utwardzony.</w:t>
      </w:r>
    </w:p>
    <w:p w14:paraId="7B4102F0" w14:textId="77777777" w:rsidR="00AF08A4" w:rsidRPr="000358F5" w:rsidRDefault="00AF08A4" w:rsidP="00676A73">
      <w:pPr>
        <w:pStyle w:val="tekstost"/>
        <w:spacing w:before="60" w:after="60"/>
        <w:rPr>
          <w:sz w:val="22"/>
          <w:szCs w:val="22"/>
        </w:rPr>
      </w:pPr>
      <w:r w:rsidRPr="000358F5">
        <w:rPr>
          <w:b/>
          <w:sz w:val="22"/>
          <w:szCs w:val="22"/>
        </w:rPr>
        <w:t>1.4.3</w:t>
      </w:r>
      <w:r w:rsidRPr="000358F5">
        <w:rPr>
          <w:sz w:val="22"/>
          <w:szCs w:val="22"/>
        </w:rPr>
        <w:t>. Droga - wydzielony pas terenu przeznaczony do ruchu lub postoju pojazdów oraz ruchu pieszych wraz z wszelkimi urządzeniami technic</w:t>
      </w:r>
      <w:r w:rsidR="004A07B5" w:rsidRPr="000358F5">
        <w:rPr>
          <w:sz w:val="22"/>
          <w:szCs w:val="22"/>
        </w:rPr>
        <w:t>znymi związanymi z prowadzeniem</w:t>
      </w:r>
      <w:r w:rsidR="002D5553" w:rsidRPr="000358F5">
        <w:rPr>
          <w:sz w:val="22"/>
          <w:szCs w:val="22"/>
        </w:rPr>
        <w:t xml:space="preserve"> </w:t>
      </w:r>
      <w:r w:rsidRPr="000358F5">
        <w:rPr>
          <w:sz w:val="22"/>
          <w:szCs w:val="22"/>
        </w:rPr>
        <w:t>i zabezpieczeniem ruchu.</w:t>
      </w:r>
    </w:p>
    <w:p w14:paraId="081AB7B0" w14:textId="77777777" w:rsidR="00AF08A4" w:rsidRPr="000358F5" w:rsidRDefault="00AF08A4" w:rsidP="00676A73">
      <w:pPr>
        <w:pStyle w:val="tekstost"/>
        <w:spacing w:before="60" w:after="60"/>
        <w:rPr>
          <w:sz w:val="22"/>
          <w:szCs w:val="22"/>
        </w:rPr>
      </w:pPr>
      <w:r w:rsidRPr="000358F5">
        <w:rPr>
          <w:b/>
          <w:sz w:val="22"/>
          <w:szCs w:val="22"/>
        </w:rPr>
        <w:t>1.4.4.</w:t>
      </w:r>
      <w:r w:rsidRPr="000358F5">
        <w:rPr>
          <w:sz w:val="22"/>
          <w:szCs w:val="22"/>
        </w:rPr>
        <w:t xml:space="preserve"> Dziennik budowy - dziennik, wydany zgodnie z obowiązującymi przepisami, stanowiący urzędowy dokument przebiegu robót budowlanych oraz  zdarzeń i okoliczności zachodzących </w:t>
      </w:r>
      <w:r w:rsidR="002D5553" w:rsidRPr="000358F5">
        <w:rPr>
          <w:sz w:val="22"/>
          <w:szCs w:val="22"/>
        </w:rPr>
        <w:t xml:space="preserve">  </w:t>
      </w:r>
      <w:r w:rsidRPr="000358F5">
        <w:rPr>
          <w:sz w:val="22"/>
          <w:szCs w:val="22"/>
        </w:rPr>
        <w:t>w toku wykonywania robót.</w:t>
      </w:r>
    </w:p>
    <w:p w14:paraId="04059037" w14:textId="77777777" w:rsidR="00AF08A4" w:rsidRPr="000358F5" w:rsidRDefault="00AF08A4" w:rsidP="00676A73">
      <w:pPr>
        <w:pStyle w:val="tekstost"/>
        <w:spacing w:before="60" w:after="60"/>
        <w:rPr>
          <w:sz w:val="22"/>
          <w:szCs w:val="22"/>
        </w:rPr>
      </w:pPr>
      <w:r w:rsidRPr="000358F5">
        <w:rPr>
          <w:b/>
          <w:sz w:val="22"/>
          <w:szCs w:val="22"/>
        </w:rPr>
        <w:t>1.4.5.</w:t>
      </w:r>
      <w:r w:rsidRPr="000358F5">
        <w:rPr>
          <w:sz w:val="22"/>
          <w:szCs w:val="22"/>
        </w:rPr>
        <w:t xml:space="preserve"> Kierownik budowy - osoba wyznaczona przez Wykonawcę, upoważniona do kierowania robotami i do występowania w jego imieniu w sprawach realizacji </w:t>
      </w:r>
      <w:r w:rsidR="002D5553" w:rsidRPr="000358F5">
        <w:rPr>
          <w:sz w:val="22"/>
          <w:szCs w:val="22"/>
        </w:rPr>
        <w:t>umowy</w:t>
      </w:r>
      <w:r w:rsidRPr="000358F5">
        <w:rPr>
          <w:sz w:val="22"/>
          <w:szCs w:val="22"/>
        </w:rPr>
        <w:t>.</w:t>
      </w:r>
    </w:p>
    <w:p w14:paraId="647A4713" w14:textId="77777777" w:rsidR="00AF08A4" w:rsidRPr="000358F5" w:rsidRDefault="00AF08A4" w:rsidP="00676A73">
      <w:pPr>
        <w:pStyle w:val="tekstost"/>
        <w:spacing w:before="60" w:after="60"/>
        <w:rPr>
          <w:sz w:val="22"/>
          <w:szCs w:val="22"/>
        </w:rPr>
      </w:pPr>
      <w:r w:rsidRPr="000358F5">
        <w:rPr>
          <w:b/>
          <w:sz w:val="22"/>
          <w:szCs w:val="22"/>
        </w:rPr>
        <w:t>1.4.6.</w:t>
      </w:r>
      <w:r w:rsidRPr="000358F5">
        <w:rPr>
          <w:sz w:val="22"/>
          <w:szCs w:val="22"/>
        </w:rPr>
        <w:t xml:space="preserve"> Konstrukcja nawierzchni - układ warstw nawierzchni wraz ze sposobem ich połączenia.</w:t>
      </w:r>
    </w:p>
    <w:p w14:paraId="42058D7A" w14:textId="77777777" w:rsidR="00AF08A4" w:rsidRPr="000358F5" w:rsidRDefault="00AF08A4" w:rsidP="00676A73">
      <w:pPr>
        <w:pStyle w:val="tekstost"/>
        <w:spacing w:before="60" w:after="60"/>
        <w:rPr>
          <w:sz w:val="22"/>
          <w:szCs w:val="22"/>
        </w:rPr>
      </w:pPr>
      <w:r w:rsidRPr="000358F5">
        <w:rPr>
          <w:b/>
          <w:sz w:val="22"/>
          <w:szCs w:val="22"/>
        </w:rPr>
        <w:t>1.4.7.</w:t>
      </w:r>
      <w:r w:rsidRPr="000358F5">
        <w:rPr>
          <w:sz w:val="22"/>
          <w:szCs w:val="22"/>
        </w:rPr>
        <w:t xml:space="preserve"> Koryto - element uformowany w korpusie drogowym w celu ułożenia w nim konstrukcji nawierzchni.</w:t>
      </w:r>
    </w:p>
    <w:p w14:paraId="6A115889" w14:textId="77777777" w:rsidR="00AF08A4" w:rsidRPr="000358F5" w:rsidRDefault="00AF08A4" w:rsidP="00676A73">
      <w:pPr>
        <w:pStyle w:val="tekstost"/>
        <w:spacing w:before="60" w:after="60"/>
        <w:rPr>
          <w:sz w:val="22"/>
          <w:szCs w:val="22"/>
        </w:rPr>
      </w:pPr>
      <w:r w:rsidRPr="000358F5">
        <w:rPr>
          <w:b/>
          <w:sz w:val="22"/>
          <w:szCs w:val="22"/>
        </w:rPr>
        <w:t>1.4.8.</w:t>
      </w:r>
      <w:r w:rsidRPr="000358F5">
        <w:rPr>
          <w:sz w:val="22"/>
          <w:szCs w:val="22"/>
        </w:rPr>
        <w:t xml:space="preserve"> Materiały - wszelkie tworzywa niezbędne do wykonania robót, zgodne z dokumentacją projektową i specyfikacjami technicznymi, zaakceptowane przez </w:t>
      </w:r>
      <w:r w:rsidR="002D5553" w:rsidRPr="000358F5">
        <w:rPr>
          <w:sz w:val="22"/>
          <w:szCs w:val="22"/>
        </w:rPr>
        <w:t>inspektora nadzoru</w:t>
      </w:r>
      <w:r w:rsidRPr="000358F5">
        <w:rPr>
          <w:sz w:val="22"/>
          <w:szCs w:val="22"/>
        </w:rPr>
        <w:t>.</w:t>
      </w:r>
    </w:p>
    <w:p w14:paraId="367E6A18" w14:textId="77777777" w:rsidR="00AF08A4" w:rsidRPr="000358F5" w:rsidRDefault="00AF08A4" w:rsidP="00676A73">
      <w:pPr>
        <w:pStyle w:val="tekstost"/>
        <w:spacing w:before="60"/>
        <w:rPr>
          <w:sz w:val="22"/>
          <w:szCs w:val="22"/>
        </w:rPr>
      </w:pPr>
      <w:r w:rsidRPr="000358F5">
        <w:rPr>
          <w:b/>
          <w:sz w:val="22"/>
          <w:szCs w:val="22"/>
        </w:rPr>
        <w:t>1.4.9.</w:t>
      </w:r>
      <w:r w:rsidRPr="000358F5">
        <w:rPr>
          <w:sz w:val="22"/>
          <w:szCs w:val="22"/>
        </w:rPr>
        <w:t xml:space="preserve"> Nawierzchnia - warstwa lub zespół warstw służących do przejmowania i rozkładania obciążeń od ruchu na podłoże gruntowe i zapewniających dogodne warunki dla ruchu.</w:t>
      </w:r>
    </w:p>
    <w:p w14:paraId="620AD80D" w14:textId="4B281E33" w:rsidR="00262578" w:rsidRPr="000775E1" w:rsidRDefault="00AF08A4" w:rsidP="00346F30">
      <w:pPr>
        <w:numPr>
          <w:ilvl w:val="0"/>
          <w:numId w:val="1"/>
        </w:numPr>
        <w:overflowPunct w:val="0"/>
        <w:autoSpaceDE w:val="0"/>
        <w:autoSpaceDN w:val="0"/>
        <w:adjustRightInd w:val="0"/>
        <w:jc w:val="both"/>
        <w:textAlignment w:val="baseline"/>
        <w:rPr>
          <w:sz w:val="22"/>
          <w:szCs w:val="22"/>
        </w:rPr>
      </w:pPr>
      <w:r w:rsidRPr="00262578">
        <w:rPr>
          <w:sz w:val="22"/>
          <w:szCs w:val="22"/>
        </w:rPr>
        <w:t xml:space="preserve">Warstwa ścieralna - górna warstwa nawierzchni </w:t>
      </w:r>
      <w:r w:rsidR="00AE2A68" w:rsidRPr="000775E1">
        <w:rPr>
          <w:sz w:val="22"/>
          <w:szCs w:val="22"/>
        </w:rPr>
        <w:t>drogowej (asfaltowej</w:t>
      </w:r>
      <w:r w:rsidR="00CD0FAA" w:rsidRPr="000775E1">
        <w:rPr>
          <w:sz w:val="22"/>
          <w:szCs w:val="22"/>
        </w:rPr>
        <w:t>, kostki brukowej</w:t>
      </w:r>
      <w:r w:rsidR="00AE2A68" w:rsidRPr="000775E1">
        <w:rPr>
          <w:sz w:val="22"/>
          <w:szCs w:val="22"/>
        </w:rPr>
        <w:t xml:space="preserve">) </w:t>
      </w:r>
      <w:r w:rsidRPr="000775E1">
        <w:rPr>
          <w:sz w:val="22"/>
          <w:szCs w:val="22"/>
        </w:rPr>
        <w:t>poddana bezpośrednio oddziaływaniu ruchu i czynników atmosferycznych.</w:t>
      </w:r>
    </w:p>
    <w:p w14:paraId="4212427B" w14:textId="002C80C0" w:rsidR="00AE2A68" w:rsidRPr="000775E1" w:rsidRDefault="00AE2A68" w:rsidP="00346F30">
      <w:pPr>
        <w:numPr>
          <w:ilvl w:val="0"/>
          <w:numId w:val="1"/>
        </w:numPr>
        <w:overflowPunct w:val="0"/>
        <w:autoSpaceDE w:val="0"/>
        <w:autoSpaceDN w:val="0"/>
        <w:adjustRightInd w:val="0"/>
        <w:jc w:val="both"/>
        <w:textAlignment w:val="baseline"/>
        <w:rPr>
          <w:sz w:val="22"/>
          <w:szCs w:val="22"/>
        </w:rPr>
      </w:pPr>
      <w:r w:rsidRPr="000775E1">
        <w:rPr>
          <w:sz w:val="22"/>
          <w:szCs w:val="22"/>
        </w:rPr>
        <w:t xml:space="preserve">Warstwa wiążąca - </w:t>
      </w:r>
      <w:r w:rsidRPr="000775E1">
        <w:rPr>
          <w:sz w:val="22"/>
          <w:szCs w:val="22"/>
          <w:shd w:val="clear" w:color="auto" w:fill="FFFFFF"/>
        </w:rPr>
        <w:t>środkowa warstwa </w:t>
      </w:r>
      <w:hyperlink r:id="rId10" w:history="1">
        <w:r w:rsidRPr="000775E1">
          <w:rPr>
            <w:sz w:val="22"/>
            <w:szCs w:val="22"/>
            <w:shd w:val="clear" w:color="auto" w:fill="FFFFFF"/>
          </w:rPr>
          <w:t>nawierzchni drogowej</w:t>
        </w:r>
      </w:hyperlink>
      <w:r w:rsidRPr="000775E1">
        <w:rPr>
          <w:sz w:val="22"/>
          <w:szCs w:val="22"/>
          <w:shd w:val="clear" w:color="auto" w:fill="FFFFFF"/>
        </w:rPr>
        <w:t> (asfaltowej), położona między </w:t>
      </w:r>
      <w:hyperlink r:id="rId11" w:history="1">
        <w:r w:rsidRPr="000775E1">
          <w:rPr>
            <w:sz w:val="22"/>
            <w:szCs w:val="22"/>
            <w:shd w:val="clear" w:color="auto" w:fill="FFFFFF"/>
          </w:rPr>
          <w:t>podbudową</w:t>
        </w:r>
      </w:hyperlink>
      <w:r w:rsidRPr="000775E1">
        <w:rPr>
          <w:sz w:val="22"/>
          <w:szCs w:val="22"/>
          <w:shd w:val="clear" w:color="auto" w:fill="FFFFFF"/>
        </w:rPr>
        <w:t> a </w:t>
      </w:r>
      <w:hyperlink r:id="rId12" w:history="1">
        <w:r w:rsidRPr="000775E1">
          <w:rPr>
            <w:sz w:val="22"/>
            <w:szCs w:val="22"/>
            <w:shd w:val="clear" w:color="auto" w:fill="FFFFFF"/>
          </w:rPr>
          <w:t>warstwą ścieralną</w:t>
        </w:r>
      </w:hyperlink>
      <w:r w:rsidRPr="000775E1">
        <w:rPr>
          <w:sz w:val="22"/>
          <w:szCs w:val="22"/>
          <w:shd w:val="clear" w:color="auto" w:fill="FFFFFF"/>
        </w:rPr>
        <w:t>, której głównym zadaniem jest przenoszenie obciążeń z warstwy wierzchniej na niższe warstwy konstrukcyjne, zapewniając jednocześnie szczelność i integralność całej konstrukcji</w:t>
      </w:r>
    </w:p>
    <w:p w14:paraId="1318144F" w14:textId="7BDCD601" w:rsidR="00AF08A4" w:rsidRPr="00262578" w:rsidRDefault="00AF08A4" w:rsidP="00346F30">
      <w:pPr>
        <w:numPr>
          <w:ilvl w:val="0"/>
          <w:numId w:val="1"/>
        </w:numPr>
        <w:overflowPunct w:val="0"/>
        <w:autoSpaceDE w:val="0"/>
        <w:autoSpaceDN w:val="0"/>
        <w:adjustRightInd w:val="0"/>
        <w:jc w:val="both"/>
        <w:textAlignment w:val="baseline"/>
        <w:rPr>
          <w:sz w:val="22"/>
          <w:szCs w:val="22"/>
        </w:rPr>
      </w:pPr>
      <w:r w:rsidRPr="00262578">
        <w:rPr>
          <w:sz w:val="22"/>
          <w:szCs w:val="22"/>
        </w:rPr>
        <w:lastRenderedPageBreak/>
        <w:t>Podbudowa - dolna część nawierzchni służąca do przenoszenia obciążeń od ruchu na podłoże. Podbudowa może składać się z podbudowy zasadniczej i podbudowy pomocniczej.</w:t>
      </w:r>
    </w:p>
    <w:p w14:paraId="1DCFC842" w14:textId="77777777" w:rsidR="00AF08A4" w:rsidRPr="000358F5" w:rsidRDefault="00AF08A4" w:rsidP="00676A73">
      <w:pPr>
        <w:numPr>
          <w:ilvl w:val="0"/>
          <w:numId w:val="1"/>
        </w:numPr>
        <w:overflowPunct w:val="0"/>
        <w:autoSpaceDE w:val="0"/>
        <w:autoSpaceDN w:val="0"/>
        <w:adjustRightInd w:val="0"/>
        <w:jc w:val="both"/>
        <w:textAlignment w:val="baseline"/>
        <w:rPr>
          <w:sz w:val="22"/>
          <w:szCs w:val="22"/>
        </w:rPr>
      </w:pPr>
      <w:r w:rsidRPr="000358F5">
        <w:rPr>
          <w:sz w:val="22"/>
          <w:szCs w:val="22"/>
        </w:rPr>
        <w:t>Podbudowa zasadnicza - górna część podbudowy spełniająca funkcje nośne w konstrukcji nawierzchni. Może ona składać się z jednej lub dwóch warstw.</w:t>
      </w:r>
    </w:p>
    <w:p w14:paraId="4742503C" w14:textId="77777777" w:rsidR="00AF08A4" w:rsidRPr="000358F5" w:rsidRDefault="00AF08A4" w:rsidP="00676A73">
      <w:pPr>
        <w:numPr>
          <w:ilvl w:val="0"/>
          <w:numId w:val="1"/>
        </w:numPr>
        <w:overflowPunct w:val="0"/>
        <w:autoSpaceDE w:val="0"/>
        <w:autoSpaceDN w:val="0"/>
        <w:adjustRightInd w:val="0"/>
        <w:jc w:val="both"/>
        <w:textAlignment w:val="baseline"/>
        <w:rPr>
          <w:sz w:val="22"/>
          <w:szCs w:val="22"/>
        </w:rPr>
      </w:pPr>
      <w:r w:rsidRPr="000358F5">
        <w:rPr>
          <w:sz w:val="22"/>
          <w:szCs w:val="22"/>
        </w:rPr>
        <w:t xml:space="preserve">Podbudowa pomocnicza - dolna część podbudowy spełniająca, obok funkcji nośnych, funkcje zabezpieczenia nawierzchni przed działaniem wody, mrozu i przenikaniem cząstek podłoża. Może zawierać warstwę </w:t>
      </w:r>
      <w:proofErr w:type="spellStart"/>
      <w:r w:rsidRPr="000358F5">
        <w:rPr>
          <w:sz w:val="22"/>
          <w:szCs w:val="22"/>
        </w:rPr>
        <w:t>mrozoochronną</w:t>
      </w:r>
      <w:proofErr w:type="spellEnd"/>
      <w:r w:rsidRPr="000358F5">
        <w:rPr>
          <w:sz w:val="22"/>
          <w:szCs w:val="22"/>
        </w:rPr>
        <w:t>, odsączającą lub odcinającą.</w:t>
      </w:r>
    </w:p>
    <w:p w14:paraId="560CF9D8" w14:textId="77777777" w:rsidR="00AF08A4" w:rsidRPr="000358F5" w:rsidRDefault="00AF08A4" w:rsidP="00676A73">
      <w:pPr>
        <w:numPr>
          <w:ilvl w:val="0"/>
          <w:numId w:val="1"/>
        </w:numPr>
        <w:overflowPunct w:val="0"/>
        <w:autoSpaceDE w:val="0"/>
        <w:autoSpaceDN w:val="0"/>
        <w:adjustRightInd w:val="0"/>
        <w:jc w:val="both"/>
        <w:textAlignment w:val="baseline"/>
        <w:rPr>
          <w:sz w:val="22"/>
          <w:szCs w:val="22"/>
        </w:rPr>
      </w:pPr>
      <w:r w:rsidRPr="000358F5">
        <w:rPr>
          <w:sz w:val="22"/>
          <w:szCs w:val="22"/>
        </w:rPr>
        <w:t xml:space="preserve">Warstwa </w:t>
      </w:r>
      <w:proofErr w:type="spellStart"/>
      <w:r w:rsidRPr="000358F5">
        <w:rPr>
          <w:sz w:val="22"/>
          <w:szCs w:val="22"/>
        </w:rPr>
        <w:t>mrozoochronna</w:t>
      </w:r>
      <w:proofErr w:type="spellEnd"/>
      <w:r w:rsidRPr="000358F5">
        <w:rPr>
          <w:sz w:val="22"/>
          <w:szCs w:val="22"/>
        </w:rPr>
        <w:t xml:space="preserve"> - warstwa, której głównym zadaniem jest ochrona nawierzchni przed skutkami działania mrozu.</w:t>
      </w:r>
    </w:p>
    <w:p w14:paraId="4AD9AA76" w14:textId="5A079762" w:rsidR="00AF08A4" w:rsidRPr="000358F5" w:rsidRDefault="00AF08A4" w:rsidP="00676A73">
      <w:pPr>
        <w:numPr>
          <w:ilvl w:val="0"/>
          <w:numId w:val="1"/>
        </w:numPr>
        <w:overflowPunct w:val="0"/>
        <w:autoSpaceDE w:val="0"/>
        <w:autoSpaceDN w:val="0"/>
        <w:adjustRightInd w:val="0"/>
        <w:jc w:val="both"/>
        <w:textAlignment w:val="baseline"/>
        <w:rPr>
          <w:sz w:val="22"/>
          <w:szCs w:val="22"/>
        </w:rPr>
      </w:pPr>
      <w:r w:rsidRPr="000358F5">
        <w:rPr>
          <w:sz w:val="22"/>
          <w:szCs w:val="22"/>
        </w:rPr>
        <w:t xml:space="preserve">Warstwa odcinająca - warstwa stosowana w celu uniemożliwienia przenikania cząstek drobnych gruntu do warstwy </w:t>
      </w:r>
      <w:r w:rsidR="00A4217D" w:rsidRPr="000775E1">
        <w:rPr>
          <w:sz w:val="22"/>
          <w:szCs w:val="22"/>
        </w:rPr>
        <w:t>konstrukcyjnych</w:t>
      </w:r>
      <w:r w:rsidR="00E8024D">
        <w:rPr>
          <w:sz w:val="22"/>
          <w:szCs w:val="22"/>
        </w:rPr>
        <w:t xml:space="preserve"> </w:t>
      </w:r>
      <w:r w:rsidRPr="000358F5">
        <w:rPr>
          <w:sz w:val="22"/>
          <w:szCs w:val="22"/>
        </w:rPr>
        <w:t>nawierzchni leżącej powyżej.</w:t>
      </w:r>
    </w:p>
    <w:p w14:paraId="1B6D464A" w14:textId="77777777" w:rsidR="00AF08A4" w:rsidRPr="000358F5" w:rsidRDefault="00AF08A4" w:rsidP="00676A73">
      <w:pPr>
        <w:numPr>
          <w:ilvl w:val="0"/>
          <w:numId w:val="1"/>
        </w:numPr>
        <w:overflowPunct w:val="0"/>
        <w:autoSpaceDE w:val="0"/>
        <w:autoSpaceDN w:val="0"/>
        <w:adjustRightInd w:val="0"/>
        <w:spacing w:after="60"/>
        <w:ind w:left="288" w:hanging="288"/>
        <w:jc w:val="both"/>
        <w:textAlignment w:val="baseline"/>
        <w:rPr>
          <w:sz w:val="22"/>
          <w:szCs w:val="22"/>
        </w:rPr>
      </w:pPr>
      <w:r w:rsidRPr="000358F5">
        <w:rPr>
          <w:sz w:val="22"/>
          <w:szCs w:val="22"/>
        </w:rPr>
        <w:t>Warstwa odsączająca - warstwa służąca do odprowadzenia wody przedostającej się do nawierzchni.</w:t>
      </w:r>
    </w:p>
    <w:p w14:paraId="4A2E3B0E" w14:textId="77777777" w:rsidR="00AF08A4" w:rsidRPr="000358F5" w:rsidRDefault="00AF08A4" w:rsidP="00676A73">
      <w:pPr>
        <w:pStyle w:val="tekstost"/>
        <w:spacing w:before="60" w:after="60"/>
        <w:rPr>
          <w:sz w:val="22"/>
          <w:szCs w:val="22"/>
        </w:rPr>
      </w:pPr>
      <w:r w:rsidRPr="000358F5">
        <w:rPr>
          <w:b/>
          <w:sz w:val="22"/>
          <w:szCs w:val="22"/>
        </w:rPr>
        <w:t>1.4.10.</w:t>
      </w:r>
      <w:r w:rsidRPr="000358F5">
        <w:rPr>
          <w:sz w:val="22"/>
          <w:szCs w:val="22"/>
        </w:rPr>
        <w:t xml:space="preserve"> Podłoże - grunt rodzimy lub nasypowy, leżący pod nawierzchnią do głębokości przemarzania.</w:t>
      </w:r>
    </w:p>
    <w:p w14:paraId="6A9C6E70" w14:textId="77777777" w:rsidR="00AF08A4" w:rsidRPr="000358F5" w:rsidRDefault="00AF08A4" w:rsidP="00676A73">
      <w:pPr>
        <w:pStyle w:val="tekstost"/>
        <w:spacing w:before="60" w:after="60"/>
        <w:rPr>
          <w:sz w:val="22"/>
          <w:szCs w:val="22"/>
        </w:rPr>
      </w:pPr>
      <w:r w:rsidRPr="000358F5">
        <w:rPr>
          <w:b/>
          <w:sz w:val="22"/>
          <w:szCs w:val="22"/>
        </w:rPr>
        <w:t>1.4.11.</w:t>
      </w:r>
      <w:r w:rsidRPr="000358F5">
        <w:rPr>
          <w:sz w:val="22"/>
          <w:szCs w:val="22"/>
        </w:rPr>
        <w:t xml:space="preserve"> Projektant - uprawniona osoba prawna lub fizyczna będąca autorem dokumentacji projektowej.</w:t>
      </w:r>
    </w:p>
    <w:p w14:paraId="0E459D2D" w14:textId="77777777" w:rsidR="00AF08A4" w:rsidRPr="000358F5" w:rsidRDefault="00AF08A4" w:rsidP="00676A73">
      <w:pPr>
        <w:pStyle w:val="Nagwek2"/>
        <w:rPr>
          <w:sz w:val="22"/>
          <w:szCs w:val="22"/>
        </w:rPr>
      </w:pPr>
      <w:r w:rsidRPr="000358F5">
        <w:rPr>
          <w:sz w:val="22"/>
          <w:szCs w:val="22"/>
        </w:rPr>
        <w:t>1.5. Ogólne wymagania dotyczące robót</w:t>
      </w:r>
    </w:p>
    <w:p w14:paraId="1FAB7CB3" w14:textId="5D1B711A" w:rsidR="00AF08A4" w:rsidRPr="000358F5" w:rsidRDefault="00B61100" w:rsidP="00676A73">
      <w:pPr>
        <w:spacing w:after="60"/>
        <w:jc w:val="both"/>
        <w:rPr>
          <w:sz w:val="22"/>
          <w:szCs w:val="22"/>
        </w:rPr>
      </w:pPr>
      <w:r w:rsidRPr="000358F5">
        <w:rPr>
          <w:b/>
          <w:sz w:val="22"/>
          <w:szCs w:val="22"/>
        </w:rPr>
        <w:t>1.5.1.</w:t>
      </w:r>
      <w:r w:rsidR="00AF08A4" w:rsidRPr="000358F5">
        <w:rPr>
          <w:sz w:val="22"/>
          <w:szCs w:val="22"/>
        </w:rPr>
        <w:tab/>
        <w:t>Wykonawca robót jest odpowiedzialny za jakość ich wykonania oraz za ich zgodność z SST i poleceniami</w:t>
      </w:r>
      <w:r w:rsidR="00433F78" w:rsidRPr="000358F5">
        <w:rPr>
          <w:sz w:val="22"/>
          <w:szCs w:val="22"/>
        </w:rPr>
        <w:t xml:space="preserve"> inspektora nadzoru</w:t>
      </w:r>
      <w:r w:rsidR="00AF08A4" w:rsidRPr="000358F5">
        <w:rPr>
          <w:sz w:val="22"/>
          <w:szCs w:val="22"/>
        </w:rPr>
        <w:t>.</w:t>
      </w:r>
    </w:p>
    <w:p w14:paraId="10DB9F18" w14:textId="77777777" w:rsidR="00AF08A4" w:rsidRPr="000358F5" w:rsidRDefault="00B61100" w:rsidP="00676A73">
      <w:pPr>
        <w:pStyle w:val="Nagwek3"/>
        <w:rPr>
          <w:sz w:val="22"/>
          <w:szCs w:val="22"/>
        </w:rPr>
      </w:pPr>
      <w:r w:rsidRPr="000358F5">
        <w:rPr>
          <w:b/>
          <w:sz w:val="22"/>
          <w:szCs w:val="22"/>
        </w:rPr>
        <w:t>1.5.2</w:t>
      </w:r>
      <w:r w:rsidR="00AF08A4" w:rsidRPr="000358F5">
        <w:rPr>
          <w:b/>
          <w:sz w:val="22"/>
          <w:szCs w:val="22"/>
        </w:rPr>
        <w:t>.</w:t>
      </w:r>
      <w:r w:rsidR="00AF08A4" w:rsidRPr="000358F5">
        <w:rPr>
          <w:sz w:val="22"/>
          <w:szCs w:val="22"/>
        </w:rPr>
        <w:t xml:space="preserve"> Zabezpieczenie terenu budowy</w:t>
      </w:r>
    </w:p>
    <w:p w14:paraId="54731ACF" w14:textId="77777777" w:rsidR="00AF08A4" w:rsidRPr="000358F5" w:rsidRDefault="00AF08A4" w:rsidP="00676A73">
      <w:pPr>
        <w:keepNext/>
        <w:numPr>
          <w:ilvl w:val="0"/>
          <w:numId w:val="3"/>
        </w:numPr>
        <w:overflowPunct w:val="0"/>
        <w:autoSpaceDE w:val="0"/>
        <w:autoSpaceDN w:val="0"/>
        <w:adjustRightInd w:val="0"/>
        <w:spacing w:before="60" w:after="60"/>
        <w:ind w:left="288" w:hanging="288"/>
        <w:jc w:val="both"/>
        <w:textAlignment w:val="baseline"/>
        <w:rPr>
          <w:sz w:val="22"/>
          <w:szCs w:val="22"/>
        </w:rPr>
      </w:pPr>
      <w:r w:rsidRPr="000358F5">
        <w:rPr>
          <w:sz w:val="22"/>
          <w:szCs w:val="22"/>
        </w:rPr>
        <w:t>Zabezpieczenie terenu budowy w robotach modernizacyjnych i remontowych („pod ruchem”)</w:t>
      </w:r>
    </w:p>
    <w:p w14:paraId="5ED84ECA" w14:textId="77777777" w:rsidR="00AF08A4" w:rsidRPr="000358F5" w:rsidRDefault="00AF08A4" w:rsidP="00676A73">
      <w:pPr>
        <w:jc w:val="both"/>
        <w:rPr>
          <w:sz w:val="22"/>
          <w:szCs w:val="22"/>
        </w:rPr>
      </w:pPr>
      <w:r w:rsidRPr="000358F5">
        <w:rPr>
          <w:sz w:val="22"/>
          <w:szCs w:val="22"/>
        </w:rPr>
        <w:tab/>
        <w:t xml:space="preserve">Wykonawca jest zobowiązany do utrzymania ruchu publicznego na terenie </w:t>
      </w:r>
      <w:r w:rsidR="00B61100" w:rsidRPr="000358F5">
        <w:rPr>
          <w:sz w:val="22"/>
          <w:szCs w:val="22"/>
        </w:rPr>
        <w:t>prowadzonych prac</w:t>
      </w:r>
      <w:r w:rsidRPr="000358F5">
        <w:rPr>
          <w:sz w:val="22"/>
          <w:szCs w:val="22"/>
        </w:rPr>
        <w:t xml:space="preserve">, w sposób określony w D-M-00.00.00, w okresie trwania realizacji </w:t>
      </w:r>
      <w:r w:rsidR="00B61100" w:rsidRPr="000358F5">
        <w:rPr>
          <w:sz w:val="22"/>
          <w:szCs w:val="22"/>
        </w:rPr>
        <w:t>umowy</w:t>
      </w:r>
      <w:r w:rsidRPr="000358F5">
        <w:rPr>
          <w:sz w:val="22"/>
          <w:szCs w:val="22"/>
        </w:rPr>
        <w:t>, aż do zakończenia i odbioru ostatecznego robót.</w:t>
      </w:r>
    </w:p>
    <w:p w14:paraId="2B538230" w14:textId="77777777" w:rsidR="00AF08A4" w:rsidRPr="000358F5" w:rsidRDefault="00AF08A4" w:rsidP="00676A73">
      <w:pPr>
        <w:jc w:val="both"/>
        <w:rPr>
          <w:sz w:val="22"/>
          <w:szCs w:val="22"/>
        </w:rPr>
      </w:pPr>
      <w:r w:rsidRPr="000358F5">
        <w:rPr>
          <w:sz w:val="22"/>
          <w:szCs w:val="22"/>
        </w:rPr>
        <w:tab/>
        <w:t>W czasie wykonywania robót Wykonawca dostarczy, zainstaluje i będzie obsługiwał wszystkie tymczasowe urządzenia zabezpieczające takie jak: zapory, światła ostrzegawcze, sygnały, itp., zapewniając w ten sposób bezpieczeństwo pojazdów i pieszych.</w:t>
      </w:r>
    </w:p>
    <w:p w14:paraId="3DB62702" w14:textId="77777777" w:rsidR="00AF08A4" w:rsidRPr="000358F5" w:rsidRDefault="00AF08A4" w:rsidP="00676A73">
      <w:pPr>
        <w:jc w:val="both"/>
        <w:rPr>
          <w:sz w:val="22"/>
          <w:szCs w:val="22"/>
        </w:rPr>
      </w:pPr>
      <w:r w:rsidRPr="000358F5">
        <w:rPr>
          <w:sz w:val="22"/>
          <w:szCs w:val="22"/>
        </w:rPr>
        <w:tab/>
        <w:t>Wykonawca zapewni stałe warunki widoczności w dzień i w nocy tych zapór</w:t>
      </w:r>
      <w:r w:rsidR="007D08C9" w:rsidRPr="000358F5">
        <w:rPr>
          <w:sz w:val="22"/>
          <w:szCs w:val="22"/>
        </w:rPr>
        <w:br/>
      </w:r>
      <w:r w:rsidRPr="000358F5">
        <w:rPr>
          <w:sz w:val="22"/>
          <w:szCs w:val="22"/>
        </w:rPr>
        <w:t>i znaków, dla których jest to nieodzowne ze względów bezpieczeństwa.</w:t>
      </w:r>
    </w:p>
    <w:p w14:paraId="10033AB7" w14:textId="77777777" w:rsidR="00AF08A4" w:rsidRPr="000358F5" w:rsidRDefault="00AF08A4" w:rsidP="00676A73">
      <w:pPr>
        <w:jc w:val="both"/>
        <w:rPr>
          <w:sz w:val="22"/>
          <w:szCs w:val="22"/>
        </w:rPr>
      </w:pPr>
      <w:r w:rsidRPr="000358F5">
        <w:rPr>
          <w:sz w:val="22"/>
          <w:szCs w:val="22"/>
        </w:rPr>
        <w:tab/>
        <w:t xml:space="preserve">Wszystkie znaki, zapory i inne urządzenia zabezpieczające będą akceptowane przez </w:t>
      </w:r>
      <w:r w:rsidR="00B61100" w:rsidRPr="000358F5">
        <w:rPr>
          <w:sz w:val="22"/>
          <w:szCs w:val="22"/>
        </w:rPr>
        <w:t>inspektora nadzoru</w:t>
      </w:r>
      <w:r w:rsidRPr="000358F5">
        <w:rPr>
          <w:sz w:val="22"/>
          <w:szCs w:val="22"/>
        </w:rPr>
        <w:t>.</w:t>
      </w:r>
    </w:p>
    <w:p w14:paraId="66F040CA" w14:textId="77777777" w:rsidR="00AF08A4" w:rsidRPr="000358F5" w:rsidRDefault="00AF08A4" w:rsidP="00676A73">
      <w:pPr>
        <w:jc w:val="both"/>
        <w:rPr>
          <w:sz w:val="22"/>
          <w:szCs w:val="22"/>
        </w:rPr>
      </w:pPr>
      <w:r w:rsidRPr="000358F5">
        <w:rPr>
          <w:sz w:val="22"/>
          <w:szCs w:val="22"/>
        </w:rPr>
        <w:tab/>
        <w:t xml:space="preserve">Koszt zabezpieczenia terenu </w:t>
      </w:r>
      <w:r w:rsidR="00B61100" w:rsidRPr="000358F5">
        <w:rPr>
          <w:sz w:val="22"/>
          <w:szCs w:val="22"/>
        </w:rPr>
        <w:t>robót</w:t>
      </w:r>
      <w:r w:rsidRPr="000358F5">
        <w:rPr>
          <w:sz w:val="22"/>
          <w:szCs w:val="22"/>
        </w:rPr>
        <w:t xml:space="preserve"> nie podlega odrębnej zapłacie i przyjmuje się, że jest włączony w cenę umowną.</w:t>
      </w:r>
    </w:p>
    <w:p w14:paraId="29F27C12" w14:textId="77777777" w:rsidR="00AF08A4" w:rsidRPr="000358F5" w:rsidRDefault="00B61100" w:rsidP="00676A73">
      <w:pPr>
        <w:pStyle w:val="Nagwek3"/>
        <w:rPr>
          <w:sz w:val="22"/>
          <w:szCs w:val="22"/>
        </w:rPr>
      </w:pPr>
      <w:r w:rsidRPr="000358F5">
        <w:rPr>
          <w:b/>
          <w:sz w:val="22"/>
          <w:szCs w:val="22"/>
        </w:rPr>
        <w:t>1.5.3</w:t>
      </w:r>
      <w:r w:rsidR="00AF08A4" w:rsidRPr="000358F5">
        <w:rPr>
          <w:b/>
          <w:sz w:val="22"/>
          <w:szCs w:val="22"/>
        </w:rPr>
        <w:t>.</w:t>
      </w:r>
      <w:r w:rsidR="00AF08A4" w:rsidRPr="000358F5">
        <w:rPr>
          <w:sz w:val="22"/>
          <w:szCs w:val="22"/>
        </w:rPr>
        <w:t xml:space="preserve"> Ochrona środowiska w czasie wykonywania robót</w:t>
      </w:r>
    </w:p>
    <w:p w14:paraId="568E8D96" w14:textId="77777777" w:rsidR="00AF08A4" w:rsidRPr="000358F5" w:rsidRDefault="00AF08A4" w:rsidP="00676A73">
      <w:pPr>
        <w:spacing w:before="60"/>
        <w:jc w:val="both"/>
        <w:rPr>
          <w:sz w:val="22"/>
          <w:szCs w:val="22"/>
        </w:rPr>
      </w:pPr>
      <w:r w:rsidRPr="000358F5">
        <w:rPr>
          <w:sz w:val="22"/>
          <w:szCs w:val="22"/>
        </w:rPr>
        <w:tab/>
        <w:t>Wykonawca ma obowiązek znać i stosować w czasie prowadzenia robót wszelkie przepisy dotyczące ochrony środowiska naturalnego.</w:t>
      </w:r>
      <w:r w:rsidR="00B61100" w:rsidRPr="000358F5">
        <w:rPr>
          <w:sz w:val="22"/>
          <w:szCs w:val="22"/>
        </w:rPr>
        <w:t xml:space="preserve"> </w:t>
      </w:r>
    </w:p>
    <w:p w14:paraId="35DAA589" w14:textId="77777777" w:rsidR="00AF08A4" w:rsidRPr="000358F5" w:rsidRDefault="00AF08A4" w:rsidP="00676A73">
      <w:pPr>
        <w:jc w:val="both"/>
        <w:rPr>
          <w:sz w:val="22"/>
          <w:szCs w:val="22"/>
        </w:rPr>
      </w:pPr>
      <w:r w:rsidRPr="000358F5">
        <w:rPr>
          <w:sz w:val="22"/>
          <w:szCs w:val="22"/>
        </w:rPr>
        <w:tab/>
        <w:t>W okresie trwania budowy i wykańczania robót Wykonawca będzie:</w:t>
      </w:r>
    </w:p>
    <w:p w14:paraId="200D3DC8" w14:textId="77777777" w:rsidR="00AF08A4" w:rsidRPr="000358F5" w:rsidRDefault="00AF08A4" w:rsidP="00FB64B6">
      <w:pPr>
        <w:numPr>
          <w:ilvl w:val="0"/>
          <w:numId w:val="4"/>
        </w:numPr>
        <w:overflowPunct w:val="0"/>
        <w:autoSpaceDE w:val="0"/>
        <w:autoSpaceDN w:val="0"/>
        <w:adjustRightInd w:val="0"/>
        <w:jc w:val="both"/>
        <w:textAlignment w:val="baseline"/>
        <w:rPr>
          <w:sz w:val="22"/>
          <w:szCs w:val="22"/>
        </w:rPr>
      </w:pPr>
      <w:r w:rsidRPr="000358F5">
        <w:rPr>
          <w:sz w:val="22"/>
          <w:szCs w:val="22"/>
        </w:rPr>
        <w:t xml:space="preserve">utrzymywać teren </w:t>
      </w:r>
      <w:r w:rsidR="00B61100" w:rsidRPr="000358F5">
        <w:rPr>
          <w:sz w:val="22"/>
          <w:szCs w:val="22"/>
        </w:rPr>
        <w:t>robót</w:t>
      </w:r>
      <w:r w:rsidRPr="000358F5">
        <w:rPr>
          <w:sz w:val="22"/>
          <w:szCs w:val="22"/>
        </w:rPr>
        <w:t xml:space="preserve"> i wykopy w stanie bez wody stojącej,</w:t>
      </w:r>
    </w:p>
    <w:p w14:paraId="3707E04C" w14:textId="77777777" w:rsidR="00AF08A4" w:rsidRPr="000358F5" w:rsidRDefault="00AF08A4" w:rsidP="00FB64B6">
      <w:pPr>
        <w:numPr>
          <w:ilvl w:val="0"/>
          <w:numId w:val="4"/>
        </w:numPr>
        <w:overflowPunct w:val="0"/>
        <w:autoSpaceDE w:val="0"/>
        <w:autoSpaceDN w:val="0"/>
        <w:adjustRightInd w:val="0"/>
        <w:jc w:val="both"/>
        <w:textAlignment w:val="baseline"/>
        <w:rPr>
          <w:sz w:val="22"/>
          <w:szCs w:val="22"/>
        </w:rPr>
      </w:pPr>
      <w:r w:rsidRPr="000358F5">
        <w:rPr>
          <w:sz w:val="22"/>
          <w:szCs w:val="22"/>
        </w:rPr>
        <w:t>podejmować wszelkie uzasadnione kroki mające na celu stosowanie się do przepisów</w:t>
      </w:r>
      <w:r w:rsidR="007D08C9" w:rsidRPr="000358F5">
        <w:rPr>
          <w:sz w:val="22"/>
          <w:szCs w:val="22"/>
        </w:rPr>
        <w:br/>
      </w:r>
      <w:r w:rsidRPr="000358F5">
        <w:rPr>
          <w:sz w:val="22"/>
          <w:szCs w:val="22"/>
        </w:rPr>
        <w:t xml:space="preserve">i norm dotyczących ochrony środowiska na terenie i wokół terenu </w:t>
      </w:r>
      <w:r w:rsidR="00B61100" w:rsidRPr="000358F5">
        <w:rPr>
          <w:sz w:val="22"/>
          <w:szCs w:val="22"/>
        </w:rPr>
        <w:t>robót</w:t>
      </w:r>
      <w:r w:rsidRPr="000358F5">
        <w:rPr>
          <w:sz w:val="22"/>
          <w:szCs w:val="22"/>
        </w:rPr>
        <w:t xml:space="preserve"> oraz będzie unikać uszkodzeń lub uciążliwości dla osób lub własności społecznej i innych,</w:t>
      </w:r>
      <w:r w:rsidR="007D08C9" w:rsidRPr="000358F5">
        <w:rPr>
          <w:sz w:val="22"/>
          <w:szCs w:val="22"/>
        </w:rPr>
        <w:br/>
      </w:r>
      <w:r w:rsidRPr="000358F5">
        <w:rPr>
          <w:sz w:val="22"/>
          <w:szCs w:val="22"/>
        </w:rPr>
        <w:t xml:space="preserve">a wynikających ze skażenia, hałasu lub innych przyczyn powstałych w następstwie jego sposobu działania. </w:t>
      </w:r>
    </w:p>
    <w:p w14:paraId="443497C1" w14:textId="77777777" w:rsidR="00AF08A4" w:rsidRPr="000358F5" w:rsidRDefault="00AF08A4" w:rsidP="00676A73">
      <w:pPr>
        <w:numPr>
          <w:ilvl w:val="12"/>
          <w:numId w:val="0"/>
        </w:numPr>
        <w:ind w:left="283" w:hanging="283"/>
        <w:jc w:val="both"/>
        <w:rPr>
          <w:sz w:val="22"/>
          <w:szCs w:val="22"/>
        </w:rPr>
      </w:pPr>
      <w:r w:rsidRPr="000358F5">
        <w:rPr>
          <w:sz w:val="22"/>
          <w:szCs w:val="22"/>
        </w:rPr>
        <w:t>Stosując się do tych wymagań będzie miał szczególny wzgląd na:</w:t>
      </w:r>
    </w:p>
    <w:p w14:paraId="30AEA047" w14:textId="77777777" w:rsidR="00AF08A4" w:rsidRPr="000358F5" w:rsidRDefault="00AF08A4" w:rsidP="00FB64B6">
      <w:pPr>
        <w:numPr>
          <w:ilvl w:val="0"/>
          <w:numId w:val="5"/>
        </w:numPr>
        <w:overflowPunct w:val="0"/>
        <w:autoSpaceDE w:val="0"/>
        <w:autoSpaceDN w:val="0"/>
        <w:adjustRightInd w:val="0"/>
        <w:jc w:val="both"/>
        <w:textAlignment w:val="baseline"/>
        <w:rPr>
          <w:sz w:val="22"/>
          <w:szCs w:val="22"/>
        </w:rPr>
      </w:pPr>
      <w:r w:rsidRPr="000358F5">
        <w:rPr>
          <w:sz w:val="22"/>
          <w:szCs w:val="22"/>
        </w:rPr>
        <w:t>lokalizację baz, warsztatów, magazynów, składowisk, ukopów i dróg dojazdowych,</w:t>
      </w:r>
    </w:p>
    <w:p w14:paraId="3647A37A" w14:textId="77777777" w:rsidR="00AF08A4" w:rsidRPr="000358F5" w:rsidRDefault="00AF08A4" w:rsidP="00FB64B6">
      <w:pPr>
        <w:numPr>
          <w:ilvl w:val="0"/>
          <w:numId w:val="5"/>
        </w:numPr>
        <w:overflowPunct w:val="0"/>
        <w:autoSpaceDE w:val="0"/>
        <w:autoSpaceDN w:val="0"/>
        <w:adjustRightInd w:val="0"/>
        <w:jc w:val="both"/>
        <w:textAlignment w:val="baseline"/>
        <w:rPr>
          <w:sz w:val="22"/>
          <w:szCs w:val="22"/>
        </w:rPr>
      </w:pPr>
      <w:r w:rsidRPr="000358F5">
        <w:rPr>
          <w:sz w:val="22"/>
          <w:szCs w:val="22"/>
        </w:rPr>
        <w:t>środki ostrożności i zabezpieczenia przed:</w:t>
      </w:r>
    </w:p>
    <w:p w14:paraId="7557576F" w14:textId="77777777" w:rsidR="00AF08A4" w:rsidRPr="000358F5" w:rsidRDefault="00AF08A4" w:rsidP="00FB64B6">
      <w:pPr>
        <w:numPr>
          <w:ilvl w:val="0"/>
          <w:numId w:val="6"/>
        </w:numPr>
        <w:overflowPunct w:val="0"/>
        <w:autoSpaceDE w:val="0"/>
        <w:autoSpaceDN w:val="0"/>
        <w:adjustRightInd w:val="0"/>
        <w:jc w:val="both"/>
        <w:textAlignment w:val="baseline"/>
        <w:rPr>
          <w:sz w:val="22"/>
          <w:szCs w:val="22"/>
        </w:rPr>
      </w:pPr>
      <w:r w:rsidRPr="000358F5">
        <w:rPr>
          <w:sz w:val="22"/>
          <w:szCs w:val="22"/>
        </w:rPr>
        <w:t>zanieczyszczeniem zbiorników i cieków wodnych pyłami lub substancjami toksycznymi,</w:t>
      </w:r>
    </w:p>
    <w:p w14:paraId="32C22E8B" w14:textId="77777777" w:rsidR="00AF08A4" w:rsidRPr="000358F5" w:rsidRDefault="00AF08A4" w:rsidP="00FB64B6">
      <w:pPr>
        <w:numPr>
          <w:ilvl w:val="0"/>
          <w:numId w:val="6"/>
        </w:numPr>
        <w:overflowPunct w:val="0"/>
        <w:autoSpaceDE w:val="0"/>
        <w:autoSpaceDN w:val="0"/>
        <w:adjustRightInd w:val="0"/>
        <w:jc w:val="both"/>
        <w:textAlignment w:val="baseline"/>
        <w:rPr>
          <w:sz w:val="22"/>
          <w:szCs w:val="22"/>
        </w:rPr>
      </w:pPr>
      <w:r w:rsidRPr="000358F5">
        <w:rPr>
          <w:sz w:val="22"/>
          <w:szCs w:val="22"/>
        </w:rPr>
        <w:t>zanieczyszczeniem powietrza pyłami i gazami,</w:t>
      </w:r>
    </w:p>
    <w:p w14:paraId="5E804FA7" w14:textId="77777777" w:rsidR="00AF08A4" w:rsidRPr="000358F5" w:rsidRDefault="00AF08A4" w:rsidP="00FB64B6">
      <w:pPr>
        <w:numPr>
          <w:ilvl w:val="0"/>
          <w:numId w:val="6"/>
        </w:numPr>
        <w:overflowPunct w:val="0"/>
        <w:autoSpaceDE w:val="0"/>
        <w:autoSpaceDN w:val="0"/>
        <w:adjustRightInd w:val="0"/>
        <w:spacing w:after="60"/>
        <w:ind w:left="568" w:hanging="284"/>
        <w:jc w:val="both"/>
        <w:textAlignment w:val="baseline"/>
        <w:rPr>
          <w:sz w:val="22"/>
          <w:szCs w:val="22"/>
        </w:rPr>
      </w:pPr>
      <w:r w:rsidRPr="000358F5">
        <w:rPr>
          <w:sz w:val="22"/>
          <w:szCs w:val="22"/>
        </w:rPr>
        <w:lastRenderedPageBreak/>
        <w:t>możliwością powstania pożaru.</w:t>
      </w:r>
    </w:p>
    <w:p w14:paraId="7B7CAC9B" w14:textId="77777777" w:rsidR="00AF08A4" w:rsidRPr="000358F5" w:rsidRDefault="00AF08A4" w:rsidP="00676A73">
      <w:pPr>
        <w:pStyle w:val="Nagwek3"/>
        <w:rPr>
          <w:sz w:val="22"/>
          <w:szCs w:val="22"/>
        </w:rPr>
      </w:pPr>
      <w:r w:rsidRPr="000358F5">
        <w:rPr>
          <w:b/>
          <w:sz w:val="22"/>
          <w:szCs w:val="22"/>
        </w:rPr>
        <w:t>1.5.</w:t>
      </w:r>
      <w:r w:rsidR="00B61100" w:rsidRPr="000358F5">
        <w:rPr>
          <w:b/>
          <w:sz w:val="22"/>
          <w:szCs w:val="22"/>
        </w:rPr>
        <w:t>4</w:t>
      </w:r>
      <w:r w:rsidRPr="000358F5">
        <w:rPr>
          <w:b/>
          <w:sz w:val="22"/>
          <w:szCs w:val="22"/>
        </w:rPr>
        <w:t>.</w:t>
      </w:r>
      <w:r w:rsidRPr="000358F5">
        <w:rPr>
          <w:sz w:val="22"/>
          <w:szCs w:val="22"/>
        </w:rPr>
        <w:t xml:space="preserve"> Ochrona przeciwpożarowa</w:t>
      </w:r>
    </w:p>
    <w:p w14:paraId="78F6A892" w14:textId="77777777" w:rsidR="00AF08A4" w:rsidRPr="000358F5" w:rsidRDefault="00B61100" w:rsidP="00676A73">
      <w:pPr>
        <w:spacing w:before="60"/>
        <w:jc w:val="both"/>
        <w:rPr>
          <w:sz w:val="22"/>
          <w:szCs w:val="22"/>
        </w:rPr>
      </w:pPr>
      <w:r w:rsidRPr="000358F5">
        <w:rPr>
          <w:sz w:val="22"/>
          <w:szCs w:val="22"/>
        </w:rPr>
        <w:tab/>
      </w:r>
      <w:r w:rsidR="00AF08A4" w:rsidRPr="000358F5">
        <w:rPr>
          <w:sz w:val="22"/>
          <w:szCs w:val="22"/>
        </w:rPr>
        <w:t>Wykonawca będzie przestrzegać przepisy ochrony przeciwpożarowej.</w:t>
      </w:r>
    </w:p>
    <w:p w14:paraId="29ADE965" w14:textId="77777777" w:rsidR="00AF08A4" w:rsidRPr="000358F5" w:rsidRDefault="00AF08A4" w:rsidP="00676A73">
      <w:pPr>
        <w:jc w:val="both"/>
        <w:rPr>
          <w:sz w:val="22"/>
          <w:szCs w:val="22"/>
        </w:rPr>
      </w:pPr>
      <w:r w:rsidRPr="000358F5">
        <w:rPr>
          <w:sz w:val="22"/>
          <w:szCs w:val="22"/>
        </w:rPr>
        <w:t>Wykonawca będzie utrzymywać sprawny sprzęt przeciwpożarowy, wymagany przez odpowiednie przepisy, na terenie baz produkcyjnych, w pomieszczeniach biurowych, mieszkalnych i magazynach oraz</w:t>
      </w:r>
      <w:r w:rsidR="00B61100" w:rsidRPr="000358F5">
        <w:rPr>
          <w:sz w:val="22"/>
          <w:szCs w:val="22"/>
        </w:rPr>
        <w:t xml:space="preserve"> </w:t>
      </w:r>
      <w:r w:rsidRPr="000358F5">
        <w:rPr>
          <w:sz w:val="22"/>
          <w:szCs w:val="22"/>
        </w:rPr>
        <w:t>w maszynach i pojazdach.</w:t>
      </w:r>
    </w:p>
    <w:p w14:paraId="0FDF8104" w14:textId="77777777" w:rsidR="00AF08A4" w:rsidRPr="000358F5" w:rsidRDefault="00AF08A4" w:rsidP="00676A73">
      <w:pPr>
        <w:jc w:val="both"/>
        <w:rPr>
          <w:sz w:val="22"/>
          <w:szCs w:val="22"/>
        </w:rPr>
      </w:pPr>
      <w:r w:rsidRPr="000358F5">
        <w:rPr>
          <w:sz w:val="22"/>
          <w:szCs w:val="22"/>
        </w:rPr>
        <w:tab/>
        <w:t xml:space="preserve">Materiały łatwopalne będą składowane w sposób zgodny z odpowiednimi przepisami </w:t>
      </w:r>
      <w:r w:rsidR="00DA7407" w:rsidRPr="000358F5">
        <w:rPr>
          <w:sz w:val="22"/>
          <w:szCs w:val="22"/>
        </w:rPr>
        <w:br/>
      </w:r>
      <w:r w:rsidRPr="000358F5">
        <w:rPr>
          <w:sz w:val="22"/>
          <w:szCs w:val="22"/>
        </w:rPr>
        <w:t>i zabezpieczone przed dostępem osób trzecich.</w:t>
      </w:r>
    </w:p>
    <w:p w14:paraId="0C652836" w14:textId="77777777" w:rsidR="00AF08A4" w:rsidRPr="000358F5" w:rsidRDefault="00AF08A4" w:rsidP="00676A73">
      <w:pPr>
        <w:spacing w:after="60"/>
        <w:jc w:val="both"/>
        <w:rPr>
          <w:sz w:val="22"/>
          <w:szCs w:val="22"/>
        </w:rPr>
      </w:pPr>
      <w:r w:rsidRPr="000358F5">
        <w:rPr>
          <w:sz w:val="22"/>
          <w:szCs w:val="22"/>
        </w:rPr>
        <w:tab/>
        <w:t>Wykonawca będzie odpowiedzialny za wszelkie straty spowodowane pożarem wywołanym jako rezultat realizacji robót albo przez personel Wykonawcy.</w:t>
      </w:r>
    </w:p>
    <w:p w14:paraId="1FC4441C" w14:textId="77777777" w:rsidR="00AF08A4" w:rsidRPr="000358F5" w:rsidRDefault="00B61100" w:rsidP="00676A73">
      <w:pPr>
        <w:pStyle w:val="Nagwek3"/>
        <w:rPr>
          <w:sz w:val="22"/>
          <w:szCs w:val="22"/>
        </w:rPr>
      </w:pPr>
      <w:r w:rsidRPr="000358F5">
        <w:rPr>
          <w:b/>
          <w:sz w:val="22"/>
          <w:szCs w:val="22"/>
        </w:rPr>
        <w:t>1.5.5</w:t>
      </w:r>
      <w:r w:rsidR="00AF08A4" w:rsidRPr="000358F5">
        <w:rPr>
          <w:b/>
          <w:sz w:val="22"/>
          <w:szCs w:val="22"/>
        </w:rPr>
        <w:t>.</w:t>
      </w:r>
      <w:r w:rsidR="00AF08A4" w:rsidRPr="000358F5">
        <w:rPr>
          <w:sz w:val="22"/>
          <w:szCs w:val="22"/>
        </w:rPr>
        <w:t xml:space="preserve"> Materiały szkodliwe dla otoczenia</w:t>
      </w:r>
      <w:r w:rsidRPr="000358F5">
        <w:rPr>
          <w:sz w:val="22"/>
          <w:szCs w:val="22"/>
        </w:rPr>
        <w:t>.</w:t>
      </w:r>
    </w:p>
    <w:p w14:paraId="4775AB41" w14:textId="77777777" w:rsidR="00AF08A4" w:rsidRPr="000358F5" w:rsidRDefault="00AF08A4" w:rsidP="00676A73">
      <w:pPr>
        <w:spacing w:before="60"/>
        <w:jc w:val="both"/>
        <w:rPr>
          <w:sz w:val="22"/>
          <w:szCs w:val="22"/>
        </w:rPr>
      </w:pPr>
      <w:r w:rsidRPr="000358F5">
        <w:rPr>
          <w:sz w:val="22"/>
          <w:szCs w:val="22"/>
        </w:rPr>
        <w:t>Materiały, które w sposób trwały są szkodliwe dla otoczenia, nie będą dopuszczone do użycia.</w:t>
      </w:r>
    </w:p>
    <w:p w14:paraId="0837C897" w14:textId="77777777" w:rsidR="00AF08A4" w:rsidRPr="000358F5" w:rsidRDefault="00762AC9" w:rsidP="00676A73">
      <w:pPr>
        <w:jc w:val="both"/>
        <w:rPr>
          <w:sz w:val="22"/>
          <w:szCs w:val="22"/>
        </w:rPr>
      </w:pPr>
      <w:r w:rsidRPr="000358F5">
        <w:rPr>
          <w:sz w:val="22"/>
          <w:szCs w:val="22"/>
        </w:rPr>
        <w:t>N</w:t>
      </w:r>
      <w:r w:rsidR="00AF08A4" w:rsidRPr="000358F5">
        <w:rPr>
          <w:sz w:val="22"/>
          <w:szCs w:val="22"/>
        </w:rPr>
        <w:t>ie dopuszcza się użycia materiałów wywołu</w:t>
      </w:r>
      <w:r w:rsidRPr="000358F5">
        <w:rPr>
          <w:sz w:val="22"/>
          <w:szCs w:val="22"/>
        </w:rPr>
        <w:t xml:space="preserve">jących szkodliwe promieniowanie </w:t>
      </w:r>
      <w:r w:rsidR="00AF08A4" w:rsidRPr="000358F5">
        <w:rPr>
          <w:sz w:val="22"/>
          <w:szCs w:val="22"/>
        </w:rPr>
        <w:t>o stężeniu większym od dopuszczalnego, określonego odpowiednimi przepisami.</w:t>
      </w:r>
    </w:p>
    <w:p w14:paraId="5F16F284" w14:textId="77777777" w:rsidR="00AF08A4" w:rsidRPr="000358F5" w:rsidRDefault="00AF08A4" w:rsidP="00676A73">
      <w:pPr>
        <w:jc w:val="both"/>
        <w:rPr>
          <w:sz w:val="22"/>
          <w:szCs w:val="22"/>
        </w:rPr>
      </w:pPr>
      <w:r w:rsidRPr="000358F5">
        <w:rPr>
          <w:sz w:val="22"/>
          <w:szCs w:val="22"/>
        </w:rPr>
        <w:tab/>
        <w:t>Wszelkie materiały odpadowe użyte do robót będą miały aprobatę techniczną wydaną przez uprawnioną jednostkę, jednoznacznie określającą brak szkodliwego oddziaływania tych materiałów</w:t>
      </w:r>
      <w:r w:rsidR="00B61100" w:rsidRPr="000358F5">
        <w:rPr>
          <w:sz w:val="22"/>
          <w:szCs w:val="22"/>
        </w:rPr>
        <w:t xml:space="preserve"> na</w:t>
      </w:r>
      <w:r w:rsidRPr="000358F5">
        <w:rPr>
          <w:sz w:val="22"/>
          <w:szCs w:val="22"/>
        </w:rPr>
        <w:t xml:space="preserve"> środowisko.</w:t>
      </w:r>
    </w:p>
    <w:p w14:paraId="0E628B7F" w14:textId="77777777" w:rsidR="00AF08A4" w:rsidRPr="000358F5" w:rsidRDefault="00AF08A4" w:rsidP="00676A73">
      <w:pPr>
        <w:jc w:val="both"/>
        <w:rPr>
          <w:sz w:val="22"/>
          <w:szCs w:val="22"/>
        </w:rPr>
      </w:pPr>
      <w:r w:rsidRPr="000358F5">
        <w:rPr>
          <w:sz w:val="22"/>
          <w:szCs w:val="22"/>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758E3CEF" w14:textId="77777777" w:rsidR="00AF08A4" w:rsidRPr="000358F5" w:rsidRDefault="00AF08A4" w:rsidP="00676A73">
      <w:pPr>
        <w:spacing w:after="60"/>
        <w:jc w:val="both"/>
        <w:rPr>
          <w:sz w:val="22"/>
          <w:szCs w:val="22"/>
        </w:rPr>
      </w:pPr>
      <w:r w:rsidRPr="000358F5">
        <w:rPr>
          <w:sz w:val="22"/>
          <w:szCs w:val="22"/>
        </w:rPr>
        <w:tab/>
        <w:t>Jeżeli Wykonawca użył materiałów szkodliwych dla otoczenia zgodnie ze specyfikacjami, a ich użycie spowodowało jakiekolwiek zagrożenie środowiska, to konsekwencje tego poniesie Zamawiający.</w:t>
      </w:r>
    </w:p>
    <w:p w14:paraId="6CC486B2" w14:textId="77777777" w:rsidR="00AF08A4" w:rsidRPr="000358F5" w:rsidRDefault="00AF08A4" w:rsidP="00676A73">
      <w:pPr>
        <w:pStyle w:val="Nagwek3"/>
        <w:rPr>
          <w:sz w:val="22"/>
          <w:szCs w:val="22"/>
        </w:rPr>
      </w:pPr>
      <w:r w:rsidRPr="000358F5">
        <w:rPr>
          <w:b/>
          <w:sz w:val="22"/>
          <w:szCs w:val="22"/>
        </w:rPr>
        <w:t>1.5.</w:t>
      </w:r>
      <w:r w:rsidR="00AF7894" w:rsidRPr="000358F5">
        <w:rPr>
          <w:b/>
          <w:sz w:val="22"/>
          <w:szCs w:val="22"/>
        </w:rPr>
        <w:t>6</w:t>
      </w:r>
      <w:r w:rsidRPr="000358F5">
        <w:rPr>
          <w:b/>
          <w:sz w:val="22"/>
          <w:szCs w:val="22"/>
        </w:rPr>
        <w:t>.</w:t>
      </w:r>
      <w:r w:rsidRPr="000358F5">
        <w:rPr>
          <w:sz w:val="22"/>
          <w:szCs w:val="22"/>
        </w:rPr>
        <w:t xml:space="preserve"> Ochrona własności publicznej i prywatnej</w:t>
      </w:r>
    </w:p>
    <w:p w14:paraId="4A704DD4" w14:textId="77777777" w:rsidR="00AF08A4" w:rsidRPr="000358F5" w:rsidRDefault="00AF08A4" w:rsidP="00676A73">
      <w:pPr>
        <w:spacing w:before="60"/>
        <w:jc w:val="both"/>
        <w:rPr>
          <w:sz w:val="22"/>
          <w:szCs w:val="22"/>
        </w:rPr>
      </w:pPr>
      <w:r w:rsidRPr="000358F5">
        <w:rPr>
          <w:sz w:val="22"/>
          <w:szCs w:val="22"/>
        </w:rPr>
        <w:tab/>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w:t>
      </w:r>
      <w:r w:rsidR="00B61100" w:rsidRPr="000358F5">
        <w:rPr>
          <w:sz w:val="22"/>
          <w:szCs w:val="22"/>
        </w:rPr>
        <w:t>robót</w:t>
      </w:r>
      <w:r w:rsidRPr="000358F5">
        <w:rPr>
          <w:sz w:val="22"/>
          <w:szCs w:val="22"/>
        </w:rPr>
        <w:t>.</w:t>
      </w:r>
    </w:p>
    <w:p w14:paraId="51669EE6" w14:textId="77777777" w:rsidR="00AF08A4" w:rsidRPr="000358F5" w:rsidRDefault="00AF08A4" w:rsidP="00676A73">
      <w:pPr>
        <w:spacing w:after="60"/>
        <w:jc w:val="both"/>
        <w:rPr>
          <w:sz w:val="22"/>
          <w:szCs w:val="22"/>
        </w:rPr>
      </w:pPr>
      <w:r w:rsidRPr="000358F5">
        <w:rPr>
          <w:sz w:val="22"/>
          <w:szCs w:val="22"/>
        </w:rPr>
        <w:tab/>
        <w:t>Wykonawca zobowiązany jest umieścić w swoim harmonogramie rezerwę czasową dla wszelkiego rodzaju robót, które mają być wykonane w zakresie przełożenia instalacji</w:t>
      </w:r>
      <w:r w:rsidR="007D08C9" w:rsidRPr="000358F5">
        <w:rPr>
          <w:sz w:val="22"/>
          <w:szCs w:val="22"/>
        </w:rPr>
        <w:br/>
      </w:r>
      <w:r w:rsidRPr="000358F5">
        <w:rPr>
          <w:sz w:val="22"/>
          <w:szCs w:val="22"/>
        </w:rPr>
        <w:t xml:space="preserve">i urządzeń podziemnych na terenie budowy i powiadomić </w:t>
      </w:r>
      <w:r w:rsidR="00B61100" w:rsidRPr="000358F5">
        <w:rPr>
          <w:sz w:val="22"/>
          <w:szCs w:val="22"/>
        </w:rPr>
        <w:t>inspektora nadzoru</w:t>
      </w:r>
      <w:r w:rsidRPr="000358F5">
        <w:rPr>
          <w:sz w:val="22"/>
          <w:szCs w:val="22"/>
        </w:rPr>
        <w:t xml:space="preserve"> i władze lokalne o zamiarze rozpoczęcia robót. O fakcie przypadkowego uszkodzenia tych instalacji Wykonawca bezzwłocznie powiadomi </w:t>
      </w:r>
      <w:r w:rsidR="00AF7894" w:rsidRPr="000358F5">
        <w:rPr>
          <w:sz w:val="22"/>
          <w:szCs w:val="22"/>
        </w:rPr>
        <w:t>inspektora nadzoru</w:t>
      </w:r>
      <w:r w:rsidRPr="000358F5">
        <w:rPr>
          <w:sz w:val="22"/>
          <w:szCs w:val="22"/>
        </w:rPr>
        <w:t xml:space="preserve">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w:t>
      </w:r>
      <w:r w:rsidR="007D08C9" w:rsidRPr="000358F5">
        <w:rPr>
          <w:sz w:val="22"/>
          <w:szCs w:val="22"/>
        </w:rPr>
        <w:br/>
      </w:r>
      <w:r w:rsidRPr="000358F5">
        <w:rPr>
          <w:sz w:val="22"/>
          <w:szCs w:val="22"/>
        </w:rPr>
        <w:t>w dokumentach dostarczonych mu przez Zamawiającego.</w:t>
      </w:r>
    </w:p>
    <w:p w14:paraId="68EAB212" w14:textId="77777777" w:rsidR="00AF08A4" w:rsidRPr="000358F5" w:rsidRDefault="00AF7894" w:rsidP="00676A73">
      <w:pPr>
        <w:pStyle w:val="Nagwek3"/>
        <w:rPr>
          <w:sz w:val="22"/>
          <w:szCs w:val="22"/>
        </w:rPr>
      </w:pPr>
      <w:r w:rsidRPr="000358F5">
        <w:rPr>
          <w:b/>
          <w:sz w:val="22"/>
          <w:szCs w:val="22"/>
        </w:rPr>
        <w:t>1.5.7</w:t>
      </w:r>
      <w:r w:rsidR="00AF08A4" w:rsidRPr="000358F5">
        <w:rPr>
          <w:b/>
          <w:sz w:val="22"/>
          <w:szCs w:val="22"/>
        </w:rPr>
        <w:t>.</w:t>
      </w:r>
      <w:r w:rsidR="00AF08A4" w:rsidRPr="000358F5">
        <w:rPr>
          <w:sz w:val="22"/>
          <w:szCs w:val="22"/>
        </w:rPr>
        <w:t xml:space="preserve"> Ograniczenie obciążeń osi pojazdów</w:t>
      </w:r>
    </w:p>
    <w:p w14:paraId="0EBE588C" w14:textId="77777777" w:rsidR="00AF08A4" w:rsidRPr="000358F5" w:rsidRDefault="00AF08A4" w:rsidP="00676A73">
      <w:pPr>
        <w:spacing w:before="60" w:after="60"/>
        <w:jc w:val="both"/>
        <w:rPr>
          <w:sz w:val="22"/>
          <w:szCs w:val="22"/>
        </w:rPr>
      </w:pPr>
      <w:r w:rsidRPr="000358F5">
        <w:rPr>
          <w:sz w:val="22"/>
          <w:szCs w:val="22"/>
        </w:rPr>
        <w:tab/>
        <w:t xml:space="preserve">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w:t>
      </w:r>
      <w:r w:rsidR="00AF7894" w:rsidRPr="000358F5">
        <w:rPr>
          <w:sz w:val="22"/>
          <w:szCs w:val="22"/>
        </w:rPr>
        <w:t>inspektora nadzoru</w:t>
      </w:r>
      <w:r w:rsidRPr="000358F5">
        <w:rPr>
          <w:sz w:val="22"/>
          <w:szCs w:val="22"/>
        </w:rPr>
        <w:t>. Pojazdy i ładunki powodujące nadmierne obciążenie osiowe nie będą dopuszczone na świeżo ukończony fragment budowy</w:t>
      </w:r>
      <w:r w:rsidR="00D63FDB" w:rsidRPr="000358F5">
        <w:rPr>
          <w:sz w:val="22"/>
          <w:szCs w:val="22"/>
        </w:rPr>
        <w:t xml:space="preserve"> </w:t>
      </w:r>
      <w:r w:rsidRPr="000358F5">
        <w:rPr>
          <w:sz w:val="22"/>
          <w:szCs w:val="22"/>
        </w:rPr>
        <w:t xml:space="preserve">w obrębie terenu </w:t>
      </w:r>
      <w:r w:rsidR="00AF7894" w:rsidRPr="000358F5">
        <w:rPr>
          <w:sz w:val="22"/>
          <w:szCs w:val="22"/>
        </w:rPr>
        <w:t xml:space="preserve">robót </w:t>
      </w:r>
      <w:r w:rsidRPr="000358F5">
        <w:rPr>
          <w:sz w:val="22"/>
          <w:szCs w:val="22"/>
        </w:rPr>
        <w:t xml:space="preserve">i Wykonawca będzie odpowiadał za naprawę wszelkich robót w ten sposób uszkodzonych, zgodnie z poleceniami </w:t>
      </w:r>
      <w:r w:rsidR="00AF7894" w:rsidRPr="000358F5">
        <w:rPr>
          <w:sz w:val="22"/>
          <w:szCs w:val="22"/>
        </w:rPr>
        <w:t>inspektora nadzoru</w:t>
      </w:r>
      <w:r w:rsidRPr="000358F5">
        <w:rPr>
          <w:sz w:val="22"/>
          <w:szCs w:val="22"/>
        </w:rPr>
        <w:t>.</w:t>
      </w:r>
    </w:p>
    <w:p w14:paraId="3757BDF0" w14:textId="77777777" w:rsidR="00AF08A4" w:rsidRPr="000358F5" w:rsidRDefault="00AF7894" w:rsidP="00676A73">
      <w:pPr>
        <w:pStyle w:val="Nagwek3"/>
        <w:rPr>
          <w:sz w:val="22"/>
          <w:szCs w:val="22"/>
        </w:rPr>
      </w:pPr>
      <w:r w:rsidRPr="000358F5">
        <w:rPr>
          <w:b/>
          <w:sz w:val="22"/>
          <w:szCs w:val="22"/>
        </w:rPr>
        <w:t>1.5.8</w:t>
      </w:r>
      <w:r w:rsidR="00AF08A4" w:rsidRPr="000358F5">
        <w:rPr>
          <w:b/>
          <w:sz w:val="22"/>
          <w:szCs w:val="22"/>
        </w:rPr>
        <w:t>.</w:t>
      </w:r>
      <w:r w:rsidR="00AF08A4" w:rsidRPr="000358F5">
        <w:rPr>
          <w:sz w:val="22"/>
          <w:szCs w:val="22"/>
        </w:rPr>
        <w:t xml:space="preserve"> Bezpieczeństwo i higiena pracy</w:t>
      </w:r>
    </w:p>
    <w:p w14:paraId="3C1E7A2D" w14:textId="77777777" w:rsidR="00AF08A4" w:rsidRPr="000358F5" w:rsidRDefault="00AF08A4" w:rsidP="00676A73">
      <w:pPr>
        <w:spacing w:before="60"/>
        <w:jc w:val="both"/>
        <w:rPr>
          <w:sz w:val="22"/>
          <w:szCs w:val="22"/>
        </w:rPr>
      </w:pPr>
      <w:r w:rsidRPr="000358F5">
        <w:rPr>
          <w:sz w:val="22"/>
          <w:szCs w:val="22"/>
        </w:rPr>
        <w:tab/>
        <w:t>Podczas realizacji robót Wykonawca będzie przestrzegać przepisów dotyczących bezpieczeństwa i higieny pracy.</w:t>
      </w:r>
    </w:p>
    <w:p w14:paraId="7841EFF4" w14:textId="77777777" w:rsidR="00AF08A4" w:rsidRPr="000358F5" w:rsidRDefault="00AF08A4" w:rsidP="00676A73">
      <w:pPr>
        <w:jc w:val="both"/>
        <w:rPr>
          <w:sz w:val="22"/>
          <w:szCs w:val="22"/>
        </w:rPr>
      </w:pPr>
      <w:r w:rsidRPr="000358F5">
        <w:rPr>
          <w:sz w:val="22"/>
          <w:szCs w:val="22"/>
        </w:rPr>
        <w:lastRenderedPageBreak/>
        <w:tab/>
        <w:t>W szczególności Wykonawca ma obowiązek zadbać, aby personel nie wykonywał pracy w warunkach niebezpiecznych, szkodliwych dla zdrowia oraz nie spełniających odpowiednich wymagań sanitarnych.</w:t>
      </w:r>
    </w:p>
    <w:p w14:paraId="149F5B27" w14:textId="77777777" w:rsidR="00AF08A4" w:rsidRPr="000358F5" w:rsidRDefault="00AF08A4" w:rsidP="00676A73">
      <w:pPr>
        <w:jc w:val="both"/>
        <w:rPr>
          <w:sz w:val="22"/>
          <w:szCs w:val="22"/>
        </w:rPr>
      </w:pPr>
      <w:r w:rsidRPr="000358F5">
        <w:rPr>
          <w:sz w:val="22"/>
          <w:szCs w:val="22"/>
        </w:rPr>
        <w:tab/>
        <w:t xml:space="preserve">Wykonawca zapewni i będzie utrzymywał wszelkie urządzenia zabezpieczające, socjalne oraz sprzęt i odpowiednią odzież dla ochrony życia i zdrowia osób zatrudnionych na </w:t>
      </w:r>
      <w:r w:rsidR="00AF7894" w:rsidRPr="000358F5">
        <w:rPr>
          <w:sz w:val="22"/>
          <w:szCs w:val="22"/>
        </w:rPr>
        <w:t>terenie robót</w:t>
      </w:r>
      <w:r w:rsidRPr="000358F5">
        <w:rPr>
          <w:sz w:val="22"/>
          <w:szCs w:val="22"/>
        </w:rPr>
        <w:t xml:space="preserve"> oraz dla zapewnienia bezpieczeństwa publicznego.</w:t>
      </w:r>
    </w:p>
    <w:p w14:paraId="4078B638" w14:textId="77777777" w:rsidR="00AF08A4" w:rsidRPr="000358F5" w:rsidRDefault="00AF08A4" w:rsidP="00676A73">
      <w:pPr>
        <w:spacing w:after="60"/>
        <w:jc w:val="both"/>
        <w:rPr>
          <w:sz w:val="22"/>
          <w:szCs w:val="22"/>
        </w:rPr>
      </w:pPr>
      <w:r w:rsidRPr="000358F5">
        <w:rPr>
          <w:sz w:val="22"/>
          <w:szCs w:val="22"/>
        </w:rPr>
        <w:tab/>
        <w:t>Uznaje się, że wszelkie koszty związane z wypełnieniem wymagań określonych powyżej nie podlegają odrębnej zapłacie i są uwzględnione w cenie umownej.</w:t>
      </w:r>
    </w:p>
    <w:p w14:paraId="71F34E05" w14:textId="77777777" w:rsidR="00AF08A4" w:rsidRPr="000358F5" w:rsidRDefault="00AF7894" w:rsidP="00676A73">
      <w:pPr>
        <w:pStyle w:val="Nagwek3"/>
        <w:rPr>
          <w:sz w:val="22"/>
          <w:szCs w:val="22"/>
        </w:rPr>
      </w:pPr>
      <w:r w:rsidRPr="000358F5">
        <w:rPr>
          <w:b/>
          <w:sz w:val="22"/>
          <w:szCs w:val="22"/>
        </w:rPr>
        <w:t>1.5.9</w:t>
      </w:r>
      <w:r w:rsidR="00AF08A4" w:rsidRPr="000358F5">
        <w:rPr>
          <w:b/>
          <w:sz w:val="22"/>
          <w:szCs w:val="22"/>
        </w:rPr>
        <w:t>.</w:t>
      </w:r>
      <w:r w:rsidR="00AF08A4" w:rsidRPr="000358F5">
        <w:rPr>
          <w:sz w:val="22"/>
          <w:szCs w:val="22"/>
        </w:rPr>
        <w:t xml:space="preserve"> Ochrona i utrzymanie robót</w:t>
      </w:r>
      <w:r w:rsidRPr="000358F5">
        <w:rPr>
          <w:sz w:val="22"/>
          <w:szCs w:val="22"/>
        </w:rPr>
        <w:t>.</w:t>
      </w:r>
    </w:p>
    <w:p w14:paraId="1E050131" w14:textId="77777777" w:rsidR="00AF08A4" w:rsidRPr="000358F5" w:rsidRDefault="00AF08A4" w:rsidP="00676A73">
      <w:pPr>
        <w:pStyle w:val="Nagwek3"/>
        <w:spacing w:after="0"/>
        <w:rPr>
          <w:sz w:val="22"/>
          <w:szCs w:val="22"/>
        </w:rPr>
      </w:pPr>
      <w:r w:rsidRPr="000358F5">
        <w:rPr>
          <w:sz w:val="22"/>
          <w:szCs w:val="22"/>
        </w:rPr>
        <w:tab/>
      </w:r>
      <w:bookmarkStart w:id="4" w:name="_Toc412518567"/>
      <w:r w:rsidRPr="000358F5">
        <w:rPr>
          <w:sz w:val="22"/>
          <w:szCs w:val="22"/>
        </w:rPr>
        <w:t>Wykonawca będzie odpowiedzialny za ochronę robót i za wszelkie materiały</w:t>
      </w:r>
      <w:r w:rsidR="0030185D" w:rsidRPr="000358F5">
        <w:rPr>
          <w:sz w:val="22"/>
          <w:szCs w:val="22"/>
        </w:rPr>
        <w:br/>
      </w:r>
      <w:r w:rsidRPr="000358F5">
        <w:rPr>
          <w:sz w:val="22"/>
          <w:szCs w:val="22"/>
        </w:rPr>
        <w:t>i</w:t>
      </w:r>
      <w:r w:rsidR="00AF7894" w:rsidRPr="000358F5">
        <w:rPr>
          <w:sz w:val="22"/>
          <w:szCs w:val="22"/>
        </w:rPr>
        <w:t xml:space="preserve"> </w:t>
      </w:r>
      <w:r w:rsidRPr="000358F5">
        <w:rPr>
          <w:sz w:val="22"/>
          <w:szCs w:val="22"/>
        </w:rPr>
        <w:t xml:space="preserve">urządzenia używane do robót od daty rozpoczęcia do daty zakończenia robót (do wydania potwierdzenia zakończenia przez </w:t>
      </w:r>
      <w:r w:rsidR="00AF7894" w:rsidRPr="000358F5">
        <w:rPr>
          <w:sz w:val="22"/>
          <w:szCs w:val="22"/>
        </w:rPr>
        <w:t>inspektora nadzoru</w:t>
      </w:r>
      <w:r w:rsidRPr="000358F5">
        <w:rPr>
          <w:sz w:val="22"/>
          <w:szCs w:val="22"/>
        </w:rPr>
        <w:t>).</w:t>
      </w:r>
      <w:bookmarkEnd w:id="4"/>
    </w:p>
    <w:p w14:paraId="410B7384" w14:textId="77777777" w:rsidR="00AF08A4" w:rsidRPr="000358F5" w:rsidRDefault="00AF08A4" w:rsidP="00676A73">
      <w:pPr>
        <w:jc w:val="both"/>
        <w:rPr>
          <w:sz w:val="22"/>
          <w:szCs w:val="22"/>
        </w:rPr>
      </w:pPr>
      <w:r w:rsidRPr="000358F5">
        <w:rPr>
          <w:sz w:val="22"/>
          <w:szCs w:val="22"/>
        </w:rPr>
        <w:tab/>
        <w:t>Wykonawca będzie utrzymywać roboty do czasu odbioru ostatecznego. Utrzymanie powinno być prowadzone w taki sposób, aby budowla drogowa lub jej elementy były</w:t>
      </w:r>
      <w:r w:rsidR="00D316CB" w:rsidRPr="000358F5">
        <w:rPr>
          <w:sz w:val="22"/>
          <w:szCs w:val="22"/>
        </w:rPr>
        <w:t xml:space="preserve"> </w:t>
      </w:r>
      <w:r w:rsidRPr="000358F5">
        <w:rPr>
          <w:sz w:val="22"/>
          <w:szCs w:val="22"/>
        </w:rPr>
        <w:t>w zadowalającym stanie przez cały czas, do momentu odbioru ostatecznego.</w:t>
      </w:r>
    </w:p>
    <w:p w14:paraId="6F5B6A10" w14:textId="77777777" w:rsidR="00AF08A4" w:rsidRPr="000358F5" w:rsidRDefault="00AF08A4" w:rsidP="00676A73">
      <w:pPr>
        <w:spacing w:after="60"/>
        <w:jc w:val="both"/>
        <w:rPr>
          <w:sz w:val="22"/>
          <w:szCs w:val="22"/>
        </w:rPr>
      </w:pPr>
      <w:r w:rsidRPr="000358F5">
        <w:rPr>
          <w:sz w:val="22"/>
          <w:szCs w:val="22"/>
        </w:rPr>
        <w:tab/>
        <w:t xml:space="preserve">Jeśli Wykonawca w jakimkolwiek czasie zaniedba utrzymanie, to na polecenie </w:t>
      </w:r>
      <w:r w:rsidR="00AF7894" w:rsidRPr="000358F5">
        <w:rPr>
          <w:sz w:val="22"/>
          <w:szCs w:val="22"/>
        </w:rPr>
        <w:t xml:space="preserve">inspektora nadzoru </w:t>
      </w:r>
      <w:r w:rsidRPr="000358F5">
        <w:rPr>
          <w:sz w:val="22"/>
          <w:szCs w:val="22"/>
        </w:rPr>
        <w:t>powinien rozpocząć roboty utrzymaniowe nie później niż w 24 godziny po otrzymaniu tego polecenia.</w:t>
      </w:r>
    </w:p>
    <w:p w14:paraId="2100E339" w14:textId="77777777" w:rsidR="00AF08A4" w:rsidRPr="000358F5" w:rsidRDefault="00AF08A4" w:rsidP="00676A73">
      <w:pPr>
        <w:pStyle w:val="Nagwek3"/>
        <w:rPr>
          <w:sz w:val="22"/>
          <w:szCs w:val="22"/>
        </w:rPr>
      </w:pPr>
      <w:r w:rsidRPr="000358F5">
        <w:rPr>
          <w:b/>
          <w:sz w:val="22"/>
          <w:szCs w:val="22"/>
        </w:rPr>
        <w:t>1.5.1</w:t>
      </w:r>
      <w:r w:rsidR="00AF7894" w:rsidRPr="000358F5">
        <w:rPr>
          <w:b/>
          <w:sz w:val="22"/>
          <w:szCs w:val="22"/>
        </w:rPr>
        <w:t>0</w:t>
      </w:r>
      <w:r w:rsidRPr="000358F5">
        <w:rPr>
          <w:b/>
          <w:sz w:val="22"/>
          <w:szCs w:val="22"/>
        </w:rPr>
        <w:t>.</w:t>
      </w:r>
      <w:r w:rsidRPr="000358F5">
        <w:rPr>
          <w:sz w:val="22"/>
          <w:szCs w:val="22"/>
        </w:rPr>
        <w:t xml:space="preserve"> Stosowanie się do prawa i innych przepisów</w:t>
      </w:r>
    </w:p>
    <w:p w14:paraId="3A19BB7A" w14:textId="77777777" w:rsidR="00AF08A4" w:rsidRPr="000358F5" w:rsidRDefault="00AF08A4" w:rsidP="00676A73">
      <w:pPr>
        <w:spacing w:before="60"/>
        <w:jc w:val="both"/>
        <w:rPr>
          <w:sz w:val="22"/>
          <w:szCs w:val="22"/>
        </w:rPr>
      </w:pPr>
      <w:r w:rsidRPr="000358F5">
        <w:rPr>
          <w:sz w:val="22"/>
          <w:szCs w:val="22"/>
        </w:rPr>
        <w:tab/>
        <w:t>Wykonawca zobowiązany jest znać wszystkie przepisy wydane przez władze centralne</w:t>
      </w:r>
      <w:r w:rsidR="00AF7894" w:rsidRPr="000358F5">
        <w:rPr>
          <w:sz w:val="22"/>
          <w:szCs w:val="22"/>
        </w:rPr>
        <w:t xml:space="preserve"> </w:t>
      </w:r>
      <w:r w:rsidRPr="000358F5">
        <w:rPr>
          <w:sz w:val="22"/>
          <w:szCs w:val="22"/>
        </w:rPr>
        <w:t>i miejscowe oraz inne przepisy i wytyczne, które są w jakikolwiek sposób związane z robotami i będzie w pełni odpowiedzialny za przestrzeganie tych praw, przepisów</w:t>
      </w:r>
      <w:r w:rsidR="0030185D" w:rsidRPr="000358F5">
        <w:rPr>
          <w:sz w:val="22"/>
          <w:szCs w:val="22"/>
        </w:rPr>
        <w:br/>
      </w:r>
      <w:r w:rsidRPr="000358F5">
        <w:rPr>
          <w:sz w:val="22"/>
          <w:szCs w:val="22"/>
        </w:rPr>
        <w:t>i wytycznych podczas prowadzenia robót.</w:t>
      </w:r>
    </w:p>
    <w:p w14:paraId="083A12E3" w14:textId="77777777" w:rsidR="00AF08A4" w:rsidRPr="000358F5" w:rsidRDefault="00AF08A4" w:rsidP="00676A73">
      <w:pPr>
        <w:spacing w:after="120"/>
        <w:jc w:val="both"/>
        <w:rPr>
          <w:sz w:val="22"/>
          <w:szCs w:val="22"/>
        </w:rPr>
      </w:pPr>
      <w:r w:rsidRPr="000358F5">
        <w:rPr>
          <w:sz w:val="22"/>
          <w:szCs w:val="22"/>
        </w:rPr>
        <w:tab/>
        <w:t>Wykonawca będzie przestrzegać praw patentowych i będzie w pełni odpowiedzialny za wypełnienie wszelkich wymagań prawnych odnośnie wykorzystania opatentowanych urządzeń lub</w:t>
      </w:r>
      <w:r w:rsidR="00AF7894" w:rsidRPr="000358F5">
        <w:rPr>
          <w:sz w:val="22"/>
          <w:szCs w:val="22"/>
        </w:rPr>
        <w:t xml:space="preserve"> m</w:t>
      </w:r>
      <w:r w:rsidRPr="000358F5">
        <w:rPr>
          <w:sz w:val="22"/>
          <w:szCs w:val="22"/>
        </w:rPr>
        <w:t>etod</w:t>
      </w:r>
      <w:r w:rsidR="00AF7894" w:rsidRPr="000358F5">
        <w:rPr>
          <w:sz w:val="22"/>
          <w:szCs w:val="22"/>
        </w:rPr>
        <w:t xml:space="preserve"> </w:t>
      </w:r>
      <w:r w:rsidRPr="000358F5">
        <w:rPr>
          <w:sz w:val="22"/>
          <w:szCs w:val="22"/>
        </w:rPr>
        <w:t xml:space="preserve">i w sposób ciągły będzie informować </w:t>
      </w:r>
      <w:r w:rsidR="00AF7894" w:rsidRPr="000358F5">
        <w:rPr>
          <w:sz w:val="22"/>
          <w:szCs w:val="22"/>
        </w:rPr>
        <w:t xml:space="preserve">inspektora nadzoru </w:t>
      </w:r>
      <w:r w:rsidRPr="000358F5">
        <w:rPr>
          <w:sz w:val="22"/>
          <w:szCs w:val="22"/>
        </w:rPr>
        <w:t>o swoich działaniach, przedstawiając kopie zezwoleń i inne odnośne dokumenty.</w:t>
      </w:r>
    </w:p>
    <w:p w14:paraId="36F34098" w14:textId="77777777" w:rsidR="00AF08A4" w:rsidRPr="000358F5" w:rsidRDefault="00AF08A4" w:rsidP="00676A73">
      <w:pPr>
        <w:pStyle w:val="Nagwek1"/>
        <w:rPr>
          <w:sz w:val="22"/>
          <w:szCs w:val="22"/>
        </w:rPr>
      </w:pPr>
      <w:bookmarkStart w:id="5" w:name="_Toc416830699"/>
      <w:r w:rsidRPr="000358F5">
        <w:rPr>
          <w:sz w:val="22"/>
          <w:szCs w:val="22"/>
        </w:rPr>
        <w:t>2. MATERIAŁY</w:t>
      </w:r>
      <w:bookmarkEnd w:id="5"/>
    </w:p>
    <w:p w14:paraId="2D01CE8D" w14:textId="77777777" w:rsidR="00AF08A4" w:rsidRPr="000358F5" w:rsidRDefault="00AF08A4" w:rsidP="00676A73">
      <w:pPr>
        <w:pStyle w:val="Nagwek2"/>
        <w:rPr>
          <w:sz w:val="22"/>
          <w:szCs w:val="22"/>
        </w:rPr>
      </w:pPr>
      <w:r w:rsidRPr="000358F5">
        <w:rPr>
          <w:sz w:val="22"/>
          <w:szCs w:val="22"/>
        </w:rPr>
        <w:t>2.1. Źródła uzyskania materiałów</w:t>
      </w:r>
    </w:p>
    <w:p w14:paraId="395DCE11" w14:textId="77777777" w:rsidR="00AF08A4" w:rsidRPr="000358F5" w:rsidRDefault="00AF08A4" w:rsidP="00676A73">
      <w:pPr>
        <w:jc w:val="both"/>
        <w:rPr>
          <w:sz w:val="22"/>
          <w:szCs w:val="22"/>
        </w:rPr>
      </w:pPr>
      <w:r w:rsidRPr="000358F5">
        <w:rPr>
          <w:sz w:val="22"/>
          <w:szCs w:val="22"/>
        </w:rPr>
        <w:tab/>
        <w:t>Wykonawca zobowiązany jest do posiadania odpowiednich świadectw w celu udokumentowania, iż materiały uzyskane z dopuszczonego źródła spełniają wymagania SST</w:t>
      </w:r>
      <w:r w:rsidR="0030185D" w:rsidRPr="000358F5">
        <w:rPr>
          <w:sz w:val="22"/>
          <w:szCs w:val="22"/>
        </w:rPr>
        <w:t xml:space="preserve"> </w:t>
      </w:r>
      <w:r w:rsidRPr="000358F5">
        <w:rPr>
          <w:sz w:val="22"/>
          <w:szCs w:val="22"/>
        </w:rPr>
        <w:t xml:space="preserve">i są zgodne z wymaganiami </w:t>
      </w:r>
      <w:r w:rsidR="00AF7894" w:rsidRPr="000358F5">
        <w:rPr>
          <w:sz w:val="22"/>
          <w:szCs w:val="22"/>
        </w:rPr>
        <w:t>inspektora nadzoru</w:t>
      </w:r>
      <w:r w:rsidRPr="000358F5">
        <w:rPr>
          <w:sz w:val="22"/>
          <w:szCs w:val="22"/>
        </w:rPr>
        <w:t xml:space="preserve">. </w:t>
      </w:r>
    </w:p>
    <w:p w14:paraId="5EB729A8" w14:textId="77777777" w:rsidR="00AF08A4" w:rsidRPr="000358F5" w:rsidRDefault="00AF08A4" w:rsidP="00676A73">
      <w:pPr>
        <w:pStyle w:val="Nagwek2"/>
        <w:rPr>
          <w:sz w:val="22"/>
          <w:szCs w:val="22"/>
        </w:rPr>
      </w:pPr>
      <w:r w:rsidRPr="000358F5">
        <w:rPr>
          <w:sz w:val="22"/>
          <w:szCs w:val="22"/>
        </w:rPr>
        <w:t>2.2. Pozyskiwanie materiałów miejscowych</w:t>
      </w:r>
    </w:p>
    <w:p w14:paraId="33C5F6D0" w14:textId="77777777" w:rsidR="00AF08A4" w:rsidRPr="000358F5" w:rsidRDefault="00AF08A4" w:rsidP="00676A73">
      <w:pPr>
        <w:jc w:val="both"/>
        <w:rPr>
          <w:sz w:val="22"/>
          <w:szCs w:val="22"/>
        </w:rPr>
      </w:pPr>
      <w:r w:rsidRPr="000358F5">
        <w:rPr>
          <w:sz w:val="22"/>
          <w:szCs w:val="22"/>
        </w:rPr>
        <w:tab/>
        <w:t>Wykonawca odpowiada za uzyskanie pozwoleń od właścicieli i odnośnych władz na pozyskanie materiałów z jakichkolwiek źródeł miejscowych włączając w to źródła wskazane przez</w:t>
      </w:r>
      <w:r w:rsidR="00AF7894" w:rsidRPr="000358F5">
        <w:rPr>
          <w:sz w:val="22"/>
          <w:szCs w:val="22"/>
        </w:rPr>
        <w:t xml:space="preserve"> Z</w:t>
      </w:r>
      <w:r w:rsidRPr="000358F5">
        <w:rPr>
          <w:sz w:val="22"/>
          <w:szCs w:val="22"/>
        </w:rPr>
        <w:t>amawiającego</w:t>
      </w:r>
      <w:r w:rsidR="00AF7894" w:rsidRPr="000358F5">
        <w:rPr>
          <w:sz w:val="22"/>
          <w:szCs w:val="22"/>
        </w:rPr>
        <w:t xml:space="preserve"> </w:t>
      </w:r>
      <w:r w:rsidRPr="000358F5">
        <w:rPr>
          <w:sz w:val="22"/>
          <w:szCs w:val="22"/>
        </w:rPr>
        <w:t>i jest zobowiązany dostarczyć</w:t>
      </w:r>
      <w:r w:rsidR="00AF7894" w:rsidRPr="000358F5">
        <w:rPr>
          <w:sz w:val="22"/>
          <w:szCs w:val="22"/>
        </w:rPr>
        <w:t xml:space="preserve"> inspektorowi nadzoru</w:t>
      </w:r>
      <w:r w:rsidRPr="000358F5">
        <w:rPr>
          <w:sz w:val="22"/>
          <w:szCs w:val="22"/>
        </w:rPr>
        <w:t xml:space="preserve"> wymagane dokumenty przed rozpoczęciem eksploatacji źródła.</w:t>
      </w:r>
    </w:p>
    <w:p w14:paraId="4C9A48CD" w14:textId="77777777" w:rsidR="00AF08A4" w:rsidRPr="000358F5" w:rsidRDefault="00AF08A4" w:rsidP="00676A73">
      <w:pPr>
        <w:jc w:val="both"/>
        <w:rPr>
          <w:sz w:val="22"/>
          <w:szCs w:val="22"/>
        </w:rPr>
      </w:pPr>
      <w:r w:rsidRPr="000358F5">
        <w:rPr>
          <w:sz w:val="22"/>
          <w:szCs w:val="22"/>
        </w:rPr>
        <w:tab/>
        <w:t>Wykonawca ponosi odpowiedzialność za spełnienie wymagań ilościowych</w:t>
      </w:r>
      <w:r w:rsidR="00547D5E" w:rsidRPr="000358F5">
        <w:rPr>
          <w:sz w:val="22"/>
          <w:szCs w:val="22"/>
        </w:rPr>
        <w:br/>
      </w:r>
      <w:r w:rsidRPr="000358F5">
        <w:rPr>
          <w:sz w:val="22"/>
          <w:szCs w:val="22"/>
        </w:rPr>
        <w:t>i jakościowych materiałów z jakiegokolwiek źródła.</w:t>
      </w:r>
    </w:p>
    <w:p w14:paraId="55E7C600" w14:textId="77777777" w:rsidR="00AF08A4" w:rsidRPr="000358F5" w:rsidRDefault="00AF08A4" w:rsidP="00676A73">
      <w:pPr>
        <w:jc w:val="both"/>
        <w:rPr>
          <w:sz w:val="22"/>
          <w:szCs w:val="22"/>
        </w:rPr>
      </w:pPr>
      <w:r w:rsidRPr="000358F5">
        <w:rPr>
          <w:sz w:val="22"/>
          <w:szCs w:val="22"/>
        </w:rPr>
        <w:tab/>
        <w:t>Wykonawca poniesie wszystkie koszty, a w tym: opłaty, wynagrodzenia</w:t>
      </w:r>
      <w:r w:rsidR="00547D5E" w:rsidRPr="000358F5">
        <w:rPr>
          <w:sz w:val="22"/>
          <w:szCs w:val="22"/>
        </w:rPr>
        <w:br/>
      </w:r>
      <w:r w:rsidRPr="000358F5">
        <w:rPr>
          <w:sz w:val="22"/>
          <w:szCs w:val="22"/>
        </w:rPr>
        <w:t>i jakiekolwiek inne koszty związane z dostarczeniem materiałów do robót.</w:t>
      </w:r>
    </w:p>
    <w:p w14:paraId="37A3CC8F" w14:textId="77777777" w:rsidR="00AF08A4" w:rsidRPr="000358F5" w:rsidRDefault="00AF08A4" w:rsidP="00676A73">
      <w:pPr>
        <w:jc w:val="both"/>
        <w:rPr>
          <w:sz w:val="22"/>
          <w:szCs w:val="22"/>
        </w:rPr>
      </w:pPr>
      <w:r w:rsidRPr="000358F5">
        <w:rPr>
          <w:sz w:val="22"/>
          <w:szCs w:val="22"/>
        </w:rPr>
        <w:tab/>
        <w:t>Humus i nadkład czasowo zdjęte z terenu wykopów, ukopów i miejsc pozyskania piasku i żwiru będą formowane w hałdy i wykorzystane przy zasypce i rekultywacji terenu po ukończeniu robót.</w:t>
      </w:r>
    </w:p>
    <w:p w14:paraId="21EB6CA2" w14:textId="77777777" w:rsidR="00AF08A4" w:rsidRPr="000358F5" w:rsidRDefault="00AF08A4" w:rsidP="00676A73">
      <w:pPr>
        <w:jc w:val="both"/>
        <w:rPr>
          <w:sz w:val="22"/>
          <w:szCs w:val="22"/>
        </w:rPr>
      </w:pPr>
      <w:r w:rsidRPr="000358F5">
        <w:rPr>
          <w:sz w:val="22"/>
          <w:szCs w:val="22"/>
        </w:rPr>
        <w:tab/>
        <w:t>Wszystkie odpowiednie materiały pozyskane z wykopów na terenie budowy lub</w:t>
      </w:r>
      <w:r w:rsidR="00547D5E" w:rsidRPr="000358F5">
        <w:rPr>
          <w:sz w:val="22"/>
          <w:szCs w:val="22"/>
        </w:rPr>
        <w:br/>
      </w:r>
      <w:r w:rsidRPr="000358F5">
        <w:rPr>
          <w:sz w:val="22"/>
          <w:szCs w:val="22"/>
        </w:rPr>
        <w:t xml:space="preserve">z innych miejsc wskazanych w dokumentach umowy będą wykorzystane do robót lub odwiezione na odkład odpowiednio do wymagań umowy lub wskazań </w:t>
      </w:r>
      <w:r w:rsidR="00AF7894" w:rsidRPr="000358F5">
        <w:rPr>
          <w:sz w:val="22"/>
          <w:szCs w:val="22"/>
        </w:rPr>
        <w:t>inspektora nadzoru.</w:t>
      </w:r>
    </w:p>
    <w:p w14:paraId="5FB33ECB" w14:textId="77777777" w:rsidR="00AF08A4" w:rsidRPr="000358F5" w:rsidRDefault="00AF08A4" w:rsidP="00676A73">
      <w:pPr>
        <w:jc w:val="both"/>
        <w:rPr>
          <w:sz w:val="22"/>
          <w:szCs w:val="22"/>
        </w:rPr>
      </w:pPr>
      <w:r w:rsidRPr="000358F5">
        <w:rPr>
          <w:sz w:val="22"/>
          <w:szCs w:val="22"/>
        </w:rPr>
        <w:tab/>
        <w:t xml:space="preserve">Z wyjątkiem uzyskania na to pisemnej zgody </w:t>
      </w:r>
      <w:r w:rsidR="00AF7894" w:rsidRPr="000358F5">
        <w:rPr>
          <w:sz w:val="22"/>
          <w:szCs w:val="22"/>
        </w:rPr>
        <w:t>inspektora nadzoru</w:t>
      </w:r>
      <w:r w:rsidRPr="000358F5">
        <w:rPr>
          <w:sz w:val="22"/>
          <w:szCs w:val="22"/>
        </w:rPr>
        <w:t>, Wykonawca nie będzie prowadzić żadnych wykopów w obrębie terenu budowy poza tymi, które zostały wyszczególnione w dokumentach umowy.</w:t>
      </w:r>
    </w:p>
    <w:p w14:paraId="7A7CD792" w14:textId="77777777" w:rsidR="00AF08A4" w:rsidRPr="000358F5" w:rsidRDefault="00AF08A4" w:rsidP="00676A73">
      <w:pPr>
        <w:jc w:val="both"/>
        <w:rPr>
          <w:sz w:val="22"/>
          <w:szCs w:val="22"/>
        </w:rPr>
      </w:pPr>
      <w:r w:rsidRPr="000358F5">
        <w:rPr>
          <w:sz w:val="22"/>
          <w:szCs w:val="22"/>
        </w:rPr>
        <w:lastRenderedPageBreak/>
        <w:tab/>
        <w:t>Eksploatacja źródeł materiałów będzie zgodna z wszelkimi regulacjami prawnymi obowiązującymi na danym obszarze.</w:t>
      </w:r>
    </w:p>
    <w:p w14:paraId="2266F679" w14:textId="77777777" w:rsidR="00AF08A4" w:rsidRPr="000358F5" w:rsidRDefault="00AF08A4" w:rsidP="00676A73">
      <w:pPr>
        <w:pStyle w:val="Nagwek2"/>
        <w:rPr>
          <w:sz w:val="22"/>
          <w:szCs w:val="22"/>
        </w:rPr>
      </w:pPr>
      <w:r w:rsidRPr="000358F5">
        <w:rPr>
          <w:sz w:val="22"/>
          <w:szCs w:val="22"/>
        </w:rPr>
        <w:t>2.3. Inspekcja wytwórni materiałów</w:t>
      </w:r>
    </w:p>
    <w:p w14:paraId="630A524D" w14:textId="77777777" w:rsidR="00AF08A4" w:rsidRPr="000358F5" w:rsidRDefault="00AF08A4" w:rsidP="00676A73">
      <w:pPr>
        <w:jc w:val="both"/>
        <w:rPr>
          <w:sz w:val="22"/>
          <w:szCs w:val="22"/>
        </w:rPr>
      </w:pPr>
      <w:r w:rsidRPr="000358F5">
        <w:rPr>
          <w:sz w:val="22"/>
          <w:szCs w:val="22"/>
        </w:rPr>
        <w:tab/>
        <w:t xml:space="preserve">Wytwórnie materiałów mogą być okresowo kontrolowane przez </w:t>
      </w:r>
      <w:r w:rsidR="00AF7894" w:rsidRPr="000358F5">
        <w:rPr>
          <w:sz w:val="22"/>
          <w:szCs w:val="22"/>
        </w:rPr>
        <w:t xml:space="preserve">inspektora nadzoru </w:t>
      </w:r>
      <w:r w:rsidRPr="000358F5">
        <w:rPr>
          <w:sz w:val="22"/>
          <w:szCs w:val="22"/>
        </w:rPr>
        <w:t>w celu sprawdzenia zgodności stosowanych metod produkcyjnych</w:t>
      </w:r>
      <w:r w:rsidR="00D63FDB" w:rsidRPr="000358F5">
        <w:rPr>
          <w:sz w:val="22"/>
          <w:szCs w:val="22"/>
        </w:rPr>
        <w:t xml:space="preserve"> </w:t>
      </w:r>
      <w:r w:rsidRPr="000358F5">
        <w:rPr>
          <w:sz w:val="22"/>
          <w:szCs w:val="22"/>
        </w:rPr>
        <w:t>z wymaganiami. Próbki materiałów mogą być pobierane w celu sprawdzenia ich właściwości. Wynik tych kontroli będzie podstawą akceptacji określonej partii materiałów pod względem jakości.</w:t>
      </w:r>
    </w:p>
    <w:p w14:paraId="1E0445B7" w14:textId="77777777" w:rsidR="00AF08A4" w:rsidRPr="000358F5" w:rsidRDefault="00AF08A4" w:rsidP="00676A73">
      <w:pPr>
        <w:jc w:val="both"/>
        <w:rPr>
          <w:sz w:val="22"/>
          <w:szCs w:val="22"/>
        </w:rPr>
      </w:pPr>
      <w:r w:rsidRPr="000358F5">
        <w:rPr>
          <w:sz w:val="22"/>
          <w:szCs w:val="22"/>
        </w:rPr>
        <w:tab/>
        <w:t xml:space="preserve">W przypadku, gdy </w:t>
      </w:r>
      <w:r w:rsidR="00AF7894" w:rsidRPr="000358F5">
        <w:rPr>
          <w:sz w:val="22"/>
          <w:szCs w:val="22"/>
        </w:rPr>
        <w:t xml:space="preserve">inspektor nadzoru </w:t>
      </w:r>
      <w:r w:rsidRPr="000358F5">
        <w:rPr>
          <w:sz w:val="22"/>
          <w:szCs w:val="22"/>
        </w:rPr>
        <w:t>będzie przeprowadzał inspekcję wytwórni, będą zachowane następujące warunki:</w:t>
      </w:r>
    </w:p>
    <w:p w14:paraId="24F34CFB" w14:textId="77777777" w:rsidR="00AF08A4" w:rsidRPr="000358F5" w:rsidRDefault="00AF7894" w:rsidP="00FB64B6">
      <w:pPr>
        <w:numPr>
          <w:ilvl w:val="0"/>
          <w:numId w:val="7"/>
        </w:numPr>
        <w:overflowPunct w:val="0"/>
        <w:autoSpaceDE w:val="0"/>
        <w:autoSpaceDN w:val="0"/>
        <w:adjustRightInd w:val="0"/>
        <w:jc w:val="both"/>
        <w:textAlignment w:val="baseline"/>
        <w:rPr>
          <w:sz w:val="22"/>
          <w:szCs w:val="22"/>
        </w:rPr>
      </w:pPr>
      <w:r w:rsidRPr="000358F5">
        <w:rPr>
          <w:sz w:val="22"/>
          <w:szCs w:val="22"/>
        </w:rPr>
        <w:t xml:space="preserve">inspektor nadzoru </w:t>
      </w:r>
      <w:r w:rsidR="00AF08A4" w:rsidRPr="000358F5">
        <w:rPr>
          <w:sz w:val="22"/>
          <w:szCs w:val="22"/>
        </w:rPr>
        <w:t>będzie miał zapewnioną współpracę i pomoc Wykonawcy oraz producenta materiałów w czasie przeprowadzania inspekcji,</w:t>
      </w:r>
    </w:p>
    <w:p w14:paraId="24DD084F" w14:textId="77777777" w:rsidR="00AF08A4" w:rsidRPr="000358F5" w:rsidRDefault="00AF7894" w:rsidP="00FB64B6">
      <w:pPr>
        <w:numPr>
          <w:ilvl w:val="0"/>
          <w:numId w:val="7"/>
        </w:numPr>
        <w:overflowPunct w:val="0"/>
        <w:autoSpaceDE w:val="0"/>
        <w:autoSpaceDN w:val="0"/>
        <w:adjustRightInd w:val="0"/>
        <w:jc w:val="both"/>
        <w:textAlignment w:val="baseline"/>
        <w:rPr>
          <w:sz w:val="22"/>
          <w:szCs w:val="22"/>
        </w:rPr>
      </w:pPr>
      <w:r w:rsidRPr="000358F5">
        <w:rPr>
          <w:sz w:val="22"/>
          <w:szCs w:val="22"/>
        </w:rPr>
        <w:t xml:space="preserve">inspektor nadzoru </w:t>
      </w:r>
      <w:r w:rsidR="00AF08A4" w:rsidRPr="000358F5">
        <w:rPr>
          <w:sz w:val="22"/>
          <w:szCs w:val="22"/>
        </w:rPr>
        <w:t>będzie miał wolny dostęp, w dowolnym czasie, do tych części wytwórni, gdzie odbywa się produkcja materiałów przeznaczonych do realizacji umowy.</w:t>
      </w:r>
    </w:p>
    <w:p w14:paraId="4E949158" w14:textId="77777777" w:rsidR="00AF08A4" w:rsidRPr="000358F5" w:rsidRDefault="00AF08A4" w:rsidP="00676A73">
      <w:pPr>
        <w:pStyle w:val="Nagwek2"/>
        <w:rPr>
          <w:sz w:val="22"/>
          <w:szCs w:val="22"/>
        </w:rPr>
      </w:pPr>
      <w:r w:rsidRPr="000358F5">
        <w:rPr>
          <w:sz w:val="22"/>
          <w:szCs w:val="22"/>
        </w:rPr>
        <w:t>2.4. Materiały nie odpowiadające wymaganiom</w:t>
      </w:r>
    </w:p>
    <w:p w14:paraId="3498C439" w14:textId="77777777" w:rsidR="00AF08A4" w:rsidRPr="000358F5" w:rsidRDefault="00AF08A4" w:rsidP="00676A73">
      <w:pPr>
        <w:jc w:val="both"/>
        <w:rPr>
          <w:sz w:val="22"/>
          <w:szCs w:val="22"/>
        </w:rPr>
      </w:pPr>
      <w:r w:rsidRPr="000358F5">
        <w:rPr>
          <w:sz w:val="22"/>
          <w:szCs w:val="22"/>
        </w:rPr>
        <w:tab/>
        <w:t>Materiały nie odpowiadające wymaganiom zos</w:t>
      </w:r>
      <w:r w:rsidR="00AC5DE2" w:rsidRPr="000358F5">
        <w:rPr>
          <w:sz w:val="22"/>
          <w:szCs w:val="22"/>
        </w:rPr>
        <w:t xml:space="preserve">taną przez Wykonawcę wywiezione </w:t>
      </w:r>
      <w:r w:rsidRPr="000358F5">
        <w:rPr>
          <w:sz w:val="22"/>
          <w:szCs w:val="22"/>
        </w:rPr>
        <w:t xml:space="preserve">z terenu budowy, bądź złożone w miejscu wskazanym przez Inżyniera. Jeśli </w:t>
      </w:r>
      <w:r w:rsidR="00AF7894" w:rsidRPr="000358F5">
        <w:rPr>
          <w:sz w:val="22"/>
          <w:szCs w:val="22"/>
        </w:rPr>
        <w:t xml:space="preserve">inspektor nadzoru </w:t>
      </w:r>
      <w:r w:rsidRPr="000358F5">
        <w:rPr>
          <w:sz w:val="22"/>
          <w:szCs w:val="22"/>
        </w:rPr>
        <w:t xml:space="preserve">zezwoli Wykonawcy na użycie tych materiałów do innych robót, niż te dla których zostały zakupione, to koszt tych materiałów zostanie przewartościowany przez </w:t>
      </w:r>
      <w:r w:rsidR="00AF7894" w:rsidRPr="000358F5">
        <w:rPr>
          <w:sz w:val="22"/>
          <w:szCs w:val="22"/>
        </w:rPr>
        <w:t>inspektora nadzoru</w:t>
      </w:r>
      <w:r w:rsidRPr="000358F5">
        <w:rPr>
          <w:sz w:val="22"/>
          <w:szCs w:val="22"/>
        </w:rPr>
        <w:t>.</w:t>
      </w:r>
    </w:p>
    <w:p w14:paraId="63AC7DB8" w14:textId="77777777" w:rsidR="00AF08A4" w:rsidRPr="000358F5" w:rsidRDefault="00AF08A4" w:rsidP="00676A73">
      <w:pPr>
        <w:jc w:val="both"/>
        <w:rPr>
          <w:sz w:val="22"/>
          <w:szCs w:val="22"/>
        </w:rPr>
      </w:pPr>
      <w:r w:rsidRPr="000358F5">
        <w:rPr>
          <w:sz w:val="22"/>
          <w:szCs w:val="22"/>
        </w:rPr>
        <w:tab/>
        <w:t>Każdy rodzaj robót, w którym znajdują się nie zbadane i nie zaakceptowane materiały, Wykonawca wykonuje na własne ryzyko, licząc się z jego nieprzyjęciem</w:t>
      </w:r>
      <w:r w:rsidR="00547D5E" w:rsidRPr="000358F5">
        <w:rPr>
          <w:sz w:val="22"/>
          <w:szCs w:val="22"/>
        </w:rPr>
        <w:br/>
      </w:r>
      <w:r w:rsidRPr="000358F5">
        <w:rPr>
          <w:sz w:val="22"/>
          <w:szCs w:val="22"/>
        </w:rPr>
        <w:t>i niezapłaceniem</w:t>
      </w:r>
      <w:r w:rsidR="00AF7894" w:rsidRPr="000358F5">
        <w:rPr>
          <w:sz w:val="22"/>
          <w:szCs w:val="22"/>
        </w:rPr>
        <w:t>.</w:t>
      </w:r>
    </w:p>
    <w:p w14:paraId="6B5FF2D4" w14:textId="77777777" w:rsidR="00AF08A4" w:rsidRPr="000358F5" w:rsidRDefault="00AF08A4" w:rsidP="00676A73">
      <w:pPr>
        <w:pStyle w:val="Nagwek2"/>
        <w:rPr>
          <w:sz w:val="22"/>
          <w:szCs w:val="22"/>
        </w:rPr>
      </w:pPr>
      <w:r w:rsidRPr="000358F5">
        <w:rPr>
          <w:sz w:val="22"/>
          <w:szCs w:val="22"/>
        </w:rPr>
        <w:t>2.5. Przechowywanie i składowanie materiałów</w:t>
      </w:r>
    </w:p>
    <w:p w14:paraId="5AF399F0" w14:textId="77777777" w:rsidR="00AF08A4" w:rsidRPr="000358F5" w:rsidRDefault="00AF08A4" w:rsidP="00676A73">
      <w:pPr>
        <w:jc w:val="both"/>
        <w:rPr>
          <w:sz w:val="22"/>
          <w:szCs w:val="22"/>
        </w:rPr>
      </w:pPr>
      <w:r w:rsidRPr="000358F5">
        <w:rPr>
          <w:sz w:val="22"/>
          <w:szCs w:val="22"/>
        </w:rPr>
        <w:tab/>
        <w:t>Wykonawca zapewni, aby tymczasowo składowane materiały, do czasu, gdy będą one potrzebne do robót, były zabezpieczone przed zanieczyszczeniem, zachowały swoją jakość</w:t>
      </w:r>
      <w:r w:rsidR="00AF7894" w:rsidRPr="000358F5">
        <w:rPr>
          <w:sz w:val="22"/>
          <w:szCs w:val="22"/>
        </w:rPr>
        <w:t xml:space="preserve"> </w:t>
      </w:r>
      <w:r w:rsidRPr="000358F5">
        <w:rPr>
          <w:sz w:val="22"/>
          <w:szCs w:val="22"/>
        </w:rPr>
        <w:t xml:space="preserve">i właściwość do robót i były dostępne do kontroli przez </w:t>
      </w:r>
      <w:r w:rsidR="00AF7894" w:rsidRPr="000358F5">
        <w:rPr>
          <w:sz w:val="22"/>
          <w:szCs w:val="22"/>
        </w:rPr>
        <w:t>inspektora nadzoru</w:t>
      </w:r>
      <w:r w:rsidRPr="000358F5">
        <w:rPr>
          <w:sz w:val="22"/>
          <w:szCs w:val="22"/>
        </w:rPr>
        <w:t>.</w:t>
      </w:r>
    </w:p>
    <w:p w14:paraId="4E656DD2" w14:textId="77777777" w:rsidR="00AF08A4" w:rsidRPr="000358F5" w:rsidRDefault="00AF08A4" w:rsidP="00676A73">
      <w:pPr>
        <w:jc w:val="both"/>
        <w:rPr>
          <w:sz w:val="22"/>
          <w:szCs w:val="22"/>
        </w:rPr>
      </w:pPr>
      <w:r w:rsidRPr="000358F5">
        <w:rPr>
          <w:sz w:val="22"/>
          <w:szCs w:val="22"/>
        </w:rPr>
        <w:tab/>
        <w:t xml:space="preserve">Miejsca czasowego składowania materiałów będą zlokalizowane w obrębie terenu </w:t>
      </w:r>
      <w:r w:rsidR="00AF7894" w:rsidRPr="000358F5">
        <w:rPr>
          <w:sz w:val="22"/>
          <w:szCs w:val="22"/>
        </w:rPr>
        <w:t xml:space="preserve">robót </w:t>
      </w:r>
      <w:r w:rsidRPr="000358F5">
        <w:rPr>
          <w:sz w:val="22"/>
          <w:szCs w:val="22"/>
        </w:rPr>
        <w:t xml:space="preserve">w miejscach uzgodnionych z </w:t>
      </w:r>
      <w:r w:rsidR="00AF7894" w:rsidRPr="000358F5">
        <w:rPr>
          <w:sz w:val="22"/>
          <w:szCs w:val="22"/>
        </w:rPr>
        <w:t xml:space="preserve">inspektora nadzoru </w:t>
      </w:r>
      <w:r w:rsidRPr="000358F5">
        <w:rPr>
          <w:sz w:val="22"/>
          <w:szCs w:val="22"/>
        </w:rPr>
        <w:t>lub poza terenem budowy</w:t>
      </w:r>
      <w:r w:rsidR="00547D5E" w:rsidRPr="000358F5">
        <w:rPr>
          <w:sz w:val="22"/>
          <w:szCs w:val="22"/>
        </w:rPr>
        <w:br/>
      </w:r>
      <w:r w:rsidRPr="000358F5">
        <w:rPr>
          <w:sz w:val="22"/>
          <w:szCs w:val="22"/>
        </w:rPr>
        <w:t>w miejscach zorganizowanych przez Wykonawcę.</w:t>
      </w:r>
    </w:p>
    <w:p w14:paraId="2432DEC4" w14:textId="77777777" w:rsidR="00AF08A4" w:rsidRPr="000358F5" w:rsidRDefault="00AF08A4" w:rsidP="00676A73">
      <w:pPr>
        <w:pStyle w:val="Nagwek2"/>
        <w:rPr>
          <w:sz w:val="22"/>
          <w:szCs w:val="22"/>
        </w:rPr>
      </w:pPr>
      <w:r w:rsidRPr="000358F5">
        <w:rPr>
          <w:sz w:val="22"/>
          <w:szCs w:val="22"/>
        </w:rPr>
        <w:t>2.6. Wariantowe stosowanie materiałów</w:t>
      </w:r>
    </w:p>
    <w:p w14:paraId="4E98D800" w14:textId="77777777" w:rsidR="00AF08A4" w:rsidRPr="000358F5" w:rsidRDefault="00AF08A4" w:rsidP="00AC5DE2">
      <w:pPr>
        <w:spacing w:after="120"/>
        <w:jc w:val="both"/>
        <w:rPr>
          <w:sz w:val="22"/>
          <w:szCs w:val="22"/>
        </w:rPr>
      </w:pPr>
      <w:r w:rsidRPr="000358F5">
        <w:rPr>
          <w:sz w:val="22"/>
          <w:szCs w:val="22"/>
        </w:rPr>
        <w:tab/>
        <w:t xml:space="preserve">Jeśli </w:t>
      </w:r>
      <w:r w:rsidR="00185DD3" w:rsidRPr="000358F5">
        <w:rPr>
          <w:sz w:val="22"/>
          <w:szCs w:val="22"/>
        </w:rPr>
        <w:t>S</w:t>
      </w:r>
      <w:r w:rsidRPr="000358F5">
        <w:rPr>
          <w:sz w:val="22"/>
          <w:szCs w:val="22"/>
        </w:rPr>
        <w:t>ST przewiduj</w:t>
      </w:r>
      <w:r w:rsidR="00185DD3" w:rsidRPr="000358F5">
        <w:rPr>
          <w:sz w:val="22"/>
          <w:szCs w:val="22"/>
        </w:rPr>
        <w:t>e</w:t>
      </w:r>
      <w:r w:rsidRPr="000358F5">
        <w:rPr>
          <w:sz w:val="22"/>
          <w:szCs w:val="22"/>
        </w:rPr>
        <w:t xml:space="preserve"> możliwość wariantowego</w:t>
      </w:r>
      <w:r w:rsidR="00AC5DE2" w:rsidRPr="000358F5">
        <w:rPr>
          <w:sz w:val="22"/>
          <w:szCs w:val="22"/>
        </w:rPr>
        <w:t xml:space="preserve"> zastosowania rodzaju materiału</w:t>
      </w:r>
      <w:r w:rsidR="00547D5E" w:rsidRPr="000358F5">
        <w:rPr>
          <w:sz w:val="22"/>
          <w:szCs w:val="22"/>
        </w:rPr>
        <w:br/>
      </w:r>
      <w:r w:rsidRPr="000358F5">
        <w:rPr>
          <w:sz w:val="22"/>
          <w:szCs w:val="22"/>
        </w:rPr>
        <w:t xml:space="preserve">w wykonywanych robotach, Wykonawca powiadomi </w:t>
      </w:r>
      <w:r w:rsidR="00185DD3" w:rsidRPr="000358F5">
        <w:rPr>
          <w:sz w:val="22"/>
          <w:szCs w:val="22"/>
        </w:rPr>
        <w:t>inspektora nadzoru o</w:t>
      </w:r>
      <w:r w:rsidRPr="000358F5">
        <w:rPr>
          <w:sz w:val="22"/>
          <w:szCs w:val="22"/>
        </w:rPr>
        <w:t xml:space="preserve"> swoim zamiarze co najmniej 3 tygodnie przed użyciem materiału, albo w okresie dłuższym, jeśli będzie to wymagane dla badań prowadzonych przez </w:t>
      </w:r>
      <w:r w:rsidR="00185DD3" w:rsidRPr="000358F5">
        <w:rPr>
          <w:sz w:val="22"/>
          <w:szCs w:val="22"/>
        </w:rPr>
        <w:t>inspektora nadzoru</w:t>
      </w:r>
      <w:r w:rsidRPr="000358F5">
        <w:rPr>
          <w:sz w:val="22"/>
          <w:szCs w:val="22"/>
        </w:rPr>
        <w:t xml:space="preserve">. Wybrany i zaakceptowany rodzaj materiału nie może być później zmieniany bez zgody </w:t>
      </w:r>
      <w:r w:rsidR="00185DD3" w:rsidRPr="000358F5">
        <w:rPr>
          <w:sz w:val="22"/>
          <w:szCs w:val="22"/>
        </w:rPr>
        <w:t>inspektora nadzoru</w:t>
      </w:r>
      <w:r w:rsidRPr="000358F5">
        <w:rPr>
          <w:sz w:val="22"/>
          <w:szCs w:val="22"/>
        </w:rPr>
        <w:t>.</w:t>
      </w:r>
    </w:p>
    <w:p w14:paraId="58A346D3" w14:textId="77777777" w:rsidR="00AF08A4" w:rsidRPr="000358F5" w:rsidRDefault="00AF08A4" w:rsidP="00676A73">
      <w:pPr>
        <w:pStyle w:val="Nagwek1"/>
        <w:rPr>
          <w:sz w:val="22"/>
          <w:szCs w:val="22"/>
        </w:rPr>
      </w:pPr>
      <w:bookmarkStart w:id="6" w:name="_Toc416830700"/>
      <w:r w:rsidRPr="000358F5">
        <w:rPr>
          <w:sz w:val="22"/>
          <w:szCs w:val="22"/>
        </w:rPr>
        <w:t>3. sprzęt</w:t>
      </w:r>
      <w:bookmarkEnd w:id="6"/>
    </w:p>
    <w:p w14:paraId="0AE0E9CB" w14:textId="77777777" w:rsidR="00AF08A4" w:rsidRPr="000358F5" w:rsidRDefault="00AF08A4" w:rsidP="00676A73">
      <w:pPr>
        <w:jc w:val="both"/>
        <w:rPr>
          <w:sz w:val="22"/>
          <w:szCs w:val="22"/>
        </w:rPr>
      </w:pPr>
      <w:r w:rsidRPr="000358F5">
        <w:rPr>
          <w:sz w:val="22"/>
          <w:szCs w:val="22"/>
        </w:rPr>
        <w:tab/>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lub projekcie organizacji robót, zaakceptowanym przez </w:t>
      </w:r>
      <w:r w:rsidR="00185DD3" w:rsidRPr="000358F5">
        <w:rPr>
          <w:sz w:val="22"/>
          <w:szCs w:val="22"/>
        </w:rPr>
        <w:t>inspektora nadzoru</w:t>
      </w:r>
      <w:r w:rsidRPr="000358F5">
        <w:rPr>
          <w:sz w:val="22"/>
          <w:szCs w:val="22"/>
        </w:rPr>
        <w:t xml:space="preserve">; w przypadku braku ustaleń w takich dokumentach sprzęt powinien być uzgodniony i zaakceptowany przez </w:t>
      </w:r>
      <w:r w:rsidR="00185DD3" w:rsidRPr="000358F5">
        <w:rPr>
          <w:sz w:val="22"/>
          <w:szCs w:val="22"/>
        </w:rPr>
        <w:t>inspektora nadzoru</w:t>
      </w:r>
      <w:r w:rsidRPr="000358F5">
        <w:rPr>
          <w:sz w:val="22"/>
          <w:szCs w:val="22"/>
        </w:rPr>
        <w:t>.</w:t>
      </w:r>
    </w:p>
    <w:p w14:paraId="7175BBC1" w14:textId="77777777" w:rsidR="00AF08A4" w:rsidRPr="000358F5" w:rsidRDefault="00AF08A4" w:rsidP="00676A73">
      <w:pPr>
        <w:jc w:val="both"/>
        <w:rPr>
          <w:sz w:val="22"/>
          <w:szCs w:val="22"/>
        </w:rPr>
      </w:pPr>
      <w:r w:rsidRPr="000358F5">
        <w:rPr>
          <w:sz w:val="22"/>
          <w:szCs w:val="22"/>
        </w:rPr>
        <w:tab/>
        <w:t>Liczba i wydajność sprzętu będzie gwarantować przeprowadzenie robót, zgodnie</w:t>
      </w:r>
      <w:r w:rsidR="00547D5E" w:rsidRPr="000358F5">
        <w:rPr>
          <w:sz w:val="22"/>
          <w:szCs w:val="22"/>
        </w:rPr>
        <w:br/>
      </w:r>
      <w:r w:rsidRPr="000358F5">
        <w:rPr>
          <w:sz w:val="22"/>
          <w:szCs w:val="22"/>
        </w:rPr>
        <w:t xml:space="preserve">z zasadami określonymi w dokumentacji projektowej, SST i wskazaniach </w:t>
      </w:r>
      <w:r w:rsidR="00C355C6" w:rsidRPr="000358F5">
        <w:rPr>
          <w:sz w:val="22"/>
          <w:szCs w:val="22"/>
        </w:rPr>
        <w:t xml:space="preserve">inspektora nadzoru  </w:t>
      </w:r>
      <w:r w:rsidRPr="000358F5">
        <w:rPr>
          <w:sz w:val="22"/>
          <w:szCs w:val="22"/>
        </w:rPr>
        <w:t>w terminie przewidzianym umową.</w:t>
      </w:r>
    </w:p>
    <w:p w14:paraId="4CB0BEFE" w14:textId="77777777" w:rsidR="00AF08A4" w:rsidRPr="000358F5" w:rsidRDefault="00AF08A4" w:rsidP="00676A73">
      <w:pPr>
        <w:jc w:val="both"/>
        <w:rPr>
          <w:sz w:val="22"/>
          <w:szCs w:val="22"/>
        </w:rPr>
      </w:pPr>
      <w:r w:rsidRPr="000358F5">
        <w:rPr>
          <w:sz w:val="22"/>
          <w:szCs w:val="22"/>
        </w:rPr>
        <w:tab/>
        <w:t>Sprzęt będący własnością Wykonawcy lub wynajęty do wykonania robót ma być utrzymywany w dobrym stanie i gotowości do pracy. Będzie on zgodny z normami ochrony środowiska i przepisami dotyczącymi jego użytkowania.</w:t>
      </w:r>
    </w:p>
    <w:p w14:paraId="339BF50F" w14:textId="77777777" w:rsidR="00AF08A4" w:rsidRPr="000358F5" w:rsidRDefault="00AF08A4" w:rsidP="00676A73">
      <w:pPr>
        <w:jc w:val="both"/>
        <w:rPr>
          <w:sz w:val="22"/>
          <w:szCs w:val="22"/>
        </w:rPr>
      </w:pPr>
      <w:r w:rsidRPr="000358F5">
        <w:rPr>
          <w:sz w:val="22"/>
          <w:szCs w:val="22"/>
        </w:rPr>
        <w:lastRenderedPageBreak/>
        <w:tab/>
        <w:t xml:space="preserve">Wykonawca dostarczy </w:t>
      </w:r>
      <w:r w:rsidR="00C355C6" w:rsidRPr="000358F5">
        <w:rPr>
          <w:sz w:val="22"/>
          <w:szCs w:val="22"/>
        </w:rPr>
        <w:t xml:space="preserve">inspektora nadzoru </w:t>
      </w:r>
      <w:r w:rsidRPr="000358F5">
        <w:rPr>
          <w:sz w:val="22"/>
          <w:szCs w:val="22"/>
        </w:rPr>
        <w:t>kopie dokumentów potwierdzających dopuszczenie</w:t>
      </w:r>
      <w:r w:rsidR="00C355C6" w:rsidRPr="000358F5">
        <w:rPr>
          <w:sz w:val="22"/>
          <w:szCs w:val="22"/>
        </w:rPr>
        <w:t xml:space="preserve"> </w:t>
      </w:r>
      <w:r w:rsidRPr="000358F5">
        <w:rPr>
          <w:sz w:val="22"/>
          <w:szCs w:val="22"/>
        </w:rPr>
        <w:t>sprzętu</w:t>
      </w:r>
      <w:r w:rsidR="00C355C6" w:rsidRPr="000358F5">
        <w:rPr>
          <w:sz w:val="22"/>
          <w:szCs w:val="22"/>
        </w:rPr>
        <w:t xml:space="preserve"> </w:t>
      </w:r>
      <w:r w:rsidRPr="000358F5">
        <w:rPr>
          <w:sz w:val="22"/>
          <w:szCs w:val="22"/>
        </w:rPr>
        <w:t>do użytkowania, tam gdzie jest to wymagane przepisami.</w:t>
      </w:r>
    </w:p>
    <w:p w14:paraId="011511AD" w14:textId="77777777" w:rsidR="00AF08A4" w:rsidRPr="000358F5" w:rsidRDefault="00AF08A4" w:rsidP="00676A73">
      <w:pPr>
        <w:jc w:val="both"/>
        <w:rPr>
          <w:sz w:val="22"/>
          <w:szCs w:val="22"/>
        </w:rPr>
      </w:pPr>
      <w:r w:rsidRPr="000358F5">
        <w:rPr>
          <w:sz w:val="22"/>
          <w:szCs w:val="22"/>
        </w:rPr>
        <w:tab/>
        <w:t>Jeżeli SST przewiduj</w:t>
      </w:r>
      <w:r w:rsidR="00C355C6" w:rsidRPr="000358F5">
        <w:rPr>
          <w:sz w:val="22"/>
          <w:szCs w:val="22"/>
        </w:rPr>
        <w:t>e</w:t>
      </w:r>
      <w:r w:rsidRPr="000358F5">
        <w:rPr>
          <w:sz w:val="22"/>
          <w:szCs w:val="22"/>
        </w:rPr>
        <w:t xml:space="preserve"> możliwość wariantowego użycia sprzętu przy wykonywanych robotach, Wykonawca powiadomi </w:t>
      </w:r>
      <w:r w:rsidR="00C355C6" w:rsidRPr="000358F5">
        <w:rPr>
          <w:sz w:val="22"/>
          <w:szCs w:val="22"/>
        </w:rPr>
        <w:t xml:space="preserve">inspektora nadzoru </w:t>
      </w:r>
      <w:r w:rsidRPr="000358F5">
        <w:rPr>
          <w:sz w:val="22"/>
          <w:szCs w:val="22"/>
        </w:rPr>
        <w:t xml:space="preserve">o swoim zamiarze wyboru i uzyska jego akceptację przed użyciem sprzętu. Wybrany sprzęt, po akceptacji </w:t>
      </w:r>
      <w:r w:rsidR="00C355C6" w:rsidRPr="000358F5">
        <w:rPr>
          <w:sz w:val="22"/>
          <w:szCs w:val="22"/>
        </w:rPr>
        <w:t>inspektora nadzoru</w:t>
      </w:r>
      <w:r w:rsidRPr="000358F5">
        <w:rPr>
          <w:sz w:val="22"/>
          <w:szCs w:val="22"/>
        </w:rPr>
        <w:t>, nie może być później zmieniany bez jego zgody.</w:t>
      </w:r>
    </w:p>
    <w:p w14:paraId="2053C96E" w14:textId="77777777" w:rsidR="00AF08A4" w:rsidRPr="000358F5" w:rsidRDefault="00AF08A4" w:rsidP="00676A73">
      <w:pPr>
        <w:spacing w:after="120"/>
        <w:jc w:val="both"/>
        <w:rPr>
          <w:sz w:val="22"/>
          <w:szCs w:val="22"/>
        </w:rPr>
      </w:pPr>
      <w:r w:rsidRPr="000358F5">
        <w:rPr>
          <w:sz w:val="22"/>
          <w:szCs w:val="22"/>
        </w:rPr>
        <w:tab/>
        <w:t>Jakikolwiek sprzęt, maszyny, urządzenia i narzędzia nie gwarantujące zachowania</w:t>
      </w:r>
      <w:r w:rsidR="00D33379" w:rsidRPr="000358F5">
        <w:rPr>
          <w:sz w:val="22"/>
          <w:szCs w:val="22"/>
        </w:rPr>
        <w:t xml:space="preserve"> </w:t>
      </w:r>
      <w:r w:rsidRPr="000358F5">
        <w:rPr>
          <w:sz w:val="22"/>
          <w:szCs w:val="22"/>
        </w:rPr>
        <w:t xml:space="preserve">warunków umowy, zostaną przez </w:t>
      </w:r>
      <w:r w:rsidR="00C355C6" w:rsidRPr="000358F5">
        <w:rPr>
          <w:sz w:val="22"/>
          <w:szCs w:val="22"/>
        </w:rPr>
        <w:t xml:space="preserve">inspektora nadzoru </w:t>
      </w:r>
      <w:r w:rsidRPr="000358F5">
        <w:rPr>
          <w:sz w:val="22"/>
          <w:szCs w:val="22"/>
        </w:rPr>
        <w:t>zdyskwalifikowane i nie dopuszczone do robót.</w:t>
      </w:r>
    </w:p>
    <w:p w14:paraId="4963418D" w14:textId="77777777" w:rsidR="00AF08A4" w:rsidRPr="000358F5" w:rsidRDefault="00AF08A4" w:rsidP="00676A73">
      <w:pPr>
        <w:pStyle w:val="Nagwek1"/>
        <w:rPr>
          <w:sz w:val="22"/>
          <w:szCs w:val="22"/>
        </w:rPr>
      </w:pPr>
      <w:bookmarkStart w:id="7" w:name="_Toc416830701"/>
      <w:r w:rsidRPr="000358F5">
        <w:rPr>
          <w:sz w:val="22"/>
          <w:szCs w:val="22"/>
        </w:rPr>
        <w:t>4. transport</w:t>
      </w:r>
      <w:bookmarkEnd w:id="7"/>
    </w:p>
    <w:p w14:paraId="7FD6933A" w14:textId="77777777" w:rsidR="00AF08A4" w:rsidRPr="000358F5" w:rsidRDefault="00AF08A4" w:rsidP="00676A73">
      <w:pPr>
        <w:jc w:val="both"/>
        <w:rPr>
          <w:sz w:val="22"/>
          <w:szCs w:val="22"/>
        </w:rPr>
      </w:pPr>
      <w:r w:rsidRPr="000358F5">
        <w:rPr>
          <w:sz w:val="22"/>
          <w:szCs w:val="22"/>
        </w:rPr>
        <w:tab/>
        <w:t>Wykonawca jest zobowiązany do stosowania jedynie takich środków transportu, które nie wpłyną niekorzystnie na jakość wykonywanych robót i właściwości przewożonych materiałów.</w:t>
      </w:r>
    </w:p>
    <w:p w14:paraId="65DB07DD" w14:textId="77777777" w:rsidR="00AF08A4" w:rsidRPr="000358F5" w:rsidRDefault="00AF08A4" w:rsidP="00676A73">
      <w:pPr>
        <w:jc w:val="both"/>
        <w:rPr>
          <w:sz w:val="22"/>
          <w:szCs w:val="22"/>
        </w:rPr>
      </w:pPr>
      <w:r w:rsidRPr="000358F5">
        <w:rPr>
          <w:sz w:val="22"/>
          <w:szCs w:val="22"/>
        </w:rPr>
        <w:tab/>
        <w:t xml:space="preserve">Liczba środków transportu będzie zapewniać prowadzenie robót zgodnie z zasadami określonymi w  SST i wskazaniach </w:t>
      </w:r>
      <w:r w:rsidR="00C355C6" w:rsidRPr="000358F5">
        <w:rPr>
          <w:sz w:val="22"/>
          <w:szCs w:val="22"/>
        </w:rPr>
        <w:t>inspektora nadzoru</w:t>
      </w:r>
      <w:r w:rsidRPr="000358F5">
        <w:rPr>
          <w:sz w:val="22"/>
          <w:szCs w:val="22"/>
        </w:rPr>
        <w:t>, w terminie przewidzianym umową.</w:t>
      </w:r>
    </w:p>
    <w:p w14:paraId="1EC9836D" w14:textId="77777777" w:rsidR="00AF08A4" w:rsidRPr="000358F5" w:rsidRDefault="00AF08A4" w:rsidP="00676A73">
      <w:pPr>
        <w:jc w:val="both"/>
        <w:rPr>
          <w:sz w:val="22"/>
          <w:szCs w:val="22"/>
        </w:rPr>
      </w:pPr>
      <w:r w:rsidRPr="000358F5">
        <w:rPr>
          <w:sz w:val="22"/>
          <w:szCs w:val="22"/>
        </w:rPr>
        <w:tab/>
        <w:t xml:space="preserve">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t>
      </w:r>
      <w:r w:rsidR="00C355C6" w:rsidRPr="000358F5">
        <w:rPr>
          <w:sz w:val="22"/>
          <w:szCs w:val="22"/>
        </w:rPr>
        <w:t>inspektora nadzoru</w:t>
      </w:r>
      <w:r w:rsidRPr="000358F5">
        <w:rPr>
          <w:sz w:val="22"/>
          <w:szCs w:val="22"/>
        </w:rPr>
        <w:t>, pod warunkiem przywrócenia stanu pierwotnego użytkowanych odcinków dróg na koszt Wykonawcy.</w:t>
      </w:r>
    </w:p>
    <w:p w14:paraId="33C3B3C8" w14:textId="77777777" w:rsidR="00AF08A4" w:rsidRPr="000358F5" w:rsidRDefault="00AF08A4" w:rsidP="00676A73">
      <w:pPr>
        <w:spacing w:after="120"/>
        <w:jc w:val="both"/>
        <w:rPr>
          <w:sz w:val="22"/>
          <w:szCs w:val="22"/>
        </w:rPr>
      </w:pPr>
      <w:r w:rsidRPr="000358F5">
        <w:rPr>
          <w:sz w:val="22"/>
          <w:szCs w:val="22"/>
        </w:rPr>
        <w:tab/>
        <w:t>Wykonawca będzie usuwać na bieżąco, na własny koszt, wszelkie zanieczyszczenia spowodowane jego pojazdami na drogach publicznych oraz dojazdach do terenu</w:t>
      </w:r>
      <w:r w:rsidR="00C355C6" w:rsidRPr="000358F5">
        <w:rPr>
          <w:sz w:val="22"/>
          <w:szCs w:val="22"/>
        </w:rPr>
        <w:t xml:space="preserve"> robót</w:t>
      </w:r>
      <w:r w:rsidRPr="000358F5">
        <w:rPr>
          <w:sz w:val="22"/>
          <w:szCs w:val="22"/>
        </w:rPr>
        <w:t>.</w:t>
      </w:r>
    </w:p>
    <w:p w14:paraId="75D4C88F" w14:textId="77777777" w:rsidR="00AF08A4" w:rsidRPr="000358F5" w:rsidRDefault="00AF08A4" w:rsidP="00676A73">
      <w:pPr>
        <w:pStyle w:val="Nagwek1"/>
        <w:rPr>
          <w:sz w:val="22"/>
          <w:szCs w:val="22"/>
        </w:rPr>
      </w:pPr>
      <w:bookmarkStart w:id="8" w:name="_Toc416830702"/>
      <w:r w:rsidRPr="000358F5">
        <w:rPr>
          <w:sz w:val="22"/>
          <w:szCs w:val="22"/>
        </w:rPr>
        <w:t>5. wykonanie robót</w:t>
      </w:r>
      <w:bookmarkEnd w:id="8"/>
    </w:p>
    <w:p w14:paraId="7F1F0C08" w14:textId="77777777" w:rsidR="00AF08A4" w:rsidRPr="000358F5" w:rsidRDefault="00AF08A4" w:rsidP="00676A73">
      <w:pPr>
        <w:pStyle w:val="tekstost"/>
        <w:rPr>
          <w:sz w:val="22"/>
          <w:szCs w:val="22"/>
        </w:rPr>
      </w:pPr>
      <w:r w:rsidRPr="000358F5">
        <w:rPr>
          <w:sz w:val="22"/>
          <w:szCs w:val="22"/>
        </w:rPr>
        <w:tab/>
        <w:t xml:space="preserve">Wykonawca jest odpowiedzialny za prowadzenie robót zgodnie z umową oraz za jakość zastosowanych materiałów i wykonywanych robót, za ich zgodność z wymaganiami SST oraz poleceniami </w:t>
      </w:r>
      <w:r w:rsidR="00113F7F" w:rsidRPr="000358F5">
        <w:rPr>
          <w:sz w:val="22"/>
          <w:szCs w:val="22"/>
        </w:rPr>
        <w:t>inspektora nadzoru.</w:t>
      </w:r>
    </w:p>
    <w:p w14:paraId="651D994C" w14:textId="77777777" w:rsidR="00AF08A4" w:rsidRPr="000358F5" w:rsidRDefault="00AF08A4" w:rsidP="00676A73">
      <w:pPr>
        <w:pStyle w:val="tekstost"/>
        <w:rPr>
          <w:sz w:val="22"/>
          <w:szCs w:val="22"/>
        </w:rPr>
      </w:pPr>
      <w:r w:rsidRPr="000358F5">
        <w:rPr>
          <w:sz w:val="22"/>
          <w:szCs w:val="22"/>
        </w:rPr>
        <w:tab/>
        <w:t xml:space="preserve">Decyzje </w:t>
      </w:r>
      <w:r w:rsidR="00113F7F" w:rsidRPr="000358F5">
        <w:rPr>
          <w:sz w:val="22"/>
          <w:szCs w:val="22"/>
        </w:rPr>
        <w:t xml:space="preserve">inspektora nadzoru </w:t>
      </w:r>
      <w:r w:rsidRPr="000358F5">
        <w:rPr>
          <w:sz w:val="22"/>
          <w:szCs w:val="22"/>
        </w:rPr>
        <w:t>dotyczące akceptacji lub odrzucenia materiałów</w:t>
      </w:r>
      <w:r w:rsidR="006C5300" w:rsidRPr="000358F5">
        <w:rPr>
          <w:sz w:val="22"/>
          <w:szCs w:val="22"/>
        </w:rPr>
        <w:br/>
      </w:r>
      <w:r w:rsidRPr="000358F5">
        <w:rPr>
          <w:sz w:val="22"/>
          <w:szCs w:val="22"/>
        </w:rPr>
        <w:t>i elementów robót będą oparte na wymaganiach sfo</w:t>
      </w:r>
      <w:r w:rsidR="00113F7F" w:rsidRPr="000358F5">
        <w:rPr>
          <w:sz w:val="22"/>
          <w:szCs w:val="22"/>
        </w:rPr>
        <w:t>rmułowanych w dokumentach umowy</w:t>
      </w:r>
      <w:r w:rsidR="006C5300" w:rsidRPr="000358F5">
        <w:rPr>
          <w:sz w:val="22"/>
          <w:szCs w:val="22"/>
        </w:rPr>
        <w:br/>
      </w:r>
      <w:r w:rsidR="00113F7F" w:rsidRPr="000358F5">
        <w:rPr>
          <w:sz w:val="22"/>
          <w:szCs w:val="22"/>
        </w:rPr>
        <w:t>i</w:t>
      </w:r>
      <w:r w:rsidRPr="000358F5">
        <w:rPr>
          <w:sz w:val="22"/>
          <w:szCs w:val="22"/>
        </w:rPr>
        <w:t xml:space="preserve"> w SST, a także</w:t>
      </w:r>
      <w:r w:rsidR="00113F7F" w:rsidRPr="000358F5">
        <w:rPr>
          <w:sz w:val="22"/>
          <w:szCs w:val="22"/>
        </w:rPr>
        <w:t xml:space="preserve"> </w:t>
      </w:r>
      <w:r w:rsidRPr="000358F5">
        <w:rPr>
          <w:sz w:val="22"/>
          <w:szCs w:val="22"/>
        </w:rPr>
        <w:t xml:space="preserve">w normach i wytycznych. Przy podejmowaniu decyzji </w:t>
      </w:r>
      <w:r w:rsidR="00113F7F" w:rsidRPr="000358F5">
        <w:rPr>
          <w:sz w:val="22"/>
          <w:szCs w:val="22"/>
        </w:rPr>
        <w:t xml:space="preserve">inspektora nadzoru </w:t>
      </w:r>
      <w:r w:rsidRPr="000358F5">
        <w:rPr>
          <w:sz w:val="22"/>
          <w:szCs w:val="22"/>
        </w:rPr>
        <w:t xml:space="preserve"> uwzględni wyniki badań materiałów i robót, rozrzuty normalnie występujące przy produkcji i przy badaniach materiałów, doświadczenia z przeszłości, wyniki badań naukowych oraz inne czynniki wpływające na rozważaną kwestię.</w:t>
      </w:r>
    </w:p>
    <w:p w14:paraId="3B8EE555" w14:textId="77777777" w:rsidR="00AF08A4" w:rsidRPr="000358F5" w:rsidRDefault="00AF08A4" w:rsidP="00676A73">
      <w:pPr>
        <w:pStyle w:val="tekstost"/>
        <w:spacing w:after="120"/>
        <w:rPr>
          <w:sz w:val="22"/>
          <w:szCs w:val="22"/>
        </w:rPr>
      </w:pPr>
      <w:r w:rsidRPr="000358F5">
        <w:rPr>
          <w:sz w:val="22"/>
          <w:szCs w:val="22"/>
        </w:rPr>
        <w:tab/>
        <w:t xml:space="preserve">Polecenia </w:t>
      </w:r>
      <w:r w:rsidR="00113F7F" w:rsidRPr="000358F5">
        <w:rPr>
          <w:sz w:val="22"/>
          <w:szCs w:val="22"/>
        </w:rPr>
        <w:t xml:space="preserve">inspektora nadzoru </w:t>
      </w:r>
      <w:r w:rsidRPr="000358F5">
        <w:rPr>
          <w:sz w:val="22"/>
          <w:szCs w:val="22"/>
        </w:rPr>
        <w:t>będą wykonywane nie później niż w czasie przez niego wyznaczonym, po ich otrzymaniu przez Wykonawcę, pod groźbą zatrzymania robót. Skutki finansowe z tego tytułu ponosi Wykonawca.</w:t>
      </w:r>
    </w:p>
    <w:p w14:paraId="7400B6DB" w14:textId="77777777" w:rsidR="00AF08A4" w:rsidRPr="000358F5" w:rsidRDefault="00AF08A4" w:rsidP="00676A73">
      <w:pPr>
        <w:pStyle w:val="Nagwek1"/>
        <w:rPr>
          <w:sz w:val="22"/>
          <w:szCs w:val="22"/>
        </w:rPr>
      </w:pPr>
      <w:bookmarkStart w:id="9" w:name="_Toc416830703"/>
      <w:r w:rsidRPr="000358F5">
        <w:rPr>
          <w:sz w:val="22"/>
          <w:szCs w:val="22"/>
        </w:rPr>
        <w:t>6. kontrola jakości robót</w:t>
      </w:r>
      <w:bookmarkEnd w:id="9"/>
    </w:p>
    <w:p w14:paraId="5A73EC9D" w14:textId="77777777" w:rsidR="00AF08A4" w:rsidRPr="000358F5" w:rsidRDefault="00AF08A4" w:rsidP="00676A73">
      <w:pPr>
        <w:pStyle w:val="Nagwek2"/>
        <w:rPr>
          <w:sz w:val="22"/>
          <w:szCs w:val="22"/>
        </w:rPr>
      </w:pPr>
      <w:r w:rsidRPr="000358F5">
        <w:rPr>
          <w:sz w:val="22"/>
          <w:szCs w:val="22"/>
        </w:rPr>
        <w:t xml:space="preserve">6.1. Program zapewnienia jakości </w:t>
      </w:r>
    </w:p>
    <w:p w14:paraId="2C492305" w14:textId="77777777" w:rsidR="00AF08A4" w:rsidRPr="000358F5" w:rsidRDefault="00AF08A4" w:rsidP="00676A73">
      <w:pPr>
        <w:pStyle w:val="tekstost"/>
        <w:rPr>
          <w:sz w:val="22"/>
          <w:szCs w:val="22"/>
        </w:rPr>
      </w:pPr>
      <w:r w:rsidRPr="000358F5">
        <w:rPr>
          <w:sz w:val="22"/>
          <w:szCs w:val="22"/>
        </w:rPr>
        <w:tab/>
        <w:t>Do obowiązków Wykonawcy należy zapewnien</w:t>
      </w:r>
      <w:r w:rsidR="00E60DB7">
        <w:rPr>
          <w:sz w:val="22"/>
          <w:szCs w:val="22"/>
        </w:rPr>
        <w:t>ie</w:t>
      </w:r>
      <w:r w:rsidRPr="000358F5">
        <w:rPr>
          <w:sz w:val="22"/>
          <w:szCs w:val="22"/>
        </w:rPr>
        <w:t xml:space="preserve"> jakości,</w:t>
      </w:r>
      <w:r w:rsidR="00E60DB7">
        <w:rPr>
          <w:sz w:val="22"/>
          <w:szCs w:val="22"/>
        </w:rPr>
        <w:t xml:space="preserve"> </w:t>
      </w:r>
      <w:r w:rsidR="00174879">
        <w:rPr>
          <w:sz w:val="22"/>
          <w:szCs w:val="22"/>
        </w:rPr>
        <w:t>z uwzględnieniem</w:t>
      </w:r>
      <w:r w:rsidRPr="000358F5">
        <w:rPr>
          <w:sz w:val="22"/>
          <w:szCs w:val="22"/>
        </w:rPr>
        <w:t xml:space="preserve"> </w:t>
      </w:r>
      <w:r w:rsidR="00174879">
        <w:rPr>
          <w:sz w:val="22"/>
          <w:szCs w:val="22"/>
        </w:rPr>
        <w:t xml:space="preserve">prawidłowego </w:t>
      </w:r>
      <w:r w:rsidRPr="000358F5">
        <w:rPr>
          <w:sz w:val="22"/>
          <w:szCs w:val="22"/>
        </w:rPr>
        <w:t>wykonywa</w:t>
      </w:r>
      <w:r w:rsidR="00174879">
        <w:rPr>
          <w:sz w:val="22"/>
          <w:szCs w:val="22"/>
        </w:rPr>
        <w:t>nia robót, możliwości technicznych</w:t>
      </w:r>
      <w:r w:rsidRPr="000358F5">
        <w:rPr>
          <w:sz w:val="22"/>
          <w:szCs w:val="22"/>
        </w:rPr>
        <w:t>, kad</w:t>
      </w:r>
      <w:r w:rsidR="00174879">
        <w:rPr>
          <w:sz w:val="22"/>
          <w:szCs w:val="22"/>
        </w:rPr>
        <w:t>rowych i organizacyjnych gwarantujących</w:t>
      </w:r>
      <w:r w:rsidRPr="000358F5">
        <w:rPr>
          <w:sz w:val="22"/>
          <w:szCs w:val="22"/>
        </w:rPr>
        <w:t xml:space="preserve"> wykonanie robót zgodnie z SST oraz poleceniami i ustaleniami przekazanymi przez </w:t>
      </w:r>
      <w:r w:rsidR="00113F7F" w:rsidRPr="000358F5">
        <w:rPr>
          <w:sz w:val="22"/>
          <w:szCs w:val="22"/>
        </w:rPr>
        <w:t xml:space="preserve">inspektora nadzoru </w:t>
      </w:r>
      <w:r w:rsidRPr="000358F5">
        <w:rPr>
          <w:sz w:val="22"/>
          <w:szCs w:val="22"/>
        </w:rPr>
        <w:t>.</w:t>
      </w:r>
    </w:p>
    <w:p w14:paraId="0CD14472" w14:textId="77777777" w:rsidR="00AF08A4" w:rsidRPr="000358F5" w:rsidRDefault="00AF08A4" w:rsidP="00676A73">
      <w:pPr>
        <w:pStyle w:val="Nagwek1"/>
        <w:rPr>
          <w:sz w:val="22"/>
          <w:szCs w:val="22"/>
        </w:rPr>
      </w:pPr>
      <w:bookmarkStart w:id="10" w:name="_Toc416830704"/>
      <w:r w:rsidRPr="000358F5">
        <w:rPr>
          <w:sz w:val="22"/>
          <w:szCs w:val="22"/>
        </w:rPr>
        <w:t>7. obmiar robót</w:t>
      </w:r>
      <w:bookmarkEnd w:id="10"/>
    </w:p>
    <w:p w14:paraId="533B83C8" w14:textId="77777777" w:rsidR="00AF08A4" w:rsidRPr="000358F5" w:rsidRDefault="00AF08A4" w:rsidP="00676A73">
      <w:pPr>
        <w:pStyle w:val="Nagwek2"/>
        <w:rPr>
          <w:sz w:val="22"/>
          <w:szCs w:val="22"/>
        </w:rPr>
      </w:pPr>
      <w:r w:rsidRPr="000358F5">
        <w:rPr>
          <w:sz w:val="22"/>
          <w:szCs w:val="22"/>
        </w:rPr>
        <w:t>7.1. Ogólne zasady obmiaru robót</w:t>
      </w:r>
    </w:p>
    <w:p w14:paraId="2D3B7C9A" w14:textId="77777777" w:rsidR="00AF08A4" w:rsidRPr="000358F5" w:rsidRDefault="00AF08A4" w:rsidP="00676A73">
      <w:pPr>
        <w:pStyle w:val="tekstost"/>
        <w:rPr>
          <w:sz w:val="22"/>
          <w:szCs w:val="22"/>
        </w:rPr>
      </w:pPr>
      <w:r w:rsidRPr="000358F5">
        <w:rPr>
          <w:sz w:val="22"/>
          <w:szCs w:val="22"/>
        </w:rPr>
        <w:tab/>
        <w:t>Obmiar robót będzie określać faktyczny za</w:t>
      </w:r>
      <w:r w:rsidR="004A07B5" w:rsidRPr="000358F5">
        <w:rPr>
          <w:sz w:val="22"/>
          <w:szCs w:val="22"/>
        </w:rPr>
        <w:t>kres wykonywanych robót zgodnie</w:t>
      </w:r>
      <w:r w:rsidR="00113F7F" w:rsidRPr="000358F5">
        <w:rPr>
          <w:sz w:val="22"/>
          <w:szCs w:val="22"/>
        </w:rPr>
        <w:t xml:space="preserve"> ze zleceniem </w:t>
      </w:r>
      <w:r w:rsidRPr="000358F5">
        <w:rPr>
          <w:sz w:val="22"/>
          <w:szCs w:val="22"/>
        </w:rPr>
        <w:t>i SST, w jednostkach ustalonych w kosztorysie.</w:t>
      </w:r>
    </w:p>
    <w:p w14:paraId="5E27FDD4" w14:textId="77777777" w:rsidR="00AF08A4" w:rsidRPr="000358F5" w:rsidRDefault="00AF08A4" w:rsidP="00676A73">
      <w:pPr>
        <w:pStyle w:val="tekstost"/>
        <w:rPr>
          <w:sz w:val="22"/>
          <w:szCs w:val="22"/>
        </w:rPr>
      </w:pPr>
      <w:r w:rsidRPr="000358F5">
        <w:rPr>
          <w:sz w:val="22"/>
          <w:szCs w:val="22"/>
        </w:rPr>
        <w:tab/>
        <w:t xml:space="preserve">Obmiaru robót dokonuje Wykonawca po pisemnym powiadomieniu </w:t>
      </w:r>
      <w:r w:rsidR="00113F7F" w:rsidRPr="000358F5">
        <w:rPr>
          <w:sz w:val="22"/>
          <w:szCs w:val="22"/>
        </w:rPr>
        <w:t xml:space="preserve">inspektora nadzoru </w:t>
      </w:r>
      <w:r w:rsidRPr="000358F5">
        <w:rPr>
          <w:sz w:val="22"/>
          <w:szCs w:val="22"/>
        </w:rPr>
        <w:t xml:space="preserve"> o zakresie obmierzanych robót i terminie obmiaru, co najmniej na 3 dni przed tym terminem.</w:t>
      </w:r>
    </w:p>
    <w:p w14:paraId="3F419EB5" w14:textId="77777777" w:rsidR="00AF08A4" w:rsidRPr="000358F5" w:rsidRDefault="00AF08A4" w:rsidP="00676A73">
      <w:pPr>
        <w:pStyle w:val="tekstost"/>
        <w:rPr>
          <w:sz w:val="22"/>
          <w:szCs w:val="22"/>
        </w:rPr>
      </w:pPr>
      <w:r w:rsidRPr="000358F5">
        <w:rPr>
          <w:sz w:val="22"/>
          <w:szCs w:val="22"/>
        </w:rPr>
        <w:lastRenderedPageBreak/>
        <w:tab/>
        <w:t xml:space="preserve">Jakikolwiek błąd lub przeoczenie (opuszczenie) w ilościach podanych w ślepym kosztorysie lub gdzie indziej w SST nie zwalnia Wykonawcy od obowiązku ukończenia wszystkich robót. Błędne dane zostaną poprawione wg instrukcji </w:t>
      </w:r>
      <w:r w:rsidR="00113F7F" w:rsidRPr="000358F5">
        <w:rPr>
          <w:sz w:val="22"/>
          <w:szCs w:val="22"/>
        </w:rPr>
        <w:t xml:space="preserve">inspektora nadzoru </w:t>
      </w:r>
      <w:r w:rsidRPr="000358F5">
        <w:rPr>
          <w:sz w:val="22"/>
          <w:szCs w:val="22"/>
        </w:rPr>
        <w:t>na piśmie.</w:t>
      </w:r>
    </w:p>
    <w:p w14:paraId="537266C9" w14:textId="77777777" w:rsidR="00AF08A4" w:rsidRPr="000358F5" w:rsidRDefault="00AF08A4" w:rsidP="00676A73">
      <w:pPr>
        <w:pStyle w:val="tekstost"/>
        <w:rPr>
          <w:sz w:val="22"/>
          <w:szCs w:val="22"/>
        </w:rPr>
      </w:pPr>
      <w:r w:rsidRPr="000358F5">
        <w:rPr>
          <w:sz w:val="22"/>
          <w:szCs w:val="22"/>
        </w:rPr>
        <w:tab/>
        <w:t xml:space="preserve">Obmiar gotowych robót będzie przeprowadzony z częstością wymaganą </w:t>
      </w:r>
      <w:r w:rsidR="00174879">
        <w:rPr>
          <w:sz w:val="22"/>
          <w:szCs w:val="22"/>
        </w:rPr>
        <w:t xml:space="preserve">np. </w:t>
      </w:r>
      <w:r w:rsidRPr="000358F5">
        <w:rPr>
          <w:sz w:val="22"/>
          <w:szCs w:val="22"/>
        </w:rPr>
        <w:t xml:space="preserve">do celu miesięcznej płatności na rzecz Wykonawcy lub w innym czasie określonym w umowie lub oczekiwanym przez Wykonawcę i </w:t>
      </w:r>
      <w:r w:rsidR="00113F7F" w:rsidRPr="000358F5">
        <w:rPr>
          <w:sz w:val="22"/>
          <w:szCs w:val="22"/>
        </w:rPr>
        <w:t>inspektora nadzoru</w:t>
      </w:r>
      <w:r w:rsidRPr="000358F5">
        <w:rPr>
          <w:sz w:val="22"/>
          <w:szCs w:val="22"/>
        </w:rPr>
        <w:t>.</w:t>
      </w:r>
    </w:p>
    <w:p w14:paraId="66DE0F79" w14:textId="77777777" w:rsidR="00AF08A4" w:rsidRPr="000358F5" w:rsidRDefault="00AF08A4" w:rsidP="00676A73">
      <w:pPr>
        <w:pStyle w:val="Nagwek2"/>
        <w:rPr>
          <w:sz w:val="22"/>
          <w:szCs w:val="22"/>
        </w:rPr>
      </w:pPr>
      <w:r w:rsidRPr="000358F5">
        <w:rPr>
          <w:sz w:val="22"/>
          <w:szCs w:val="22"/>
        </w:rPr>
        <w:t>7.2. Zasady określania ilości robót i materiałów</w:t>
      </w:r>
    </w:p>
    <w:p w14:paraId="700488B8" w14:textId="77777777" w:rsidR="00AF08A4" w:rsidRPr="000358F5" w:rsidRDefault="00AF08A4" w:rsidP="00676A73">
      <w:pPr>
        <w:pStyle w:val="tekstost"/>
        <w:rPr>
          <w:sz w:val="22"/>
          <w:szCs w:val="22"/>
        </w:rPr>
      </w:pPr>
      <w:r w:rsidRPr="000358F5">
        <w:rPr>
          <w:sz w:val="22"/>
          <w:szCs w:val="22"/>
        </w:rPr>
        <w:tab/>
        <w:t>Długości i odległości pomiędzy wyszczególnionymi punktami skrajnymi będą obmierzone poziomo wzdłuż linii osiowej.</w:t>
      </w:r>
    </w:p>
    <w:p w14:paraId="78FDED08" w14:textId="77777777" w:rsidR="00AF08A4" w:rsidRPr="000358F5" w:rsidRDefault="00AF08A4" w:rsidP="00676A73">
      <w:pPr>
        <w:pStyle w:val="tekstost"/>
        <w:rPr>
          <w:sz w:val="22"/>
          <w:szCs w:val="22"/>
        </w:rPr>
      </w:pPr>
      <w:r w:rsidRPr="000358F5">
        <w:rPr>
          <w:sz w:val="22"/>
          <w:szCs w:val="22"/>
        </w:rPr>
        <w:tab/>
        <w:t>Jeśli SST właściwe dla danych robót nie wymagają tego inaczej, objętości będą wyliczone w m</w:t>
      </w:r>
      <w:r w:rsidRPr="000358F5">
        <w:rPr>
          <w:sz w:val="22"/>
          <w:szCs w:val="22"/>
          <w:vertAlign w:val="superscript"/>
        </w:rPr>
        <w:t>3</w:t>
      </w:r>
      <w:r w:rsidRPr="000358F5">
        <w:rPr>
          <w:sz w:val="22"/>
          <w:szCs w:val="22"/>
        </w:rPr>
        <w:t xml:space="preserve"> jako długość pomnożona przez średni przekrój.</w:t>
      </w:r>
    </w:p>
    <w:p w14:paraId="407B4537" w14:textId="77777777" w:rsidR="00AF08A4" w:rsidRPr="000358F5" w:rsidRDefault="00AF08A4" w:rsidP="00676A73">
      <w:pPr>
        <w:pStyle w:val="tekstost"/>
        <w:rPr>
          <w:sz w:val="22"/>
          <w:szCs w:val="22"/>
        </w:rPr>
      </w:pPr>
      <w:r w:rsidRPr="000358F5">
        <w:rPr>
          <w:sz w:val="22"/>
          <w:szCs w:val="22"/>
        </w:rPr>
        <w:tab/>
        <w:t>Ilości, które mają być obmierzone wagowo, będą ważone w tonach lub kilogramach zgodnie</w:t>
      </w:r>
      <w:r w:rsidR="00113F7F" w:rsidRPr="000358F5">
        <w:rPr>
          <w:sz w:val="22"/>
          <w:szCs w:val="22"/>
        </w:rPr>
        <w:t xml:space="preserve"> </w:t>
      </w:r>
      <w:r w:rsidRPr="000358F5">
        <w:rPr>
          <w:sz w:val="22"/>
          <w:szCs w:val="22"/>
        </w:rPr>
        <w:t>z wymaganiami SST.</w:t>
      </w:r>
    </w:p>
    <w:p w14:paraId="541B2BD1" w14:textId="77777777" w:rsidR="00AF08A4" w:rsidRPr="000358F5" w:rsidRDefault="00AF08A4" w:rsidP="00676A73">
      <w:pPr>
        <w:pStyle w:val="Nagwek2"/>
        <w:rPr>
          <w:sz w:val="22"/>
          <w:szCs w:val="22"/>
        </w:rPr>
      </w:pPr>
      <w:r w:rsidRPr="000358F5">
        <w:rPr>
          <w:sz w:val="22"/>
          <w:szCs w:val="22"/>
        </w:rPr>
        <w:t>7.3. Urządzenia i sprzęt pomiarowy</w:t>
      </w:r>
    </w:p>
    <w:p w14:paraId="316CCCCA" w14:textId="77777777" w:rsidR="00AF08A4" w:rsidRPr="000358F5" w:rsidRDefault="00AF08A4" w:rsidP="00676A73">
      <w:pPr>
        <w:pStyle w:val="tekstost"/>
        <w:rPr>
          <w:sz w:val="22"/>
          <w:szCs w:val="22"/>
        </w:rPr>
      </w:pPr>
      <w:r w:rsidRPr="000358F5">
        <w:rPr>
          <w:sz w:val="22"/>
          <w:szCs w:val="22"/>
        </w:rPr>
        <w:tab/>
        <w:t xml:space="preserve">Wszystkie urządzenia i sprzęt pomiarowy, stosowany w czasie obmiaru robót będą zaakceptowane przez </w:t>
      </w:r>
      <w:r w:rsidR="00113F7F" w:rsidRPr="000358F5">
        <w:rPr>
          <w:sz w:val="22"/>
          <w:szCs w:val="22"/>
        </w:rPr>
        <w:t>inspektora nadzoru</w:t>
      </w:r>
      <w:r w:rsidRPr="000358F5">
        <w:rPr>
          <w:sz w:val="22"/>
          <w:szCs w:val="22"/>
        </w:rPr>
        <w:t>.</w:t>
      </w:r>
    </w:p>
    <w:p w14:paraId="35F92F62" w14:textId="77777777" w:rsidR="00AF08A4" w:rsidRPr="000358F5" w:rsidRDefault="00AF08A4" w:rsidP="00676A73">
      <w:pPr>
        <w:pStyle w:val="tekstost"/>
        <w:rPr>
          <w:sz w:val="22"/>
          <w:szCs w:val="22"/>
        </w:rPr>
      </w:pPr>
      <w:r w:rsidRPr="000358F5">
        <w:rPr>
          <w:sz w:val="22"/>
          <w:szCs w:val="22"/>
        </w:rPr>
        <w:tab/>
        <w:t>Urządzenia i sprzęt pomiarowy zostaną dostarczone przez Wykonawcę. Jeżeli urządzenia te lub sprzęt wymagają badań atestujących to Wykonawca będzie posiadać ważne świadectwa legalizacji.</w:t>
      </w:r>
    </w:p>
    <w:p w14:paraId="339B9FD0" w14:textId="77777777" w:rsidR="00AF08A4" w:rsidRPr="000358F5" w:rsidRDefault="00AF08A4" w:rsidP="00676A73">
      <w:pPr>
        <w:pStyle w:val="tekstost"/>
        <w:rPr>
          <w:sz w:val="22"/>
          <w:szCs w:val="22"/>
        </w:rPr>
      </w:pPr>
      <w:r w:rsidRPr="000358F5">
        <w:rPr>
          <w:sz w:val="22"/>
          <w:szCs w:val="22"/>
        </w:rPr>
        <w:tab/>
        <w:t>Wszystkie urządzenia pomiarowe będą przez Wykonawcę utrzymywane w dobrym stanie, w całym okresie trwania robót.</w:t>
      </w:r>
    </w:p>
    <w:p w14:paraId="744EC6E6" w14:textId="77777777" w:rsidR="00AF08A4" w:rsidRPr="000358F5" w:rsidRDefault="00AF08A4" w:rsidP="00676A73">
      <w:pPr>
        <w:pStyle w:val="Nagwek2"/>
        <w:rPr>
          <w:sz w:val="22"/>
          <w:szCs w:val="22"/>
        </w:rPr>
      </w:pPr>
      <w:r w:rsidRPr="000358F5">
        <w:rPr>
          <w:sz w:val="22"/>
          <w:szCs w:val="22"/>
        </w:rPr>
        <w:t>7.4. Wagi i zasady ważenia</w:t>
      </w:r>
    </w:p>
    <w:p w14:paraId="0D316BAE" w14:textId="77777777" w:rsidR="00AF08A4" w:rsidRPr="000358F5" w:rsidRDefault="00AF08A4" w:rsidP="00676A73">
      <w:pPr>
        <w:pStyle w:val="tekstost"/>
        <w:rPr>
          <w:sz w:val="22"/>
          <w:szCs w:val="22"/>
        </w:rPr>
      </w:pPr>
      <w:r w:rsidRPr="000358F5">
        <w:rPr>
          <w:sz w:val="22"/>
          <w:szCs w:val="22"/>
        </w:rPr>
        <w:tab/>
        <w:t xml:space="preserve">Wykonawca dostarczy i zainstaluje urządzenia wagowe odpowiadające odnośnym wymaganiom SST Będzie utrzymywać to wyposażenie zapewniając w sposób ciągły zachowanie dokładności wg norm zatwierdzonych przez </w:t>
      </w:r>
      <w:r w:rsidR="00113F7F" w:rsidRPr="000358F5">
        <w:rPr>
          <w:sz w:val="22"/>
          <w:szCs w:val="22"/>
        </w:rPr>
        <w:t>inspektora nadzoru</w:t>
      </w:r>
      <w:r w:rsidRPr="000358F5">
        <w:rPr>
          <w:sz w:val="22"/>
          <w:szCs w:val="22"/>
        </w:rPr>
        <w:t>.</w:t>
      </w:r>
    </w:p>
    <w:p w14:paraId="3BFCAB15" w14:textId="77777777" w:rsidR="00AF08A4" w:rsidRPr="000358F5" w:rsidRDefault="00AF08A4" w:rsidP="00676A73">
      <w:pPr>
        <w:pStyle w:val="Nagwek2"/>
        <w:rPr>
          <w:sz w:val="22"/>
          <w:szCs w:val="22"/>
        </w:rPr>
      </w:pPr>
      <w:r w:rsidRPr="000358F5">
        <w:rPr>
          <w:sz w:val="22"/>
          <w:szCs w:val="22"/>
        </w:rPr>
        <w:t>7.5. Czas przeprowadzenia obmiaru</w:t>
      </w:r>
    </w:p>
    <w:p w14:paraId="673C194C" w14:textId="77777777" w:rsidR="00AF08A4" w:rsidRPr="000358F5" w:rsidRDefault="00AF08A4" w:rsidP="00676A73">
      <w:pPr>
        <w:pStyle w:val="tekstost"/>
        <w:rPr>
          <w:sz w:val="22"/>
          <w:szCs w:val="22"/>
        </w:rPr>
      </w:pPr>
      <w:r w:rsidRPr="000358F5">
        <w:rPr>
          <w:sz w:val="22"/>
          <w:szCs w:val="22"/>
        </w:rPr>
        <w:tab/>
        <w:t>Obmiary będą przeprowadzone przed częściowym lub ostatecznym odbiorem odcinków robót, a także w przypadku występowania dłuższej przerwy w robotach.</w:t>
      </w:r>
    </w:p>
    <w:p w14:paraId="07A35C31" w14:textId="77777777" w:rsidR="00AF08A4" w:rsidRPr="000358F5" w:rsidRDefault="00AF08A4" w:rsidP="00676A73">
      <w:pPr>
        <w:pStyle w:val="tekstost"/>
        <w:rPr>
          <w:sz w:val="22"/>
          <w:szCs w:val="22"/>
        </w:rPr>
      </w:pPr>
      <w:r w:rsidRPr="000358F5">
        <w:rPr>
          <w:sz w:val="22"/>
          <w:szCs w:val="22"/>
        </w:rPr>
        <w:t>Obmiar robót zanikających przeprowadza się w czasie ich wykonywania.</w:t>
      </w:r>
    </w:p>
    <w:p w14:paraId="211486A4" w14:textId="77777777" w:rsidR="00AF08A4" w:rsidRPr="000358F5" w:rsidRDefault="00AF08A4" w:rsidP="00676A73">
      <w:pPr>
        <w:pStyle w:val="tekstost"/>
        <w:rPr>
          <w:sz w:val="22"/>
          <w:szCs w:val="22"/>
        </w:rPr>
      </w:pPr>
      <w:r w:rsidRPr="000358F5">
        <w:rPr>
          <w:sz w:val="22"/>
          <w:szCs w:val="22"/>
        </w:rPr>
        <w:t>Obmiar robót podlegających zakryciu przeprowadza się przed ich zakryciem.</w:t>
      </w:r>
    </w:p>
    <w:p w14:paraId="2B7DF5F4" w14:textId="77777777" w:rsidR="00AF08A4" w:rsidRPr="000358F5" w:rsidRDefault="00AF08A4" w:rsidP="00676A73">
      <w:pPr>
        <w:pStyle w:val="tekstost"/>
        <w:rPr>
          <w:sz w:val="22"/>
          <w:szCs w:val="22"/>
        </w:rPr>
      </w:pPr>
      <w:r w:rsidRPr="000358F5">
        <w:rPr>
          <w:sz w:val="22"/>
          <w:szCs w:val="22"/>
        </w:rPr>
        <w:t>Roboty pomiarowe do obmiaru oraz nieodzowne obliczenia będą wykonane w sposób zrozumiały i jednoznaczny.</w:t>
      </w:r>
    </w:p>
    <w:p w14:paraId="1A516A35" w14:textId="77777777" w:rsidR="00AF08A4" w:rsidRPr="000358F5" w:rsidRDefault="00AF08A4" w:rsidP="00676A73">
      <w:pPr>
        <w:pStyle w:val="tekstost"/>
        <w:rPr>
          <w:sz w:val="22"/>
          <w:szCs w:val="22"/>
        </w:rPr>
      </w:pPr>
      <w:r w:rsidRPr="000358F5">
        <w:rPr>
          <w:sz w:val="22"/>
          <w:szCs w:val="22"/>
        </w:rPr>
        <w:tab/>
        <w:t xml:space="preserve">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w:t>
      </w:r>
      <w:r w:rsidR="00113F7F" w:rsidRPr="000358F5">
        <w:rPr>
          <w:sz w:val="22"/>
          <w:szCs w:val="22"/>
        </w:rPr>
        <w:t>inspektorem nadzoru.</w:t>
      </w:r>
    </w:p>
    <w:p w14:paraId="4064418E" w14:textId="77777777" w:rsidR="00AF08A4" w:rsidRPr="000358F5" w:rsidRDefault="00AF08A4" w:rsidP="00676A73">
      <w:pPr>
        <w:pStyle w:val="Nagwek1"/>
        <w:rPr>
          <w:sz w:val="22"/>
          <w:szCs w:val="22"/>
        </w:rPr>
      </w:pPr>
      <w:bookmarkStart w:id="11" w:name="_Toc416830705"/>
      <w:r w:rsidRPr="000358F5">
        <w:rPr>
          <w:sz w:val="22"/>
          <w:szCs w:val="22"/>
        </w:rPr>
        <w:t>8. odbiór robót</w:t>
      </w:r>
      <w:bookmarkEnd w:id="11"/>
    </w:p>
    <w:p w14:paraId="6133B74E" w14:textId="77777777" w:rsidR="00AF08A4" w:rsidRPr="000358F5" w:rsidRDefault="00AF08A4" w:rsidP="00676A73">
      <w:pPr>
        <w:pStyle w:val="Nagwek2"/>
        <w:rPr>
          <w:sz w:val="22"/>
          <w:szCs w:val="22"/>
        </w:rPr>
      </w:pPr>
      <w:r w:rsidRPr="000358F5">
        <w:rPr>
          <w:sz w:val="22"/>
          <w:szCs w:val="22"/>
        </w:rPr>
        <w:t>8.1. Rodzaje odbiorów robót</w:t>
      </w:r>
    </w:p>
    <w:p w14:paraId="180C198F" w14:textId="77777777" w:rsidR="00AF08A4" w:rsidRPr="000358F5" w:rsidRDefault="00AF08A4" w:rsidP="00676A73">
      <w:pPr>
        <w:pStyle w:val="tekstost"/>
        <w:rPr>
          <w:sz w:val="22"/>
          <w:szCs w:val="22"/>
        </w:rPr>
      </w:pPr>
      <w:r w:rsidRPr="000358F5">
        <w:rPr>
          <w:sz w:val="22"/>
          <w:szCs w:val="22"/>
        </w:rPr>
        <w:tab/>
        <w:t>W zależności od ustaleń odpowiednich SST, roboty podlegają następującym etapom odbioru:</w:t>
      </w:r>
    </w:p>
    <w:p w14:paraId="233D3DD8" w14:textId="77777777" w:rsidR="00AF08A4" w:rsidRPr="000358F5" w:rsidRDefault="00AF08A4" w:rsidP="00FB64B6">
      <w:pPr>
        <w:pStyle w:val="tekstost"/>
        <w:numPr>
          <w:ilvl w:val="0"/>
          <w:numId w:val="8"/>
        </w:numPr>
        <w:rPr>
          <w:sz w:val="22"/>
          <w:szCs w:val="22"/>
        </w:rPr>
      </w:pPr>
      <w:r w:rsidRPr="000358F5">
        <w:rPr>
          <w:sz w:val="22"/>
          <w:szCs w:val="22"/>
        </w:rPr>
        <w:t>odbiorowi robót zanikających i ulegających zakryciu,</w:t>
      </w:r>
    </w:p>
    <w:p w14:paraId="7F7A5876" w14:textId="77777777" w:rsidR="00AF08A4" w:rsidRPr="000358F5" w:rsidRDefault="00AF08A4" w:rsidP="00FB64B6">
      <w:pPr>
        <w:pStyle w:val="tekstost"/>
        <w:numPr>
          <w:ilvl w:val="0"/>
          <w:numId w:val="8"/>
        </w:numPr>
        <w:rPr>
          <w:sz w:val="22"/>
          <w:szCs w:val="22"/>
        </w:rPr>
      </w:pPr>
      <w:r w:rsidRPr="000358F5">
        <w:rPr>
          <w:sz w:val="22"/>
          <w:szCs w:val="22"/>
        </w:rPr>
        <w:t>odbiorowi częściowemu,</w:t>
      </w:r>
    </w:p>
    <w:p w14:paraId="13A0B4A2" w14:textId="77777777" w:rsidR="00AF08A4" w:rsidRPr="000358F5" w:rsidRDefault="00AF08A4" w:rsidP="00FB64B6">
      <w:pPr>
        <w:pStyle w:val="tekstost"/>
        <w:numPr>
          <w:ilvl w:val="0"/>
          <w:numId w:val="8"/>
        </w:numPr>
        <w:rPr>
          <w:sz w:val="22"/>
          <w:szCs w:val="22"/>
        </w:rPr>
      </w:pPr>
      <w:r w:rsidRPr="000358F5">
        <w:rPr>
          <w:sz w:val="22"/>
          <w:szCs w:val="22"/>
        </w:rPr>
        <w:t>odbiorowi ostatecznemu,</w:t>
      </w:r>
    </w:p>
    <w:p w14:paraId="173E77CE" w14:textId="77777777" w:rsidR="00AF08A4" w:rsidRPr="000358F5" w:rsidRDefault="00AF08A4" w:rsidP="00FB64B6">
      <w:pPr>
        <w:pStyle w:val="tekstost"/>
        <w:numPr>
          <w:ilvl w:val="0"/>
          <w:numId w:val="8"/>
        </w:numPr>
        <w:rPr>
          <w:sz w:val="22"/>
          <w:szCs w:val="22"/>
        </w:rPr>
      </w:pPr>
      <w:r w:rsidRPr="000358F5">
        <w:rPr>
          <w:sz w:val="22"/>
          <w:szCs w:val="22"/>
        </w:rPr>
        <w:t>odbiorowi pogwarancyjnemu.</w:t>
      </w:r>
    </w:p>
    <w:p w14:paraId="5286E237" w14:textId="77777777" w:rsidR="00AF08A4" w:rsidRPr="000358F5" w:rsidRDefault="00AF08A4" w:rsidP="00676A73">
      <w:pPr>
        <w:pStyle w:val="Nagwek2"/>
        <w:rPr>
          <w:sz w:val="22"/>
          <w:szCs w:val="22"/>
        </w:rPr>
      </w:pPr>
      <w:r w:rsidRPr="000358F5">
        <w:rPr>
          <w:sz w:val="22"/>
          <w:szCs w:val="22"/>
        </w:rPr>
        <w:t>8.2. Odbiór robót zanikających i ulegających zakryciu</w:t>
      </w:r>
    </w:p>
    <w:p w14:paraId="1BA143A8" w14:textId="77777777" w:rsidR="00AF08A4" w:rsidRPr="000358F5" w:rsidRDefault="00AF08A4" w:rsidP="00676A73">
      <w:pPr>
        <w:pStyle w:val="tekstost"/>
        <w:rPr>
          <w:sz w:val="22"/>
          <w:szCs w:val="22"/>
        </w:rPr>
      </w:pPr>
      <w:r w:rsidRPr="000358F5">
        <w:rPr>
          <w:sz w:val="22"/>
          <w:szCs w:val="22"/>
        </w:rPr>
        <w:tab/>
        <w:t>Odbiór robót zanikających i ulegających zakryciu polega na finalnej ocenie ilości</w:t>
      </w:r>
      <w:r w:rsidR="006C5300" w:rsidRPr="000358F5">
        <w:rPr>
          <w:sz w:val="22"/>
          <w:szCs w:val="22"/>
        </w:rPr>
        <w:br/>
      </w:r>
      <w:r w:rsidRPr="000358F5">
        <w:rPr>
          <w:sz w:val="22"/>
          <w:szCs w:val="22"/>
        </w:rPr>
        <w:t>i jakości wykonywanych robót, które w dalszym procesie realizacji ulegną zakryciu.</w:t>
      </w:r>
    </w:p>
    <w:p w14:paraId="14AD382F" w14:textId="77777777" w:rsidR="00AF08A4" w:rsidRPr="000358F5" w:rsidRDefault="00AF08A4" w:rsidP="00676A73">
      <w:pPr>
        <w:pStyle w:val="tekstost"/>
        <w:rPr>
          <w:sz w:val="22"/>
          <w:szCs w:val="22"/>
        </w:rPr>
      </w:pPr>
      <w:r w:rsidRPr="000358F5">
        <w:rPr>
          <w:sz w:val="22"/>
          <w:szCs w:val="22"/>
        </w:rPr>
        <w:lastRenderedPageBreak/>
        <w:t>Odbiór robót zanikających i ulegających zakryciu będzie dokonany w czasie umożliwiającym wykonanie ewentualnych korekt i poprawek bez hamowania ogólnego postępu robót.</w:t>
      </w:r>
      <w:r w:rsidR="00174879">
        <w:rPr>
          <w:sz w:val="22"/>
          <w:szCs w:val="22"/>
        </w:rPr>
        <w:t xml:space="preserve"> </w:t>
      </w:r>
      <w:r w:rsidRPr="000358F5">
        <w:rPr>
          <w:sz w:val="22"/>
          <w:szCs w:val="22"/>
        </w:rPr>
        <w:t xml:space="preserve">Odbioru robót dokonuje </w:t>
      </w:r>
      <w:r w:rsidR="00113F7F" w:rsidRPr="000358F5">
        <w:rPr>
          <w:sz w:val="22"/>
          <w:szCs w:val="22"/>
        </w:rPr>
        <w:t>inspektor nadzoru.</w:t>
      </w:r>
    </w:p>
    <w:p w14:paraId="545126BC" w14:textId="77777777" w:rsidR="00AF08A4" w:rsidRPr="000358F5" w:rsidRDefault="00AF08A4" w:rsidP="00676A73">
      <w:pPr>
        <w:pStyle w:val="tekstost"/>
        <w:rPr>
          <w:sz w:val="22"/>
          <w:szCs w:val="22"/>
        </w:rPr>
      </w:pPr>
      <w:r w:rsidRPr="000358F5">
        <w:rPr>
          <w:sz w:val="22"/>
          <w:szCs w:val="22"/>
        </w:rPr>
        <w:t>Gotowość danej części robót do odbioru zgłasza Wykonawca</w:t>
      </w:r>
      <w:r w:rsidR="00113F7F" w:rsidRPr="000358F5">
        <w:rPr>
          <w:sz w:val="22"/>
          <w:szCs w:val="22"/>
        </w:rPr>
        <w:t>.</w:t>
      </w:r>
      <w:r w:rsidRPr="000358F5">
        <w:rPr>
          <w:sz w:val="22"/>
          <w:szCs w:val="22"/>
        </w:rPr>
        <w:t xml:space="preserve"> Odbiór będzie przeprowadzony niezwłocznie, nie później jednak niż w ciągu 3 dni od daty zgłoszenia</w:t>
      </w:r>
      <w:r w:rsidR="00113F7F" w:rsidRPr="000358F5">
        <w:rPr>
          <w:sz w:val="22"/>
          <w:szCs w:val="22"/>
        </w:rPr>
        <w:t>.</w:t>
      </w:r>
    </w:p>
    <w:p w14:paraId="4847D4F6" w14:textId="77777777" w:rsidR="00AF08A4" w:rsidRPr="000358F5" w:rsidRDefault="00AF08A4" w:rsidP="00676A73">
      <w:pPr>
        <w:pStyle w:val="tekstost"/>
        <w:rPr>
          <w:sz w:val="22"/>
          <w:szCs w:val="22"/>
        </w:rPr>
      </w:pPr>
      <w:r w:rsidRPr="000358F5">
        <w:rPr>
          <w:sz w:val="22"/>
          <w:szCs w:val="22"/>
        </w:rPr>
        <w:tab/>
        <w:t xml:space="preserve">Jakość i ilość robót ulegających zakryciu ocenia </w:t>
      </w:r>
      <w:r w:rsidR="00113F7F" w:rsidRPr="000358F5">
        <w:rPr>
          <w:sz w:val="22"/>
          <w:szCs w:val="22"/>
        </w:rPr>
        <w:t xml:space="preserve">inspektor nadzoru </w:t>
      </w:r>
      <w:r w:rsidRPr="000358F5">
        <w:rPr>
          <w:sz w:val="22"/>
          <w:szCs w:val="22"/>
        </w:rPr>
        <w:t>na podstawie dokumentów zawierających komplet wyników badań laboratoryjnych i w oparciu</w:t>
      </w:r>
      <w:r w:rsidR="006C5300" w:rsidRPr="000358F5">
        <w:rPr>
          <w:sz w:val="22"/>
          <w:szCs w:val="22"/>
        </w:rPr>
        <w:br/>
      </w:r>
      <w:r w:rsidRPr="000358F5">
        <w:rPr>
          <w:sz w:val="22"/>
          <w:szCs w:val="22"/>
        </w:rPr>
        <w:t>o przeprowadzone pomiary, w konfrontacji z</w:t>
      </w:r>
      <w:r w:rsidR="00D33379" w:rsidRPr="000358F5">
        <w:rPr>
          <w:sz w:val="22"/>
          <w:szCs w:val="22"/>
        </w:rPr>
        <w:t>e z</w:t>
      </w:r>
      <w:r w:rsidR="00113F7F" w:rsidRPr="000358F5">
        <w:rPr>
          <w:sz w:val="22"/>
          <w:szCs w:val="22"/>
        </w:rPr>
        <w:t>l</w:t>
      </w:r>
      <w:r w:rsidR="00D33379" w:rsidRPr="000358F5">
        <w:rPr>
          <w:sz w:val="22"/>
          <w:szCs w:val="22"/>
        </w:rPr>
        <w:t>e</w:t>
      </w:r>
      <w:r w:rsidR="00113F7F" w:rsidRPr="000358F5">
        <w:rPr>
          <w:sz w:val="22"/>
          <w:szCs w:val="22"/>
        </w:rPr>
        <w:t>ceniem</w:t>
      </w:r>
      <w:r w:rsidRPr="000358F5">
        <w:rPr>
          <w:sz w:val="22"/>
          <w:szCs w:val="22"/>
        </w:rPr>
        <w:t>, SST i uprzednimi ustaleniami.</w:t>
      </w:r>
    </w:p>
    <w:p w14:paraId="06C1B2F8" w14:textId="77777777" w:rsidR="00AF08A4" w:rsidRPr="000358F5" w:rsidRDefault="00AF08A4" w:rsidP="00676A73">
      <w:pPr>
        <w:pStyle w:val="Nagwek2"/>
        <w:rPr>
          <w:sz w:val="22"/>
          <w:szCs w:val="22"/>
        </w:rPr>
      </w:pPr>
      <w:r w:rsidRPr="000358F5">
        <w:rPr>
          <w:sz w:val="22"/>
          <w:szCs w:val="22"/>
        </w:rPr>
        <w:t>8.3. Odbiór częściowy</w:t>
      </w:r>
    </w:p>
    <w:p w14:paraId="4FFB8027" w14:textId="77777777" w:rsidR="00AF08A4" w:rsidRPr="000358F5" w:rsidRDefault="00AF08A4" w:rsidP="00676A73">
      <w:pPr>
        <w:pStyle w:val="tekstost"/>
        <w:rPr>
          <w:sz w:val="22"/>
          <w:szCs w:val="22"/>
        </w:rPr>
      </w:pPr>
      <w:r w:rsidRPr="000358F5">
        <w:rPr>
          <w:sz w:val="22"/>
          <w:szCs w:val="22"/>
        </w:rPr>
        <w:tab/>
        <w:t xml:space="preserve">Odbiór  częściowy polega na ocenie ilości i jakości wykonanych części robót. Odbioru częściowego robót dokonuje się wg zasad jak przy odbiorze ostatecznym robót. Odbioru robót dokonuje </w:t>
      </w:r>
      <w:r w:rsidR="00E74BF3" w:rsidRPr="000358F5">
        <w:rPr>
          <w:sz w:val="22"/>
          <w:szCs w:val="22"/>
        </w:rPr>
        <w:t xml:space="preserve">inspektor nadzoru </w:t>
      </w:r>
      <w:r w:rsidRPr="000358F5">
        <w:rPr>
          <w:sz w:val="22"/>
          <w:szCs w:val="22"/>
        </w:rPr>
        <w:t>.</w:t>
      </w:r>
    </w:p>
    <w:p w14:paraId="7E702A83" w14:textId="77777777" w:rsidR="00AF08A4" w:rsidRPr="000358F5" w:rsidRDefault="00AF08A4" w:rsidP="00676A73">
      <w:pPr>
        <w:pStyle w:val="Nagwek2"/>
        <w:rPr>
          <w:sz w:val="22"/>
          <w:szCs w:val="22"/>
        </w:rPr>
      </w:pPr>
      <w:r w:rsidRPr="000358F5">
        <w:rPr>
          <w:sz w:val="22"/>
          <w:szCs w:val="22"/>
        </w:rPr>
        <w:t>8.4. Odbiór ostateczny robót</w:t>
      </w:r>
    </w:p>
    <w:p w14:paraId="301BD555" w14:textId="77777777" w:rsidR="00AF08A4" w:rsidRPr="000358F5" w:rsidRDefault="00AF08A4" w:rsidP="00676A73">
      <w:pPr>
        <w:spacing w:after="60"/>
        <w:jc w:val="both"/>
        <w:rPr>
          <w:sz w:val="22"/>
          <w:szCs w:val="22"/>
        </w:rPr>
      </w:pPr>
      <w:r w:rsidRPr="000358F5">
        <w:rPr>
          <w:b/>
          <w:sz w:val="22"/>
          <w:szCs w:val="22"/>
        </w:rPr>
        <w:t>8.4.1.</w:t>
      </w:r>
      <w:r w:rsidRPr="000358F5">
        <w:rPr>
          <w:sz w:val="22"/>
          <w:szCs w:val="22"/>
        </w:rPr>
        <w:t xml:space="preserve"> Zasady odbioru ostatecznego robót</w:t>
      </w:r>
      <w:r w:rsidR="00E74BF3" w:rsidRPr="000358F5">
        <w:rPr>
          <w:sz w:val="22"/>
          <w:szCs w:val="22"/>
        </w:rPr>
        <w:t>.</w:t>
      </w:r>
    </w:p>
    <w:p w14:paraId="36D3ED87" w14:textId="77777777" w:rsidR="00AF08A4" w:rsidRPr="000358F5" w:rsidRDefault="00AF08A4" w:rsidP="00676A73">
      <w:pPr>
        <w:jc w:val="both"/>
        <w:rPr>
          <w:sz w:val="22"/>
          <w:szCs w:val="22"/>
        </w:rPr>
      </w:pPr>
      <w:r w:rsidRPr="000358F5">
        <w:rPr>
          <w:sz w:val="22"/>
          <w:szCs w:val="22"/>
        </w:rPr>
        <w:tab/>
        <w:t>Odbiór ostateczny polega na finalnej ocenie rzeczywistego wykonania robót</w:t>
      </w:r>
      <w:r w:rsidR="006C5300" w:rsidRPr="000358F5">
        <w:rPr>
          <w:sz w:val="22"/>
          <w:szCs w:val="22"/>
        </w:rPr>
        <w:br/>
      </w:r>
      <w:r w:rsidRPr="000358F5">
        <w:rPr>
          <w:sz w:val="22"/>
          <w:szCs w:val="22"/>
        </w:rPr>
        <w:t>w odniesieniu do ich ilości, jakości i wartości.</w:t>
      </w:r>
    </w:p>
    <w:p w14:paraId="7B4C311A" w14:textId="77777777" w:rsidR="00AF08A4" w:rsidRPr="000358F5" w:rsidRDefault="00AF08A4" w:rsidP="00676A73">
      <w:pPr>
        <w:jc w:val="both"/>
        <w:rPr>
          <w:sz w:val="22"/>
          <w:szCs w:val="22"/>
        </w:rPr>
      </w:pPr>
      <w:r w:rsidRPr="000358F5">
        <w:rPr>
          <w:sz w:val="22"/>
          <w:szCs w:val="22"/>
        </w:rPr>
        <w:tab/>
        <w:t>Całkowite zakończenie robót oraz gotowość do odbioru ostatecznego będzie stwierdzona przez Wykonawcę z bez</w:t>
      </w:r>
      <w:r w:rsidR="00E74BF3" w:rsidRPr="000358F5">
        <w:rPr>
          <w:sz w:val="22"/>
          <w:szCs w:val="22"/>
        </w:rPr>
        <w:t xml:space="preserve">zwłocznym powiadomieniem </w:t>
      </w:r>
      <w:r w:rsidRPr="000358F5">
        <w:rPr>
          <w:sz w:val="22"/>
          <w:szCs w:val="22"/>
        </w:rPr>
        <w:t xml:space="preserve">o tym fakcie </w:t>
      </w:r>
      <w:r w:rsidR="00E74BF3" w:rsidRPr="000358F5">
        <w:rPr>
          <w:sz w:val="22"/>
          <w:szCs w:val="22"/>
        </w:rPr>
        <w:t>inspektora nadzoru</w:t>
      </w:r>
      <w:r w:rsidRPr="000358F5">
        <w:rPr>
          <w:sz w:val="22"/>
          <w:szCs w:val="22"/>
        </w:rPr>
        <w:t>.</w:t>
      </w:r>
    </w:p>
    <w:p w14:paraId="3504A337" w14:textId="77777777" w:rsidR="00AF08A4" w:rsidRPr="000358F5" w:rsidRDefault="00AF08A4" w:rsidP="00676A73">
      <w:pPr>
        <w:jc w:val="both"/>
        <w:rPr>
          <w:sz w:val="22"/>
          <w:szCs w:val="22"/>
        </w:rPr>
      </w:pPr>
      <w:r w:rsidRPr="000358F5">
        <w:rPr>
          <w:sz w:val="22"/>
          <w:szCs w:val="22"/>
        </w:rPr>
        <w:tab/>
        <w:t xml:space="preserve">Odbiór ostateczny robót nastąpi w terminie ustalonym w dokumentach umowy, licząc od dnia potwierdzenia przez </w:t>
      </w:r>
      <w:r w:rsidR="00E74BF3" w:rsidRPr="000358F5">
        <w:rPr>
          <w:sz w:val="22"/>
          <w:szCs w:val="22"/>
        </w:rPr>
        <w:t xml:space="preserve">inspektora nadzoru </w:t>
      </w:r>
      <w:r w:rsidRPr="000358F5">
        <w:rPr>
          <w:sz w:val="22"/>
          <w:szCs w:val="22"/>
        </w:rPr>
        <w:t xml:space="preserve">zakończenia robót i </w:t>
      </w:r>
      <w:r w:rsidR="00AC5DE2" w:rsidRPr="000358F5">
        <w:rPr>
          <w:sz w:val="22"/>
          <w:szCs w:val="22"/>
        </w:rPr>
        <w:t>przyjęcia dokumentów,</w:t>
      </w:r>
      <w:r w:rsidR="00E74BF3" w:rsidRPr="000358F5">
        <w:rPr>
          <w:sz w:val="22"/>
          <w:szCs w:val="22"/>
        </w:rPr>
        <w:t xml:space="preserve"> </w:t>
      </w:r>
      <w:r w:rsidRPr="000358F5">
        <w:rPr>
          <w:sz w:val="22"/>
          <w:szCs w:val="22"/>
        </w:rPr>
        <w:t>o których mowa w punkcie 8.4.2.</w:t>
      </w:r>
    </w:p>
    <w:p w14:paraId="0DF636B2" w14:textId="77777777" w:rsidR="00AF08A4" w:rsidRPr="000358F5" w:rsidRDefault="00AF08A4" w:rsidP="00676A73">
      <w:pPr>
        <w:jc w:val="both"/>
        <w:rPr>
          <w:sz w:val="22"/>
          <w:szCs w:val="22"/>
        </w:rPr>
      </w:pPr>
      <w:r w:rsidRPr="000358F5">
        <w:rPr>
          <w:sz w:val="22"/>
          <w:szCs w:val="22"/>
        </w:rPr>
        <w:tab/>
        <w:t>Odbioru ostatecznego robót dokona komisja wyznaczona przez Zamawiającego</w:t>
      </w:r>
      <w:r w:rsidR="00A347D9" w:rsidRPr="000358F5">
        <w:rPr>
          <w:sz w:val="22"/>
          <w:szCs w:val="22"/>
        </w:rPr>
        <w:br/>
      </w:r>
      <w:r w:rsidRPr="000358F5">
        <w:rPr>
          <w:sz w:val="22"/>
          <w:szCs w:val="22"/>
        </w:rPr>
        <w:t xml:space="preserve">w obecności </w:t>
      </w:r>
      <w:r w:rsidR="00E74BF3" w:rsidRPr="000358F5">
        <w:rPr>
          <w:sz w:val="22"/>
          <w:szCs w:val="22"/>
        </w:rPr>
        <w:t xml:space="preserve">inspektora nadzoru </w:t>
      </w:r>
      <w:r w:rsidRPr="000358F5">
        <w:rPr>
          <w:sz w:val="22"/>
          <w:szCs w:val="22"/>
        </w:rPr>
        <w:t>i Wykonawcy. Komisja odbierająca roboty dokona ich oceny jakościowej na podstawie przedłożonych dokumentów, wyników badań i pomiarów, ocenie wizualnej oraz zgodności wykonania robót z</w:t>
      </w:r>
      <w:r w:rsidR="00E74BF3" w:rsidRPr="000358F5">
        <w:rPr>
          <w:sz w:val="22"/>
          <w:szCs w:val="22"/>
        </w:rPr>
        <w:t>e</w:t>
      </w:r>
      <w:r w:rsidRPr="000358F5">
        <w:rPr>
          <w:sz w:val="22"/>
          <w:szCs w:val="22"/>
        </w:rPr>
        <w:t xml:space="preserve"> </w:t>
      </w:r>
      <w:r w:rsidR="00E74BF3" w:rsidRPr="000358F5">
        <w:rPr>
          <w:sz w:val="22"/>
          <w:szCs w:val="22"/>
        </w:rPr>
        <w:t>zleceniem</w:t>
      </w:r>
      <w:r w:rsidRPr="000358F5">
        <w:rPr>
          <w:sz w:val="22"/>
          <w:szCs w:val="22"/>
        </w:rPr>
        <w:t xml:space="preserve"> i SST.</w:t>
      </w:r>
    </w:p>
    <w:p w14:paraId="399D099B" w14:textId="77777777" w:rsidR="00AF08A4" w:rsidRPr="000358F5" w:rsidRDefault="00AF08A4" w:rsidP="00676A73">
      <w:pPr>
        <w:jc w:val="both"/>
        <w:rPr>
          <w:sz w:val="22"/>
          <w:szCs w:val="22"/>
        </w:rPr>
      </w:pPr>
      <w:r w:rsidRPr="000358F5">
        <w:rPr>
          <w:sz w:val="22"/>
          <w:szCs w:val="22"/>
        </w:rPr>
        <w:tab/>
        <w:t>W toku odbioru ostatecznego robót komisja zapozna się z realizacją ustaleń przyjętych w trakcie odbiorów robót zanikających i ulegających zakryciu, zwłaszcza</w:t>
      </w:r>
      <w:r w:rsidR="00A347D9" w:rsidRPr="000358F5">
        <w:rPr>
          <w:sz w:val="22"/>
          <w:szCs w:val="22"/>
        </w:rPr>
        <w:br/>
      </w:r>
      <w:r w:rsidRPr="000358F5">
        <w:rPr>
          <w:sz w:val="22"/>
          <w:szCs w:val="22"/>
        </w:rPr>
        <w:t>w zakresie wykonania robót uzupełniających i robót poprawkowych.</w:t>
      </w:r>
    </w:p>
    <w:p w14:paraId="588648F6" w14:textId="77777777" w:rsidR="00AF08A4" w:rsidRPr="000358F5" w:rsidRDefault="00AF08A4" w:rsidP="00676A73">
      <w:pPr>
        <w:jc w:val="both"/>
        <w:rPr>
          <w:sz w:val="22"/>
          <w:szCs w:val="22"/>
        </w:rPr>
      </w:pPr>
      <w:r w:rsidRPr="000358F5">
        <w:rPr>
          <w:sz w:val="22"/>
          <w:szCs w:val="22"/>
        </w:rPr>
        <w:tab/>
        <w:t>W przypadkach niewykonania wyznaczonych robót poprawkowych lub robót uzupełniających w warstwie ścieralnej lub robotach wykończeniowych, komisja przerwie swoje czynności i ustali nowy termin odbioru ostatecznego.</w:t>
      </w:r>
    </w:p>
    <w:p w14:paraId="32A9F469" w14:textId="77777777" w:rsidR="00AF08A4" w:rsidRPr="000358F5" w:rsidRDefault="00AF08A4" w:rsidP="00676A73">
      <w:pPr>
        <w:spacing w:after="60"/>
        <w:jc w:val="both"/>
        <w:rPr>
          <w:sz w:val="22"/>
          <w:szCs w:val="22"/>
        </w:rPr>
      </w:pPr>
      <w:r w:rsidRPr="000358F5">
        <w:rPr>
          <w:sz w:val="22"/>
          <w:szCs w:val="22"/>
        </w:rPr>
        <w:tab/>
        <w:t>W przypadku stwierdzenia przez komisję, że jakość wykonywanych robót</w:t>
      </w:r>
      <w:r w:rsidR="00A347D9" w:rsidRPr="000358F5">
        <w:rPr>
          <w:sz w:val="22"/>
          <w:szCs w:val="22"/>
        </w:rPr>
        <w:br/>
      </w:r>
      <w:r w:rsidRPr="000358F5">
        <w:rPr>
          <w:sz w:val="22"/>
          <w:szCs w:val="22"/>
        </w:rPr>
        <w:t xml:space="preserve">w poszczególnych asortymentach nieznacznie odbiega od wymaganej </w:t>
      </w:r>
      <w:r w:rsidR="00E74BF3" w:rsidRPr="000358F5">
        <w:rPr>
          <w:sz w:val="22"/>
          <w:szCs w:val="22"/>
        </w:rPr>
        <w:t xml:space="preserve">zleceniem </w:t>
      </w:r>
      <w:r w:rsidRPr="000358F5">
        <w:rPr>
          <w:sz w:val="22"/>
          <w:szCs w:val="22"/>
        </w:rPr>
        <w:t>i SST</w:t>
      </w:r>
      <w:r w:rsidR="00A347D9" w:rsidRPr="000358F5">
        <w:rPr>
          <w:sz w:val="22"/>
          <w:szCs w:val="22"/>
        </w:rPr>
        <w:br/>
      </w:r>
      <w:r w:rsidRPr="000358F5">
        <w:rPr>
          <w:sz w:val="22"/>
          <w:szCs w:val="22"/>
        </w:rPr>
        <w:t>z uwzględnieniem tolerancji i nie ma większego wpływu na cechy eksploatacyjne obiektu</w:t>
      </w:r>
      <w:r w:rsidR="00A347D9" w:rsidRPr="000358F5">
        <w:rPr>
          <w:sz w:val="22"/>
          <w:szCs w:val="22"/>
        </w:rPr>
        <w:br/>
      </w:r>
      <w:r w:rsidR="00E74BF3" w:rsidRPr="000358F5">
        <w:rPr>
          <w:sz w:val="22"/>
          <w:szCs w:val="22"/>
        </w:rPr>
        <w:t xml:space="preserve"> </w:t>
      </w:r>
      <w:r w:rsidRPr="000358F5">
        <w:rPr>
          <w:sz w:val="22"/>
          <w:szCs w:val="22"/>
        </w:rPr>
        <w:t>i bezpieczeństwo ruchu, komisja dokona potrąceń, oceniając pomniejszoną wartość wykonywanych robót w stosunku do wymagań przyjętych w dokumentach umowy.</w:t>
      </w:r>
    </w:p>
    <w:p w14:paraId="3D124154" w14:textId="77777777" w:rsidR="00AF08A4" w:rsidRPr="000358F5" w:rsidRDefault="00AF08A4" w:rsidP="00676A73">
      <w:pPr>
        <w:pStyle w:val="Nagwek3"/>
        <w:rPr>
          <w:sz w:val="22"/>
          <w:szCs w:val="22"/>
        </w:rPr>
      </w:pPr>
      <w:bookmarkStart w:id="12" w:name="_Toc412518599"/>
      <w:r w:rsidRPr="000358F5">
        <w:rPr>
          <w:b/>
          <w:sz w:val="22"/>
          <w:szCs w:val="22"/>
        </w:rPr>
        <w:t>8.4.2.</w:t>
      </w:r>
      <w:r w:rsidRPr="000358F5">
        <w:rPr>
          <w:sz w:val="22"/>
          <w:szCs w:val="22"/>
        </w:rPr>
        <w:t xml:space="preserve"> Dokumenty do odbioru ostatecznego</w:t>
      </w:r>
      <w:bookmarkEnd w:id="12"/>
      <w:r w:rsidR="00E74BF3" w:rsidRPr="000358F5">
        <w:rPr>
          <w:sz w:val="22"/>
          <w:szCs w:val="22"/>
        </w:rPr>
        <w:t>.</w:t>
      </w:r>
    </w:p>
    <w:p w14:paraId="0060FD8D" w14:textId="77777777" w:rsidR="00AF08A4" w:rsidRPr="000358F5" w:rsidRDefault="00AF08A4" w:rsidP="00676A73">
      <w:pPr>
        <w:jc w:val="both"/>
        <w:rPr>
          <w:sz w:val="22"/>
          <w:szCs w:val="22"/>
        </w:rPr>
      </w:pPr>
      <w:r w:rsidRPr="000358F5">
        <w:rPr>
          <w:sz w:val="22"/>
          <w:szCs w:val="22"/>
        </w:rPr>
        <w:tab/>
        <w:t>Podstawowym dokumentem do dokonania odbioru ostatecznego robót jest protokół odbioru ostatecznego robót sporządzony wg wzoru ustalonego przez Zamawiającego.</w:t>
      </w:r>
    </w:p>
    <w:p w14:paraId="23EBA905" w14:textId="77777777" w:rsidR="00AF08A4" w:rsidRPr="000358F5" w:rsidRDefault="00AF08A4" w:rsidP="00676A73">
      <w:pPr>
        <w:jc w:val="both"/>
        <w:rPr>
          <w:sz w:val="22"/>
          <w:szCs w:val="22"/>
        </w:rPr>
      </w:pPr>
      <w:r w:rsidRPr="000358F5">
        <w:rPr>
          <w:sz w:val="22"/>
          <w:szCs w:val="22"/>
        </w:rPr>
        <w:tab/>
        <w:t>Do odbioru ostatecznego Wykonawca jest zobowiązany przygotować następujące dokumenty:</w:t>
      </w:r>
    </w:p>
    <w:p w14:paraId="22BFF166" w14:textId="77777777" w:rsidR="00AF08A4" w:rsidRPr="000358F5" w:rsidRDefault="00AF08A4" w:rsidP="00FB64B6">
      <w:pPr>
        <w:numPr>
          <w:ilvl w:val="0"/>
          <w:numId w:val="9"/>
        </w:numPr>
        <w:overflowPunct w:val="0"/>
        <w:autoSpaceDE w:val="0"/>
        <w:autoSpaceDN w:val="0"/>
        <w:adjustRightInd w:val="0"/>
        <w:jc w:val="both"/>
        <w:textAlignment w:val="baseline"/>
        <w:rPr>
          <w:sz w:val="22"/>
          <w:szCs w:val="22"/>
        </w:rPr>
      </w:pPr>
      <w:r w:rsidRPr="000358F5">
        <w:rPr>
          <w:sz w:val="22"/>
          <w:szCs w:val="22"/>
        </w:rPr>
        <w:t>recepty i ustalenia technologiczne,</w:t>
      </w:r>
    </w:p>
    <w:p w14:paraId="389C89FB" w14:textId="77777777" w:rsidR="00AF08A4" w:rsidRPr="000358F5" w:rsidRDefault="00E74BF3" w:rsidP="00FB64B6">
      <w:pPr>
        <w:numPr>
          <w:ilvl w:val="0"/>
          <w:numId w:val="9"/>
        </w:numPr>
        <w:overflowPunct w:val="0"/>
        <w:autoSpaceDE w:val="0"/>
        <w:autoSpaceDN w:val="0"/>
        <w:adjustRightInd w:val="0"/>
        <w:jc w:val="both"/>
        <w:textAlignment w:val="baseline"/>
        <w:rPr>
          <w:sz w:val="22"/>
          <w:szCs w:val="22"/>
        </w:rPr>
      </w:pPr>
      <w:r w:rsidRPr="000358F5">
        <w:rPr>
          <w:sz w:val="22"/>
          <w:szCs w:val="22"/>
        </w:rPr>
        <w:t xml:space="preserve"> </w:t>
      </w:r>
      <w:r w:rsidR="00AF08A4" w:rsidRPr="000358F5">
        <w:rPr>
          <w:sz w:val="22"/>
          <w:szCs w:val="22"/>
        </w:rPr>
        <w:t>rejestry obmiarów (oryginały),</w:t>
      </w:r>
    </w:p>
    <w:p w14:paraId="6866374D" w14:textId="77777777" w:rsidR="00AF08A4" w:rsidRPr="000358F5" w:rsidRDefault="00AF08A4" w:rsidP="00FB64B6">
      <w:pPr>
        <w:numPr>
          <w:ilvl w:val="0"/>
          <w:numId w:val="9"/>
        </w:numPr>
        <w:overflowPunct w:val="0"/>
        <w:autoSpaceDE w:val="0"/>
        <w:autoSpaceDN w:val="0"/>
        <w:adjustRightInd w:val="0"/>
        <w:jc w:val="both"/>
        <w:textAlignment w:val="baseline"/>
        <w:rPr>
          <w:sz w:val="22"/>
          <w:szCs w:val="22"/>
        </w:rPr>
      </w:pPr>
      <w:r w:rsidRPr="000358F5">
        <w:rPr>
          <w:sz w:val="22"/>
          <w:szCs w:val="22"/>
        </w:rPr>
        <w:t>wyniki pomiarów kontrolnych oraz badań i oznaczeń laborator</w:t>
      </w:r>
      <w:r w:rsidR="00174879">
        <w:rPr>
          <w:sz w:val="22"/>
          <w:szCs w:val="22"/>
        </w:rPr>
        <w:t>yjnych, zgodne z SST</w:t>
      </w:r>
      <w:r w:rsidRPr="000358F5">
        <w:rPr>
          <w:sz w:val="22"/>
          <w:szCs w:val="22"/>
        </w:rPr>
        <w:t>,</w:t>
      </w:r>
    </w:p>
    <w:p w14:paraId="34646C00" w14:textId="77777777" w:rsidR="00AF08A4" w:rsidRPr="000358F5" w:rsidRDefault="00AF08A4" w:rsidP="00FB64B6">
      <w:pPr>
        <w:numPr>
          <w:ilvl w:val="0"/>
          <w:numId w:val="9"/>
        </w:numPr>
        <w:overflowPunct w:val="0"/>
        <w:autoSpaceDE w:val="0"/>
        <w:autoSpaceDN w:val="0"/>
        <w:adjustRightInd w:val="0"/>
        <w:jc w:val="both"/>
        <w:textAlignment w:val="baseline"/>
        <w:rPr>
          <w:sz w:val="22"/>
          <w:szCs w:val="22"/>
        </w:rPr>
      </w:pPr>
      <w:r w:rsidRPr="000358F5">
        <w:rPr>
          <w:sz w:val="22"/>
          <w:szCs w:val="22"/>
        </w:rPr>
        <w:t>deklaracje zgodności lub certyfikaty zgodności wbudowanych ma</w:t>
      </w:r>
      <w:r w:rsidR="00174879">
        <w:rPr>
          <w:sz w:val="22"/>
          <w:szCs w:val="22"/>
        </w:rPr>
        <w:t>teriałów zgodnie z SST</w:t>
      </w:r>
      <w:r w:rsidRPr="000358F5">
        <w:rPr>
          <w:sz w:val="22"/>
          <w:szCs w:val="22"/>
        </w:rPr>
        <w:t>,</w:t>
      </w:r>
    </w:p>
    <w:p w14:paraId="0B900C7A" w14:textId="77777777" w:rsidR="00AF08A4" w:rsidRPr="000358F5" w:rsidRDefault="00AF08A4" w:rsidP="00FB64B6">
      <w:pPr>
        <w:numPr>
          <w:ilvl w:val="0"/>
          <w:numId w:val="9"/>
        </w:numPr>
        <w:overflowPunct w:val="0"/>
        <w:autoSpaceDE w:val="0"/>
        <w:autoSpaceDN w:val="0"/>
        <w:adjustRightInd w:val="0"/>
        <w:jc w:val="both"/>
        <w:textAlignment w:val="baseline"/>
        <w:rPr>
          <w:sz w:val="22"/>
          <w:szCs w:val="22"/>
        </w:rPr>
      </w:pPr>
      <w:r w:rsidRPr="000358F5">
        <w:rPr>
          <w:sz w:val="22"/>
          <w:szCs w:val="22"/>
        </w:rPr>
        <w:t>opinię technologiczną sporządzoną na podstawie wszy</w:t>
      </w:r>
      <w:r w:rsidR="00AC5DE2" w:rsidRPr="000358F5">
        <w:rPr>
          <w:sz w:val="22"/>
          <w:szCs w:val="22"/>
        </w:rPr>
        <w:t xml:space="preserve">stkich wyników badań i pomiarów załączonych </w:t>
      </w:r>
      <w:r w:rsidRPr="000358F5">
        <w:rPr>
          <w:sz w:val="22"/>
          <w:szCs w:val="22"/>
        </w:rPr>
        <w:t>do dokumentów odbioru</w:t>
      </w:r>
      <w:r w:rsidR="00174879">
        <w:rPr>
          <w:sz w:val="22"/>
          <w:szCs w:val="22"/>
        </w:rPr>
        <w:t>, wykonanych zgodnie z SST</w:t>
      </w:r>
      <w:r w:rsidRPr="000358F5">
        <w:rPr>
          <w:sz w:val="22"/>
          <w:szCs w:val="22"/>
        </w:rPr>
        <w:t>,</w:t>
      </w:r>
    </w:p>
    <w:p w14:paraId="303B5AF2" w14:textId="77777777" w:rsidR="00AF08A4" w:rsidRPr="000358F5" w:rsidRDefault="00AF08A4" w:rsidP="00FB64B6">
      <w:pPr>
        <w:numPr>
          <w:ilvl w:val="0"/>
          <w:numId w:val="9"/>
        </w:numPr>
        <w:overflowPunct w:val="0"/>
        <w:autoSpaceDE w:val="0"/>
        <w:autoSpaceDN w:val="0"/>
        <w:adjustRightInd w:val="0"/>
        <w:jc w:val="both"/>
        <w:textAlignment w:val="baseline"/>
        <w:rPr>
          <w:sz w:val="22"/>
          <w:szCs w:val="22"/>
        </w:rPr>
      </w:pPr>
      <w:r w:rsidRPr="000358F5">
        <w:rPr>
          <w:sz w:val="22"/>
          <w:szCs w:val="22"/>
        </w:rPr>
        <w:t>rysunki (dokumentacje) na wykonanie robót towarzyszących (np. na przełożenie linii telefonicznej, energetycznej, gazowej, oświetlenia itp.) oraz protokoły odbioru</w:t>
      </w:r>
      <w:r w:rsidR="0028407B" w:rsidRPr="000358F5">
        <w:rPr>
          <w:sz w:val="22"/>
          <w:szCs w:val="22"/>
        </w:rPr>
        <w:br/>
      </w:r>
      <w:r w:rsidRPr="000358F5">
        <w:rPr>
          <w:sz w:val="22"/>
          <w:szCs w:val="22"/>
        </w:rPr>
        <w:t>i przekazania tych robót właścicielom urządzeń,</w:t>
      </w:r>
    </w:p>
    <w:p w14:paraId="701CB959" w14:textId="77777777" w:rsidR="00AF08A4" w:rsidRPr="000358F5" w:rsidRDefault="00AF08A4" w:rsidP="00676A73">
      <w:pPr>
        <w:jc w:val="both"/>
        <w:rPr>
          <w:sz w:val="22"/>
          <w:szCs w:val="22"/>
        </w:rPr>
      </w:pPr>
      <w:r w:rsidRPr="000358F5">
        <w:rPr>
          <w:sz w:val="22"/>
          <w:szCs w:val="22"/>
        </w:rPr>
        <w:lastRenderedPageBreak/>
        <w:tab/>
        <w:t>W przypadku, gdy wg komisji, roboty pod względem przygotowania dokumentacyjnego nie będą gotowe do odbioru ostatecznego, komisja w porozumieniu</w:t>
      </w:r>
      <w:r w:rsidR="0028407B" w:rsidRPr="000358F5">
        <w:rPr>
          <w:sz w:val="22"/>
          <w:szCs w:val="22"/>
        </w:rPr>
        <w:br/>
      </w:r>
      <w:r w:rsidRPr="000358F5">
        <w:rPr>
          <w:sz w:val="22"/>
          <w:szCs w:val="22"/>
        </w:rPr>
        <w:t>z Wykonawcą wyznaczy ponowny termin odbioru ostatecznego robót.</w:t>
      </w:r>
    </w:p>
    <w:p w14:paraId="18FF7775" w14:textId="77777777" w:rsidR="00AF08A4" w:rsidRPr="000358F5" w:rsidRDefault="00AF08A4" w:rsidP="00676A73">
      <w:pPr>
        <w:jc w:val="both"/>
        <w:rPr>
          <w:sz w:val="22"/>
          <w:szCs w:val="22"/>
        </w:rPr>
      </w:pPr>
      <w:r w:rsidRPr="000358F5">
        <w:rPr>
          <w:sz w:val="22"/>
          <w:szCs w:val="22"/>
        </w:rPr>
        <w:tab/>
        <w:t>Wszystkie zarządzone przez komisję roboty poprawkowe lub uzupełniające będą zestawione wg wzoru ustalonego przez Zamawiającego.</w:t>
      </w:r>
    </w:p>
    <w:p w14:paraId="1B967B2E" w14:textId="77777777" w:rsidR="00AF08A4" w:rsidRPr="000358F5" w:rsidRDefault="00AF08A4" w:rsidP="00676A73">
      <w:pPr>
        <w:jc w:val="both"/>
        <w:rPr>
          <w:sz w:val="22"/>
          <w:szCs w:val="22"/>
        </w:rPr>
      </w:pPr>
      <w:r w:rsidRPr="000358F5">
        <w:rPr>
          <w:sz w:val="22"/>
          <w:szCs w:val="22"/>
        </w:rPr>
        <w:tab/>
        <w:t>Termin wykonania robót poprawkowych i robót uzupełniających wyznaczy komisja.</w:t>
      </w:r>
    </w:p>
    <w:p w14:paraId="7700459C" w14:textId="77777777" w:rsidR="00AF08A4" w:rsidRPr="000358F5" w:rsidRDefault="00AF08A4" w:rsidP="00676A73">
      <w:pPr>
        <w:pStyle w:val="Nagwek2"/>
        <w:rPr>
          <w:sz w:val="22"/>
          <w:szCs w:val="22"/>
        </w:rPr>
      </w:pPr>
      <w:r w:rsidRPr="000358F5">
        <w:rPr>
          <w:sz w:val="22"/>
          <w:szCs w:val="22"/>
        </w:rPr>
        <w:t>8.5. Odbiór pogwarancyjny</w:t>
      </w:r>
    </w:p>
    <w:p w14:paraId="607B70D3" w14:textId="77777777" w:rsidR="00AF08A4" w:rsidRPr="000358F5" w:rsidRDefault="00AF08A4" w:rsidP="00676A73">
      <w:pPr>
        <w:pStyle w:val="tekstost"/>
        <w:rPr>
          <w:sz w:val="22"/>
          <w:szCs w:val="22"/>
        </w:rPr>
      </w:pPr>
      <w:r w:rsidRPr="000358F5">
        <w:rPr>
          <w:sz w:val="22"/>
          <w:szCs w:val="22"/>
        </w:rPr>
        <w:tab/>
        <w:t>Odbiór pogwarancyjny polega na ocenie wykonanych robót</w:t>
      </w:r>
      <w:r w:rsidR="00A61ED6" w:rsidRPr="000358F5">
        <w:rPr>
          <w:sz w:val="22"/>
          <w:szCs w:val="22"/>
        </w:rPr>
        <w:t xml:space="preserve"> związanych z usunięciem wad st</w:t>
      </w:r>
      <w:r w:rsidR="00E74BF3" w:rsidRPr="000358F5">
        <w:rPr>
          <w:sz w:val="22"/>
          <w:szCs w:val="22"/>
        </w:rPr>
        <w:t>w</w:t>
      </w:r>
      <w:r w:rsidRPr="000358F5">
        <w:rPr>
          <w:sz w:val="22"/>
          <w:szCs w:val="22"/>
        </w:rPr>
        <w:t>ierdzonych przy odbiorze ostatecznym i zaistniałych w okresie gwarancyjnym.</w:t>
      </w:r>
    </w:p>
    <w:p w14:paraId="7AA431EE" w14:textId="77777777" w:rsidR="00AF08A4" w:rsidRPr="000358F5" w:rsidRDefault="00AF08A4" w:rsidP="00676A73">
      <w:pPr>
        <w:spacing w:after="120"/>
        <w:jc w:val="both"/>
        <w:rPr>
          <w:sz w:val="22"/>
          <w:szCs w:val="22"/>
        </w:rPr>
      </w:pPr>
      <w:r w:rsidRPr="000358F5">
        <w:rPr>
          <w:sz w:val="22"/>
          <w:szCs w:val="22"/>
        </w:rPr>
        <w:tab/>
        <w:t>Odbiór pogwarancyjny będzie dokonany na podstawie oceny wizualnej obiektu</w:t>
      </w:r>
      <w:r w:rsidR="0028407B" w:rsidRPr="000358F5">
        <w:rPr>
          <w:sz w:val="22"/>
          <w:szCs w:val="22"/>
        </w:rPr>
        <w:br/>
      </w:r>
      <w:r w:rsidRPr="000358F5">
        <w:rPr>
          <w:sz w:val="22"/>
          <w:szCs w:val="22"/>
        </w:rPr>
        <w:t>z uwzględnieniem zasad opisanych w punkcie 8.4 „Odbiór ostateczny robót”.</w:t>
      </w:r>
    </w:p>
    <w:p w14:paraId="081C6B27" w14:textId="77777777" w:rsidR="00AF08A4" w:rsidRPr="000358F5" w:rsidRDefault="00AF08A4" w:rsidP="00676A73">
      <w:pPr>
        <w:pStyle w:val="Nagwek1"/>
        <w:rPr>
          <w:sz w:val="22"/>
          <w:szCs w:val="22"/>
        </w:rPr>
      </w:pPr>
      <w:bookmarkStart w:id="13" w:name="_Toc416830706"/>
      <w:r w:rsidRPr="000358F5">
        <w:rPr>
          <w:sz w:val="22"/>
          <w:szCs w:val="22"/>
        </w:rPr>
        <w:t>9. podstawa płatności</w:t>
      </w:r>
      <w:bookmarkEnd w:id="13"/>
    </w:p>
    <w:p w14:paraId="45477C07" w14:textId="77777777" w:rsidR="00AF08A4" w:rsidRPr="000358F5" w:rsidRDefault="00AF08A4" w:rsidP="00676A73">
      <w:pPr>
        <w:pStyle w:val="Nagwek2"/>
        <w:rPr>
          <w:sz w:val="22"/>
          <w:szCs w:val="22"/>
        </w:rPr>
      </w:pPr>
      <w:r w:rsidRPr="000358F5">
        <w:rPr>
          <w:sz w:val="22"/>
          <w:szCs w:val="22"/>
        </w:rPr>
        <w:t>9.1. Ustalenia ogólne</w:t>
      </w:r>
    </w:p>
    <w:p w14:paraId="626DEF9C" w14:textId="77777777" w:rsidR="00AF08A4" w:rsidRPr="000358F5" w:rsidRDefault="00AF08A4" w:rsidP="00676A73">
      <w:pPr>
        <w:pStyle w:val="tekstost"/>
        <w:rPr>
          <w:sz w:val="22"/>
          <w:szCs w:val="22"/>
        </w:rPr>
      </w:pPr>
      <w:r w:rsidRPr="000358F5">
        <w:rPr>
          <w:sz w:val="22"/>
          <w:szCs w:val="22"/>
        </w:rPr>
        <w:tab/>
        <w:t>Podstawą płatności jest cena jednostkowa skalkulowana przez Wykonawcę za jednostkę obmiarową ustaloną dla danej pozycji kosztorysu.</w:t>
      </w:r>
    </w:p>
    <w:p w14:paraId="2E8E100F" w14:textId="77777777" w:rsidR="00AF08A4" w:rsidRPr="000358F5" w:rsidRDefault="00AF08A4" w:rsidP="00676A73">
      <w:pPr>
        <w:pStyle w:val="tekstost"/>
        <w:rPr>
          <w:sz w:val="22"/>
          <w:szCs w:val="22"/>
        </w:rPr>
      </w:pPr>
      <w:r w:rsidRPr="000358F5">
        <w:rPr>
          <w:sz w:val="22"/>
          <w:szCs w:val="22"/>
        </w:rPr>
        <w:tab/>
        <w:t>Dla pozycji kosztorysowych wycenionych ryczałtowo podstawą płatności jest wartość (kwota) podana przez Wykonawcę w danej pozycji kosztorysu.</w:t>
      </w:r>
    </w:p>
    <w:p w14:paraId="1B0AE7DE" w14:textId="77777777" w:rsidR="00AF08A4" w:rsidRPr="000358F5" w:rsidRDefault="00AF08A4" w:rsidP="00676A73">
      <w:pPr>
        <w:pStyle w:val="tekstost"/>
        <w:rPr>
          <w:sz w:val="22"/>
          <w:szCs w:val="22"/>
        </w:rPr>
      </w:pPr>
      <w:r w:rsidRPr="000358F5">
        <w:rPr>
          <w:sz w:val="22"/>
          <w:szCs w:val="22"/>
        </w:rPr>
        <w:tab/>
        <w:t xml:space="preserve">Cena jednostkowa lub kwota ryczałtowa pozycji kosztorysowej będzie uwzględniać wszystkie czynności, wymagania i badania składające się na jej wykonanie, określone dla tej roboty w SST i w </w:t>
      </w:r>
      <w:r w:rsidR="00E74BF3" w:rsidRPr="000358F5">
        <w:rPr>
          <w:sz w:val="22"/>
          <w:szCs w:val="22"/>
        </w:rPr>
        <w:t>zleceniu.</w:t>
      </w:r>
    </w:p>
    <w:p w14:paraId="0C6DF004" w14:textId="77777777" w:rsidR="00AF08A4" w:rsidRPr="000358F5" w:rsidRDefault="00AF08A4" w:rsidP="00676A73">
      <w:pPr>
        <w:pStyle w:val="tekstost"/>
        <w:rPr>
          <w:sz w:val="22"/>
          <w:szCs w:val="22"/>
        </w:rPr>
      </w:pPr>
      <w:r w:rsidRPr="000358F5">
        <w:rPr>
          <w:sz w:val="22"/>
          <w:szCs w:val="22"/>
        </w:rPr>
        <w:tab/>
        <w:t>Ceny jednostkowe lub kwoty ryczałtowe robót będą obejmować:</w:t>
      </w:r>
    </w:p>
    <w:p w14:paraId="709D7E0D" w14:textId="77777777" w:rsidR="00AF08A4" w:rsidRPr="000358F5" w:rsidRDefault="00AF08A4" w:rsidP="00676A73">
      <w:pPr>
        <w:pStyle w:val="tekstost"/>
        <w:numPr>
          <w:ilvl w:val="0"/>
          <w:numId w:val="2"/>
        </w:numPr>
        <w:rPr>
          <w:sz w:val="22"/>
          <w:szCs w:val="22"/>
        </w:rPr>
      </w:pPr>
      <w:r w:rsidRPr="000358F5">
        <w:rPr>
          <w:sz w:val="22"/>
          <w:szCs w:val="22"/>
        </w:rPr>
        <w:t>robociznę bezpośrednią wraz z towarzyszącymi kosztami,</w:t>
      </w:r>
    </w:p>
    <w:p w14:paraId="64F9A631" w14:textId="77777777" w:rsidR="00AF08A4" w:rsidRPr="000358F5" w:rsidRDefault="00AF08A4" w:rsidP="00676A73">
      <w:pPr>
        <w:pStyle w:val="tekstost"/>
        <w:numPr>
          <w:ilvl w:val="0"/>
          <w:numId w:val="2"/>
        </w:numPr>
        <w:rPr>
          <w:sz w:val="22"/>
          <w:szCs w:val="22"/>
        </w:rPr>
      </w:pPr>
      <w:r w:rsidRPr="000358F5">
        <w:rPr>
          <w:sz w:val="22"/>
          <w:szCs w:val="22"/>
        </w:rPr>
        <w:t>wartość zużytych materiałów wraz z kosztami zakupu, magazynowania, ewentualnych ubytków</w:t>
      </w:r>
      <w:r w:rsidR="00E74BF3" w:rsidRPr="000358F5">
        <w:rPr>
          <w:sz w:val="22"/>
          <w:szCs w:val="22"/>
        </w:rPr>
        <w:t xml:space="preserve"> </w:t>
      </w:r>
      <w:r w:rsidRPr="000358F5">
        <w:rPr>
          <w:sz w:val="22"/>
          <w:szCs w:val="22"/>
        </w:rPr>
        <w:t>i transportu na teren budowy,</w:t>
      </w:r>
    </w:p>
    <w:p w14:paraId="58698E2D" w14:textId="77777777" w:rsidR="00AF08A4" w:rsidRPr="000358F5" w:rsidRDefault="00AF08A4" w:rsidP="00676A73">
      <w:pPr>
        <w:pStyle w:val="tekstost"/>
        <w:numPr>
          <w:ilvl w:val="0"/>
          <w:numId w:val="2"/>
        </w:numPr>
        <w:rPr>
          <w:sz w:val="22"/>
          <w:szCs w:val="22"/>
        </w:rPr>
      </w:pPr>
      <w:r w:rsidRPr="000358F5">
        <w:rPr>
          <w:sz w:val="22"/>
          <w:szCs w:val="22"/>
        </w:rPr>
        <w:t>wartość pracy sprzętu wraz z towarzyszącymi kosztami,</w:t>
      </w:r>
    </w:p>
    <w:p w14:paraId="64802F29" w14:textId="77777777" w:rsidR="00AF08A4" w:rsidRPr="000358F5" w:rsidRDefault="00AF08A4" w:rsidP="00676A73">
      <w:pPr>
        <w:pStyle w:val="tekstost"/>
        <w:numPr>
          <w:ilvl w:val="0"/>
          <w:numId w:val="2"/>
        </w:numPr>
        <w:rPr>
          <w:sz w:val="22"/>
          <w:szCs w:val="22"/>
        </w:rPr>
      </w:pPr>
      <w:r w:rsidRPr="000358F5">
        <w:rPr>
          <w:sz w:val="22"/>
          <w:szCs w:val="22"/>
        </w:rPr>
        <w:t>koszty pośrednie, zysk kalkulacyjny i ryzyko,</w:t>
      </w:r>
    </w:p>
    <w:p w14:paraId="249E176E" w14:textId="77777777" w:rsidR="00AF08A4" w:rsidRPr="000358F5" w:rsidRDefault="00AF08A4" w:rsidP="00676A73">
      <w:pPr>
        <w:pStyle w:val="tekstost"/>
        <w:numPr>
          <w:ilvl w:val="0"/>
          <w:numId w:val="2"/>
        </w:numPr>
        <w:rPr>
          <w:sz w:val="22"/>
          <w:szCs w:val="22"/>
        </w:rPr>
      </w:pPr>
      <w:r w:rsidRPr="000358F5">
        <w:rPr>
          <w:sz w:val="22"/>
          <w:szCs w:val="22"/>
        </w:rPr>
        <w:t>podatki obliczone zgodnie z obowiązującymi przepisami.</w:t>
      </w:r>
    </w:p>
    <w:p w14:paraId="5FF5A123" w14:textId="77777777" w:rsidR="00AF08A4" w:rsidRPr="000358F5" w:rsidRDefault="00AF08A4" w:rsidP="00676A73">
      <w:pPr>
        <w:pStyle w:val="Nagwek2"/>
        <w:rPr>
          <w:sz w:val="22"/>
          <w:szCs w:val="22"/>
        </w:rPr>
      </w:pPr>
      <w:r w:rsidRPr="000358F5">
        <w:rPr>
          <w:sz w:val="22"/>
          <w:szCs w:val="22"/>
        </w:rPr>
        <w:t>9.2. Warunki umowy i wymagania ogólne D-M-00.00.00</w:t>
      </w:r>
    </w:p>
    <w:p w14:paraId="6D33B52C" w14:textId="77777777" w:rsidR="00AF08A4" w:rsidRPr="000358F5" w:rsidRDefault="00AF08A4" w:rsidP="00676A73">
      <w:pPr>
        <w:pStyle w:val="tekstost"/>
        <w:rPr>
          <w:sz w:val="22"/>
          <w:szCs w:val="22"/>
        </w:rPr>
      </w:pPr>
      <w:r w:rsidRPr="000358F5">
        <w:rPr>
          <w:sz w:val="22"/>
          <w:szCs w:val="22"/>
        </w:rPr>
        <w:tab/>
        <w:t>Koszt dostosowania się do wymagań warunków umowy i wymagań ogólnych zawartych w D-M-00.00.00 obejmuje wszystkie warunki określone w ww. dokumentach,</w:t>
      </w:r>
      <w:r w:rsidR="0028407B" w:rsidRPr="000358F5">
        <w:rPr>
          <w:sz w:val="22"/>
          <w:szCs w:val="22"/>
        </w:rPr>
        <w:br/>
      </w:r>
      <w:r w:rsidRPr="000358F5">
        <w:rPr>
          <w:sz w:val="22"/>
          <w:szCs w:val="22"/>
        </w:rPr>
        <w:t>a nie wyszczególnione w kosztorysie.</w:t>
      </w:r>
    </w:p>
    <w:p w14:paraId="73BA43AE" w14:textId="77777777" w:rsidR="00AF08A4" w:rsidRPr="000358F5" w:rsidRDefault="00AF08A4" w:rsidP="00676A73">
      <w:pPr>
        <w:pStyle w:val="Nagwek2"/>
        <w:rPr>
          <w:sz w:val="22"/>
          <w:szCs w:val="22"/>
        </w:rPr>
      </w:pPr>
      <w:r w:rsidRPr="000358F5">
        <w:rPr>
          <w:sz w:val="22"/>
          <w:szCs w:val="22"/>
        </w:rPr>
        <w:t>9.3. Objazdy, przejazdy i organizacja ruchu</w:t>
      </w:r>
    </w:p>
    <w:p w14:paraId="4BC35D3A" w14:textId="77777777" w:rsidR="00AF08A4" w:rsidRPr="000358F5" w:rsidRDefault="00AF08A4" w:rsidP="00676A73">
      <w:pPr>
        <w:pStyle w:val="tekstost"/>
        <w:rPr>
          <w:sz w:val="22"/>
          <w:szCs w:val="22"/>
          <w:u w:val="single"/>
        </w:rPr>
      </w:pPr>
      <w:r w:rsidRPr="000358F5">
        <w:rPr>
          <w:sz w:val="22"/>
          <w:szCs w:val="22"/>
          <w:u w:val="single"/>
        </w:rPr>
        <w:t>Koszt wybudowania objazdów/przejazdów i organizacji ruchu obejmuje:</w:t>
      </w:r>
    </w:p>
    <w:p w14:paraId="20DC4D05" w14:textId="77777777" w:rsidR="00AF08A4" w:rsidRPr="000358F5" w:rsidRDefault="00AF08A4" w:rsidP="00167F36">
      <w:pPr>
        <w:pStyle w:val="tekstost"/>
        <w:numPr>
          <w:ilvl w:val="0"/>
          <w:numId w:val="2"/>
        </w:numPr>
        <w:rPr>
          <w:sz w:val="22"/>
          <w:szCs w:val="22"/>
        </w:rPr>
      </w:pPr>
      <w:r w:rsidRPr="000358F5">
        <w:rPr>
          <w:sz w:val="22"/>
          <w:szCs w:val="22"/>
        </w:rPr>
        <w:t xml:space="preserve">opracowanie oraz uzgodnienie z </w:t>
      </w:r>
      <w:r w:rsidR="00E74BF3" w:rsidRPr="000358F5">
        <w:rPr>
          <w:sz w:val="22"/>
          <w:szCs w:val="22"/>
        </w:rPr>
        <w:t>inspektorem nadzoru i</w:t>
      </w:r>
      <w:r w:rsidRPr="000358F5">
        <w:rPr>
          <w:sz w:val="22"/>
          <w:szCs w:val="22"/>
        </w:rPr>
        <w:t xml:space="preserve"> odpowiednimi instytucjami projektu organizacji ruchu na czas trwania </w:t>
      </w:r>
      <w:r w:rsidR="00E74BF3" w:rsidRPr="000358F5">
        <w:rPr>
          <w:sz w:val="22"/>
          <w:szCs w:val="22"/>
        </w:rPr>
        <w:t>robót (jeśli zachodzi taka potrzeba)</w:t>
      </w:r>
      <w:r w:rsidRPr="000358F5">
        <w:rPr>
          <w:sz w:val="22"/>
          <w:szCs w:val="22"/>
        </w:rPr>
        <w:t xml:space="preserve">, wraz z dostarczeniem kopii projektu </w:t>
      </w:r>
      <w:r w:rsidR="00E74BF3" w:rsidRPr="000358F5">
        <w:rPr>
          <w:sz w:val="22"/>
          <w:szCs w:val="22"/>
        </w:rPr>
        <w:t>inspektorowi nadzoru i</w:t>
      </w:r>
      <w:r w:rsidRPr="000358F5">
        <w:rPr>
          <w:sz w:val="22"/>
          <w:szCs w:val="22"/>
        </w:rPr>
        <w:t xml:space="preserve"> wprowadzaniem dalszych zmian i uzgodnień wynikających z postępu robót,</w:t>
      </w:r>
    </w:p>
    <w:p w14:paraId="3E836F37" w14:textId="77777777" w:rsidR="00AF08A4" w:rsidRPr="000358F5" w:rsidRDefault="00AF08A4" w:rsidP="00167F36">
      <w:pPr>
        <w:pStyle w:val="tekstost"/>
        <w:numPr>
          <w:ilvl w:val="0"/>
          <w:numId w:val="2"/>
        </w:numPr>
        <w:rPr>
          <w:sz w:val="22"/>
          <w:szCs w:val="22"/>
        </w:rPr>
      </w:pPr>
      <w:r w:rsidRPr="000358F5">
        <w:rPr>
          <w:sz w:val="22"/>
          <w:szCs w:val="22"/>
        </w:rPr>
        <w:t>ustawienie tymczasowego oznakowania i oświetlenia zgodnie z wymaganiami bezpieczeństwa ruchu,</w:t>
      </w:r>
    </w:p>
    <w:p w14:paraId="534E65E0" w14:textId="77777777" w:rsidR="00AF08A4" w:rsidRPr="000358F5" w:rsidRDefault="00AF08A4" w:rsidP="00167F36">
      <w:pPr>
        <w:pStyle w:val="tekstost"/>
        <w:numPr>
          <w:ilvl w:val="0"/>
          <w:numId w:val="2"/>
        </w:numPr>
        <w:rPr>
          <w:sz w:val="22"/>
          <w:szCs w:val="22"/>
        </w:rPr>
      </w:pPr>
      <w:r w:rsidRPr="000358F5">
        <w:rPr>
          <w:sz w:val="22"/>
          <w:szCs w:val="22"/>
        </w:rPr>
        <w:t>przygotowanie terenu,</w:t>
      </w:r>
    </w:p>
    <w:p w14:paraId="01A71480" w14:textId="77777777" w:rsidR="00AF08A4" w:rsidRPr="000358F5" w:rsidRDefault="00AF08A4" w:rsidP="00167F36">
      <w:pPr>
        <w:pStyle w:val="tekstost"/>
        <w:numPr>
          <w:ilvl w:val="0"/>
          <w:numId w:val="2"/>
        </w:numPr>
        <w:rPr>
          <w:sz w:val="22"/>
          <w:szCs w:val="22"/>
        </w:rPr>
      </w:pPr>
      <w:r w:rsidRPr="000358F5">
        <w:rPr>
          <w:sz w:val="22"/>
          <w:szCs w:val="22"/>
        </w:rPr>
        <w:t xml:space="preserve">konstrukcję tymczasowej nawierzchni, ramp, chodników, krawężników, barier, </w:t>
      </w:r>
      <w:proofErr w:type="spellStart"/>
      <w:r w:rsidRPr="000358F5">
        <w:rPr>
          <w:sz w:val="22"/>
          <w:szCs w:val="22"/>
        </w:rPr>
        <w:t>oznakowań</w:t>
      </w:r>
      <w:proofErr w:type="spellEnd"/>
      <w:r w:rsidRPr="000358F5">
        <w:rPr>
          <w:sz w:val="22"/>
          <w:szCs w:val="22"/>
        </w:rPr>
        <w:t xml:space="preserve"> i drenażu,</w:t>
      </w:r>
    </w:p>
    <w:p w14:paraId="01CA28FA" w14:textId="77777777" w:rsidR="00AF08A4" w:rsidRPr="000358F5" w:rsidRDefault="00167F36" w:rsidP="00167F36">
      <w:pPr>
        <w:pStyle w:val="tekstost"/>
        <w:numPr>
          <w:ilvl w:val="0"/>
          <w:numId w:val="2"/>
        </w:numPr>
        <w:rPr>
          <w:sz w:val="22"/>
          <w:szCs w:val="22"/>
        </w:rPr>
      </w:pPr>
      <w:r w:rsidRPr="000358F5">
        <w:rPr>
          <w:sz w:val="22"/>
          <w:szCs w:val="22"/>
        </w:rPr>
        <w:t>t</w:t>
      </w:r>
      <w:r w:rsidR="00AF08A4" w:rsidRPr="000358F5">
        <w:rPr>
          <w:sz w:val="22"/>
          <w:szCs w:val="22"/>
        </w:rPr>
        <w:t>ymczasową przebudowę urządzeń obcych.</w:t>
      </w:r>
    </w:p>
    <w:p w14:paraId="4392B452" w14:textId="77777777" w:rsidR="00AF08A4" w:rsidRPr="000358F5" w:rsidRDefault="00AF08A4" w:rsidP="00676A73">
      <w:pPr>
        <w:pStyle w:val="tekstost"/>
        <w:rPr>
          <w:sz w:val="22"/>
          <w:szCs w:val="22"/>
          <w:u w:val="single"/>
        </w:rPr>
      </w:pPr>
      <w:r w:rsidRPr="000358F5">
        <w:rPr>
          <w:sz w:val="22"/>
          <w:szCs w:val="22"/>
          <w:u w:val="single"/>
        </w:rPr>
        <w:t>Koszt utrzymania objazdów/przejazdów i organizacji ruchu obejmuje:</w:t>
      </w:r>
    </w:p>
    <w:p w14:paraId="6E1C8749" w14:textId="77777777" w:rsidR="00AF08A4" w:rsidRPr="000358F5" w:rsidRDefault="00AF08A4" w:rsidP="001C58B9">
      <w:pPr>
        <w:pStyle w:val="tekstost"/>
        <w:numPr>
          <w:ilvl w:val="0"/>
          <w:numId w:val="2"/>
        </w:numPr>
        <w:rPr>
          <w:sz w:val="22"/>
          <w:szCs w:val="22"/>
        </w:rPr>
      </w:pPr>
      <w:r w:rsidRPr="000358F5">
        <w:rPr>
          <w:sz w:val="22"/>
          <w:szCs w:val="22"/>
        </w:rPr>
        <w:t xml:space="preserve">oczyszczanie, przestawienie, przykrycie i usunięcie tymczasowych </w:t>
      </w:r>
      <w:proofErr w:type="spellStart"/>
      <w:r w:rsidRPr="000358F5">
        <w:rPr>
          <w:sz w:val="22"/>
          <w:szCs w:val="22"/>
        </w:rPr>
        <w:t>oznakowań</w:t>
      </w:r>
      <w:proofErr w:type="spellEnd"/>
      <w:r w:rsidRPr="000358F5">
        <w:rPr>
          <w:sz w:val="22"/>
          <w:szCs w:val="22"/>
        </w:rPr>
        <w:t xml:space="preserve"> pionowych, poziomych, barier i świateł,</w:t>
      </w:r>
    </w:p>
    <w:p w14:paraId="577EF6C7" w14:textId="77777777" w:rsidR="00AF08A4" w:rsidRPr="000358F5" w:rsidRDefault="00E74BF3" w:rsidP="00E74BF3">
      <w:pPr>
        <w:pStyle w:val="tekstost"/>
        <w:rPr>
          <w:sz w:val="22"/>
          <w:szCs w:val="22"/>
        </w:rPr>
      </w:pPr>
      <w:r w:rsidRPr="000358F5">
        <w:rPr>
          <w:sz w:val="22"/>
          <w:szCs w:val="22"/>
        </w:rPr>
        <w:t>-</w:t>
      </w:r>
      <w:r w:rsidR="00AF08A4" w:rsidRPr="000358F5">
        <w:rPr>
          <w:sz w:val="22"/>
          <w:szCs w:val="22"/>
        </w:rPr>
        <w:t>utrzymanie płynności ruchu publicznego.</w:t>
      </w:r>
    </w:p>
    <w:p w14:paraId="3CCE027D" w14:textId="77777777" w:rsidR="00AF08A4" w:rsidRPr="000358F5" w:rsidRDefault="00AF08A4" w:rsidP="00676A73">
      <w:pPr>
        <w:pStyle w:val="tekstost"/>
        <w:rPr>
          <w:sz w:val="22"/>
          <w:szCs w:val="22"/>
          <w:u w:val="single"/>
        </w:rPr>
      </w:pPr>
      <w:r w:rsidRPr="000358F5">
        <w:rPr>
          <w:sz w:val="22"/>
          <w:szCs w:val="22"/>
          <w:u w:val="single"/>
        </w:rPr>
        <w:t>Koszt likwidacji objazdów/przejazdów i organizacji ruchu obejmuje:</w:t>
      </w:r>
    </w:p>
    <w:p w14:paraId="46425937" w14:textId="77777777" w:rsidR="00AF08A4" w:rsidRPr="000358F5" w:rsidRDefault="00AF08A4" w:rsidP="001C58B9">
      <w:pPr>
        <w:pStyle w:val="tekstost"/>
        <w:numPr>
          <w:ilvl w:val="0"/>
          <w:numId w:val="2"/>
        </w:numPr>
        <w:rPr>
          <w:sz w:val="22"/>
          <w:szCs w:val="22"/>
        </w:rPr>
      </w:pPr>
      <w:r w:rsidRPr="000358F5">
        <w:rPr>
          <w:sz w:val="22"/>
          <w:szCs w:val="22"/>
        </w:rPr>
        <w:lastRenderedPageBreak/>
        <w:t>usunięcie wbudowanych materiałów i oznakowania,</w:t>
      </w:r>
    </w:p>
    <w:p w14:paraId="7A656AB8" w14:textId="77777777" w:rsidR="00AF08A4" w:rsidRPr="000358F5" w:rsidRDefault="00AF08A4" w:rsidP="001C58B9">
      <w:pPr>
        <w:pStyle w:val="tekstost"/>
        <w:numPr>
          <w:ilvl w:val="0"/>
          <w:numId w:val="2"/>
        </w:numPr>
        <w:rPr>
          <w:sz w:val="22"/>
          <w:szCs w:val="22"/>
        </w:rPr>
      </w:pPr>
      <w:r w:rsidRPr="000358F5">
        <w:rPr>
          <w:sz w:val="22"/>
          <w:szCs w:val="22"/>
        </w:rPr>
        <w:t>doprowadzenie terenu do stanu pierwotnego.</w:t>
      </w:r>
    </w:p>
    <w:p w14:paraId="1FBC0996" w14:textId="77777777" w:rsidR="00AF08A4" w:rsidRPr="000358F5" w:rsidRDefault="00AF08A4" w:rsidP="00676A73">
      <w:pPr>
        <w:pStyle w:val="Nagwek1"/>
        <w:rPr>
          <w:sz w:val="22"/>
          <w:szCs w:val="22"/>
        </w:rPr>
      </w:pPr>
      <w:bookmarkStart w:id="14" w:name="_Toc416830707"/>
      <w:r w:rsidRPr="000358F5">
        <w:rPr>
          <w:sz w:val="22"/>
          <w:szCs w:val="22"/>
        </w:rPr>
        <w:t>10. przepisy związane</w:t>
      </w:r>
      <w:bookmarkEnd w:id="14"/>
    </w:p>
    <w:p w14:paraId="0BC872F9" w14:textId="77777777" w:rsidR="00AF08A4" w:rsidRPr="000775E1" w:rsidRDefault="00AF08A4" w:rsidP="00FB64B6">
      <w:pPr>
        <w:pStyle w:val="tekstost"/>
        <w:numPr>
          <w:ilvl w:val="0"/>
          <w:numId w:val="10"/>
        </w:numPr>
        <w:rPr>
          <w:sz w:val="22"/>
          <w:szCs w:val="22"/>
        </w:rPr>
      </w:pPr>
      <w:r w:rsidRPr="000358F5">
        <w:rPr>
          <w:sz w:val="22"/>
          <w:szCs w:val="22"/>
        </w:rPr>
        <w:t xml:space="preserve">Ustawa z dnia 7 lipca 1994 r. - Prawo </w:t>
      </w:r>
      <w:r w:rsidRPr="000775E1">
        <w:rPr>
          <w:sz w:val="22"/>
          <w:szCs w:val="22"/>
        </w:rPr>
        <w:t>budowlane (</w:t>
      </w:r>
      <w:proofErr w:type="spellStart"/>
      <w:r w:rsidRPr="000775E1">
        <w:rPr>
          <w:sz w:val="22"/>
          <w:szCs w:val="22"/>
        </w:rPr>
        <w:t>Dz.U.Nr</w:t>
      </w:r>
      <w:proofErr w:type="spellEnd"/>
      <w:r w:rsidRPr="000775E1">
        <w:rPr>
          <w:sz w:val="22"/>
          <w:szCs w:val="22"/>
        </w:rPr>
        <w:t xml:space="preserve"> 89, poz. 414).</w:t>
      </w:r>
    </w:p>
    <w:p w14:paraId="23EF65C5" w14:textId="77777777" w:rsidR="00AF08A4" w:rsidRPr="000358F5" w:rsidRDefault="00AF08A4" w:rsidP="00FB64B6">
      <w:pPr>
        <w:pStyle w:val="tekstost"/>
        <w:numPr>
          <w:ilvl w:val="0"/>
          <w:numId w:val="10"/>
        </w:numPr>
        <w:rPr>
          <w:sz w:val="22"/>
          <w:szCs w:val="22"/>
        </w:rPr>
      </w:pPr>
      <w:r w:rsidRPr="000358F5">
        <w:rPr>
          <w:sz w:val="22"/>
          <w:szCs w:val="22"/>
        </w:rPr>
        <w:t>Ustawa z dnia 21 marca 1985 r. o drogach publicznych (</w:t>
      </w:r>
      <w:proofErr w:type="spellStart"/>
      <w:r w:rsidRPr="000358F5">
        <w:rPr>
          <w:sz w:val="22"/>
          <w:szCs w:val="22"/>
        </w:rPr>
        <w:t>Dz.U.Nr</w:t>
      </w:r>
      <w:proofErr w:type="spellEnd"/>
      <w:r w:rsidRPr="000358F5">
        <w:rPr>
          <w:sz w:val="22"/>
          <w:szCs w:val="22"/>
        </w:rPr>
        <w:t xml:space="preserve"> 14, poz. 60</w:t>
      </w:r>
      <w:r w:rsidR="0028407B" w:rsidRPr="000358F5">
        <w:rPr>
          <w:sz w:val="22"/>
          <w:szCs w:val="22"/>
        </w:rPr>
        <w:br/>
      </w:r>
      <w:r w:rsidRPr="000358F5">
        <w:rPr>
          <w:sz w:val="22"/>
          <w:szCs w:val="22"/>
        </w:rPr>
        <w:t>z późniejszymi zmianami).</w:t>
      </w:r>
    </w:p>
    <w:p w14:paraId="6A03C352" w14:textId="77777777" w:rsidR="00262578" w:rsidRDefault="00262578">
      <w:pPr>
        <w:rPr>
          <w:rStyle w:val="Pogrubienie"/>
          <w:bCs w:val="0"/>
          <w:caps/>
          <w:kern w:val="28"/>
          <w:szCs w:val="20"/>
        </w:rPr>
      </w:pPr>
      <w:r>
        <w:rPr>
          <w:rStyle w:val="Pogrubienie"/>
          <w:b w:val="0"/>
          <w:bCs w:val="0"/>
        </w:rPr>
        <w:br w:type="page"/>
      </w:r>
    </w:p>
    <w:p w14:paraId="73A1343D" w14:textId="34A99D49" w:rsidR="007B70F0" w:rsidRPr="000358F5" w:rsidRDefault="00762AC9" w:rsidP="00241D97">
      <w:pPr>
        <w:pStyle w:val="Styl11"/>
        <w:rPr>
          <w:rStyle w:val="Pogrubienie"/>
          <w:b/>
          <w:bCs w:val="0"/>
        </w:rPr>
      </w:pPr>
      <w:bookmarkStart w:id="15" w:name="_Toc215490736"/>
      <w:r w:rsidRPr="000358F5">
        <w:rPr>
          <w:rStyle w:val="Pogrubienie"/>
          <w:b/>
          <w:bCs w:val="0"/>
        </w:rPr>
        <w:lastRenderedPageBreak/>
        <w:t>II. SST-</w:t>
      </w:r>
      <w:r w:rsidR="007B70F0" w:rsidRPr="000358F5">
        <w:rPr>
          <w:rStyle w:val="Pogrubienie"/>
          <w:b/>
          <w:bCs w:val="0"/>
        </w:rPr>
        <w:t>D-02.00.01</w:t>
      </w:r>
      <w:r w:rsidRPr="000358F5">
        <w:rPr>
          <w:rStyle w:val="Pogrubienie"/>
          <w:b/>
          <w:bCs w:val="0"/>
        </w:rPr>
        <w:t xml:space="preserve"> </w:t>
      </w:r>
      <w:r w:rsidR="00695AB8">
        <w:rPr>
          <w:rStyle w:val="Pogrubienie"/>
          <w:b/>
          <w:bCs w:val="0"/>
        </w:rPr>
        <w:t xml:space="preserve">ROBOTY ZIEMNE. </w:t>
      </w:r>
      <w:r w:rsidR="007B70F0" w:rsidRPr="000358F5">
        <w:rPr>
          <w:rStyle w:val="Pogrubienie"/>
          <w:b/>
          <w:bCs w:val="0"/>
        </w:rPr>
        <w:t>WYMAGANIA  OGÓLNE</w:t>
      </w:r>
      <w:bookmarkEnd w:id="15"/>
    </w:p>
    <w:p w14:paraId="0A5DF303" w14:textId="77777777" w:rsidR="007B70F0" w:rsidRPr="000358F5" w:rsidRDefault="007B70F0" w:rsidP="00676A73">
      <w:pPr>
        <w:pStyle w:val="Standardowytekst"/>
        <w:rPr>
          <w:b/>
          <w:sz w:val="22"/>
          <w:szCs w:val="22"/>
        </w:rPr>
      </w:pPr>
    </w:p>
    <w:p w14:paraId="51406E77" w14:textId="77777777" w:rsidR="007B70F0" w:rsidRPr="000358F5" w:rsidRDefault="007B70F0" w:rsidP="00676A73">
      <w:pPr>
        <w:pStyle w:val="Standardowytekst"/>
        <w:rPr>
          <w:b/>
          <w:sz w:val="22"/>
          <w:szCs w:val="22"/>
        </w:rPr>
      </w:pPr>
    </w:p>
    <w:p w14:paraId="2FDAA3CC" w14:textId="77777777" w:rsidR="007B70F0" w:rsidRPr="000358F5" w:rsidRDefault="007B70F0" w:rsidP="00676A73">
      <w:pPr>
        <w:pStyle w:val="Standardowytekst"/>
        <w:rPr>
          <w:b/>
          <w:sz w:val="22"/>
          <w:szCs w:val="22"/>
        </w:rPr>
      </w:pPr>
    </w:p>
    <w:p w14:paraId="71CA9768" w14:textId="77777777" w:rsidR="007B70F0" w:rsidRPr="000358F5" w:rsidRDefault="007B70F0" w:rsidP="00676A73">
      <w:pPr>
        <w:pStyle w:val="Standardowytekst"/>
        <w:rPr>
          <w:b/>
          <w:sz w:val="22"/>
          <w:szCs w:val="22"/>
        </w:rPr>
      </w:pPr>
    </w:p>
    <w:p w14:paraId="041F69DF" w14:textId="77777777" w:rsidR="007B70F0" w:rsidRPr="000358F5" w:rsidRDefault="007B70F0" w:rsidP="00676A73">
      <w:pPr>
        <w:pStyle w:val="Standardowytekst"/>
        <w:rPr>
          <w:b/>
          <w:sz w:val="22"/>
          <w:szCs w:val="22"/>
        </w:rPr>
      </w:pPr>
    </w:p>
    <w:p w14:paraId="442D3181" w14:textId="77777777" w:rsidR="007B70F0" w:rsidRPr="000358F5" w:rsidRDefault="007B70F0" w:rsidP="00676A73">
      <w:pPr>
        <w:pStyle w:val="Standardowytekst"/>
        <w:rPr>
          <w:b/>
          <w:sz w:val="22"/>
          <w:szCs w:val="22"/>
        </w:rPr>
      </w:pPr>
    </w:p>
    <w:p w14:paraId="14D10320" w14:textId="77777777" w:rsidR="007B70F0" w:rsidRPr="000358F5" w:rsidRDefault="007B70F0" w:rsidP="00676A73">
      <w:pPr>
        <w:pStyle w:val="Standardowytekst"/>
        <w:rPr>
          <w:b/>
          <w:sz w:val="22"/>
          <w:szCs w:val="22"/>
        </w:rPr>
      </w:pPr>
    </w:p>
    <w:p w14:paraId="31718D43" w14:textId="77777777" w:rsidR="007B70F0" w:rsidRPr="000358F5" w:rsidRDefault="007B70F0" w:rsidP="00676A73">
      <w:pPr>
        <w:pStyle w:val="Standardowytekst"/>
        <w:rPr>
          <w:b/>
          <w:sz w:val="22"/>
          <w:szCs w:val="22"/>
        </w:rPr>
      </w:pPr>
    </w:p>
    <w:p w14:paraId="6C450460" w14:textId="77777777" w:rsidR="007B70F0" w:rsidRPr="000358F5" w:rsidRDefault="007B70F0" w:rsidP="00676A73">
      <w:pPr>
        <w:pStyle w:val="Standardowytekst"/>
        <w:rPr>
          <w:b/>
          <w:sz w:val="22"/>
          <w:szCs w:val="22"/>
        </w:rPr>
      </w:pPr>
    </w:p>
    <w:p w14:paraId="2EC5CA31" w14:textId="77777777" w:rsidR="007B70F0" w:rsidRPr="000358F5" w:rsidRDefault="007B70F0" w:rsidP="00676A73">
      <w:pPr>
        <w:pStyle w:val="Standardowytekst"/>
        <w:spacing w:after="120"/>
        <w:rPr>
          <w:b/>
          <w:sz w:val="22"/>
          <w:szCs w:val="22"/>
        </w:rPr>
      </w:pPr>
      <w:r w:rsidRPr="000358F5">
        <w:rPr>
          <w:b/>
          <w:sz w:val="22"/>
          <w:szCs w:val="22"/>
        </w:rPr>
        <w:t>SPIS TREŚCI</w:t>
      </w:r>
    </w:p>
    <w:p w14:paraId="74EA8241" w14:textId="77777777" w:rsidR="007B70F0" w:rsidRPr="000358F5" w:rsidRDefault="007B70F0" w:rsidP="00676A73">
      <w:pPr>
        <w:pStyle w:val="Standardowytekst"/>
        <w:rPr>
          <w:b/>
          <w:sz w:val="22"/>
          <w:szCs w:val="22"/>
        </w:rPr>
      </w:pPr>
    </w:p>
    <w:p w14:paraId="6393EA40" w14:textId="77777777" w:rsidR="00D02B85" w:rsidRPr="000358F5" w:rsidRDefault="001540B4" w:rsidP="00D02B8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caps w:val="0"/>
          <w:sz w:val="22"/>
          <w:szCs w:val="22"/>
        </w:rPr>
        <w:fldChar w:fldCharType="begin"/>
      </w:r>
      <w:r w:rsidR="00D02B85" w:rsidRPr="000358F5">
        <w:rPr>
          <w:rFonts w:ascii="Times New Roman" w:hAnsi="Times New Roman" w:cs="Times New Roman"/>
          <w:caps w:val="0"/>
          <w:sz w:val="22"/>
          <w:szCs w:val="22"/>
        </w:rPr>
        <w:instrText xml:space="preserve"> TOC \o "1-1" </w:instrText>
      </w:r>
      <w:r w:rsidRPr="000358F5">
        <w:rPr>
          <w:rFonts w:ascii="Times New Roman" w:hAnsi="Times New Roman" w:cs="Times New Roman"/>
          <w:caps w:val="0"/>
          <w:sz w:val="22"/>
          <w:szCs w:val="22"/>
        </w:rPr>
        <w:fldChar w:fldCharType="separate"/>
      </w:r>
      <w:r w:rsidR="00D02B85" w:rsidRPr="000358F5">
        <w:rPr>
          <w:rFonts w:ascii="Times New Roman" w:hAnsi="Times New Roman" w:cs="Times New Roman"/>
          <w:noProof/>
          <w:sz w:val="22"/>
          <w:szCs w:val="22"/>
        </w:rPr>
        <w:t>1. WSTĘP</w:t>
      </w:r>
    </w:p>
    <w:p w14:paraId="3C8E9628" w14:textId="77777777" w:rsidR="00D02B85" w:rsidRPr="000358F5" w:rsidRDefault="00D02B85" w:rsidP="00D02B8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45234E81" w14:textId="77777777" w:rsidR="00D02B85" w:rsidRPr="000358F5" w:rsidRDefault="00D02B85" w:rsidP="00D02B8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768779C3" w14:textId="77777777" w:rsidR="00D02B85" w:rsidRPr="000358F5" w:rsidRDefault="00D02B85" w:rsidP="00D02B8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465711F2" w14:textId="77777777" w:rsidR="00D02B85" w:rsidRPr="000358F5" w:rsidRDefault="00D02B85" w:rsidP="00D02B8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15583E2B" w14:textId="77777777" w:rsidR="00D02B85" w:rsidRPr="000358F5" w:rsidRDefault="00D02B85" w:rsidP="00D02B8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7555B582" w14:textId="77777777" w:rsidR="00D02B85" w:rsidRPr="000358F5" w:rsidRDefault="00D02B85" w:rsidP="00D02B8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74213DC6" w14:textId="77777777" w:rsidR="00D02B85" w:rsidRPr="000358F5" w:rsidRDefault="00D02B85" w:rsidP="00D02B8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3A4BD761" w14:textId="77777777" w:rsidR="00D02B85" w:rsidRPr="000358F5" w:rsidRDefault="00D02B85" w:rsidP="00D02B8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9. PODSTAWA PŁATNOŚCI</w:t>
      </w:r>
    </w:p>
    <w:p w14:paraId="0A928739" w14:textId="77777777" w:rsidR="00D02B85" w:rsidRPr="000358F5" w:rsidRDefault="00D02B85" w:rsidP="00D02B85">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325A4729" w14:textId="77777777" w:rsidR="007B70F0" w:rsidRPr="000358F5" w:rsidRDefault="001540B4" w:rsidP="00D02B85">
      <w:pPr>
        <w:pStyle w:val="Standardowytekst"/>
        <w:ind w:left="142"/>
        <w:rPr>
          <w:sz w:val="22"/>
          <w:szCs w:val="22"/>
        </w:rPr>
      </w:pPr>
      <w:r w:rsidRPr="000358F5">
        <w:rPr>
          <w:caps/>
          <w:sz w:val="22"/>
          <w:szCs w:val="22"/>
        </w:rPr>
        <w:fldChar w:fldCharType="end"/>
      </w:r>
    </w:p>
    <w:p w14:paraId="4C68C53D" w14:textId="77777777" w:rsidR="007B70F0" w:rsidRPr="002E2F09" w:rsidRDefault="007B70F0" w:rsidP="00676A73">
      <w:pPr>
        <w:pStyle w:val="Nagwek1"/>
        <w:rPr>
          <w:sz w:val="22"/>
          <w:szCs w:val="22"/>
        </w:rPr>
      </w:pPr>
      <w:r w:rsidRPr="000358F5">
        <w:rPr>
          <w:b w:val="0"/>
          <w:sz w:val="22"/>
          <w:szCs w:val="22"/>
        </w:rPr>
        <w:br w:type="page"/>
      </w:r>
      <w:bookmarkStart w:id="16" w:name="_Toc405615030"/>
      <w:bookmarkStart w:id="17" w:name="_Toc407161178"/>
      <w:bookmarkStart w:id="18" w:name="_Toc418996322"/>
      <w:bookmarkStart w:id="19" w:name="_Toc418996691"/>
      <w:bookmarkStart w:id="20" w:name="_Toc418997078"/>
      <w:bookmarkStart w:id="21" w:name="_Toc418998487"/>
      <w:bookmarkStart w:id="22" w:name="_Toc418998843"/>
      <w:bookmarkStart w:id="23" w:name="_Toc419000089"/>
      <w:r w:rsidRPr="002E2F09">
        <w:rPr>
          <w:sz w:val="22"/>
          <w:szCs w:val="22"/>
        </w:rPr>
        <w:lastRenderedPageBreak/>
        <w:t>1. Wstęp</w:t>
      </w:r>
      <w:bookmarkEnd w:id="16"/>
      <w:bookmarkEnd w:id="17"/>
      <w:bookmarkEnd w:id="18"/>
      <w:bookmarkEnd w:id="19"/>
      <w:bookmarkEnd w:id="20"/>
      <w:bookmarkEnd w:id="21"/>
      <w:bookmarkEnd w:id="22"/>
      <w:bookmarkEnd w:id="23"/>
    </w:p>
    <w:p w14:paraId="6A638ABA" w14:textId="77777777" w:rsidR="007B70F0" w:rsidRPr="000358F5" w:rsidRDefault="007B70F0" w:rsidP="00676A73">
      <w:pPr>
        <w:pStyle w:val="Nagwek2"/>
        <w:rPr>
          <w:sz w:val="22"/>
          <w:szCs w:val="22"/>
        </w:rPr>
      </w:pPr>
      <w:bookmarkStart w:id="24" w:name="_Toc405615031"/>
      <w:bookmarkStart w:id="25" w:name="_Toc407161179"/>
      <w:r w:rsidRPr="000358F5">
        <w:rPr>
          <w:sz w:val="22"/>
          <w:szCs w:val="22"/>
        </w:rPr>
        <w:t>1.1. Przedmiot SST</w:t>
      </w:r>
      <w:bookmarkEnd w:id="24"/>
      <w:bookmarkEnd w:id="25"/>
    </w:p>
    <w:p w14:paraId="07CDEC0C" w14:textId="77777777" w:rsidR="0095273D" w:rsidRPr="000358F5" w:rsidRDefault="007B70F0" w:rsidP="0095273D">
      <w:pPr>
        <w:pStyle w:val="Standardowytekst"/>
        <w:rPr>
          <w:b/>
          <w:sz w:val="22"/>
          <w:szCs w:val="22"/>
        </w:rPr>
      </w:pPr>
      <w:r w:rsidRPr="000358F5">
        <w:rPr>
          <w:sz w:val="22"/>
          <w:szCs w:val="22"/>
        </w:rPr>
        <w:tab/>
        <w:t xml:space="preserve">Przedmiotem niniejszej szczegółowej specyfikacji technicznej (SST) są wymagania dotyczące wykonania i odbioru liniowych robót ziemnych </w:t>
      </w:r>
      <w:r w:rsidR="006673DD" w:rsidRPr="000358F5">
        <w:rPr>
          <w:sz w:val="22"/>
          <w:szCs w:val="22"/>
        </w:rPr>
        <w:t xml:space="preserve">dla </w:t>
      </w:r>
      <w:r w:rsidR="00762AC9" w:rsidRPr="000358F5">
        <w:rPr>
          <w:sz w:val="22"/>
          <w:szCs w:val="22"/>
        </w:rPr>
        <w:t xml:space="preserve">zadań </w:t>
      </w:r>
      <w:r w:rsidR="0095273D" w:rsidRPr="000358F5">
        <w:rPr>
          <w:sz w:val="22"/>
          <w:szCs w:val="22"/>
        </w:rPr>
        <w:t xml:space="preserve">związanych z </w:t>
      </w:r>
      <w:r w:rsidR="0095273D" w:rsidRPr="000358F5">
        <w:rPr>
          <w:b/>
          <w:sz w:val="22"/>
          <w:szCs w:val="22"/>
        </w:rPr>
        <w:t xml:space="preserve">bieżącym utrzymaniem dróg gminnych, remontem </w:t>
      </w:r>
      <w:r w:rsidR="00695AB8">
        <w:rPr>
          <w:b/>
          <w:sz w:val="22"/>
          <w:szCs w:val="22"/>
        </w:rPr>
        <w:t xml:space="preserve">i przebudową jezdni i chodników </w:t>
      </w:r>
      <w:r w:rsidR="0095273D" w:rsidRPr="000358F5">
        <w:rPr>
          <w:b/>
          <w:sz w:val="22"/>
          <w:szCs w:val="22"/>
        </w:rPr>
        <w:t>wraz</w:t>
      </w:r>
      <w:r w:rsidR="00695AB8">
        <w:rPr>
          <w:b/>
          <w:sz w:val="22"/>
          <w:szCs w:val="22"/>
        </w:rPr>
        <w:t xml:space="preserve"> </w:t>
      </w:r>
      <w:r w:rsidR="0095273D" w:rsidRPr="000358F5">
        <w:rPr>
          <w:b/>
          <w:sz w:val="22"/>
          <w:szCs w:val="22"/>
        </w:rPr>
        <w:t>z bieżącym utrzymaniem, remontami, przebudową elementów odwodnienia dróg oraz drobnych obiektów inżynierskich na terenie Gminy Tarnowskie Góry.</w:t>
      </w:r>
    </w:p>
    <w:p w14:paraId="01E5401C" w14:textId="77777777" w:rsidR="007B70F0" w:rsidRPr="000358F5" w:rsidRDefault="007B70F0" w:rsidP="00676A73">
      <w:pPr>
        <w:pStyle w:val="Standardowytekst"/>
        <w:rPr>
          <w:sz w:val="22"/>
          <w:szCs w:val="22"/>
        </w:rPr>
      </w:pPr>
    </w:p>
    <w:p w14:paraId="52D92B0B" w14:textId="77777777" w:rsidR="007B70F0" w:rsidRPr="000358F5" w:rsidRDefault="007B70F0" w:rsidP="00676A73">
      <w:pPr>
        <w:pStyle w:val="Nagwek2"/>
        <w:rPr>
          <w:sz w:val="22"/>
          <w:szCs w:val="22"/>
        </w:rPr>
      </w:pPr>
      <w:bookmarkStart w:id="26" w:name="_Toc405615032"/>
      <w:bookmarkStart w:id="27" w:name="_Toc407161180"/>
      <w:r w:rsidRPr="000358F5">
        <w:rPr>
          <w:sz w:val="22"/>
          <w:szCs w:val="22"/>
        </w:rPr>
        <w:t>1.2. Zakres stosowania SST</w:t>
      </w:r>
      <w:bookmarkEnd w:id="26"/>
      <w:bookmarkEnd w:id="27"/>
    </w:p>
    <w:p w14:paraId="705519AA" w14:textId="77777777" w:rsidR="007B70F0" w:rsidRPr="000358F5" w:rsidRDefault="007B70F0" w:rsidP="00676A73">
      <w:pPr>
        <w:pStyle w:val="Standardowytekst"/>
        <w:rPr>
          <w:b/>
          <w:sz w:val="22"/>
          <w:szCs w:val="22"/>
        </w:rPr>
      </w:pPr>
      <w:r w:rsidRPr="000358F5">
        <w:rPr>
          <w:sz w:val="22"/>
          <w:szCs w:val="22"/>
        </w:rPr>
        <w:tab/>
        <w:t>Szczegółowa specyfikacja techniczna stosowana jest jako dokument przetargowy</w:t>
      </w:r>
      <w:r w:rsidR="0028407B" w:rsidRPr="000358F5">
        <w:rPr>
          <w:sz w:val="22"/>
          <w:szCs w:val="22"/>
        </w:rPr>
        <w:br/>
      </w:r>
      <w:r w:rsidR="0095273D" w:rsidRPr="000358F5">
        <w:rPr>
          <w:sz w:val="22"/>
          <w:szCs w:val="22"/>
        </w:rPr>
        <w:t xml:space="preserve">i </w:t>
      </w:r>
      <w:r w:rsidRPr="000358F5">
        <w:rPr>
          <w:sz w:val="22"/>
          <w:szCs w:val="22"/>
        </w:rPr>
        <w:t>kontraktowy przy zlecaniu i realizacji rob</w:t>
      </w:r>
      <w:r w:rsidR="00F41866">
        <w:rPr>
          <w:sz w:val="22"/>
          <w:szCs w:val="22"/>
        </w:rPr>
        <w:t xml:space="preserve">ót na drogach </w:t>
      </w:r>
      <w:r w:rsidRPr="000358F5">
        <w:rPr>
          <w:sz w:val="22"/>
          <w:szCs w:val="22"/>
        </w:rPr>
        <w:t>gminnych</w:t>
      </w:r>
      <w:r w:rsidR="00F41866">
        <w:rPr>
          <w:sz w:val="22"/>
          <w:szCs w:val="22"/>
        </w:rPr>
        <w:t xml:space="preserve"> w Tarnowskich Górach</w:t>
      </w:r>
      <w:r w:rsidRPr="000358F5">
        <w:rPr>
          <w:sz w:val="22"/>
          <w:szCs w:val="22"/>
        </w:rPr>
        <w:t>.</w:t>
      </w:r>
    </w:p>
    <w:p w14:paraId="0BC68958" w14:textId="77777777" w:rsidR="007B70F0" w:rsidRPr="000358F5" w:rsidRDefault="007B70F0" w:rsidP="00676A73">
      <w:pPr>
        <w:pStyle w:val="Nagwek2"/>
        <w:rPr>
          <w:sz w:val="22"/>
          <w:szCs w:val="22"/>
        </w:rPr>
      </w:pPr>
      <w:bookmarkStart w:id="28" w:name="_Toc405615033"/>
      <w:bookmarkStart w:id="29" w:name="_Toc407161181"/>
      <w:r w:rsidRPr="000358F5">
        <w:rPr>
          <w:sz w:val="22"/>
          <w:szCs w:val="22"/>
        </w:rPr>
        <w:t>1.3. Zakres robót objętych SST</w:t>
      </w:r>
      <w:bookmarkEnd w:id="28"/>
      <w:bookmarkEnd w:id="29"/>
    </w:p>
    <w:p w14:paraId="5A8FAEBD" w14:textId="77777777" w:rsidR="007B70F0" w:rsidRPr="000358F5" w:rsidRDefault="007B70F0" w:rsidP="00676A73">
      <w:pPr>
        <w:pStyle w:val="Standardowytekst"/>
        <w:rPr>
          <w:sz w:val="22"/>
          <w:szCs w:val="22"/>
        </w:rPr>
      </w:pPr>
      <w:r w:rsidRPr="000358F5">
        <w:rPr>
          <w:sz w:val="22"/>
          <w:szCs w:val="22"/>
        </w:rPr>
        <w:tab/>
        <w:t>Ustalenia zawarte w niniejszej specyfikacji dotyczą zasad prowadzenia robót ziemnych w czasie prowadzenia remont</w:t>
      </w:r>
      <w:r w:rsidR="0095273D" w:rsidRPr="000358F5">
        <w:rPr>
          <w:sz w:val="22"/>
          <w:szCs w:val="22"/>
        </w:rPr>
        <w:t>ów.</w:t>
      </w:r>
    </w:p>
    <w:p w14:paraId="552F6439" w14:textId="77777777" w:rsidR="007B70F0" w:rsidRPr="000358F5" w:rsidRDefault="007B70F0" w:rsidP="00676A73">
      <w:pPr>
        <w:pStyle w:val="Nagwek2"/>
        <w:rPr>
          <w:sz w:val="22"/>
          <w:szCs w:val="22"/>
        </w:rPr>
      </w:pPr>
      <w:bookmarkStart w:id="30" w:name="_Toc405615034"/>
      <w:bookmarkStart w:id="31" w:name="_Toc407161182"/>
      <w:r w:rsidRPr="000358F5">
        <w:rPr>
          <w:sz w:val="22"/>
          <w:szCs w:val="22"/>
        </w:rPr>
        <w:t>1.4. Określenia podstawowe</w:t>
      </w:r>
      <w:bookmarkEnd w:id="30"/>
      <w:bookmarkEnd w:id="31"/>
    </w:p>
    <w:p w14:paraId="1624B733" w14:textId="77777777" w:rsidR="007B70F0" w:rsidRPr="000358F5" w:rsidRDefault="007B70F0" w:rsidP="00676A73">
      <w:pPr>
        <w:pStyle w:val="Standardowytekst"/>
        <w:tabs>
          <w:tab w:val="right" w:pos="-1985"/>
          <w:tab w:val="left" w:pos="567"/>
        </w:tabs>
        <w:rPr>
          <w:sz w:val="22"/>
          <w:szCs w:val="22"/>
        </w:rPr>
      </w:pPr>
      <w:r w:rsidRPr="000358F5">
        <w:rPr>
          <w:b/>
          <w:sz w:val="22"/>
          <w:szCs w:val="22"/>
        </w:rPr>
        <w:t>1.4.1.</w:t>
      </w:r>
      <w:r w:rsidRPr="000358F5">
        <w:rPr>
          <w:b/>
          <w:sz w:val="22"/>
          <w:szCs w:val="22"/>
        </w:rPr>
        <w:tab/>
      </w:r>
      <w:r w:rsidRPr="000358F5">
        <w:rPr>
          <w:sz w:val="22"/>
          <w:szCs w:val="22"/>
        </w:rPr>
        <w:t>Budowla ziemna - budowla wykonana w gruncie lub z gruntu albo rozdrobnionych odpadów przemysłowych, spełniająca warunki stateczności i odwodnienia.</w:t>
      </w:r>
    </w:p>
    <w:p w14:paraId="1994E6DD" w14:textId="77777777" w:rsidR="007B70F0" w:rsidRPr="000358F5" w:rsidRDefault="007B70F0" w:rsidP="00676A73">
      <w:pPr>
        <w:pStyle w:val="Standardowytekst"/>
        <w:tabs>
          <w:tab w:val="right" w:pos="-1985"/>
          <w:tab w:val="left" w:pos="567"/>
        </w:tabs>
        <w:spacing w:before="120"/>
        <w:rPr>
          <w:sz w:val="22"/>
          <w:szCs w:val="22"/>
        </w:rPr>
      </w:pPr>
      <w:r w:rsidRPr="000358F5">
        <w:rPr>
          <w:b/>
          <w:sz w:val="22"/>
          <w:szCs w:val="22"/>
        </w:rPr>
        <w:t>1.4.2.</w:t>
      </w:r>
      <w:r w:rsidRPr="000358F5">
        <w:rPr>
          <w:b/>
          <w:sz w:val="22"/>
          <w:szCs w:val="22"/>
        </w:rPr>
        <w:tab/>
      </w:r>
      <w:r w:rsidRPr="000358F5">
        <w:rPr>
          <w:sz w:val="22"/>
          <w:szCs w:val="22"/>
        </w:rPr>
        <w:t>Głębokość wykopu - różnica rzędnej terenu i rzędnej robót ziemnych, wyznaczonych w osi nasypu lub wykopu.</w:t>
      </w:r>
    </w:p>
    <w:p w14:paraId="00695CC5" w14:textId="77777777" w:rsidR="007B70F0" w:rsidRPr="000358F5" w:rsidRDefault="007B70F0" w:rsidP="00676A73">
      <w:pPr>
        <w:pStyle w:val="Standardowytekst"/>
        <w:tabs>
          <w:tab w:val="left" w:pos="567"/>
        </w:tabs>
        <w:spacing w:before="120"/>
        <w:rPr>
          <w:sz w:val="22"/>
          <w:szCs w:val="22"/>
        </w:rPr>
      </w:pPr>
      <w:r w:rsidRPr="000358F5">
        <w:rPr>
          <w:b/>
          <w:sz w:val="22"/>
          <w:szCs w:val="22"/>
        </w:rPr>
        <w:t>1.4.3.</w:t>
      </w:r>
      <w:r w:rsidRPr="000358F5">
        <w:rPr>
          <w:b/>
          <w:sz w:val="22"/>
          <w:szCs w:val="22"/>
        </w:rPr>
        <w:tab/>
      </w:r>
      <w:r w:rsidRPr="000358F5">
        <w:rPr>
          <w:sz w:val="22"/>
          <w:szCs w:val="22"/>
        </w:rPr>
        <w:t>Wykop płytki - wykop, którego głębokość jest mniejsza niż 1 m.</w:t>
      </w:r>
    </w:p>
    <w:p w14:paraId="651892AF" w14:textId="77777777" w:rsidR="007B70F0" w:rsidRPr="000358F5" w:rsidRDefault="007B70F0" w:rsidP="00676A73">
      <w:pPr>
        <w:pStyle w:val="Standardowytekst"/>
        <w:spacing w:before="120"/>
        <w:rPr>
          <w:sz w:val="22"/>
          <w:szCs w:val="22"/>
        </w:rPr>
      </w:pPr>
      <w:r w:rsidRPr="000358F5">
        <w:rPr>
          <w:b/>
          <w:sz w:val="22"/>
          <w:szCs w:val="22"/>
        </w:rPr>
        <w:t>1.4.4.</w:t>
      </w:r>
      <w:r w:rsidRPr="000358F5">
        <w:rPr>
          <w:b/>
          <w:sz w:val="22"/>
          <w:szCs w:val="22"/>
        </w:rPr>
        <w:tab/>
      </w:r>
      <w:r w:rsidRPr="000358F5">
        <w:rPr>
          <w:sz w:val="22"/>
          <w:szCs w:val="22"/>
        </w:rPr>
        <w:t xml:space="preserve">Wskaźnik zagęszczenia gruntu - wielkość charakteryzująca stan zagęszczenia gruntu, określona wg wzoru: </w:t>
      </w:r>
    </w:p>
    <w:p w14:paraId="7AC0285A" w14:textId="77777777" w:rsidR="007B70F0" w:rsidRPr="000358F5" w:rsidRDefault="007B70F0" w:rsidP="00676A73">
      <w:pPr>
        <w:pStyle w:val="Standardowytekst"/>
        <w:spacing w:before="120"/>
        <w:rPr>
          <w:sz w:val="22"/>
          <w:szCs w:val="22"/>
        </w:rPr>
      </w:pPr>
      <w:r w:rsidRPr="000358F5">
        <w:rPr>
          <w:position w:val="-30"/>
          <w:sz w:val="22"/>
          <w:szCs w:val="22"/>
        </w:rPr>
        <w:object w:dxaOrig="900" w:dyaOrig="700" w14:anchorId="7E95E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5.25pt" o:ole="">
            <v:imagedata r:id="rId13" o:title=""/>
          </v:shape>
          <o:OLEObject Type="Embed" ProgID="Equation.3" ShapeID="_x0000_i1025" DrawAspect="Content" ObjectID="_1838272748" r:id="rId14"/>
        </w:object>
      </w:r>
    </w:p>
    <w:p w14:paraId="38D8F8AF" w14:textId="77777777" w:rsidR="007B70F0" w:rsidRPr="000358F5" w:rsidRDefault="007B70F0" w:rsidP="00676A73">
      <w:pPr>
        <w:pStyle w:val="Standardowytekst"/>
        <w:rPr>
          <w:sz w:val="22"/>
          <w:szCs w:val="22"/>
        </w:rPr>
      </w:pPr>
      <w:r w:rsidRPr="000358F5">
        <w:rPr>
          <w:sz w:val="22"/>
          <w:szCs w:val="22"/>
        </w:rPr>
        <w:t>gdzie:</w:t>
      </w:r>
    </w:p>
    <w:p w14:paraId="76C9324E" w14:textId="77777777" w:rsidR="007B70F0" w:rsidRPr="000358F5" w:rsidRDefault="007B70F0" w:rsidP="00676A73">
      <w:pPr>
        <w:pStyle w:val="Standardowytekst"/>
        <w:tabs>
          <w:tab w:val="left" w:pos="426"/>
          <w:tab w:val="left" w:pos="709"/>
        </w:tabs>
        <w:rPr>
          <w:sz w:val="22"/>
          <w:szCs w:val="22"/>
        </w:rPr>
      </w:pPr>
      <w:r w:rsidRPr="000358F5">
        <w:rPr>
          <w:i/>
          <w:sz w:val="22"/>
          <w:szCs w:val="22"/>
        </w:rPr>
        <w:sym w:font="Symbol" w:char="F072"/>
      </w:r>
      <w:r w:rsidRPr="000358F5">
        <w:rPr>
          <w:sz w:val="22"/>
          <w:szCs w:val="22"/>
          <w:vertAlign w:val="subscript"/>
        </w:rPr>
        <w:t>d</w:t>
      </w:r>
      <w:r w:rsidRPr="000358F5">
        <w:rPr>
          <w:sz w:val="22"/>
          <w:szCs w:val="22"/>
        </w:rPr>
        <w:tab/>
        <w:t>-</w:t>
      </w:r>
      <w:r w:rsidRPr="000358F5">
        <w:rPr>
          <w:sz w:val="22"/>
          <w:szCs w:val="22"/>
        </w:rPr>
        <w:tab/>
        <w:t>gęstość objętościowa szkieletu zagęszczonego gruntu, (Mg/m</w:t>
      </w:r>
      <w:r w:rsidRPr="000358F5">
        <w:rPr>
          <w:sz w:val="22"/>
          <w:szCs w:val="22"/>
          <w:vertAlign w:val="superscript"/>
        </w:rPr>
        <w:t>3</w:t>
      </w:r>
      <w:r w:rsidRPr="000358F5">
        <w:rPr>
          <w:sz w:val="22"/>
          <w:szCs w:val="22"/>
        </w:rPr>
        <w:t>),</w:t>
      </w:r>
    </w:p>
    <w:p w14:paraId="1F9BC749" w14:textId="77777777" w:rsidR="007B70F0" w:rsidRPr="000358F5" w:rsidRDefault="007B70F0" w:rsidP="00676A73">
      <w:pPr>
        <w:pStyle w:val="Standardowytekst"/>
        <w:tabs>
          <w:tab w:val="left" w:pos="426"/>
          <w:tab w:val="left" w:pos="709"/>
        </w:tabs>
        <w:ind w:left="709" w:hanging="709"/>
        <w:rPr>
          <w:sz w:val="22"/>
          <w:szCs w:val="22"/>
        </w:rPr>
      </w:pPr>
      <w:r w:rsidRPr="000358F5">
        <w:rPr>
          <w:i/>
          <w:sz w:val="22"/>
          <w:szCs w:val="22"/>
        </w:rPr>
        <w:sym w:font="Symbol" w:char="F072"/>
      </w:r>
      <w:proofErr w:type="spellStart"/>
      <w:r w:rsidRPr="000358F5">
        <w:rPr>
          <w:sz w:val="22"/>
          <w:szCs w:val="22"/>
          <w:vertAlign w:val="subscript"/>
        </w:rPr>
        <w:t>ds</w:t>
      </w:r>
      <w:proofErr w:type="spellEnd"/>
      <w:r w:rsidRPr="000358F5">
        <w:rPr>
          <w:sz w:val="22"/>
          <w:szCs w:val="22"/>
        </w:rPr>
        <w:tab/>
        <w:t>-</w:t>
      </w:r>
      <w:r w:rsidRPr="000358F5">
        <w:rPr>
          <w:sz w:val="22"/>
          <w:szCs w:val="22"/>
        </w:rPr>
        <w:tab/>
        <w:t xml:space="preserve">maksymalna gęstość objętościowa szkieletu gruntowego przy wilgotności optymalnej, określona w normalnej próbie </w:t>
      </w:r>
      <w:proofErr w:type="spellStart"/>
      <w:r w:rsidRPr="000358F5">
        <w:rPr>
          <w:sz w:val="22"/>
          <w:szCs w:val="22"/>
        </w:rPr>
        <w:t>Proctora</w:t>
      </w:r>
      <w:proofErr w:type="spellEnd"/>
      <w:r w:rsidRPr="000358F5">
        <w:rPr>
          <w:sz w:val="22"/>
          <w:szCs w:val="22"/>
        </w:rPr>
        <w:t>, zgodnie z PN-B-04481 [2], służąca do oceny zagęszczenia gruntu w robotach ziemnych, badana zgodnie</w:t>
      </w:r>
      <w:r w:rsidR="0028407B" w:rsidRPr="000358F5">
        <w:rPr>
          <w:sz w:val="22"/>
          <w:szCs w:val="22"/>
        </w:rPr>
        <w:br/>
      </w:r>
      <w:r w:rsidRPr="000358F5">
        <w:rPr>
          <w:sz w:val="22"/>
          <w:szCs w:val="22"/>
        </w:rPr>
        <w:t>z normą BN-77/8931-12 [7], (Mg/m</w:t>
      </w:r>
      <w:r w:rsidRPr="000358F5">
        <w:rPr>
          <w:sz w:val="22"/>
          <w:szCs w:val="22"/>
          <w:vertAlign w:val="superscript"/>
        </w:rPr>
        <w:t>3</w:t>
      </w:r>
      <w:r w:rsidRPr="000358F5">
        <w:rPr>
          <w:sz w:val="22"/>
          <w:szCs w:val="22"/>
        </w:rPr>
        <w:t>).</w:t>
      </w:r>
    </w:p>
    <w:p w14:paraId="3638F331" w14:textId="77777777" w:rsidR="007B70F0" w:rsidRPr="000358F5" w:rsidRDefault="007B70F0" w:rsidP="00676A73">
      <w:pPr>
        <w:pStyle w:val="Standardowytekst"/>
        <w:spacing w:before="120"/>
        <w:rPr>
          <w:sz w:val="22"/>
          <w:szCs w:val="22"/>
        </w:rPr>
      </w:pPr>
      <w:r w:rsidRPr="000358F5">
        <w:rPr>
          <w:b/>
          <w:sz w:val="22"/>
          <w:szCs w:val="22"/>
        </w:rPr>
        <w:t xml:space="preserve">1.4.5. </w:t>
      </w:r>
      <w:r w:rsidRPr="000358F5">
        <w:rPr>
          <w:sz w:val="22"/>
          <w:szCs w:val="22"/>
        </w:rPr>
        <w:t xml:space="preserve">Wskaźnik różnoziarnistości - wielkość charakteryzująca </w:t>
      </w:r>
      <w:proofErr w:type="spellStart"/>
      <w:r w:rsidRPr="000358F5">
        <w:rPr>
          <w:sz w:val="22"/>
          <w:szCs w:val="22"/>
        </w:rPr>
        <w:t>zagęszczalność</w:t>
      </w:r>
      <w:proofErr w:type="spellEnd"/>
      <w:r w:rsidRPr="000358F5">
        <w:rPr>
          <w:sz w:val="22"/>
          <w:szCs w:val="22"/>
        </w:rPr>
        <w:t xml:space="preserve"> gruntów niespoistych, określona wg wzoru:</w:t>
      </w:r>
    </w:p>
    <w:p w14:paraId="41D67711" w14:textId="77777777" w:rsidR="007B70F0" w:rsidRPr="000358F5" w:rsidRDefault="007B70F0" w:rsidP="00676A73">
      <w:pPr>
        <w:pStyle w:val="Standardowytekst"/>
        <w:rPr>
          <w:b/>
          <w:sz w:val="22"/>
          <w:szCs w:val="22"/>
        </w:rPr>
      </w:pPr>
      <w:r w:rsidRPr="000358F5">
        <w:rPr>
          <w:sz w:val="22"/>
          <w:szCs w:val="22"/>
        </w:rPr>
        <w:t xml:space="preserve"> </w:t>
      </w:r>
      <w:r w:rsidRPr="000358F5">
        <w:rPr>
          <w:position w:val="-30"/>
          <w:sz w:val="22"/>
          <w:szCs w:val="22"/>
        </w:rPr>
        <w:object w:dxaOrig="840" w:dyaOrig="680" w14:anchorId="5877A74C">
          <v:shape id="_x0000_i1026" type="#_x0000_t75" style="width:42pt;height:34.5pt" o:ole="">
            <v:imagedata r:id="rId15" o:title=""/>
          </v:shape>
          <o:OLEObject Type="Embed" ProgID="Equation.3" ShapeID="_x0000_i1026" DrawAspect="Content" ObjectID="_1838272749" r:id="rId16"/>
        </w:object>
      </w:r>
    </w:p>
    <w:p w14:paraId="5BA29FF7" w14:textId="77777777" w:rsidR="007B70F0" w:rsidRPr="000358F5" w:rsidRDefault="007B70F0" w:rsidP="00676A73">
      <w:pPr>
        <w:pStyle w:val="Standardowytekst"/>
        <w:rPr>
          <w:sz w:val="22"/>
          <w:szCs w:val="22"/>
        </w:rPr>
      </w:pPr>
      <w:r w:rsidRPr="000358F5">
        <w:rPr>
          <w:sz w:val="22"/>
          <w:szCs w:val="22"/>
        </w:rPr>
        <w:t>gdzie:</w:t>
      </w:r>
    </w:p>
    <w:p w14:paraId="08DFA9F0" w14:textId="77777777" w:rsidR="007B70F0" w:rsidRPr="000358F5" w:rsidRDefault="007B70F0" w:rsidP="00676A73">
      <w:pPr>
        <w:pStyle w:val="Standardowytekst"/>
        <w:tabs>
          <w:tab w:val="left" w:pos="426"/>
          <w:tab w:val="left" w:pos="709"/>
        </w:tabs>
        <w:rPr>
          <w:sz w:val="22"/>
          <w:szCs w:val="22"/>
        </w:rPr>
      </w:pPr>
      <w:r w:rsidRPr="000358F5">
        <w:rPr>
          <w:sz w:val="22"/>
          <w:szCs w:val="22"/>
        </w:rPr>
        <w:t>d</w:t>
      </w:r>
      <w:r w:rsidRPr="000358F5">
        <w:rPr>
          <w:sz w:val="22"/>
          <w:szCs w:val="22"/>
          <w:vertAlign w:val="subscript"/>
        </w:rPr>
        <w:t>60</w:t>
      </w:r>
      <w:r w:rsidRPr="000358F5">
        <w:rPr>
          <w:sz w:val="22"/>
          <w:szCs w:val="22"/>
        </w:rPr>
        <w:tab/>
        <w:t>-</w:t>
      </w:r>
      <w:r w:rsidRPr="000358F5">
        <w:rPr>
          <w:sz w:val="22"/>
          <w:szCs w:val="22"/>
        </w:rPr>
        <w:tab/>
        <w:t>średnica oczek sita, przez które przechodzi 60% gruntu, (mm),</w:t>
      </w:r>
    </w:p>
    <w:p w14:paraId="0787228D" w14:textId="77777777" w:rsidR="007B70F0" w:rsidRPr="000358F5" w:rsidRDefault="007B70F0" w:rsidP="00676A73">
      <w:pPr>
        <w:pStyle w:val="Standardowytekst"/>
        <w:tabs>
          <w:tab w:val="left" w:pos="426"/>
          <w:tab w:val="left" w:pos="709"/>
        </w:tabs>
        <w:rPr>
          <w:sz w:val="22"/>
          <w:szCs w:val="22"/>
        </w:rPr>
      </w:pPr>
      <w:r w:rsidRPr="000358F5">
        <w:rPr>
          <w:sz w:val="22"/>
          <w:szCs w:val="22"/>
        </w:rPr>
        <w:t>d</w:t>
      </w:r>
      <w:r w:rsidRPr="000358F5">
        <w:rPr>
          <w:sz w:val="22"/>
          <w:szCs w:val="22"/>
          <w:vertAlign w:val="subscript"/>
        </w:rPr>
        <w:t>10</w:t>
      </w:r>
      <w:r w:rsidRPr="000358F5">
        <w:rPr>
          <w:sz w:val="22"/>
          <w:szCs w:val="22"/>
        </w:rPr>
        <w:tab/>
        <w:t>-</w:t>
      </w:r>
      <w:r w:rsidRPr="000358F5">
        <w:rPr>
          <w:sz w:val="22"/>
          <w:szCs w:val="22"/>
        </w:rPr>
        <w:tab/>
        <w:t>średnica oczek sita, przez które przechodzi 10% gruntu, (mm).</w:t>
      </w:r>
    </w:p>
    <w:p w14:paraId="66451DD6" w14:textId="77777777" w:rsidR="007B70F0" w:rsidRPr="000358F5" w:rsidRDefault="007B70F0" w:rsidP="00676A73">
      <w:pPr>
        <w:pStyle w:val="Nagwek2"/>
        <w:rPr>
          <w:sz w:val="22"/>
          <w:szCs w:val="22"/>
        </w:rPr>
      </w:pPr>
      <w:bookmarkStart w:id="32" w:name="_Toc405615035"/>
      <w:bookmarkStart w:id="33" w:name="_Toc407161183"/>
      <w:r w:rsidRPr="000358F5">
        <w:rPr>
          <w:sz w:val="22"/>
          <w:szCs w:val="22"/>
        </w:rPr>
        <w:t>1.5. Ogólne wymagania dotyczące robót</w:t>
      </w:r>
      <w:bookmarkEnd w:id="32"/>
      <w:bookmarkEnd w:id="33"/>
    </w:p>
    <w:p w14:paraId="049697CD" w14:textId="77777777" w:rsidR="007B70F0" w:rsidRPr="000358F5" w:rsidRDefault="007B70F0" w:rsidP="00676A73">
      <w:pPr>
        <w:pStyle w:val="Standardowytekst"/>
        <w:spacing w:after="120"/>
        <w:rPr>
          <w:sz w:val="22"/>
          <w:szCs w:val="22"/>
        </w:rPr>
      </w:pPr>
      <w:r w:rsidRPr="000358F5">
        <w:rPr>
          <w:sz w:val="22"/>
          <w:szCs w:val="22"/>
        </w:rPr>
        <w:tab/>
        <w:t>Ogólne wymagania dotyczące robót podano w SST D-M-00.00.00 „Wymagania ogólne” pkt 1.5.</w:t>
      </w:r>
    </w:p>
    <w:p w14:paraId="204A4D05" w14:textId="77777777" w:rsidR="007B70F0" w:rsidRPr="000358F5" w:rsidRDefault="007B70F0" w:rsidP="00676A73">
      <w:pPr>
        <w:pStyle w:val="Nagwek1"/>
        <w:rPr>
          <w:sz w:val="22"/>
          <w:szCs w:val="22"/>
        </w:rPr>
      </w:pPr>
      <w:bookmarkStart w:id="34" w:name="_Toc405615036"/>
      <w:bookmarkStart w:id="35" w:name="_Toc407161184"/>
      <w:bookmarkStart w:id="36" w:name="_Toc418996323"/>
      <w:bookmarkStart w:id="37" w:name="_Toc418996692"/>
      <w:bookmarkStart w:id="38" w:name="_Toc418997079"/>
      <w:bookmarkStart w:id="39" w:name="_Toc418998489"/>
      <w:bookmarkStart w:id="40" w:name="_Toc418998845"/>
      <w:bookmarkStart w:id="41" w:name="_Toc419000090"/>
      <w:r w:rsidRPr="000358F5">
        <w:rPr>
          <w:sz w:val="22"/>
          <w:szCs w:val="22"/>
        </w:rPr>
        <w:lastRenderedPageBreak/>
        <w:t>2. materiały (grunty)</w:t>
      </w:r>
      <w:bookmarkEnd w:id="34"/>
      <w:bookmarkEnd w:id="35"/>
      <w:bookmarkEnd w:id="36"/>
      <w:bookmarkEnd w:id="37"/>
      <w:bookmarkEnd w:id="38"/>
      <w:bookmarkEnd w:id="39"/>
      <w:bookmarkEnd w:id="40"/>
      <w:bookmarkEnd w:id="41"/>
    </w:p>
    <w:p w14:paraId="5D797F79" w14:textId="77777777" w:rsidR="007B70F0" w:rsidRPr="000358F5" w:rsidRDefault="007B70F0" w:rsidP="00676A73">
      <w:pPr>
        <w:pStyle w:val="Nagwek2"/>
        <w:rPr>
          <w:sz w:val="22"/>
          <w:szCs w:val="22"/>
        </w:rPr>
      </w:pPr>
      <w:bookmarkStart w:id="42" w:name="_Toc405615037"/>
      <w:bookmarkStart w:id="43" w:name="_Toc407161185"/>
      <w:r w:rsidRPr="000358F5">
        <w:rPr>
          <w:sz w:val="22"/>
          <w:szCs w:val="22"/>
        </w:rPr>
        <w:t>2.1. Ogólne wymagania dotyczące materiałów</w:t>
      </w:r>
      <w:bookmarkEnd w:id="42"/>
      <w:bookmarkEnd w:id="43"/>
    </w:p>
    <w:p w14:paraId="191C29D0" w14:textId="77777777" w:rsidR="007B70F0" w:rsidRPr="000358F5" w:rsidRDefault="007B70F0" w:rsidP="00676A73">
      <w:pPr>
        <w:pStyle w:val="Standardowytekst"/>
        <w:rPr>
          <w:sz w:val="22"/>
          <w:szCs w:val="22"/>
        </w:rPr>
      </w:pPr>
      <w:r w:rsidRPr="000358F5">
        <w:rPr>
          <w:sz w:val="22"/>
          <w:szCs w:val="22"/>
        </w:rPr>
        <w:tab/>
        <w:t>Ogólne wymagania dotyczące materiałów, ich pozyskiwania i składowania, podano</w:t>
      </w:r>
      <w:r w:rsidR="000F3233" w:rsidRPr="000358F5">
        <w:rPr>
          <w:sz w:val="22"/>
          <w:szCs w:val="22"/>
        </w:rPr>
        <w:t xml:space="preserve"> </w:t>
      </w:r>
      <w:r w:rsidRPr="000358F5">
        <w:rPr>
          <w:sz w:val="22"/>
          <w:szCs w:val="22"/>
        </w:rPr>
        <w:t>w SST D-M-00.00.00 „Wymagania ogólne” pkt 2.</w:t>
      </w:r>
    </w:p>
    <w:p w14:paraId="687CD6C5" w14:textId="77777777" w:rsidR="007B70F0" w:rsidRPr="000358F5" w:rsidRDefault="007B70F0" w:rsidP="00676A73">
      <w:pPr>
        <w:pStyle w:val="Standardowytekst"/>
        <w:rPr>
          <w:sz w:val="22"/>
          <w:szCs w:val="22"/>
        </w:rPr>
      </w:pPr>
      <w:r w:rsidRPr="000358F5">
        <w:rPr>
          <w:sz w:val="22"/>
          <w:szCs w:val="22"/>
        </w:rPr>
        <w:tab/>
      </w:r>
    </w:p>
    <w:p w14:paraId="184824FA" w14:textId="77777777" w:rsidR="007B70F0" w:rsidRPr="000358F5" w:rsidRDefault="007B70F0" w:rsidP="00676A73">
      <w:pPr>
        <w:pStyle w:val="Nagwek2"/>
        <w:rPr>
          <w:sz w:val="22"/>
          <w:szCs w:val="22"/>
        </w:rPr>
      </w:pPr>
      <w:bookmarkStart w:id="44" w:name="_Toc405615039"/>
      <w:bookmarkStart w:id="45" w:name="_Toc407161187"/>
      <w:r w:rsidRPr="000358F5">
        <w:rPr>
          <w:sz w:val="22"/>
          <w:szCs w:val="22"/>
        </w:rPr>
        <w:t>2.2. Zasady wykorzystania gruntów</w:t>
      </w:r>
      <w:bookmarkEnd w:id="44"/>
      <w:bookmarkEnd w:id="45"/>
    </w:p>
    <w:p w14:paraId="22BF4365" w14:textId="77777777" w:rsidR="007B70F0" w:rsidRPr="000358F5" w:rsidRDefault="007B70F0" w:rsidP="00676A73">
      <w:pPr>
        <w:pStyle w:val="Standardowytekst"/>
        <w:rPr>
          <w:sz w:val="22"/>
          <w:szCs w:val="22"/>
        </w:rPr>
      </w:pPr>
      <w:r w:rsidRPr="000358F5">
        <w:rPr>
          <w:sz w:val="22"/>
          <w:szCs w:val="22"/>
        </w:rPr>
        <w:tab/>
        <w:t xml:space="preserve">Grunty uzyskane przy wykonywaniu wykopów powinny być przez Wykonawcę wywiezione na odkład poza teren budowy. Zapewnienie terenów na odkład należy do obowiązków Zamawiającego, o ile nie określono tego inaczej w </w:t>
      </w:r>
      <w:r w:rsidR="000F3233" w:rsidRPr="000358F5">
        <w:rPr>
          <w:sz w:val="22"/>
          <w:szCs w:val="22"/>
        </w:rPr>
        <w:t>umowie</w:t>
      </w:r>
      <w:r w:rsidRPr="000358F5">
        <w:rPr>
          <w:sz w:val="22"/>
          <w:szCs w:val="22"/>
        </w:rPr>
        <w:t>.</w:t>
      </w:r>
    </w:p>
    <w:p w14:paraId="1E89327D" w14:textId="77777777" w:rsidR="007B70F0" w:rsidRPr="000358F5" w:rsidRDefault="007B70F0" w:rsidP="00676A73">
      <w:pPr>
        <w:pStyle w:val="Nagwek1"/>
        <w:rPr>
          <w:sz w:val="22"/>
          <w:szCs w:val="22"/>
        </w:rPr>
      </w:pPr>
      <w:bookmarkStart w:id="46" w:name="_Toc418996324"/>
      <w:bookmarkStart w:id="47" w:name="_Toc418996693"/>
      <w:bookmarkStart w:id="48" w:name="_Toc418997080"/>
      <w:bookmarkStart w:id="49" w:name="_Toc418998490"/>
      <w:bookmarkStart w:id="50" w:name="_Toc418998846"/>
      <w:bookmarkStart w:id="51" w:name="_Toc419000091"/>
      <w:bookmarkStart w:id="52" w:name="_Toc405615042"/>
      <w:r w:rsidRPr="000358F5">
        <w:rPr>
          <w:sz w:val="22"/>
          <w:szCs w:val="22"/>
        </w:rPr>
        <w:t>3. sprzęt</w:t>
      </w:r>
      <w:bookmarkEnd w:id="46"/>
      <w:bookmarkEnd w:id="47"/>
      <w:bookmarkEnd w:id="48"/>
      <w:bookmarkEnd w:id="49"/>
      <w:bookmarkEnd w:id="50"/>
      <w:bookmarkEnd w:id="51"/>
    </w:p>
    <w:p w14:paraId="1062B31D" w14:textId="77777777" w:rsidR="007B70F0" w:rsidRPr="000358F5" w:rsidRDefault="007B70F0" w:rsidP="00676A73">
      <w:pPr>
        <w:pStyle w:val="Nagwek2"/>
        <w:rPr>
          <w:sz w:val="22"/>
          <w:szCs w:val="22"/>
        </w:rPr>
      </w:pPr>
      <w:r w:rsidRPr="000358F5">
        <w:rPr>
          <w:sz w:val="22"/>
          <w:szCs w:val="22"/>
        </w:rPr>
        <w:t>3.1. Ogólne wymagania dotyczące sprzętu</w:t>
      </w:r>
    </w:p>
    <w:p w14:paraId="357E20E0" w14:textId="77777777" w:rsidR="007B70F0" w:rsidRPr="000358F5" w:rsidRDefault="007B70F0" w:rsidP="00676A73">
      <w:pPr>
        <w:pStyle w:val="StylIwony"/>
        <w:spacing w:before="0" w:after="0"/>
        <w:rPr>
          <w:rFonts w:ascii="Times New Roman" w:hAnsi="Times New Roman"/>
          <w:sz w:val="22"/>
          <w:szCs w:val="22"/>
        </w:rPr>
      </w:pPr>
      <w:r w:rsidRPr="000358F5">
        <w:rPr>
          <w:rFonts w:ascii="Times New Roman" w:hAnsi="Times New Roman"/>
          <w:sz w:val="22"/>
          <w:szCs w:val="22"/>
        </w:rPr>
        <w:tab/>
        <w:t>Ogólne wymagania dotyczące sprzętu podano w SST D-M-00.00.00 „Wymagania ogólne” pkt 3.</w:t>
      </w:r>
    </w:p>
    <w:p w14:paraId="42BFF3D6" w14:textId="77777777" w:rsidR="007B70F0" w:rsidRPr="000358F5" w:rsidRDefault="007B70F0" w:rsidP="00676A73">
      <w:pPr>
        <w:pStyle w:val="Nagwek2"/>
        <w:rPr>
          <w:sz w:val="22"/>
          <w:szCs w:val="22"/>
        </w:rPr>
      </w:pPr>
      <w:bookmarkStart w:id="53" w:name="_Toc407161190"/>
      <w:r w:rsidRPr="000358F5">
        <w:rPr>
          <w:sz w:val="22"/>
          <w:szCs w:val="22"/>
        </w:rPr>
        <w:t>3.2 Sprzęt do robót ziemnych</w:t>
      </w:r>
      <w:bookmarkEnd w:id="52"/>
      <w:bookmarkEnd w:id="53"/>
    </w:p>
    <w:p w14:paraId="58FA3700" w14:textId="77777777" w:rsidR="007B70F0" w:rsidRPr="000358F5" w:rsidRDefault="007B70F0" w:rsidP="00676A73">
      <w:pPr>
        <w:pStyle w:val="Standardowytekst"/>
        <w:rPr>
          <w:sz w:val="22"/>
          <w:szCs w:val="22"/>
        </w:rPr>
      </w:pPr>
      <w:r w:rsidRPr="000358F5">
        <w:rPr>
          <w:sz w:val="22"/>
          <w:szCs w:val="22"/>
        </w:rPr>
        <w:tab/>
        <w:t>Wykonawca przystępujący do wykonania robót ziemnych powinien wykazać się możliwością korzystania z następującego sprzętu do:</w:t>
      </w:r>
    </w:p>
    <w:p w14:paraId="121CE82C" w14:textId="77777777" w:rsidR="007B70F0" w:rsidRPr="000358F5" w:rsidRDefault="007B70F0" w:rsidP="00676A73">
      <w:pPr>
        <w:pStyle w:val="Standardowytekst"/>
        <w:numPr>
          <w:ilvl w:val="0"/>
          <w:numId w:val="2"/>
        </w:numPr>
        <w:rPr>
          <w:sz w:val="22"/>
          <w:szCs w:val="22"/>
        </w:rPr>
      </w:pPr>
      <w:r w:rsidRPr="000358F5">
        <w:rPr>
          <w:sz w:val="22"/>
          <w:szCs w:val="22"/>
        </w:rPr>
        <w:t>odspajania i wydobywania gruntów (narzędzia mechaniczne, młoty pneumatyczne, zrywarki, koparki, ładowarki, wiertarki mechaniczne itp.),</w:t>
      </w:r>
    </w:p>
    <w:p w14:paraId="7A03AC68" w14:textId="77777777" w:rsidR="007B70F0" w:rsidRPr="000358F5" w:rsidRDefault="007B70F0" w:rsidP="00676A73">
      <w:pPr>
        <w:pStyle w:val="Standardowytekst"/>
        <w:numPr>
          <w:ilvl w:val="0"/>
          <w:numId w:val="2"/>
        </w:numPr>
        <w:rPr>
          <w:sz w:val="22"/>
          <w:szCs w:val="22"/>
        </w:rPr>
      </w:pPr>
      <w:r w:rsidRPr="000358F5">
        <w:rPr>
          <w:sz w:val="22"/>
          <w:szCs w:val="22"/>
        </w:rPr>
        <w:t>jednoczesnego wydobywania i przemieszczania gruntów (spycharki, zgarniarki, równiarki, urządzenia do hydromechanizacji itp.),</w:t>
      </w:r>
    </w:p>
    <w:p w14:paraId="79FA1C78" w14:textId="77777777" w:rsidR="007B70F0" w:rsidRPr="000358F5" w:rsidRDefault="007B70F0" w:rsidP="00676A73">
      <w:pPr>
        <w:pStyle w:val="Standardowytekst"/>
        <w:numPr>
          <w:ilvl w:val="0"/>
          <w:numId w:val="2"/>
        </w:numPr>
        <w:rPr>
          <w:sz w:val="22"/>
          <w:szCs w:val="22"/>
        </w:rPr>
      </w:pPr>
      <w:r w:rsidRPr="000358F5">
        <w:rPr>
          <w:sz w:val="22"/>
          <w:szCs w:val="22"/>
        </w:rPr>
        <w:t>transportu mas ziemnych (samochody wywrotki, samochody skrzyniowe, taśmociągi itp.),</w:t>
      </w:r>
    </w:p>
    <w:p w14:paraId="0B233031" w14:textId="77777777" w:rsidR="007B70F0" w:rsidRPr="000358F5" w:rsidRDefault="007B70F0" w:rsidP="00676A73">
      <w:pPr>
        <w:pStyle w:val="Standardowytekst"/>
        <w:numPr>
          <w:ilvl w:val="0"/>
          <w:numId w:val="2"/>
        </w:numPr>
        <w:spacing w:after="120"/>
        <w:ind w:left="284" w:hanging="284"/>
        <w:rPr>
          <w:sz w:val="22"/>
          <w:szCs w:val="22"/>
        </w:rPr>
      </w:pPr>
      <w:r w:rsidRPr="000358F5">
        <w:rPr>
          <w:sz w:val="22"/>
          <w:szCs w:val="22"/>
        </w:rPr>
        <w:t>sprzętu zagęszczającego (walce, ubijaki, płyty wibracyjne itp.).</w:t>
      </w:r>
    </w:p>
    <w:p w14:paraId="5FFC805F" w14:textId="77777777" w:rsidR="007B70F0" w:rsidRPr="000358F5" w:rsidRDefault="007B70F0" w:rsidP="00676A73">
      <w:pPr>
        <w:pStyle w:val="Nagwek1"/>
        <w:rPr>
          <w:sz w:val="22"/>
          <w:szCs w:val="22"/>
        </w:rPr>
      </w:pPr>
      <w:bookmarkStart w:id="54" w:name="_Toc405615043"/>
      <w:bookmarkStart w:id="55" w:name="_Toc407161191"/>
      <w:bookmarkStart w:id="56" w:name="_Toc418996325"/>
      <w:bookmarkStart w:id="57" w:name="_Toc418996694"/>
      <w:bookmarkStart w:id="58" w:name="_Toc418997081"/>
      <w:bookmarkStart w:id="59" w:name="_Toc418998491"/>
      <w:bookmarkStart w:id="60" w:name="_Toc418998847"/>
      <w:bookmarkStart w:id="61" w:name="_Toc419000092"/>
      <w:r w:rsidRPr="000358F5">
        <w:rPr>
          <w:sz w:val="22"/>
          <w:szCs w:val="22"/>
        </w:rPr>
        <w:t>4. transport</w:t>
      </w:r>
      <w:bookmarkEnd w:id="54"/>
      <w:bookmarkEnd w:id="55"/>
      <w:bookmarkEnd w:id="56"/>
      <w:bookmarkEnd w:id="57"/>
      <w:bookmarkEnd w:id="58"/>
      <w:bookmarkEnd w:id="59"/>
      <w:bookmarkEnd w:id="60"/>
      <w:bookmarkEnd w:id="61"/>
    </w:p>
    <w:p w14:paraId="74D59BAB" w14:textId="77777777" w:rsidR="007B70F0" w:rsidRPr="000358F5" w:rsidRDefault="007B70F0" w:rsidP="00676A73">
      <w:pPr>
        <w:pStyle w:val="Nagwek2"/>
        <w:rPr>
          <w:sz w:val="22"/>
          <w:szCs w:val="22"/>
        </w:rPr>
      </w:pPr>
      <w:bookmarkStart w:id="62" w:name="_Toc405615044"/>
      <w:bookmarkStart w:id="63" w:name="_Toc407161192"/>
      <w:r w:rsidRPr="000358F5">
        <w:rPr>
          <w:sz w:val="22"/>
          <w:szCs w:val="22"/>
        </w:rPr>
        <w:t>4.1. Ogólne wymagania dotyczące transportu</w:t>
      </w:r>
      <w:bookmarkEnd w:id="62"/>
      <w:bookmarkEnd w:id="63"/>
    </w:p>
    <w:p w14:paraId="41C1E32F" w14:textId="77777777" w:rsidR="007B70F0" w:rsidRPr="000358F5" w:rsidRDefault="007B70F0" w:rsidP="00676A73">
      <w:pPr>
        <w:pStyle w:val="Standardowytekst"/>
        <w:rPr>
          <w:sz w:val="22"/>
          <w:szCs w:val="22"/>
        </w:rPr>
      </w:pPr>
      <w:r w:rsidRPr="000358F5">
        <w:rPr>
          <w:sz w:val="22"/>
          <w:szCs w:val="22"/>
        </w:rPr>
        <w:tab/>
        <w:t>Ogólne wymagania dotyczące transportu podano w SST D-M-00.00.00 „Wymagania ogólne” pkt 4.</w:t>
      </w:r>
    </w:p>
    <w:p w14:paraId="463569DA" w14:textId="77777777" w:rsidR="007B70F0" w:rsidRPr="000358F5" w:rsidRDefault="007B70F0" w:rsidP="00676A73">
      <w:pPr>
        <w:pStyle w:val="Nagwek2"/>
        <w:rPr>
          <w:sz w:val="22"/>
          <w:szCs w:val="22"/>
        </w:rPr>
      </w:pPr>
      <w:bookmarkStart w:id="64" w:name="_Toc405615045"/>
      <w:bookmarkStart w:id="65" w:name="_Toc407161193"/>
      <w:r w:rsidRPr="000358F5">
        <w:rPr>
          <w:sz w:val="22"/>
          <w:szCs w:val="22"/>
        </w:rPr>
        <w:t>4.2. Transport gruntów</w:t>
      </w:r>
      <w:bookmarkEnd w:id="64"/>
      <w:bookmarkEnd w:id="65"/>
    </w:p>
    <w:p w14:paraId="0A2A99A1" w14:textId="77777777" w:rsidR="007B70F0" w:rsidRPr="000358F5" w:rsidRDefault="007B70F0" w:rsidP="00676A73">
      <w:pPr>
        <w:pStyle w:val="Standardowytekst"/>
        <w:rPr>
          <w:sz w:val="22"/>
          <w:szCs w:val="22"/>
        </w:rPr>
      </w:pPr>
      <w:r w:rsidRPr="000358F5">
        <w:rPr>
          <w:sz w:val="22"/>
          <w:szCs w:val="22"/>
        </w:rPr>
        <w:tab/>
        <w:t>Wybór środków transportowych oraz metod transportu powinien być dostosowany do kategorii gruntu (materiału), jego objętości, technologii odspajania i załadunku oraz od odległości transportu. Wydajność środków transportowych powinna być ponadto dostosowana do wydajności sprzętu stosowanego do urabiania i wbudowania gruntu (materiału).</w:t>
      </w:r>
    </w:p>
    <w:p w14:paraId="1F546944" w14:textId="77777777" w:rsidR="007B70F0" w:rsidRPr="000358F5" w:rsidRDefault="007B70F0" w:rsidP="00676A73">
      <w:pPr>
        <w:pStyle w:val="Standardowytekst"/>
        <w:spacing w:after="120"/>
        <w:rPr>
          <w:sz w:val="22"/>
          <w:szCs w:val="22"/>
        </w:rPr>
      </w:pPr>
      <w:r w:rsidRPr="000358F5">
        <w:rPr>
          <w:sz w:val="22"/>
          <w:szCs w:val="22"/>
        </w:rPr>
        <w:tab/>
      </w:r>
    </w:p>
    <w:p w14:paraId="04571CE4" w14:textId="77777777" w:rsidR="007B70F0" w:rsidRPr="00C40579" w:rsidRDefault="007B70F0" w:rsidP="00676A73">
      <w:pPr>
        <w:pStyle w:val="Nagwek1"/>
        <w:rPr>
          <w:sz w:val="22"/>
          <w:szCs w:val="22"/>
        </w:rPr>
      </w:pPr>
      <w:bookmarkStart w:id="66" w:name="_Toc405615046"/>
      <w:bookmarkStart w:id="67" w:name="_Toc407161194"/>
      <w:bookmarkStart w:id="68" w:name="_Toc418996326"/>
      <w:bookmarkStart w:id="69" w:name="_Toc418996695"/>
      <w:bookmarkStart w:id="70" w:name="_Toc418997082"/>
      <w:bookmarkStart w:id="71" w:name="_Toc418998492"/>
      <w:bookmarkStart w:id="72" w:name="_Toc418998848"/>
      <w:bookmarkStart w:id="73" w:name="_Toc419000093"/>
      <w:r w:rsidRPr="00C40579">
        <w:rPr>
          <w:sz w:val="22"/>
          <w:szCs w:val="22"/>
        </w:rPr>
        <w:t>5. wykonanie robót</w:t>
      </w:r>
      <w:bookmarkEnd w:id="66"/>
      <w:bookmarkEnd w:id="67"/>
      <w:bookmarkEnd w:id="68"/>
      <w:bookmarkEnd w:id="69"/>
      <w:bookmarkEnd w:id="70"/>
      <w:bookmarkEnd w:id="71"/>
      <w:bookmarkEnd w:id="72"/>
      <w:bookmarkEnd w:id="73"/>
    </w:p>
    <w:p w14:paraId="1CFBF95F" w14:textId="77777777" w:rsidR="007B70F0" w:rsidRPr="000358F5" w:rsidRDefault="007B70F0" w:rsidP="00676A73">
      <w:pPr>
        <w:pStyle w:val="Nagwek2"/>
        <w:rPr>
          <w:sz w:val="22"/>
          <w:szCs w:val="22"/>
        </w:rPr>
      </w:pPr>
      <w:bookmarkStart w:id="74" w:name="_Toc405615047"/>
      <w:bookmarkStart w:id="75" w:name="_Toc407161195"/>
      <w:r w:rsidRPr="000358F5">
        <w:rPr>
          <w:sz w:val="22"/>
          <w:szCs w:val="22"/>
        </w:rPr>
        <w:t>5.1. Ogólne zasady wykonania robót</w:t>
      </w:r>
      <w:bookmarkEnd w:id="74"/>
      <w:bookmarkEnd w:id="75"/>
    </w:p>
    <w:p w14:paraId="099A813D" w14:textId="77777777" w:rsidR="007B70F0" w:rsidRPr="000358F5" w:rsidRDefault="007B70F0" w:rsidP="00676A73">
      <w:pPr>
        <w:pStyle w:val="Standardowytekst"/>
        <w:rPr>
          <w:sz w:val="22"/>
          <w:szCs w:val="22"/>
        </w:rPr>
      </w:pPr>
      <w:r w:rsidRPr="000358F5">
        <w:rPr>
          <w:sz w:val="22"/>
          <w:szCs w:val="22"/>
        </w:rPr>
        <w:t>Ogólne zasady wykonania robót podano w SST D-M-00.00.00 „Wymagania ogólne” pkt 5.</w:t>
      </w:r>
    </w:p>
    <w:p w14:paraId="075CBED4" w14:textId="77777777" w:rsidR="007B70F0" w:rsidRPr="000358F5" w:rsidRDefault="007B70F0" w:rsidP="00676A73">
      <w:pPr>
        <w:pStyle w:val="Nagwek2"/>
        <w:rPr>
          <w:sz w:val="22"/>
          <w:szCs w:val="22"/>
        </w:rPr>
      </w:pPr>
      <w:bookmarkStart w:id="76" w:name="_Toc405615048"/>
      <w:bookmarkStart w:id="77" w:name="_Toc407161196"/>
      <w:r w:rsidRPr="000358F5">
        <w:rPr>
          <w:sz w:val="22"/>
          <w:szCs w:val="22"/>
        </w:rPr>
        <w:t xml:space="preserve">5.2. Dokładność wykonania wykopów </w:t>
      </w:r>
      <w:bookmarkEnd w:id="76"/>
      <w:bookmarkEnd w:id="77"/>
    </w:p>
    <w:p w14:paraId="0C11914D" w14:textId="77777777" w:rsidR="007B70F0" w:rsidRPr="000358F5" w:rsidRDefault="007B70F0" w:rsidP="00676A73">
      <w:pPr>
        <w:pStyle w:val="Standardowytekst"/>
        <w:rPr>
          <w:sz w:val="22"/>
          <w:szCs w:val="22"/>
        </w:rPr>
      </w:pPr>
      <w:r w:rsidRPr="000358F5">
        <w:rPr>
          <w:sz w:val="22"/>
          <w:szCs w:val="22"/>
        </w:rPr>
        <w:tab/>
        <w:t xml:space="preserve">Odchylenie osi korpusu ziemnego w wykopie od osi projektowanej nie powinny być większe niż </w:t>
      </w:r>
      <w:r w:rsidRPr="000358F5">
        <w:rPr>
          <w:sz w:val="22"/>
          <w:szCs w:val="22"/>
        </w:rPr>
        <w:sym w:font="Symbol" w:char="F0B1"/>
      </w:r>
      <w:r w:rsidRPr="000358F5">
        <w:rPr>
          <w:sz w:val="22"/>
          <w:szCs w:val="22"/>
        </w:rPr>
        <w:t xml:space="preserve"> 10 cm. Różnica w stosunku do projektowanych rzędnych robót ziemnych nie może przekraczać + 1 cm i -3 cm.</w:t>
      </w:r>
    </w:p>
    <w:p w14:paraId="18FFF8FD" w14:textId="77777777" w:rsidR="007B70F0" w:rsidRPr="000358F5" w:rsidRDefault="007B70F0" w:rsidP="00676A73">
      <w:pPr>
        <w:pStyle w:val="Nagwek2"/>
        <w:rPr>
          <w:sz w:val="22"/>
          <w:szCs w:val="22"/>
        </w:rPr>
      </w:pPr>
      <w:bookmarkStart w:id="78" w:name="_Toc405615049"/>
      <w:bookmarkStart w:id="79" w:name="_Toc407161197"/>
      <w:r w:rsidRPr="000358F5">
        <w:rPr>
          <w:sz w:val="22"/>
          <w:szCs w:val="22"/>
        </w:rPr>
        <w:t>5.3. Odwodnienia pasa robót ziemnych</w:t>
      </w:r>
      <w:bookmarkEnd w:id="78"/>
      <w:bookmarkEnd w:id="79"/>
    </w:p>
    <w:p w14:paraId="2EFFB65D" w14:textId="77777777" w:rsidR="007B70F0" w:rsidRPr="000358F5" w:rsidRDefault="007B70F0" w:rsidP="00676A73">
      <w:pPr>
        <w:pStyle w:val="Standardowytekst"/>
        <w:rPr>
          <w:sz w:val="22"/>
          <w:szCs w:val="22"/>
        </w:rPr>
      </w:pPr>
      <w:r w:rsidRPr="000358F5">
        <w:rPr>
          <w:sz w:val="22"/>
          <w:szCs w:val="22"/>
        </w:rPr>
        <w:tab/>
        <w:t xml:space="preserve">Niezależnie od </w:t>
      </w:r>
      <w:r w:rsidR="000F3233" w:rsidRPr="000358F5">
        <w:rPr>
          <w:sz w:val="22"/>
          <w:szCs w:val="22"/>
        </w:rPr>
        <w:t>wykonania</w:t>
      </w:r>
      <w:r w:rsidRPr="000358F5">
        <w:rPr>
          <w:sz w:val="22"/>
          <w:szCs w:val="22"/>
        </w:rPr>
        <w:t xml:space="preserve"> urządzeń, stanowiących elementy systemów odwadniających, ujętych w </w:t>
      </w:r>
      <w:r w:rsidR="000F3233" w:rsidRPr="000358F5">
        <w:rPr>
          <w:sz w:val="22"/>
          <w:szCs w:val="22"/>
        </w:rPr>
        <w:t>zleceniu</w:t>
      </w:r>
      <w:r w:rsidRPr="000358F5">
        <w:rPr>
          <w:sz w:val="22"/>
          <w:szCs w:val="22"/>
        </w:rPr>
        <w:t>, Wykonawca powinien, o ile wymagają tego warunki terenowe, wykonać urządzenia, które zapewnią odprowadzenie wód gruntowych</w:t>
      </w:r>
      <w:r w:rsidR="00022341" w:rsidRPr="000358F5">
        <w:rPr>
          <w:sz w:val="22"/>
          <w:szCs w:val="22"/>
        </w:rPr>
        <w:br/>
      </w:r>
      <w:r w:rsidRPr="000358F5">
        <w:rPr>
          <w:sz w:val="22"/>
          <w:szCs w:val="22"/>
        </w:rPr>
        <w:lastRenderedPageBreak/>
        <w:t xml:space="preserve">i opadowych poza obszar robót ziemnych tak, aby zabezpieczyć grunty przed </w:t>
      </w:r>
      <w:proofErr w:type="spellStart"/>
      <w:r w:rsidRPr="000358F5">
        <w:rPr>
          <w:sz w:val="22"/>
          <w:szCs w:val="22"/>
        </w:rPr>
        <w:t>przewilgoceniem</w:t>
      </w:r>
      <w:proofErr w:type="spellEnd"/>
      <w:r w:rsidRPr="000358F5">
        <w:rPr>
          <w:sz w:val="22"/>
          <w:szCs w:val="22"/>
        </w:rPr>
        <w:t xml:space="preserve"> i nawodnieniem. Wykonawca ma obowiązek takiego wykonywania wykopów, aby powierzchniom gruntu nadawać w całym okresie trwania robót spadki, zapewniające prawidłowe odwodnienie.</w:t>
      </w:r>
    </w:p>
    <w:p w14:paraId="2303C6F5" w14:textId="77777777" w:rsidR="007B70F0" w:rsidRPr="000358F5" w:rsidRDefault="007B70F0" w:rsidP="00676A73">
      <w:pPr>
        <w:pStyle w:val="Standardowytekst"/>
        <w:rPr>
          <w:sz w:val="22"/>
          <w:szCs w:val="22"/>
        </w:rPr>
      </w:pPr>
      <w:r w:rsidRPr="000358F5">
        <w:rPr>
          <w:sz w:val="22"/>
          <w:szCs w:val="22"/>
        </w:rPr>
        <w:tab/>
        <w:t>Jeżeli, wskutek zaniedbania Wykonawcy, grunty ulegną nawodnieniu, które spowoduje ich długotrwałą nieprzydatność, Wykonawca ma obowiązek usunięcia tych gruntów</w:t>
      </w:r>
      <w:r w:rsidR="000F3233" w:rsidRPr="000358F5">
        <w:rPr>
          <w:sz w:val="22"/>
          <w:szCs w:val="22"/>
        </w:rPr>
        <w:t xml:space="preserve"> </w:t>
      </w:r>
      <w:r w:rsidRPr="000358F5">
        <w:rPr>
          <w:sz w:val="22"/>
          <w:szCs w:val="22"/>
        </w:rPr>
        <w:t>i zastąpienia ich gruntami przydatnymi na własny koszt bez jakichkolwiek dodatkowych opłat ze strony Zamawiającego za te czynności, jak również za dowieziony grunt.</w:t>
      </w:r>
    </w:p>
    <w:p w14:paraId="62F46F2E" w14:textId="77777777" w:rsidR="007B70F0" w:rsidRPr="000358F5" w:rsidRDefault="007B70F0" w:rsidP="00676A73">
      <w:pPr>
        <w:pStyle w:val="Standardowytekst"/>
        <w:rPr>
          <w:sz w:val="22"/>
          <w:szCs w:val="22"/>
        </w:rPr>
      </w:pPr>
      <w:r w:rsidRPr="000358F5">
        <w:rPr>
          <w:sz w:val="22"/>
          <w:szCs w:val="22"/>
        </w:rPr>
        <w:tab/>
        <w:t>Odprowadzenie wód do istniejących zbiorników naturalnych i urządzeń odwadniających musi być poprzedzone uzgodnieniem z odpowiednimi instytucjami.</w:t>
      </w:r>
    </w:p>
    <w:p w14:paraId="565A312B" w14:textId="77777777" w:rsidR="007B70F0" w:rsidRPr="000358F5" w:rsidRDefault="007B70F0" w:rsidP="00676A73">
      <w:pPr>
        <w:pStyle w:val="Nagwek2"/>
        <w:rPr>
          <w:sz w:val="22"/>
          <w:szCs w:val="22"/>
        </w:rPr>
      </w:pPr>
      <w:bookmarkStart w:id="80" w:name="_Toc405615050"/>
      <w:bookmarkStart w:id="81" w:name="_Toc407161198"/>
      <w:r w:rsidRPr="000358F5">
        <w:rPr>
          <w:sz w:val="22"/>
          <w:szCs w:val="22"/>
        </w:rPr>
        <w:t>5.4. Odwodnienie wykopów</w:t>
      </w:r>
      <w:bookmarkEnd w:id="80"/>
      <w:bookmarkEnd w:id="81"/>
    </w:p>
    <w:p w14:paraId="5D1D2951" w14:textId="77777777" w:rsidR="007B70F0" w:rsidRPr="000358F5" w:rsidRDefault="007B70F0" w:rsidP="00676A73">
      <w:pPr>
        <w:pStyle w:val="Standardowytekst"/>
        <w:rPr>
          <w:sz w:val="22"/>
          <w:szCs w:val="22"/>
        </w:rPr>
      </w:pPr>
      <w:r w:rsidRPr="000358F5">
        <w:rPr>
          <w:sz w:val="22"/>
          <w:szCs w:val="22"/>
        </w:rPr>
        <w:tab/>
        <w:t>Technologia wykonania wykopu musi umożliwiać jego prawidłowe odwodnienie</w:t>
      </w:r>
      <w:r w:rsidR="00022341" w:rsidRPr="000358F5">
        <w:rPr>
          <w:sz w:val="22"/>
          <w:szCs w:val="22"/>
        </w:rPr>
        <w:br/>
      </w:r>
      <w:r w:rsidRPr="000358F5">
        <w:rPr>
          <w:sz w:val="22"/>
          <w:szCs w:val="22"/>
        </w:rPr>
        <w:t>w całym okresie trwania robót ziemnych. Wykonanie wykopów powinno postępować</w:t>
      </w:r>
      <w:r w:rsidR="00022341" w:rsidRPr="000358F5">
        <w:rPr>
          <w:sz w:val="22"/>
          <w:szCs w:val="22"/>
        </w:rPr>
        <w:br/>
      </w:r>
      <w:r w:rsidRPr="000358F5">
        <w:rPr>
          <w:sz w:val="22"/>
          <w:szCs w:val="22"/>
        </w:rPr>
        <w:t>w kierunku podnoszenia się niwelety.</w:t>
      </w:r>
    </w:p>
    <w:p w14:paraId="42C6FB71" w14:textId="77777777" w:rsidR="007B70F0" w:rsidRPr="000358F5" w:rsidRDefault="007B70F0" w:rsidP="00676A73">
      <w:pPr>
        <w:pStyle w:val="Standardowytekst"/>
        <w:rPr>
          <w:sz w:val="22"/>
          <w:szCs w:val="22"/>
        </w:rPr>
      </w:pPr>
      <w:r w:rsidRPr="000358F5">
        <w:rPr>
          <w:sz w:val="22"/>
          <w:szCs w:val="22"/>
        </w:rPr>
        <w:tab/>
        <w:t>W czasie robót ziemnych należy zachować odpowiedni spadek podłużny i nadać przekrojom poprzecznym spadki, umożliwiające szybki odpływ wód z wykopu. O ile</w:t>
      </w:r>
      <w:r w:rsidR="00022341" w:rsidRPr="000358F5">
        <w:rPr>
          <w:sz w:val="22"/>
          <w:szCs w:val="22"/>
        </w:rPr>
        <w:br/>
      </w:r>
      <w:r w:rsidRPr="000358F5">
        <w:rPr>
          <w:sz w:val="22"/>
          <w:szCs w:val="22"/>
        </w:rPr>
        <w:t>w dokumentacji projektowej nie zawarto innego wymagania, spadek poprzeczny nie powinien być mniejszy niż 4% w przypadku gruntów spoistych i nie mniejszy niż 2%</w:t>
      </w:r>
      <w:r w:rsidR="00022341" w:rsidRPr="000358F5">
        <w:rPr>
          <w:sz w:val="22"/>
          <w:szCs w:val="22"/>
        </w:rPr>
        <w:br/>
      </w:r>
      <w:r w:rsidRPr="000358F5">
        <w:rPr>
          <w:sz w:val="22"/>
          <w:szCs w:val="22"/>
        </w:rPr>
        <w:t>w przypadku gruntów niespoistych. Należy uwzględnić ewentualny wpływ kolejności</w:t>
      </w:r>
      <w:r w:rsidR="00022341" w:rsidRPr="000358F5">
        <w:rPr>
          <w:sz w:val="22"/>
          <w:szCs w:val="22"/>
        </w:rPr>
        <w:br/>
      </w:r>
      <w:r w:rsidRPr="000358F5">
        <w:rPr>
          <w:sz w:val="22"/>
          <w:szCs w:val="22"/>
        </w:rPr>
        <w:t>i sposobu odspajania gruntów oraz terminów wykonywania innych robót na spełnienie wymagań dotyczących prawidłowego odwodnienia wykopu w czasie postępu robót ziemnych.</w:t>
      </w:r>
    </w:p>
    <w:p w14:paraId="66A8F0EB" w14:textId="77777777" w:rsidR="007B70F0" w:rsidRPr="000358F5" w:rsidRDefault="007B70F0" w:rsidP="00676A73">
      <w:pPr>
        <w:pStyle w:val="Standardowytekst"/>
        <w:rPr>
          <w:sz w:val="22"/>
          <w:szCs w:val="22"/>
        </w:rPr>
      </w:pPr>
      <w:r w:rsidRPr="000358F5">
        <w:rPr>
          <w:sz w:val="22"/>
          <w:szCs w:val="22"/>
        </w:rPr>
        <w:tab/>
        <w:t>Źródła wody, odsłonięte przy wykonywaniu wykopów, należy ująć w rowy i /lub dreny. Wody opadowe i gruntowe należy odprowadzić poza teren pasa robót ziemnych.</w:t>
      </w:r>
    </w:p>
    <w:p w14:paraId="7A2F6386" w14:textId="77777777" w:rsidR="007B70F0" w:rsidRPr="000358F5" w:rsidRDefault="007B70F0" w:rsidP="00676A73">
      <w:pPr>
        <w:pStyle w:val="Nagwek1"/>
        <w:rPr>
          <w:sz w:val="22"/>
          <w:szCs w:val="22"/>
        </w:rPr>
      </w:pPr>
      <w:bookmarkStart w:id="82" w:name="_Toc405615052"/>
      <w:bookmarkStart w:id="83" w:name="_Toc407161200"/>
      <w:bookmarkStart w:id="84" w:name="_Toc418996327"/>
      <w:bookmarkStart w:id="85" w:name="_Toc418996696"/>
      <w:bookmarkStart w:id="86" w:name="_Toc418997083"/>
      <w:bookmarkStart w:id="87" w:name="_Toc418998493"/>
      <w:bookmarkStart w:id="88" w:name="_Toc418998849"/>
      <w:bookmarkStart w:id="89" w:name="_Toc419000094"/>
      <w:r w:rsidRPr="000358F5">
        <w:rPr>
          <w:sz w:val="22"/>
          <w:szCs w:val="22"/>
        </w:rPr>
        <w:t>6. kontrola jakości robót</w:t>
      </w:r>
      <w:bookmarkEnd w:id="82"/>
      <w:bookmarkEnd w:id="83"/>
      <w:bookmarkEnd w:id="84"/>
      <w:bookmarkEnd w:id="85"/>
      <w:bookmarkEnd w:id="86"/>
      <w:bookmarkEnd w:id="87"/>
      <w:bookmarkEnd w:id="88"/>
      <w:bookmarkEnd w:id="89"/>
    </w:p>
    <w:p w14:paraId="070A0B10" w14:textId="77777777" w:rsidR="007B70F0" w:rsidRPr="000358F5" w:rsidRDefault="007B70F0" w:rsidP="00676A73">
      <w:pPr>
        <w:pStyle w:val="Nagwek2"/>
        <w:rPr>
          <w:sz w:val="22"/>
          <w:szCs w:val="22"/>
        </w:rPr>
      </w:pPr>
      <w:bookmarkStart w:id="90" w:name="_Toc405615053"/>
      <w:bookmarkStart w:id="91" w:name="_Toc407161201"/>
      <w:r w:rsidRPr="000358F5">
        <w:rPr>
          <w:sz w:val="22"/>
          <w:szCs w:val="22"/>
        </w:rPr>
        <w:t>6.1. Ogólne zasady kontroli jakości robót</w:t>
      </w:r>
      <w:bookmarkEnd w:id="90"/>
      <w:bookmarkEnd w:id="91"/>
    </w:p>
    <w:p w14:paraId="27571033" w14:textId="77777777" w:rsidR="007B70F0" w:rsidRPr="000358F5" w:rsidRDefault="007B70F0" w:rsidP="00676A73">
      <w:pPr>
        <w:pStyle w:val="Standardowytekst"/>
        <w:rPr>
          <w:sz w:val="22"/>
          <w:szCs w:val="22"/>
        </w:rPr>
      </w:pPr>
      <w:r w:rsidRPr="000358F5">
        <w:rPr>
          <w:sz w:val="22"/>
          <w:szCs w:val="22"/>
        </w:rPr>
        <w:t>Ogólne zasady kontroli jakości robót podano w SST D-M-00.00.00 „Wymagania ogólne” pkt 6.</w:t>
      </w:r>
    </w:p>
    <w:p w14:paraId="52152E85" w14:textId="77777777" w:rsidR="007B70F0" w:rsidRPr="000358F5" w:rsidRDefault="007B70F0" w:rsidP="00676A73">
      <w:pPr>
        <w:pStyle w:val="Nagwek2"/>
        <w:rPr>
          <w:sz w:val="22"/>
          <w:szCs w:val="22"/>
        </w:rPr>
      </w:pPr>
      <w:bookmarkStart w:id="92" w:name="_Toc405615054"/>
      <w:bookmarkStart w:id="93" w:name="_Toc407161202"/>
      <w:r w:rsidRPr="000358F5">
        <w:rPr>
          <w:sz w:val="22"/>
          <w:szCs w:val="22"/>
        </w:rPr>
        <w:t>6.2. Badania i pomiary w czasie wykonywania robót ziemnych</w:t>
      </w:r>
      <w:bookmarkEnd w:id="92"/>
      <w:bookmarkEnd w:id="93"/>
    </w:p>
    <w:p w14:paraId="11A694C9" w14:textId="77777777" w:rsidR="007B70F0" w:rsidRPr="000358F5" w:rsidRDefault="007B70F0" w:rsidP="00676A73">
      <w:pPr>
        <w:pStyle w:val="Standardowytekst"/>
        <w:keepNext/>
        <w:rPr>
          <w:sz w:val="22"/>
          <w:szCs w:val="22"/>
        </w:rPr>
      </w:pPr>
      <w:r w:rsidRPr="000358F5">
        <w:rPr>
          <w:b/>
          <w:sz w:val="22"/>
          <w:szCs w:val="22"/>
        </w:rPr>
        <w:t xml:space="preserve">6.2.1. </w:t>
      </w:r>
      <w:r w:rsidRPr="000358F5">
        <w:rPr>
          <w:sz w:val="22"/>
          <w:szCs w:val="22"/>
        </w:rPr>
        <w:t>Sprawdzenie odwodnienia</w:t>
      </w:r>
    </w:p>
    <w:p w14:paraId="3EA6AF26" w14:textId="77777777" w:rsidR="007B70F0" w:rsidRPr="000358F5" w:rsidRDefault="007B70F0" w:rsidP="00676A73">
      <w:pPr>
        <w:pStyle w:val="Standardowytekst"/>
        <w:keepNext/>
        <w:rPr>
          <w:sz w:val="22"/>
          <w:szCs w:val="22"/>
        </w:rPr>
      </w:pPr>
    </w:p>
    <w:p w14:paraId="1B9A0D43" w14:textId="77777777" w:rsidR="003B57F8" w:rsidRPr="000358F5" w:rsidRDefault="007B70F0" w:rsidP="00676A73">
      <w:pPr>
        <w:pStyle w:val="Standardowytekst"/>
        <w:rPr>
          <w:sz w:val="22"/>
          <w:szCs w:val="22"/>
        </w:rPr>
      </w:pPr>
      <w:r w:rsidRPr="000358F5">
        <w:rPr>
          <w:sz w:val="22"/>
          <w:szCs w:val="22"/>
        </w:rPr>
        <w:tab/>
        <w:t>Sprawdzenie odwodnienia korpusu ziemnego polega na kontroli zgodności</w:t>
      </w:r>
      <w:r w:rsidR="00022341" w:rsidRPr="000358F5">
        <w:rPr>
          <w:sz w:val="22"/>
          <w:szCs w:val="22"/>
        </w:rPr>
        <w:br/>
      </w:r>
      <w:r w:rsidRPr="000358F5">
        <w:rPr>
          <w:sz w:val="22"/>
          <w:szCs w:val="22"/>
        </w:rPr>
        <w:t>z wymaganiami specyfikacji określonymi w pkt 5</w:t>
      </w:r>
      <w:r w:rsidR="003B57F8" w:rsidRPr="000358F5">
        <w:rPr>
          <w:sz w:val="22"/>
          <w:szCs w:val="22"/>
        </w:rPr>
        <w:t>.</w:t>
      </w:r>
    </w:p>
    <w:p w14:paraId="7FFB8F9D" w14:textId="77777777" w:rsidR="007B70F0" w:rsidRPr="000358F5" w:rsidRDefault="007B70F0" w:rsidP="00676A73">
      <w:pPr>
        <w:pStyle w:val="Standardowytekst"/>
        <w:rPr>
          <w:sz w:val="22"/>
          <w:szCs w:val="22"/>
        </w:rPr>
      </w:pPr>
      <w:r w:rsidRPr="000358F5">
        <w:rPr>
          <w:sz w:val="22"/>
          <w:szCs w:val="22"/>
        </w:rPr>
        <w:t>Szczególną uwagę należy zwrócić na:</w:t>
      </w:r>
    </w:p>
    <w:p w14:paraId="70C176CA" w14:textId="77777777" w:rsidR="007B70F0" w:rsidRPr="000358F5" w:rsidRDefault="007B70F0" w:rsidP="00676A73">
      <w:pPr>
        <w:pStyle w:val="Standardowytekst"/>
        <w:rPr>
          <w:sz w:val="22"/>
          <w:szCs w:val="22"/>
        </w:rPr>
      </w:pPr>
      <w:r w:rsidRPr="000358F5">
        <w:rPr>
          <w:sz w:val="22"/>
          <w:szCs w:val="22"/>
        </w:rPr>
        <w:t>- właściwe ujęcie i odprowadzenie wód opadowych,</w:t>
      </w:r>
    </w:p>
    <w:p w14:paraId="48F70DDB" w14:textId="77777777" w:rsidR="007B70F0" w:rsidRPr="000358F5" w:rsidRDefault="007B70F0" w:rsidP="00676A73">
      <w:pPr>
        <w:pStyle w:val="Standardowytekst"/>
        <w:rPr>
          <w:sz w:val="22"/>
          <w:szCs w:val="22"/>
        </w:rPr>
      </w:pPr>
      <w:r w:rsidRPr="000358F5">
        <w:rPr>
          <w:sz w:val="22"/>
          <w:szCs w:val="22"/>
        </w:rPr>
        <w:t>- właściwe ujęcie i odprowadzenie wysięków wodnych.</w:t>
      </w:r>
    </w:p>
    <w:p w14:paraId="48DB68BE" w14:textId="77777777" w:rsidR="007B70F0" w:rsidRPr="000358F5" w:rsidRDefault="007B70F0" w:rsidP="00676A73">
      <w:pPr>
        <w:pStyle w:val="Standardowytekst"/>
        <w:spacing w:before="120" w:after="120"/>
        <w:rPr>
          <w:sz w:val="22"/>
          <w:szCs w:val="22"/>
        </w:rPr>
      </w:pPr>
      <w:r w:rsidRPr="000358F5">
        <w:rPr>
          <w:b/>
          <w:sz w:val="22"/>
          <w:szCs w:val="22"/>
        </w:rPr>
        <w:t xml:space="preserve">6.2.2. </w:t>
      </w:r>
      <w:r w:rsidRPr="000358F5">
        <w:rPr>
          <w:sz w:val="22"/>
          <w:szCs w:val="22"/>
        </w:rPr>
        <w:t>Sprawdzenie jakości wykonania robót</w:t>
      </w:r>
    </w:p>
    <w:p w14:paraId="244E273A" w14:textId="77777777" w:rsidR="007B70F0" w:rsidRPr="000358F5" w:rsidRDefault="007B70F0" w:rsidP="00676A73">
      <w:pPr>
        <w:jc w:val="both"/>
        <w:rPr>
          <w:sz w:val="22"/>
          <w:szCs w:val="22"/>
        </w:rPr>
      </w:pPr>
      <w:r w:rsidRPr="000358F5">
        <w:rPr>
          <w:sz w:val="22"/>
          <w:szCs w:val="22"/>
        </w:rPr>
        <w:tab/>
        <w:t>Sprawdzenie wykonania wykopów polega na kontrolowaniu zgodności</w:t>
      </w:r>
      <w:r w:rsidR="00022341" w:rsidRPr="000358F5">
        <w:rPr>
          <w:sz w:val="22"/>
          <w:szCs w:val="22"/>
        </w:rPr>
        <w:br/>
      </w:r>
      <w:r w:rsidRPr="000358F5">
        <w:rPr>
          <w:sz w:val="22"/>
          <w:szCs w:val="22"/>
        </w:rPr>
        <w:t>z wymaganiami określonymi w niniejszej specyfikacji. W czasie kontroli szczególną uwagę należy zwrócić na:</w:t>
      </w:r>
    </w:p>
    <w:p w14:paraId="6543AC9E" w14:textId="77777777" w:rsidR="007B70F0" w:rsidRPr="000358F5" w:rsidRDefault="007B70F0" w:rsidP="00FB64B6">
      <w:pPr>
        <w:numPr>
          <w:ilvl w:val="0"/>
          <w:numId w:val="11"/>
        </w:numPr>
        <w:overflowPunct w:val="0"/>
        <w:autoSpaceDE w:val="0"/>
        <w:autoSpaceDN w:val="0"/>
        <w:adjustRightInd w:val="0"/>
        <w:jc w:val="both"/>
        <w:textAlignment w:val="baseline"/>
        <w:rPr>
          <w:sz w:val="22"/>
          <w:szCs w:val="22"/>
        </w:rPr>
      </w:pPr>
      <w:r w:rsidRPr="000358F5">
        <w:rPr>
          <w:sz w:val="22"/>
          <w:szCs w:val="22"/>
        </w:rPr>
        <w:t>odspajanie gruntów w sposób nie pogarszający ich właściwości,</w:t>
      </w:r>
    </w:p>
    <w:p w14:paraId="70420D5A" w14:textId="77777777" w:rsidR="007B70F0" w:rsidRPr="000358F5" w:rsidRDefault="007B70F0" w:rsidP="00FB64B6">
      <w:pPr>
        <w:numPr>
          <w:ilvl w:val="0"/>
          <w:numId w:val="11"/>
        </w:numPr>
        <w:overflowPunct w:val="0"/>
        <w:autoSpaceDE w:val="0"/>
        <w:autoSpaceDN w:val="0"/>
        <w:adjustRightInd w:val="0"/>
        <w:jc w:val="both"/>
        <w:textAlignment w:val="baseline"/>
        <w:rPr>
          <w:sz w:val="22"/>
          <w:szCs w:val="22"/>
        </w:rPr>
      </w:pPr>
      <w:r w:rsidRPr="000358F5">
        <w:rPr>
          <w:sz w:val="22"/>
          <w:szCs w:val="22"/>
        </w:rPr>
        <w:t>odwodnienie wykopów w czasie wykonywania robót i po ich zakończeniu,</w:t>
      </w:r>
    </w:p>
    <w:p w14:paraId="31071B60" w14:textId="77777777" w:rsidR="007B70F0" w:rsidRPr="000358F5" w:rsidRDefault="007B70F0" w:rsidP="00FB64B6">
      <w:pPr>
        <w:numPr>
          <w:ilvl w:val="0"/>
          <w:numId w:val="11"/>
        </w:numPr>
        <w:overflowPunct w:val="0"/>
        <w:autoSpaceDE w:val="0"/>
        <w:autoSpaceDN w:val="0"/>
        <w:adjustRightInd w:val="0"/>
        <w:jc w:val="both"/>
        <w:textAlignment w:val="baseline"/>
        <w:rPr>
          <w:sz w:val="22"/>
          <w:szCs w:val="22"/>
        </w:rPr>
      </w:pPr>
      <w:r w:rsidRPr="000358F5">
        <w:rPr>
          <w:sz w:val="22"/>
          <w:szCs w:val="22"/>
        </w:rPr>
        <w:t>dokładność wykonania wykopów (usytuowanie i wykończenie),</w:t>
      </w:r>
    </w:p>
    <w:p w14:paraId="78B1F814" w14:textId="77777777" w:rsidR="007B70F0" w:rsidRPr="000358F5" w:rsidRDefault="007B70F0" w:rsidP="00FB64B6">
      <w:pPr>
        <w:numPr>
          <w:ilvl w:val="0"/>
          <w:numId w:val="11"/>
        </w:numPr>
        <w:overflowPunct w:val="0"/>
        <w:autoSpaceDE w:val="0"/>
        <w:autoSpaceDN w:val="0"/>
        <w:adjustRightInd w:val="0"/>
        <w:jc w:val="both"/>
        <w:textAlignment w:val="baseline"/>
        <w:rPr>
          <w:sz w:val="22"/>
          <w:szCs w:val="22"/>
        </w:rPr>
      </w:pPr>
      <w:r w:rsidRPr="000358F5">
        <w:rPr>
          <w:sz w:val="22"/>
          <w:szCs w:val="22"/>
        </w:rPr>
        <w:t>zagęszczenie górnej strefy korpusu w wykopie według wymagań określonych poniżej:</w:t>
      </w:r>
    </w:p>
    <w:p w14:paraId="5E871F09" w14:textId="77777777" w:rsidR="007B70F0" w:rsidRPr="000358F5" w:rsidRDefault="007B70F0" w:rsidP="00676A73">
      <w:pPr>
        <w:pStyle w:val="Nagwek2"/>
        <w:rPr>
          <w:sz w:val="22"/>
          <w:szCs w:val="22"/>
        </w:rPr>
      </w:pPr>
      <w:bookmarkStart w:id="94" w:name="_Toc407161224"/>
      <w:r w:rsidRPr="000358F5">
        <w:rPr>
          <w:b w:val="0"/>
          <w:sz w:val="22"/>
          <w:szCs w:val="22"/>
        </w:rPr>
        <w:t xml:space="preserve">- </w:t>
      </w:r>
      <w:r w:rsidRPr="000358F5">
        <w:rPr>
          <w:sz w:val="22"/>
          <w:szCs w:val="22"/>
        </w:rPr>
        <w:t>Wymagania dotyczące zagęszczenia</w:t>
      </w:r>
      <w:bookmarkEnd w:id="94"/>
    </w:p>
    <w:p w14:paraId="00BE7B35" w14:textId="77777777" w:rsidR="007B70F0" w:rsidRPr="000358F5" w:rsidRDefault="007B70F0" w:rsidP="00676A73">
      <w:pPr>
        <w:jc w:val="both"/>
        <w:rPr>
          <w:sz w:val="22"/>
          <w:szCs w:val="22"/>
        </w:rPr>
      </w:pPr>
      <w:r w:rsidRPr="000358F5">
        <w:rPr>
          <w:sz w:val="22"/>
          <w:szCs w:val="22"/>
        </w:rPr>
        <w:tab/>
        <w:t>Zagęszczenie gruntu w wykopach i miejscach zerowych robót ziemnych powinno spełniać wymagania, dotyczące minimalnej wartości wskaźnika zagęszczenia (</w:t>
      </w:r>
      <w:proofErr w:type="spellStart"/>
      <w:r w:rsidRPr="000358F5">
        <w:rPr>
          <w:sz w:val="22"/>
          <w:szCs w:val="22"/>
        </w:rPr>
        <w:t>I</w:t>
      </w:r>
      <w:r w:rsidRPr="000358F5">
        <w:rPr>
          <w:sz w:val="22"/>
          <w:szCs w:val="22"/>
          <w:vertAlign w:val="subscript"/>
        </w:rPr>
        <w:t>s</w:t>
      </w:r>
      <w:proofErr w:type="spellEnd"/>
      <w:r w:rsidRPr="000358F5">
        <w:rPr>
          <w:sz w:val="22"/>
          <w:szCs w:val="22"/>
        </w:rPr>
        <w:t>), podanego w tablicy 1.</w:t>
      </w:r>
    </w:p>
    <w:p w14:paraId="2689590D" w14:textId="77777777" w:rsidR="007B70F0" w:rsidRPr="000358F5" w:rsidRDefault="007B70F0" w:rsidP="00676A73">
      <w:pPr>
        <w:spacing w:before="120" w:after="120"/>
        <w:ind w:left="851" w:hanging="851"/>
        <w:jc w:val="both"/>
        <w:rPr>
          <w:sz w:val="22"/>
          <w:szCs w:val="22"/>
        </w:rPr>
      </w:pPr>
      <w:r w:rsidRPr="000358F5">
        <w:rPr>
          <w:sz w:val="22"/>
          <w:szCs w:val="22"/>
        </w:rPr>
        <w:lastRenderedPageBreak/>
        <w:t>Tablica 1. Minimalne wartości wskaźnika zagęszczenia w wykopach i miejscach zerowych robót ziemnych</w:t>
      </w:r>
    </w:p>
    <w:tbl>
      <w:tblPr>
        <w:tblW w:w="0" w:type="auto"/>
        <w:jc w:val="center"/>
        <w:tblLayout w:type="fixed"/>
        <w:tblCellMar>
          <w:left w:w="70" w:type="dxa"/>
          <w:right w:w="70" w:type="dxa"/>
        </w:tblCellMar>
        <w:tblLook w:val="0000" w:firstRow="0" w:lastRow="0" w:firstColumn="0" w:lastColumn="0" w:noHBand="0" w:noVBand="0"/>
      </w:tblPr>
      <w:tblGrid>
        <w:gridCol w:w="3128"/>
        <w:gridCol w:w="1616"/>
        <w:gridCol w:w="1727"/>
      </w:tblGrid>
      <w:tr w:rsidR="007B70F0" w:rsidRPr="000358F5" w14:paraId="134A70D7" w14:textId="77777777">
        <w:trPr>
          <w:trHeight w:val="251"/>
          <w:jc w:val="center"/>
        </w:trPr>
        <w:tc>
          <w:tcPr>
            <w:tcW w:w="3128" w:type="dxa"/>
            <w:tcBorders>
              <w:top w:val="single" w:sz="6" w:space="0" w:color="auto"/>
              <w:left w:val="single" w:sz="6" w:space="0" w:color="auto"/>
            </w:tcBorders>
          </w:tcPr>
          <w:p w14:paraId="7E2A156C" w14:textId="77777777" w:rsidR="007B70F0" w:rsidRPr="000358F5" w:rsidRDefault="007B70F0" w:rsidP="00676A73">
            <w:pPr>
              <w:jc w:val="both"/>
              <w:rPr>
                <w:sz w:val="22"/>
                <w:szCs w:val="22"/>
              </w:rPr>
            </w:pPr>
          </w:p>
        </w:tc>
        <w:tc>
          <w:tcPr>
            <w:tcW w:w="3343" w:type="dxa"/>
            <w:gridSpan w:val="2"/>
            <w:tcBorders>
              <w:top w:val="single" w:sz="6" w:space="0" w:color="auto"/>
              <w:left w:val="single" w:sz="6" w:space="0" w:color="auto"/>
              <w:right w:val="single" w:sz="6" w:space="0" w:color="auto"/>
            </w:tcBorders>
          </w:tcPr>
          <w:p w14:paraId="2F84C370" w14:textId="77777777" w:rsidR="007B70F0" w:rsidRPr="000358F5" w:rsidRDefault="007B70F0" w:rsidP="00676A73">
            <w:pPr>
              <w:jc w:val="both"/>
              <w:rPr>
                <w:sz w:val="22"/>
                <w:szCs w:val="22"/>
              </w:rPr>
            </w:pPr>
            <w:r w:rsidRPr="000358F5">
              <w:rPr>
                <w:sz w:val="22"/>
                <w:szCs w:val="22"/>
              </w:rPr>
              <w:t xml:space="preserve">Minimalna wartość </w:t>
            </w:r>
            <w:proofErr w:type="spellStart"/>
            <w:r w:rsidRPr="000358F5">
              <w:rPr>
                <w:sz w:val="22"/>
                <w:szCs w:val="22"/>
              </w:rPr>
              <w:t>I</w:t>
            </w:r>
            <w:r w:rsidRPr="000358F5">
              <w:rPr>
                <w:sz w:val="22"/>
                <w:szCs w:val="22"/>
                <w:vertAlign w:val="subscript"/>
              </w:rPr>
              <w:t>s</w:t>
            </w:r>
            <w:proofErr w:type="spellEnd"/>
            <w:r w:rsidRPr="000358F5">
              <w:rPr>
                <w:sz w:val="22"/>
                <w:szCs w:val="22"/>
              </w:rPr>
              <w:t xml:space="preserve"> dla:</w:t>
            </w:r>
          </w:p>
        </w:tc>
      </w:tr>
      <w:tr w:rsidR="007B70F0" w:rsidRPr="000358F5" w14:paraId="6543BBB7" w14:textId="77777777">
        <w:trPr>
          <w:trHeight w:val="223"/>
          <w:jc w:val="center"/>
        </w:trPr>
        <w:tc>
          <w:tcPr>
            <w:tcW w:w="3128" w:type="dxa"/>
            <w:tcBorders>
              <w:left w:val="single" w:sz="6" w:space="0" w:color="auto"/>
            </w:tcBorders>
          </w:tcPr>
          <w:p w14:paraId="29D790B8" w14:textId="77777777" w:rsidR="007B70F0" w:rsidRPr="000358F5" w:rsidRDefault="007B70F0" w:rsidP="00676A73">
            <w:pPr>
              <w:jc w:val="both"/>
              <w:rPr>
                <w:sz w:val="22"/>
                <w:szCs w:val="22"/>
              </w:rPr>
            </w:pPr>
            <w:r w:rsidRPr="000358F5">
              <w:rPr>
                <w:sz w:val="22"/>
                <w:szCs w:val="22"/>
              </w:rPr>
              <w:t>Strefa</w:t>
            </w:r>
          </w:p>
        </w:tc>
        <w:tc>
          <w:tcPr>
            <w:tcW w:w="3343" w:type="dxa"/>
            <w:gridSpan w:val="2"/>
            <w:tcBorders>
              <w:top w:val="single" w:sz="6" w:space="0" w:color="auto"/>
              <w:left w:val="single" w:sz="6" w:space="0" w:color="auto"/>
              <w:bottom w:val="single" w:sz="6" w:space="0" w:color="auto"/>
              <w:right w:val="single" w:sz="6" w:space="0" w:color="auto"/>
            </w:tcBorders>
          </w:tcPr>
          <w:p w14:paraId="4DD7A78D" w14:textId="77777777" w:rsidR="007B70F0" w:rsidRPr="000358F5" w:rsidRDefault="007B70F0" w:rsidP="00676A73">
            <w:pPr>
              <w:jc w:val="both"/>
              <w:rPr>
                <w:sz w:val="22"/>
                <w:szCs w:val="22"/>
              </w:rPr>
            </w:pPr>
            <w:r w:rsidRPr="000358F5">
              <w:rPr>
                <w:sz w:val="22"/>
                <w:szCs w:val="22"/>
              </w:rPr>
              <w:t>dróg</w:t>
            </w:r>
          </w:p>
        </w:tc>
      </w:tr>
      <w:tr w:rsidR="007B70F0" w:rsidRPr="000358F5" w14:paraId="73F74DBE" w14:textId="77777777">
        <w:trPr>
          <w:trHeight w:val="503"/>
          <w:jc w:val="center"/>
        </w:trPr>
        <w:tc>
          <w:tcPr>
            <w:tcW w:w="3128" w:type="dxa"/>
            <w:tcBorders>
              <w:left w:val="single" w:sz="6" w:space="0" w:color="auto"/>
              <w:bottom w:val="double" w:sz="6" w:space="0" w:color="auto"/>
            </w:tcBorders>
          </w:tcPr>
          <w:p w14:paraId="7285401B" w14:textId="77777777" w:rsidR="007B70F0" w:rsidRPr="000358F5" w:rsidRDefault="007B70F0" w:rsidP="00676A73">
            <w:pPr>
              <w:jc w:val="both"/>
              <w:rPr>
                <w:sz w:val="22"/>
                <w:szCs w:val="22"/>
              </w:rPr>
            </w:pPr>
            <w:r w:rsidRPr="000358F5">
              <w:rPr>
                <w:sz w:val="22"/>
                <w:szCs w:val="22"/>
              </w:rPr>
              <w:t>korpusu</w:t>
            </w:r>
          </w:p>
        </w:tc>
        <w:tc>
          <w:tcPr>
            <w:tcW w:w="1616" w:type="dxa"/>
            <w:tcBorders>
              <w:top w:val="single" w:sz="6" w:space="0" w:color="auto"/>
              <w:left w:val="single" w:sz="6" w:space="0" w:color="auto"/>
              <w:bottom w:val="double" w:sz="6" w:space="0" w:color="auto"/>
              <w:right w:val="single" w:sz="6" w:space="0" w:color="auto"/>
            </w:tcBorders>
          </w:tcPr>
          <w:p w14:paraId="7CF949D6" w14:textId="77777777" w:rsidR="007B70F0" w:rsidRPr="000358F5" w:rsidRDefault="007B70F0" w:rsidP="00676A73">
            <w:pPr>
              <w:ind w:left="170" w:right="57"/>
              <w:jc w:val="both"/>
              <w:rPr>
                <w:sz w:val="22"/>
                <w:szCs w:val="22"/>
              </w:rPr>
            </w:pPr>
            <w:r w:rsidRPr="000358F5">
              <w:rPr>
                <w:sz w:val="22"/>
                <w:szCs w:val="22"/>
              </w:rPr>
              <w:t>ruch ciężki</w:t>
            </w:r>
          </w:p>
          <w:p w14:paraId="029284AB" w14:textId="77777777" w:rsidR="007B70F0" w:rsidRPr="000358F5" w:rsidRDefault="007B70F0" w:rsidP="00676A73">
            <w:pPr>
              <w:ind w:left="28" w:right="-85"/>
              <w:jc w:val="both"/>
              <w:rPr>
                <w:sz w:val="22"/>
                <w:szCs w:val="22"/>
              </w:rPr>
            </w:pPr>
            <w:r w:rsidRPr="000358F5">
              <w:rPr>
                <w:sz w:val="22"/>
                <w:szCs w:val="22"/>
              </w:rPr>
              <w:t>i bardzo ciężki</w:t>
            </w:r>
          </w:p>
        </w:tc>
        <w:tc>
          <w:tcPr>
            <w:tcW w:w="1727" w:type="dxa"/>
            <w:tcBorders>
              <w:top w:val="single" w:sz="6" w:space="0" w:color="auto"/>
              <w:left w:val="single" w:sz="6" w:space="0" w:color="auto"/>
              <w:bottom w:val="double" w:sz="6" w:space="0" w:color="auto"/>
              <w:right w:val="single" w:sz="6" w:space="0" w:color="auto"/>
            </w:tcBorders>
          </w:tcPr>
          <w:p w14:paraId="49F83337" w14:textId="77777777" w:rsidR="007B70F0" w:rsidRPr="000358F5" w:rsidRDefault="007B70F0" w:rsidP="00676A73">
            <w:pPr>
              <w:jc w:val="both"/>
              <w:rPr>
                <w:sz w:val="22"/>
                <w:szCs w:val="22"/>
              </w:rPr>
            </w:pPr>
            <w:r w:rsidRPr="000358F5">
              <w:rPr>
                <w:sz w:val="22"/>
                <w:szCs w:val="22"/>
              </w:rPr>
              <w:t>ruch mniejszy</w:t>
            </w:r>
          </w:p>
          <w:p w14:paraId="51D1AD6F" w14:textId="77777777" w:rsidR="007B70F0" w:rsidRPr="000358F5" w:rsidRDefault="007B70F0" w:rsidP="00676A73">
            <w:pPr>
              <w:jc w:val="both"/>
              <w:rPr>
                <w:sz w:val="22"/>
                <w:szCs w:val="22"/>
              </w:rPr>
            </w:pPr>
            <w:r w:rsidRPr="000358F5">
              <w:rPr>
                <w:sz w:val="22"/>
                <w:szCs w:val="22"/>
              </w:rPr>
              <w:t>od ciężkiego</w:t>
            </w:r>
          </w:p>
        </w:tc>
      </w:tr>
      <w:tr w:rsidR="007B70F0" w:rsidRPr="000358F5" w14:paraId="58DABC37" w14:textId="77777777">
        <w:trPr>
          <w:trHeight w:val="447"/>
          <w:jc w:val="center"/>
        </w:trPr>
        <w:tc>
          <w:tcPr>
            <w:tcW w:w="3128" w:type="dxa"/>
            <w:tcBorders>
              <w:left w:val="single" w:sz="6" w:space="0" w:color="auto"/>
              <w:bottom w:val="single" w:sz="6" w:space="0" w:color="auto"/>
              <w:right w:val="single" w:sz="6" w:space="0" w:color="auto"/>
            </w:tcBorders>
          </w:tcPr>
          <w:p w14:paraId="716E6ABB" w14:textId="77777777" w:rsidR="007B70F0" w:rsidRPr="000358F5" w:rsidRDefault="007B70F0" w:rsidP="00676A73">
            <w:pPr>
              <w:jc w:val="both"/>
              <w:rPr>
                <w:sz w:val="22"/>
                <w:szCs w:val="22"/>
              </w:rPr>
            </w:pPr>
            <w:r w:rsidRPr="000358F5">
              <w:rPr>
                <w:sz w:val="22"/>
                <w:szCs w:val="22"/>
              </w:rPr>
              <w:t>Górna warstwa o grubości 20 cm</w:t>
            </w:r>
          </w:p>
        </w:tc>
        <w:tc>
          <w:tcPr>
            <w:tcW w:w="1616" w:type="dxa"/>
            <w:tcBorders>
              <w:left w:val="single" w:sz="6" w:space="0" w:color="auto"/>
              <w:bottom w:val="single" w:sz="6" w:space="0" w:color="auto"/>
              <w:right w:val="single" w:sz="6" w:space="0" w:color="auto"/>
            </w:tcBorders>
          </w:tcPr>
          <w:p w14:paraId="340179C0" w14:textId="77777777" w:rsidR="007B70F0" w:rsidRPr="000358F5" w:rsidRDefault="007B70F0" w:rsidP="00676A73">
            <w:pPr>
              <w:jc w:val="both"/>
              <w:rPr>
                <w:sz w:val="22"/>
                <w:szCs w:val="22"/>
              </w:rPr>
            </w:pPr>
            <w:r w:rsidRPr="000358F5">
              <w:rPr>
                <w:sz w:val="22"/>
                <w:szCs w:val="22"/>
              </w:rPr>
              <w:t>1,00</w:t>
            </w:r>
          </w:p>
        </w:tc>
        <w:tc>
          <w:tcPr>
            <w:tcW w:w="1727" w:type="dxa"/>
            <w:tcBorders>
              <w:left w:val="single" w:sz="6" w:space="0" w:color="auto"/>
              <w:bottom w:val="single" w:sz="6" w:space="0" w:color="auto"/>
              <w:right w:val="single" w:sz="6" w:space="0" w:color="auto"/>
            </w:tcBorders>
          </w:tcPr>
          <w:p w14:paraId="37A8914B" w14:textId="77777777" w:rsidR="007B70F0" w:rsidRPr="000358F5" w:rsidRDefault="007B70F0" w:rsidP="00676A73">
            <w:pPr>
              <w:jc w:val="both"/>
              <w:rPr>
                <w:sz w:val="22"/>
                <w:szCs w:val="22"/>
              </w:rPr>
            </w:pPr>
            <w:r w:rsidRPr="000358F5">
              <w:rPr>
                <w:sz w:val="22"/>
                <w:szCs w:val="22"/>
              </w:rPr>
              <w:t>1,00</w:t>
            </w:r>
          </w:p>
        </w:tc>
      </w:tr>
      <w:tr w:rsidR="007B70F0" w:rsidRPr="000358F5" w14:paraId="046D3E2E" w14:textId="77777777">
        <w:trPr>
          <w:trHeight w:val="503"/>
          <w:jc w:val="center"/>
        </w:trPr>
        <w:tc>
          <w:tcPr>
            <w:tcW w:w="3128" w:type="dxa"/>
            <w:tcBorders>
              <w:top w:val="single" w:sz="6" w:space="0" w:color="auto"/>
              <w:left w:val="single" w:sz="6" w:space="0" w:color="auto"/>
              <w:bottom w:val="single" w:sz="6" w:space="0" w:color="auto"/>
              <w:right w:val="single" w:sz="6" w:space="0" w:color="auto"/>
            </w:tcBorders>
          </w:tcPr>
          <w:p w14:paraId="5A737F3E" w14:textId="77777777" w:rsidR="007B70F0" w:rsidRPr="000358F5" w:rsidRDefault="007B70F0" w:rsidP="00676A73">
            <w:pPr>
              <w:jc w:val="both"/>
              <w:rPr>
                <w:sz w:val="22"/>
                <w:szCs w:val="22"/>
              </w:rPr>
            </w:pPr>
            <w:r w:rsidRPr="000358F5">
              <w:rPr>
                <w:sz w:val="22"/>
                <w:szCs w:val="22"/>
              </w:rPr>
              <w:t>Na głębokości od 20 do 50 cm od powierzchni robót ziemnych</w:t>
            </w:r>
          </w:p>
        </w:tc>
        <w:tc>
          <w:tcPr>
            <w:tcW w:w="1616" w:type="dxa"/>
            <w:tcBorders>
              <w:top w:val="single" w:sz="6" w:space="0" w:color="auto"/>
              <w:left w:val="single" w:sz="6" w:space="0" w:color="auto"/>
              <w:bottom w:val="single" w:sz="6" w:space="0" w:color="auto"/>
              <w:right w:val="single" w:sz="6" w:space="0" w:color="auto"/>
            </w:tcBorders>
          </w:tcPr>
          <w:p w14:paraId="1BE551A1" w14:textId="77777777" w:rsidR="007B70F0" w:rsidRPr="000358F5" w:rsidRDefault="007B70F0" w:rsidP="00676A73">
            <w:pPr>
              <w:jc w:val="both"/>
              <w:rPr>
                <w:sz w:val="22"/>
                <w:szCs w:val="22"/>
              </w:rPr>
            </w:pPr>
          </w:p>
          <w:p w14:paraId="47795ABD" w14:textId="77777777" w:rsidR="007B70F0" w:rsidRPr="000358F5" w:rsidRDefault="007B70F0" w:rsidP="00676A73">
            <w:pPr>
              <w:jc w:val="both"/>
              <w:rPr>
                <w:sz w:val="22"/>
                <w:szCs w:val="22"/>
              </w:rPr>
            </w:pPr>
            <w:r w:rsidRPr="000358F5">
              <w:rPr>
                <w:sz w:val="22"/>
                <w:szCs w:val="22"/>
              </w:rPr>
              <w:t>1,00</w:t>
            </w:r>
          </w:p>
        </w:tc>
        <w:tc>
          <w:tcPr>
            <w:tcW w:w="1727" w:type="dxa"/>
            <w:tcBorders>
              <w:top w:val="single" w:sz="6" w:space="0" w:color="auto"/>
              <w:left w:val="single" w:sz="6" w:space="0" w:color="auto"/>
              <w:bottom w:val="single" w:sz="6" w:space="0" w:color="auto"/>
              <w:right w:val="single" w:sz="6" w:space="0" w:color="auto"/>
            </w:tcBorders>
          </w:tcPr>
          <w:p w14:paraId="159AE8EB" w14:textId="77777777" w:rsidR="007B70F0" w:rsidRPr="000358F5" w:rsidRDefault="007B70F0" w:rsidP="00676A73">
            <w:pPr>
              <w:jc w:val="both"/>
              <w:rPr>
                <w:sz w:val="22"/>
                <w:szCs w:val="22"/>
              </w:rPr>
            </w:pPr>
          </w:p>
          <w:p w14:paraId="72E63431" w14:textId="77777777" w:rsidR="007B70F0" w:rsidRPr="000358F5" w:rsidRDefault="007B70F0" w:rsidP="00676A73">
            <w:pPr>
              <w:jc w:val="both"/>
              <w:rPr>
                <w:sz w:val="22"/>
                <w:szCs w:val="22"/>
              </w:rPr>
            </w:pPr>
            <w:r w:rsidRPr="000358F5">
              <w:rPr>
                <w:sz w:val="22"/>
                <w:szCs w:val="22"/>
              </w:rPr>
              <w:t>0,97</w:t>
            </w:r>
          </w:p>
        </w:tc>
      </w:tr>
    </w:tbl>
    <w:p w14:paraId="6DF72048" w14:textId="77777777" w:rsidR="007B70F0" w:rsidRPr="000358F5" w:rsidRDefault="007B70F0" w:rsidP="00676A73">
      <w:pPr>
        <w:jc w:val="both"/>
        <w:rPr>
          <w:sz w:val="22"/>
          <w:szCs w:val="22"/>
        </w:rPr>
      </w:pPr>
    </w:p>
    <w:p w14:paraId="3C9E657D" w14:textId="77777777" w:rsidR="007B70F0" w:rsidRPr="000358F5" w:rsidRDefault="007B70F0" w:rsidP="00676A73">
      <w:pPr>
        <w:jc w:val="both"/>
        <w:rPr>
          <w:sz w:val="22"/>
          <w:szCs w:val="22"/>
        </w:rPr>
      </w:pPr>
      <w:r w:rsidRPr="000358F5">
        <w:rPr>
          <w:sz w:val="22"/>
          <w:szCs w:val="22"/>
        </w:rPr>
        <w:tab/>
        <w:t xml:space="preserve">Jeżeli grunty rodzime w wykopach i miejscach zerowych nie spełniają wymaganego wskaźnika zagęszczenia, to przed ułożeniem konstrukcji nawierzchni należy je dogęścić do wartości </w:t>
      </w:r>
      <w:proofErr w:type="spellStart"/>
      <w:r w:rsidRPr="000358F5">
        <w:rPr>
          <w:sz w:val="22"/>
          <w:szCs w:val="22"/>
        </w:rPr>
        <w:t>I</w:t>
      </w:r>
      <w:r w:rsidRPr="000358F5">
        <w:rPr>
          <w:sz w:val="22"/>
          <w:szCs w:val="22"/>
          <w:vertAlign w:val="subscript"/>
        </w:rPr>
        <w:t>s</w:t>
      </w:r>
      <w:proofErr w:type="spellEnd"/>
      <w:r w:rsidRPr="000358F5">
        <w:rPr>
          <w:sz w:val="22"/>
          <w:szCs w:val="22"/>
        </w:rPr>
        <w:t>, podanych w tablicy 1.</w:t>
      </w:r>
    </w:p>
    <w:p w14:paraId="23A845A7" w14:textId="77777777" w:rsidR="007B70F0" w:rsidRPr="000358F5" w:rsidRDefault="007B70F0" w:rsidP="00676A73">
      <w:pPr>
        <w:jc w:val="both"/>
        <w:rPr>
          <w:sz w:val="22"/>
          <w:szCs w:val="22"/>
        </w:rPr>
      </w:pPr>
      <w:r w:rsidRPr="000358F5">
        <w:rPr>
          <w:sz w:val="22"/>
          <w:szCs w:val="22"/>
        </w:rPr>
        <w:tab/>
        <w:t>Jeżeli wartości wskaźnika zagęszczenia określone w tablicy 1 nie mogą być osiągnięte przez bezpośrednie zagęszczanie gruntów rodzimych, to należy podjąć środki</w:t>
      </w:r>
      <w:r w:rsidR="00022341" w:rsidRPr="000358F5">
        <w:rPr>
          <w:sz w:val="22"/>
          <w:szCs w:val="22"/>
        </w:rPr>
        <w:br/>
      </w:r>
      <w:r w:rsidRPr="000358F5">
        <w:rPr>
          <w:sz w:val="22"/>
          <w:szCs w:val="22"/>
        </w:rPr>
        <w:t xml:space="preserve">w celu ulepszenia gruntu podłoża, umożliwiającego uzyskanie wymaganych wartości wskaźnika zagęszczenia. Możliwe do zastosowania środki, o ile nie są określone w SST, proponuje Wykonawca i przedstawia do akceptacji </w:t>
      </w:r>
      <w:r w:rsidR="003B57F8" w:rsidRPr="000358F5">
        <w:rPr>
          <w:sz w:val="22"/>
          <w:szCs w:val="22"/>
        </w:rPr>
        <w:t>inspektorowi nadzoru.</w:t>
      </w:r>
    </w:p>
    <w:p w14:paraId="0984D7F6" w14:textId="77777777" w:rsidR="007B70F0" w:rsidRPr="000358F5" w:rsidRDefault="007B70F0" w:rsidP="00676A73">
      <w:pPr>
        <w:jc w:val="both"/>
        <w:rPr>
          <w:sz w:val="22"/>
          <w:szCs w:val="22"/>
        </w:rPr>
      </w:pPr>
    </w:p>
    <w:p w14:paraId="485DA600" w14:textId="77777777" w:rsidR="007B70F0" w:rsidRPr="000358F5" w:rsidRDefault="007B70F0" w:rsidP="00676A73">
      <w:pPr>
        <w:pStyle w:val="Nagwek2"/>
        <w:rPr>
          <w:sz w:val="22"/>
          <w:szCs w:val="22"/>
        </w:rPr>
      </w:pPr>
      <w:bookmarkStart w:id="95" w:name="_Toc405615055"/>
      <w:bookmarkStart w:id="96" w:name="_Toc407161203"/>
      <w:r w:rsidRPr="000358F5">
        <w:rPr>
          <w:sz w:val="22"/>
          <w:szCs w:val="22"/>
        </w:rPr>
        <w:t>6.3. Badania do odbioru korpusu ziemnego</w:t>
      </w:r>
      <w:bookmarkEnd w:id="95"/>
      <w:bookmarkEnd w:id="96"/>
    </w:p>
    <w:p w14:paraId="4BB6193A" w14:textId="77777777" w:rsidR="007B70F0" w:rsidRPr="000358F5" w:rsidRDefault="007B70F0" w:rsidP="00676A73">
      <w:pPr>
        <w:pStyle w:val="Standardowytekst"/>
        <w:spacing w:after="120"/>
        <w:rPr>
          <w:sz w:val="22"/>
          <w:szCs w:val="22"/>
        </w:rPr>
      </w:pPr>
      <w:r w:rsidRPr="000358F5">
        <w:rPr>
          <w:b/>
          <w:sz w:val="22"/>
          <w:szCs w:val="22"/>
        </w:rPr>
        <w:t xml:space="preserve">6.3.1. </w:t>
      </w:r>
      <w:r w:rsidRPr="000358F5">
        <w:rPr>
          <w:sz w:val="22"/>
          <w:szCs w:val="22"/>
        </w:rPr>
        <w:t>Częstotliwość oraz zakres badań i pomiarów</w:t>
      </w:r>
    </w:p>
    <w:p w14:paraId="5DA109B8" w14:textId="31382ACE" w:rsidR="00CB6D31" w:rsidRDefault="007B70F0" w:rsidP="00B36F88">
      <w:pPr>
        <w:pStyle w:val="Standardowytekst"/>
        <w:rPr>
          <w:sz w:val="22"/>
          <w:szCs w:val="22"/>
        </w:rPr>
      </w:pPr>
      <w:r w:rsidRPr="000358F5">
        <w:rPr>
          <w:sz w:val="22"/>
          <w:szCs w:val="22"/>
        </w:rPr>
        <w:tab/>
        <w:t>Częstotliwość oraz zakres badań i pomiarów do odbioru korpusu ziemnego podaje tablica 3.</w:t>
      </w:r>
    </w:p>
    <w:p w14:paraId="3009E701" w14:textId="2F57FD66" w:rsidR="007B70F0" w:rsidRPr="000358F5" w:rsidRDefault="007B70F0" w:rsidP="00676A73">
      <w:pPr>
        <w:pStyle w:val="Standardowytekst"/>
        <w:spacing w:before="120" w:after="120"/>
        <w:rPr>
          <w:sz w:val="22"/>
          <w:szCs w:val="22"/>
        </w:rPr>
      </w:pPr>
      <w:r w:rsidRPr="000358F5">
        <w:rPr>
          <w:sz w:val="22"/>
          <w:szCs w:val="22"/>
        </w:rPr>
        <w:t>Tablica 3. Częstotliwość oraz zakres badań i pomiarów wykonanych robót ziemnych</w:t>
      </w:r>
    </w:p>
    <w:tbl>
      <w:tblPr>
        <w:tblW w:w="0" w:type="auto"/>
        <w:jc w:val="center"/>
        <w:tblLayout w:type="fixed"/>
        <w:tblCellMar>
          <w:left w:w="70" w:type="dxa"/>
          <w:right w:w="70" w:type="dxa"/>
        </w:tblCellMar>
        <w:tblLook w:val="0000" w:firstRow="0" w:lastRow="0" w:firstColumn="0" w:lastColumn="0" w:noHBand="0" w:noVBand="0"/>
      </w:tblPr>
      <w:tblGrid>
        <w:gridCol w:w="496"/>
        <w:gridCol w:w="2500"/>
        <w:gridCol w:w="4514"/>
      </w:tblGrid>
      <w:tr w:rsidR="007B70F0" w:rsidRPr="000358F5" w14:paraId="56E03E1F" w14:textId="77777777">
        <w:trPr>
          <w:jc w:val="center"/>
        </w:trPr>
        <w:tc>
          <w:tcPr>
            <w:tcW w:w="496" w:type="dxa"/>
            <w:tcBorders>
              <w:top w:val="single" w:sz="6" w:space="0" w:color="auto"/>
              <w:left w:val="single" w:sz="6" w:space="0" w:color="auto"/>
              <w:bottom w:val="double" w:sz="6" w:space="0" w:color="auto"/>
              <w:right w:val="single" w:sz="6" w:space="0" w:color="auto"/>
            </w:tcBorders>
          </w:tcPr>
          <w:p w14:paraId="06EFE344" w14:textId="77777777" w:rsidR="007B70F0" w:rsidRPr="000358F5" w:rsidRDefault="007B70F0" w:rsidP="00676A73">
            <w:pPr>
              <w:pStyle w:val="Standardowytekst"/>
              <w:spacing w:before="60" w:after="60"/>
              <w:rPr>
                <w:sz w:val="22"/>
                <w:szCs w:val="22"/>
              </w:rPr>
            </w:pPr>
            <w:r w:rsidRPr="000358F5">
              <w:rPr>
                <w:sz w:val="22"/>
                <w:szCs w:val="22"/>
              </w:rPr>
              <w:t>Lp.</w:t>
            </w:r>
          </w:p>
        </w:tc>
        <w:tc>
          <w:tcPr>
            <w:tcW w:w="2500" w:type="dxa"/>
            <w:tcBorders>
              <w:top w:val="single" w:sz="6" w:space="0" w:color="auto"/>
              <w:left w:val="single" w:sz="6" w:space="0" w:color="auto"/>
              <w:bottom w:val="double" w:sz="6" w:space="0" w:color="auto"/>
              <w:right w:val="single" w:sz="6" w:space="0" w:color="auto"/>
            </w:tcBorders>
          </w:tcPr>
          <w:p w14:paraId="3BEE4946" w14:textId="77777777" w:rsidR="007B70F0" w:rsidRPr="000358F5" w:rsidRDefault="007B70F0" w:rsidP="00676A73">
            <w:pPr>
              <w:pStyle w:val="Standardowytekst"/>
              <w:spacing w:before="60" w:after="60"/>
              <w:rPr>
                <w:sz w:val="22"/>
                <w:szCs w:val="22"/>
              </w:rPr>
            </w:pPr>
            <w:r w:rsidRPr="000358F5">
              <w:rPr>
                <w:sz w:val="22"/>
                <w:szCs w:val="22"/>
              </w:rPr>
              <w:t>Badana cecha</w:t>
            </w:r>
          </w:p>
        </w:tc>
        <w:tc>
          <w:tcPr>
            <w:tcW w:w="4514" w:type="dxa"/>
            <w:tcBorders>
              <w:top w:val="single" w:sz="6" w:space="0" w:color="auto"/>
              <w:bottom w:val="double" w:sz="6" w:space="0" w:color="auto"/>
              <w:right w:val="single" w:sz="6" w:space="0" w:color="auto"/>
            </w:tcBorders>
          </w:tcPr>
          <w:p w14:paraId="3F7DC44B" w14:textId="77777777" w:rsidR="007B70F0" w:rsidRPr="000358F5" w:rsidRDefault="007B70F0" w:rsidP="00676A73">
            <w:pPr>
              <w:pStyle w:val="Standardowytekst"/>
              <w:spacing w:before="60" w:after="60"/>
              <w:rPr>
                <w:sz w:val="22"/>
                <w:szCs w:val="22"/>
              </w:rPr>
            </w:pPr>
            <w:r w:rsidRPr="000358F5">
              <w:rPr>
                <w:sz w:val="22"/>
                <w:szCs w:val="22"/>
              </w:rPr>
              <w:t>Minimalna częstotliwość badań i pomiarów</w:t>
            </w:r>
          </w:p>
        </w:tc>
      </w:tr>
      <w:tr w:rsidR="007B70F0" w:rsidRPr="000358F5" w14:paraId="4EB5EAD2" w14:textId="77777777">
        <w:trPr>
          <w:jc w:val="center"/>
        </w:trPr>
        <w:tc>
          <w:tcPr>
            <w:tcW w:w="496" w:type="dxa"/>
            <w:tcBorders>
              <w:left w:val="single" w:sz="6" w:space="0" w:color="auto"/>
              <w:bottom w:val="single" w:sz="6" w:space="0" w:color="auto"/>
              <w:right w:val="single" w:sz="6" w:space="0" w:color="auto"/>
            </w:tcBorders>
          </w:tcPr>
          <w:p w14:paraId="73BC1309" w14:textId="77777777" w:rsidR="007B70F0" w:rsidRPr="000358F5" w:rsidRDefault="007B70F0" w:rsidP="00676A73">
            <w:pPr>
              <w:pStyle w:val="Standardowytekst"/>
              <w:rPr>
                <w:sz w:val="22"/>
                <w:szCs w:val="22"/>
              </w:rPr>
            </w:pPr>
            <w:r w:rsidRPr="000358F5">
              <w:rPr>
                <w:sz w:val="22"/>
                <w:szCs w:val="22"/>
              </w:rPr>
              <w:t>1</w:t>
            </w:r>
          </w:p>
        </w:tc>
        <w:tc>
          <w:tcPr>
            <w:tcW w:w="2500" w:type="dxa"/>
            <w:tcBorders>
              <w:left w:val="single" w:sz="6" w:space="0" w:color="auto"/>
              <w:bottom w:val="single" w:sz="6" w:space="0" w:color="auto"/>
              <w:right w:val="single" w:sz="6" w:space="0" w:color="auto"/>
            </w:tcBorders>
          </w:tcPr>
          <w:p w14:paraId="11333011" w14:textId="77777777" w:rsidR="007B70F0" w:rsidRPr="000358F5" w:rsidRDefault="007B70F0" w:rsidP="00676A73">
            <w:pPr>
              <w:pStyle w:val="Standardowytekst"/>
              <w:rPr>
                <w:sz w:val="22"/>
                <w:szCs w:val="22"/>
              </w:rPr>
            </w:pPr>
            <w:r w:rsidRPr="000358F5">
              <w:rPr>
                <w:sz w:val="22"/>
                <w:szCs w:val="22"/>
              </w:rPr>
              <w:t>Pomiar szerokości korpusu ziemnego</w:t>
            </w:r>
          </w:p>
        </w:tc>
        <w:tc>
          <w:tcPr>
            <w:tcW w:w="4514" w:type="dxa"/>
            <w:tcBorders>
              <w:right w:val="single" w:sz="6" w:space="0" w:color="auto"/>
            </w:tcBorders>
          </w:tcPr>
          <w:p w14:paraId="73C7AFF3" w14:textId="77777777" w:rsidR="007B70F0" w:rsidRPr="000358F5" w:rsidRDefault="007B70F0" w:rsidP="00676A73">
            <w:pPr>
              <w:pStyle w:val="Standardowytekst"/>
              <w:rPr>
                <w:sz w:val="22"/>
                <w:szCs w:val="22"/>
              </w:rPr>
            </w:pPr>
            <w:r w:rsidRPr="000358F5">
              <w:rPr>
                <w:sz w:val="22"/>
                <w:szCs w:val="22"/>
              </w:rPr>
              <w:t>Pomiar taśmą, szablonem, łatą o długości 3 m i poziomicą lub niwelatorem, w odstępach co 200 m na</w:t>
            </w:r>
          </w:p>
        </w:tc>
      </w:tr>
      <w:tr w:rsidR="007B70F0" w:rsidRPr="000358F5" w14:paraId="24EBE2A5" w14:textId="77777777">
        <w:trPr>
          <w:jc w:val="center"/>
        </w:trPr>
        <w:tc>
          <w:tcPr>
            <w:tcW w:w="496" w:type="dxa"/>
            <w:tcBorders>
              <w:top w:val="single" w:sz="6" w:space="0" w:color="auto"/>
              <w:left w:val="single" w:sz="6" w:space="0" w:color="auto"/>
              <w:bottom w:val="single" w:sz="6" w:space="0" w:color="auto"/>
              <w:right w:val="single" w:sz="6" w:space="0" w:color="auto"/>
            </w:tcBorders>
          </w:tcPr>
          <w:p w14:paraId="33FE69B5" w14:textId="77777777" w:rsidR="007B70F0" w:rsidRPr="000358F5" w:rsidRDefault="007B70F0" w:rsidP="00676A73">
            <w:pPr>
              <w:pStyle w:val="Standardowytekst"/>
              <w:rPr>
                <w:sz w:val="22"/>
                <w:szCs w:val="22"/>
              </w:rPr>
            </w:pPr>
            <w:r w:rsidRPr="000358F5">
              <w:rPr>
                <w:sz w:val="22"/>
                <w:szCs w:val="22"/>
              </w:rPr>
              <w:t>2</w:t>
            </w:r>
          </w:p>
        </w:tc>
        <w:tc>
          <w:tcPr>
            <w:tcW w:w="2500" w:type="dxa"/>
            <w:tcBorders>
              <w:top w:val="single" w:sz="6" w:space="0" w:color="auto"/>
              <w:left w:val="single" w:sz="6" w:space="0" w:color="auto"/>
              <w:bottom w:val="single" w:sz="6" w:space="0" w:color="auto"/>
              <w:right w:val="single" w:sz="6" w:space="0" w:color="auto"/>
            </w:tcBorders>
          </w:tcPr>
          <w:p w14:paraId="422A226A" w14:textId="77777777" w:rsidR="007B70F0" w:rsidRPr="000358F5" w:rsidRDefault="007B70F0" w:rsidP="00676A73">
            <w:pPr>
              <w:pStyle w:val="Standardowytekst"/>
              <w:rPr>
                <w:sz w:val="22"/>
                <w:szCs w:val="22"/>
              </w:rPr>
            </w:pPr>
            <w:r w:rsidRPr="000358F5">
              <w:rPr>
                <w:sz w:val="22"/>
                <w:szCs w:val="22"/>
              </w:rPr>
              <w:t>Pomiar szerokości dna rowów</w:t>
            </w:r>
          </w:p>
        </w:tc>
        <w:tc>
          <w:tcPr>
            <w:tcW w:w="4514" w:type="dxa"/>
            <w:tcBorders>
              <w:right w:val="single" w:sz="6" w:space="0" w:color="auto"/>
            </w:tcBorders>
          </w:tcPr>
          <w:p w14:paraId="6577184B" w14:textId="77777777" w:rsidR="007B70F0" w:rsidRPr="000358F5" w:rsidRDefault="007B70F0" w:rsidP="00676A73">
            <w:pPr>
              <w:pStyle w:val="Standardowytekst"/>
              <w:rPr>
                <w:sz w:val="22"/>
                <w:szCs w:val="22"/>
              </w:rPr>
            </w:pPr>
            <w:r w:rsidRPr="000358F5">
              <w:rPr>
                <w:sz w:val="22"/>
                <w:szCs w:val="22"/>
              </w:rPr>
              <w:t xml:space="preserve">prostych, w punktach głównych łuku, co 100 m na łukach o R </w:t>
            </w:r>
            <w:r w:rsidRPr="000358F5">
              <w:rPr>
                <w:sz w:val="22"/>
                <w:szCs w:val="22"/>
              </w:rPr>
              <w:sym w:font="Symbol" w:char="F0B3"/>
            </w:r>
            <w:r w:rsidRPr="000358F5">
              <w:rPr>
                <w:sz w:val="22"/>
                <w:szCs w:val="22"/>
              </w:rPr>
              <w:t xml:space="preserve"> 100 m co 50 m na łukach o R </w:t>
            </w:r>
            <w:r w:rsidRPr="000358F5">
              <w:rPr>
                <w:sz w:val="22"/>
                <w:szCs w:val="22"/>
              </w:rPr>
              <w:sym w:font="Symbol" w:char="F03C"/>
            </w:r>
            <w:r w:rsidRPr="000358F5">
              <w:rPr>
                <w:sz w:val="22"/>
                <w:szCs w:val="22"/>
              </w:rPr>
              <w:t xml:space="preserve"> 100 m</w:t>
            </w:r>
          </w:p>
        </w:tc>
      </w:tr>
      <w:tr w:rsidR="007B70F0" w:rsidRPr="000358F5" w14:paraId="64E5CCF7" w14:textId="77777777">
        <w:trPr>
          <w:jc w:val="center"/>
        </w:trPr>
        <w:tc>
          <w:tcPr>
            <w:tcW w:w="496" w:type="dxa"/>
            <w:tcBorders>
              <w:top w:val="single" w:sz="6" w:space="0" w:color="auto"/>
              <w:left w:val="single" w:sz="6" w:space="0" w:color="auto"/>
              <w:bottom w:val="single" w:sz="6" w:space="0" w:color="auto"/>
              <w:right w:val="single" w:sz="6" w:space="0" w:color="auto"/>
            </w:tcBorders>
          </w:tcPr>
          <w:p w14:paraId="08628EEA" w14:textId="77777777" w:rsidR="007B70F0" w:rsidRPr="000358F5" w:rsidRDefault="007B70F0" w:rsidP="00676A73">
            <w:pPr>
              <w:pStyle w:val="Standardowytekst"/>
              <w:rPr>
                <w:sz w:val="22"/>
                <w:szCs w:val="22"/>
              </w:rPr>
            </w:pPr>
            <w:r w:rsidRPr="000358F5">
              <w:rPr>
                <w:sz w:val="22"/>
                <w:szCs w:val="22"/>
              </w:rPr>
              <w:t>3</w:t>
            </w:r>
          </w:p>
        </w:tc>
        <w:tc>
          <w:tcPr>
            <w:tcW w:w="2500" w:type="dxa"/>
            <w:tcBorders>
              <w:top w:val="single" w:sz="6" w:space="0" w:color="auto"/>
              <w:left w:val="single" w:sz="6" w:space="0" w:color="auto"/>
              <w:bottom w:val="single" w:sz="6" w:space="0" w:color="auto"/>
              <w:right w:val="single" w:sz="6" w:space="0" w:color="auto"/>
            </w:tcBorders>
          </w:tcPr>
          <w:p w14:paraId="4811589C" w14:textId="77777777" w:rsidR="007B70F0" w:rsidRPr="000358F5" w:rsidRDefault="007B70F0" w:rsidP="00676A73">
            <w:pPr>
              <w:pStyle w:val="Standardowytekst"/>
              <w:rPr>
                <w:sz w:val="22"/>
                <w:szCs w:val="22"/>
              </w:rPr>
            </w:pPr>
            <w:r w:rsidRPr="000358F5">
              <w:rPr>
                <w:sz w:val="22"/>
                <w:szCs w:val="22"/>
              </w:rPr>
              <w:t>Pomiar rzędnych powierzchni korpusu ziemnego</w:t>
            </w:r>
          </w:p>
        </w:tc>
        <w:tc>
          <w:tcPr>
            <w:tcW w:w="4514" w:type="dxa"/>
            <w:tcBorders>
              <w:right w:val="single" w:sz="6" w:space="0" w:color="auto"/>
            </w:tcBorders>
          </w:tcPr>
          <w:p w14:paraId="5C813BF3" w14:textId="77777777" w:rsidR="007B70F0" w:rsidRPr="000358F5" w:rsidRDefault="007B70F0" w:rsidP="00676A73">
            <w:pPr>
              <w:pStyle w:val="Standardowytekst"/>
              <w:rPr>
                <w:sz w:val="22"/>
                <w:szCs w:val="22"/>
              </w:rPr>
            </w:pPr>
            <w:r w:rsidRPr="000358F5">
              <w:rPr>
                <w:sz w:val="22"/>
                <w:szCs w:val="22"/>
              </w:rPr>
              <w:t>oraz w miejscach, które budzą wątpliwości</w:t>
            </w:r>
          </w:p>
        </w:tc>
      </w:tr>
      <w:tr w:rsidR="007B70F0" w:rsidRPr="000358F5" w14:paraId="1C6EDA92" w14:textId="77777777">
        <w:trPr>
          <w:jc w:val="center"/>
        </w:trPr>
        <w:tc>
          <w:tcPr>
            <w:tcW w:w="496" w:type="dxa"/>
            <w:tcBorders>
              <w:left w:val="single" w:sz="6" w:space="0" w:color="auto"/>
              <w:bottom w:val="single" w:sz="6" w:space="0" w:color="auto"/>
              <w:right w:val="single" w:sz="6" w:space="0" w:color="auto"/>
            </w:tcBorders>
          </w:tcPr>
          <w:p w14:paraId="5EF50AF4" w14:textId="77777777" w:rsidR="007B70F0" w:rsidRPr="000358F5" w:rsidRDefault="007B70F0" w:rsidP="00676A73">
            <w:pPr>
              <w:pStyle w:val="Standardowytekst"/>
              <w:rPr>
                <w:sz w:val="22"/>
                <w:szCs w:val="22"/>
              </w:rPr>
            </w:pPr>
            <w:r w:rsidRPr="000358F5">
              <w:rPr>
                <w:sz w:val="22"/>
                <w:szCs w:val="22"/>
              </w:rPr>
              <w:t>4</w:t>
            </w:r>
          </w:p>
        </w:tc>
        <w:tc>
          <w:tcPr>
            <w:tcW w:w="2500" w:type="dxa"/>
            <w:tcBorders>
              <w:left w:val="single" w:sz="6" w:space="0" w:color="auto"/>
              <w:bottom w:val="single" w:sz="6" w:space="0" w:color="auto"/>
              <w:right w:val="single" w:sz="6" w:space="0" w:color="auto"/>
            </w:tcBorders>
          </w:tcPr>
          <w:p w14:paraId="79B209B4" w14:textId="77777777" w:rsidR="007B70F0" w:rsidRPr="000358F5" w:rsidRDefault="007B70F0" w:rsidP="00676A73">
            <w:pPr>
              <w:pStyle w:val="Standardowytekst"/>
              <w:rPr>
                <w:sz w:val="22"/>
                <w:szCs w:val="22"/>
              </w:rPr>
            </w:pPr>
            <w:r w:rsidRPr="000358F5">
              <w:rPr>
                <w:sz w:val="22"/>
                <w:szCs w:val="22"/>
              </w:rPr>
              <w:t>Pomiar spadku podłużnego powierzchni korpusu lub dna rowu</w:t>
            </w:r>
          </w:p>
        </w:tc>
        <w:tc>
          <w:tcPr>
            <w:tcW w:w="4514" w:type="dxa"/>
            <w:tcBorders>
              <w:left w:val="single" w:sz="6" w:space="0" w:color="auto"/>
              <w:bottom w:val="single" w:sz="6" w:space="0" w:color="auto"/>
              <w:right w:val="single" w:sz="6" w:space="0" w:color="auto"/>
            </w:tcBorders>
          </w:tcPr>
          <w:p w14:paraId="3E2B4124" w14:textId="77777777" w:rsidR="007B70F0" w:rsidRPr="000358F5" w:rsidRDefault="007B70F0" w:rsidP="00676A73">
            <w:pPr>
              <w:pStyle w:val="Standardowytekst"/>
              <w:rPr>
                <w:sz w:val="22"/>
                <w:szCs w:val="22"/>
              </w:rPr>
            </w:pPr>
            <w:r w:rsidRPr="000358F5">
              <w:rPr>
                <w:sz w:val="22"/>
                <w:szCs w:val="22"/>
              </w:rPr>
              <w:t>Pomiar niwelatorem rzędnych w odstępach co 200 m oraz w punktach wątpliwych</w:t>
            </w:r>
          </w:p>
        </w:tc>
      </w:tr>
      <w:tr w:rsidR="007B70F0" w:rsidRPr="000358F5" w14:paraId="74E2420F" w14:textId="77777777">
        <w:trPr>
          <w:jc w:val="center"/>
        </w:trPr>
        <w:tc>
          <w:tcPr>
            <w:tcW w:w="496" w:type="dxa"/>
            <w:tcBorders>
              <w:top w:val="single" w:sz="6" w:space="0" w:color="auto"/>
              <w:left w:val="single" w:sz="6" w:space="0" w:color="auto"/>
              <w:bottom w:val="single" w:sz="6" w:space="0" w:color="auto"/>
              <w:right w:val="single" w:sz="6" w:space="0" w:color="auto"/>
            </w:tcBorders>
          </w:tcPr>
          <w:p w14:paraId="63C3DA5E" w14:textId="77777777" w:rsidR="007B70F0" w:rsidRPr="000358F5" w:rsidRDefault="007B70F0" w:rsidP="00676A73">
            <w:pPr>
              <w:pStyle w:val="Standardowytekst"/>
              <w:rPr>
                <w:sz w:val="22"/>
                <w:szCs w:val="22"/>
              </w:rPr>
            </w:pPr>
            <w:r w:rsidRPr="000358F5">
              <w:rPr>
                <w:sz w:val="22"/>
                <w:szCs w:val="22"/>
              </w:rPr>
              <w:t>5</w:t>
            </w:r>
          </w:p>
        </w:tc>
        <w:tc>
          <w:tcPr>
            <w:tcW w:w="2500" w:type="dxa"/>
            <w:tcBorders>
              <w:top w:val="single" w:sz="6" w:space="0" w:color="auto"/>
              <w:left w:val="single" w:sz="6" w:space="0" w:color="auto"/>
              <w:bottom w:val="single" w:sz="6" w:space="0" w:color="auto"/>
              <w:right w:val="single" w:sz="6" w:space="0" w:color="auto"/>
            </w:tcBorders>
          </w:tcPr>
          <w:p w14:paraId="6B9D455A" w14:textId="77777777" w:rsidR="007B70F0" w:rsidRPr="000358F5" w:rsidRDefault="007B70F0" w:rsidP="00676A73">
            <w:pPr>
              <w:pStyle w:val="Standardowytekst"/>
              <w:rPr>
                <w:sz w:val="22"/>
                <w:szCs w:val="22"/>
              </w:rPr>
            </w:pPr>
            <w:r w:rsidRPr="000358F5">
              <w:rPr>
                <w:sz w:val="22"/>
                <w:szCs w:val="22"/>
              </w:rPr>
              <w:t>Badanie zagęszczenia gruntu</w:t>
            </w:r>
          </w:p>
        </w:tc>
        <w:tc>
          <w:tcPr>
            <w:tcW w:w="4514" w:type="dxa"/>
            <w:tcBorders>
              <w:top w:val="single" w:sz="6" w:space="0" w:color="auto"/>
              <w:left w:val="single" w:sz="6" w:space="0" w:color="auto"/>
              <w:bottom w:val="single" w:sz="6" w:space="0" w:color="auto"/>
              <w:right w:val="single" w:sz="6" w:space="0" w:color="auto"/>
            </w:tcBorders>
          </w:tcPr>
          <w:p w14:paraId="0B7A7B8B" w14:textId="77777777" w:rsidR="007B70F0" w:rsidRPr="000358F5" w:rsidRDefault="007B70F0" w:rsidP="00676A73">
            <w:pPr>
              <w:pStyle w:val="Standardowytekst"/>
              <w:rPr>
                <w:sz w:val="22"/>
                <w:szCs w:val="22"/>
              </w:rPr>
            </w:pPr>
            <w:r w:rsidRPr="000358F5">
              <w:rPr>
                <w:sz w:val="22"/>
                <w:szCs w:val="22"/>
              </w:rPr>
              <w:t>Wskaźnik zagęszczenia określać dla każdej ułożonej warstwy lecz nie rzadziej niż raz na każde 500 m</w:t>
            </w:r>
            <w:r w:rsidRPr="000358F5">
              <w:rPr>
                <w:sz w:val="22"/>
                <w:szCs w:val="22"/>
                <w:vertAlign w:val="superscript"/>
              </w:rPr>
              <w:t>3</w:t>
            </w:r>
            <w:r w:rsidRPr="000358F5">
              <w:rPr>
                <w:sz w:val="22"/>
                <w:szCs w:val="22"/>
              </w:rPr>
              <w:t xml:space="preserve"> nasypu</w:t>
            </w:r>
          </w:p>
        </w:tc>
      </w:tr>
    </w:tbl>
    <w:p w14:paraId="270D2CFE" w14:textId="77777777" w:rsidR="007B70F0" w:rsidRPr="000358F5" w:rsidRDefault="007B70F0" w:rsidP="00676A73">
      <w:pPr>
        <w:pStyle w:val="Standardowytekst"/>
        <w:rPr>
          <w:sz w:val="22"/>
          <w:szCs w:val="22"/>
        </w:rPr>
      </w:pPr>
    </w:p>
    <w:p w14:paraId="3F83C359" w14:textId="77777777" w:rsidR="007B70F0" w:rsidRPr="000358F5" w:rsidRDefault="007B70F0" w:rsidP="00676A73">
      <w:pPr>
        <w:pStyle w:val="Standardowytekst"/>
        <w:spacing w:before="120" w:after="120"/>
        <w:rPr>
          <w:sz w:val="22"/>
          <w:szCs w:val="22"/>
        </w:rPr>
      </w:pPr>
      <w:r w:rsidRPr="000358F5">
        <w:rPr>
          <w:b/>
          <w:sz w:val="22"/>
          <w:szCs w:val="22"/>
        </w:rPr>
        <w:t xml:space="preserve">6.3.2. </w:t>
      </w:r>
      <w:r w:rsidRPr="000358F5">
        <w:rPr>
          <w:sz w:val="22"/>
          <w:szCs w:val="22"/>
        </w:rPr>
        <w:t>Szerokość korpusu ziemnego</w:t>
      </w:r>
    </w:p>
    <w:p w14:paraId="3CE9F437" w14:textId="77777777" w:rsidR="007B70F0" w:rsidRPr="000358F5" w:rsidRDefault="007B70F0" w:rsidP="00676A73">
      <w:pPr>
        <w:pStyle w:val="Standardowytekst"/>
        <w:rPr>
          <w:sz w:val="22"/>
          <w:szCs w:val="22"/>
        </w:rPr>
      </w:pPr>
      <w:r w:rsidRPr="000358F5">
        <w:rPr>
          <w:sz w:val="22"/>
          <w:szCs w:val="22"/>
        </w:rPr>
        <w:tab/>
        <w:t xml:space="preserve">Szerokość korpusu ziemnego nie może różnić się od szerokości projektowanej o więcej niż </w:t>
      </w:r>
      <w:r w:rsidRPr="000358F5">
        <w:rPr>
          <w:sz w:val="22"/>
          <w:szCs w:val="22"/>
        </w:rPr>
        <w:sym w:font="Symbol" w:char="F0B1"/>
      </w:r>
      <w:r w:rsidRPr="000358F5">
        <w:rPr>
          <w:sz w:val="22"/>
          <w:szCs w:val="22"/>
        </w:rPr>
        <w:t xml:space="preserve"> 10 cm.</w:t>
      </w:r>
    </w:p>
    <w:p w14:paraId="764AB55F" w14:textId="77777777" w:rsidR="007B70F0" w:rsidRPr="000358F5" w:rsidRDefault="007B70F0" w:rsidP="00676A73">
      <w:pPr>
        <w:pStyle w:val="Standardowytekst"/>
        <w:keepNext/>
        <w:spacing w:after="120"/>
        <w:rPr>
          <w:sz w:val="22"/>
          <w:szCs w:val="22"/>
        </w:rPr>
      </w:pPr>
      <w:r w:rsidRPr="000358F5">
        <w:rPr>
          <w:b/>
          <w:sz w:val="22"/>
          <w:szCs w:val="22"/>
        </w:rPr>
        <w:t xml:space="preserve">6.3.3. </w:t>
      </w:r>
      <w:r w:rsidRPr="000358F5">
        <w:rPr>
          <w:sz w:val="22"/>
          <w:szCs w:val="22"/>
        </w:rPr>
        <w:t>Rzędne korony korpusu ziemnego</w:t>
      </w:r>
    </w:p>
    <w:p w14:paraId="2B1D0416" w14:textId="77777777" w:rsidR="007B70F0" w:rsidRPr="000358F5" w:rsidRDefault="007B70F0" w:rsidP="00676A73">
      <w:pPr>
        <w:pStyle w:val="Standardowytekst"/>
        <w:rPr>
          <w:sz w:val="22"/>
          <w:szCs w:val="22"/>
        </w:rPr>
      </w:pPr>
      <w:r w:rsidRPr="000358F5">
        <w:rPr>
          <w:sz w:val="22"/>
          <w:szCs w:val="22"/>
        </w:rPr>
        <w:tab/>
        <w:t>Rzędne korony korpusu ziemnego nie mogą różnić się od rzędnych projektowanych o więcej niż -3 cm lub +1 cm.</w:t>
      </w:r>
    </w:p>
    <w:p w14:paraId="13327C2A" w14:textId="77777777" w:rsidR="007B70F0" w:rsidRPr="000358F5" w:rsidRDefault="007B70F0" w:rsidP="00676A73">
      <w:pPr>
        <w:pStyle w:val="Standardowytekst"/>
        <w:spacing w:before="120" w:after="120"/>
        <w:rPr>
          <w:sz w:val="22"/>
          <w:szCs w:val="22"/>
        </w:rPr>
      </w:pPr>
      <w:r w:rsidRPr="000358F5">
        <w:rPr>
          <w:b/>
          <w:sz w:val="22"/>
          <w:szCs w:val="22"/>
        </w:rPr>
        <w:t xml:space="preserve">6.3.4. </w:t>
      </w:r>
      <w:r w:rsidRPr="000358F5">
        <w:rPr>
          <w:sz w:val="22"/>
          <w:szCs w:val="22"/>
        </w:rPr>
        <w:t>Równość korony korpusu</w:t>
      </w:r>
    </w:p>
    <w:p w14:paraId="12D20544" w14:textId="77777777" w:rsidR="007B70F0" w:rsidRPr="000358F5" w:rsidRDefault="007B70F0" w:rsidP="00676A73">
      <w:pPr>
        <w:pStyle w:val="Standardowytekst"/>
        <w:rPr>
          <w:sz w:val="22"/>
          <w:szCs w:val="22"/>
        </w:rPr>
      </w:pPr>
      <w:r w:rsidRPr="000358F5">
        <w:rPr>
          <w:sz w:val="22"/>
          <w:szCs w:val="22"/>
        </w:rPr>
        <w:lastRenderedPageBreak/>
        <w:tab/>
        <w:t>Nierówności powierzchni korpusu ziemnego mierzone łatą 3-metrową, nie mogą przekraczać 3 cm.</w:t>
      </w:r>
    </w:p>
    <w:p w14:paraId="1E20C969" w14:textId="77777777" w:rsidR="007B70F0" w:rsidRPr="000358F5" w:rsidRDefault="007B70F0" w:rsidP="00676A73">
      <w:pPr>
        <w:pStyle w:val="Standardowytekst"/>
        <w:spacing w:before="120" w:after="120"/>
        <w:rPr>
          <w:sz w:val="22"/>
          <w:szCs w:val="22"/>
        </w:rPr>
      </w:pPr>
      <w:r w:rsidRPr="000358F5">
        <w:rPr>
          <w:b/>
          <w:sz w:val="22"/>
          <w:szCs w:val="22"/>
        </w:rPr>
        <w:t xml:space="preserve">6.3.5. </w:t>
      </w:r>
      <w:r w:rsidRPr="000358F5">
        <w:rPr>
          <w:sz w:val="22"/>
          <w:szCs w:val="22"/>
        </w:rPr>
        <w:t>Spadek podłużny korony korpusu lub dna rowu</w:t>
      </w:r>
    </w:p>
    <w:p w14:paraId="6ADB9476" w14:textId="77777777" w:rsidR="007B70F0" w:rsidRPr="000358F5" w:rsidRDefault="007B70F0" w:rsidP="00676A73">
      <w:pPr>
        <w:pStyle w:val="Standardowytekst"/>
        <w:rPr>
          <w:sz w:val="22"/>
          <w:szCs w:val="22"/>
        </w:rPr>
      </w:pPr>
      <w:r w:rsidRPr="000358F5">
        <w:rPr>
          <w:sz w:val="22"/>
          <w:szCs w:val="22"/>
        </w:rPr>
        <w:tab/>
        <w:t>Spadek podłużny powierzchni korpusu ziemnego lub dna rowu, sprawdzony przez pomiar niwelatorem rzędnych wysokościowych, nie może dawać różnic, w stosunku do rzędnych projektowanych, większych niż -3 cm lub +1 cm.</w:t>
      </w:r>
    </w:p>
    <w:p w14:paraId="04DB7279" w14:textId="77777777" w:rsidR="007B70F0" w:rsidRPr="000358F5" w:rsidRDefault="007B70F0" w:rsidP="00676A73">
      <w:pPr>
        <w:pStyle w:val="Standardowytekst"/>
        <w:spacing w:before="120" w:after="120"/>
        <w:rPr>
          <w:sz w:val="22"/>
          <w:szCs w:val="22"/>
        </w:rPr>
      </w:pPr>
      <w:r w:rsidRPr="000358F5">
        <w:rPr>
          <w:b/>
          <w:sz w:val="22"/>
          <w:szCs w:val="22"/>
        </w:rPr>
        <w:t xml:space="preserve">6.3.6. </w:t>
      </w:r>
      <w:r w:rsidRPr="000358F5">
        <w:rPr>
          <w:sz w:val="22"/>
          <w:szCs w:val="22"/>
        </w:rPr>
        <w:t>Zagęszczenie gruntu</w:t>
      </w:r>
    </w:p>
    <w:p w14:paraId="71C34C51" w14:textId="77777777" w:rsidR="007B70F0" w:rsidRPr="000358F5" w:rsidRDefault="007B70F0" w:rsidP="00676A73">
      <w:pPr>
        <w:pStyle w:val="Standardowytekst"/>
        <w:rPr>
          <w:sz w:val="22"/>
          <w:szCs w:val="22"/>
        </w:rPr>
      </w:pPr>
      <w:r w:rsidRPr="000358F5">
        <w:rPr>
          <w:sz w:val="22"/>
          <w:szCs w:val="22"/>
        </w:rPr>
        <w:tab/>
        <w:t>Wskaźnik zagęszczenia gruntu określony zgodnie z BN-77/8931-12 [7] powinien być zgodny z założonym dla odpowiedniej kategorii ruchu.</w:t>
      </w:r>
    </w:p>
    <w:p w14:paraId="6C53C0C0" w14:textId="77777777" w:rsidR="007B70F0" w:rsidRPr="000358F5" w:rsidRDefault="007B70F0" w:rsidP="00676A73">
      <w:pPr>
        <w:pStyle w:val="Nagwek2"/>
        <w:rPr>
          <w:sz w:val="22"/>
          <w:szCs w:val="22"/>
        </w:rPr>
      </w:pPr>
      <w:bookmarkStart w:id="97" w:name="_Toc405615056"/>
      <w:bookmarkStart w:id="98" w:name="_Toc407161204"/>
      <w:r w:rsidRPr="000358F5">
        <w:rPr>
          <w:sz w:val="22"/>
          <w:szCs w:val="22"/>
        </w:rPr>
        <w:t>6.4. Zasady postępowania z wadliwie wykonanymi robotami</w:t>
      </w:r>
      <w:bookmarkEnd w:id="97"/>
      <w:bookmarkEnd w:id="98"/>
    </w:p>
    <w:p w14:paraId="6416735E" w14:textId="77777777" w:rsidR="007B70F0" w:rsidRPr="000358F5" w:rsidRDefault="007B70F0" w:rsidP="00676A73">
      <w:pPr>
        <w:pStyle w:val="Standardowytekst"/>
        <w:rPr>
          <w:sz w:val="22"/>
          <w:szCs w:val="22"/>
        </w:rPr>
      </w:pPr>
      <w:r w:rsidRPr="000358F5">
        <w:rPr>
          <w:sz w:val="22"/>
          <w:szCs w:val="22"/>
        </w:rPr>
        <w:tab/>
        <w:t xml:space="preserve">Wszystkie materiały nie spełniające wymagań podanych w odpowiednich punktach specyfikacji, zostaną odrzucone. Jeśli materiały nie spełniające wymagań zostaną wbudowane lub zastosowane, to na polecenie </w:t>
      </w:r>
      <w:r w:rsidR="003B57F8" w:rsidRPr="000358F5">
        <w:rPr>
          <w:sz w:val="22"/>
          <w:szCs w:val="22"/>
        </w:rPr>
        <w:t xml:space="preserve">inspektora nadzoru </w:t>
      </w:r>
      <w:r w:rsidRPr="000358F5">
        <w:rPr>
          <w:sz w:val="22"/>
          <w:szCs w:val="22"/>
        </w:rPr>
        <w:t>Wykonawca wymieni je na właściwe, na własny koszt.</w:t>
      </w:r>
    </w:p>
    <w:p w14:paraId="4C54D376" w14:textId="77777777" w:rsidR="007B70F0" w:rsidRPr="000358F5" w:rsidRDefault="007B70F0" w:rsidP="00676A73">
      <w:pPr>
        <w:pStyle w:val="Standardowytekst"/>
        <w:rPr>
          <w:sz w:val="22"/>
          <w:szCs w:val="22"/>
        </w:rPr>
      </w:pPr>
      <w:r w:rsidRPr="000358F5">
        <w:rPr>
          <w:sz w:val="22"/>
          <w:szCs w:val="22"/>
        </w:rPr>
        <w:tab/>
        <w:t>Wszystkie roboty, które wykazują większe odchylenia cech od określonych</w:t>
      </w:r>
      <w:r w:rsidR="00830F09" w:rsidRPr="000358F5">
        <w:rPr>
          <w:sz w:val="22"/>
          <w:szCs w:val="22"/>
        </w:rPr>
        <w:br/>
      </w:r>
      <w:r w:rsidRPr="000358F5">
        <w:rPr>
          <w:sz w:val="22"/>
          <w:szCs w:val="22"/>
        </w:rPr>
        <w:t>w punktach 5 i 6 specyfikacji powinny być ponownie wykonane przez Wykonawcę na jego koszt.</w:t>
      </w:r>
    </w:p>
    <w:p w14:paraId="6D412870" w14:textId="77777777" w:rsidR="007B70F0" w:rsidRPr="000358F5" w:rsidRDefault="007B70F0" w:rsidP="00676A73">
      <w:pPr>
        <w:pStyle w:val="Standardowytekst"/>
        <w:spacing w:after="120"/>
        <w:rPr>
          <w:sz w:val="22"/>
          <w:szCs w:val="22"/>
        </w:rPr>
      </w:pPr>
      <w:r w:rsidRPr="000358F5">
        <w:rPr>
          <w:sz w:val="22"/>
          <w:szCs w:val="22"/>
        </w:rPr>
        <w:tab/>
        <w:t xml:space="preserve">Na pisemne wystąpienie Wykonawcy, </w:t>
      </w:r>
      <w:r w:rsidR="003B57F8" w:rsidRPr="000358F5">
        <w:rPr>
          <w:sz w:val="22"/>
          <w:szCs w:val="22"/>
        </w:rPr>
        <w:t xml:space="preserve">inspektor nadzoru </w:t>
      </w:r>
      <w:r w:rsidRPr="000358F5">
        <w:rPr>
          <w:sz w:val="22"/>
          <w:szCs w:val="22"/>
        </w:rPr>
        <w:t>może uznać wadę za nie mającą zasadniczego wpływu na cechy eksploatacyjne drogi i ustali zakres i wielkość potrąceń za obniżoną jakość.</w:t>
      </w:r>
    </w:p>
    <w:p w14:paraId="77B930F8" w14:textId="77777777" w:rsidR="007B70F0" w:rsidRPr="000358F5" w:rsidRDefault="007B70F0" w:rsidP="00676A73">
      <w:pPr>
        <w:pStyle w:val="Nagwek1"/>
        <w:rPr>
          <w:sz w:val="22"/>
          <w:szCs w:val="22"/>
        </w:rPr>
      </w:pPr>
      <w:bookmarkStart w:id="99" w:name="_Toc405615057"/>
      <w:bookmarkStart w:id="100" w:name="_Toc407161205"/>
      <w:bookmarkStart w:id="101" w:name="_Toc418996328"/>
      <w:bookmarkStart w:id="102" w:name="_Toc418996697"/>
      <w:bookmarkStart w:id="103" w:name="_Toc418997084"/>
      <w:bookmarkStart w:id="104" w:name="_Toc418998494"/>
      <w:bookmarkStart w:id="105" w:name="_Toc418998850"/>
      <w:bookmarkStart w:id="106" w:name="_Toc419000095"/>
      <w:r w:rsidRPr="000358F5">
        <w:rPr>
          <w:sz w:val="22"/>
          <w:szCs w:val="22"/>
        </w:rPr>
        <w:t>7. obmiar robót</w:t>
      </w:r>
      <w:bookmarkEnd w:id="99"/>
      <w:bookmarkEnd w:id="100"/>
      <w:bookmarkEnd w:id="101"/>
      <w:bookmarkEnd w:id="102"/>
      <w:bookmarkEnd w:id="103"/>
      <w:bookmarkEnd w:id="104"/>
      <w:bookmarkEnd w:id="105"/>
      <w:bookmarkEnd w:id="106"/>
    </w:p>
    <w:p w14:paraId="169883AC" w14:textId="77777777" w:rsidR="007B70F0" w:rsidRPr="000358F5" w:rsidRDefault="007B70F0" w:rsidP="00676A73">
      <w:pPr>
        <w:pStyle w:val="Nagwek2"/>
        <w:rPr>
          <w:sz w:val="22"/>
          <w:szCs w:val="22"/>
        </w:rPr>
      </w:pPr>
      <w:bookmarkStart w:id="107" w:name="_Toc405615058"/>
      <w:bookmarkStart w:id="108" w:name="_Toc407161206"/>
      <w:r w:rsidRPr="000358F5">
        <w:rPr>
          <w:sz w:val="22"/>
          <w:szCs w:val="22"/>
        </w:rPr>
        <w:t>7.1. Ogólne zasady obmiaru robót</w:t>
      </w:r>
      <w:bookmarkEnd w:id="107"/>
      <w:bookmarkEnd w:id="108"/>
    </w:p>
    <w:p w14:paraId="74000E69" w14:textId="77777777" w:rsidR="007B70F0" w:rsidRPr="000358F5" w:rsidRDefault="007B70F0" w:rsidP="00676A73">
      <w:pPr>
        <w:pStyle w:val="Standardowytekst"/>
        <w:rPr>
          <w:sz w:val="22"/>
          <w:szCs w:val="22"/>
        </w:rPr>
      </w:pPr>
      <w:r w:rsidRPr="000358F5">
        <w:rPr>
          <w:sz w:val="22"/>
          <w:szCs w:val="22"/>
        </w:rPr>
        <w:t>Ogólne zasady obmiaru robót podano w SST D-M-00.00.00 „Wymagania ogólne” pkt 7.</w:t>
      </w:r>
    </w:p>
    <w:p w14:paraId="4135C370" w14:textId="77777777" w:rsidR="007B70F0" w:rsidRPr="000358F5" w:rsidRDefault="007B70F0" w:rsidP="00676A73">
      <w:pPr>
        <w:pStyle w:val="Nagwek2"/>
        <w:rPr>
          <w:sz w:val="22"/>
          <w:szCs w:val="22"/>
        </w:rPr>
      </w:pPr>
      <w:bookmarkStart w:id="109" w:name="_Toc405615059"/>
      <w:bookmarkStart w:id="110" w:name="_Toc407161207"/>
      <w:r w:rsidRPr="000358F5">
        <w:rPr>
          <w:sz w:val="22"/>
          <w:szCs w:val="22"/>
        </w:rPr>
        <w:t>7.2. Obmiar robót ziemnych</w:t>
      </w:r>
      <w:bookmarkEnd w:id="109"/>
      <w:bookmarkEnd w:id="110"/>
    </w:p>
    <w:p w14:paraId="46976BBD" w14:textId="77777777" w:rsidR="007B70F0" w:rsidRPr="000358F5" w:rsidRDefault="007B70F0" w:rsidP="00676A73">
      <w:pPr>
        <w:pStyle w:val="Standardowytekst"/>
        <w:spacing w:after="120"/>
        <w:rPr>
          <w:sz w:val="22"/>
          <w:szCs w:val="22"/>
        </w:rPr>
      </w:pPr>
      <w:r w:rsidRPr="000358F5">
        <w:rPr>
          <w:sz w:val="22"/>
          <w:szCs w:val="22"/>
        </w:rPr>
        <w:t>Jednostka obmiarową jest m</w:t>
      </w:r>
      <w:r w:rsidRPr="000358F5">
        <w:rPr>
          <w:sz w:val="22"/>
          <w:szCs w:val="22"/>
          <w:vertAlign w:val="superscript"/>
        </w:rPr>
        <w:t>3</w:t>
      </w:r>
      <w:r w:rsidRPr="000358F5">
        <w:rPr>
          <w:sz w:val="22"/>
          <w:szCs w:val="22"/>
        </w:rPr>
        <w:t xml:space="preserve"> (metr sześcienny) wykonanych robót ziemnych.</w:t>
      </w:r>
    </w:p>
    <w:p w14:paraId="3A0D1983" w14:textId="77777777" w:rsidR="007B70F0" w:rsidRPr="000358F5" w:rsidRDefault="007B70F0" w:rsidP="00676A73">
      <w:pPr>
        <w:pStyle w:val="Nagwek1"/>
        <w:rPr>
          <w:sz w:val="22"/>
          <w:szCs w:val="22"/>
        </w:rPr>
      </w:pPr>
      <w:bookmarkStart w:id="111" w:name="_Toc405615060"/>
      <w:bookmarkStart w:id="112" w:name="_Toc407161208"/>
      <w:bookmarkStart w:id="113" w:name="_Toc418996329"/>
      <w:bookmarkStart w:id="114" w:name="_Toc418996698"/>
      <w:bookmarkStart w:id="115" w:name="_Toc418997085"/>
      <w:bookmarkStart w:id="116" w:name="_Toc418998495"/>
      <w:bookmarkStart w:id="117" w:name="_Toc418998851"/>
      <w:bookmarkStart w:id="118" w:name="_Toc419000096"/>
      <w:r w:rsidRPr="000358F5">
        <w:rPr>
          <w:sz w:val="22"/>
          <w:szCs w:val="22"/>
        </w:rPr>
        <w:t>8. odbiór robót</w:t>
      </w:r>
      <w:bookmarkEnd w:id="111"/>
      <w:bookmarkEnd w:id="112"/>
      <w:bookmarkEnd w:id="113"/>
      <w:bookmarkEnd w:id="114"/>
      <w:bookmarkEnd w:id="115"/>
      <w:bookmarkEnd w:id="116"/>
      <w:bookmarkEnd w:id="117"/>
      <w:bookmarkEnd w:id="118"/>
    </w:p>
    <w:p w14:paraId="239886FD" w14:textId="77777777" w:rsidR="007B70F0" w:rsidRPr="000358F5" w:rsidRDefault="007B70F0" w:rsidP="00676A73">
      <w:pPr>
        <w:pStyle w:val="Standardowytekst"/>
        <w:rPr>
          <w:sz w:val="22"/>
          <w:szCs w:val="22"/>
        </w:rPr>
      </w:pPr>
      <w:r w:rsidRPr="000358F5">
        <w:rPr>
          <w:sz w:val="22"/>
          <w:szCs w:val="22"/>
        </w:rPr>
        <w:t>Ogólne zasady odbioru robót podano w SST D-M-00.00.00 „Wymagania ogólne” pkt 8.</w:t>
      </w:r>
    </w:p>
    <w:p w14:paraId="2D7F6DEE" w14:textId="77777777" w:rsidR="007B70F0" w:rsidRPr="000358F5" w:rsidRDefault="007B70F0" w:rsidP="00676A73">
      <w:pPr>
        <w:pStyle w:val="Standardowytekst"/>
        <w:spacing w:after="120"/>
        <w:rPr>
          <w:sz w:val="22"/>
          <w:szCs w:val="22"/>
        </w:rPr>
      </w:pPr>
      <w:r w:rsidRPr="000358F5">
        <w:rPr>
          <w:sz w:val="22"/>
          <w:szCs w:val="22"/>
        </w:rPr>
        <w:tab/>
        <w:t>Roboty ziemne u</w:t>
      </w:r>
      <w:r w:rsidR="003B57F8" w:rsidRPr="000358F5">
        <w:rPr>
          <w:sz w:val="22"/>
          <w:szCs w:val="22"/>
        </w:rPr>
        <w:t>znaje się za wykonane zgodnie ze zleceniem</w:t>
      </w:r>
      <w:r w:rsidRPr="000358F5">
        <w:rPr>
          <w:sz w:val="22"/>
          <w:szCs w:val="22"/>
        </w:rPr>
        <w:t xml:space="preserve">, SST i wymaganiami </w:t>
      </w:r>
      <w:r w:rsidR="003B57F8" w:rsidRPr="000358F5">
        <w:rPr>
          <w:sz w:val="22"/>
          <w:szCs w:val="22"/>
        </w:rPr>
        <w:t>inspektora nadzoru</w:t>
      </w:r>
      <w:r w:rsidRPr="000358F5">
        <w:rPr>
          <w:sz w:val="22"/>
          <w:szCs w:val="22"/>
        </w:rPr>
        <w:t>, jeżeli wszystkie pomiary i badania z zachowaniem tolerancji wg pkt 6 dały wyniki pozytywne.</w:t>
      </w:r>
    </w:p>
    <w:p w14:paraId="0CA90B05" w14:textId="77777777" w:rsidR="007B70F0" w:rsidRPr="000358F5" w:rsidRDefault="007B70F0" w:rsidP="00676A73">
      <w:pPr>
        <w:pStyle w:val="Nagwek1"/>
        <w:rPr>
          <w:sz w:val="22"/>
          <w:szCs w:val="22"/>
        </w:rPr>
      </w:pPr>
      <w:bookmarkStart w:id="119" w:name="_Toc405615061"/>
      <w:bookmarkStart w:id="120" w:name="_Toc407161209"/>
      <w:bookmarkStart w:id="121" w:name="_Toc418996330"/>
      <w:bookmarkStart w:id="122" w:name="_Toc418996699"/>
      <w:bookmarkStart w:id="123" w:name="_Toc418997086"/>
      <w:bookmarkStart w:id="124" w:name="_Toc418998496"/>
      <w:bookmarkStart w:id="125" w:name="_Toc418998852"/>
      <w:bookmarkStart w:id="126" w:name="_Toc419000097"/>
      <w:r w:rsidRPr="000358F5">
        <w:rPr>
          <w:sz w:val="22"/>
          <w:szCs w:val="22"/>
        </w:rPr>
        <w:t>9. podstawa płatności</w:t>
      </w:r>
      <w:bookmarkEnd w:id="119"/>
      <w:bookmarkEnd w:id="120"/>
      <w:bookmarkEnd w:id="121"/>
      <w:bookmarkEnd w:id="122"/>
      <w:bookmarkEnd w:id="123"/>
      <w:bookmarkEnd w:id="124"/>
      <w:bookmarkEnd w:id="125"/>
      <w:bookmarkEnd w:id="126"/>
    </w:p>
    <w:p w14:paraId="4C188433" w14:textId="77777777" w:rsidR="007B70F0" w:rsidRPr="000358F5" w:rsidRDefault="007B70F0" w:rsidP="00676A73">
      <w:pPr>
        <w:pStyle w:val="Standardowytekst"/>
        <w:rPr>
          <w:sz w:val="22"/>
          <w:szCs w:val="22"/>
        </w:rPr>
      </w:pPr>
      <w:r w:rsidRPr="000358F5">
        <w:rPr>
          <w:sz w:val="22"/>
          <w:szCs w:val="22"/>
        </w:rPr>
        <w:tab/>
        <w:t>Ogólne ustalenia dotyczące podstawy płatności podano w SST D-M-00.00.00 „Wymagania ogólne”   pkt 9.</w:t>
      </w:r>
    </w:p>
    <w:p w14:paraId="63947A02" w14:textId="77777777" w:rsidR="007B70F0" w:rsidRPr="000358F5" w:rsidRDefault="007B70F0" w:rsidP="00676A73">
      <w:pPr>
        <w:pStyle w:val="Nagwek2"/>
        <w:rPr>
          <w:sz w:val="22"/>
          <w:szCs w:val="22"/>
        </w:rPr>
      </w:pPr>
      <w:bookmarkStart w:id="127" w:name="_Toc407161235"/>
      <w:r w:rsidRPr="000358F5">
        <w:rPr>
          <w:sz w:val="22"/>
          <w:szCs w:val="22"/>
        </w:rPr>
        <w:t>9.1. Cena jednostki obmiarowej</w:t>
      </w:r>
      <w:bookmarkEnd w:id="127"/>
    </w:p>
    <w:p w14:paraId="521984A1" w14:textId="77777777" w:rsidR="007B70F0" w:rsidRPr="000358F5" w:rsidRDefault="007B70F0" w:rsidP="00676A73">
      <w:pPr>
        <w:jc w:val="both"/>
        <w:rPr>
          <w:sz w:val="22"/>
          <w:szCs w:val="22"/>
        </w:rPr>
      </w:pPr>
      <w:r w:rsidRPr="000358F5">
        <w:rPr>
          <w:sz w:val="22"/>
          <w:szCs w:val="22"/>
        </w:rPr>
        <w:tab/>
        <w:t>Cena wykonania 1 m</w:t>
      </w:r>
      <w:r w:rsidRPr="000358F5">
        <w:rPr>
          <w:sz w:val="22"/>
          <w:szCs w:val="22"/>
          <w:vertAlign w:val="superscript"/>
        </w:rPr>
        <w:t>3</w:t>
      </w:r>
      <w:r w:rsidRPr="000358F5">
        <w:rPr>
          <w:sz w:val="22"/>
          <w:szCs w:val="22"/>
        </w:rPr>
        <w:t xml:space="preserve"> wykopów obejmuje:</w:t>
      </w:r>
    </w:p>
    <w:p w14:paraId="3801EF87" w14:textId="77777777" w:rsidR="007B70F0" w:rsidRPr="000358F5" w:rsidRDefault="007B70F0" w:rsidP="00676A73">
      <w:pPr>
        <w:numPr>
          <w:ilvl w:val="0"/>
          <w:numId w:val="2"/>
        </w:numPr>
        <w:overflowPunct w:val="0"/>
        <w:autoSpaceDE w:val="0"/>
        <w:autoSpaceDN w:val="0"/>
        <w:adjustRightInd w:val="0"/>
        <w:jc w:val="both"/>
        <w:textAlignment w:val="baseline"/>
        <w:rPr>
          <w:sz w:val="22"/>
          <w:szCs w:val="22"/>
        </w:rPr>
      </w:pPr>
      <w:r w:rsidRPr="000358F5">
        <w:rPr>
          <w:sz w:val="22"/>
          <w:szCs w:val="22"/>
        </w:rPr>
        <w:t>prace pomiarowe i roboty przygotowawcze,</w:t>
      </w:r>
    </w:p>
    <w:p w14:paraId="3D4EDC1E" w14:textId="77777777" w:rsidR="007B70F0" w:rsidRPr="000358F5" w:rsidRDefault="007B70F0" w:rsidP="00676A73">
      <w:pPr>
        <w:numPr>
          <w:ilvl w:val="0"/>
          <w:numId w:val="2"/>
        </w:numPr>
        <w:overflowPunct w:val="0"/>
        <w:autoSpaceDE w:val="0"/>
        <w:autoSpaceDN w:val="0"/>
        <w:adjustRightInd w:val="0"/>
        <w:jc w:val="both"/>
        <w:textAlignment w:val="baseline"/>
        <w:rPr>
          <w:sz w:val="22"/>
          <w:szCs w:val="22"/>
        </w:rPr>
      </w:pPr>
      <w:r w:rsidRPr="000358F5">
        <w:rPr>
          <w:sz w:val="22"/>
          <w:szCs w:val="22"/>
        </w:rPr>
        <w:t>oznakowanie robót,</w:t>
      </w:r>
    </w:p>
    <w:p w14:paraId="155F4F15" w14:textId="77777777" w:rsidR="007B70F0" w:rsidRPr="000358F5" w:rsidRDefault="007B70F0" w:rsidP="00676A73">
      <w:pPr>
        <w:numPr>
          <w:ilvl w:val="0"/>
          <w:numId w:val="2"/>
        </w:numPr>
        <w:overflowPunct w:val="0"/>
        <w:autoSpaceDE w:val="0"/>
        <w:autoSpaceDN w:val="0"/>
        <w:adjustRightInd w:val="0"/>
        <w:jc w:val="both"/>
        <w:textAlignment w:val="baseline"/>
        <w:rPr>
          <w:sz w:val="22"/>
          <w:szCs w:val="22"/>
        </w:rPr>
      </w:pPr>
      <w:r w:rsidRPr="000358F5">
        <w:rPr>
          <w:sz w:val="22"/>
          <w:szCs w:val="22"/>
        </w:rPr>
        <w:t>wykonanie wykopu z transportem urobku na nasyp lub odkład, obejmujące: odspojenie, przemieszczenie, załadunek, przewiezienie i wyładunek,</w:t>
      </w:r>
    </w:p>
    <w:p w14:paraId="0469867D" w14:textId="77777777" w:rsidR="007B70F0" w:rsidRPr="000358F5" w:rsidRDefault="007B70F0" w:rsidP="00676A73">
      <w:pPr>
        <w:numPr>
          <w:ilvl w:val="0"/>
          <w:numId w:val="2"/>
        </w:numPr>
        <w:overflowPunct w:val="0"/>
        <w:autoSpaceDE w:val="0"/>
        <w:autoSpaceDN w:val="0"/>
        <w:adjustRightInd w:val="0"/>
        <w:jc w:val="both"/>
        <w:textAlignment w:val="baseline"/>
        <w:rPr>
          <w:sz w:val="22"/>
          <w:szCs w:val="22"/>
        </w:rPr>
      </w:pPr>
      <w:r w:rsidRPr="000358F5">
        <w:rPr>
          <w:sz w:val="22"/>
          <w:szCs w:val="22"/>
        </w:rPr>
        <w:t>odwodnienie wykopu na czas jego wykonywania,</w:t>
      </w:r>
    </w:p>
    <w:p w14:paraId="5F59232E" w14:textId="77777777" w:rsidR="007B70F0" w:rsidRPr="000358F5" w:rsidRDefault="007B70F0" w:rsidP="00676A73">
      <w:pPr>
        <w:numPr>
          <w:ilvl w:val="0"/>
          <w:numId w:val="2"/>
        </w:numPr>
        <w:overflowPunct w:val="0"/>
        <w:autoSpaceDE w:val="0"/>
        <w:autoSpaceDN w:val="0"/>
        <w:adjustRightInd w:val="0"/>
        <w:jc w:val="both"/>
        <w:textAlignment w:val="baseline"/>
        <w:rPr>
          <w:sz w:val="22"/>
          <w:szCs w:val="22"/>
        </w:rPr>
      </w:pPr>
      <w:r w:rsidRPr="000358F5">
        <w:rPr>
          <w:sz w:val="22"/>
          <w:szCs w:val="22"/>
        </w:rPr>
        <w:t xml:space="preserve">profilowanie dna wykopu, rowów, skarp, </w:t>
      </w:r>
    </w:p>
    <w:p w14:paraId="79A77745" w14:textId="77777777" w:rsidR="007B70F0" w:rsidRPr="000358F5" w:rsidRDefault="007B70F0" w:rsidP="00676A73">
      <w:pPr>
        <w:numPr>
          <w:ilvl w:val="0"/>
          <w:numId w:val="2"/>
        </w:numPr>
        <w:overflowPunct w:val="0"/>
        <w:autoSpaceDE w:val="0"/>
        <w:autoSpaceDN w:val="0"/>
        <w:adjustRightInd w:val="0"/>
        <w:jc w:val="both"/>
        <w:textAlignment w:val="baseline"/>
        <w:rPr>
          <w:sz w:val="22"/>
          <w:szCs w:val="22"/>
        </w:rPr>
      </w:pPr>
      <w:r w:rsidRPr="000358F5">
        <w:rPr>
          <w:sz w:val="22"/>
          <w:szCs w:val="22"/>
        </w:rPr>
        <w:t xml:space="preserve">zagęszczenie powierzchni wykopu , </w:t>
      </w:r>
    </w:p>
    <w:p w14:paraId="289790EC" w14:textId="77777777" w:rsidR="007B70F0" w:rsidRPr="000358F5" w:rsidRDefault="007B70F0" w:rsidP="00676A73">
      <w:pPr>
        <w:numPr>
          <w:ilvl w:val="0"/>
          <w:numId w:val="2"/>
        </w:numPr>
        <w:overflowPunct w:val="0"/>
        <w:autoSpaceDE w:val="0"/>
        <w:autoSpaceDN w:val="0"/>
        <w:adjustRightInd w:val="0"/>
        <w:jc w:val="both"/>
        <w:textAlignment w:val="baseline"/>
        <w:rPr>
          <w:sz w:val="22"/>
          <w:szCs w:val="22"/>
        </w:rPr>
      </w:pPr>
      <w:r w:rsidRPr="000358F5">
        <w:rPr>
          <w:sz w:val="22"/>
          <w:szCs w:val="22"/>
        </w:rPr>
        <w:t>przeprowadzenie pomiarów i badań laboratoryjnych, wymaganych w specyfikacji technicznej,</w:t>
      </w:r>
    </w:p>
    <w:p w14:paraId="599F7524" w14:textId="77777777" w:rsidR="007B70F0" w:rsidRPr="000358F5" w:rsidRDefault="007B70F0" w:rsidP="00676A73">
      <w:pPr>
        <w:numPr>
          <w:ilvl w:val="0"/>
          <w:numId w:val="2"/>
        </w:numPr>
        <w:overflowPunct w:val="0"/>
        <w:autoSpaceDE w:val="0"/>
        <w:autoSpaceDN w:val="0"/>
        <w:adjustRightInd w:val="0"/>
        <w:jc w:val="both"/>
        <w:textAlignment w:val="baseline"/>
        <w:rPr>
          <w:sz w:val="22"/>
          <w:szCs w:val="22"/>
        </w:rPr>
      </w:pPr>
      <w:r w:rsidRPr="000358F5">
        <w:rPr>
          <w:sz w:val="22"/>
          <w:szCs w:val="22"/>
        </w:rPr>
        <w:t xml:space="preserve">rozplantowanie urobku na odkładzie , </w:t>
      </w:r>
    </w:p>
    <w:p w14:paraId="555DC3E3" w14:textId="77777777" w:rsidR="007B70F0" w:rsidRPr="000358F5" w:rsidRDefault="007B70F0" w:rsidP="00676A73">
      <w:pPr>
        <w:numPr>
          <w:ilvl w:val="0"/>
          <w:numId w:val="2"/>
        </w:numPr>
        <w:overflowPunct w:val="0"/>
        <w:autoSpaceDE w:val="0"/>
        <w:autoSpaceDN w:val="0"/>
        <w:adjustRightInd w:val="0"/>
        <w:jc w:val="both"/>
        <w:textAlignment w:val="baseline"/>
        <w:rPr>
          <w:sz w:val="22"/>
          <w:szCs w:val="22"/>
        </w:rPr>
      </w:pPr>
      <w:r w:rsidRPr="000358F5">
        <w:rPr>
          <w:sz w:val="22"/>
          <w:szCs w:val="22"/>
        </w:rPr>
        <w:t>wykonanie, a następnie rozebranie dróg dojazdowych,</w:t>
      </w:r>
    </w:p>
    <w:p w14:paraId="0930C531" w14:textId="77777777" w:rsidR="007B70F0" w:rsidRPr="000358F5" w:rsidRDefault="007B70F0" w:rsidP="00676A73">
      <w:pPr>
        <w:numPr>
          <w:ilvl w:val="0"/>
          <w:numId w:val="2"/>
        </w:numPr>
        <w:overflowPunct w:val="0"/>
        <w:autoSpaceDE w:val="0"/>
        <w:autoSpaceDN w:val="0"/>
        <w:adjustRightInd w:val="0"/>
        <w:jc w:val="both"/>
        <w:textAlignment w:val="baseline"/>
        <w:rPr>
          <w:sz w:val="22"/>
          <w:szCs w:val="22"/>
        </w:rPr>
      </w:pPr>
      <w:r w:rsidRPr="000358F5">
        <w:rPr>
          <w:sz w:val="22"/>
          <w:szCs w:val="22"/>
        </w:rPr>
        <w:lastRenderedPageBreak/>
        <w:t>rekultywację terenu.</w:t>
      </w:r>
    </w:p>
    <w:p w14:paraId="2F09A798" w14:textId="77777777" w:rsidR="007B70F0" w:rsidRPr="000358F5" w:rsidRDefault="007B70F0" w:rsidP="00676A73">
      <w:pPr>
        <w:pStyle w:val="Nagwek1"/>
        <w:rPr>
          <w:sz w:val="22"/>
          <w:szCs w:val="22"/>
        </w:rPr>
      </w:pPr>
      <w:bookmarkStart w:id="128" w:name="_Toc405615062"/>
      <w:bookmarkStart w:id="129" w:name="_Toc407161210"/>
      <w:bookmarkStart w:id="130" w:name="_Toc418994924"/>
      <w:bookmarkStart w:id="131" w:name="_Toc418996331"/>
      <w:bookmarkStart w:id="132" w:name="_Toc418996700"/>
      <w:bookmarkStart w:id="133" w:name="_Toc418997087"/>
      <w:bookmarkStart w:id="134" w:name="_Toc418998497"/>
      <w:bookmarkStart w:id="135" w:name="_Toc418998853"/>
      <w:bookmarkStart w:id="136" w:name="_Toc419000098"/>
      <w:r w:rsidRPr="000358F5">
        <w:rPr>
          <w:sz w:val="22"/>
          <w:szCs w:val="22"/>
        </w:rPr>
        <w:t>10. przepisy związane</w:t>
      </w:r>
      <w:bookmarkEnd w:id="128"/>
      <w:bookmarkEnd w:id="129"/>
      <w:bookmarkEnd w:id="130"/>
      <w:bookmarkEnd w:id="131"/>
      <w:bookmarkEnd w:id="132"/>
      <w:bookmarkEnd w:id="133"/>
      <w:bookmarkEnd w:id="134"/>
      <w:bookmarkEnd w:id="135"/>
      <w:bookmarkEnd w:id="136"/>
    </w:p>
    <w:p w14:paraId="206F2DF0" w14:textId="77777777" w:rsidR="007B70F0" w:rsidRPr="000358F5" w:rsidRDefault="007B70F0" w:rsidP="00676A73">
      <w:pPr>
        <w:pStyle w:val="Nagwek2"/>
        <w:rPr>
          <w:sz w:val="22"/>
          <w:szCs w:val="22"/>
        </w:rPr>
      </w:pPr>
      <w:bookmarkStart w:id="137" w:name="_Toc405615063"/>
      <w:bookmarkStart w:id="138" w:name="_Toc407161211"/>
      <w:r w:rsidRPr="000358F5">
        <w:rPr>
          <w:sz w:val="22"/>
          <w:szCs w:val="22"/>
        </w:rPr>
        <w:t>10.1. Normy</w:t>
      </w:r>
      <w:bookmarkEnd w:id="137"/>
      <w:bookmarkEnd w:id="138"/>
    </w:p>
    <w:tbl>
      <w:tblPr>
        <w:tblW w:w="0" w:type="auto"/>
        <w:tblLayout w:type="fixed"/>
        <w:tblCellMar>
          <w:left w:w="70" w:type="dxa"/>
          <w:right w:w="70" w:type="dxa"/>
        </w:tblCellMar>
        <w:tblLook w:val="0000" w:firstRow="0" w:lastRow="0" w:firstColumn="0" w:lastColumn="0" w:noHBand="0" w:noVBand="0"/>
      </w:tblPr>
      <w:tblGrid>
        <w:gridCol w:w="354"/>
        <w:gridCol w:w="1879"/>
        <w:gridCol w:w="5277"/>
      </w:tblGrid>
      <w:tr w:rsidR="007B70F0" w:rsidRPr="000358F5" w14:paraId="6B993D9B" w14:textId="77777777">
        <w:tc>
          <w:tcPr>
            <w:tcW w:w="354" w:type="dxa"/>
          </w:tcPr>
          <w:p w14:paraId="6442211C" w14:textId="77777777" w:rsidR="007B70F0" w:rsidRPr="000358F5" w:rsidRDefault="007B70F0" w:rsidP="00676A73">
            <w:pPr>
              <w:pStyle w:val="Standardowytekst"/>
              <w:rPr>
                <w:sz w:val="22"/>
                <w:szCs w:val="22"/>
              </w:rPr>
            </w:pPr>
            <w:r w:rsidRPr="000358F5">
              <w:rPr>
                <w:sz w:val="22"/>
                <w:szCs w:val="22"/>
              </w:rPr>
              <w:t>1.</w:t>
            </w:r>
          </w:p>
        </w:tc>
        <w:tc>
          <w:tcPr>
            <w:tcW w:w="1879" w:type="dxa"/>
          </w:tcPr>
          <w:p w14:paraId="57FD0F9A" w14:textId="77777777" w:rsidR="007B70F0" w:rsidRPr="000358F5" w:rsidRDefault="007B70F0" w:rsidP="00676A73">
            <w:pPr>
              <w:pStyle w:val="Standardowytekst"/>
              <w:rPr>
                <w:sz w:val="22"/>
                <w:szCs w:val="22"/>
              </w:rPr>
            </w:pPr>
            <w:r w:rsidRPr="000358F5">
              <w:rPr>
                <w:sz w:val="22"/>
                <w:szCs w:val="22"/>
              </w:rPr>
              <w:t>PN-B-02480</w:t>
            </w:r>
          </w:p>
        </w:tc>
        <w:tc>
          <w:tcPr>
            <w:tcW w:w="5277" w:type="dxa"/>
          </w:tcPr>
          <w:p w14:paraId="224C7E62" w14:textId="77777777" w:rsidR="007B70F0" w:rsidRPr="000358F5" w:rsidRDefault="007B70F0" w:rsidP="00676A73">
            <w:pPr>
              <w:pStyle w:val="Standardowytekst"/>
              <w:rPr>
                <w:sz w:val="22"/>
                <w:szCs w:val="22"/>
              </w:rPr>
            </w:pPr>
            <w:r w:rsidRPr="000358F5">
              <w:rPr>
                <w:sz w:val="22"/>
                <w:szCs w:val="22"/>
              </w:rPr>
              <w:t>Grunty budowlane. Określenia. Symbole. Podział i opis</w:t>
            </w:r>
            <w:r w:rsidR="009B1BE8">
              <w:rPr>
                <w:sz w:val="22"/>
                <w:szCs w:val="22"/>
              </w:rPr>
              <w:t xml:space="preserve">   </w:t>
            </w:r>
            <w:r w:rsidRPr="000358F5">
              <w:rPr>
                <w:sz w:val="22"/>
                <w:szCs w:val="22"/>
              </w:rPr>
              <w:t>gruntów</w:t>
            </w:r>
          </w:p>
        </w:tc>
      </w:tr>
      <w:tr w:rsidR="007B70F0" w:rsidRPr="000358F5" w14:paraId="3C8F4714" w14:textId="77777777">
        <w:tc>
          <w:tcPr>
            <w:tcW w:w="354" w:type="dxa"/>
          </w:tcPr>
          <w:p w14:paraId="70DD5280" w14:textId="77777777" w:rsidR="007B70F0" w:rsidRPr="000358F5" w:rsidRDefault="007B70F0" w:rsidP="00676A73">
            <w:pPr>
              <w:pStyle w:val="Standardowytekst"/>
              <w:rPr>
                <w:sz w:val="22"/>
                <w:szCs w:val="22"/>
              </w:rPr>
            </w:pPr>
            <w:r w:rsidRPr="000358F5">
              <w:rPr>
                <w:sz w:val="22"/>
                <w:szCs w:val="22"/>
              </w:rPr>
              <w:t>2.</w:t>
            </w:r>
          </w:p>
        </w:tc>
        <w:tc>
          <w:tcPr>
            <w:tcW w:w="1879" w:type="dxa"/>
          </w:tcPr>
          <w:p w14:paraId="75B2E79E" w14:textId="77777777" w:rsidR="007B70F0" w:rsidRPr="000358F5" w:rsidRDefault="007B70F0" w:rsidP="00676A73">
            <w:pPr>
              <w:pStyle w:val="Standardowytekst"/>
              <w:rPr>
                <w:sz w:val="22"/>
                <w:szCs w:val="22"/>
              </w:rPr>
            </w:pPr>
            <w:r w:rsidRPr="000358F5">
              <w:rPr>
                <w:sz w:val="22"/>
                <w:szCs w:val="22"/>
              </w:rPr>
              <w:t>PN-B-04481</w:t>
            </w:r>
          </w:p>
        </w:tc>
        <w:tc>
          <w:tcPr>
            <w:tcW w:w="5277" w:type="dxa"/>
          </w:tcPr>
          <w:p w14:paraId="6B6C809F" w14:textId="77777777" w:rsidR="007B70F0" w:rsidRPr="000358F5" w:rsidRDefault="007B70F0" w:rsidP="00676A73">
            <w:pPr>
              <w:pStyle w:val="Standardowytekst"/>
              <w:rPr>
                <w:sz w:val="22"/>
                <w:szCs w:val="22"/>
              </w:rPr>
            </w:pPr>
            <w:r w:rsidRPr="000358F5">
              <w:rPr>
                <w:sz w:val="22"/>
                <w:szCs w:val="22"/>
              </w:rPr>
              <w:t>Grunty budowlane. Badania próbek gruntów</w:t>
            </w:r>
          </w:p>
        </w:tc>
      </w:tr>
      <w:tr w:rsidR="007B70F0" w:rsidRPr="000358F5" w14:paraId="6DBBD915" w14:textId="77777777">
        <w:tc>
          <w:tcPr>
            <w:tcW w:w="354" w:type="dxa"/>
          </w:tcPr>
          <w:p w14:paraId="5FA692B8" w14:textId="77777777" w:rsidR="007B70F0" w:rsidRPr="000358F5" w:rsidRDefault="007B70F0" w:rsidP="00676A73">
            <w:pPr>
              <w:pStyle w:val="Standardowytekst"/>
              <w:rPr>
                <w:sz w:val="22"/>
                <w:szCs w:val="22"/>
              </w:rPr>
            </w:pPr>
            <w:r w:rsidRPr="000358F5">
              <w:rPr>
                <w:sz w:val="22"/>
                <w:szCs w:val="22"/>
              </w:rPr>
              <w:t>3.</w:t>
            </w:r>
          </w:p>
        </w:tc>
        <w:tc>
          <w:tcPr>
            <w:tcW w:w="1879" w:type="dxa"/>
          </w:tcPr>
          <w:p w14:paraId="14578F7D" w14:textId="77777777" w:rsidR="007B70F0" w:rsidRPr="000358F5" w:rsidRDefault="007B70F0" w:rsidP="00676A73">
            <w:pPr>
              <w:pStyle w:val="Standardowytekst"/>
              <w:rPr>
                <w:sz w:val="22"/>
                <w:szCs w:val="22"/>
              </w:rPr>
            </w:pPr>
            <w:r w:rsidRPr="000358F5">
              <w:rPr>
                <w:sz w:val="22"/>
                <w:szCs w:val="22"/>
              </w:rPr>
              <w:t>PN-B-04493</w:t>
            </w:r>
          </w:p>
        </w:tc>
        <w:tc>
          <w:tcPr>
            <w:tcW w:w="5277" w:type="dxa"/>
          </w:tcPr>
          <w:p w14:paraId="7E285E70" w14:textId="77777777" w:rsidR="007B70F0" w:rsidRPr="000358F5" w:rsidRDefault="007B70F0" w:rsidP="00676A73">
            <w:pPr>
              <w:pStyle w:val="Standardowytekst"/>
              <w:rPr>
                <w:sz w:val="22"/>
                <w:szCs w:val="22"/>
              </w:rPr>
            </w:pPr>
            <w:r w:rsidRPr="000358F5">
              <w:rPr>
                <w:sz w:val="22"/>
                <w:szCs w:val="22"/>
              </w:rPr>
              <w:t>Grunty budowlane. Oznaczanie kapilarności biernej</w:t>
            </w:r>
          </w:p>
        </w:tc>
      </w:tr>
      <w:tr w:rsidR="007B70F0" w:rsidRPr="000358F5" w14:paraId="67D1AC59" w14:textId="77777777">
        <w:tc>
          <w:tcPr>
            <w:tcW w:w="354" w:type="dxa"/>
          </w:tcPr>
          <w:p w14:paraId="5A83F822" w14:textId="77777777" w:rsidR="007B70F0" w:rsidRPr="000358F5" w:rsidRDefault="007B70F0" w:rsidP="00676A73">
            <w:pPr>
              <w:pStyle w:val="Standardowytekst"/>
              <w:rPr>
                <w:sz w:val="22"/>
                <w:szCs w:val="22"/>
              </w:rPr>
            </w:pPr>
            <w:r w:rsidRPr="000358F5">
              <w:rPr>
                <w:sz w:val="22"/>
                <w:szCs w:val="22"/>
              </w:rPr>
              <w:t>4.</w:t>
            </w:r>
          </w:p>
        </w:tc>
        <w:tc>
          <w:tcPr>
            <w:tcW w:w="1879" w:type="dxa"/>
          </w:tcPr>
          <w:p w14:paraId="13D313C9" w14:textId="77777777" w:rsidR="007B70F0" w:rsidRPr="000358F5" w:rsidRDefault="007B70F0" w:rsidP="00676A73">
            <w:pPr>
              <w:pStyle w:val="Standardowytekst"/>
              <w:rPr>
                <w:sz w:val="22"/>
                <w:szCs w:val="22"/>
              </w:rPr>
            </w:pPr>
            <w:r w:rsidRPr="000358F5">
              <w:rPr>
                <w:sz w:val="22"/>
                <w:szCs w:val="22"/>
              </w:rPr>
              <w:t>PN-S-02205</w:t>
            </w:r>
          </w:p>
        </w:tc>
        <w:tc>
          <w:tcPr>
            <w:tcW w:w="5277" w:type="dxa"/>
          </w:tcPr>
          <w:p w14:paraId="23AABAEC" w14:textId="77777777" w:rsidR="007B70F0" w:rsidRPr="000358F5" w:rsidRDefault="007B70F0" w:rsidP="00676A73">
            <w:pPr>
              <w:pStyle w:val="Standardowytekst"/>
              <w:rPr>
                <w:sz w:val="22"/>
                <w:szCs w:val="22"/>
              </w:rPr>
            </w:pPr>
            <w:r w:rsidRPr="000358F5">
              <w:rPr>
                <w:sz w:val="22"/>
                <w:szCs w:val="22"/>
              </w:rPr>
              <w:t>Drogi samochodowe. Roboty ziemne. Wymagania i badania</w:t>
            </w:r>
          </w:p>
        </w:tc>
      </w:tr>
      <w:tr w:rsidR="007B70F0" w:rsidRPr="000358F5" w14:paraId="758ECABE" w14:textId="77777777">
        <w:tc>
          <w:tcPr>
            <w:tcW w:w="354" w:type="dxa"/>
          </w:tcPr>
          <w:p w14:paraId="71CDD082" w14:textId="77777777" w:rsidR="007B70F0" w:rsidRPr="000358F5" w:rsidRDefault="007B70F0" w:rsidP="00676A73">
            <w:pPr>
              <w:pStyle w:val="Standardowytekst"/>
              <w:rPr>
                <w:sz w:val="22"/>
                <w:szCs w:val="22"/>
              </w:rPr>
            </w:pPr>
            <w:r w:rsidRPr="000358F5">
              <w:rPr>
                <w:sz w:val="22"/>
                <w:szCs w:val="22"/>
              </w:rPr>
              <w:t>5.</w:t>
            </w:r>
          </w:p>
        </w:tc>
        <w:tc>
          <w:tcPr>
            <w:tcW w:w="1879" w:type="dxa"/>
          </w:tcPr>
          <w:p w14:paraId="7FC506EE" w14:textId="77777777" w:rsidR="007B70F0" w:rsidRPr="000358F5" w:rsidRDefault="007B70F0" w:rsidP="00676A73">
            <w:pPr>
              <w:pStyle w:val="Standardowytekst"/>
              <w:rPr>
                <w:sz w:val="22"/>
                <w:szCs w:val="22"/>
              </w:rPr>
            </w:pPr>
            <w:r w:rsidRPr="000358F5">
              <w:rPr>
                <w:sz w:val="22"/>
                <w:szCs w:val="22"/>
              </w:rPr>
              <w:t>BN-64/8931-01</w:t>
            </w:r>
          </w:p>
        </w:tc>
        <w:tc>
          <w:tcPr>
            <w:tcW w:w="5277" w:type="dxa"/>
          </w:tcPr>
          <w:p w14:paraId="44A7D478" w14:textId="77777777" w:rsidR="007B70F0" w:rsidRPr="000358F5" w:rsidRDefault="007B70F0" w:rsidP="00676A73">
            <w:pPr>
              <w:pStyle w:val="Standardowytekst"/>
              <w:rPr>
                <w:sz w:val="22"/>
                <w:szCs w:val="22"/>
              </w:rPr>
            </w:pPr>
            <w:r w:rsidRPr="000358F5">
              <w:rPr>
                <w:sz w:val="22"/>
                <w:szCs w:val="22"/>
              </w:rPr>
              <w:t>Drogi samochodowe. Oznaczenie wskaźnika piaskowego</w:t>
            </w:r>
          </w:p>
        </w:tc>
      </w:tr>
      <w:tr w:rsidR="007B70F0" w:rsidRPr="000358F5" w14:paraId="2A3781C8" w14:textId="77777777">
        <w:tc>
          <w:tcPr>
            <w:tcW w:w="354" w:type="dxa"/>
          </w:tcPr>
          <w:p w14:paraId="0204E259" w14:textId="77777777" w:rsidR="007B70F0" w:rsidRPr="000358F5" w:rsidRDefault="007B70F0" w:rsidP="00676A73">
            <w:pPr>
              <w:pStyle w:val="Standardowytekst"/>
              <w:rPr>
                <w:sz w:val="22"/>
                <w:szCs w:val="22"/>
              </w:rPr>
            </w:pPr>
            <w:r w:rsidRPr="000358F5">
              <w:rPr>
                <w:sz w:val="22"/>
                <w:szCs w:val="22"/>
              </w:rPr>
              <w:t>6.</w:t>
            </w:r>
          </w:p>
        </w:tc>
        <w:tc>
          <w:tcPr>
            <w:tcW w:w="1879" w:type="dxa"/>
          </w:tcPr>
          <w:p w14:paraId="106C259C" w14:textId="77777777" w:rsidR="007B70F0" w:rsidRPr="000358F5" w:rsidRDefault="007B70F0" w:rsidP="00676A73">
            <w:pPr>
              <w:pStyle w:val="Standardowytekst"/>
              <w:rPr>
                <w:sz w:val="22"/>
                <w:szCs w:val="22"/>
              </w:rPr>
            </w:pPr>
            <w:r w:rsidRPr="000358F5">
              <w:rPr>
                <w:sz w:val="22"/>
                <w:szCs w:val="22"/>
              </w:rPr>
              <w:t>BN-64/8931-02</w:t>
            </w:r>
          </w:p>
        </w:tc>
        <w:tc>
          <w:tcPr>
            <w:tcW w:w="5277" w:type="dxa"/>
          </w:tcPr>
          <w:p w14:paraId="1FEB8AC6" w14:textId="77777777" w:rsidR="007B70F0" w:rsidRPr="000358F5" w:rsidRDefault="007B70F0" w:rsidP="00676A73">
            <w:pPr>
              <w:pStyle w:val="Standardowytekst"/>
              <w:rPr>
                <w:sz w:val="22"/>
                <w:szCs w:val="22"/>
              </w:rPr>
            </w:pPr>
            <w:r w:rsidRPr="000358F5">
              <w:rPr>
                <w:sz w:val="22"/>
                <w:szCs w:val="22"/>
              </w:rPr>
              <w:t>Drogi samochodowe. Oznaczenie modułu odkształcenia nawierzchni podatnych i podłoża przez obciążenie płytą</w:t>
            </w:r>
          </w:p>
        </w:tc>
      </w:tr>
      <w:tr w:rsidR="007B70F0" w:rsidRPr="000358F5" w14:paraId="2EDA0173" w14:textId="77777777">
        <w:tc>
          <w:tcPr>
            <w:tcW w:w="354" w:type="dxa"/>
          </w:tcPr>
          <w:p w14:paraId="2E7AA3CF" w14:textId="77777777" w:rsidR="007B70F0" w:rsidRPr="000358F5" w:rsidRDefault="007B70F0" w:rsidP="00676A73">
            <w:pPr>
              <w:pStyle w:val="Standardowytekst"/>
              <w:rPr>
                <w:sz w:val="22"/>
                <w:szCs w:val="22"/>
              </w:rPr>
            </w:pPr>
            <w:r w:rsidRPr="000358F5">
              <w:rPr>
                <w:sz w:val="22"/>
                <w:szCs w:val="22"/>
              </w:rPr>
              <w:t>7.</w:t>
            </w:r>
          </w:p>
        </w:tc>
        <w:tc>
          <w:tcPr>
            <w:tcW w:w="1879" w:type="dxa"/>
          </w:tcPr>
          <w:p w14:paraId="31EB00FC" w14:textId="77777777" w:rsidR="007B70F0" w:rsidRPr="000358F5" w:rsidRDefault="007B70F0" w:rsidP="00676A73">
            <w:pPr>
              <w:pStyle w:val="Standardowytekst"/>
              <w:rPr>
                <w:sz w:val="22"/>
                <w:szCs w:val="22"/>
              </w:rPr>
            </w:pPr>
            <w:r w:rsidRPr="000358F5">
              <w:rPr>
                <w:sz w:val="22"/>
                <w:szCs w:val="22"/>
              </w:rPr>
              <w:t>BN-77/8931-12</w:t>
            </w:r>
          </w:p>
        </w:tc>
        <w:tc>
          <w:tcPr>
            <w:tcW w:w="5277" w:type="dxa"/>
          </w:tcPr>
          <w:p w14:paraId="1F9193A6" w14:textId="77777777" w:rsidR="007B70F0" w:rsidRPr="000358F5" w:rsidRDefault="007B70F0" w:rsidP="00676A73">
            <w:pPr>
              <w:pStyle w:val="Standardowytekst"/>
              <w:rPr>
                <w:sz w:val="22"/>
                <w:szCs w:val="22"/>
              </w:rPr>
            </w:pPr>
            <w:r w:rsidRPr="000358F5">
              <w:rPr>
                <w:sz w:val="22"/>
                <w:szCs w:val="22"/>
              </w:rPr>
              <w:t>Oznaczenie wskaźnika zagęszczenia gruntu</w:t>
            </w:r>
          </w:p>
        </w:tc>
      </w:tr>
    </w:tbl>
    <w:p w14:paraId="79FE78B4" w14:textId="77777777" w:rsidR="00823284" w:rsidRDefault="00823284" w:rsidP="00241D97">
      <w:pPr>
        <w:pStyle w:val="Styl11"/>
      </w:pPr>
    </w:p>
    <w:p w14:paraId="169EAA6B" w14:textId="77777777" w:rsidR="00823284" w:rsidRDefault="00823284">
      <w:pPr>
        <w:rPr>
          <w:b/>
          <w:caps/>
          <w:kern w:val="28"/>
          <w:szCs w:val="20"/>
        </w:rPr>
      </w:pPr>
      <w:r>
        <w:br w:type="page"/>
      </w:r>
    </w:p>
    <w:p w14:paraId="27F73874" w14:textId="32698EF9" w:rsidR="009272DB" w:rsidRPr="000358F5" w:rsidRDefault="009272DB" w:rsidP="00241D97">
      <w:pPr>
        <w:pStyle w:val="Styl11"/>
      </w:pPr>
      <w:bookmarkStart w:id="139" w:name="_Toc215490737"/>
      <w:r w:rsidRPr="000358F5">
        <w:lastRenderedPageBreak/>
        <w:t xml:space="preserve">III. SST-D-01.02.04 </w:t>
      </w:r>
      <w:r w:rsidR="00695AB8">
        <w:t xml:space="preserve"> </w:t>
      </w:r>
      <w:r w:rsidRPr="000358F5">
        <w:t>ROZBIÓRKA ELEMENTÓW DRÓG</w:t>
      </w:r>
      <w:bookmarkEnd w:id="139"/>
      <w:r w:rsidRPr="000358F5">
        <w:t xml:space="preserve"> </w:t>
      </w:r>
    </w:p>
    <w:p w14:paraId="7D40F3E9" w14:textId="77777777" w:rsidR="00823284" w:rsidRPr="000358F5" w:rsidRDefault="00823284" w:rsidP="00823284">
      <w:pPr>
        <w:pStyle w:val="Standardowytekst"/>
        <w:rPr>
          <w:b/>
          <w:sz w:val="22"/>
          <w:szCs w:val="22"/>
        </w:rPr>
      </w:pPr>
    </w:p>
    <w:p w14:paraId="3FDA2FF9" w14:textId="77777777" w:rsidR="00823284" w:rsidRPr="000358F5" w:rsidRDefault="00823284" w:rsidP="00823284">
      <w:pPr>
        <w:pStyle w:val="Standardowytekst"/>
        <w:rPr>
          <w:b/>
          <w:sz w:val="22"/>
          <w:szCs w:val="22"/>
        </w:rPr>
      </w:pPr>
    </w:p>
    <w:p w14:paraId="306F46E3" w14:textId="77777777" w:rsidR="00823284" w:rsidRPr="000358F5" w:rsidRDefault="00823284" w:rsidP="00823284">
      <w:pPr>
        <w:pStyle w:val="Standardowytekst"/>
        <w:rPr>
          <w:b/>
          <w:sz w:val="22"/>
          <w:szCs w:val="22"/>
        </w:rPr>
      </w:pPr>
    </w:p>
    <w:p w14:paraId="37FF4DBA" w14:textId="77777777" w:rsidR="00823284" w:rsidRPr="000358F5" w:rsidRDefault="00823284" w:rsidP="00823284">
      <w:pPr>
        <w:pStyle w:val="Standardowytekst"/>
        <w:rPr>
          <w:b/>
          <w:sz w:val="22"/>
          <w:szCs w:val="22"/>
        </w:rPr>
      </w:pPr>
    </w:p>
    <w:p w14:paraId="5855BB8D" w14:textId="77777777" w:rsidR="00823284" w:rsidRPr="000358F5" w:rsidRDefault="00823284" w:rsidP="00823284">
      <w:pPr>
        <w:pStyle w:val="Standardowytekst"/>
        <w:rPr>
          <w:b/>
          <w:sz w:val="22"/>
          <w:szCs w:val="22"/>
        </w:rPr>
      </w:pPr>
    </w:p>
    <w:p w14:paraId="6C08E809" w14:textId="77777777" w:rsidR="00823284" w:rsidRPr="000358F5" w:rsidRDefault="00823284" w:rsidP="00823284">
      <w:pPr>
        <w:pStyle w:val="Standardowytekst"/>
        <w:rPr>
          <w:b/>
          <w:sz w:val="22"/>
          <w:szCs w:val="22"/>
        </w:rPr>
      </w:pPr>
    </w:p>
    <w:p w14:paraId="2CBA9CFA" w14:textId="77777777" w:rsidR="00823284" w:rsidRPr="000358F5" w:rsidRDefault="00823284" w:rsidP="00823284">
      <w:pPr>
        <w:pStyle w:val="Standardowytekst"/>
        <w:rPr>
          <w:b/>
          <w:sz w:val="22"/>
          <w:szCs w:val="22"/>
        </w:rPr>
      </w:pPr>
    </w:p>
    <w:p w14:paraId="0E24F877" w14:textId="77777777" w:rsidR="00823284" w:rsidRPr="000358F5" w:rsidRDefault="00823284" w:rsidP="00823284">
      <w:pPr>
        <w:pStyle w:val="Standardowytekst"/>
        <w:rPr>
          <w:b/>
          <w:sz w:val="22"/>
          <w:szCs w:val="22"/>
        </w:rPr>
      </w:pPr>
    </w:p>
    <w:p w14:paraId="3B5CB84F" w14:textId="77777777" w:rsidR="00823284" w:rsidRPr="000358F5" w:rsidRDefault="00823284" w:rsidP="00823284">
      <w:pPr>
        <w:pStyle w:val="Standardowytekst"/>
        <w:rPr>
          <w:b/>
          <w:sz w:val="22"/>
          <w:szCs w:val="22"/>
        </w:rPr>
      </w:pPr>
    </w:p>
    <w:p w14:paraId="523D80F2" w14:textId="77777777" w:rsidR="00BE1EC0" w:rsidRPr="000358F5" w:rsidRDefault="00BE1EC0" w:rsidP="009272DB">
      <w:pPr>
        <w:pStyle w:val="Standardowytekst"/>
        <w:ind w:left="540" w:hanging="540"/>
        <w:rPr>
          <w:b/>
          <w:sz w:val="28"/>
          <w:szCs w:val="28"/>
        </w:rPr>
      </w:pPr>
    </w:p>
    <w:p w14:paraId="1C88B6B5" w14:textId="77777777" w:rsidR="009272DB" w:rsidRPr="000358F5" w:rsidRDefault="009272DB" w:rsidP="009272DB">
      <w:pPr>
        <w:pStyle w:val="Standardowytekst"/>
        <w:ind w:left="540" w:hanging="540"/>
        <w:rPr>
          <w:b/>
          <w:sz w:val="22"/>
          <w:szCs w:val="22"/>
        </w:rPr>
      </w:pPr>
      <w:r w:rsidRPr="000358F5">
        <w:rPr>
          <w:b/>
          <w:bCs/>
          <w:sz w:val="22"/>
          <w:szCs w:val="22"/>
        </w:rPr>
        <w:t xml:space="preserve">SPIS TREŚCI: </w:t>
      </w:r>
    </w:p>
    <w:p w14:paraId="43D5FBB8" w14:textId="77777777" w:rsidR="009272DB" w:rsidRPr="000358F5" w:rsidRDefault="009272DB" w:rsidP="009272DB">
      <w:pPr>
        <w:pStyle w:val="Standardowytekst"/>
        <w:ind w:left="540" w:hanging="540"/>
        <w:rPr>
          <w:b/>
          <w:sz w:val="22"/>
          <w:szCs w:val="22"/>
        </w:rPr>
      </w:pPr>
      <w:r w:rsidRPr="000358F5">
        <w:rPr>
          <w:b/>
          <w:bCs/>
          <w:sz w:val="22"/>
          <w:szCs w:val="22"/>
        </w:rPr>
        <w:t xml:space="preserve">1. WSTĘP </w:t>
      </w:r>
    </w:p>
    <w:p w14:paraId="0326A401" w14:textId="77777777" w:rsidR="009272DB" w:rsidRPr="000358F5" w:rsidRDefault="009272DB" w:rsidP="009272DB">
      <w:pPr>
        <w:pStyle w:val="Standardowytekst"/>
        <w:ind w:left="540" w:hanging="540"/>
        <w:rPr>
          <w:b/>
          <w:sz w:val="22"/>
          <w:szCs w:val="22"/>
        </w:rPr>
      </w:pPr>
      <w:r w:rsidRPr="000358F5">
        <w:rPr>
          <w:b/>
          <w:bCs/>
          <w:sz w:val="22"/>
          <w:szCs w:val="22"/>
        </w:rPr>
        <w:t xml:space="preserve">2. MATERIAŁY </w:t>
      </w:r>
    </w:p>
    <w:p w14:paraId="7C6E6BE3" w14:textId="77777777" w:rsidR="009272DB" w:rsidRPr="000358F5" w:rsidRDefault="009272DB" w:rsidP="009272DB">
      <w:pPr>
        <w:pStyle w:val="Standardowytekst"/>
        <w:ind w:left="540" w:hanging="540"/>
        <w:rPr>
          <w:b/>
          <w:sz w:val="22"/>
          <w:szCs w:val="22"/>
        </w:rPr>
      </w:pPr>
      <w:r w:rsidRPr="000358F5">
        <w:rPr>
          <w:b/>
          <w:bCs/>
          <w:sz w:val="22"/>
          <w:szCs w:val="22"/>
        </w:rPr>
        <w:t xml:space="preserve">3. SPRZĘT </w:t>
      </w:r>
    </w:p>
    <w:p w14:paraId="332DE625" w14:textId="77777777" w:rsidR="009272DB" w:rsidRPr="000358F5" w:rsidRDefault="009272DB" w:rsidP="009272DB">
      <w:pPr>
        <w:pStyle w:val="Standardowytekst"/>
        <w:ind w:left="540" w:hanging="540"/>
        <w:rPr>
          <w:b/>
          <w:sz w:val="22"/>
          <w:szCs w:val="22"/>
        </w:rPr>
      </w:pPr>
      <w:r w:rsidRPr="000358F5">
        <w:rPr>
          <w:b/>
          <w:bCs/>
          <w:sz w:val="22"/>
          <w:szCs w:val="22"/>
        </w:rPr>
        <w:t xml:space="preserve">4. TRANSPORT </w:t>
      </w:r>
    </w:p>
    <w:p w14:paraId="02E2DB9B" w14:textId="77777777" w:rsidR="009272DB" w:rsidRPr="000358F5" w:rsidRDefault="009272DB" w:rsidP="009272DB">
      <w:pPr>
        <w:pStyle w:val="Standardowytekst"/>
        <w:ind w:left="540" w:hanging="540"/>
        <w:rPr>
          <w:b/>
          <w:sz w:val="22"/>
          <w:szCs w:val="22"/>
        </w:rPr>
      </w:pPr>
      <w:r w:rsidRPr="000358F5">
        <w:rPr>
          <w:b/>
          <w:bCs/>
          <w:sz w:val="22"/>
          <w:szCs w:val="22"/>
        </w:rPr>
        <w:t xml:space="preserve">5. WYKONANIE ROBÓT </w:t>
      </w:r>
    </w:p>
    <w:p w14:paraId="540F8BB2" w14:textId="77777777" w:rsidR="009272DB" w:rsidRPr="000358F5" w:rsidRDefault="009272DB" w:rsidP="009272DB">
      <w:pPr>
        <w:pStyle w:val="Standardowytekst"/>
        <w:ind w:left="540" w:hanging="540"/>
        <w:rPr>
          <w:b/>
          <w:sz w:val="22"/>
          <w:szCs w:val="22"/>
        </w:rPr>
      </w:pPr>
      <w:r w:rsidRPr="000358F5">
        <w:rPr>
          <w:b/>
          <w:bCs/>
          <w:sz w:val="22"/>
          <w:szCs w:val="22"/>
        </w:rPr>
        <w:t xml:space="preserve">6. KONTROLA JAKOŚCI ROBÓT </w:t>
      </w:r>
    </w:p>
    <w:p w14:paraId="736F02F4" w14:textId="77777777" w:rsidR="009272DB" w:rsidRPr="000358F5" w:rsidRDefault="009272DB" w:rsidP="009272DB">
      <w:pPr>
        <w:pStyle w:val="Standardowytekst"/>
        <w:ind w:left="540" w:hanging="540"/>
        <w:rPr>
          <w:b/>
          <w:sz w:val="22"/>
          <w:szCs w:val="22"/>
        </w:rPr>
      </w:pPr>
      <w:r w:rsidRPr="000358F5">
        <w:rPr>
          <w:b/>
          <w:bCs/>
          <w:sz w:val="22"/>
          <w:szCs w:val="22"/>
        </w:rPr>
        <w:t xml:space="preserve">7. OBMIAR ROBÓT </w:t>
      </w:r>
    </w:p>
    <w:p w14:paraId="04D152F0" w14:textId="77777777" w:rsidR="009272DB" w:rsidRPr="000358F5" w:rsidRDefault="009272DB" w:rsidP="009272DB">
      <w:pPr>
        <w:pStyle w:val="Standardowytekst"/>
        <w:ind w:left="540" w:hanging="540"/>
        <w:rPr>
          <w:b/>
          <w:sz w:val="22"/>
          <w:szCs w:val="22"/>
        </w:rPr>
      </w:pPr>
      <w:r w:rsidRPr="000358F5">
        <w:rPr>
          <w:b/>
          <w:bCs/>
          <w:sz w:val="22"/>
          <w:szCs w:val="22"/>
        </w:rPr>
        <w:t xml:space="preserve">8. ODBIÓR ROBÓT </w:t>
      </w:r>
    </w:p>
    <w:p w14:paraId="6D67843F" w14:textId="77777777" w:rsidR="00F83E61" w:rsidRPr="000358F5" w:rsidRDefault="009272DB" w:rsidP="009272DB">
      <w:pPr>
        <w:pStyle w:val="Standardowytekst"/>
        <w:ind w:left="540" w:hanging="540"/>
        <w:rPr>
          <w:b/>
          <w:bCs/>
          <w:sz w:val="22"/>
          <w:szCs w:val="22"/>
        </w:rPr>
      </w:pPr>
      <w:r w:rsidRPr="000358F5">
        <w:rPr>
          <w:b/>
          <w:bCs/>
          <w:sz w:val="22"/>
          <w:szCs w:val="22"/>
        </w:rPr>
        <w:t>9. PODSTAWA PŁATNOŚCI</w:t>
      </w:r>
    </w:p>
    <w:p w14:paraId="19EFF5D9" w14:textId="77777777" w:rsidR="00CB6D31" w:rsidRDefault="00CB6D31">
      <w:pPr>
        <w:rPr>
          <w:b/>
          <w:bCs/>
          <w:sz w:val="22"/>
          <w:szCs w:val="22"/>
        </w:rPr>
      </w:pPr>
      <w:r>
        <w:rPr>
          <w:b/>
          <w:bCs/>
          <w:sz w:val="22"/>
          <w:szCs w:val="22"/>
        </w:rPr>
        <w:br w:type="page"/>
      </w:r>
    </w:p>
    <w:p w14:paraId="202EE162" w14:textId="05FEC59E" w:rsidR="00920563" w:rsidRPr="000358F5" w:rsidRDefault="00920563" w:rsidP="00920563">
      <w:pPr>
        <w:pStyle w:val="Standardowytekst"/>
        <w:ind w:left="540" w:hanging="540"/>
        <w:rPr>
          <w:b/>
          <w:bCs/>
          <w:sz w:val="22"/>
          <w:szCs w:val="22"/>
        </w:rPr>
      </w:pPr>
      <w:r w:rsidRPr="000358F5">
        <w:rPr>
          <w:b/>
          <w:bCs/>
          <w:sz w:val="22"/>
          <w:szCs w:val="22"/>
        </w:rPr>
        <w:lastRenderedPageBreak/>
        <w:t>1. WSTĘP</w:t>
      </w:r>
    </w:p>
    <w:p w14:paraId="41894325" w14:textId="77777777" w:rsidR="00BE1EC0" w:rsidRPr="000358F5" w:rsidRDefault="00BE1EC0" w:rsidP="00920563">
      <w:pPr>
        <w:pStyle w:val="Standardowytekst"/>
        <w:ind w:left="540" w:hanging="540"/>
        <w:rPr>
          <w:b/>
          <w:bCs/>
          <w:sz w:val="22"/>
          <w:szCs w:val="22"/>
        </w:rPr>
      </w:pPr>
    </w:p>
    <w:p w14:paraId="49E1B46A" w14:textId="77777777" w:rsidR="00920563" w:rsidRPr="000358F5" w:rsidRDefault="00920563" w:rsidP="00920563">
      <w:pPr>
        <w:pStyle w:val="Standardowytekst"/>
        <w:ind w:left="540" w:hanging="540"/>
        <w:rPr>
          <w:b/>
          <w:bCs/>
          <w:sz w:val="22"/>
          <w:szCs w:val="22"/>
        </w:rPr>
      </w:pPr>
      <w:r w:rsidRPr="000358F5">
        <w:rPr>
          <w:b/>
          <w:bCs/>
          <w:sz w:val="22"/>
          <w:szCs w:val="22"/>
        </w:rPr>
        <w:t>1.1.Przedmiot SST</w:t>
      </w:r>
    </w:p>
    <w:p w14:paraId="72D31568" w14:textId="77777777" w:rsidR="00BE1EC0" w:rsidRPr="000358F5" w:rsidRDefault="00BE1EC0" w:rsidP="00BE1EC0">
      <w:pPr>
        <w:pStyle w:val="Standardowytekst"/>
        <w:rPr>
          <w:sz w:val="22"/>
          <w:szCs w:val="22"/>
        </w:rPr>
      </w:pPr>
    </w:p>
    <w:p w14:paraId="26E91AE3" w14:textId="77777777" w:rsidR="00920563" w:rsidRPr="000358F5" w:rsidRDefault="00920563" w:rsidP="00BE1EC0">
      <w:pPr>
        <w:pStyle w:val="Standardowytekst"/>
        <w:rPr>
          <w:sz w:val="22"/>
          <w:szCs w:val="22"/>
        </w:rPr>
      </w:pPr>
      <w:r w:rsidRPr="000358F5">
        <w:rPr>
          <w:sz w:val="22"/>
          <w:szCs w:val="22"/>
        </w:rPr>
        <w:t xml:space="preserve">Przedmiotem niniejszej szczegółowej specyfikacji technicznej (SST) są wymagania dotyczące wykonania i odbioru robót związanych z rozbiórką elementów dróg </w:t>
      </w:r>
      <w:r w:rsidRPr="009B1BE8">
        <w:rPr>
          <w:b/>
          <w:sz w:val="22"/>
          <w:szCs w:val="22"/>
        </w:rPr>
        <w:t>dla zadań związanych z bieżącym utrzymaniem dróg gminnych, remontem i przebudową jezdni i chodników wraz z bieżącym utrzymaniem, remontami, przebudową elementów odwodnienia dróg oraz drobnych obiektów inżynierskich na terenie Gminy Tarnowskie</w:t>
      </w:r>
      <w:r w:rsidRPr="000358F5">
        <w:rPr>
          <w:sz w:val="22"/>
          <w:szCs w:val="22"/>
        </w:rPr>
        <w:t xml:space="preserve"> </w:t>
      </w:r>
      <w:r w:rsidRPr="009B1BE8">
        <w:rPr>
          <w:b/>
          <w:sz w:val="22"/>
          <w:szCs w:val="22"/>
        </w:rPr>
        <w:t>Góry.</w:t>
      </w:r>
    </w:p>
    <w:p w14:paraId="57B943B7" w14:textId="77777777" w:rsidR="00BE1EC0" w:rsidRPr="000358F5" w:rsidRDefault="00BE1EC0" w:rsidP="00BE1EC0">
      <w:pPr>
        <w:pStyle w:val="Standardowytekst"/>
        <w:rPr>
          <w:sz w:val="22"/>
          <w:szCs w:val="22"/>
        </w:rPr>
      </w:pPr>
    </w:p>
    <w:p w14:paraId="7967A7BB" w14:textId="77777777" w:rsidR="00920563" w:rsidRPr="000358F5" w:rsidRDefault="00920563" w:rsidP="00920563">
      <w:pPr>
        <w:pStyle w:val="Standardowytekst"/>
        <w:ind w:left="540" w:hanging="540"/>
        <w:rPr>
          <w:b/>
          <w:bCs/>
          <w:sz w:val="22"/>
          <w:szCs w:val="22"/>
        </w:rPr>
      </w:pPr>
      <w:r w:rsidRPr="000358F5">
        <w:rPr>
          <w:b/>
          <w:bCs/>
          <w:sz w:val="22"/>
          <w:szCs w:val="22"/>
        </w:rPr>
        <w:t>1.2. Zakres robót objętych SST</w:t>
      </w:r>
    </w:p>
    <w:p w14:paraId="189AB27D" w14:textId="77777777" w:rsidR="00920563" w:rsidRPr="000358F5" w:rsidRDefault="00920563" w:rsidP="00920563">
      <w:pPr>
        <w:pStyle w:val="Standardowytekst"/>
        <w:ind w:left="540" w:hanging="540"/>
        <w:rPr>
          <w:sz w:val="22"/>
          <w:szCs w:val="22"/>
        </w:rPr>
      </w:pPr>
      <w:r w:rsidRPr="000358F5">
        <w:rPr>
          <w:sz w:val="22"/>
          <w:szCs w:val="22"/>
        </w:rPr>
        <w:t>Ustalenia zawarte w niniejszej specyfikacji dotyczą zasad</w:t>
      </w:r>
      <w:r w:rsidR="009B1BE8">
        <w:rPr>
          <w:sz w:val="22"/>
          <w:szCs w:val="22"/>
        </w:rPr>
        <w:t xml:space="preserve"> prowadzenia robót związanych z </w:t>
      </w:r>
      <w:r w:rsidRPr="000358F5">
        <w:rPr>
          <w:sz w:val="22"/>
          <w:szCs w:val="22"/>
        </w:rPr>
        <w:t>rozbiórką:</w:t>
      </w:r>
    </w:p>
    <w:p w14:paraId="70DF9E88" w14:textId="77777777" w:rsidR="00183995" w:rsidRPr="000775E1" w:rsidRDefault="00920563" w:rsidP="00183995">
      <w:pPr>
        <w:pStyle w:val="Standardowytekst"/>
        <w:ind w:left="142" w:hanging="142"/>
        <w:rPr>
          <w:sz w:val="22"/>
          <w:szCs w:val="22"/>
        </w:rPr>
      </w:pPr>
      <w:r w:rsidRPr="000358F5">
        <w:rPr>
          <w:sz w:val="22"/>
          <w:szCs w:val="22"/>
        </w:rPr>
        <w:t>−</w:t>
      </w:r>
      <w:r w:rsidR="00BE1EC0" w:rsidRPr="000358F5">
        <w:rPr>
          <w:sz w:val="22"/>
          <w:szCs w:val="22"/>
        </w:rPr>
        <w:t xml:space="preserve"> </w:t>
      </w:r>
      <w:r w:rsidRPr="000775E1">
        <w:rPr>
          <w:sz w:val="22"/>
          <w:szCs w:val="22"/>
        </w:rPr>
        <w:t>warstw nawierzchni (klinkier na podsypce, z betonu, z płyt drogowych betonowych</w:t>
      </w:r>
      <w:r w:rsidR="00183995" w:rsidRPr="000775E1">
        <w:rPr>
          <w:sz w:val="22"/>
          <w:szCs w:val="22"/>
        </w:rPr>
        <w:t xml:space="preserve">, z            </w:t>
      </w:r>
    </w:p>
    <w:p w14:paraId="01BE1B23" w14:textId="0268F9CC" w:rsidR="00920563" w:rsidRPr="000775E1" w:rsidRDefault="00183995" w:rsidP="00183995">
      <w:pPr>
        <w:pStyle w:val="Standardowytekst"/>
        <w:ind w:left="142" w:hanging="142"/>
        <w:rPr>
          <w:sz w:val="22"/>
          <w:szCs w:val="22"/>
        </w:rPr>
      </w:pPr>
      <w:r w:rsidRPr="000775E1">
        <w:rPr>
          <w:sz w:val="22"/>
          <w:szCs w:val="22"/>
        </w:rPr>
        <w:t xml:space="preserve">   betonu asfaltowego</w:t>
      </w:r>
      <w:r w:rsidR="00920563" w:rsidRPr="000775E1">
        <w:rPr>
          <w:sz w:val="22"/>
          <w:szCs w:val="22"/>
        </w:rPr>
        <w:t>),</w:t>
      </w:r>
      <w:r w:rsidRPr="000775E1">
        <w:rPr>
          <w:sz w:val="22"/>
          <w:szCs w:val="22"/>
        </w:rPr>
        <w:t xml:space="preserve"> </w:t>
      </w:r>
    </w:p>
    <w:p w14:paraId="7523CA41" w14:textId="77777777" w:rsidR="00920563" w:rsidRPr="000775E1" w:rsidRDefault="00920563" w:rsidP="00920563">
      <w:pPr>
        <w:pStyle w:val="Standardowytekst"/>
        <w:ind w:left="540" w:hanging="540"/>
        <w:rPr>
          <w:sz w:val="22"/>
          <w:szCs w:val="22"/>
        </w:rPr>
      </w:pPr>
      <w:r w:rsidRPr="000775E1">
        <w:rPr>
          <w:sz w:val="22"/>
          <w:szCs w:val="22"/>
        </w:rPr>
        <w:t>−</w:t>
      </w:r>
      <w:r w:rsidR="00BE1EC0" w:rsidRPr="000775E1">
        <w:rPr>
          <w:sz w:val="22"/>
          <w:szCs w:val="22"/>
        </w:rPr>
        <w:t xml:space="preserve"> </w:t>
      </w:r>
      <w:r w:rsidRPr="000775E1">
        <w:rPr>
          <w:sz w:val="22"/>
          <w:szCs w:val="22"/>
        </w:rPr>
        <w:t>krawężników (betonowe 10x15, granitowe),</w:t>
      </w:r>
    </w:p>
    <w:p w14:paraId="791316D3" w14:textId="77777777" w:rsidR="00920563" w:rsidRPr="000775E1" w:rsidRDefault="00920563" w:rsidP="00920563">
      <w:pPr>
        <w:pStyle w:val="Standardowytekst"/>
        <w:ind w:left="540" w:hanging="540"/>
        <w:rPr>
          <w:sz w:val="22"/>
          <w:szCs w:val="22"/>
        </w:rPr>
      </w:pPr>
      <w:r w:rsidRPr="000775E1">
        <w:rPr>
          <w:sz w:val="22"/>
          <w:szCs w:val="22"/>
        </w:rPr>
        <w:t>−</w:t>
      </w:r>
      <w:r w:rsidR="00BE1EC0" w:rsidRPr="000775E1">
        <w:rPr>
          <w:sz w:val="22"/>
          <w:szCs w:val="22"/>
        </w:rPr>
        <w:t xml:space="preserve"> </w:t>
      </w:r>
      <w:r w:rsidRPr="000775E1">
        <w:rPr>
          <w:sz w:val="22"/>
          <w:szCs w:val="22"/>
        </w:rPr>
        <w:t>obrzeży (betonowe 8x30 i 6x20),</w:t>
      </w:r>
    </w:p>
    <w:p w14:paraId="6C5F8D1E" w14:textId="2DC1AEDB" w:rsidR="00920563" w:rsidRPr="000775E1" w:rsidRDefault="00920563" w:rsidP="00920563">
      <w:pPr>
        <w:pStyle w:val="Standardowytekst"/>
        <w:ind w:left="540" w:hanging="540"/>
        <w:rPr>
          <w:sz w:val="22"/>
          <w:szCs w:val="22"/>
        </w:rPr>
      </w:pPr>
      <w:r w:rsidRPr="000775E1">
        <w:rPr>
          <w:sz w:val="22"/>
          <w:szCs w:val="22"/>
        </w:rPr>
        <w:t>−</w:t>
      </w:r>
      <w:r w:rsidR="00BE1EC0" w:rsidRPr="000775E1">
        <w:rPr>
          <w:sz w:val="22"/>
          <w:szCs w:val="22"/>
        </w:rPr>
        <w:t xml:space="preserve"> </w:t>
      </w:r>
      <w:r w:rsidRPr="000775E1">
        <w:rPr>
          <w:sz w:val="22"/>
          <w:szCs w:val="22"/>
        </w:rPr>
        <w:t>chodników</w:t>
      </w:r>
      <w:r w:rsidR="00183995" w:rsidRPr="000775E1">
        <w:rPr>
          <w:sz w:val="22"/>
          <w:szCs w:val="22"/>
        </w:rPr>
        <w:t xml:space="preserve"> i zjazdów (z kostki betonowej lub kamiennej)</w:t>
      </w:r>
      <w:r w:rsidRPr="000775E1">
        <w:rPr>
          <w:sz w:val="22"/>
          <w:szCs w:val="22"/>
        </w:rPr>
        <w:t>.</w:t>
      </w:r>
    </w:p>
    <w:p w14:paraId="28B5AA77" w14:textId="77777777" w:rsidR="00BE1EC0" w:rsidRPr="000358F5" w:rsidRDefault="00BE1EC0" w:rsidP="00920563">
      <w:pPr>
        <w:pStyle w:val="Standardowytekst"/>
        <w:ind w:left="540" w:hanging="540"/>
        <w:rPr>
          <w:sz w:val="22"/>
          <w:szCs w:val="22"/>
        </w:rPr>
      </w:pPr>
    </w:p>
    <w:p w14:paraId="5C5966BA" w14:textId="77777777" w:rsidR="00920563" w:rsidRPr="000358F5" w:rsidRDefault="00920563" w:rsidP="00920563">
      <w:pPr>
        <w:pStyle w:val="Standardowytekst"/>
        <w:ind w:left="540" w:hanging="540"/>
        <w:rPr>
          <w:b/>
          <w:bCs/>
          <w:sz w:val="22"/>
          <w:szCs w:val="22"/>
        </w:rPr>
      </w:pPr>
      <w:r w:rsidRPr="000358F5">
        <w:rPr>
          <w:b/>
          <w:bCs/>
          <w:sz w:val="22"/>
          <w:szCs w:val="22"/>
        </w:rPr>
        <w:t>1.3. Określenia podstawowe</w:t>
      </w:r>
    </w:p>
    <w:p w14:paraId="6CC6E30E" w14:textId="77777777" w:rsidR="00920563" w:rsidRPr="000358F5" w:rsidRDefault="00920563" w:rsidP="00BE1EC0">
      <w:pPr>
        <w:pStyle w:val="Standardowytekst"/>
        <w:rPr>
          <w:sz w:val="22"/>
          <w:szCs w:val="22"/>
        </w:rPr>
      </w:pPr>
      <w:r w:rsidRPr="000358F5">
        <w:rPr>
          <w:sz w:val="22"/>
          <w:szCs w:val="22"/>
        </w:rPr>
        <w:t>Stosowane określenia podstawowe są zgodne z obowiązującymi, odpowiednimi polskimi normami oraz z definicjami podanymi w SST D-M-00.00.00 „Wymagania ogólne” pkt 1.4.</w:t>
      </w:r>
    </w:p>
    <w:p w14:paraId="25018919" w14:textId="77777777" w:rsidR="003F7619" w:rsidRPr="000358F5" w:rsidRDefault="003F7619" w:rsidP="00920563">
      <w:pPr>
        <w:pStyle w:val="Standardowytekst"/>
        <w:ind w:left="540" w:hanging="540"/>
        <w:rPr>
          <w:b/>
          <w:bCs/>
          <w:sz w:val="22"/>
          <w:szCs w:val="22"/>
        </w:rPr>
      </w:pPr>
    </w:p>
    <w:p w14:paraId="46F5450B" w14:textId="77777777" w:rsidR="00920563" w:rsidRPr="000358F5" w:rsidRDefault="00920563" w:rsidP="00920563">
      <w:pPr>
        <w:pStyle w:val="Standardowytekst"/>
        <w:ind w:left="540" w:hanging="540"/>
        <w:rPr>
          <w:b/>
          <w:bCs/>
          <w:sz w:val="22"/>
          <w:szCs w:val="22"/>
        </w:rPr>
      </w:pPr>
      <w:r w:rsidRPr="000358F5">
        <w:rPr>
          <w:b/>
          <w:bCs/>
          <w:sz w:val="22"/>
          <w:szCs w:val="22"/>
        </w:rPr>
        <w:t>1.</w:t>
      </w:r>
      <w:r w:rsidR="003F7619" w:rsidRPr="000358F5">
        <w:rPr>
          <w:b/>
          <w:bCs/>
          <w:sz w:val="22"/>
          <w:szCs w:val="22"/>
        </w:rPr>
        <w:t>4</w:t>
      </w:r>
      <w:r w:rsidRPr="000358F5">
        <w:rPr>
          <w:b/>
          <w:bCs/>
          <w:sz w:val="22"/>
          <w:szCs w:val="22"/>
        </w:rPr>
        <w:t>. Ogólne wymagania dotyczące robót</w:t>
      </w:r>
    </w:p>
    <w:p w14:paraId="4A66A358" w14:textId="77777777" w:rsidR="00920563" w:rsidRPr="000358F5" w:rsidRDefault="00920563" w:rsidP="003F7619">
      <w:pPr>
        <w:pStyle w:val="Standardowytekst"/>
        <w:rPr>
          <w:sz w:val="22"/>
          <w:szCs w:val="22"/>
        </w:rPr>
      </w:pPr>
      <w:r w:rsidRPr="000358F5">
        <w:rPr>
          <w:sz w:val="22"/>
          <w:szCs w:val="22"/>
        </w:rPr>
        <w:t>Ogólne wymagania dotyczące robót podano w SST D-M-00.00.00 „Wymagania ogólne” pkt 1.5.</w:t>
      </w:r>
    </w:p>
    <w:p w14:paraId="5E953378" w14:textId="77777777" w:rsidR="003F7619" w:rsidRPr="000358F5" w:rsidRDefault="003F7619" w:rsidP="003F7619">
      <w:pPr>
        <w:pStyle w:val="Standardowytekst"/>
        <w:rPr>
          <w:sz w:val="22"/>
          <w:szCs w:val="22"/>
        </w:rPr>
      </w:pPr>
    </w:p>
    <w:p w14:paraId="1CE46DE5" w14:textId="77777777" w:rsidR="00920563" w:rsidRPr="000358F5" w:rsidRDefault="00920563" w:rsidP="00920563">
      <w:pPr>
        <w:pStyle w:val="Standardowytekst"/>
        <w:ind w:left="540" w:hanging="540"/>
        <w:rPr>
          <w:b/>
          <w:bCs/>
          <w:sz w:val="22"/>
          <w:szCs w:val="22"/>
        </w:rPr>
      </w:pPr>
      <w:r w:rsidRPr="000358F5">
        <w:rPr>
          <w:b/>
          <w:bCs/>
          <w:sz w:val="22"/>
          <w:szCs w:val="22"/>
        </w:rPr>
        <w:t>2. MATERIAŁY</w:t>
      </w:r>
    </w:p>
    <w:p w14:paraId="0258A1DE" w14:textId="77777777" w:rsidR="003F7619" w:rsidRPr="000358F5" w:rsidRDefault="003F7619" w:rsidP="00920563">
      <w:pPr>
        <w:pStyle w:val="Standardowytekst"/>
        <w:ind w:left="540" w:hanging="540"/>
        <w:rPr>
          <w:b/>
          <w:bCs/>
          <w:sz w:val="22"/>
          <w:szCs w:val="22"/>
        </w:rPr>
      </w:pPr>
    </w:p>
    <w:p w14:paraId="1D46738E" w14:textId="77777777" w:rsidR="00920563" w:rsidRPr="000358F5" w:rsidRDefault="00920563" w:rsidP="00920563">
      <w:pPr>
        <w:pStyle w:val="Standardowytekst"/>
        <w:ind w:left="540" w:hanging="540"/>
        <w:rPr>
          <w:b/>
          <w:bCs/>
          <w:sz w:val="22"/>
          <w:szCs w:val="22"/>
        </w:rPr>
      </w:pPr>
      <w:r w:rsidRPr="000358F5">
        <w:rPr>
          <w:b/>
          <w:bCs/>
          <w:sz w:val="22"/>
          <w:szCs w:val="22"/>
        </w:rPr>
        <w:t>2.1. Ogólne wymagania dotyczące materiałów</w:t>
      </w:r>
    </w:p>
    <w:p w14:paraId="32CBC104" w14:textId="77777777" w:rsidR="00920563" w:rsidRPr="000358F5" w:rsidRDefault="00920563" w:rsidP="003F7619">
      <w:pPr>
        <w:pStyle w:val="Standardowytekst"/>
        <w:rPr>
          <w:sz w:val="22"/>
          <w:szCs w:val="22"/>
        </w:rPr>
      </w:pPr>
      <w:r w:rsidRPr="000358F5">
        <w:rPr>
          <w:sz w:val="22"/>
          <w:szCs w:val="22"/>
        </w:rPr>
        <w:t>Ogólne wymagania dotyczące materiałów, ich pozyskiwania i składowania, podano w SST D-M-00.00.00 „Wymagania ogólne” pkt 2.</w:t>
      </w:r>
    </w:p>
    <w:p w14:paraId="4DB88A4C" w14:textId="77777777" w:rsidR="003F7619" w:rsidRPr="000358F5" w:rsidRDefault="003F7619" w:rsidP="00920563">
      <w:pPr>
        <w:pStyle w:val="Standardowytekst"/>
        <w:ind w:left="540" w:hanging="540"/>
        <w:rPr>
          <w:b/>
          <w:bCs/>
          <w:sz w:val="22"/>
          <w:szCs w:val="22"/>
        </w:rPr>
      </w:pPr>
    </w:p>
    <w:p w14:paraId="3B9E6944" w14:textId="77777777" w:rsidR="00920563" w:rsidRPr="000358F5" w:rsidRDefault="00920563" w:rsidP="00920563">
      <w:pPr>
        <w:pStyle w:val="Standardowytekst"/>
        <w:ind w:left="540" w:hanging="540"/>
        <w:rPr>
          <w:b/>
          <w:bCs/>
          <w:sz w:val="22"/>
          <w:szCs w:val="22"/>
        </w:rPr>
      </w:pPr>
      <w:r w:rsidRPr="000358F5">
        <w:rPr>
          <w:b/>
          <w:bCs/>
          <w:sz w:val="22"/>
          <w:szCs w:val="22"/>
        </w:rPr>
        <w:t>3. SPRZĘT</w:t>
      </w:r>
    </w:p>
    <w:p w14:paraId="47391F82" w14:textId="77777777" w:rsidR="003F7619" w:rsidRPr="000358F5" w:rsidRDefault="003F7619" w:rsidP="00920563">
      <w:pPr>
        <w:pStyle w:val="Standardowytekst"/>
        <w:ind w:left="540" w:hanging="540"/>
        <w:rPr>
          <w:sz w:val="22"/>
          <w:szCs w:val="22"/>
        </w:rPr>
      </w:pPr>
    </w:p>
    <w:p w14:paraId="757A94D7" w14:textId="77777777" w:rsidR="00920563" w:rsidRPr="000358F5" w:rsidRDefault="00920563" w:rsidP="00920563">
      <w:pPr>
        <w:pStyle w:val="Standardowytekst"/>
        <w:ind w:left="540" w:hanging="540"/>
        <w:rPr>
          <w:b/>
          <w:bCs/>
          <w:sz w:val="22"/>
          <w:szCs w:val="22"/>
        </w:rPr>
      </w:pPr>
      <w:r w:rsidRPr="000358F5">
        <w:rPr>
          <w:b/>
          <w:bCs/>
          <w:sz w:val="22"/>
          <w:szCs w:val="22"/>
        </w:rPr>
        <w:t>3.1. Ogólne wymagania dotyczące sprzętu</w:t>
      </w:r>
    </w:p>
    <w:p w14:paraId="7AACFB68" w14:textId="77777777" w:rsidR="00920563" w:rsidRPr="000358F5" w:rsidRDefault="00920563" w:rsidP="00920563">
      <w:pPr>
        <w:pStyle w:val="Standardowytekst"/>
        <w:ind w:left="540" w:hanging="540"/>
        <w:rPr>
          <w:sz w:val="22"/>
          <w:szCs w:val="22"/>
        </w:rPr>
      </w:pPr>
      <w:r w:rsidRPr="000358F5">
        <w:rPr>
          <w:sz w:val="22"/>
          <w:szCs w:val="22"/>
        </w:rPr>
        <w:t>Ogólne wymagania dotyczące sprzętu podano w SST D-M-00.00.00 „Wymagania ogólne” pkt 3.</w:t>
      </w:r>
    </w:p>
    <w:p w14:paraId="5935B5FF" w14:textId="77777777" w:rsidR="00EB6ABE" w:rsidRPr="000358F5" w:rsidRDefault="00EB6ABE" w:rsidP="00920563">
      <w:pPr>
        <w:pStyle w:val="Standardowytekst"/>
        <w:ind w:left="540" w:hanging="540"/>
        <w:rPr>
          <w:b/>
          <w:bCs/>
          <w:sz w:val="22"/>
          <w:szCs w:val="22"/>
        </w:rPr>
      </w:pPr>
    </w:p>
    <w:p w14:paraId="7C93E328" w14:textId="77777777" w:rsidR="00920563" w:rsidRPr="000358F5" w:rsidRDefault="00920563" w:rsidP="00920563">
      <w:pPr>
        <w:pStyle w:val="Standardowytekst"/>
        <w:ind w:left="540" w:hanging="540"/>
        <w:rPr>
          <w:b/>
          <w:bCs/>
          <w:sz w:val="22"/>
          <w:szCs w:val="22"/>
        </w:rPr>
      </w:pPr>
      <w:r w:rsidRPr="000358F5">
        <w:rPr>
          <w:b/>
          <w:bCs/>
          <w:sz w:val="22"/>
          <w:szCs w:val="22"/>
        </w:rPr>
        <w:t>3.2. Sprzęt do rozbiórki</w:t>
      </w:r>
    </w:p>
    <w:p w14:paraId="507E6878" w14:textId="77777777" w:rsidR="00920563" w:rsidRPr="000358F5" w:rsidRDefault="00920563" w:rsidP="00920563">
      <w:pPr>
        <w:pStyle w:val="Standardowytekst"/>
        <w:ind w:left="540" w:hanging="540"/>
        <w:rPr>
          <w:sz w:val="22"/>
          <w:szCs w:val="22"/>
        </w:rPr>
      </w:pPr>
      <w:r w:rsidRPr="000358F5">
        <w:rPr>
          <w:sz w:val="22"/>
          <w:szCs w:val="22"/>
        </w:rPr>
        <w:t>Poza miejscami, w których wskazana będzie rozbiórka ręczna do wykonania robót związanych z rozbiórką elementów dróg może być wykorzystany sprzęt podany poniżej lub inny zaakceptowany przez inspektora nadzoru:</w:t>
      </w:r>
    </w:p>
    <w:p w14:paraId="1C7AB603" w14:textId="77777777" w:rsidR="00920563" w:rsidRPr="000358F5" w:rsidRDefault="00920563" w:rsidP="00920563">
      <w:pPr>
        <w:pStyle w:val="Standardowytekst"/>
        <w:ind w:left="540" w:hanging="540"/>
        <w:rPr>
          <w:sz w:val="22"/>
          <w:szCs w:val="22"/>
        </w:rPr>
      </w:pPr>
      <w:r w:rsidRPr="000358F5">
        <w:rPr>
          <w:sz w:val="22"/>
          <w:szCs w:val="22"/>
        </w:rPr>
        <w:t>−</w:t>
      </w:r>
      <w:r w:rsidR="00EB6ABE" w:rsidRPr="000358F5">
        <w:rPr>
          <w:sz w:val="22"/>
          <w:szCs w:val="22"/>
        </w:rPr>
        <w:t xml:space="preserve"> </w:t>
      </w:r>
      <w:r w:rsidRPr="000358F5">
        <w:rPr>
          <w:sz w:val="22"/>
          <w:szCs w:val="22"/>
        </w:rPr>
        <w:t>ładowarki,</w:t>
      </w:r>
    </w:p>
    <w:p w14:paraId="2AA55294" w14:textId="77777777" w:rsidR="00920563" w:rsidRPr="000358F5" w:rsidRDefault="00920563" w:rsidP="00920563">
      <w:pPr>
        <w:pStyle w:val="Standardowytekst"/>
        <w:ind w:left="540" w:hanging="540"/>
        <w:rPr>
          <w:sz w:val="22"/>
          <w:szCs w:val="22"/>
        </w:rPr>
      </w:pPr>
      <w:r w:rsidRPr="000358F5">
        <w:rPr>
          <w:sz w:val="22"/>
          <w:szCs w:val="22"/>
        </w:rPr>
        <w:t>−</w:t>
      </w:r>
      <w:r w:rsidR="00EB6ABE" w:rsidRPr="000358F5">
        <w:rPr>
          <w:sz w:val="22"/>
          <w:szCs w:val="22"/>
        </w:rPr>
        <w:t xml:space="preserve"> </w:t>
      </w:r>
      <w:r w:rsidRPr="000358F5">
        <w:rPr>
          <w:sz w:val="22"/>
          <w:szCs w:val="22"/>
        </w:rPr>
        <w:t>samochody ciężarowe,</w:t>
      </w:r>
    </w:p>
    <w:p w14:paraId="235DC82A" w14:textId="77777777" w:rsidR="00920563" w:rsidRPr="000358F5" w:rsidRDefault="00920563" w:rsidP="00920563">
      <w:pPr>
        <w:pStyle w:val="Standardowytekst"/>
        <w:ind w:left="540" w:hanging="540"/>
        <w:rPr>
          <w:sz w:val="22"/>
          <w:szCs w:val="22"/>
        </w:rPr>
      </w:pPr>
      <w:r w:rsidRPr="000358F5">
        <w:rPr>
          <w:sz w:val="22"/>
          <w:szCs w:val="22"/>
        </w:rPr>
        <w:t>−</w:t>
      </w:r>
      <w:r w:rsidR="00EB6ABE" w:rsidRPr="000358F5">
        <w:rPr>
          <w:sz w:val="22"/>
          <w:szCs w:val="22"/>
        </w:rPr>
        <w:t xml:space="preserve"> </w:t>
      </w:r>
      <w:r w:rsidRPr="000358F5">
        <w:rPr>
          <w:sz w:val="22"/>
          <w:szCs w:val="22"/>
        </w:rPr>
        <w:t>zrywarki,</w:t>
      </w:r>
    </w:p>
    <w:p w14:paraId="5FD4C946" w14:textId="77777777" w:rsidR="00920563" w:rsidRPr="000358F5" w:rsidRDefault="00920563" w:rsidP="00920563">
      <w:pPr>
        <w:pStyle w:val="Standardowytekst"/>
        <w:ind w:left="540" w:hanging="540"/>
        <w:rPr>
          <w:sz w:val="22"/>
          <w:szCs w:val="22"/>
        </w:rPr>
      </w:pPr>
      <w:r w:rsidRPr="000358F5">
        <w:rPr>
          <w:sz w:val="22"/>
          <w:szCs w:val="22"/>
        </w:rPr>
        <w:t>−</w:t>
      </w:r>
      <w:r w:rsidR="00EB6ABE" w:rsidRPr="000358F5">
        <w:rPr>
          <w:sz w:val="22"/>
          <w:szCs w:val="22"/>
        </w:rPr>
        <w:t xml:space="preserve"> </w:t>
      </w:r>
      <w:r w:rsidRPr="000358F5">
        <w:rPr>
          <w:sz w:val="22"/>
          <w:szCs w:val="22"/>
        </w:rPr>
        <w:t>młoty pneumatyczne,</w:t>
      </w:r>
    </w:p>
    <w:p w14:paraId="013A705B" w14:textId="77777777" w:rsidR="00920563" w:rsidRPr="000358F5" w:rsidRDefault="00920563" w:rsidP="00920563">
      <w:pPr>
        <w:pStyle w:val="Standardowytekst"/>
        <w:ind w:left="540" w:hanging="540"/>
        <w:rPr>
          <w:sz w:val="22"/>
          <w:szCs w:val="22"/>
        </w:rPr>
      </w:pPr>
      <w:r w:rsidRPr="000358F5">
        <w:rPr>
          <w:sz w:val="22"/>
          <w:szCs w:val="22"/>
        </w:rPr>
        <w:t>−</w:t>
      </w:r>
      <w:r w:rsidR="00EB6ABE" w:rsidRPr="000358F5">
        <w:rPr>
          <w:sz w:val="22"/>
          <w:szCs w:val="22"/>
        </w:rPr>
        <w:t xml:space="preserve"> </w:t>
      </w:r>
      <w:r w:rsidRPr="000358F5">
        <w:rPr>
          <w:sz w:val="22"/>
          <w:szCs w:val="22"/>
        </w:rPr>
        <w:t>piły mechaniczne,</w:t>
      </w:r>
    </w:p>
    <w:p w14:paraId="39F4F214" w14:textId="77777777" w:rsidR="00920563" w:rsidRPr="000358F5" w:rsidRDefault="00920563" w:rsidP="00920563">
      <w:pPr>
        <w:pStyle w:val="Standardowytekst"/>
        <w:ind w:left="540" w:hanging="540"/>
        <w:rPr>
          <w:sz w:val="22"/>
          <w:szCs w:val="22"/>
        </w:rPr>
      </w:pPr>
      <w:r w:rsidRPr="000358F5">
        <w:rPr>
          <w:sz w:val="22"/>
          <w:szCs w:val="22"/>
        </w:rPr>
        <w:t>−</w:t>
      </w:r>
      <w:r w:rsidR="00EB6ABE" w:rsidRPr="000358F5">
        <w:rPr>
          <w:sz w:val="22"/>
          <w:szCs w:val="22"/>
        </w:rPr>
        <w:t xml:space="preserve"> </w:t>
      </w:r>
      <w:r w:rsidRPr="000358F5">
        <w:rPr>
          <w:sz w:val="22"/>
          <w:szCs w:val="22"/>
        </w:rPr>
        <w:t>frezarki nawierzchni,</w:t>
      </w:r>
    </w:p>
    <w:p w14:paraId="04F7CAC1" w14:textId="77777777" w:rsidR="00920563" w:rsidRPr="000358F5" w:rsidRDefault="00920563" w:rsidP="00920563">
      <w:pPr>
        <w:pStyle w:val="Standardowytekst"/>
        <w:ind w:left="540" w:hanging="540"/>
        <w:rPr>
          <w:sz w:val="22"/>
          <w:szCs w:val="22"/>
        </w:rPr>
      </w:pPr>
      <w:r w:rsidRPr="000358F5">
        <w:rPr>
          <w:sz w:val="22"/>
          <w:szCs w:val="22"/>
        </w:rPr>
        <w:t>−</w:t>
      </w:r>
      <w:r w:rsidR="00EB6ABE" w:rsidRPr="000358F5">
        <w:rPr>
          <w:sz w:val="22"/>
          <w:szCs w:val="22"/>
        </w:rPr>
        <w:t xml:space="preserve"> </w:t>
      </w:r>
      <w:r w:rsidRPr="000358F5">
        <w:rPr>
          <w:sz w:val="22"/>
          <w:szCs w:val="22"/>
        </w:rPr>
        <w:t>koparki.</w:t>
      </w:r>
    </w:p>
    <w:p w14:paraId="3129F2C1" w14:textId="77777777" w:rsidR="00EB6ABE" w:rsidRPr="000358F5" w:rsidRDefault="00EB6ABE" w:rsidP="00920563">
      <w:pPr>
        <w:pStyle w:val="Standardowytekst"/>
        <w:ind w:left="540" w:hanging="540"/>
        <w:rPr>
          <w:b/>
          <w:bCs/>
          <w:sz w:val="22"/>
          <w:szCs w:val="22"/>
        </w:rPr>
      </w:pPr>
    </w:p>
    <w:p w14:paraId="3152A923" w14:textId="77777777" w:rsidR="00920563" w:rsidRPr="000358F5" w:rsidRDefault="00920563" w:rsidP="00920563">
      <w:pPr>
        <w:pStyle w:val="Standardowytekst"/>
        <w:ind w:left="540" w:hanging="540"/>
        <w:rPr>
          <w:b/>
          <w:bCs/>
          <w:sz w:val="22"/>
          <w:szCs w:val="22"/>
        </w:rPr>
      </w:pPr>
      <w:r w:rsidRPr="000358F5">
        <w:rPr>
          <w:b/>
          <w:bCs/>
          <w:sz w:val="22"/>
          <w:szCs w:val="22"/>
        </w:rPr>
        <w:t>4. TRANSPORT</w:t>
      </w:r>
    </w:p>
    <w:p w14:paraId="4B2F6115" w14:textId="77777777" w:rsidR="00EB6ABE" w:rsidRPr="000358F5" w:rsidRDefault="00EB6ABE" w:rsidP="00920563">
      <w:pPr>
        <w:pStyle w:val="Standardowytekst"/>
        <w:ind w:left="540" w:hanging="540"/>
        <w:rPr>
          <w:sz w:val="22"/>
          <w:szCs w:val="22"/>
        </w:rPr>
      </w:pPr>
    </w:p>
    <w:p w14:paraId="73AC3366" w14:textId="77777777" w:rsidR="00920563" w:rsidRPr="000358F5" w:rsidRDefault="00920563" w:rsidP="00920563">
      <w:pPr>
        <w:pStyle w:val="Standardowytekst"/>
        <w:ind w:left="540" w:hanging="540"/>
        <w:rPr>
          <w:b/>
          <w:bCs/>
          <w:sz w:val="22"/>
          <w:szCs w:val="22"/>
        </w:rPr>
      </w:pPr>
      <w:r w:rsidRPr="000358F5">
        <w:rPr>
          <w:b/>
          <w:bCs/>
          <w:sz w:val="22"/>
          <w:szCs w:val="22"/>
        </w:rPr>
        <w:t>4.1. Ogólne wymagania dotyczące transportu</w:t>
      </w:r>
    </w:p>
    <w:p w14:paraId="303CC8EA" w14:textId="77777777" w:rsidR="00920563" w:rsidRPr="000358F5" w:rsidRDefault="00920563" w:rsidP="009A27E3">
      <w:pPr>
        <w:pStyle w:val="Standardowytekst"/>
        <w:rPr>
          <w:sz w:val="22"/>
          <w:szCs w:val="22"/>
        </w:rPr>
      </w:pPr>
      <w:r w:rsidRPr="000358F5">
        <w:rPr>
          <w:sz w:val="22"/>
          <w:szCs w:val="22"/>
        </w:rPr>
        <w:lastRenderedPageBreak/>
        <w:t>Ogólne wymagania dotyczące transportu podano w SST D-M-00.00.00 „Wymagania ogólne” pkt 4.</w:t>
      </w:r>
    </w:p>
    <w:p w14:paraId="26F49266" w14:textId="77777777" w:rsidR="00EB6ABE" w:rsidRPr="000358F5" w:rsidRDefault="00EB6ABE" w:rsidP="00920563">
      <w:pPr>
        <w:pStyle w:val="Standardowytekst"/>
        <w:ind w:left="540" w:hanging="540"/>
        <w:rPr>
          <w:b/>
          <w:bCs/>
          <w:sz w:val="22"/>
          <w:szCs w:val="22"/>
        </w:rPr>
      </w:pPr>
    </w:p>
    <w:p w14:paraId="0FA12148" w14:textId="77777777" w:rsidR="00920563" w:rsidRPr="000358F5" w:rsidRDefault="00920563" w:rsidP="00920563">
      <w:pPr>
        <w:pStyle w:val="Standardowytekst"/>
        <w:ind w:left="540" w:hanging="540"/>
        <w:rPr>
          <w:b/>
          <w:bCs/>
          <w:sz w:val="22"/>
          <w:szCs w:val="22"/>
        </w:rPr>
      </w:pPr>
      <w:r w:rsidRPr="000358F5">
        <w:rPr>
          <w:b/>
          <w:bCs/>
          <w:sz w:val="22"/>
          <w:szCs w:val="22"/>
        </w:rPr>
        <w:t>4.2. Transport materiałów z rozbiórki</w:t>
      </w:r>
    </w:p>
    <w:p w14:paraId="338692E9" w14:textId="77777777" w:rsidR="00920563" w:rsidRPr="000358F5" w:rsidRDefault="00920563" w:rsidP="00920563">
      <w:pPr>
        <w:pStyle w:val="Standardowytekst"/>
        <w:ind w:left="540" w:hanging="540"/>
        <w:rPr>
          <w:sz w:val="22"/>
          <w:szCs w:val="22"/>
        </w:rPr>
      </w:pPr>
      <w:r w:rsidRPr="000358F5">
        <w:rPr>
          <w:sz w:val="22"/>
          <w:szCs w:val="22"/>
        </w:rPr>
        <w:t>Materiał z rozbiórki można przewozić dowolnym środkiem transportu.</w:t>
      </w:r>
    </w:p>
    <w:p w14:paraId="4CBEC09F" w14:textId="77777777" w:rsidR="00EB6ABE" w:rsidRPr="000358F5" w:rsidRDefault="00EB6ABE" w:rsidP="00920563">
      <w:pPr>
        <w:pStyle w:val="Standardowytekst"/>
        <w:ind w:left="540" w:hanging="540"/>
        <w:rPr>
          <w:sz w:val="22"/>
          <w:szCs w:val="22"/>
        </w:rPr>
      </w:pPr>
    </w:p>
    <w:p w14:paraId="4CF074A5" w14:textId="77777777" w:rsidR="00920563" w:rsidRPr="000358F5" w:rsidRDefault="00920563" w:rsidP="00920563">
      <w:pPr>
        <w:pStyle w:val="Standardowytekst"/>
        <w:ind w:left="540" w:hanging="540"/>
        <w:rPr>
          <w:b/>
          <w:bCs/>
          <w:sz w:val="22"/>
          <w:szCs w:val="22"/>
        </w:rPr>
      </w:pPr>
      <w:r w:rsidRPr="000358F5">
        <w:rPr>
          <w:b/>
          <w:bCs/>
          <w:sz w:val="22"/>
          <w:szCs w:val="22"/>
        </w:rPr>
        <w:t>5. WYKONANIE ROBÓT</w:t>
      </w:r>
    </w:p>
    <w:p w14:paraId="3FB7B276" w14:textId="77777777" w:rsidR="00EB6ABE" w:rsidRPr="000358F5" w:rsidRDefault="00EB6ABE" w:rsidP="00920563">
      <w:pPr>
        <w:pStyle w:val="Standardowytekst"/>
        <w:ind w:left="540" w:hanging="540"/>
        <w:rPr>
          <w:sz w:val="22"/>
          <w:szCs w:val="22"/>
        </w:rPr>
      </w:pPr>
    </w:p>
    <w:p w14:paraId="05462E84" w14:textId="77777777" w:rsidR="00920563" w:rsidRPr="000358F5" w:rsidRDefault="00920563" w:rsidP="00920563">
      <w:pPr>
        <w:pStyle w:val="Standardowytekst"/>
        <w:ind w:left="540" w:hanging="540"/>
        <w:rPr>
          <w:b/>
          <w:bCs/>
          <w:sz w:val="22"/>
          <w:szCs w:val="22"/>
        </w:rPr>
      </w:pPr>
      <w:r w:rsidRPr="000358F5">
        <w:rPr>
          <w:b/>
          <w:bCs/>
          <w:sz w:val="22"/>
          <w:szCs w:val="22"/>
        </w:rPr>
        <w:t>5.1. Ogólne zasady wykonania robót</w:t>
      </w:r>
    </w:p>
    <w:p w14:paraId="707322AA" w14:textId="77777777" w:rsidR="00920563" w:rsidRPr="000358F5" w:rsidRDefault="00920563" w:rsidP="00920563">
      <w:pPr>
        <w:pStyle w:val="Standardowytekst"/>
        <w:ind w:left="540" w:hanging="540"/>
        <w:rPr>
          <w:sz w:val="22"/>
          <w:szCs w:val="22"/>
        </w:rPr>
      </w:pPr>
      <w:r w:rsidRPr="000358F5">
        <w:rPr>
          <w:sz w:val="22"/>
          <w:szCs w:val="22"/>
        </w:rPr>
        <w:t>Ogólne zasady wykonania robót podano w SST D-M-00.00.00 „Wymagania ogólne” pkt 5.</w:t>
      </w:r>
    </w:p>
    <w:p w14:paraId="0C05D41D" w14:textId="77777777" w:rsidR="009A27E3" w:rsidRPr="000358F5" w:rsidRDefault="009A27E3" w:rsidP="00920563">
      <w:pPr>
        <w:pStyle w:val="Standardowytekst"/>
        <w:ind w:left="540" w:hanging="540"/>
        <w:rPr>
          <w:sz w:val="22"/>
          <w:szCs w:val="22"/>
        </w:rPr>
      </w:pPr>
    </w:p>
    <w:p w14:paraId="56A715DB" w14:textId="77777777" w:rsidR="00920563" w:rsidRPr="000358F5" w:rsidRDefault="00920563" w:rsidP="00920563">
      <w:pPr>
        <w:pStyle w:val="Standardowytekst"/>
        <w:ind w:left="540" w:hanging="540"/>
        <w:rPr>
          <w:b/>
          <w:bCs/>
          <w:sz w:val="22"/>
          <w:szCs w:val="22"/>
        </w:rPr>
      </w:pPr>
      <w:r w:rsidRPr="000358F5">
        <w:rPr>
          <w:b/>
          <w:bCs/>
          <w:sz w:val="22"/>
          <w:szCs w:val="22"/>
        </w:rPr>
        <w:t>5.2. Wykonanie robót rozbiórkowych</w:t>
      </w:r>
    </w:p>
    <w:p w14:paraId="62FE4AAC" w14:textId="77777777" w:rsidR="009272DB" w:rsidRPr="000358F5" w:rsidRDefault="00920563" w:rsidP="009A27E3">
      <w:pPr>
        <w:pStyle w:val="Standardowytekst"/>
        <w:rPr>
          <w:sz w:val="22"/>
          <w:szCs w:val="22"/>
        </w:rPr>
      </w:pPr>
      <w:r w:rsidRPr="000358F5">
        <w:rPr>
          <w:sz w:val="22"/>
          <w:szCs w:val="22"/>
        </w:rPr>
        <w:t>Roboty rozbiórkowe elementów dróg, obejmują usunięcie z terenu budowy wszystkich elementów wymienionych w pkt 1.2, zgodnie ze zleceniem, SST lub wskazanych przez inspektora nadzoru.</w:t>
      </w:r>
    </w:p>
    <w:p w14:paraId="508399B3" w14:textId="77777777" w:rsidR="00920563" w:rsidRPr="000358F5" w:rsidRDefault="00920563" w:rsidP="009A27E3">
      <w:pPr>
        <w:pStyle w:val="Standardowytekst"/>
        <w:rPr>
          <w:sz w:val="22"/>
          <w:szCs w:val="22"/>
        </w:rPr>
      </w:pPr>
      <w:r w:rsidRPr="000358F5">
        <w:rPr>
          <w:sz w:val="22"/>
          <w:szCs w:val="22"/>
        </w:rPr>
        <w:t xml:space="preserve">Roboty rozbiórkowe można wykonywać mechanicznie lub ręcznie w sposób określony w SST lub przez inspektora nadzoru. </w:t>
      </w:r>
    </w:p>
    <w:p w14:paraId="63AC5379" w14:textId="77777777" w:rsidR="00920563" w:rsidRPr="000358F5" w:rsidRDefault="00920563" w:rsidP="009A27E3">
      <w:pPr>
        <w:pStyle w:val="Standardowytekst"/>
        <w:rPr>
          <w:sz w:val="22"/>
          <w:szCs w:val="22"/>
        </w:rPr>
      </w:pPr>
      <w:r w:rsidRPr="000358F5">
        <w:rPr>
          <w:sz w:val="22"/>
          <w:szCs w:val="22"/>
        </w:rPr>
        <w:t xml:space="preserve">W przypadku usuwania warstw nawierzchni z zastosowaniem frezarek drogowych, należy spełnić warunki określone w SST D-05.03.11 „Recykling”. </w:t>
      </w:r>
    </w:p>
    <w:p w14:paraId="650B34ED" w14:textId="77777777" w:rsidR="00920563" w:rsidRPr="000358F5" w:rsidRDefault="00920563" w:rsidP="009A27E3">
      <w:pPr>
        <w:pStyle w:val="Standardowytekst"/>
        <w:rPr>
          <w:sz w:val="22"/>
          <w:szCs w:val="22"/>
        </w:rPr>
      </w:pPr>
      <w:r w:rsidRPr="000358F5">
        <w:rPr>
          <w:sz w:val="22"/>
          <w:szCs w:val="22"/>
        </w:rPr>
        <w:t xml:space="preserve">Wszystkie elementy możliwe do powtórnego wykorzystania powinny być usuwane bez powodowania zbędnych uszkodzeń. O ile uzyskane elementy nie stają się własnością Wykonawcy, powinien on przewieźć je na miejsce określone w SST lub wskazane przez inspektora nadzoru. </w:t>
      </w:r>
    </w:p>
    <w:p w14:paraId="79FA5E7B" w14:textId="77777777" w:rsidR="00920563" w:rsidRPr="000358F5" w:rsidRDefault="00920563" w:rsidP="009A27E3">
      <w:pPr>
        <w:pStyle w:val="Standardowytekst"/>
        <w:rPr>
          <w:sz w:val="22"/>
          <w:szCs w:val="22"/>
        </w:rPr>
      </w:pPr>
      <w:r w:rsidRPr="000358F5">
        <w:rPr>
          <w:sz w:val="22"/>
          <w:szCs w:val="22"/>
        </w:rPr>
        <w:t xml:space="preserve">Elementy i materiały, które zgodnie z SST stają się własnością Wykonawcy, powinny być usunięte z terenu budowy. </w:t>
      </w:r>
    </w:p>
    <w:p w14:paraId="15079497" w14:textId="77777777" w:rsidR="00920563" w:rsidRPr="000358F5" w:rsidRDefault="00920563" w:rsidP="009A27E3">
      <w:pPr>
        <w:pStyle w:val="Standardowytekst"/>
        <w:rPr>
          <w:sz w:val="22"/>
          <w:szCs w:val="22"/>
        </w:rPr>
      </w:pPr>
      <w:r w:rsidRPr="000358F5">
        <w:rPr>
          <w:sz w:val="22"/>
          <w:szCs w:val="22"/>
        </w:rPr>
        <w:t xml:space="preserve">Wykopy powstałe po rozbiórce elementów dróg znajdujące się w miejscach, gdzie zgodnie z dokumentacją projektową będą wykonane wykopy drogowe, powinny być tymczasowo zabezpieczone. W szczególności należy zapobiec gromadzeniu się w nich wody opadowej. </w:t>
      </w:r>
    </w:p>
    <w:p w14:paraId="5EDC1ABA" w14:textId="77777777" w:rsidR="00920563" w:rsidRPr="000358F5" w:rsidRDefault="00920563" w:rsidP="009A27E3">
      <w:pPr>
        <w:pStyle w:val="Standardowytekst"/>
        <w:rPr>
          <w:sz w:val="22"/>
          <w:szCs w:val="22"/>
        </w:rPr>
      </w:pPr>
      <w:r w:rsidRPr="000358F5">
        <w:rPr>
          <w:sz w:val="22"/>
          <w:szCs w:val="22"/>
        </w:rPr>
        <w:t xml:space="preserve">Doły w miejscach, gdzie nie przewiduje się wykonania wykopów drogowych należy wypełnić warstwami, odpowiednim gruntem do poziomu otaczającego terenu i zagęścić zgodnie z wymaganiami określonymi w OST D-02.00.00 „Roboty ziemne”. </w:t>
      </w:r>
    </w:p>
    <w:p w14:paraId="3CFA426A" w14:textId="77777777" w:rsidR="003503D5" w:rsidRPr="000358F5" w:rsidRDefault="003503D5" w:rsidP="009A27E3">
      <w:pPr>
        <w:pStyle w:val="Standardowytekst"/>
        <w:rPr>
          <w:sz w:val="22"/>
          <w:szCs w:val="22"/>
        </w:rPr>
      </w:pPr>
    </w:p>
    <w:p w14:paraId="67D2A51C" w14:textId="77777777" w:rsidR="00920563" w:rsidRPr="000358F5" w:rsidRDefault="00920563" w:rsidP="00920563">
      <w:pPr>
        <w:pStyle w:val="Standardowytekst"/>
        <w:ind w:left="540" w:hanging="540"/>
        <w:rPr>
          <w:b/>
          <w:bCs/>
          <w:sz w:val="22"/>
          <w:szCs w:val="22"/>
        </w:rPr>
      </w:pPr>
      <w:r w:rsidRPr="000358F5">
        <w:rPr>
          <w:b/>
          <w:bCs/>
          <w:sz w:val="22"/>
          <w:szCs w:val="22"/>
        </w:rPr>
        <w:t xml:space="preserve">6. KONTROLA JAKOŚCI ROBÓT </w:t>
      </w:r>
    </w:p>
    <w:p w14:paraId="171523C0" w14:textId="77777777" w:rsidR="003503D5" w:rsidRPr="000358F5" w:rsidRDefault="003503D5" w:rsidP="00920563">
      <w:pPr>
        <w:pStyle w:val="Standardowytekst"/>
        <w:ind w:left="540" w:hanging="540"/>
        <w:rPr>
          <w:b/>
          <w:bCs/>
          <w:sz w:val="22"/>
          <w:szCs w:val="22"/>
        </w:rPr>
      </w:pPr>
    </w:p>
    <w:p w14:paraId="21094AE7" w14:textId="77777777" w:rsidR="00920563" w:rsidRPr="000358F5" w:rsidRDefault="00920563" w:rsidP="00920563">
      <w:pPr>
        <w:pStyle w:val="Standardowytekst"/>
        <w:ind w:left="540" w:hanging="540"/>
        <w:rPr>
          <w:b/>
          <w:bCs/>
          <w:sz w:val="22"/>
          <w:szCs w:val="22"/>
        </w:rPr>
      </w:pPr>
      <w:r w:rsidRPr="000358F5">
        <w:rPr>
          <w:b/>
          <w:bCs/>
          <w:sz w:val="22"/>
          <w:szCs w:val="22"/>
        </w:rPr>
        <w:t xml:space="preserve">6.1. Ogólne zasady kontroli jakości robót </w:t>
      </w:r>
    </w:p>
    <w:p w14:paraId="7C8B44B3" w14:textId="77777777" w:rsidR="00920563" w:rsidRPr="000358F5" w:rsidRDefault="00920563" w:rsidP="003503D5">
      <w:pPr>
        <w:pStyle w:val="Standardowytekst"/>
        <w:rPr>
          <w:sz w:val="22"/>
          <w:szCs w:val="22"/>
        </w:rPr>
      </w:pPr>
      <w:r w:rsidRPr="000358F5">
        <w:rPr>
          <w:sz w:val="22"/>
          <w:szCs w:val="22"/>
        </w:rPr>
        <w:t xml:space="preserve">Ogólne zasady kontroli jakości robót podano w OST D-M-00.00.00 „Wymagania ogólne” pkt 6. </w:t>
      </w:r>
    </w:p>
    <w:p w14:paraId="05D77D7E" w14:textId="77777777" w:rsidR="003503D5" w:rsidRPr="000358F5" w:rsidRDefault="003503D5" w:rsidP="00920563">
      <w:pPr>
        <w:pStyle w:val="Standardowytekst"/>
        <w:ind w:left="540" w:hanging="540"/>
        <w:rPr>
          <w:b/>
          <w:bCs/>
          <w:sz w:val="22"/>
          <w:szCs w:val="22"/>
        </w:rPr>
      </w:pPr>
    </w:p>
    <w:p w14:paraId="36F604FE" w14:textId="77777777" w:rsidR="009F1FEE" w:rsidRPr="000358F5" w:rsidRDefault="009F1FEE" w:rsidP="00920563">
      <w:pPr>
        <w:pStyle w:val="Standardowytekst"/>
        <w:ind w:left="540" w:hanging="540"/>
        <w:rPr>
          <w:b/>
          <w:bCs/>
          <w:sz w:val="22"/>
          <w:szCs w:val="22"/>
        </w:rPr>
      </w:pPr>
    </w:p>
    <w:p w14:paraId="172A6349" w14:textId="77777777" w:rsidR="009F1FEE" w:rsidRPr="000358F5" w:rsidRDefault="009F1FEE" w:rsidP="00920563">
      <w:pPr>
        <w:pStyle w:val="Standardowytekst"/>
        <w:ind w:left="540" w:hanging="540"/>
        <w:rPr>
          <w:b/>
          <w:bCs/>
          <w:sz w:val="22"/>
          <w:szCs w:val="22"/>
        </w:rPr>
      </w:pPr>
    </w:p>
    <w:p w14:paraId="502FA748" w14:textId="77777777" w:rsidR="00920563" w:rsidRPr="000358F5" w:rsidRDefault="00920563" w:rsidP="00920563">
      <w:pPr>
        <w:pStyle w:val="Standardowytekst"/>
        <w:ind w:left="540" w:hanging="540"/>
        <w:rPr>
          <w:b/>
          <w:bCs/>
          <w:sz w:val="22"/>
          <w:szCs w:val="22"/>
        </w:rPr>
      </w:pPr>
      <w:r w:rsidRPr="000358F5">
        <w:rPr>
          <w:b/>
          <w:bCs/>
          <w:sz w:val="22"/>
          <w:szCs w:val="22"/>
        </w:rPr>
        <w:t xml:space="preserve">6.2. Kontrola jakości robót rozbiórkowych </w:t>
      </w:r>
    </w:p>
    <w:p w14:paraId="4F316519" w14:textId="77777777" w:rsidR="00920563" w:rsidRPr="000358F5" w:rsidRDefault="00920563" w:rsidP="003503D5">
      <w:pPr>
        <w:pStyle w:val="Standardowytekst"/>
        <w:rPr>
          <w:sz w:val="22"/>
          <w:szCs w:val="22"/>
        </w:rPr>
      </w:pPr>
      <w:r w:rsidRPr="000358F5">
        <w:rPr>
          <w:sz w:val="22"/>
          <w:szCs w:val="22"/>
        </w:rPr>
        <w:t xml:space="preserve">Kontrola jakości robót polega na wizualnej ocenie kompletności wykonanych robót rozbiórkowych oraz sprawdzeniu stopnia uszkodzenia elementów przewidzianych do powtórnego wykorzystania. </w:t>
      </w:r>
    </w:p>
    <w:p w14:paraId="35005829" w14:textId="77777777" w:rsidR="00920563" w:rsidRPr="000358F5" w:rsidRDefault="00920563" w:rsidP="003503D5">
      <w:pPr>
        <w:pStyle w:val="Standardowytekst"/>
        <w:rPr>
          <w:sz w:val="22"/>
          <w:szCs w:val="22"/>
        </w:rPr>
      </w:pPr>
      <w:r w:rsidRPr="000358F5">
        <w:rPr>
          <w:sz w:val="22"/>
          <w:szCs w:val="22"/>
        </w:rPr>
        <w:t xml:space="preserve">Zagęszczenie gruntu wypełniającego ewentualne doły po usuniętych elementach nawierzchni, ogrodzeń i przepustów powinno spełniać odpowiednie wymagania określone w OST D-02.00.00 „Roboty ziemne”. </w:t>
      </w:r>
    </w:p>
    <w:p w14:paraId="6942DBD5" w14:textId="77777777" w:rsidR="003503D5" w:rsidRPr="000358F5" w:rsidRDefault="003503D5" w:rsidP="00920563">
      <w:pPr>
        <w:pStyle w:val="Standardowytekst"/>
        <w:ind w:left="540" w:hanging="540"/>
        <w:rPr>
          <w:sz w:val="22"/>
          <w:szCs w:val="22"/>
        </w:rPr>
      </w:pPr>
    </w:p>
    <w:p w14:paraId="44F86A66" w14:textId="77777777" w:rsidR="00920563" w:rsidRPr="000358F5" w:rsidRDefault="00920563" w:rsidP="00920563">
      <w:pPr>
        <w:pStyle w:val="Standardowytekst"/>
        <w:ind w:left="540" w:hanging="540"/>
        <w:rPr>
          <w:b/>
          <w:bCs/>
          <w:sz w:val="22"/>
          <w:szCs w:val="22"/>
        </w:rPr>
      </w:pPr>
      <w:r w:rsidRPr="000358F5">
        <w:rPr>
          <w:b/>
          <w:bCs/>
          <w:sz w:val="22"/>
          <w:szCs w:val="22"/>
        </w:rPr>
        <w:t xml:space="preserve">7. OBMIAR ROBÓT </w:t>
      </w:r>
    </w:p>
    <w:p w14:paraId="091693BD" w14:textId="77777777" w:rsidR="003503D5" w:rsidRPr="000358F5" w:rsidRDefault="003503D5" w:rsidP="00920563">
      <w:pPr>
        <w:pStyle w:val="Standardowytekst"/>
        <w:ind w:left="540" w:hanging="540"/>
        <w:rPr>
          <w:b/>
          <w:bCs/>
          <w:sz w:val="22"/>
          <w:szCs w:val="22"/>
        </w:rPr>
      </w:pPr>
    </w:p>
    <w:p w14:paraId="422E747B" w14:textId="77777777" w:rsidR="00920563" w:rsidRPr="000358F5" w:rsidRDefault="00920563" w:rsidP="00920563">
      <w:pPr>
        <w:pStyle w:val="Standardowytekst"/>
        <w:ind w:left="540" w:hanging="540"/>
        <w:rPr>
          <w:b/>
          <w:bCs/>
          <w:sz w:val="22"/>
          <w:szCs w:val="22"/>
        </w:rPr>
      </w:pPr>
      <w:r w:rsidRPr="000358F5">
        <w:rPr>
          <w:b/>
          <w:bCs/>
          <w:sz w:val="22"/>
          <w:szCs w:val="22"/>
        </w:rPr>
        <w:t xml:space="preserve">7.1. Ogólne zasady obmiaru robót </w:t>
      </w:r>
    </w:p>
    <w:p w14:paraId="0B375CB7" w14:textId="77777777" w:rsidR="00920563" w:rsidRPr="000358F5" w:rsidRDefault="00920563" w:rsidP="00920563">
      <w:pPr>
        <w:pStyle w:val="Standardowytekst"/>
        <w:ind w:left="540" w:hanging="540"/>
        <w:rPr>
          <w:sz w:val="22"/>
          <w:szCs w:val="22"/>
        </w:rPr>
      </w:pPr>
      <w:r w:rsidRPr="000358F5">
        <w:rPr>
          <w:sz w:val="22"/>
          <w:szCs w:val="22"/>
        </w:rPr>
        <w:t xml:space="preserve">Ogólne zasady obmiaru robót podano w OST D-M-00.00.00 „Wymagania ogólne” pkt 7. </w:t>
      </w:r>
    </w:p>
    <w:p w14:paraId="65EC9DA3" w14:textId="77777777" w:rsidR="003503D5" w:rsidRPr="000358F5" w:rsidRDefault="003503D5" w:rsidP="00920563">
      <w:pPr>
        <w:pStyle w:val="Standardowytekst"/>
        <w:ind w:left="540" w:hanging="540"/>
        <w:rPr>
          <w:sz w:val="22"/>
          <w:szCs w:val="22"/>
        </w:rPr>
      </w:pPr>
    </w:p>
    <w:p w14:paraId="41686928" w14:textId="77777777" w:rsidR="00920563" w:rsidRPr="000358F5" w:rsidRDefault="00920563" w:rsidP="00920563">
      <w:pPr>
        <w:pStyle w:val="Standardowytekst"/>
        <w:ind w:left="540" w:hanging="540"/>
        <w:rPr>
          <w:b/>
          <w:bCs/>
          <w:sz w:val="22"/>
          <w:szCs w:val="22"/>
        </w:rPr>
      </w:pPr>
      <w:r w:rsidRPr="000358F5">
        <w:rPr>
          <w:b/>
          <w:bCs/>
          <w:sz w:val="22"/>
          <w:szCs w:val="22"/>
        </w:rPr>
        <w:t xml:space="preserve">7.2. Jednostka obmiarowa </w:t>
      </w:r>
    </w:p>
    <w:p w14:paraId="5D96EF6F" w14:textId="77777777" w:rsidR="00920563" w:rsidRPr="000358F5" w:rsidRDefault="00920563" w:rsidP="00920563">
      <w:pPr>
        <w:pStyle w:val="Standardowytekst"/>
        <w:ind w:left="540" w:hanging="540"/>
        <w:rPr>
          <w:sz w:val="22"/>
          <w:szCs w:val="22"/>
        </w:rPr>
      </w:pPr>
      <w:r w:rsidRPr="000358F5">
        <w:rPr>
          <w:sz w:val="22"/>
          <w:szCs w:val="22"/>
        </w:rPr>
        <w:t xml:space="preserve">Jednostką obmiarową robót związanych z rozbiórką elementów dróg i ogrodzeń jest: </w:t>
      </w:r>
    </w:p>
    <w:p w14:paraId="026C4F3E" w14:textId="20321122" w:rsidR="00920563" w:rsidRPr="000358F5" w:rsidRDefault="00C91315" w:rsidP="00FB64B6">
      <w:pPr>
        <w:pStyle w:val="Standardowytekst"/>
        <w:numPr>
          <w:ilvl w:val="0"/>
          <w:numId w:val="36"/>
        </w:numPr>
        <w:rPr>
          <w:sz w:val="22"/>
          <w:szCs w:val="22"/>
        </w:rPr>
      </w:pPr>
      <w:r>
        <w:rPr>
          <w:sz w:val="22"/>
          <w:szCs w:val="22"/>
        </w:rPr>
        <w:lastRenderedPageBreak/>
        <w:t xml:space="preserve">- </w:t>
      </w:r>
      <w:r w:rsidR="000775E1">
        <w:rPr>
          <w:sz w:val="22"/>
          <w:szCs w:val="22"/>
        </w:rPr>
        <w:t xml:space="preserve"> </w:t>
      </w:r>
      <w:r w:rsidR="00920563" w:rsidRPr="000775E1">
        <w:rPr>
          <w:sz w:val="22"/>
          <w:szCs w:val="22"/>
        </w:rPr>
        <w:t xml:space="preserve">dla </w:t>
      </w:r>
      <w:r w:rsidR="00744FB0" w:rsidRPr="000775E1">
        <w:rPr>
          <w:sz w:val="22"/>
          <w:szCs w:val="22"/>
        </w:rPr>
        <w:t xml:space="preserve">podbudów, </w:t>
      </w:r>
      <w:r w:rsidR="00920563" w:rsidRPr="000775E1">
        <w:rPr>
          <w:sz w:val="22"/>
          <w:szCs w:val="22"/>
        </w:rPr>
        <w:t>nawierzchni</w:t>
      </w:r>
      <w:r w:rsidR="00744FB0" w:rsidRPr="000775E1">
        <w:rPr>
          <w:sz w:val="22"/>
          <w:szCs w:val="22"/>
        </w:rPr>
        <w:t>,</w:t>
      </w:r>
      <w:r w:rsidR="00920563" w:rsidRPr="000775E1">
        <w:rPr>
          <w:sz w:val="22"/>
          <w:szCs w:val="22"/>
        </w:rPr>
        <w:t xml:space="preserve"> chodnik</w:t>
      </w:r>
      <w:r w:rsidR="00744FB0" w:rsidRPr="000775E1">
        <w:rPr>
          <w:sz w:val="22"/>
          <w:szCs w:val="22"/>
        </w:rPr>
        <w:t>ów i zjazdów</w:t>
      </w:r>
      <w:r w:rsidR="00920563" w:rsidRPr="000358F5">
        <w:rPr>
          <w:sz w:val="22"/>
          <w:szCs w:val="22"/>
        </w:rPr>
        <w:t xml:space="preserve"> </w:t>
      </w:r>
      <w:r w:rsidR="000775E1">
        <w:rPr>
          <w:sz w:val="22"/>
          <w:szCs w:val="22"/>
        </w:rPr>
        <w:t>–</w:t>
      </w:r>
      <w:r w:rsidR="00920563" w:rsidRPr="000358F5">
        <w:rPr>
          <w:sz w:val="22"/>
          <w:szCs w:val="22"/>
        </w:rPr>
        <w:t xml:space="preserve"> m</w:t>
      </w:r>
      <w:r w:rsidR="000775E1">
        <w:rPr>
          <w:sz w:val="22"/>
          <w:szCs w:val="22"/>
          <w:vertAlign w:val="superscript"/>
        </w:rPr>
        <w:t>2</w:t>
      </w:r>
      <w:r w:rsidR="00920563" w:rsidRPr="000358F5">
        <w:rPr>
          <w:sz w:val="22"/>
          <w:szCs w:val="22"/>
        </w:rPr>
        <w:t xml:space="preserve"> (metr kwadratowy), </w:t>
      </w:r>
    </w:p>
    <w:p w14:paraId="1028AFCE" w14:textId="77777777" w:rsidR="00920563" w:rsidRPr="000358F5" w:rsidRDefault="00C91315" w:rsidP="00FB64B6">
      <w:pPr>
        <w:pStyle w:val="Standardowytekst"/>
        <w:numPr>
          <w:ilvl w:val="0"/>
          <w:numId w:val="36"/>
        </w:numPr>
        <w:rPr>
          <w:sz w:val="22"/>
          <w:szCs w:val="22"/>
        </w:rPr>
      </w:pPr>
      <w:r>
        <w:rPr>
          <w:sz w:val="22"/>
          <w:szCs w:val="22"/>
        </w:rPr>
        <w:t xml:space="preserve">- </w:t>
      </w:r>
      <w:r w:rsidR="00920563" w:rsidRPr="000358F5">
        <w:rPr>
          <w:sz w:val="22"/>
          <w:szCs w:val="22"/>
        </w:rPr>
        <w:t xml:space="preserve">dla krawężnika, opornika, obrzeża, ścieków prefabrykowanych, ogrodzeń, barier i poręczy - m (metr), </w:t>
      </w:r>
    </w:p>
    <w:p w14:paraId="03ED20BF" w14:textId="77777777" w:rsidR="00920563" w:rsidRPr="000358F5" w:rsidRDefault="00C91315" w:rsidP="00FB64B6">
      <w:pPr>
        <w:pStyle w:val="Standardowytekst"/>
        <w:numPr>
          <w:ilvl w:val="0"/>
          <w:numId w:val="36"/>
        </w:numPr>
        <w:rPr>
          <w:sz w:val="22"/>
          <w:szCs w:val="22"/>
        </w:rPr>
      </w:pPr>
      <w:r>
        <w:rPr>
          <w:sz w:val="22"/>
          <w:szCs w:val="22"/>
        </w:rPr>
        <w:t xml:space="preserve">- </w:t>
      </w:r>
      <w:r w:rsidR="00920563" w:rsidRPr="000358F5">
        <w:rPr>
          <w:sz w:val="22"/>
          <w:szCs w:val="22"/>
        </w:rPr>
        <w:t xml:space="preserve">dla znaków drogowych - szt. (sztuka), </w:t>
      </w:r>
    </w:p>
    <w:p w14:paraId="3B0DFEA0" w14:textId="77777777" w:rsidR="00920563" w:rsidRPr="000358F5" w:rsidRDefault="00C91315" w:rsidP="00FB64B6">
      <w:pPr>
        <w:pStyle w:val="Standardowytekst"/>
        <w:numPr>
          <w:ilvl w:val="0"/>
          <w:numId w:val="36"/>
        </w:numPr>
        <w:rPr>
          <w:sz w:val="22"/>
          <w:szCs w:val="22"/>
        </w:rPr>
      </w:pPr>
      <w:r>
        <w:rPr>
          <w:sz w:val="22"/>
          <w:szCs w:val="22"/>
        </w:rPr>
        <w:t xml:space="preserve">- </w:t>
      </w:r>
      <w:r w:rsidR="00920563" w:rsidRPr="000358F5">
        <w:rPr>
          <w:sz w:val="22"/>
          <w:szCs w:val="22"/>
        </w:rPr>
        <w:t>dla przepustów i ich elementów</w:t>
      </w:r>
      <w:r>
        <w:rPr>
          <w:sz w:val="22"/>
          <w:szCs w:val="22"/>
        </w:rPr>
        <w:t>:</w:t>
      </w:r>
      <w:r w:rsidR="00920563" w:rsidRPr="000358F5">
        <w:rPr>
          <w:sz w:val="22"/>
          <w:szCs w:val="22"/>
        </w:rPr>
        <w:t xml:space="preserve"> </w:t>
      </w:r>
    </w:p>
    <w:p w14:paraId="22EE25A8" w14:textId="77777777" w:rsidR="00920563" w:rsidRPr="000358F5" w:rsidRDefault="00920563" w:rsidP="00920563">
      <w:pPr>
        <w:pStyle w:val="Standardowytekst"/>
        <w:ind w:left="540" w:hanging="540"/>
        <w:rPr>
          <w:sz w:val="22"/>
          <w:szCs w:val="22"/>
        </w:rPr>
      </w:pPr>
      <w:r w:rsidRPr="000358F5">
        <w:rPr>
          <w:sz w:val="22"/>
          <w:szCs w:val="22"/>
        </w:rPr>
        <w:t xml:space="preserve">a) betonowych, kamiennych, ceglanych - m3 (metr sześcienny), </w:t>
      </w:r>
    </w:p>
    <w:p w14:paraId="2527563B" w14:textId="77777777" w:rsidR="00920563" w:rsidRPr="000358F5" w:rsidRDefault="00920563" w:rsidP="00920563">
      <w:pPr>
        <w:pStyle w:val="Standardowytekst"/>
        <w:ind w:left="540" w:hanging="540"/>
        <w:rPr>
          <w:sz w:val="22"/>
          <w:szCs w:val="22"/>
        </w:rPr>
      </w:pPr>
      <w:r w:rsidRPr="000358F5">
        <w:rPr>
          <w:sz w:val="22"/>
          <w:szCs w:val="22"/>
        </w:rPr>
        <w:t xml:space="preserve">b) prefabrykowanych betonowych, żelbetowych - m (metr). </w:t>
      </w:r>
    </w:p>
    <w:p w14:paraId="7123D1C0" w14:textId="77777777" w:rsidR="002D3DE8" w:rsidRPr="000358F5" w:rsidRDefault="002D3DE8" w:rsidP="00920563">
      <w:pPr>
        <w:pStyle w:val="Standardowytekst"/>
        <w:ind w:left="540" w:hanging="540"/>
        <w:rPr>
          <w:sz w:val="22"/>
          <w:szCs w:val="22"/>
        </w:rPr>
      </w:pPr>
    </w:p>
    <w:p w14:paraId="0632950F" w14:textId="77777777" w:rsidR="00920563" w:rsidRPr="000358F5" w:rsidRDefault="00920563" w:rsidP="00920563">
      <w:pPr>
        <w:pStyle w:val="Standardowytekst"/>
        <w:ind w:left="540" w:hanging="540"/>
        <w:rPr>
          <w:b/>
          <w:bCs/>
          <w:sz w:val="22"/>
          <w:szCs w:val="22"/>
        </w:rPr>
      </w:pPr>
      <w:r w:rsidRPr="000358F5">
        <w:rPr>
          <w:b/>
          <w:bCs/>
          <w:sz w:val="22"/>
          <w:szCs w:val="22"/>
        </w:rPr>
        <w:t xml:space="preserve">8. ODBIÓR ROBÓT </w:t>
      </w:r>
    </w:p>
    <w:p w14:paraId="5D8D1FE9" w14:textId="77777777" w:rsidR="002D3DE8" w:rsidRPr="000358F5" w:rsidRDefault="002D3DE8" w:rsidP="00920563">
      <w:pPr>
        <w:pStyle w:val="Standardowytekst"/>
        <w:ind w:left="540" w:hanging="540"/>
        <w:rPr>
          <w:sz w:val="22"/>
          <w:szCs w:val="22"/>
        </w:rPr>
      </w:pPr>
    </w:p>
    <w:p w14:paraId="0A0E2815" w14:textId="77777777" w:rsidR="00920563" w:rsidRPr="000358F5" w:rsidRDefault="00920563" w:rsidP="00920563">
      <w:pPr>
        <w:pStyle w:val="Standardowytekst"/>
        <w:ind w:left="540" w:hanging="540"/>
        <w:rPr>
          <w:sz w:val="22"/>
          <w:szCs w:val="22"/>
        </w:rPr>
      </w:pPr>
      <w:r w:rsidRPr="000358F5">
        <w:rPr>
          <w:sz w:val="22"/>
          <w:szCs w:val="22"/>
        </w:rPr>
        <w:t xml:space="preserve">Ogólne zasady odbioru robót podano w SST D-M-00.00.00 „Wymagania ogólne” pkt 8. </w:t>
      </w:r>
    </w:p>
    <w:p w14:paraId="5C245976" w14:textId="77777777" w:rsidR="002D3DE8" w:rsidRPr="000358F5" w:rsidRDefault="002D3DE8" w:rsidP="00920563">
      <w:pPr>
        <w:pStyle w:val="Standardowytekst"/>
        <w:ind w:left="540" w:hanging="540"/>
        <w:rPr>
          <w:sz w:val="22"/>
          <w:szCs w:val="22"/>
        </w:rPr>
      </w:pPr>
    </w:p>
    <w:p w14:paraId="7988E7AB" w14:textId="77777777" w:rsidR="00920563" w:rsidRPr="000358F5" w:rsidRDefault="00920563" w:rsidP="00920563">
      <w:pPr>
        <w:pStyle w:val="Standardowytekst"/>
        <w:ind w:left="540" w:hanging="540"/>
        <w:rPr>
          <w:b/>
          <w:bCs/>
          <w:sz w:val="22"/>
          <w:szCs w:val="22"/>
        </w:rPr>
      </w:pPr>
      <w:r w:rsidRPr="000358F5">
        <w:rPr>
          <w:b/>
          <w:bCs/>
          <w:sz w:val="22"/>
          <w:szCs w:val="22"/>
        </w:rPr>
        <w:t xml:space="preserve">9. PODSTAWA PŁATNOŚCI </w:t>
      </w:r>
    </w:p>
    <w:p w14:paraId="142C893A" w14:textId="77777777" w:rsidR="002D3DE8" w:rsidRPr="000358F5" w:rsidRDefault="002D3DE8" w:rsidP="00920563">
      <w:pPr>
        <w:pStyle w:val="Standardowytekst"/>
        <w:ind w:left="540" w:hanging="540"/>
        <w:rPr>
          <w:sz w:val="22"/>
          <w:szCs w:val="22"/>
        </w:rPr>
      </w:pPr>
    </w:p>
    <w:p w14:paraId="0B994486" w14:textId="77777777" w:rsidR="00920563" w:rsidRPr="000358F5" w:rsidRDefault="00920563" w:rsidP="00920563">
      <w:pPr>
        <w:pStyle w:val="Standardowytekst"/>
        <w:ind w:left="540" w:hanging="540"/>
        <w:rPr>
          <w:b/>
          <w:bCs/>
          <w:sz w:val="22"/>
          <w:szCs w:val="22"/>
        </w:rPr>
      </w:pPr>
      <w:r w:rsidRPr="000358F5">
        <w:rPr>
          <w:b/>
          <w:bCs/>
          <w:sz w:val="22"/>
          <w:szCs w:val="22"/>
        </w:rPr>
        <w:t xml:space="preserve">9.1. Ogólne ustalenia dotyczące podstawy płatności </w:t>
      </w:r>
    </w:p>
    <w:p w14:paraId="11E682FA" w14:textId="77777777" w:rsidR="00920563" w:rsidRPr="000358F5" w:rsidRDefault="00920563" w:rsidP="002D3DE8">
      <w:pPr>
        <w:pStyle w:val="Standardowytekst"/>
        <w:rPr>
          <w:sz w:val="22"/>
          <w:szCs w:val="22"/>
        </w:rPr>
      </w:pPr>
      <w:r w:rsidRPr="000358F5">
        <w:rPr>
          <w:sz w:val="22"/>
          <w:szCs w:val="22"/>
        </w:rPr>
        <w:t xml:space="preserve">Ogólne ustalenia dotyczące podstawy płatności podano w SST D-M-00.00.00 „Wymagania ogólne” pkt 9. </w:t>
      </w:r>
    </w:p>
    <w:p w14:paraId="533B706F" w14:textId="77777777" w:rsidR="002D3DE8" w:rsidRPr="000358F5" w:rsidRDefault="002D3DE8" w:rsidP="00920563">
      <w:pPr>
        <w:pStyle w:val="Standardowytekst"/>
        <w:ind w:left="540" w:hanging="540"/>
        <w:rPr>
          <w:sz w:val="22"/>
          <w:szCs w:val="22"/>
        </w:rPr>
      </w:pPr>
    </w:p>
    <w:p w14:paraId="2A553455" w14:textId="77777777" w:rsidR="00920563" w:rsidRPr="000358F5" w:rsidRDefault="00920563" w:rsidP="00920563">
      <w:pPr>
        <w:pStyle w:val="Standardowytekst"/>
        <w:ind w:left="540" w:hanging="540"/>
        <w:rPr>
          <w:b/>
          <w:bCs/>
          <w:sz w:val="22"/>
          <w:szCs w:val="22"/>
        </w:rPr>
      </w:pPr>
      <w:r w:rsidRPr="000358F5">
        <w:rPr>
          <w:b/>
          <w:bCs/>
          <w:sz w:val="22"/>
          <w:szCs w:val="22"/>
        </w:rPr>
        <w:t xml:space="preserve">9.2. Cena jednostki obmiarowej </w:t>
      </w:r>
    </w:p>
    <w:p w14:paraId="21C56AD6" w14:textId="77777777" w:rsidR="00920563" w:rsidRPr="000358F5" w:rsidRDefault="00920563" w:rsidP="00920563">
      <w:pPr>
        <w:pStyle w:val="Standardowytekst"/>
        <w:ind w:left="540" w:hanging="540"/>
        <w:rPr>
          <w:sz w:val="22"/>
          <w:szCs w:val="22"/>
        </w:rPr>
      </w:pPr>
      <w:r w:rsidRPr="000358F5">
        <w:rPr>
          <w:sz w:val="22"/>
          <w:szCs w:val="22"/>
        </w:rPr>
        <w:t xml:space="preserve">Cena wykonania robót obejmuje: </w:t>
      </w:r>
    </w:p>
    <w:p w14:paraId="2DA051EF" w14:textId="77777777" w:rsidR="00920563" w:rsidRPr="000358F5" w:rsidRDefault="00920563" w:rsidP="00920563">
      <w:pPr>
        <w:pStyle w:val="Standardowytekst"/>
        <w:ind w:left="540" w:hanging="540"/>
        <w:rPr>
          <w:sz w:val="22"/>
          <w:szCs w:val="22"/>
        </w:rPr>
      </w:pPr>
      <w:r w:rsidRPr="000358F5">
        <w:rPr>
          <w:sz w:val="22"/>
          <w:szCs w:val="22"/>
        </w:rPr>
        <w:t xml:space="preserve">a) dla rozbiórki warstw nawierzchni: </w:t>
      </w:r>
    </w:p>
    <w:p w14:paraId="7A740E85" w14:textId="77777777" w:rsidR="00920563" w:rsidRPr="000358F5" w:rsidRDefault="00B74C40" w:rsidP="00FB64B6">
      <w:pPr>
        <w:pStyle w:val="Standardowytekst"/>
        <w:numPr>
          <w:ilvl w:val="0"/>
          <w:numId w:val="37"/>
        </w:numPr>
        <w:rPr>
          <w:sz w:val="22"/>
          <w:szCs w:val="22"/>
        </w:rPr>
      </w:pPr>
      <w:r w:rsidRPr="000358F5">
        <w:rPr>
          <w:sz w:val="22"/>
          <w:szCs w:val="22"/>
        </w:rPr>
        <w:t xml:space="preserve">- </w:t>
      </w:r>
      <w:r w:rsidR="00920563" w:rsidRPr="000358F5">
        <w:rPr>
          <w:sz w:val="22"/>
          <w:szCs w:val="22"/>
        </w:rPr>
        <w:t xml:space="preserve">wyznaczenie powierzchni przeznaczonej do rozbiórki, </w:t>
      </w:r>
    </w:p>
    <w:p w14:paraId="515DF635" w14:textId="77777777" w:rsidR="00920563" w:rsidRPr="000358F5" w:rsidRDefault="00B74C40" w:rsidP="00FB64B6">
      <w:pPr>
        <w:pStyle w:val="Standardowytekst"/>
        <w:numPr>
          <w:ilvl w:val="0"/>
          <w:numId w:val="37"/>
        </w:numPr>
        <w:rPr>
          <w:sz w:val="22"/>
          <w:szCs w:val="22"/>
        </w:rPr>
      </w:pPr>
      <w:r w:rsidRPr="000358F5">
        <w:rPr>
          <w:sz w:val="22"/>
          <w:szCs w:val="22"/>
        </w:rPr>
        <w:t xml:space="preserve">- </w:t>
      </w:r>
      <w:r w:rsidR="00920563" w:rsidRPr="000358F5">
        <w:rPr>
          <w:sz w:val="22"/>
          <w:szCs w:val="22"/>
        </w:rPr>
        <w:t xml:space="preserve">rozkucie i zerwanie nawierzchni, </w:t>
      </w:r>
      <w:r w:rsidR="002D3DE8" w:rsidRPr="000358F5">
        <w:rPr>
          <w:sz w:val="22"/>
          <w:szCs w:val="22"/>
        </w:rPr>
        <w:t xml:space="preserve"> </w:t>
      </w:r>
      <w:r w:rsidR="00920563" w:rsidRPr="000358F5">
        <w:rPr>
          <w:sz w:val="22"/>
          <w:szCs w:val="22"/>
        </w:rPr>
        <w:t xml:space="preserve">ew. przesortowanie materiału uzyskanego z rozbiórki, w celu ponownego jej użycia, z ułożeniem na poboczu, </w:t>
      </w:r>
    </w:p>
    <w:p w14:paraId="1CBB2CB1" w14:textId="77777777" w:rsidR="00920563" w:rsidRPr="000358F5" w:rsidRDefault="00B74C40" w:rsidP="00FB64B6">
      <w:pPr>
        <w:pStyle w:val="Standardowytekst"/>
        <w:numPr>
          <w:ilvl w:val="0"/>
          <w:numId w:val="37"/>
        </w:numPr>
        <w:rPr>
          <w:sz w:val="22"/>
          <w:szCs w:val="22"/>
        </w:rPr>
      </w:pPr>
      <w:r w:rsidRPr="000358F5">
        <w:rPr>
          <w:sz w:val="22"/>
          <w:szCs w:val="22"/>
        </w:rPr>
        <w:t xml:space="preserve">- </w:t>
      </w:r>
      <w:r w:rsidR="00920563" w:rsidRPr="000358F5">
        <w:rPr>
          <w:sz w:val="22"/>
          <w:szCs w:val="22"/>
        </w:rPr>
        <w:t xml:space="preserve">załadunek i wywiezienie materiałów z rozbiórki, </w:t>
      </w:r>
    </w:p>
    <w:p w14:paraId="53AE492F" w14:textId="77777777" w:rsidR="00920563" w:rsidRPr="000358F5" w:rsidRDefault="00B74C40" w:rsidP="00FB64B6">
      <w:pPr>
        <w:pStyle w:val="Standardowytekst"/>
        <w:numPr>
          <w:ilvl w:val="0"/>
          <w:numId w:val="37"/>
        </w:numPr>
        <w:rPr>
          <w:sz w:val="22"/>
          <w:szCs w:val="22"/>
        </w:rPr>
      </w:pPr>
      <w:r w:rsidRPr="000358F5">
        <w:rPr>
          <w:sz w:val="22"/>
          <w:szCs w:val="22"/>
        </w:rPr>
        <w:t xml:space="preserve">- </w:t>
      </w:r>
      <w:r w:rsidR="00920563" w:rsidRPr="000358F5">
        <w:rPr>
          <w:sz w:val="22"/>
          <w:szCs w:val="22"/>
        </w:rPr>
        <w:t xml:space="preserve">wyrównanie podłoża i uporządkowanie terenu rozbiórki; </w:t>
      </w:r>
    </w:p>
    <w:p w14:paraId="603A6378" w14:textId="77777777" w:rsidR="00BE1EC0" w:rsidRPr="000358F5" w:rsidRDefault="00BE1EC0" w:rsidP="00BE1EC0">
      <w:pPr>
        <w:pStyle w:val="Standardowytekst"/>
        <w:ind w:left="540" w:hanging="540"/>
        <w:rPr>
          <w:sz w:val="22"/>
          <w:szCs w:val="22"/>
        </w:rPr>
      </w:pPr>
      <w:r w:rsidRPr="000358F5">
        <w:rPr>
          <w:sz w:val="22"/>
          <w:szCs w:val="22"/>
        </w:rPr>
        <w:t xml:space="preserve">b) dla rozbiórki krawężników, obrzeży i oporników: </w:t>
      </w:r>
    </w:p>
    <w:p w14:paraId="3B06D2CD" w14:textId="77777777" w:rsidR="00BE1EC0" w:rsidRPr="000358F5" w:rsidRDefault="00B74C40" w:rsidP="00FB64B6">
      <w:pPr>
        <w:pStyle w:val="Standardowytekst"/>
        <w:numPr>
          <w:ilvl w:val="0"/>
          <w:numId w:val="38"/>
        </w:numPr>
        <w:rPr>
          <w:sz w:val="22"/>
          <w:szCs w:val="22"/>
        </w:rPr>
      </w:pPr>
      <w:r w:rsidRPr="000358F5">
        <w:rPr>
          <w:sz w:val="22"/>
          <w:szCs w:val="22"/>
        </w:rPr>
        <w:t xml:space="preserve">- </w:t>
      </w:r>
      <w:r w:rsidR="00BE1EC0" w:rsidRPr="000358F5">
        <w:rPr>
          <w:sz w:val="22"/>
          <w:szCs w:val="22"/>
        </w:rPr>
        <w:t xml:space="preserve">odkopanie krawężników, obrzeży i oporników wraz z wyjęciem i oczyszczeniem, </w:t>
      </w:r>
    </w:p>
    <w:p w14:paraId="0FD1E502" w14:textId="77777777" w:rsidR="00BE1EC0" w:rsidRPr="000358F5" w:rsidRDefault="00B74C40" w:rsidP="00FB64B6">
      <w:pPr>
        <w:pStyle w:val="Standardowytekst"/>
        <w:numPr>
          <w:ilvl w:val="0"/>
          <w:numId w:val="38"/>
        </w:numPr>
        <w:rPr>
          <w:sz w:val="22"/>
          <w:szCs w:val="22"/>
        </w:rPr>
      </w:pPr>
      <w:r w:rsidRPr="000358F5">
        <w:rPr>
          <w:sz w:val="22"/>
          <w:szCs w:val="22"/>
        </w:rPr>
        <w:t xml:space="preserve">- </w:t>
      </w:r>
      <w:r w:rsidR="00BE1EC0" w:rsidRPr="000358F5">
        <w:rPr>
          <w:sz w:val="22"/>
          <w:szCs w:val="22"/>
        </w:rPr>
        <w:t xml:space="preserve">zerwanie podsypki cementowo-piaskowej i ew. ław, </w:t>
      </w:r>
    </w:p>
    <w:p w14:paraId="024B2BBD" w14:textId="77777777" w:rsidR="00BE1EC0" w:rsidRPr="000358F5" w:rsidRDefault="00B74C40" w:rsidP="00FB64B6">
      <w:pPr>
        <w:pStyle w:val="Standardowytekst"/>
        <w:numPr>
          <w:ilvl w:val="0"/>
          <w:numId w:val="38"/>
        </w:numPr>
        <w:rPr>
          <w:sz w:val="22"/>
          <w:szCs w:val="22"/>
        </w:rPr>
      </w:pPr>
      <w:r w:rsidRPr="000358F5">
        <w:rPr>
          <w:sz w:val="22"/>
          <w:szCs w:val="22"/>
        </w:rPr>
        <w:t xml:space="preserve">- </w:t>
      </w:r>
      <w:r w:rsidR="00BE1EC0" w:rsidRPr="000358F5">
        <w:rPr>
          <w:sz w:val="22"/>
          <w:szCs w:val="22"/>
        </w:rPr>
        <w:t xml:space="preserve">załadunek i wywiezienie materiału z rozbiórki, </w:t>
      </w:r>
    </w:p>
    <w:p w14:paraId="18D99302" w14:textId="77777777" w:rsidR="00BE1EC0" w:rsidRPr="000358F5" w:rsidRDefault="00B74C40" w:rsidP="00FB64B6">
      <w:pPr>
        <w:pStyle w:val="Standardowytekst"/>
        <w:numPr>
          <w:ilvl w:val="0"/>
          <w:numId w:val="38"/>
        </w:numPr>
        <w:rPr>
          <w:sz w:val="22"/>
          <w:szCs w:val="22"/>
        </w:rPr>
      </w:pPr>
      <w:r w:rsidRPr="000358F5">
        <w:rPr>
          <w:sz w:val="22"/>
          <w:szCs w:val="22"/>
        </w:rPr>
        <w:t xml:space="preserve">- </w:t>
      </w:r>
      <w:r w:rsidR="00BE1EC0" w:rsidRPr="000358F5">
        <w:rPr>
          <w:sz w:val="22"/>
          <w:szCs w:val="22"/>
        </w:rPr>
        <w:t xml:space="preserve">wyrównanie podłoża i uporządkowanie terenu rozbiórki; </w:t>
      </w:r>
    </w:p>
    <w:p w14:paraId="6DE960AF" w14:textId="208CDEF0" w:rsidR="00BE1EC0" w:rsidRPr="000775E1" w:rsidRDefault="00BE1EC0" w:rsidP="00BE1EC0">
      <w:pPr>
        <w:pStyle w:val="Standardowytekst"/>
        <w:ind w:left="540" w:hanging="540"/>
        <w:rPr>
          <w:sz w:val="22"/>
          <w:szCs w:val="22"/>
        </w:rPr>
      </w:pPr>
      <w:r w:rsidRPr="000358F5">
        <w:rPr>
          <w:sz w:val="22"/>
          <w:szCs w:val="22"/>
        </w:rPr>
        <w:t>c) dla rozbiórki chodników</w:t>
      </w:r>
      <w:r w:rsidR="00744FB0">
        <w:rPr>
          <w:sz w:val="22"/>
          <w:szCs w:val="22"/>
        </w:rPr>
        <w:t xml:space="preserve"> i </w:t>
      </w:r>
      <w:r w:rsidR="00744FB0" w:rsidRPr="000775E1">
        <w:rPr>
          <w:sz w:val="22"/>
          <w:szCs w:val="22"/>
        </w:rPr>
        <w:t>zjazdów</w:t>
      </w:r>
      <w:r w:rsidRPr="000775E1">
        <w:rPr>
          <w:sz w:val="22"/>
          <w:szCs w:val="22"/>
        </w:rPr>
        <w:t xml:space="preserve">: </w:t>
      </w:r>
    </w:p>
    <w:p w14:paraId="2D2F09D1" w14:textId="57B7DB92" w:rsidR="00BE1EC0" w:rsidRPr="000775E1" w:rsidRDefault="00B74C40" w:rsidP="00FB64B6">
      <w:pPr>
        <w:pStyle w:val="Standardowytekst"/>
        <w:numPr>
          <w:ilvl w:val="0"/>
          <w:numId w:val="39"/>
        </w:numPr>
        <w:rPr>
          <w:sz w:val="22"/>
          <w:szCs w:val="22"/>
        </w:rPr>
      </w:pPr>
      <w:r w:rsidRPr="000775E1">
        <w:rPr>
          <w:sz w:val="22"/>
          <w:szCs w:val="22"/>
        </w:rPr>
        <w:t xml:space="preserve">- </w:t>
      </w:r>
      <w:r w:rsidR="00BE1EC0" w:rsidRPr="000775E1">
        <w:rPr>
          <w:sz w:val="22"/>
          <w:szCs w:val="22"/>
        </w:rPr>
        <w:t>ręczne wyjęcie płyt chodnikowych</w:t>
      </w:r>
      <w:r w:rsidR="00744FB0" w:rsidRPr="000775E1">
        <w:rPr>
          <w:sz w:val="22"/>
          <w:szCs w:val="22"/>
        </w:rPr>
        <w:t>, kostki betonowej lub kamiennej</w:t>
      </w:r>
      <w:r w:rsidR="00BE1EC0" w:rsidRPr="000775E1">
        <w:rPr>
          <w:sz w:val="22"/>
          <w:szCs w:val="22"/>
        </w:rPr>
        <w:t xml:space="preserve">, lub rozkucie i zerwanie innych materiałów chodnikowych, </w:t>
      </w:r>
    </w:p>
    <w:p w14:paraId="009874AA" w14:textId="77777777" w:rsidR="00BE1EC0" w:rsidRPr="000358F5" w:rsidRDefault="00B74C40" w:rsidP="00FB64B6">
      <w:pPr>
        <w:pStyle w:val="Standardowytekst"/>
        <w:numPr>
          <w:ilvl w:val="0"/>
          <w:numId w:val="39"/>
        </w:numPr>
        <w:rPr>
          <w:sz w:val="22"/>
          <w:szCs w:val="22"/>
        </w:rPr>
      </w:pPr>
      <w:r w:rsidRPr="000358F5">
        <w:rPr>
          <w:sz w:val="22"/>
          <w:szCs w:val="22"/>
        </w:rPr>
        <w:t xml:space="preserve">- </w:t>
      </w:r>
      <w:r w:rsidR="00BE1EC0" w:rsidRPr="000358F5">
        <w:rPr>
          <w:sz w:val="22"/>
          <w:szCs w:val="22"/>
        </w:rPr>
        <w:t xml:space="preserve">ew. przesortowanie materiału uzyskanego z rozbiórki w celu ponownego jego użycia, z ułożeniem na poboczu, </w:t>
      </w:r>
    </w:p>
    <w:p w14:paraId="73C05A26" w14:textId="77777777" w:rsidR="00BE1EC0" w:rsidRPr="000358F5" w:rsidRDefault="00B74C40" w:rsidP="00FB64B6">
      <w:pPr>
        <w:pStyle w:val="Standardowytekst"/>
        <w:numPr>
          <w:ilvl w:val="0"/>
          <w:numId w:val="39"/>
        </w:numPr>
        <w:rPr>
          <w:sz w:val="22"/>
          <w:szCs w:val="22"/>
        </w:rPr>
      </w:pPr>
      <w:r w:rsidRPr="000358F5">
        <w:rPr>
          <w:sz w:val="22"/>
          <w:szCs w:val="22"/>
        </w:rPr>
        <w:t xml:space="preserve">- </w:t>
      </w:r>
      <w:r w:rsidR="00BE1EC0" w:rsidRPr="000358F5">
        <w:rPr>
          <w:sz w:val="22"/>
          <w:szCs w:val="22"/>
        </w:rPr>
        <w:t xml:space="preserve">zerwanie podsypki cementowo-piaskowej, </w:t>
      </w:r>
    </w:p>
    <w:p w14:paraId="354F4D15" w14:textId="77777777" w:rsidR="00BE1EC0" w:rsidRPr="000358F5" w:rsidRDefault="00B74C40" w:rsidP="00FB64B6">
      <w:pPr>
        <w:pStyle w:val="Standardowytekst"/>
        <w:numPr>
          <w:ilvl w:val="0"/>
          <w:numId w:val="39"/>
        </w:numPr>
        <w:rPr>
          <w:sz w:val="22"/>
          <w:szCs w:val="22"/>
        </w:rPr>
      </w:pPr>
      <w:r w:rsidRPr="000358F5">
        <w:rPr>
          <w:sz w:val="22"/>
          <w:szCs w:val="22"/>
        </w:rPr>
        <w:t xml:space="preserve">- </w:t>
      </w:r>
      <w:r w:rsidR="00BE1EC0" w:rsidRPr="000358F5">
        <w:rPr>
          <w:sz w:val="22"/>
          <w:szCs w:val="22"/>
        </w:rPr>
        <w:t xml:space="preserve">załadunek i wywiezienie materiałów z rozbiórki, </w:t>
      </w:r>
    </w:p>
    <w:p w14:paraId="3E4CE596" w14:textId="77777777" w:rsidR="00BE1EC0" w:rsidRPr="000358F5" w:rsidRDefault="00B74C40" w:rsidP="00FB64B6">
      <w:pPr>
        <w:pStyle w:val="Standardowytekst"/>
        <w:numPr>
          <w:ilvl w:val="0"/>
          <w:numId w:val="39"/>
        </w:numPr>
        <w:rPr>
          <w:sz w:val="22"/>
          <w:szCs w:val="22"/>
        </w:rPr>
      </w:pPr>
      <w:r w:rsidRPr="000358F5">
        <w:rPr>
          <w:sz w:val="22"/>
          <w:szCs w:val="22"/>
        </w:rPr>
        <w:t xml:space="preserve">- </w:t>
      </w:r>
      <w:r w:rsidR="00BE1EC0" w:rsidRPr="000358F5">
        <w:rPr>
          <w:sz w:val="22"/>
          <w:szCs w:val="22"/>
        </w:rPr>
        <w:t xml:space="preserve">wyrównanie podłoża i uporządkowanie terenu rozbiórki; </w:t>
      </w:r>
    </w:p>
    <w:p w14:paraId="5800834D" w14:textId="77777777" w:rsidR="00CB6D31" w:rsidRDefault="00CB6D31">
      <w:pPr>
        <w:rPr>
          <w:b/>
          <w:caps/>
          <w:kern w:val="28"/>
          <w:szCs w:val="20"/>
        </w:rPr>
      </w:pPr>
      <w:r>
        <w:br w:type="page"/>
      </w:r>
    </w:p>
    <w:p w14:paraId="21E0D684" w14:textId="456B2BB4" w:rsidR="00BE7882" w:rsidRPr="000358F5" w:rsidRDefault="00D335B5" w:rsidP="00241D97">
      <w:pPr>
        <w:pStyle w:val="Styl11"/>
      </w:pPr>
      <w:bookmarkStart w:id="140" w:name="_Toc215490738"/>
      <w:r w:rsidRPr="000358F5">
        <w:lastRenderedPageBreak/>
        <w:t>I</w:t>
      </w:r>
      <w:r w:rsidR="00CF1262">
        <w:t>V</w:t>
      </w:r>
      <w:r w:rsidR="00DF49A2" w:rsidRPr="000358F5">
        <w:t>. SST-</w:t>
      </w:r>
      <w:r w:rsidR="00BE7882" w:rsidRPr="000358F5">
        <w:t>D-04.01.01</w:t>
      </w:r>
      <w:r w:rsidR="00DF49A2" w:rsidRPr="000358F5">
        <w:t xml:space="preserve"> </w:t>
      </w:r>
      <w:r w:rsidR="00BE7882" w:rsidRPr="000358F5">
        <w:t>KORYTO WRAZ Z  PROFILOWANIEM</w:t>
      </w:r>
      <w:r w:rsidR="00830F09" w:rsidRPr="000358F5">
        <w:br/>
      </w:r>
      <w:r w:rsidR="00753016">
        <w:t xml:space="preserve"> </w:t>
      </w:r>
      <w:r w:rsidR="00DF49A2" w:rsidRPr="000358F5">
        <w:t xml:space="preserve">I </w:t>
      </w:r>
      <w:r w:rsidR="00BE7882" w:rsidRPr="000358F5">
        <w:t>ZAGĘSZCZANIEM PODŁOŻA</w:t>
      </w:r>
      <w:bookmarkEnd w:id="140"/>
    </w:p>
    <w:p w14:paraId="6F1788B0" w14:textId="77777777" w:rsidR="00823284" w:rsidRPr="000358F5" w:rsidRDefault="00823284" w:rsidP="00823284">
      <w:pPr>
        <w:pStyle w:val="Standardowytekst"/>
        <w:rPr>
          <w:b/>
          <w:sz w:val="22"/>
          <w:szCs w:val="22"/>
        </w:rPr>
      </w:pPr>
    </w:p>
    <w:p w14:paraId="74E3A78B" w14:textId="77777777" w:rsidR="00823284" w:rsidRPr="000358F5" w:rsidRDefault="00823284" w:rsidP="00823284">
      <w:pPr>
        <w:pStyle w:val="Standardowytekst"/>
        <w:rPr>
          <w:b/>
          <w:sz w:val="22"/>
          <w:szCs w:val="22"/>
        </w:rPr>
      </w:pPr>
    </w:p>
    <w:p w14:paraId="5C9F7701" w14:textId="77777777" w:rsidR="00823284" w:rsidRPr="000358F5" w:rsidRDefault="00823284" w:rsidP="00823284">
      <w:pPr>
        <w:pStyle w:val="Standardowytekst"/>
        <w:rPr>
          <w:b/>
          <w:sz w:val="22"/>
          <w:szCs w:val="22"/>
        </w:rPr>
      </w:pPr>
    </w:p>
    <w:p w14:paraId="6CA556C6" w14:textId="77777777" w:rsidR="00823284" w:rsidRPr="000358F5" w:rsidRDefault="00823284" w:rsidP="00823284">
      <w:pPr>
        <w:pStyle w:val="Standardowytekst"/>
        <w:rPr>
          <w:b/>
          <w:sz w:val="22"/>
          <w:szCs w:val="22"/>
        </w:rPr>
      </w:pPr>
    </w:p>
    <w:p w14:paraId="1DFEDBF9" w14:textId="77777777" w:rsidR="00823284" w:rsidRPr="000358F5" w:rsidRDefault="00823284" w:rsidP="00823284">
      <w:pPr>
        <w:pStyle w:val="Standardowytekst"/>
        <w:rPr>
          <w:b/>
          <w:sz w:val="22"/>
          <w:szCs w:val="22"/>
        </w:rPr>
      </w:pPr>
    </w:p>
    <w:p w14:paraId="5549A49D" w14:textId="77777777" w:rsidR="00823284" w:rsidRPr="000358F5" w:rsidRDefault="00823284" w:rsidP="00823284">
      <w:pPr>
        <w:pStyle w:val="Standardowytekst"/>
        <w:rPr>
          <w:b/>
          <w:sz w:val="22"/>
          <w:szCs w:val="22"/>
        </w:rPr>
      </w:pPr>
    </w:p>
    <w:p w14:paraId="053D0DFB" w14:textId="77777777" w:rsidR="00823284" w:rsidRPr="000358F5" w:rsidRDefault="00823284" w:rsidP="00823284">
      <w:pPr>
        <w:pStyle w:val="Standardowytekst"/>
        <w:rPr>
          <w:b/>
          <w:sz w:val="22"/>
          <w:szCs w:val="22"/>
        </w:rPr>
      </w:pPr>
    </w:p>
    <w:p w14:paraId="124DFBBA" w14:textId="77777777" w:rsidR="00823284" w:rsidRPr="000358F5" w:rsidRDefault="00823284" w:rsidP="00823284">
      <w:pPr>
        <w:pStyle w:val="Standardowytekst"/>
        <w:rPr>
          <w:b/>
          <w:sz w:val="22"/>
          <w:szCs w:val="22"/>
        </w:rPr>
      </w:pPr>
    </w:p>
    <w:p w14:paraId="54BEC21F" w14:textId="77777777" w:rsidR="00823284" w:rsidRPr="000358F5" w:rsidRDefault="00823284" w:rsidP="00823284">
      <w:pPr>
        <w:pStyle w:val="Standardowytekst"/>
        <w:rPr>
          <w:b/>
          <w:sz w:val="22"/>
          <w:szCs w:val="22"/>
        </w:rPr>
      </w:pPr>
    </w:p>
    <w:p w14:paraId="257D61EE" w14:textId="78D4DC78" w:rsidR="00BE7882" w:rsidRPr="000358F5" w:rsidRDefault="00BE7882" w:rsidP="00823284">
      <w:pPr>
        <w:rPr>
          <w:b/>
          <w:sz w:val="22"/>
          <w:szCs w:val="22"/>
        </w:rPr>
      </w:pPr>
      <w:r w:rsidRPr="000358F5">
        <w:rPr>
          <w:b/>
          <w:sz w:val="22"/>
          <w:szCs w:val="22"/>
        </w:rPr>
        <w:t>SPIS TREŚCI</w:t>
      </w:r>
      <w:r w:rsidR="00DF49A2" w:rsidRPr="000358F5">
        <w:rPr>
          <w:b/>
          <w:sz w:val="22"/>
          <w:szCs w:val="22"/>
        </w:rPr>
        <w:t>:</w:t>
      </w:r>
    </w:p>
    <w:p w14:paraId="5622ABDF" w14:textId="77777777" w:rsidR="00BE7882" w:rsidRPr="000358F5" w:rsidRDefault="00BE7882" w:rsidP="00676A73">
      <w:pPr>
        <w:pStyle w:val="Standardowytekst"/>
        <w:rPr>
          <w:b/>
          <w:sz w:val="22"/>
          <w:szCs w:val="22"/>
        </w:rPr>
      </w:pPr>
    </w:p>
    <w:p w14:paraId="0B285DA3" w14:textId="77777777" w:rsidR="00DF49A2" w:rsidRPr="000358F5" w:rsidRDefault="001540B4" w:rsidP="00676A73">
      <w:pPr>
        <w:pStyle w:val="Spistreci1"/>
        <w:spacing w:before="0"/>
        <w:jc w:val="both"/>
        <w:rPr>
          <w:rFonts w:ascii="Times New Roman" w:hAnsi="Times New Roman" w:cs="Times New Roman"/>
          <w:noProof/>
        </w:rPr>
      </w:pPr>
      <w:r w:rsidRPr="000358F5">
        <w:rPr>
          <w:rFonts w:ascii="Times New Roman" w:hAnsi="Times New Roman" w:cs="Times New Roman"/>
          <w:sz w:val="22"/>
          <w:szCs w:val="22"/>
        </w:rPr>
        <w:fldChar w:fldCharType="begin"/>
      </w:r>
      <w:r w:rsidR="00BE7882" w:rsidRPr="000358F5">
        <w:rPr>
          <w:rFonts w:ascii="Times New Roman" w:hAnsi="Times New Roman" w:cs="Times New Roman"/>
          <w:sz w:val="22"/>
          <w:szCs w:val="22"/>
        </w:rPr>
        <w:instrText xml:space="preserve"> TOC \o "1-1" </w:instrText>
      </w:r>
      <w:r w:rsidRPr="000358F5">
        <w:rPr>
          <w:rFonts w:ascii="Times New Roman" w:hAnsi="Times New Roman" w:cs="Times New Roman"/>
          <w:sz w:val="22"/>
          <w:szCs w:val="22"/>
        </w:rPr>
        <w:fldChar w:fldCharType="separate"/>
      </w:r>
      <w:r w:rsidR="00BE7882" w:rsidRPr="000358F5">
        <w:rPr>
          <w:rFonts w:ascii="Times New Roman" w:hAnsi="Times New Roman" w:cs="Times New Roman"/>
          <w:noProof/>
        </w:rPr>
        <w:t>1. WSTĘP</w:t>
      </w:r>
    </w:p>
    <w:p w14:paraId="269CDE9A" w14:textId="77777777" w:rsidR="00BE7882" w:rsidRPr="000358F5" w:rsidRDefault="00BE7882"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2. materiały</w:t>
      </w:r>
    </w:p>
    <w:p w14:paraId="6B14901C" w14:textId="77777777" w:rsidR="00DF49A2" w:rsidRPr="000358F5" w:rsidRDefault="00BE7882"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3. sprzęt</w:t>
      </w:r>
    </w:p>
    <w:p w14:paraId="0EE97E08" w14:textId="77777777" w:rsidR="00DF49A2" w:rsidRPr="000358F5" w:rsidRDefault="00BE7882"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4. transport</w:t>
      </w:r>
    </w:p>
    <w:p w14:paraId="2E94B620" w14:textId="77777777" w:rsidR="00BE7882" w:rsidRPr="000358F5" w:rsidRDefault="00BE7882"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5. wykonanie robót</w:t>
      </w:r>
    </w:p>
    <w:p w14:paraId="1A1BAC77" w14:textId="77777777" w:rsidR="00DF49A2" w:rsidRPr="000358F5" w:rsidRDefault="00BE7882"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6. kontrola jakości robót</w:t>
      </w:r>
    </w:p>
    <w:p w14:paraId="32B4059B" w14:textId="77777777" w:rsidR="00DF49A2" w:rsidRPr="000358F5" w:rsidRDefault="00BE7882"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7. obmiar robót</w:t>
      </w:r>
    </w:p>
    <w:p w14:paraId="3F47E3E0" w14:textId="77777777" w:rsidR="00DF49A2" w:rsidRPr="000358F5" w:rsidRDefault="00BE7882"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8. odbiór robót</w:t>
      </w:r>
    </w:p>
    <w:p w14:paraId="43FDD6AD" w14:textId="77777777" w:rsidR="00DF49A2" w:rsidRPr="000358F5" w:rsidRDefault="00BE7882"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9. podstawa płatności</w:t>
      </w:r>
    </w:p>
    <w:p w14:paraId="7C217D91" w14:textId="77777777" w:rsidR="00DF49A2" w:rsidRPr="000358F5" w:rsidRDefault="00BE7882" w:rsidP="00DF49A2">
      <w:pPr>
        <w:pStyle w:val="Spistreci1"/>
        <w:spacing w:before="0"/>
        <w:jc w:val="both"/>
        <w:rPr>
          <w:rFonts w:ascii="Times New Roman" w:hAnsi="Times New Roman" w:cs="Times New Roman"/>
          <w:noProof/>
        </w:rPr>
      </w:pPr>
      <w:r w:rsidRPr="000358F5">
        <w:rPr>
          <w:rFonts w:ascii="Times New Roman" w:hAnsi="Times New Roman" w:cs="Times New Roman"/>
          <w:noProof/>
        </w:rPr>
        <w:t>10. przepisy związane</w:t>
      </w:r>
    </w:p>
    <w:p w14:paraId="2BDB11E6" w14:textId="77777777" w:rsidR="00BE7882" w:rsidRPr="000358F5" w:rsidRDefault="001540B4" w:rsidP="00DF49A2">
      <w:pPr>
        <w:pStyle w:val="Spistreci1"/>
        <w:spacing w:before="0"/>
        <w:jc w:val="both"/>
        <w:rPr>
          <w:rFonts w:ascii="Times New Roman" w:hAnsi="Times New Roman" w:cs="Times New Roman"/>
          <w:sz w:val="22"/>
          <w:szCs w:val="22"/>
        </w:rPr>
      </w:pPr>
      <w:r w:rsidRPr="000358F5">
        <w:rPr>
          <w:rFonts w:ascii="Times New Roman" w:hAnsi="Times New Roman" w:cs="Times New Roman"/>
          <w:sz w:val="22"/>
          <w:szCs w:val="22"/>
        </w:rPr>
        <w:fldChar w:fldCharType="end"/>
      </w:r>
    </w:p>
    <w:p w14:paraId="0E4A5F87" w14:textId="77777777" w:rsidR="00BE7882" w:rsidRPr="000358F5" w:rsidRDefault="00BE7882" w:rsidP="00676A73">
      <w:pPr>
        <w:pStyle w:val="Nagwek1"/>
        <w:rPr>
          <w:sz w:val="22"/>
          <w:szCs w:val="22"/>
        </w:rPr>
      </w:pPr>
      <w:r w:rsidRPr="000358F5">
        <w:rPr>
          <w:b w:val="0"/>
          <w:sz w:val="22"/>
          <w:szCs w:val="22"/>
        </w:rPr>
        <w:br w:type="page"/>
      </w:r>
      <w:bookmarkStart w:id="141" w:name="_Toc143231402"/>
      <w:r w:rsidRPr="000358F5">
        <w:rPr>
          <w:sz w:val="22"/>
          <w:szCs w:val="22"/>
        </w:rPr>
        <w:lastRenderedPageBreak/>
        <w:t>1. WSTĘP</w:t>
      </w:r>
      <w:bookmarkEnd w:id="141"/>
    </w:p>
    <w:p w14:paraId="563F6FA5" w14:textId="77777777" w:rsidR="00BE7882" w:rsidRPr="000358F5" w:rsidRDefault="00BE7882" w:rsidP="00676A73">
      <w:pPr>
        <w:pStyle w:val="Nagwek2"/>
        <w:rPr>
          <w:sz w:val="22"/>
          <w:szCs w:val="22"/>
        </w:rPr>
      </w:pPr>
      <w:bookmarkStart w:id="142" w:name="_Toc405704473"/>
      <w:bookmarkStart w:id="143" w:name="_Toc405780134"/>
      <w:bookmarkStart w:id="144" w:name="_Toc406295846"/>
      <w:bookmarkStart w:id="145" w:name="_Toc406913835"/>
      <w:bookmarkStart w:id="146" w:name="_Toc406914080"/>
      <w:bookmarkStart w:id="147" w:name="_Toc406914738"/>
      <w:bookmarkStart w:id="148" w:name="_Toc406915316"/>
      <w:bookmarkStart w:id="149" w:name="_Toc406984009"/>
      <w:bookmarkStart w:id="150" w:name="_Toc406984156"/>
      <w:bookmarkStart w:id="151" w:name="_Toc406984347"/>
      <w:bookmarkStart w:id="152" w:name="_Toc407069555"/>
      <w:bookmarkStart w:id="153" w:name="_Toc407081520"/>
      <w:bookmarkStart w:id="154" w:name="_Toc407083319"/>
      <w:bookmarkStart w:id="155" w:name="_Toc407084153"/>
      <w:bookmarkStart w:id="156" w:name="_Toc407085272"/>
      <w:bookmarkStart w:id="157" w:name="_Toc407085415"/>
      <w:bookmarkStart w:id="158" w:name="_Toc407085558"/>
      <w:bookmarkStart w:id="159" w:name="_Toc407086006"/>
      <w:r w:rsidRPr="000358F5">
        <w:rPr>
          <w:sz w:val="22"/>
          <w:szCs w:val="22"/>
        </w:rPr>
        <w:t>1.1. Przedmiot SST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AAAF038" w14:textId="77777777" w:rsidR="00DF49A2" w:rsidRPr="000358F5" w:rsidRDefault="00BE7882" w:rsidP="00DF49A2">
      <w:pPr>
        <w:pStyle w:val="Standardowytekst"/>
        <w:rPr>
          <w:b/>
          <w:sz w:val="22"/>
          <w:szCs w:val="22"/>
        </w:rPr>
      </w:pPr>
      <w:r w:rsidRPr="000358F5">
        <w:rPr>
          <w:sz w:val="22"/>
          <w:szCs w:val="22"/>
        </w:rPr>
        <w:tab/>
        <w:t xml:space="preserve">Przedmiotem niniejszej SST są wymagania dotyczące wykonania i odbioru robót związanych z wykonywaniem koryta wraz z profilowaniem i zagęszczaniem podłoża gruntowego pod miejsca parkingowe i chodnik dla </w:t>
      </w:r>
      <w:r w:rsidR="00DF49A2" w:rsidRPr="000358F5">
        <w:rPr>
          <w:sz w:val="22"/>
          <w:szCs w:val="22"/>
        </w:rPr>
        <w:t xml:space="preserve">zadań związanych z </w:t>
      </w:r>
      <w:r w:rsidR="00DF49A2" w:rsidRPr="000358F5">
        <w:rPr>
          <w:b/>
          <w:sz w:val="22"/>
          <w:szCs w:val="22"/>
        </w:rPr>
        <w:t>bieżącym utrzymaniem dróg gminnych, remontem i przebudową jezdni i chodników wraz</w:t>
      </w:r>
      <w:r w:rsidR="00830F09" w:rsidRPr="000358F5">
        <w:rPr>
          <w:b/>
          <w:sz w:val="22"/>
          <w:szCs w:val="22"/>
        </w:rPr>
        <w:br/>
      </w:r>
      <w:r w:rsidR="00DF49A2" w:rsidRPr="000358F5">
        <w:rPr>
          <w:b/>
          <w:sz w:val="22"/>
          <w:szCs w:val="22"/>
        </w:rPr>
        <w:t>z bieżącym utrzymaniem, remontami, przebudową elementów odwodnienia dróg oraz drobnych obiektów inżynierskich na terenie Gminy Tarnowskie Góry.</w:t>
      </w:r>
    </w:p>
    <w:p w14:paraId="6ACE8808" w14:textId="77777777" w:rsidR="00BE7882" w:rsidRPr="000358F5" w:rsidRDefault="00BE7882" w:rsidP="00676A73">
      <w:pPr>
        <w:jc w:val="both"/>
        <w:rPr>
          <w:sz w:val="22"/>
          <w:szCs w:val="22"/>
        </w:rPr>
      </w:pPr>
    </w:p>
    <w:p w14:paraId="10458622" w14:textId="77777777" w:rsidR="00BE7882" w:rsidRPr="000358F5" w:rsidRDefault="00BE7882" w:rsidP="00676A73">
      <w:pPr>
        <w:pStyle w:val="Nagwek2"/>
        <w:rPr>
          <w:sz w:val="22"/>
          <w:szCs w:val="22"/>
        </w:rPr>
      </w:pPr>
      <w:bookmarkStart w:id="160" w:name="_Toc405704475"/>
      <w:bookmarkStart w:id="161" w:name="_Toc405780136"/>
      <w:bookmarkStart w:id="162" w:name="_Toc406295848"/>
      <w:bookmarkStart w:id="163" w:name="_Toc406913837"/>
      <w:bookmarkStart w:id="164" w:name="_Toc406914082"/>
      <w:bookmarkStart w:id="165" w:name="_Toc406914740"/>
      <w:bookmarkStart w:id="166" w:name="_Toc406915318"/>
      <w:bookmarkStart w:id="167" w:name="_Toc406984011"/>
      <w:bookmarkStart w:id="168" w:name="_Toc406984158"/>
      <w:bookmarkStart w:id="169" w:name="_Toc406984349"/>
      <w:bookmarkStart w:id="170" w:name="_Toc407069557"/>
      <w:bookmarkStart w:id="171" w:name="_Toc407081522"/>
      <w:bookmarkStart w:id="172" w:name="_Toc407083321"/>
      <w:bookmarkStart w:id="173" w:name="_Toc407084155"/>
      <w:bookmarkStart w:id="174" w:name="_Toc407085274"/>
      <w:bookmarkStart w:id="175" w:name="_Toc407085417"/>
      <w:bookmarkStart w:id="176" w:name="_Toc407085560"/>
      <w:bookmarkStart w:id="177" w:name="_Toc407086008"/>
      <w:r w:rsidRPr="000358F5">
        <w:rPr>
          <w:sz w:val="22"/>
          <w:szCs w:val="22"/>
        </w:rPr>
        <w:t>1.2. Zakres robót objętych SST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6377721" w14:textId="77777777" w:rsidR="00BE7882" w:rsidRPr="000358F5" w:rsidRDefault="00BE7882" w:rsidP="00676A73">
      <w:pPr>
        <w:jc w:val="both"/>
        <w:rPr>
          <w:sz w:val="22"/>
          <w:szCs w:val="22"/>
        </w:rPr>
      </w:pPr>
      <w:r w:rsidRPr="000358F5">
        <w:rPr>
          <w:sz w:val="22"/>
          <w:szCs w:val="22"/>
        </w:rPr>
        <w:tab/>
        <w:t xml:space="preserve">Ustalenia zawarte w niniejszej specyfikacji dotyczą zasad prowadzenia robót związanych z wykonaniem koryta przeznaczonego do ułożenia konstrukcji nawierzchni. </w:t>
      </w:r>
    </w:p>
    <w:p w14:paraId="28E21058" w14:textId="77777777" w:rsidR="00BE7882" w:rsidRPr="000358F5" w:rsidRDefault="00BE7882" w:rsidP="00676A73">
      <w:pPr>
        <w:pStyle w:val="Nagwek2"/>
        <w:rPr>
          <w:sz w:val="22"/>
          <w:szCs w:val="22"/>
        </w:rPr>
      </w:pPr>
      <w:bookmarkStart w:id="178" w:name="_Toc405704476"/>
      <w:bookmarkStart w:id="179" w:name="_Toc405780137"/>
      <w:bookmarkStart w:id="180" w:name="_Toc406295849"/>
      <w:bookmarkStart w:id="181" w:name="_Toc406913838"/>
      <w:bookmarkStart w:id="182" w:name="_Toc406914083"/>
      <w:bookmarkStart w:id="183" w:name="_Toc406914741"/>
      <w:bookmarkStart w:id="184" w:name="_Toc406915319"/>
      <w:bookmarkStart w:id="185" w:name="_Toc406984012"/>
      <w:bookmarkStart w:id="186" w:name="_Toc406984159"/>
      <w:bookmarkStart w:id="187" w:name="_Toc406984350"/>
      <w:bookmarkStart w:id="188" w:name="_Toc407069558"/>
      <w:bookmarkStart w:id="189" w:name="_Toc407081523"/>
      <w:bookmarkStart w:id="190" w:name="_Toc407083322"/>
      <w:bookmarkStart w:id="191" w:name="_Toc407084156"/>
      <w:bookmarkStart w:id="192" w:name="_Toc407085275"/>
      <w:bookmarkStart w:id="193" w:name="_Toc407085418"/>
      <w:bookmarkStart w:id="194" w:name="_Toc407085561"/>
      <w:bookmarkStart w:id="195" w:name="_Toc407086009"/>
      <w:r w:rsidRPr="000358F5">
        <w:rPr>
          <w:sz w:val="22"/>
          <w:szCs w:val="22"/>
        </w:rPr>
        <w:t>1.3. Określenia podstawowe</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399D444" w14:textId="77777777" w:rsidR="00BE7882" w:rsidRPr="000358F5" w:rsidRDefault="00BE7882" w:rsidP="00676A73">
      <w:pPr>
        <w:jc w:val="both"/>
        <w:rPr>
          <w:sz w:val="22"/>
          <w:szCs w:val="22"/>
        </w:rPr>
      </w:pPr>
      <w:r w:rsidRPr="000358F5">
        <w:rPr>
          <w:sz w:val="22"/>
          <w:szCs w:val="22"/>
        </w:rPr>
        <w:tab/>
        <w:t>Określenia podstawowe są zgodne z obowiązującymi, odpowiednimi polskimi normami i definicjami podanymi w SST D-M-00.00.00 „Wymagania ogólne” pkt 1.4.</w:t>
      </w:r>
    </w:p>
    <w:p w14:paraId="3F70F571" w14:textId="77777777" w:rsidR="00BE7882" w:rsidRPr="000358F5" w:rsidRDefault="00BE7882" w:rsidP="00676A73">
      <w:pPr>
        <w:pStyle w:val="Nagwek2"/>
        <w:rPr>
          <w:sz w:val="22"/>
          <w:szCs w:val="22"/>
        </w:rPr>
      </w:pPr>
      <w:bookmarkStart w:id="196" w:name="_Toc405704477"/>
      <w:bookmarkStart w:id="197" w:name="_Toc405780138"/>
      <w:bookmarkStart w:id="198" w:name="_Toc406295850"/>
      <w:bookmarkStart w:id="199" w:name="_Toc406913839"/>
      <w:bookmarkStart w:id="200" w:name="_Toc406914084"/>
      <w:bookmarkStart w:id="201" w:name="_Toc406914742"/>
      <w:bookmarkStart w:id="202" w:name="_Toc406915320"/>
      <w:bookmarkStart w:id="203" w:name="_Toc406984013"/>
      <w:bookmarkStart w:id="204" w:name="_Toc406984160"/>
      <w:bookmarkStart w:id="205" w:name="_Toc406984351"/>
      <w:bookmarkStart w:id="206" w:name="_Toc407069559"/>
      <w:bookmarkStart w:id="207" w:name="_Toc407081524"/>
      <w:bookmarkStart w:id="208" w:name="_Toc407083323"/>
      <w:bookmarkStart w:id="209" w:name="_Toc407084157"/>
      <w:bookmarkStart w:id="210" w:name="_Toc407085276"/>
      <w:bookmarkStart w:id="211" w:name="_Toc407085419"/>
      <w:bookmarkStart w:id="212" w:name="_Toc407085562"/>
      <w:bookmarkStart w:id="213" w:name="_Toc407086010"/>
      <w:r w:rsidRPr="000358F5">
        <w:rPr>
          <w:sz w:val="22"/>
          <w:szCs w:val="22"/>
        </w:rPr>
        <w:t>1.4. Ogólne wymagania dotyczące robót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B84C77D" w14:textId="77777777" w:rsidR="00BE7882" w:rsidRPr="000358F5" w:rsidRDefault="00BE7882" w:rsidP="00676A73">
      <w:pPr>
        <w:jc w:val="both"/>
        <w:rPr>
          <w:sz w:val="22"/>
          <w:szCs w:val="22"/>
        </w:rPr>
      </w:pPr>
      <w:r w:rsidRPr="000358F5">
        <w:rPr>
          <w:sz w:val="22"/>
          <w:szCs w:val="22"/>
        </w:rPr>
        <w:t>Ogólne wymagania dotyczące robót podano w SST D-M-00.00.00 „Wymagania ogólne” pkt 1.5.</w:t>
      </w:r>
    </w:p>
    <w:p w14:paraId="5FE605A3" w14:textId="77777777" w:rsidR="00BE7882" w:rsidRPr="000358F5" w:rsidRDefault="00BE7882" w:rsidP="00676A73">
      <w:pPr>
        <w:pStyle w:val="Nagwek1"/>
        <w:rPr>
          <w:sz w:val="22"/>
          <w:szCs w:val="22"/>
        </w:rPr>
      </w:pPr>
      <w:bookmarkStart w:id="214" w:name="_Toc406913840"/>
      <w:bookmarkStart w:id="215" w:name="_Toc406914085"/>
      <w:bookmarkStart w:id="216" w:name="_Toc406914743"/>
      <w:bookmarkStart w:id="217" w:name="_Toc406915321"/>
      <w:bookmarkStart w:id="218" w:name="_Toc406984014"/>
      <w:bookmarkStart w:id="219" w:name="_Toc406984161"/>
      <w:bookmarkStart w:id="220" w:name="_Toc406984352"/>
      <w:bookmarkStart w:id="221" w:name="_Toc407069560"/>
      <w:bookmarkStart w:id="222" w:name="_Toc407081525"/>
      <w:bookmarkStart w:id="223" w:name="_Toc407083324"/>
      <w:bookmarkStart w:id="224" w:name="_Toc407084158"/>
      <w:bookmarkStart w:id="225" w:name="_Toc407085277"/>
      <w:bookmarkStart w:id="226" w:name="_Toc407085420"/>
      <w:bookmarkStart w:id="227" w:name="_Toc407085563"/>
      <w:bookmarkStart w:id="228" w:name="_Toc407086011"/>
      <w:bookmarkStart w:id="229" w:name="_Toc143231403"/>
      <w:r w:rsidRPr="000358F5">
        <w:rPr>
          <w:sz w:val="22"/>
          <w:szCs w:val="22"/>
        </w:rPr>
        <w:t>2. materiały</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673288A" w14:textId="77777777" w:rsidR="00BE7882" w:rsidRPr="000358F5" w:rsidRDefault="00BE7882" w:rsidP="00676A73">
      <w:pPr>
        <w:jc w:val="both"/>
        <w:rPr>
          <w:sz w:val="22"/>
          <w:szCs w:val="22"/>
        </w:rPr>
      </w:pPr>
      <w:r w:rsidRPr="000358F5">
        <w:rPr>
          <w:sz w:val="22"/>
          <w:szCs w:val="22"/>
        </w:rPr>
        <w:t>Nie występują.</w:t>
      </w:r>
    </w:p>
    <w:p w14:paraId="5AE7064E" w14:textId="77777777" w:rsidR="00BE7882" w:rsidRPr="000358F5" w:rsidRDefault="00BE7882" w:rsidP="00676A73">
      <w:pPr>
        <w:pStyle w:val="Nagwek1"/>
        <w:rPr>
          <w:sz w:val="22"/>
          <w:szCs w:val="22"/>
        </w:rPr>
      </w:pPr>
      <w:bookmarkStart w:id="230" w:name="_Toc406913841"/>
      <w:bookmarkStart w:id="231" w:name="_Toc406914086"/>
      <w:bookmarkStart w:id="232" w:name="_Toc406914744"/>
      <w:bookmarkStart w:id="233" w:name="_Toc406915322"/>
      <w:bookmarkStart w:id="234" w:name="_Toc406984015"/>
      <w:bookmarkStart w:id="235" w:name="_Toc406984162"/>
      <w:bookmarkStart w:id="236" w:name="_Toc406984353"/>
      <w:bookmarkStart w:id="237" w:name="_Toc407069561"/>
      <w:bookmarkStart w:id="238" w:name="_Toc407081526"/>
      <w:bookmarkStart w:id="239" w:name="_Toc407083325"/>
      <w:bookmarkStart w:id="240" w:name="_Toc407084159"/>
      <w:bookmarkStart w:id="241" w:name="_Toc407085278"/>
      <w:bookmarkStart w:id="242" w:name="_Toc407085421"/>
      <w:bookmarkStart w:id="243" w:name="_Toc407085564"/>
      <w:bookmarkStart w:id="244" w:name="_Toc407086012"/>
      <w:bookmarkStart w:id="245" w:name="_Toc143231404"/>
      <w:r w:rsidRPr="000358F5">
        <w:rPr>
          <w:sz w:val="22"/>
          <w:szCs w:val="22"/>
        </w:rPr>
        <w:t>3. sprzęt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BE9C5CF" w14:textId="77777777" w:rsidR="00BE7882" w:rsidRPr="000358F5" w:rsidRDefault="00BE7882" w:rsidP="00676A73">
      <w:pPr>
        <w:pStyle w:val="Nagwek2"/>
        <w:rPr>
          <w:sz w:val="22"/>
          <w:szCs w:val="22"/>
        </w:rPr>
      </w:pPr>
      <w:bookmarkStart w:id="246" w:name="_Toc406913842"/>
      <w:bookmarkStart w:id="247" w:name="_Toc406914087"/>
      <w:bookmarkStart w:id="248" w:name="_Toc406914745"/>
      <w:bookmarkStart w:id="249" w:name="_Toc406915323"/>
      <w:bookmarkStart w:id="250" w:name="_Toc406984016"/>
      <w:bookmarkStart w:id="251" w:name="_Toc406984163"/>
      <w:bookmarkStart w:id="252" w:name="_Toc406984354"/>
      <w:bookmarkStart w:id="253" w:name="_Toc407069562"/>
      <w:bookmarkStart w:id="254" w:name="_Toc407081527"/>
      <w:bookmarkStart w:id="255" w:name="_Toc407083326"/>
      <w:bookmarkStart w:id="256" w:name="_Toc407084160"/>
      <w:bookmarkStart w:id="257" w:name="_Toc407085279"/>
      <w:bookmarkStart w:id="258" w:name="_Toc407085422"/>
      <w:bookmarkStart w:id="259" w:name="_Toc407085565"/>
      <w:bookmarkStart w:id="260" w:name="_Toc407086013"/>
      <w:r w:rsidRPr="000358F5">
        <w:rPr>
          <w:sz w:val="22"/>
          <w:szCs w:val="22"/>
        </w:rPr>
        <w:t>3.1. Ogólne wymagania dotyczące sprzętu</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0256907C" w14:textId="77777777" w:rsidR="00BE7882" w:rsidRPr="000358F5" w:rsidRDefault="00BE7882" w:rsidP="00676A73">
      <w:pPr>
        <w:jc w:val="both"/>
        <w:rPr>
          <w:sz w:val="22"/>
          <w:szCs w:val="22"/>
        </w:rPr>
      </w:pPr>
      <w:r w:rsidRPr="000358F5">
        <w:rPr>
          <w:sz w:val="22"/>
          <w:szCs w:val="22"/>
        </w:rPr>
        <w:t>Ogólne wymagania dotyczące sprzętu podano w SST D-M-00.00.00 „Wymagania ogólne” pkt 3.</w:t>
      </w:r>
    </w:p>
    <w:p w14:paraId="4DF1A94E" w14:textId="77777777" w:rsidR="00BE7882" w:rsidRPr="000358F5" w:rsidRDefault="00BE7882" w:rsidP="00676A73">
      <w:pPr>
        <w:pStyle w:val="Nagwek2"/>
        <w:rPr>
          <w:sz w:val="22"/>
          <w:szCs w:val="22"/>
        </w:rPr>
      </w:pPr>
      <w:bookmarkStart w:id="261" w:name="_Toc406913843"/>
      <w:bookmarkStart w:id="262" w:name="_Toc406914088"/>
      <w:bookmarkStart w:id="263" w:name="_Toc406914746"/>
      <w:bookmarkStart w:id="264" w:name="_Toc406915324"/>
      <w:bookmarkStart w:id="265" w:name="_Toc406984017"/>
      <w:bookmarkStart w:id="266" w:name="_Toc406984164"/>
      <w:bookmarkStart w:id="267" w:name="_Toc406984355"/>
      <w:bookmarkStart w:id="268" w:name="_Toc407069563"/>
      <w:bookmarkStart w:id="269" w:name="_Toc407081528"/>
      <w:bookmarkStart w:id="270" w:name="_Toc407083327"/>
      <w:bookmarkStart w:id="271" w:name="_Toc407084161"/>
      <w:bookmarkStart w:id="272" w:name="_Toc407085280"/>
      <w:bookmarkStart w:id="273" w:name="_Toc407085423"/>
      <w:bookmarkStart w:id="274" w:name="_Toc407085566"/>
      <w:bookmarkStart w:id="275" w:name="_Toc407086014"/>
      <w:r w:rsidRPr="000358F5">
        <w:rPr>
          <w:sz w:val="22"/>
          <w:szCs w:val="22"/>
        </w:rPr>
        <w:t>3.2. Sprzęt do wykonania robót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AF90162" w14:textId="77777777" w:rsidR="00BE7882" w:rsidRPr="000358F5" w:rsidRDefault="00BE7882" w:rsidP="00676A73">
      <w:pPr>
        <w:jc w:val="both"/>
        <w:rPr>
          <w:sz w:val="22"/>
          <w:szCs w:val="22"/>
        </w:rPr>
      </w:pPr>
      <w:r w:rsidRPr="000358F5">
        <w:rPr>
          <w:sz w:val="22"/>
          <w:szCs w:val="22"/>
        </w:rPr>
        <w:tab/>
        <w:t>Wykonawca przystępujący do wykonania koryta i profilowania podłoża powinien wykazać się możliwością korzystania z następującego sprzętu:</w:t>
      </w:r>
    </w:p>
    <w:p w14:paraId="4DB6FA99" w14:textId="77777777" w:rsidR="00BE7882" w:rsidRPr="000358F5" w:rsidRDefault="00BE7882" w:rsidP="00676A73">
      <w:pPr>
        <w:numPr>
          <w:ilvl w:val="0"/>
          <w:numId w:val="2"/>
        </w:numPr>
        <w:overflowPunct w:val="0"/>
        <w:autoSpaceDE w:val="0"/>
        <w:autoSpaceDN w:val="0"/>
        <w:adjustRightInd w:val="0"/>
        <w:ind w:left="284" w:hanging="284"/>
        <w:jc w:val="both"/>
        <w:textAlignment w:val="baseline"/>
        <w:rPr>
          <w:sz w:val="22"/>
          <w:szCs w:val="22"/>
        </w:rPr>
      </w:pPr>
      <w:r w:rsidRPr="000358F5">
        <w:rPr>
          <w:sz w:val="22"/>
          <w:szCs w:val="22"/>
        </w:rPr>
        <w:t>koparko – ładowarek,</w:t>
      </w:r>
    </w:p>
    <w:p w14:paraId="7FB88BEE" w14:textId="77777777" w:rsidR="00BE7882" w:rsidRPr="000358F5" w:rsidRDefault="00BE7882" w:rsidP="00676A73">
      <w:pPr>
        <w:numPr>
          <w:ilvl w:val="0"/>
          <w:numId w:val="2"/>
        </w:numPr>
        <w:overflowPunct w:val="0"/>
        <w:autoSpaceDE w:val="0"/>
        <w:autoSpaceDN w:val="0"/>
        <w:adjustRightInd w:val="0"/>
        <w:jc w:val="both"/>
        <w:textAlignment w:val="baseline"/>
        <w:rPr>
          <w:sz w:val="22"/>
          <w:szCs w:val="22"/>
        </w:rPr>
      </w:pPr>
      <w:r w:rsidRPr="000358F5">
        <w:rPr>
          <w:sz w:val="22"/>
          <w:szCs w:val="22"/>
        </w:rPr>
        <w:t>koparek z czerpakami profilowymi (przy wykonywaniu wąskich koryt),</w:t>
      </w:r>
    </w:p>
    <w:p w14:paraId="65DD2D2F" w14:textId="77777777" w:rsidR="00BE7882" w:rsidRPr="000358F5" w:rsidRDefault="00BE7882" w:rsidP="00676A73">
      <w:pPr>
        <w:numPr>
          <w:ilvl w:val="0"/>
          <w:numId w:val="2"/>
        </w:numPr>
        <w:overflowPunct w:val="0"/>
        <w:autoSpaceDE w:val="0"/>
        <w:autoSpaceDN w:val="0"/>
        <w:adjustRightInd w:val="0"/>
        <w:jc w:val="both"/>
        <w:textAlignment w:val="baseline"/>
        <w:rPr>
          <w:sz w:val="22"/>
          <w:szCs w:val="22"/>
        </w:rPr>
      </w:pPr>
      <w:r w:rsidRPr="000358F5">
        <w:rPr>
          <w:sz w:val="22"/>
          <w:szCs w:val="22"/>
        </w:rPr>
        <w:t>walców statycznych, wibracyjnych lub płyt wibracyjnych.</w:t>
      </w:r>
    </w:p>
    <w:p w14:paraId="711B4A80" w14:textId="77777777" w:rsidR="00BE7882" w:rsidRPr="000358F5" w:rsidRDefault="00BE7882" w:rsidP="00676A73">
      <w:pPr>
        <w:jc w:val="both"/>
        <w:rPr>
          <w:sz w:val="22"/>
          <w:szCs w:val="22"/>
        </w:rPr>
      </w:pPr>
      <w:r w:rsidRPr="000358F5">
        <w:rPr>
          <w:sz w:val="22"/>
          <w:szCs w:val="22"/>
        </w:rPr>
        <w:t>Stosowany sprzęt nie może spowodować niekorzystnego wpływu na właściwości gruntu podłoża.</w:t>
      </w:r>
    </w:p>
    <w:p w14:paraId="3F05F5F4" w14:textId="77777777" w:rsidR="00BE7882" w:rsidRPr="000358F5" w:rsidRDefault="00BE7882" w:rsidP="00676A73">
      <w:pPr>
        <w:pStyle w:val="Nagwek1"/>
        <w:rPr>
          <w:sz w:val="22"/>
          <w:szCs w:val="22"/>
        </w:rPr>
      </w:pPr>
      <w:bookmarkStart w:id="276" w:name="_Toc406913844"/>
      <w:bookmarkStart w:id="277" w:name="_Toc406914089"/>
      <w:bookmarkStart w:id="278" w:name="_Toc406914747"/>
      <w:bookmarkStart w:id="279" w:name="_Toc406915325"/>
      <w:bookmarkStart w:id="280" w:name="_Toc406984018"/>
      <w:bookmarkStart w:id="281" w:name="_Toc406984165"/>
      <w:bookmarkStart w:id="282" w:name="_Toc406984356"/>
      <w:bookmarkStart w:id="283" w:name="_Toc407069564"/>
      <w:bookmarkStart w:id="284" w:name="_Toc407081529"/>
      <w:bookmarkStart w:id="285" w:name="_Toc407083328"/>
      <w:bookmarkStart w:id="286" w:name="_Toc407084162"/>
      <w:bookmarkStart w:id="287" w:name="_Toc407085281"/>
      <w:bookmarkStart w:id="288" w:name="_Toc407085424"/>
      <w:bookmarkStart w:id="289" w:name="_Toc407085567"/>
      <w:bookmarkStart w:id="290" w:name="_Toc407086015"/>
      <w:bookmarkStart w:id="291" w:name="_Toc143231405"/>
      <w:r w:rsidRPr="000358F5">
        <w:rPr>
          <w:sz w:val="22"/>
          <w:szCs w:val="22"/>
        </w:rPr>
        <w:t>4. transport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2B96961" w14:textId="77777777" w:rsidR="00BE7882" w:rsidRPr="000358F5" w:rsidRDefault="00BE7882" w:rsidP="00676A73">
      <w:pPr>
        <w:jc w:val="both"/>
        <w:rPr>
          <w:sz w:val="22"/>
          <w:szCs w:val="22"/>
        </w:rPr>
      </w:pPr>
      <w:bookmarkStart w:id="292" w:name="_Toc406822326"/>
      <w:bookmarkStart w:id="293" w:name="_Toc406913846"/>
      <w:bookmarkStart w:id="294" w:name="_Toc406914091"/>
      <w:r w:rsidRPr="000358F5">
        <w:rPr>
          <w:sz w:val="22"/>
          <w:szCs w:val="22"/>
        </w:rPr>
        <w:t>Ogólne wymagania dotyczące transportu podano w SST</w:t>
      </w:r>
      <w:r w:rsidR="00DF49A2" w:rsidRPr="000358F5">
        <w:rPr>
          <w:sz w:val="22"/>
          <w:szCs w:val="22"/>
        </w:rPr>
        <w:t xml:space="preserve"> </w:t>
      </w:r>
      <w:r w:rsidRPr="000358F5">
        <w:rPr>
          <w:sz w:val="22"/>
          <w:szCs w:val="22"/>
        </w:rPr>
        <w:t>D-</w:t>
      </w:r>
      <w:r w:rsidR="00DF49A2" w:rsidRPr="000358F5">
        <w:rPr>
          <w:sz w:val="22"/>
          <w:szCs w:val="22"/>
        </w:rPr>
        <w:t xml:space="preserve">M-00.00.00 „Wymagania ogólne” pkt. </w:t>
      </w:r>
      <w:r w:rsidRPr="000358F5">
        <w:rPr>
          <w:sz w:val="22"/>
          <w:szCs w:val="22"/>
        </w:rPr>
        <w:t>4.</w:t>
      </w:r>
      <w:bookmarkEnd w:id="292"/>
      <w:bookmarkEnd w:id="293"/>
      <w:bookmarkEnd w:id="294"/>
    </w:p>
    <w:p w14:paraId="7E0CA2F9" w14:textId="77777777" w:rsidR="00BE7882" w:rsidRPr="000358F5" w:rsidRDefault="00BE7882" w:rsidP="00676A73">
      <w:pPr>
        <w:pStyle w:val="Nagwek1"/>
        <w:rPr>
          <w:sz w:val="22"/>
          <w:szCs w:val="22"/>
        </w:rPr>
      </w:pPr>
      <w:bookmarkStart w:id="295" w:name="_Toc406913849"/>
      <w:bookmarkStart w:id="296" w:name="_Toc406914094"/>
      <w:bookmarkStart w:id="297" w:name="_Toc406914750"/>
      <w:bookmarkStart w:id="298" w:name="_Toc406915328"/>
      <w:bookmarkStart w:id="299" w:name="_Toc406984021"/>
      <w:bookmarkStart w:id="300" w:name="_Toc406984168"/>
      <w:bookmarkStart w:id="301" w:name="_Toc406984359"/>
      <w:bookmarkStart w:id="302" w:name="_Toc407069567"/>
      <w:bookmarkStart w:id="303" w:name="_Toc407081532"/>
      <w:bookmarkStart w:id="304" w:name="_Toc407083331"/>
      <w:bookmarkStart w:id="305" w:name="_Toc407084165"/>
      <w:bookmarkStart w:id="306" w:name="_Toc407085284"/>
      <w:bookmarkStart w:id="307" w:name="_Toc407085427"/>
      <w:bookmarkStart w:id="308" w:name="_Toc407085570"/>
      <w:bookmarkStart w:id="309" w:name="_Toc407086018"/>
      <w:bookmarkStart w:id="310" w:name="_Toc143231406"/>
      <w:r w:rsidRPr="000358F5">
        <w:rPr>
          <w:sz w:val="22"/>
          <w:szCs w:val="22"/>
        </w:rPr>
        <w:t>5. wykonanie robót</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5D52A82" w14:textId="77777777" w:rsidR="00BE7882" w:rsidRPr="000358F5" w:rsidRDefault="00BE7882" w:rsidP="00676A73">
      <w:pPr>
        <w:pStyle w:val="Nagwek2"/>
        <w:rPr>
          <w:sz w:val="22"/>
          <w:szCs w:val="22"/>
        </w:rPr>
      </w:pPr>
      <w:bookmarkStart w:id="311" w:name="_Toc406913850"/>
      <w:bookmarkStart w:id="312" w:name="_Toc406914095"/>
      <w:bookmarkStart w:id="313" w:name="_Toc406914751"/>
      <w:bookmarkStart w:id="314" w:name="_Toc406915329"/>
      <w:bookmarkStart w:id="315" w:name="_Toc406984022"/>
      <w:bookmarkStart w:id="316" w:name="_Toc406984169"/>
      <w:bookmarkStart w:id="317" w:name="_Toc406984360"/>
      <w:bookmarkStart w:id="318" w:name="_Toc407069568"/>
      <w:bookmarkStart w:id="319" w:name="_Toc407081533"/>
      <w:bookmarkStart w:id="320" w:name="_Toc407083332"/>
      <w:bookmarkStart w:id="321" w:name="_Toc407084166"/>
      <w:bookmarkStart w:id="322" w:name="_Toc407085285"/>
      <w:bookmarkStart w:id="323" w:name="_Toc407085428"/>
      <w:bookmarkStart w:id="324" w:name="_Toc407085571"/>
      <w:bookmarkStart w:id="325" w:name="_Toc407086019"/>
      <w:r w:rsidRPr="000358F5">
        <w:rPr>
          <w:sz w:val="22"/>
          <w:szCs w:val="22"/>
        </w:rPr>
        <w:t>5.1. Ogólne zasady wykonania robót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DCCA767" w14:textId="77777777" w:rsidR="00BE7882" w:rsidRPr="000358F5" w:rsidRDefault="00BE7882" w:rsidP="00676A73">
      <w:pPr>
        <w:jc w:val="both"/>
        <w:rPr>
          <w:sz w:val="22"/>
          <w:szCs w:val="22"/>
        </w:rPr>
      </w:pPr>
      <w:bookmarkStart w:id="326" w:name="_Toc406822331"/>
      <w:bookmarkStart w:id="327" w:name="_Toc406913851"/>
      <w:bookmarkStart w:id="328" w:name="_Toc406914096"/>
      <w:r w:rsidRPr="000358F5">
        <w:rPr>
          <w:sz w:val="22"/>
          <w:szCs w:val="22"/>
        </w:rPr>
        <w:t>Ogólne zasady wykonania robót podano w SST D-M-00.00.00 „Wymagania ogólne” pkt 5.</w:t>
      </w:r>
      <w:bookmarkEnd w:id="326"/>
      <w:bookmarkEnd w:id="327"/>
      <w:bookmarkEnd w:id="328"/>
    </w:p>
    <w:p w14:paraId="4F3EDCA7" w14:textId="77777777" w:rsidR="00BE7882" w:rsidRPr="000358F5" w:rsidRDefault="00BE7882" w:rsidP="00676A73">
      <w:pPr>
        <w:pStyle w:val="Nagwek2"/>
        <w:rPr>
          <w:sz w:val="22"/>
          <w:szCs w:val="22"/>
        </w:rPr>
      </w:pPr>
      <w:bookmarkStart w:id="329" w:name="_Toc406913852"/>
      <w:bookmarkStart w:id="330" w:name="_Toc406914097"/>
      <w:bookmarkStart w:id="331" w:name="_Toc406914752"/>
      <w:bookmarkStart w:id="332" w:name="_Toc406915330"/>
      <w:bookmarkStart w:id="333" w:name="_Toc406984023"/>
      <w:bookmarkStart w:id="334" w:name="_Toc406984170"/>
      <w:bookmarkStart w:id="335" w:name="_Toc406984361"/>
      <w:bookmarkStart w:id="336" w:name="_Toc407069569"/>
      <w:bookmarkStart w:id="337" w:name="_Toc407081534"/>
      <w:bookmarkStart w:id="338" w:name="_Toc407083333"/>
      <w:bookmarkStart w:id="339" w:name="_Toc407084167"/>
      <w:bookmarkStart w:id="340" w:name="_Toc407085286"/>
      <w:bookmarkStart w:id="341" w:name="_Toc407085429"/>
      <w:bookmarkStart w:id="342" w:name="_Toc407085572"/>
      <w:bookmarkStart w:id="343" w:name="_Toc407086020"/>
      <w:r w:rsidRPr="000358F5">
        <w:rPr>
          <w:sz w:val="22"/>
          <w:szCs w:val="22"/>
        </w:rPr>
        <w:t>5.2. Warunki przystąpienia do robót</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9A3E263" w14:textId="77777777" w:rsidR="00BE7882" w:rsidRPr="000358F5" w:rsidRDefault="00BE7882" w:rsidP="00676A73">
      <w:pPr>
        <w:jc w:val="both"/>
        <w:rPr>
          <w:sz w:val="22"/>
          <w:szCs w:val="22"/>
        </w:rPr>
      </w:pPr>
      <w:r w:rsidRPr="000358F5">
        <w:rPr>
          <w:sz w:val="22"/>
          <w:szCs w:val="22"/>
        </w:rPr>
        <w:tab/>
        <w:t>Wykonawca powinien przystąpić do wykonania koryta oraz profilowania</w:t>
      </w:r>
      <w:r w:rsidR="00830F09" w:rsidRPr="000358F5">
        <w:rPr>
          <w:sz w:val="22"/>
          <w:szCs w:val="22"/>
        </w:rPr>
        <w:br/>
      </w:r>
      <w:r w:rsidRPr="000358F5">
        <w:rPr>
          <w:sz w:val="22"/>
          <w:szCs w:val="22"/>
        </w:rPr>
        <w:t>i zagęszczenia podłoża bezpośrednio przed rozpoczęciem robót związanych z wykonaniem warstw nawierzchni. Wcześniejsze przystąpienie do wykonania koryta oraz profilowania</w:t>
      </w:r>
      <w:r w:rsidR="00830F09" w:rsidRPr="000358F5">
        <w:rPr>
          <w:sz w:val="22"/>
          <w:szCs w:val="22"/>
        </w:rPr>
        <w:br/>
      </w:r>
      <w:r w:rsidRPr="000358F5">
        <w:rPr>
          <w:sz w:val="22"/>
          <w:szCs w:val="22"/>
        </w:rPr>
        <w:t>i zagęszczania podłoża</w:t>
      </w:r>
      <w:r w:rsidR="00DF49A2" w:rsidRPr="000358F5">
        <w:rPr>
          <w:sz w:val="22"/>
          <w:szCs w:val="22"/>
        </w:rPr>
        <w:t xml:space="preserve"> j</w:t>
      </w:r>
      <w:r w:rsidRPr="000358F5">
        <w:rPr>
          <w:sz w:val="22"/>
          <w:szCs w:val="22"/>
        </w:rPr>
        <w:t xml:space="preserve">est możliwe wyłącznie za zgodą </w:t>
      </w:r>
      <w:r w:rsidR="00DF49A2" w:rsidRPr="000358F5">
        <w:rPr>
          <w:sz w:val="22"/>
          <w:szCs w:val="22"/>
        </w:rPr>
        <w:t>inspektora nadzoru</w:t>
      </w:r>
      <w:r w:rsidRPr="000358F5">
        <w:rPr>
          <w:sz w:val="22"/>
          <w:szCs w:val="22"/>
        </w:rPr>
        <w:t>, w korzystnych warunkach atmosferycznych.</w:t>
      </w:r>
    </w:p>
    <w:p w14:paraId="5F30C322" w14:textId="77777777" w:rsidR="00BE7882" w:rsidRPr="000358F5" w:rsidRDefault="00BE7882" w:rsidP="00676A73">
      <w:pPr>
        <w:jc w:val="both"/>
        <w:rPr>
          <w:sz w:val="22"/>
          <w:szCs w:val="22"/>
        </w:rPr>
      </w:pPr>
      <w:r w:rsidRPr="000358F5">
        <w:rPr>
          <w:sz w:val="22"/>
          <w:szCs w:val="22"/>
        </w:rPr>
        <w:lastRenderedPageBreak/>
        <w:tab/>
        <w:t>W wykonanym korycie oraz po wyprofilowanym i zagęszczonym podłożu nie może odbywać się ruch budowlany, niezwiązany bezpośrednio z wykonaniem pierwszej warstwy nawierzchni.</w:t>
      </w:r>
    </w:p>
    <w:p w14:paraId="6CBAE104" w14:textId="77777777" w:rsidR="00BE7882" w:rsidRPr="000358F5" w:rsidRDefault="00BE7882" w:rsidP="00676A73">
      <w:pPr>
        <w:pStyle w:val="Nagwek2"/>
        <w:rPr>
          <w:sz w:val="22"/>
          <w:szCs w:val="22"/>
        </w:rPr>
      </w:pPr>
      <w:bookmarkStart w:id="344" w:name="_Toc406913853"/>
      <w:bookmarkStart w:id="345" w:name="_Toc406914098"/>
      <w:bookmarkStart w:id="346" w:name="_Toc406914753"/>
      <w:bookmarkStart w:id="347" w:name="_Toc406915331"/>
      <w:bookmarkStart w:id="348" w:name="_Toc406984024"/>
      <w:bookmarkStart w:id="349" w:name="_Toc406984171"/>
      <w:bookmarkStart w:id="350" w:name="_Toc406984362"/>
      <w:bookmarkStart w:id="351" w:name="_Toc407069570"/>
      <w:bookmarkStart w:id="352" w:name="_Toc407081535"/>
      <w:bookmarkStart w:id="353" w:name="_Toc407083334"/>
      <w:bookmarkStart w:id="354" w:name="_Toc407084168"/>
      <w:bookmarkStart w:id="355" w:name="_Toc407085287"/>
      <w:bookmarkStart w:id="356" w:name="_Toc407085430"/>
      <w:bookmarkStart w:id="357" w:name="_Toc407085573"/>
      <w:bookmarkStart w:id="358" w:name="_Toc407086021"/>
      <w:r w:rsidRPr="000358F5">
        <w:rPr>
          <w:sz w:val="22"/>
          <w:szCs w:val="22"/>
        </w:rPr>
        <w:t>5.3. Wykonanie koryta</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8574559" w14:textId="77777777" w:rsidR="00BE7882" w:rsidRPr="000358F5" w:rsidRDefault="00BE7882" w:rsidP="00676A73">
      <w:pPr>
        <w:jc w:val="both"/>
        <w:rPr>
          <w:sz w:val="22"/>
          <w:szCs w:val="22"/>
        </w:rPr>
      </w:pPr>
      <w:r w:rsidRPr="000358F5">
        <w:rPr>
          <w:sz w:val="22"/>
          <w:szCs w:val="22"/>
        </w:rPr>
        <w:tab/>
        <w:t>Paliki lub szpilki do prawidłowego ukształtowania koryta w planie i profilu powinny być wcześniej przygotowane.</w:t>
      </w:r>
    </w:p>
    <w:p w14:paraId="270C3A94" w14:textId="77777777" w:rsidR="00BE7882" w:rsidRPr="000358F5" w:rsidRDefault="00BE7882" w:rsidP="00676A73">
      <w:pPr>
        <w:jc w:val="both"/>
        <w:rPr>
          <w:sz w:val="22"/>
          <w:szCs w:val="22"/>
        </w:rPr>
      </w:pPr>
      <w:r w:rsidRPr="000358F5">
        <w:rPr>
          <w:sz w:val="22"/>
          <w:szCs w:val="22"/>
        </w:rPr>
        <w:tab/>
        <w:t>Paliki lub szpilki należy ustawiać w osi drogi i w rzędach równoległych do osi drogi lub</w:t>
      </w:r>
      <w:r w:rsidR="0012593F" w:rsidRPr="000358F5">
        <w:rPr>
          <w:sz w:val="22"/>
          <w:szCs w:val="22"/>
        </w:rPr>
        <w:t xml:space="preserve"> </w:t>
      </w:r>
      <w:r w:rsidRPr="000358F5">
        <w:rPr>
          <w:sz w:val="22"/>
          <w:szCs w:val="22"/>
        </w:rPr>
        <w:t xml:space="preserve">w inny sposób zaakceptowany przez </w:t>
      </w:r>
      <w:r w:rsidR="0012593F" w:rsidRPr="000358F5">
        <w:rPr>
          <w:sz w:val="22"/>
          <w:szCs w:val="22"/>
        </w:rPr>
        <w:t>inspektora nadzoru</w:t>
      </w:r>
      <w:r w:rsidRPr="000358F5">
        <w:rPr>
          <w:sz w:val="22"/>
          <w:szCs w:val="22"/>
        </w:rPr>
        <w:t>. Rozmieszczenie palików lub szpilek powinno umożliwiać naciągnięcie sznurków lub linek do wytyczenia robót</w:t>
      </w:r>
      <w:r w:rsidR="00830F09" w:rsidRPr="000358F5">
        <w:rPr>
          <w:sz w:val="22"/>
          <w:szCs w:val="22"/>
        </w:rPr>
        <w:br/>
      </w:r>
      <w:r w:rsidRPr="000358F5">
        <w:rPr>
          <w:sz w:val="22"/>
          <w:szCs w:val="22"/>
        </w:rPr>
        <w:t>w odstępach nie większych niż co 10 metrów.</w:t>
      </w:r>
    </w:p>
    <w:p w14:paraId="1B30120A" w14:textId="77777777" w:rsidR="00BE7882" w:rsidRPr="000358F5" w:rsidRDefault="00BE7882" w:rsidP="00676A73">
      <w:pPr>
        <w:jc w:val="both"/>
        <w:rPr>
          <w:sz w:val="22"/>
          <w:szCs w:val="22"/>
        </w:rPr>
      </w:pPr>
      <w:r w:rsidRPr="000358F5">
        <w:rPr>
          <w:sz w:val="22"/>
          <w:szCs w:val="22"/>
        </w:rPr>
        <w:tab/>
        <w:t>Rodzaj sprzętu, a w szczególności jego moc należy dostosować do rodzaju gruntu,</w:t>
      </w:r>
      <w:r w:rsidR="0012593F" w:rsidRPr="000358F5">
        <w:rPr>
          <w:sz w:val="22"/>
          <w:szCs w:val="22"/>
        </w:rPr>
        <w:t xml:space="preserve"> </w:t>
      </w:r>
      <w:r w:rsidRPr="000358F5">
        <w:rPr>
          <w:sz w:val="22"/>
          <w:szCs w:val="22"/>
        </w:rPr>
        <w:t xml:space="preserve">w którym prowadzone są roboty i do trudności jego odspojenia. </w:t>
      </w:r>
    </w:p>
    <w:p w14:paraId="1E30CE0B" w14:textId="77777777" w:rsidR="00BE7882" w:rsidRPr="000358F5" w:rsidRDefault="00BE7882" w:rsidP="00676A73">
      <w:pPr>
        <w:jc w:val="both"/>
        <w:rPr>
          <w:sz w:val="22"/>
          <w:szCs w:val="22"/>
        </w:rPr>
      </w:pPr>
      <w:r w:rsidRPr="000358F5">
        <w:rPr>
          <w:sz w:val="22"/>
          <w:szCs w:val="22"/>
        </w:rPr>
        <w:tab/>
        <w:t xml:space="preserve">Koryto można wykonywać ręcznie, gdy jego szerokość nie pozwala na zastosowanie maszyn, na przykład na poszerzeniach lub w przypadku robót o małym zakresie. Sposób wykonania musi być zaakceptowany przez </w:t>
      </w:r>
      <w:r w:rsidR="0012593F" w:rsidRPr="000358F5">
        <w:rPr>
          <w:sz w:val="22"/>
          <w:szCs w:val="22"/>
        </w:rPr>
        <w:t>inspektora nadzoru</w:t>
      </w:r>
      <w:r w:rsidRPr="000358F5">
        <w:rPr>
          <w:sz w:val="22"/>
          <w:szCs w:val="22"/>
        </w:rPr>
        <w:t>.</w:t>
      </w:r>
    </w:p>
    <w:p w14:paraId="515D4F9E" w14:textId="77777777" w:rsidR="00BE7882" w:rsidRPr="000358F5" w:rsidRDefault="00BE7882" w:rsidP="00676A73">
      <w:pPr>
        <w:jc w:val="both"/>
        <w:rPr>
          <w:sz w:val="22"/>
          <w:szCs w:val="22"/>
        </w:rPr>
      </w:pPr>
      <w:r w:rsidRPr="000358F5">
        <w:rPr>
          <w:sz w:val="22"/>
          <w:szCs w:val="22"/>
        </w:rPr>
        <w:tab/>
        <w:t>Grunt odspojony w czasie wykonywania koryta powinien być wykorzystany zgodnie</w:t>
      </w:r>
      <w:r w:rsidR="00B54C95" w:rsidRPr="000358F5">
        <w:rPr>
          <w:sz w:val="22"/>
          <w:szCs w:val="22"/>
        </w:rPr>
        <w:t xml:space="preserve"> </w:t>
      </w:r>
      <w:r w:rsidRPr="000358F5">
        <w:rPr>
          <w:sz w:val="22"/>
          <w:szCs w:val="22"/>
        </w:rPr>
        <w:t xml:space="preserve">z ustaleniami dokumentacji projektowej i SST, tj. odwieziony na odkład w miejsce wskazane przez </w:t>
      </w:r>
      <w:r w:rsidR="0012593F" w:rsidRPr="000358F5">
        <w:rPr>
          <w:sz w:val="22"/>
          <w:szCs w:val="22"/>
        </w:rPr>
        <w:t>inspektora nadzoru</w:t>
      </w:r>
      <w:r w:rsidRPr="000358F5">
        <w:rPr>
          <w:sz w:val="22"/>
          <w:szCs w:val="22"/>
        </w:rPr>
        <w:t>.</w:t>
      </w:r>
    </w:p>
    <w:p w14:paraId="03C42F27" w14:textId="77777777" w:rsidR="00BE7882" w:rsidRPr="000358F5" w:rsidRDefault="00BE7882" w:rsidP="00676A73">
      <w:pPr>
        <w:jc w:val="both"/>
        <w:rPr>
          <w:sz w:val="22"/>
          <w:szCs w:val="22"/>
        </w:rPr>
      </w:pPr>
      <w:r w:rsidRPr="000358F5">
        <w:rPr>
          <w:sz w:val="22"/>
          <w:szCs w:val="22"/>
        </w:rPr>
        <w:t>Profilowanie i zagęszczenie podłoża należy wykonać zgodnie z zasadami określonymi w pkt 5.4.</w:t>
      </w:r>
    </w:p>
    <w:p w14:paraId="18519AFA" w14:textId="77777777" w:rsidR="00BE7882" w:rsidRPr="000358F5" w:rsidRDefault="00BE7882" w:rsidP="00676A73">
      <w:pPr>
        <w:pStyle w:val="Nagwek2"/>
        <w:rPr>
          <w:sz w:val="22"/>
          <w:szCs w:val="22"/>
        </w:rPr>
      </w:pPr>
      <w:bookmarkStart w:id="359" w:name="_Toc406913854"/>
      <w:bookmarkStart w:id="360" w:name="_Toc406914099"/>
      <w:bookmarkStart w:id="361" w:name="_Toc406914754"/>
      <w:bookmarkStart w:id="362" w:name="_Toc406915332"/>
      <w:bookmarkStart w:id="363" w:name="_Toc406984025"/>
      <w:bookmarkStart w:id="364" w:name="_Toc406984172"/>
      <w:bookmarkStart w:id="365" w:name="_Toc406984363"/>
      <w:bookmarkStart w:id="366" w:name="_Toc407069571"/>
      <w:bookmarkStart w:id="367" w:name="_Toc407081536"/>
      <w:bookmarkStart w:id="368" w:name="_Toc407083335"/>
      <w:bookmarkStart w:id="369" w:name="_Toc407084169"/>
      <w:bookmarkStart w:id="370" w:name="_Toc407085288"/>
      <w:bookmarkStart w:id="371" w:name="_Toc407085431"/>
      <w:bookmarkStart w:id="372" w:name="_Toc407085574"/>
      <w:bookmarkStart w:id="373" w:name="_Toc407086022"/>
      <w:r w:rsidRPr="000358F5">
        <w:rPr>
          <w:sz w:val="22"/>
          <w:szCs w:val="22"/>
        </w:rPr>
        <w:t>5.4. Profilowanie i zagęszczanie podłoża</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DB317F4" w14:textId="77777777" w:rsidR="00BE7882" w:rsidRPr="000358F5" w:rsidRDefault="00BE7882" w:rsidP="00676A73">
      <w:pPr>
        <w:jc w:val="both"/>
        <w:rPr>
          <w:sz w:val="22"/>
          <w:szCs w:val="22"/>
        </w:rPr>
      </w:pPr>
      <w:r w:rsidRPr="000358F5">
        <w:rPr>
          <w:sz w:val="22"/>
          <w:szCs w:val="22"/>
        </w:rPr>
        <w:t>Przed przystąpieniem do profilowania podłoże powinno być oczyszczone ze wszelkich zanieczyszczeń.</w:t>
      </w:r>
    </w:p>
    <w:p w14:paraId="2AAAA8C9" w14:textId="77777777" w:rsidR="00BE7882" w:rsidRPr="000358F5" w:rsidRDefault="00BE7882" w:rsidP="00676A73">
      <w:pPr>
        <w:jc w:val="both"/>
        <w:rPr>
          <w:sz w:val="22"/>
          <w:szCs w:val="22"/>
        </w:rPr>
      </w:pPr>
      <w:r w:rsidRPr="000358F5">
        <w:rPr>
          <w:sz w:val="22"/>
          <w:szCs w:val="22"/>
        </w:rPr>
        <w:tab/>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14:paraId="7019E2E2" w14:textId="77777777" w:rsidR="00BE7882" w:rsidRPr="000358F5" w:rsidRDefault="00BE7882" w:rsidP="00676A73">
      <w:pPr>
        <w:jc w:val="both"/>
        <w:rPr>
          <w:sz w:val="22"/>
          <w:szCs w:val="22"/>
        </w:rPr>
      </w:pPr>
      <w:r w:rsidRPr="000358F5">
        <w:rPr>
          <w:sz w:val="22"/>
          <w:szCs w:val="22"/>
        </w:rPr>
        <w:tab/>
        <w:t>Do profilowania podłoża należy stosować posiadany sprzęt umożliwiający uzyskanie wymaganych spadków i powierzchni, bądź też wykonywać profilowanie ręczne.</w:t>
      </w:r>
    </w:p>
    <w:p w14:paraId="2C21FD53" w14:textId="77777777" w:rsidR="00BE7882" w:rsidRPr="000358F5" w:rsidRDefault="00BE7882" w:rsidP="00676A73">
      <w:pPr>
        <w:pStyle w:val="Standardowytekst"/>
        <w:rPr>
          <w:b/>
          <w:sz w:val="22"/>
          <w:szCs w:val="22"/>
        </w:rPr>
      </w:pPr>
      <w:r w:rsidRPr="000358F5">
        <w:rPr>
          <w:sz w:val="22"/>
          <w:szCs w:val="22"/>
        </w:rPr>
        <w:tab/>
        <w:t>Bezpośrednio po profilowaniu podłoża należy przystąpić do jego zagęszczania. Zagęszczanie podłoża należy kontynuować do osiągnięcia wskaźnika zagęszczenia nie mniejszego od podanego w tablicy 1 w SST D-02.00.01</w:t>
      </w:r>
    </w:p>
    <w:p w14:paraId="2F00317F" w14:textId="77777777" w:rsidR="00BE7882" w:rsidRPr="000358F5" w:rsidRDefault="00BE7882" w:rsidP="00676A73">
      <w:pPr>
        <w:pStyle w:val="tekstost"/>
        <w:ind w:firstLine="708"/>
        <w:rPr>
          <w:sz w:val="22"/>
          <w:szCs w:val="22"/>
        </w:rPr>
      </w:pPr>
      <w:r w:rsidRPr="000358F5">
        <w:rPr>
          <w:sz w:val="22"/>
          <w:szCs w:val="22"/>
        </w:rPr>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14:paraId="35778E88" w14:textId="77777777" w:rsidR="00BE7882" w:rsidRPr="000358F5" w:rsidRDefault="00BE7882" w:rsidP="00676A73">
      <w:pPr>
        <w:pStyle w:val="tekstost"/>
        <w:rPr>
          <w:sz w:val="22"/>
          <w:szCs w:val="22"/>
        </w:rPr>
      </w:pPr>
      <w:r w:rsidRPr="000358F5">
        <w:rPr>
          <w:sz w:val="22"/>
          <w:szCs w:val="22"/>
        </w:rPr>
        <w:tab/>
        <w:t>Wilgotność gruntu podłoża podczas zagęszczania powinna być równa wilgotności optymalnej z tolerancją od -20% do +10%.</w:t>
      </w:r>
    </w:p>
    <w:p w14:paraId="46A3D67D" w14:textId="77777777" w:rsidR="00BE7882" w:rsidRPr="000358F5" w:rsidRDefault="00BE7882" w:rsidP="00676A73">
      <w:pPr>
        <w:pStyle w:val="Nagwek2"/>
        <w:rPr>
          <w:sz w:val="22"/>
          <w:szCs w:val="22"/>
        </w:rPr>
      </w:pPr>
      <w:bookmarkStart w:id="374" w:name="_Toc406913855"/>
      <w:bookmarkStart w:id="375" w:name="_Toc406914100"/>
      <w:bookmarkStart w:id="376" w:name="_Toc406914755"/>
      <w:bookmarkStart w:id="377" w:name="_Toc406915333"/>
      <w:bookmarkStart w:id="378" w:name="_Toc406984026"/>
      <w:bookmarkStart w:id="379" w:name="_Toc406984173"/>
      <w:bookmarkStart w:id="380" w:name="_Toc406984364"/>
      <w:bookmarkStart w:id="381" w:name="_Toc407069572"/>
      <w:bookmarkStart w:id="382" w:name="_Toc407081537"/>
      <w:bookmarkStart w:id="383" w:name="_Toc407083336"/>
      <w:bookmarkStart w:id="384" w:name="_Toc407084170"/>
      <w:bookmarkStart w:id="385" w:name="_Toc407085289"/>
      <w:bookmarkStart w:id="386" w:name="_Toc407085432"/>
      <w:bookmarkStart w:id="387" w:name="_Toc407085575"/>
      <w:bookmarkStart w:id="388" w:name="_Toc407086023"/>
      <w:r w:rsidRPr="000358F5">
        <w:rPr>
          <w:sz w:val="22"/>
          <w:szCs w:val="22"/>
        </w:rPr>
        <w:t>5.5. Utrzymanie koryta oraz wyprofilowanego i zagęszczonego podłoża</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16686682" w14:textId="77777777" w:rsidR="00BE7882" w:rsidRPr="000358F5" w:rsidRDefault="00BE7882" w:rsidP="00676A73">
      <w:pPr>
        <w:jc w:val="both"/>
        <w:rPr>
          <w:sz w:val="22"/>
          <w:szCs w:val="22"/>
        </w:rPr>
      </w:pPr>
      <w:r w:rsidRPr="000358F5">
        <w:rPr>
          <w:sz w:val="22"/>
          <w:szCs w:val="22"/>
        </w:rPr>
        <w:t>Podłoże (koryto) po wyprofilowaniu i zagęszczeniu powinno być utrzymywane w dobrym stanie.</w:t>
      </w:r>
    </w:p>
    <w:p w14:paraId="3E314EAF" w14:textId="77777777" w:rsidR="00BE7882" w:rsidRPr="000358F5" w:rsidRDefault="00BE7882" w:rsidP="00676A73">
      <w:pPr>
        <w:jc w:val="both"/>
        <w:rPr>
          <w:sz w:val="22"/>
          <w:szCs w:val="22"/>
        </w:rPr>
      </w:pPr>
      <w:r w:rsidRPr="000358F5">
        <w:rPr>
          <w:sz w:val="22"/>
          <w:szCs w:val="22"/>
        </w:rPr>
        <w:tab/>
        <w:t xml:space="preserve">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w:t>
      </w:r>
      <w:r w:rsidR="0012593F" w:rsidRPr="000358F5">
        <w:rPr>
          <w:sz w:val="22"/>
          <w:szCs w:val="22"/>
        </w:rPr>
        <w:t>inspektora nadzoru</w:t>
      </w:r>
      <w:r w:rsidRPr="000358F5">
        <w:rPr>
          <w:sz w:val="22"/>
          <w:szCs w:val="22"/>
        </w:rPr>
        <w:t>.</w:t>
      </w:r>
    </w:p>
    <w:p w14:paraId="04A47807" w14:textId="77777777" w:rsidR="00BE7882" w:rsidRPr="000358F5" w:rsidRDefault="00BE7882" w:rsidP="00676A73">
      <w:pPr>
        <w:jc w:val="both"/>
        <w:rPr>
          <w:sz w:val="22"/>
          <w:szCs w:val="22"/>
        </w:rPr>
      </w:pPr>
      <w:r w:rsidRPr="000358F5">
        <w:rPr>
          <w:sz w:val="22"/>
          <w:szCs w:val="22"/>
        </w:rPr>
        <w:tab/>
        <w:t>Jeżeli wyprofilowane i zagęszczone podłoże uległo nadmiernemu zawilgoceniu, to do układania kolejnej warstwy można przystąpić dopiero po jego naturalnym osuszeniu.</w:t>
      </w:r>
    </w:p>
    <w:p w14:paraId="349D5FF6" w14:textId="77777777" w:rsidR="00BE7882" w:rsidRPr="000358F5" w:rsidRDefault="00BE7882" w:rsidP="00676A73">
      <w:pPr>
        <w:jc w:val="both"/>
        <w:rPr>
          <w:sz w:val="22"/>
          <w:szCs w:val="22"/>
        </w:rPr>
      </w:pPr>
      <w:r w:rsidRPr="000358F5">
        <w:rPr>
          <w:sz w:val="22"/>
          <w:szCs w:val="22"/>
        </w:rPr>
        <w:lastRenderedPageBreak/>
        <w:tab/>
        <w:t xml:space="preserve">Po osuszeniu podłoża </w:t>
      </w:r>
      <w:r w:rsidR="0012593F" w:rsidRPr="000358F5">
        <w:rPr>
          <w:sz w:val="22"/>
          <w:szCs w:val="22"/>
        </w:rPr>
        <w:t xml:space="preserve">inspektor nadzoru </w:t>
      </w:r>
      <w:r w:rsidRPr="000358F5">
        <w:rPr>
          <w:sz w:val="22"/>
          <w:szCs w:val="22"/>
        </w:rPr>
        <w:t>oceni jego stan i ewentualnie zaleci wykonanie niezbędnych napraw. Jeżeli zawilgocenie nastąpiło wskutek zaniedbania Wykonawcy, to naprawę wykona on na własny koszt.</w:t>
      </w:r>
    </w:p>
    <w:p w14:paraId="14773BC8" w14:textId="77777777" w:rsidR="00BE7882" w:rsidRPr="000358F5" w:rsidRDefault="00BE7882" w:rsidP="00676A73">
      <w:pPr>
        <w:pStyle w:val="Nagwek1"/>
        <w:rPr>
          <w:sz w:val="22"/>
          <w:szCs w:val="22"/>
        </w:rPr>
      </w:pPr>
      <w:bookmarkStart w:id="389" w:name="_Toc406913856"/>
      <w:bookmarkStart w:id="390" w:name="_Toc406914101"/>
      <w:bookmarkStart w:id="391" w:name="_Toc406914756"/>
      <w:bookmarkStart w:id="392" w:name="_Toc406915334"/>
      <w:bookmarkStart w:id="393" w:name="_Toc406984027"/>
      <w:bookmarkStart w:id="394" w:name="_Toc406984174"/>
      <w:bookmarkStart w:id="395" w:name="_Toc406984365"/>
      <w:bookmarkStart w:id="396" w:name="_Toc407069573"/>
      <w:bookmarkStart w:id="397" w:name="_Toc407081538"/>
      <w:bookmarkStart w:id="398" w:name="_Toc407083337"/>
      <w:bookmarkStart w:id="399" w:name="_Toc407084171"/>
      <w:bookmarkStart w:id="400" w:name="_Toc407085290"/>
      <w:bookmarkStart w:id="401" w:name="_Toc407085433"/>
      <w:bookmarkStart w:id="402" w:name="_Toc407085576"/>
      <w:bookmarkStart w:id="403" w:name="_Toc407086024"/>
      <w:bookmarkStart w:id="404" w:name="_Toc143231407"/>
      <w:r w:rsidRPr="000358F5">
        <w:rPr>
          <w:sz w:val="22"/>
          <w:szCs w:val="22"/>
        </w:rPr>
        <w:t>6. kontrola jakości robót</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D3D3236" w14:textId="77777777" w:rsidR="00BE7882" w:rsidRPr="000358F5" w:rsidRDefault="00BE7882" w:rsidP="00676A73">
      <w:pPr>
        <w:pStyle w:val="Nagwek2"/>
        <w:rPr>
          <w:sz w:val="22"/>
          <w:szCs w:val="22"/>
        </w:rPr>
      </w:pPr>
      <w:bookmarkStart w:id="405" w:name="_Toc406913857"/>
      <w:bookmarkStart w:id="406" w:name="_Toc406914102"/>
      <w:bookmarkStart w:id="407" w:name="_Toc406914757"/>
      <w:bookmarkStart w:id="408" w:name="_Toc406915335"/>
      <w:bookmarkStart w:id="409" w:name="_Toc406984028"/>
      <w:bookmarkStart w:id="410" w:name="_Toc406984175"/>
      <w:bookmarkStart w:id="411" w:name="_Toc406984366"/>
      <w:bookmarkStart w:id="412" w:name="_Toc407069574"/>
      <w:bookmarkStart w:id="413" w:name="_Toc407081539"/>
      <w:bookmarkStart w:id="414" w:name="_Toc407083338"/>
      <w:bookmarkStart w:id="415" w:name="_Toc407084172"/>
      <w:bookmarkStart w:id="416" w:name="_Toc407085291"/>
      <w:bookmarkStart w:id="417" w:name="_Toc407085434"/>
      <w:bookmarkStart w:id="418" w:name="_Toc407085577"/>
      <w:bookmarkStart w:id="419" w:name="_Toc407086025"/>
      <w:r w:rsidRPr="000358F5">
        <w:rPr>
          <w:sz w:val="22"/>
          <w:szCs w:val="22"/>
        </w:rPr>
        <w:t>6.1. Ogólne zasady kontroli jakości robót</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FBC1130" w14:textId="77777777" w:rsidR="00BE7882" w:rsidRPr="000358F5" w:rsidRDefault="00BE7882" w:rsidP="00676A73">
      <w:pPr>
        <w:jc w:val="both"/>
        <w:rPr>
          <w:sz w:val="22"/>
          <w:szCs w:val="22"/>
        </w:rPr>
      </w:pPr>
      <w:r w:rsidRPr="000358F5">
        <w:rPr>
          <w:sz w:val="22"/>
          <w:szCs w:val="22"/>
        </w:rPr>
        <w:t>Ogólne zasady kontroli jakości robót podano w SST D-M-00.00.00 „Wymagania ogólne” pkt 6.</w:t>
      </w:r>
    </w:p>
    <w:p w14:paraId="1CEC5AE5" w14:textId="77777777" w:rsidR="0012593F" w:rsidRPr="000358F5" w:rsidRDefault="0012593F" w:rsidP="00676A73">
      <w:pPr>
        <w:pStyle w:val="Nagwek2"/>
        <w:rPr>
          <w:sz w:val="22"/>
          <w:szCs w:val="22"/>
        </w:rPr>
      </w:pPr>
      <w:bookmarkStart w:id="420" w:name="_Toc406913858"/>
      <w:bookmarkStart w:id="421" w:name="_Toc406914103"/>
      <w:bookmarkStart w:id="422" w:name="_Toc406914758"/>
      <w:bookmarkStart w:id="423" w:name="_Toc406915336"/>
      <w:bookmarkStart w:id="424" w:name="_Toc406984029"/>
      <w:bookmarkStart w:id="425" w:name="_Toc406984176"/>
      <w:bookmarkStart w:id="426" w:name="_Toc406984367"/>
      <w:bookmarkStart w:id="427" w:name="_Toc407069575"/>
      <w:bookmarkStart w:id="428" w:name="_Toc407081540"/>
      <w:bookmarkStart w:id="429" w:name="_Toc407083339"/>
      <w:bookmarkStart w:id="430" w:name="_Toc407084173"/>
      <w:bookmarkStart w:id="431" w:name="_Toc407085292"/>
      <w:bookmarkStart w:id="432" w:name="_Toc407085435"/>
      <w:bookmarkStart w:id="433" w:name="_Toc407085578"/>
      <w:bookmarkStart w:id="434" w:name="_Toc407086026"/>
    </w:p>
    <w:p w14:paraId="3267D1CB" w14:textId="77777777" w:rsidR="00BE7882" w:rsidRPr="000358F5" w:rsidRDefault="00BE7882" w:rsidP="00676A73">
      <w:pPr>
        <w:pStyle w:val="Nagwek2"/>
        <w:rPr>
          <w:sz w:val="22"/>
          <w:szCs w:val="22"/>
        </w:rPr>
      </w:pPr>
      <w:r w:rsidRPr="000358F5">
        <w:rPr>
          <w:sz w:val="22"/>
          <w:szCs w:val="22"/>
        </w:rPr>
        <w:t>6.2. Badania w czasie robót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53E820FA" w14:textId="77777777" w:rsidR="00BE7882" w:rsidRPr="000358F5" w:rsidRDefault="00BE7882" w:rsidP="00676A73">
      <w:pPr>
        <w:spacing w:after="120"/>
        <w:jc w:val="both"/>
        <w:rPr>
          <w:sz w:val="22"/>
          <w:szCs w:val="22"/>
        </w:rPr>
      </w:pPr>
      <w:r w:rsidRPr="000358F5">
        <w:rPr>
          <w:b/>
          <w:sz w:val="22"/>
          <w:szCs w:val="22"/>
        </w:rPr>
        <w:t xml:space="preserve">6.2.1. </w:t>
      </w:r>
      <w:r w:rsidRPr="000358F5">
        <w:rPr>
          <w:sz w:val="22"/>
          <w:szCs w:val="22"/>
        </w:rPr>
        <w:t>Częstotliwość oraz zakres badań i pomiarów</w:t>
      </w:r>
    </w:p>
    <w:p w14:paraId="0B45F48F" w14:textId="77777777" w:rsidR="00BE7882" w:rsidRPr="000358F5" w:rsidRDefault="00BE7882" w:rsidP="00676A73">
      <w:pPr>
        <w:jc w:val="both"/>
        <w:rPr>
          <w:sz w:val="22"/>
          <w:szCs w:val="22"/>
        </w:rPr>
      </w:pPr>
      <w:r w:rsidRPr="000358F5">
        <w:rPr>
          <w:sz w:val="22"/>
          <w:szCs w:val="22"/>
        </w:rPr>
        <w:tab/>
        <w:t>Częstotliwość oraz zakres badań i pomiarów dotyczących cech geometrycznych</w:t>
      </w:r>
      <w:r w:rsidR="00B54C95" w:rsidRPr="000358F5">
        <w:rPr>
          <w:sz w:val="22"/>
          <w:szCs w:val="22"/>
        </w:rPr>
        <w:br/>
      </w:r>
      <w:r w:rsidRPr="000358F5">
        <w:rPr>
          <w:sz w:val="22"/>
          <w:szCs w:val="22"/>
        </w:rPr>
        <w:t>i zagęszczenia koryta i wyprofilowanego podłoża podaje tablica 2.</w:t>
      </w:r>
    </w:p>
    <w:p w14:paraId="15C3CE58" w14:textId="77777777" w:rsidR="00BE7882" w:rsidRPr="000358F5" w:rsidRDefault="00BE7882" w:rsidP="00676A73">
      <w:pPr>
        <w:jc w:val="both"/>
        <w:rPr>
          <w:sz w:val="22"/>
          <w:szCs w:val="22"/>
        </w:rPr>
      </w:pPr>
    </w:p>
    <w:p w14:paraId="13CFC8E2" w14:textId="77777777" w:rsidR="00BE7882" w:rsidRPr="000358F5" w:rsidRDefault="00BE7882" w:rsidP="00676A73">
      <w:pPr>
        <w:spacing w:before="120" w:after="120"/>
        <w:ind w:left="1134" w:hanging="1134"/>
        <w:jc w:val="both"/>
        <w:rPr>
          <w:sz w:val="22"/>
          <w:szCs w:val="22"/>
        </w:rPr>
      </w:pPr>
      <w:r w:rsidRPr="000358F5">
        <w:rPr>
          <w:sz w:val="22"/>
          <w:szCs w:val="22"/>
        </w:rPr>
        <w:t>Tablica 2.</w:t>
      </w:r>
      <w:r w:rsidRPr="000358F5">
        <w:rPr>
          <w:sz w:val="22"/>
          <w:szCs w:val="22"/>
        </w:rPr>
        <w:tab/>
        <w:t>Częstotliwość oraz zakres badań i pomiarów wykonanego koryta</w:t>
      </w:r>
      <w:r w:rsidR="00B54C95" w:rsidRPr="000358F5">
        <w:rPr>
          <w:sz w:val="22"/>
          <w:szCs w:val="22"/>
        </w:rPr>
        <w:br/>
      </w:r>
      <w:r w:rsidRPr="000358F5">
        <w:rPr>
          <w:sz w:val="22"/>
          <w:szCs w:val="22"/>
        </w:rPr>
        <w:t>i wyprofilowanego podłoża</w:t>
      </w:r>
    </w:p>
    <w:tbl>
      <w:tblPr>
        <w:tblW w:w="0" w:type="auto"/>
        <w:jc w:val="center"/>
        <w:tblLayout w:type="fixed"/>
        <w:tblCellMar>
          <w:left w:w="70" w:type="dxa"/>
          <w:right w:w="70" w:type="dxa"/>
        </w:tblCellMar>
        <w:tblLook w:val="0000" w:firstRow="0" w:lastRow="0" w:firstColumn="0" w:lastColumn="0" w:noHBand="0" w:noVBand="0"/>
      </w:tblPr>
      <w:tblGrid>
        <w:gridCol w:w="491"/>
        <w:gridCol w:w="2247"/>
        <w:gridCol w:w="4702"/>
      </w:tblGrid>
      <w:tr w:rsidR="00BE7882" w:rsidRPr="000358F5" w14:paraId="1CB56433" w14:textId="77777777">
        <w:trPr>
          <w:jc w:val="center"/>
        </w:trPr>
        <w:tc>
          <w:tcPr>
            <w:tcW w:w="491" w:type="dxa"/>
            <w:tcBorders>
              <w:top w:val="single" w:sz="6" w:space="0" w:color="auto"/>
              <w:left w:val="single" w:sz="6" w:space="0" w:color="auto"/>
              <w:bottom w:val="double" w:sz="6" w:space="0" w:color="auto"/>
              <w:right w:val="single" w:sz="6" w:space="0" w:color="auto"/>
            </w:tcBorders>
          </w:tcPr>
          <w:p w14:paraId="255A4172" w14:textId="77777777" w:rsidR="00BE7882" w:rsidRPr="000358F5" w:rsidRDefault="00BE7882" w:rsidP="00676A73">
            <w:pPr>
              <w:spacing w:before="120"/>
              <w:jc w:val="both"/>
              <w:rPr>
                <w:sz w:val="22"/>
                <w:szCs w:val="22"/>
              </w:rPr>
            </w:pPr>
            <w:r w:rsidRPr="000358F5">
              <w:rPr>
                <w:sz w:val="22"/>
                <w:szCs w:val="22"/>
              </w:rPr>
              <w:t>Lp.</w:t>
            </w:r>
          </w:p>
        </w:tc>
        <w:tc>
          <w:tcPr>
            <w:tcW w:w="2247" w:type="dxa"/>
            <w:tcBorders>
              <w:top w:val="single" w:sz="6" w:space="0" w:color="auto"/>
              <w:left w:val="single" w:sz="6" w:space="0" w:color="auto"/>
              <w:bottom w:val="double" w:sz="6" w:space="0" w:color="auto"/>
              <w:right w:val="single" w:sz="6" w:space="0" w:color="auto"/>
            </w:tcBorders>
          </w:tcPr>
          <w:p w14:paraId="128D86DD" w14:textId="77777777" w:rsidR="00BE7882" w:rsidRPr="000358F5" w:rsidRDefault="00BE7882" w:rsidP="00676A73">
            <w:pPr>
              <w:spacing w:before="60"/>
              <w:jc w:val="both"/>
              <w:rPr>
                <w:sz w:val="22"/>
                <w:szCs w:val="22"/>
              </w:rPr>
            </w:pPr>
            <w:r w:rsidRPr="000358F5">
              <w:rPr>
                <w:sz w:val="22"/>
                <w:szCs w:val="22"/>
              </w:rPr>
              <w:t>Wyszczególnienie badań</w:t>
            </w:r>
          </w:p>
          <w:p w14:paraId="5A7B7498" w14:textId="77777777" w:rsidR="00BE7882" w:rsidRPr="000358F5" w:rsidRDefault="00BE7882" w:rsidP="00676A73">
            <w:pPr>
              <w:jc w:val="both"/>
              <w:rPr>
                <w:sz w:val="22"/>
                <w:szCs w:val="22"/>
              </w:rPr>
            </w:pPr>
            <w:r w:rsidRPr="000358F5">
              <w:rPr>
                <w:sz w:val="22"/>
                <w:szCs w:val="22"/>
              </w:rPr>
              <w:t>i pomiarów</w:t>
            </w:r>
          </w:p>
        </w:tc>
        <w:tc>
          <w:tcPr>
            <w:tcW w:w="4702" w:type="dxa"/>
            <w:tcBorders>
              <w:top w:val="single" w:sz="6" w:space="0" w:color="auto"/>
              <w:left w:val="single" w:sz="6" w:space="0" w:color="auto"/>
              <w:bottom w:val="double" w:sz="6" w:space="0" w:color="auto"/>
              <w:right w:val="single" w:sz="6" w:space="0" w:color="auto"/>
            </w:tcBorders>
          </w:tcPr>
          <w:p w14:paraId="4D34E0C8" w14:textId="77777777" w:rsidR="00BE7882" w:rsidRPr="000358F5" w:rsidRDefault="00BE7882" w:rsidP="00676A73">
            <w:pPr>
              <w:spacing w:before="60"/>
              <w:jc w:val="both"/>
              <w:rPr>
                <w:sz w:val="22"/>
                <w:szCs w:val="22"/>
              </w:rPr>
            </w:pPr>
            <w:r w:rsidRPr="000358F5">
              <w:rPr>
                <w:sz w:val="22"/>
                <w:szCs w:val="22"/>
              </w:rPr>
              <w:t>Minimalna częstotliwość</w:t>
            </w:r>
          </w:p>
          <w:p w14:paraId="00A03246" w14:textId="77777777" w:rsidR="00BE7882" w:rsidRPr="000358F5" w:rsidRDefault="00BE7882" w:rsidP="00676A73">
            <w:pPr>
              <w:jc w:val="both"/>
              <w:rPr>
                <w:sz w:val="22"/>
                <w:szCs w:val="22"/>
              </w:rPr>
            </w:pPr>
            <w:r w:rsidRPr="000358F5">
              <w:rPr>
                <w:sz w:val="22"/>
                <w:szCs w:val="22"/>
              </w:rPr>
              <w:t>badań i pomiarów</w:t>
            </w:r>
          </w:p>
        </w:tc>
      </w:tr>
      <w:tr w:rsidR="00BE7882" w:rsidRPr="000358F5" w14:paraId="6E1BFDE1" w14:textId="77777777">
        <w:trPr>
          <w:jc w:val="center"/>
        </w:trPr>
        <w:tc>
          <w:tcPr>
            <w:tcW w:w="491" w:type="dxa"/>
            <w:tcBorders>
              <w:left w:val="single" w:sz="6" w:space="0" w:color="auto"/>
              <w:bottom w:val="single" w:sz="6" w:space="0" w:color="auto"/>
              <w:right w:val="single" w:sz="6" w:space="0" w:color="auto"/>
            </w:tcBorders>
          </w:tcPr>
          <w:p w14:paraId="75D1B7EA" w14:textId="77777777" w:rsidR="00BE7882" w:rsidRPr="000358F5" w:rsidRDefault="00BE7882" w:rsidP="00676A73">
            <w:pPr>
              <w:spacing w:before="60" w:after="60"/>
              <w:jc w:val="both"/>
              <w:rPr>
                <w:sz w:val="22"/>
                <w:szCs w:val="22"/>
              </w:rPr>
            </w:pPr>
            <w:r w:rsidRPr="000358F5">
              <w:rPr>
                <w:sz w:val="22"/>
                <w:szCs w:val="22"/>
              </w:rPr>
              <w:t>1</w:t>
            </w:r>
          </w:p>
        </w:tc>
        <w:tc>
          <w:tcPr>
            <w:tcW w:w="2247" w:type="dxa"/>
            <w:tcBorders>
              <w:left w:val="single" w:sz="6" w:space="0" w:color="auto"/>
              <w:bottom w:val="single" w:sz="6" w:space="0" w:color="auto"/>
              <w:right w:val="single" w:sz="6" w:space="0" w:color="auto"/>
            </w:tcBorders>
          </w:tcPr>
          <w:p w14:paraId="09898AFA" w14:textId="77777777" w:rsidR="00BE7882" w:rsidRPr="000358F5" w:rsidRDefault="00BE7882" w:rsidP="00676A73">
            <w:pPr>
              <w:spacing w:before="60" w:after="60"/>
              <w:jc w:val="both"/>
              <w:rPr>
                <w:sz w:val="22"/>
                <w:szCs w:val="22"/>
              </w:rPr>
            </w:pPr>
            <w:r w:rsidRPr="000358F5">
              <w:rPr>
                <w:sz w:val="22"/>
                <w:szCs w:val="22"/>
              </w:rPr>
              <w:t>Szerokość koryta</w:t>
            </w:r>
          </w:p>
        </w:tc>
        <w:tc>
          <w:tcPr>
            <w:tcW w:w="4702" w:type="dxa"/>
            <w:tcBorders>
              <w:left w:val="single" w:sz="6" w:space="0" w:color="auto"/>
              <w:bottom w:val="single" w:sz="6" w:space="0" w:color="auto"/>
              <w:right w:val="single" w:sz="6" w:space="0" w:color="auto"/>
            </w:tcBorders>
          </w:tcPr>
          <w:p w14:paraId="7CA55788" w14:textId="77777777" w:rsidR="00BE7882" w:rsidRPr="000358F5" w:rsidRDefault="00BE7882" w:rsidP="00676A73">
            <w:pPr>
              <w:spacing w:before="60" w:after="60"/>
              <w:jc w:val="both"/>
              <w:rPr>
                <w:sz w:val="22"/>
                <w:szCs w:val="22"/>
              </w:rPr>
            </w:pPr>
            <w:r w:rsidRPr="000358F5">
              <w:rPr>
                <w:sz w:val="22"/>
                <w:szCs w:val="22"/>
              </w:rPr>
              <w:t>10 razy na 1 km</w:t>
            </w:r>
          </w:p>
        </w:tc>
      </w:tr>
      <w:tr w:rsidR="00BE7882" w:rsidRPr="000358F5" w14:paraId="28450539" w14:textId="77777777">
        <w:trPr>
          <w:jc w:val="center"/>
        </w:trPr>
        <w:tc>
          <w:tcPr>
            <w:tcW w:w="491" w:type="dxa"/>
            <w:tcBorders>
              <w:top w:val="single" w:sz="6" w:space="0" w:color="auto"/>
              <w:left w:val="single" w:sz="6" w:space="0" w:color="auto"/>
              <w:bottom w:val="single" w:sz="6" w:space="0" w:color="auto"/>
              <w:right w:val="single" w:sz="6" w:space="0" w:color="auto"/>
            </w:tcBorders>
          </w:tcPr>
          <w:p w14:paraId="42E79C25" w14:textId="77777777" w:rsidR="00BE7882" w:rsidRPr="000358F5" w:rsidRDefault="00BE7882" w:rsidP="00676A73">
            <w:pPr>
              <w:spacing w:before="60" w:after="60"/>
              <w:jc w:val="both"/>
              <w:rPr>
                <w:sz w:val="22"/>
                <w:szCs w:val="22"/>
              </w:rPr>
            </w:pPr>
            <w:r w:rsidRPr="000358F5">
              <w:rPr>
                <w:sz w:val="22"/>
                <w:szCs w:val="22"/>
              </w:rPr>
              <w:t>2</w:t>
            </w:r>
          </w:p>
        </w:tc>
        <w:tc>
          <w:tcPr>
            <w:tcW w:w="2247" w:type="dxa"/>
            <w:tcBorders>
              <w:top w:val="single" w:sz="6" w:space="0" w:color="auto"/>
              <w:left w:val="single" w:sz="6" w:space="0" w:color="auto"/>
              <w:bottom w:val="single" w:sz="6" w:space="0" w:color="auto"/>
              <w:right w:val="single" w:sz="6" w:space="0" w:color="auto"/>
            </w:tcBorders>
          </w:tcPr>
          <w:p w14:paraId="4A5E1793" w14:textId="77777777" w:rsidR="00BE7882" w:rsidRPr="000358F5" w:rsidRDefault="00BE7882" w:rsidP="00676A73">
            <w:pPr>
              <w:spacing w:before="60" w:after="60"/>
              <w:jc w:val="both"/>
              <w:rPr>
                <w:sz w:val="22"/>
                <w:szCs w:val="22"/>
              </w:rPr>
            </w:pPr>
            <w:r w:rsidRPr="000358F5">
              <w:rPr>
                <w:sz w:val="22"/>
                <w:szCs w:val="22"/>
              </w:rPr>
              <w:t>Równość podłużna</w:t>
            </w:r>
          </w:p>
        </w:tc>
        <w:tc>
          <w:tcPr>
            <w:tcW w:w="4702" w:type="dxa"/>
            <w:tcBorders>
              <w:top w:val="single" w:sz="6" w:space="0" w:color="auto"/>
              <w:left w:val="single" w:sz="6" w:space="0" w:color="auto"/>
              <w:bottom w:val="single" w:sz="6" w:space="0" w:color="auto"/>
              <w:right w:val="single" w:sz="6" w:space="0" w:color="auto"/>
            </w:tcBorders>
          </w:tcPr>
          <w:p w14:paraId="16BB3DF8" w14:textId="77777777" w:rsidR="00BE7882" w:rsidRPr="000358F5" w:rsidRDefault="00BE7882" w:rsidP="00676A73">
            <w:pPr>
              <w:spacing w:before="60" w:after="60"/>
              <w:jc w:val="both"/>
              <w:rPr>
                <w:sz w:val="22"/>
                <w:szCs w:val="22"/>
              </w:rPr>
            </w:pPr>
            <w:r w:rsidRPr="000358F5">
              <w:rPr>
                <w:sz w:val="22"/>
                <w:szCs w:val="22"/>
              </w:rPr>
              <w:t>co 20 m na każdym pasie ruchu</w:t>
            </w:r>
          </w:p>
        </w:tc>
      </w:tr>
      <w:tr w:rsidR="00BE7882" w:rsidRPr="000358F5" w14:paraId="1A472520" w14:textId="77777777">
        <w:trPr>
          <w:jc w:val="center"/>
        </w:trPr>
        <w:tc>
          <w:tcPr>
            <w:tcW w:w="491" w:type="dxa"/>
            <w:tcBorders>
              <w:top w:val="single" w:sz="6" w:space="0" w:color="auto"/>
              <w:left w:val="single" w:sz="6" w:space="0" w:color="auto"/>
              <w:bottom w:val="single" w:sz="6" w:space="0" w:color="auto"/>
              <w:right w:val="single" w:sz="6" w:space="0" w:color="auto"/>
            </w:tcBorders>
          </w:tcPr>
          <w:p w14:paraId="7AE62309" w14:textId="77777777" w:rsidR="00BE7882" w:rsidRPr="000358F5" w:rsidRDefault="00BE7882" w:rsidP="00676A73">
            <w:pPr>
              <w:spacing w:before="60" w:after="60"/>
              <w:jc w:val="both"/>
              <w:rPr>
                <w:sz w:val="22"/>
                <w:szCs w:val="22"/>
              </w:rPr>
            </w:pPr>
            <w:r w:rsidRPr="000358F5">
              <w:rPr>
                <w:sz w:val="22"/>
                <w:szCs w:val="22"/>
              </w:rPr>
              <w:t>3</w:t>
            </w:r>
          </w:p>
        </w:tc>
        <w:tc>
          <w:tcPr>
            <w:tcW w:w="2247" w:type="dxa"/>
            <w:tcBorders>
              <w:top w:val="single" w:sz="6" w:space="0" w:color="auto"/>
              <w:left w:val="single" w:sz="6" w:space="0" w:color="auto"/>
              <w:bottom w:val="single" w:sz="6" w:space="0" w:color="auto"/>
              <w:right w:val="single" w:sz="6" w:space="0" w:color="auto"/>
            </w:tcBorders>
          </w:tcPr>
          <w:p w14:paraId="69DB0D79" w14:textId="77777777" w:rsidR="00BE7882" w:rsidRPr="000358F5" w:rsidRDefault="00BE7882" w:rsidP="00676A73">
            <w:pPr>
              <w:spacing w:before="60" w:after="60"/>
              <w:jc w:val="both"/>
              <w:rPr>
                <w:sz w:val="22"/>
                <w:szCs w:val="22"/>
              </w:rPr>
            </w:pPr>
            <w:r w:rsidRPr="000358F5">
              <w:rPr>
                <w:sz w:val="22"/>
                <w:szCs w:val="22"/>
              </w:rPr>
              <w:t>Równość poprzeczna</w:t>
            </w:r>
          </w:p>
        </w:tc>
        <w:tc>
          <w:tcPr>
            <w:tcW w:w="4702" w:type="dxa"/>
            <w:tcBorders>
              <w:top w:val="single" w:sz="6" w:space="0" w:color="auto"/>
              <w:left w:val="single" w:sz="6" w:space="0" w:color="auto"/>
              <w:bottom w:val="single" w:sz="6" w:space="0" w:color="auto"/>
              <w:right w:val="single" w:sz="6" w:space="0" w:color="auto"/>
            </w:tcBorders>
          </w:tcPr>
          <w:p w14:paraId="13A0C8E1" w14:textId="77777777" w:rsidR="00BE7882" w:rsidRPr="000358F5" w:rsidRDefault="00BE7882" w:rsidP="00676A73">
            <w:pPr>
              <w:spacing w:before="60" w:after="60"/>
              <w:jc w:val="both"/>
              <w:rPr>
                <w:sz w:val="22"/>
                <w:szCs w:val="22"/>
              </w:rPr>
            </w:pPr>
            <w:r w:rsidRPr="000358F5">
              <w:rPr>
                <w:sz w:val="22"/>
                <w:szCs w:val="22"/>
              </w:rPr>
              <w:t>10 razy na 1 km</w:t>
            </w:r>
          </w:p>
        </w:tc>
      </w:tr>
      <w:tr w:rsidR="00BE7882" w:rsidRPr="000358F5" w14:paraId="079F30CB" w14:textId="77777777">
        <w:trPr>
          <w:jc w:val="center"/>
        </w:trPr>
        <w:tc>
          <w:tcPr>
            <w:tcW w:w="491" w:type="dxa"/>
            <w:tcBorders>
              <w:top w:val="single" w:sz="6" w:space="0" w:color="auto"/>
              <w:left w:val="single" w:sz="6" w:space="0" w:color="auto"/>
              <w:bottom w:val="single" w:sz="6" w:space="0" w:color="auto"/>
              <w:right w:val="single" w:sz="6" w:space="0" w:color="auto"/>
            </w:tcBorders>
          </w:tcPr>
          <w:p w14:paraId="3667F7BF" w14:textId="77777777" w:rsidR="00BE7882" w:rsidRPr="000358F5" w:rsidRDefault="00BE7882" w:rsidP="00676A73">
            <w:pPr>
              <w:spacing w:before="60" w:after="60"/>
              <w:jc w:val="both"/>
              <w:rPr>
                <w:sz w:val="22"/>
                <w:szCs w:val="22"/>
              </w:rPr>
            </w:pPr>
            <w:r w:rsidRPr="000358F5">
              <w:rPr>
                <w:sz w:val="22"/>
                <w:szCs w:val="22"/>
              </w:rPr>
              <w:t>4</w:t>
            </w:r>
          </w:p>
        </w:tc>
        <w:tc>
          <w:tcPr>
            <w:tcW w:w="2247" w:type="dxa"/>
            <w:tcBorders>
              <w:top w:val="single" w:sz="6" w:space="0" w:color="auto"/>
              <w:left w:val="single" w:sz="6" w:space="0" w:color="auto"/>
              <w:bottom w:val="single" w:sz="6" w:space="0" w:color="auto"/>
              <w:right w:val="single" w:sz="6" w:space="0" w:color="auto"/>
            </w:tcBorders>
          </w:tcPr>
          <w:p w14:paraId="4D9819ED" w14:textId="77777777" w:rsidR="00BE7882" w:rsidRPr="000358F5" w:rsidRDefault="00BE7882" w:rsidP="00676A73">
            <w:pPr>
              <w:spacing w:before="60" w:after="60"/>
              <w:jc w:val="both"/>
              <w:rPr>
                <w:sz w:val="22"/>
                <w:szCs w:val="22"/>
              </w:rPr>
            </w:pPr>
            <w:r w:rsidRPr="000358F5">
              <w:rPr>
                <w:sz w:val="22"/>
                <w:szCs w:val="22"/>
              </w:rPr>
              <w:t xml:space="preserve">Spadki poprzeczne </w:t>
            </w:r>
            <w:r w:rsidRPr="000358F5">
              <w:rPr>
                <w:sz w:val="22"/>
                <w:szCs w:val="22"/>
                <w:vertAlign w:val="superscript"/>
              </w:rPr>
              <w:t>*)</w:t>
            </w:r>
          </w:p>
        </w:tc>
        <w:tc>
          <w:tcPr>
            <w:tcW w:w="4702" w:type="dxa"/>
            <w:tcBorders>
              <w:top w:val="single" w:sz="6" w:space="0" w:color="auto"/>
              <w:left w:val="single" w:sz="6" w:space="0" w:color="auto"/>
              <w:bottom w:val="single" w:sz="6" w:space="0" w:color="auto"/>
              <w:right w:val="single" w:sz="6" w:space="0" w:color="auto"/>
            </w:tcBorders>
          </w:tcPr>
          <w:p w14:paraId="5F277422" w14:textId="77777777" w:rsidR="00BE7882" w:rsidRPr="000358F5" w:rsidRDefault="00BE7882" w:rsidP="00676A73">
            <w:pPr>
              <w:spacing w:before="60" w:after="60"/>
              <w:jc w:val="both"/>
              <w:rPr>
                <w:sz w:val="22"/>
                <w:szCs w:val="22"/>
              </w:rPr>
            </w:pPr>
            <w:r w:rsidRPr="000358F5">
              <w:rPr>
                <w:sz w:val="22"/>
                <w:szCs w:val="22"/>
              </w:rPr>
              <w:t>10 razy na 1 km</w:t>
            </w:r>
          </w:p>
        </w:tc>
      </w:tr>
      <w:tr w:rsidR="00BE7882" w:rsidRPr="000358F5" w14:paraId="02CDD733" w14:textId="77777777">
        <w:trPr>
          <w:jc w:val="center"/>
        </w:trPr>
        <w:tc>
          <w:tcPr>
            <w:tcW w:w="491" w:type="dxa"/>
            <w:tcBorders>
              <w:top w:val="single" w:sz="6" w:space="0" w:color="auto"/>
              <w:left w:val="single" w:sz="6" w:space="0" w:color="auto"/>
              <w:bottom w:val="single" w:sz="6" w:space="0" w:color="auto"/>
              <w:right w:val="single" w:sz="6" w:space="0" w:color="auto"/>
            </w:tcBorders>
          </w:tcPr>
          <w:p w14:paraId="011F9991" w14:textId="77777777" w:rsidR="00BE7882" w:rsidRPr="000358F5" w:rsidRDefault="00BE7882" w:rsidP="00676A73">
            <w:pPr>
              <w:spacing w:before="120"/>
              <w:jc w:val="both"/>
              <w:rPr>
                <w:sz w:val="22"/>
                <w:szCs w:val="22"/>
              </w:rPr>
            </w:pPr>
            <w:r w:rsidRPr="000358F5">
              <w:rPr>
                <w:sz w:val="22"/>
                <w:szCs w:val="22"/>
              </w:rPr>
              <w:t>5</w:t>
            </w:r>
          </w:p>
        </w:tc>
        <w:tc>
          <w:tcPr>
            <w:tcW w:w="2247" w:type="dxa"/>
            <w:tcBorders>
              <w:top w:val="single" w:sz="6" w:space="0" w:color="auto"/>
              <w:left w:val="single" w:sz="6" w:space="0" w:color="auto"/>
              <w:bottom w:val="single" w:sz="6" w:space="0" w:color="auto"/>
              <w:right w:val="single" w:sz="6" w:space="0" w:color="auto"/>
            </w:tcBorders>
          </w:tcPr>
          <w:p w14:paraId="3452FD88" w14:textId="77777777" w:rsidR="00BE7882" w:rsidRPr="000358F5" w:rsidRDefault="00BE7882" w:rsidP="00676A73">
            <w:pPr>
              <w:spacing w:before="120"/>
              <w:jc w:val="both"/>
              <w:rPr>
                <w:sz w:val="22"/>
                <w:szCs w:val="22"/>
              </w:rPr>
            </w:pPr>
            <w:r w:rsidRPr="000358F5">
              <w:rPr>
                <w:sz w:val="22"/>
                <w:szCs w:val="22"/>
              </w:rPr>
              <w:t>Rzędne wysokościowe</w:t>
            </w:r>
          </w:p>
        </w:tc>
        <w:tc>
          <w:tcPr>
            <w:tcW w:w="4702" w:type="dxa"/>
            <w:tcBorders>
              <w:top w:val="single" w:sz="6" w:space="0" w:color="auto"/>
              <w:left w:val="single" w:sz="6" w:space="0" w:color="auto"/>
              <w:bottom w:val="single" w:sz="6" w:space="0" w:color="auto"/>
              <w:right w:val="single" w:sz="6" w:space="0" w:color="auto"/>
            </w:tcBorders>
          </w:tcPr>
          <w:p w14:paraId="6ED52A8A" w14:textId="77777777" w:rsidR="00BE7882" w:rsidRPr="000358F5" w:rsidRDefault="00BE7882" w:rsidP="00676A73">
            <w:pPr>
              <w:spacing w:before="20"/>
              <w:jc w:val="both"/>
              <w:rPr>
                <w:sz w:val="22"/>
                <w:szCs w:val="22"/>
              </w:rPr>
            </w:pPr>
            <w:r w:rsidRPr="000358F5">
              <w:rPr>
                <w:sz w:val="22"/>
                <w:szCs w:val="22"/>
              </w:rPr>
              <w:t>co 100 m</w:t>
            </w:r>
          </w:p>
        </w:tc>
      </w:tr>
      <w:tr w:rsidR="00BE7882" w:rsidRPr="000358F5" w14:paraId="21367F03" w14:textId="77777777">
        <w:trPr>
          <w:jc w:val="center"/>
        </w:trPr>
        <w:tc>
          <w:tcPr>
            <w:tcW w:w="491" w:type="dxa"/>
            <w:tcBorders>
              <w:top w:val="single" w:sz="6" w:space="0" w:color="auto"/>
              <w:left w:val="single" w:sz="6" w:space="0" w:color="auto"/>
              <w:bottom w:val="single" w:sz="6" w:space="0" w:color="auto"/>
              <w:right w:val="single" w:sz="6" w:space="0" w:color="auto"/>
            </w:tcBorders>
          </w:tcPr>
          <w:p w14:paraId="2DC58057" w14:textId="77777777" w:rsidR="00BE7882" w:rsidRPr="000358F5" w:rsidRDefault="00BE7882" w:rsidP="00676A73">
            <w:pPr>
              <w:spacing w:before="120"/>
              <w:jc w:val="both"/>
              <w:rPr>
                <w:sz w:val="22"/>
                <w:szCs w:val="22"/>
              </w:rPr>
            </w:pPr>
            <w:r w:rsidRPr="000358F5">
              <w:rPr>
                <w:sz w:val="22"/>
                <w:szCs w:val="22"/>
              </w:rPr>
              <w:t>6</w:t>
            </w:r>
          </w:p>
        </w:tc>
        <w:tc>
          <w:tcPr>
            <w:tcW w:w="2247" w:type="dxa"/>
            <w:tcBorders>
              <w:top w:val="single" w:sz="6" w:space="0" w:color="auto"/>
              <w:left w:val="single" w:sz="6" w:space="0" w:color="auto"/>
              <w:bottom w:val="single" w:sz="6" w:space="0" w:color="auto"/>
              <w:right w:val="single" w:sz="6" w:space="0" w:color="auto"/>
            </w:tcBorders>
          </w:tcPr>
          <w:p w14:paraId="0CD96805" w14:textId="77777777" w:rsidR="00BE7882" w:rsidRPr="000358F5" w:rsidRDefault="00BE7882" w:rsidP="00676A73">
            <w:pPr>
              <w:spacing w:after="60"/>
              <w:jc w:val="both"/>
              <w:rPr>
                <w:sz w:val="22"/>
                <w:szCs w:val="22"/>
              </w:rPr>
            </w:pPr>
            <w:r w:rsidRPr="000358F5">
              <w:rPr>
                <w:sz w:val="22"/>
                <w:szCs w:val="22"/>
              </w:rPr>
              <w:t xml:space="preserve">Ukształtowanie osi w planie </w:t>
            </w:r>
            <w:r w:rsidRPr="000358F5">
              <w:rPr>
                <w:sz w:val="22"/>
                <w:szCs w:val="22"/>
                <w:vertAlign w:val="superscript"/>
              </w:rPr>
              <w:t>*)</w:t>
            </w:r>
          </w:p>
        </w:tc>
        <w:tc>
          <w:tcPr>
            <w:tcW w:w="4702" w:type="dxa"/>
            <w:tcBorders>
              <w:top w:val="single" w:sz="6" w:space="0" w:color="auto"/>
              <w:left w:val="single" w:sz="6" w:space="0" w:color="auto"/>
              <w:bottom w:val="single" w:sz="6" w:space="0" w:color="auto"/>
              <w:right w:val="single" w:sz="6" w:space="0" w:color="auto"/>
            </w:tcBorders>
          </w:tcPr>
          <w:p w14:paraId="0B784D34" w14:textId="77777777" w:rsidR="00BE7882" w:rsidRPr="000358F5" w:rsidRDefault="00BE7882" w:rsidP="00676A73">
            <w:pPr>
              <w:spacing w:after="60"/>
              <w:jc w:val="both"/>
              <w:rPr>
                <w:sz w:val="22"/>
                <w:szCs w:val="22"/>
              </w:rPr>
            </w:pPr>
            <w:r w:rsidRPr="000358F5">
              <w:rPr>
                <w:sz w:val="22"/>
                <w:szCs w:val="22"/>
              </w:rPr>
              <w:t>co 100 m dla pozostałych dróg</w:t>
            </w:r>
          </w:p>
        </w:tc>
      </w:tr>
      <w:tr w:rsidR="00BE7882" w:rsidRPr="000358F5" w14:paraId="36A8643A" w14:textId="77777777">
        <w:trPr>
          <w:jc w:val="center"/>
        </w:trPr>
        <w:tc>
          <w:tcPr>
            <w:tcW w:w="491" w:type="dxa"/>
            <w:tcBorders>
              <w:top w:val="single" w:sz="6" w:space="0" w:color="auto"/>
              <w:left w:val="single" w:sz="6" w:space="0" w:color="auto"/>
              <w:bottom w:val="single" w:sz="6" w:space="0" w:color="auto"/>
              <w:right w:val="single" w:sz="6" w:space="0" w:color="auto"/>
            </w:tcBorders>
          </w:tcPr>
          <w:p w14:paraId="42B355A1" w14:textId="77777777" w:rsidR="00BE7882" w:rsidRPr="000358F5" w:rsidRDefault="00BE7882" w:rsidP="00676A73">
            <w:pPr>
              <w:spacing w:before="120"/>
              <w:jc w:val="both"/>
              <w:rPr>
                <w:sz w:val="22"/>
                <w:szCs w:val="22"/>
              </w:rPr>
            </w:pPr>
            <w:r w:rsidRPr="000358F5">
              <w:rPr>
                <w:sz w:val="22"/>
                <w:szCs w:val="22"/>
              </w:rPr>
              <w:t>7</w:t>
            </w:r>
          </w:p>
        </w:tc>
        <w:tc>
          <w:tcPr>
            <w:tcW w:w="2247" w:type="dxa"/>
            <w:tcBorders>
              <w:top w:val="single" w:sz="6" w:space="0" w:color="auto"/>
              <w:left w:val="single" w:sz="6" w:space="0" w:color="auto"/>
              <w:bottom w:val="single" w:sz="6" w:space="0" w:color="auto"/>
              <w:right w:val="single" w:sz="6" w:space="0" w:color="auto"/>
            </w:tcBorders>
          </w:tcPr>
          <w:p w14:paraId="74E8DC86" w14:textId="77777777" w:rsidR="00BE7882" w:rsidRPr="000358F5" w:rsidRDefault="00BE7882" w:rsidP="00676A73">
            <w:pPr>
              <w:spacing w:before="20"/>
              <w:jc w:val="both"/>
              <w:rPr>
                <w:sz w:val="22"/>
                <w:szCs w:val="22"/>
              </w:rPr>
            </w:pPr>
            <w:r w:rsidRPr="000358F5">
              <w:rPr>
                <w:sz w:val="22"/>
                <w:szCs w:val="22"/>
              </w:rPr>
              <w:t>Zagęszczenie, wilgotność gruntu podłoża</w:t>
            </w:r>
          </w:p>
        </w:tc>
        <w:tc>
          <w:tcPr>
            <w:tcW w:w="4702" w:type="dxa"/>
            <w:tcBorders>
              <w:top w:val="single" w:sz="6" w:space="0" w:color="auto"/>
              <w:left w:val="single" w:sz="6" w:space="0" w:color="auto"/>
              <w:bottom w:val="single" w:sz="6" w:space="0" w:color="auto"/>
              <w:right w:val="single" w:sz="6" w:space="0" w:color="auto"/>
            </w:tcBorders>
          </w:tcPr>
          <w:p w14:paraId="2460F51F" w14:textId="77777777" w:rsidR="00BE7882" w:rsidRPr="000358F5" w:rsidRDefault="00BE7882" w:rsidP="00676A73">
            <w:pPr>
              <w:spacing w:before="20" w:after="60"/>
              <w:jc w:val="both"/>
              <w:rPr>
                <w:sz w:val="22"/>
                <w:szCs w:val="22"/>
              </w:rPr>
            </w:pPr>
            <w:r w:rsidRPr="000358F5">
              <w:rPr>
                <w:sz w:val="22"/>
                <w:szCs w:val="22"/>
              </w:rPr>
              <w:t>w 2 punktach na dziennej działce roboczej, lecz nie rzadziej niż raz na 600 m</w:t>
            </w:r>
            <w:r w:rsidRPr="000358F5">
              <w:rPr>
                <w:sz w:val="22"/>
                <w:szCs w:val="22"/>
                <w:vertAlign w:val="superscript"/>
              </w:rPr>
              <w:t>2</w:t>
            </w:r>
          </w:p>
        </w:tc>
      </w:tr>
      <w:tr w:rsidR="00BE7882" w:rsidRPr="000358F5" w14:paraId="7DC873F5" w14:textId="77777777">
        <w:trPr>
          <w:jc w:val="center"/>
        </w:trPr>
        <w:tc>
          <w:tcPr>
            <w:tcW w:w="7440" w:type="dxa"/>
            <w:gridSpan w:val="3"/>
            <w:tcBorders>
              <w:top w:val="single" w:sz="6" w:space="0" w:color="auto"/>
              <w:left w:val="single" w:sz="6" w:space="0" w:color="auto"/>
              <w:bottom w:val="single" w:sz="6" w:space="0" w:color="auto"/>
              <w:right w:val="single" w:sz="6" w:space="0" w:color="auto"/>
            </w:tcBorders>
          </w:tcPr>
          <w:p w14:paraId="7519E739" w14:textId="77777777" w:rsidR="00BE7882" w:rsidRPr="000358F5" w:rsidRDefault="00BE7882" w:rsidP="00676A73">
            <w:pPr>
              <w:spacing w:before="20" w:after="60"/>
              <w:jc w:val="both"/>
              <w:rPr>
                <w:sz w:val="22"/>
                <w:szCs w:val="22"/>
              </w:rPr>
            </w:pPr>
            <w:bookmarkStart w:id="435" w:name="_Toc406822339"/>
            <w:bookmarkStart w:id="436" w:name="_Toc406913859"/>
            <w:bookmarkStart w:id="437" w:name="_Toc406914104"/>
            <w:r w:rsidRPr="000358F5">
              <w:rPr>
                <w:sz w:val="22"/>
                <w:szCs w:val="22"/>
              </w:rPr>
              <w:t>*) Dodatkowe pomiary spadków poprzecznych i ukształtowania osi w planie należy wykonać w punktach głównych łuków poziomych</w:t>
            </w:r>
            <w:bookmarkEnd w:id="435"/>
            <w:bookmarkEnd w:id="436"/>
            <w:bookmarkEnd w:id="437"/>
            <w:r w:rsidRPr="000358F5">
              <w:rPr>
                <w:sz w:val="22"/>
                <w:szCs w:val="22"/>
              </w:rPr>
              <w:tab/>
            </w:r>
          </w:p>
        </w:tc>
      </w:tr>
    </w:tbl>
    <w:p w14:paraId="0E1580C2" w14:textId="77777777" w:rsidR="00BE7882" w:rsidRPr="000358F5" w:rsidRDefault="00BE7882" w:rsidP="00676A73">
      <w:pPr>
        <w:spacing w:before="240" w:after="120"/>
        <w:jc w:val="both"/>
        <w:rPr>
          <w:sz w:val="22"/>
          <w:szCs w:val="22"/>
        </w:rPr>
      </w:pPr>
      <w:r w:rsidRPr="000358F5">
        <w:rPr>
          <w:b/>
          <w:sz w:val="22"/>
          <w:szCs w:val="22"/>
        </w:rPr>
        <w:t xml:space="preserve">6.2.2. </w:t>
      </w:r>
      <w:r w:rsidRPr="000358F5">
        <w:rPr>
          <w:sz w:val="22"/>
          <w:szCs w:val="22"/>
        </w:rPr>
        <w:t>Szerokość koryta (profilowanego podłoża)</w:t>
      </w:r>
    </w:p>
    <w:p w14:paraId="69F9449A" w14:textId="77777777" w:rsidR="00BE7882" w:rsidRPr="000358F5" w:rsidRDefault="00BE7882" w:rsidP="00676A73">
      <w:pPr>
        <w:jc w:val="both"/>
        <w:rPr>
          <w:sz w:val="22"/>
          <w:szCs w:val="22"/>
        </w:rPr>
      </w:pPr>
      <w:r w:rsidRPr="000358F5">
        <w:rPr>
          <w:sz w:val="22"/>
          <w:szCs w:val="22"/>
        </w:rPr>
        <w:tab/>
        <w:t>Szerokość koryta i profilowanego podłoża nie może różnić się od szerokości projektowanej o więcej niż +10 cm i -5 cm.</w:t>
      </w:r>
    </w:p>
    <w:p w14:paraId="1AC9B5A5" w14:textId="77777777" w:rsidR="00BE7882" w:rsidRPr="000358F5" w:rsidRDefault="00BE7882" w:rsidP="00676A73">
      <w:pPr>
        <w:spacing w:before="120" w:after="120"/>
        <w:jc w:val="both"/>
        <w:rPr>
          <w:sz w:val="22"/>
          <w:szCs w:val="22"/>
        </w:rPr>
      </w:pPr>
      <w:r w:rsidRPr="000358F5">
        <w:rPr>
          <w:b/>
          <w:sz w:val="22"/>
          <w:szCs w:val="22"/>
        </w:rPr>
        <w:t xml:space="preserve">6.2.3. </w:t>
      </w:r>
      <w:r w:rsidRPr="000358F5">
        <w:rPr>
          <w:sz w:val="22"/>
          <w:szCs w:val="22"/>
        </w:rPr>
        <w:t>Równość koryta (profilowanego podłoża)</w:t>
      </w:r>
    </w:p>
    <w:p w14:paraId="474A2B6B" w14:textId="77777777" w:rsidR="00BE7882" w:rsidRPr="000358F5" w:rsidRDefault="00BE7882" w:rsidP="00676A73">
      <w:pPr>
        <w:jc w:val="both"/>
        <w:rPr>
          <w:sz w:val="22"/>
          <w:szCs w:val="22"/>
        </w:rPr>
      </w:pPr>
      <w:r w:rsidRPr="000358F5">
        <w:rPr>
          <w:sz w:val="22"/>
          <w:szCs w:val="22"/>
        </w:rPr>
        <w:tab/>
        <w:t xml:space="preserve">Nierówności podłużne koryta i profilowanego podłoża należy mierzyć 4-metrową łatą </w:t>
      </w:r>
      <w:r w:rsidR="0012593F" w:rsidRPr="000358F5">
        <w:rPr>
          <w:sz w:val="22"/>
          <w:szCs w:val="22"/>
        </w:rPr>
        <w:tab/>
      </w:r>
      <w:r w:rsidRPr="000358F5">
        <w:rPr>
          <w:sz w:val="22"/>
          <w:szCs w:val="22"/>
        </w:rPr>
        <w:t>zgodnie z normą BN-68/8931-04 [4].</w:t>
      </w:r>
    </w:p>
    <w:p w14:paraId="037095B8" w14:textId="77777777" w:rsidR="00BE7882" w:rsidRPr="000358F5" w:rsidRDefault="00BE7882" w:rsidP="00676A73">
      <w:pPr>
        <w:jc w:val="both"/>
        <w:rPr>
          <w:sz w:val="22"/>
          <w:szCs w:val="22"/>
        </w:rPr>
      </w:pPr>
      <w:r w:rsidRPr="000358F5">
        <w:rPr>
          <w:sz w:val="22"/>
          <w:szCs w:val="22"/>
        </w:rPr>
        <w:tab/>
        <w:t>Nierówności poprzeczne należy mierzyć 4-metrową łatą.</w:t>
      </w:r>
    </w:p>
    <w:p w14:paraId="112C7243" w14:textId="77777777" w:rsidR="00BE7882" w:rsidRPr="000358F5" w:rsidRDefault="00BE7882" w:rsidP="00676A73">
      <w:pPr>
        <w:jc w:val="both"/>
        <w:rPr>
          <w:sz w:val="22"/>
          <w:szCs w:val="22"/>
        </w:rPr>
      </w:pPr>
      <w:r w:rsidRPr="000358F5">
        <w:rPr>
          <w:sz w:val="22"/>
          <w:szCs w:val="22"/>
        </w:rPr>
        <w:tab/>
        <w:t>Nierówności nie mogą przekraczać 20 mm.</w:t>
      </w:r>
    </w:p>
    <w:p w14:paraId="71283394" w14:textId="77777777" w:rsidR="00BE7882" w:rsidRPr="000358F5" w:rsidRDefault="00BE7882" w:rsidP="00676A73">
      <w:pPr>
        <w:spacing w:before="120" w:after="120"/>
        <w:jc w:val="both"/>
        <w:rPr>
          <w:sz w:val="22"/>
          <w:szCs w:val="22"/>
        </w:rPr>
      </w:pPr>
      <w:r w:rsidRPr="000358F5">
        <w:rPr>
          <w:b/>
          <w:sz w:val="22"/>
          <w:szCs w:val="22"/>
        </w:rPr>
        <w:t xml:space="preserve">6.2.4. </w:t>
      </w:r>
      <w:r w:rsidRPr="000358F5">
        <w:rPr>
          <w:sz w:val="22"/>
          <w:szCs w:val="22"/>
        </w:rPr>
        <w:t>Spadki poprzeczne</w:t>
      </w:r>
    </w:p>
    <w:p w14:paraId="2E4F9A4B" w14:textId="77777777" w:rsidR="00BE7882" w:rsidRPr="000358F5" w:rsidRDefault="00BE7882" w:rsidP="00676A73">
      <w:pPr>
        <w:jc w:val="both"/>
        <w:rPr>
          <w:sz w:val="22"/>
          <w:szCs w:val="22"/>
        </w:rPr>
      </w:pPr>
      <w:r w:rsidRPr="000358F5">
        <w:rPr>
          <w:sz w:val="22"/>
          <w:szCs w:val="22"/>
        </w:rPr>
        <w:t>Spadki poprzeczne koryta i profilowane</w:t>
      </w:r>
      <w:r w:rsidR="0012593F" w:rsidRPr="000358F5">
        <w:rPr>
          <w:sz w:val="22"/>
          <w:szCs w:val="22"/>
        </w:rPr>
        <w:t>go podłoża powinny być zgodne ze zleceniem</w:t>
      </w:r>
      <w:r w:rsidR="00B54C95" w:rsidRPr="000358F5">
        <w:rPr>
          <w:sz w:val="22"/>
          <w:szCs w:val="22"/>
        </w:rPr>
        <w:br/>
      </w:r>
      <w:r w:rsidRPr="000358F5">
        <w:rPr>
          <w:sz w:val="22"/>
          <w:szCs w:val="22"/>
        </w:rPr>
        <w:t xml:space="preserve">z tolerancją </w:t>
      </w:r>
      <w:r w:rsidRPr="000358F5">
        <w:rPr>
          <w:sz w:val="22"/>
          <w:szCs w:val="22"/>
        </w:rPr>
        <w:sym w:font="Symbol" w:char="F0B1"/>
      </w:r>
      <w:r w:rsidRPr="000358F5">
        <w:rPr>
          <w:sz w:val="22"/>
          <w:szCs w:val="22"/>
        </w:rPr>
        <w:t xml:space="preserve"> 0,5%.</w:t>
      </w:r>
    </w:p>
    <w:p w14:paraId="3EDF0DE2" w14:textId="77777777" w:rsidR="00BE7882" w:rsidRPr="000358F5" w:rsidRDefault="00BE7882" w:rsidP="00676A73">
      <w:pPr>
        <w:spacing w:before="120" w:after="120"/>
        <w:jc w:val="both"/>
        <w:rPr>
          <w:sz w:val="22"/>
          <w:szCs w:val="22"/>
        </w:rPr>
      </w:pPr>
      <w:r w:rsidRPr="000358F5">
        <w:rPr>
          <w:b/>
          <w:sz w:val="22"/>
          <w:szCs w:val="22"/>
        </w:rPr>
        <w:t xml:space="preserve">6.2.5. </w:t>
      </w:r>
      <w:r w:rsidRPr="000358F5">
        <w:rPr>
          <w:sz w:val="22"/>
          <w:szCs w:val="22"/>
        </w:rPr>
        <w:t>Rzędne wysokościowe</w:t>
      </w:r>
    </w:p>
    <w:p w14:paraId="0E245A64" w14:textId="77777777" w:rsidR="00BE7882" w:rsidRPr="000358F5" w:rsidRDefault="00BE7882" w:rsidP="00676A73">
      <w:pPr>
        <w:jc w:val="both"/>
        <w:rPr>
          <w:sz w:val="22"/>
          <w:szCs w:val="22"/>
        </w:rPr>
      </w:pPr>
      <w:r w:rsidRPr="000358F5">
        <w:rPr>
          <w:sz w:val="22"/>
          <w:szCs w:val="22"/>
        </w:rPr>
        <w:lastRenderedPageBreak/>
        <w:t>Różnice pomiędzy rzędnymi wysokościowymi koryta lub wyprofilowanego podłoża</w:t>
      </w:r>
      <w:r w:rsidR="00B54C95" w:rsidRPr="000358F5">
        <w:rPr>
          <w:sz w:val="22"/>
          <w:szCs w:val="22"/>
        </w:rPr>
        <w:br/>
      </w:r>
      <w:r w:rsidRPr="000358F5">
        <w:rPr>
          <w:sz w:val="22"/>
          <w:szCs w:val="22"/>
        </w:rPr>
        <w:t>i rzędnymi projektowanymi nie powinny przekraczać +1 cm, -2 cm.</w:t>
      </w:r>
    </w:p>
    <w:p w14:paraId="23AC6627" w14:textId="77777777" w:rsidR="00BE7882" w:rsidRPr="000358F5" w:rsidRDefault="00BE7882" w:rsidP="00676A73">
      <w:pPr>
        <w:spacing w:before="120" w:after="120"/>
        <w:jc w:val="both"/>
        <w:rPr>
          <w:sz w:val="22"/>
          <w:szCs w:val="22"/>
        </w:rPr>
      </w:pPr>
      <w:r w:rsidRPr="000358F5">
        <w:rPr>
          <w:b/>
          <w:sz w:val="22"/>
          <w:szCs w:val="22"/>
        </w:rPr>
        <w:t xml:space="preserve">6.2.6. </w:t>
      </w:r>
      <w:r w:rsidRPr="000358F5">
        <w:rPr>
          <w:sz w:val="22"/>
          <w:szCs w:val="22"/>
        </w:rPr>
        <w:t>Ukształtowanie osi w planie</w:t>
      </w:r>
    </w:p>
    <w:p w14:paraId="27D7A602" w14:textId="77777777" w:rsidR="00BE7882" w:rsidRPr="000358F5" w:rsidRDefault="00BE7882" w:rsidP="00676A73">
      <w:pPr>
        <w:jc w:val="both"/>
        <w:rPr>
          <w:sz w:val="22"/>
          <w:szCs w:val="22"/>
        </w:rPr>
      </w:pPr>
      <w:r w:rsidRPr="000358F5">
        <w:rPr>
          <w:sz w:val="22"/>
          <w:szCs w:val="22"/>
        </w:rPr>
        <w:tab/>
        <w:t xml:space="preserve">Oś w planie nie może być przesunięta w stosunku do osi projektowanej o więcej niż </w:t>
      </w:r>
      <w:r w:rsidRPr="000358F5">
        <w:rPr>
          <w:sz w:val="22"/>
          <w:szCs w:val="22"/>
        </w:rPr>
        <w:sym w:font="Symbol" w:char="F0B1"/>
      </w:r>
      <w:r w:rsidRPr="000358F5">
        <w:rPr>
          <w:sz w:val="22"/>
          <w:szCs w:val="22"/>
        </w:rPr>
        <w:t xml:space="preserve"> 3 cm dla autostrad i dróg ekspresowych lub więcej niż </w:t>
      </w:r>
      <w:r w:rsidRPr="000358F5">
        <w:rPr>
          <w:sz w:val="22"/>
          <w:szCs w:val="22"/>
        </w:rPr>
        <w:sym w:font="Symbol" w:char="F0B1"/>
      </w:r>
      <w:r w:rsidRPr="000358F5">
        <w:rPr>
          <w:sz w:val="22"/>
          <w:szCs w:val="22"/>
        </w:rPr>
        <w:t xml:space="preserve"> 5 cm dla pozostałych dróg.</w:t>
      </w:r>
    </w:p>
    <w:p w14:paraId="17086B47" w14:textId="77777777" w:rsidR="00BE7882" w:rsidRPr="000358F5" w:rsidRDefault="00BE7882" w:rsidP="00676A73">
      <w:pPr>
        <w:spacing w:before="120" w:after="120"/>
        <w:jc w:val="both"/>
        <w:rPr>
          <w:sz w:val="22"/>
          <w:szCs w:val="22"/>
        </w:rPr>
      </w:pPr>
      <w:r w:rsidRPr="000358F5">
        <w:rPr>
          <w:b/>
          <w:sz w:val="22"/>
          <w:szCs w:val="22"/>
        </w:rPr>
        <w:t xml:space="preserve">6.2.7. </w:t>
      </w:r>
      <w:r w:rsidRPr="000358F5">
        <w:rPr>
          <w:sz w:val="22"/>
          <w:szCs w:val="22"/>
        </w:rPr>
        <w:t>Zagęszczenie koryta (profilowanego podłoża)</w:t>
      </w:r>
    </w:p>
    <w:p w14:paraId="39084063" w14:textId="77777777" w:rsidR="00BE7882" w:rsidRPr="000358F5" w:rsidRDefault="00BE7882" w:rsidP="00676A73">
      <w:pPr>
        <w:jc w:val="both"/>
        <w:rPr>
          <w:sz w:val="22"/>
          <w:szCs w:val="22"/>
        </w:rPr>
      </w:pPr>
      <w:r w:rsidRPr="000358F5">
        <w:rPr>
          <w:sz w:val="22"/>
          <w:szCs w:val="22"/>
        </w:rPr>
        <w:tab/>
        <w:t>Wskaźnik zagęszczenia koryta i wyprofilowanego podłoża określony wg BN-77/8931-12 [5] nie powinien być mniejszy od podanego w tablicy 1.</w:t>
      </w:r>
    </w:p>
    <w:p w14:paraId="0C9AD548" w14:textId="77777777" w:rsidR="00BE7882" w:rsidRPr="000358F5" w:rsidRDefault="00BE7882" w:rsidP="00676A73">
      <w:pPr>
        <w:jc w:val="both"/>
        <w:rPr>
          <w:sz w:val="22"/>
          <w:szCs w:val="22"/>
        </w:rPr>
      </w:pPr>
      <w:r w:rsidRPr="000358F5">
        <w:rPr>
          <w:sz w:val="22"/>
          <w:szCs w:val="22"/>
        </w:rPr>
        <w:tab/>
        <w:t>Jeśli jako kryterium dobrego zagęszczenia stosuje się porównanie wartości modułów odkształcenia, to wartość stosunku wtórnego do pierwotnego modułu odkształcenia, określonych zgodnie z normą BN-64/8931-02 [3] nie powinna być większa od 2,2.</w:t>
      </w:r>
    </w:p>
    <w:p w14:paraId="2AF4F14A" w14:textId="77777777" w:rsidR="00BE7882" w:rsidRPr="000358F5" w:rsidRDefault="00BE7882" w:rsidP="00676A73">
      <w:pPr>
        <w:jc w:val="both"/>
        <w:rPr>
          <w:sz w:val="22"/>
          <w:szCs w:val="22"/>
        </w:rPr>
      </w:pPr>
      <w:r w:rsidRPr="000358F5">
        <w:rPr>
          <w:sz w:val="22"/>
          <w:szCs w:val="22"/>
        </w:rPr>
        <w:tab/>
        <w:t>Wilgotność w czasie zagęszczania należy badać według PN-B-06714-17 [2]. Wilgotność gruntu podłoża powinna być równa wilgotności optymalnej z tolerancją od  -20% do + 10%.</w:t>
      </w:r>
    </w:p>
    <w:p w14:paraId="11D97E53" w14:textId="77777777" w:rsidR="00BE7882" w:rsidRPr="000358F5" w:rsidRDefault="00BE7882" w:rsidP="00676A73">
      <w:pPr>
        <w:jc w:val="both"/>
        <w:rPr>
          <w:sz w:val="22"/>
          <w:szCs w:val="22"/>
        </w:rPr>
      </w:pPr>
      <w:r w:rsidRPr="000358F5">
        <w:rPr>
          <w:sz w:val="22"/>
          <w:szCs w:val="22"/>
        </w:rPr>
        <w:t xml:space="preserve"> </w:t>
      </w:r>
    </w:p>
    <w:p w14:paraId="5FCFF2D8" w14:textId="77777777" w:rsidR="00BE7882" w:rsidRPr="000358F5" w:rsidRDefault="00BE7882" w:rsidP="00676A73">
      <w:pPr>
        <w:pStyle w:val="Nagwek2"/>
        <w:ind w:left="426" w:hanging="426"/>
        <w:rPr>
          <w:b w:val="0"/>
          <w:sz w:val="22"/>
          <w:szCs w:val="22"/>
        </w:rPr>
      </w:pPr>
      <w:bookmarkStart w:id="438" w:name="_Toc406913860"/>
      <w:bookmarkStart w:id="439" w:name="_Toc406914105"/>
      <w:bookmarkStart w:id="440" w:name="_Toc406914759"/>
      <w:bookmarkStart w:id="441" w:name="_Toc406914862"/>
      <w:bookmarkStart w:id="442" w:name="_Toc406915337"/>
      <w:bookmarkStart w:id="443" w:name="_Toc406984030"/>
      <w:bookmarkStart w:id="444" w:name="_Toc406984177"/>
      <w:bookmarkStart w:id="445" w:name="_Toc406984368"/>
      <w:bookmarkStart w:id="446" w:name="_Toc407069576"/>
      <w:bookmarkStart w:id="447" w:name="_Toc407081541"/>
      <w:bookmarkStart w:id="448" w:name="_Toc407083340"/>
      <w:bookmarkStart w:id="449" w:name="_Toc407084174"/>
      <w:bookmarkStart w:id="450" w:name="_Toc407085293"/>
      <w:bookmarkStart w:id="451" w:name="_Toc407085436"/>
      <w:bookmarkStart w:id="452" w:name="_Toc407085579"/>
      <w:bookmarkStart w:id="453" w:name="_Toc407086027"/>
      <w:r w:rsidRPr="000358F5">
        <w:rPr>
          <w:sz w:val="22"/>
          <w:szCs w:val="22"/>
        </w:rPr>
        <w:t>6.3. Zasady postępowania z wadliwie wykonanymi odcinkami koryta (profilowanego</w:t>
      </w:r>
      <w:bookmarkEnd w:id="438"/>
      <w:bookmarkEnd w:id="439"/>
      <w:bookmarkEnd w:id="440"/>
      <w:bookmarkEnd w:id="441"/>
      <w:bookmarkEnd w:id="442"/>
      <w:r w:rsidRPr="000358F5">
        <w:rPr>
          <w:sz w:val="22"/>
          <w:szCs w:val="22"/>
        </w:rPr>
        <w:t xml:space="preserve"> podłoża)</w:t>
      </w:r>
      <w:bookmarkEnd w:id="443"/>
      <w:bookmarkEnd w:id="444"/>
      <w:bookmarkEnd w:id="445"/>
      <w:bookmarkEnd w:id="446"/>
      <w:bookmarkEnd w:id="447"/>
      <w:bookmarkEnd w:id="448"/>
      <w:bookmarkEnd w:id="449"/>
      <w:bookmarkEnd w:id="450"/>
      <w:bookmarkEnd w:id="451"/>
      <w:bookmarkEnd w:id="452"/>
      <w:bookmarkEnd w:id="453"/>
    </w:p>
    <w:p w14:paraId="47A42741" w14:textId="77777777" w:rsidR="00BE7882" w:rsidRPr="000358F5" w:rsidRDefault="00BE7882" w:rsidP="00676A73">
      <w:pPr>
        <w:jc w:val="both"/>
        <w:rPr>
          <w:sz w:val="22"/>
          <w:szCs w:val="22"/>
        </w:rPr>
      </w:pPr>
      <w:r w:rsidRPr="000358F5">
        <w:rPr>
          <w:b/>
          <w:sz w:val="22"/>
          <w:szCs w:val="22"/>
        </w:rPr>
        <w:tab/>
      </w:r>
      <w:r w:rsidRPr="000358F5">
        <w:rPr>
          <w:sz w:val="22"/>
          <w:szCs w:val="22"/>
        </w:rP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14:paraId="7F82B9D5" w14:textId="77777777" w:rsidR="00BE7882" w:rsidRPr="000358F5" w:rsidRDefault="00BE7882" w:rsidP="00676A73">
      <w:pPr>
        <w:pStyle w:val="Nagwek1"/>
        <w:rPr>
          <w:sz w:val="22"/>
          <w:szCs w:val="22"/>
        </w:rPr>
      </w:pPr>
      <w:bookmarkStart w:id="454" w:name="_Toc406913861"/>
      <w:bookmarkStart w:id="455" w:name="_Toc406914106"/>
      <w:bookmarkStart w:id="456" w:name="_Toc406914760"/>
      <w:bookmarkStart w:id="457" w:name="_Toc406915338"/>
      <w:bookmarkStart w:id="458" w:name="_Toc406984031"/>
      <w:bookmarkStart w:id="459" w:name="_Toc406984178"/>
      <w:bookmarkStart w:id="460" w:name="_Toc406984369"/>
      <w:bookmarkStart w:id="461" w:name="_Toc407069577"/>
      <w:bookmarkStart w:id="462" w:name="_Toc407081542"/>
      <w:bookmarkStart w:id="463" w:name="_Toc407083341"/>
      <w:bookmarkStart w:id="464" w:name="_Toc407084175"/>
      <w:bookmarkStart w:id="465" w:name="_Toc407085294"/>
      <w:bookmarkStart w:id="466" w:name="_Toc407085437"/>
      <w:bookmarkStart w:id="467" w:name="_Toc407085580"/>
      <w:bookmarkStart w:id="468" w:name="_Toc407086028"/>
      <w:bookmarkStart w:id="469" w:name="_Toc143231408"/>
      <w:r w:rsidRPr="000358F5">
        <w:rPr>
          <w:sz w:val="22"/>
          <w:szCs w:val="22"/>
        </w:rPr>
        <w:t>7. obmiar robót</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55201CAF" w14:textId="77777777" w:rsidR="00BE7882" w:rsidRPr="000358F5" w:rsidRDefault="00BE7882" w:rsidP="00676A73">
      <w:pPr>
        <w:pStyle w:val="Nagwek2"/>
        <w:rPr>
          <w:sz w:val="22"/>
          <w:szCs w:val="22"/>
        </w:rPr>
      </w:pPr>
      <w:bookmarkStart w:id="470" w:name="_Toc406913862"/>
      <w:bookmarkStart w:id="471" w:name="_Toc406914107"/>
      <w:bookmarkStart w:id="472" w:name="_Toc406914761"/>
      <w:bookmarkStart w:id="473" w:name="_Toc406915339"/>
      <w:bookmarkStart w:id="474" w:name="_Toc406984032"/>
      <w:bookmarkStart w:id="475" w:name="_Toc406984179"/>
      <w:bookmarkStart w:id="476" w:name="_Toc406984370"/>
      <w:bookmarkStart w:id="477" w:name="_Toc407069578"/>
      <w:bookmarkStart w:id="478" w:name="_Toc407081543"/>
      <w:bookmarkStart w:id="479" w:name="_Toc407083342"/>
      <w:bookmarkStart w:id="480" w:name="_Toc407084176"/>
      <w:bookmarkStart w:id="481" w:name="_Toc407085295"/>
      <w:bookmarkStart w:id="482" w:name="_Toc407085438"/>
      <w:bookmarkStart w:id="483" w:name="_Toc407085581"/>
      <w:bookmarkStart w:id="484" w:name="_Toc407086029"/>
      <w:r w:rsidRPr="000358F5">
        <w:rPr>
          <w:sz w:val="22"/>
          <w:szCs w:val="22"/>
        </w:rPr>
        <w:t>7.1. Ogólne zasady obmiaru robót</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4BF94C9A" w14:textId="77777777" w:rsidR="00BE7882" w:rsidRPr="000358F5" w:rsidRDefault="00BE7882" w:rsidP="00676A73">
      <w:pPr>
        <w:jc w:val="both"/>
        <w:rPr>
          <w:sz w:val="22"/>
          <w:szCs w:val="22"/>
        </w:rPr>
      </w:pPr>
      <w:r w:rsidRPr="000358F5">
        <w:rPr>
          <w:sz w:val="22"/>
          <w:szCs w:val="22"/>
        </w:rPr>
        <w:t>Ogólne zasady obmiaru robót podano w SST D-M-00.00.00 „Wymagania ogólne” pkt 7.</w:t>
      </w:r>
    </w:p>
    <w:p w14:paraId="35FC806B" w14:textId="77777777" w:rsidR="00BE7882" w:rsidRPr="000358F5" w:rsidRDefault="00BE7882" w:rsidP="00676A73">
      <w:pPr>
        <w:pStyle w:val="Nagwek2"/>
        <w:rPr>
          <w:sz w:val="22"/>
          <w:szCs w:val="22"/>
        </w:rPr>
      </w:pPr>
      <w:bookmarkStart w:id="485" w:name="_Toc406913863"/>
      <w:bookmarkStart w:id="486" w:name="_Toc406914108"/>
      <w:bookmarkStart w:id="487" w:name="_Toc406914762"/>
      <w:bookmarkStart w:id="488" w:name="_Toc406915340"/>
      <w:bookmarkStart w:id="489" w:name="_Toc406984033"/>
      <w:bookmarkStart w:id="490" w:name="_Toc406984180"/>
      <w:bookmarkStart w:id="491" w:name="_Toc406984371"/>
      <w:bookmarkStart w:id="492" w:name="_Toc407069579"/>
      <w:bookmarkStart w:id="493" w:name="_Toc407081544"/>
      <w:bookmarkStart w:id="494" w:name="_Toc407083343"/>
      <w:bookmarkStart w:id="495" w:name="_Toc407084177"/>
      <w:bookmarkStart w:id="496" w:name="_Toc407085296"/>
      <w:bookmarkStart w:id="497" w:name="_Toc407085439"/>
      <w:bookmarkStart w:id="498" w:name="_Toc407085582"/>
      <w:bookmarkStart w:id="499" w:name="_Toc407086030"/>
      <w:r w:rsidRPr="000358F5">
        <w:rPr>
          <w:sz w:val="22"/>
          <w:szCs w:val="22"/>
        </w:rPr>
        <w:t>7.2. Jednostka obmiarowa</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2D765DC" w14:textId="77777777" w:rsidR="00BE7882" w:rsidRPr="000358F5" w:rsidRDefault="00BE7882" w:rsidP="00676A73">
      <w:pPr>
        <w:jc w:val="both"/>
        <w:rPr>
          <w:sz w:val="22"/>
          <w:szCs w:val="22"/>
        </w:rPr>
      </w:pPr>
      <w:r w:rsidRPr="000358F5">
        <w:rPr>
          <w:sz w:val="22"/>
          <w:szCs w:val="22"/>
        </w:rPr>
        <w:t>Jednostką obmiarową jest m</w:t>
      </w:r>
      <w:r w:rsidRPr="000358F5">
        <w:rPr>
          <w:sz w:val="22"/>
          <w:szCs w:val="22"/>
          <w:vertAlign w:val="superscript"/>
        </w:rPr>
        <w:t>2</w:t>
      </w:r>
      <w:r w:rsidRPr="000358F5">
        <w:rPr>
          <w:sz w:val="22"/>
          <w:szCs w:val="22"/>
        </w:rPr>
        <w:t xml:space="preserve"> (metr kwadratowy) wykonanego i odebranego koryta.</w:t>
      </w:r>
    </w:p>
    <w:p w14:paraId="0C6B6C5C" w14:textId="77777777" w:rsidR="00BE7882" w:rsidRPr="000358F5" w:rsidRDefault="00BE7882" w:rsidP="00676A73">
      <w:pPr>
        <w:pStyle w:val="Nagwek1"/>
        <w:rPr>
          <w:sz w:val="22"/>
          <w:szCs w:val="22"/>
        </w:rPr>
      </w:pPr>
      <w:bookmarkStart w:id="500" w:name="_Toc406913864"/>
      <w:bookmarkStart w:id="501" w:name="_Toc406914109"/>
      <w:bookmarkStart w:id="502" w:name="_Toc406914763"/>
      <w:bookmarkStart w:id="503" w:name="_Toc406915341"/>
      <w:bookmarkStart w:id="504" w:name="_Toc406984034"/>
      <w:bookmarkStart w:id="505" w:name="_Toc406984181"/>
      <w:bookmarkStart w:id="506" w:name="_Toc406984372"/>
      <w:bookmarkStart w:id="507" w:name="_Toc407069580"/>
      <w:bookmarkStart w:id="508" w:name="_Toc407081545"/>
      <w:bookmarkStart w:id="509" w:name="_Toc407083344"/>
      <w:bookmarkStart w:id="510" w:name="_Toc407084178"/>
      <w:bookmarkStart w:id="511" w:name="_Toc407085297"/>
      <w:bookmarkStart w:id="512" w:name="_Toc407085440"/>
      <w:bookmarkStart w:id="513" w:name="_Toc407085583"/>
      <w:bookmarkStart w:id="514" w:name="_Toc407086031"/>
      <w:bookmarkStart w:id="515" w:name="_Toc143231409"/>
      <w:r w:rsidRPr="000358F5">
        <w:rPr>
          <w:sz w:val="22"/>
          <w:szCs w:val="22"/>
        </w:rPr>
        <w:t>8. odbiór robót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028CB2F" w14:textId="77777777" w:rsidR="00BE7882" w:rsidRPr="000358F5" w:rsidRDefault="00BE7882" w:rsidP="00676A73">
      <w:pPr>
        <w:jc w:val="both"/>
        <w:rPr>
          <w:sz w:val="22"/>
          <w:szCs w:val="22"/>
        </w:rPr>
      </w:pPr>
      <w:r w:rsidRPr="000358F5">
        <w:rPr>
          <w:sz w:val="22"/>
          <w:szCs w:val="22"/>
        </w:rPr>
        <w:t>Ogólne zasady odbioru robót podano w SST D-M-00.00.00 „Wymagania ogólne” pkt 8.</w:t>
      </w:r>
    </w:p>
    <w:p w14:paraId="080781AD" w14:textId="77777777" w:rsidR="00BE7882" w:rsidRPr="000358F5" w:rsidRDefault="00BE7882" w:rsidP="00676A73">
      <w:pPr>
        <w:jc w:val="both"/>
        <w:rPr>
          <w:sz w:val="22"/>
          <w:szCs w:val="22"/>
        </w:rPr>
      </w:pPr>
      <w:r w:rsidRPr="000358F5">
        <w:rPr>
          <w:sz w:val="22"/>
          <w:szCs w:val="22"/>
        </w:rPr>
        <w:t>Roboty uznaje się za wykonane zgodnie z</w:t>
      </w:r>
      <w:r w:rsidR="0012593F" w:rsidRPr="000358F5">
        <w:rPr>
          <w:sz w:val="22"/>
          <w:szCs w:val="22"/>
        </w:rPr>
        <w:t>e zleceniem</w:t>
      </w:r>
      <w:r w:rsidRPr="000358F5">
        <w:rPr>
          <w:sz w:val="22"/>
          <w:szCs w:val="22"/>
        </w:rPr>
        <w:t xml:space="preserve">, SST i wymaganiami </w:t>
      </w:r>
      <w:r w:rsidR="0012593F" w:rsidRPr="000358F5">
        <w:rPr>
          <w:sz w:val="22"/>
          <w:szCs w:val="22"/>
        </w:rPr>
        <w:t>inspektora nadzoru,</w:t>
      </w:r>
      <w:r w:rsidRPr="000358F5">
        <w:rPr>
          <w:sz w:val="22"/>
          <w:szCs w:val="22"/>
        </w:rPr>
        <w:t xml:space="preserve"> jeżeli wszystkie pomiary i badania z zachowaniem tolerancji wg punktu 6 dały wyniki pozytywne.</w:t>
      </w:r>
    </w:p>
    <w:p w14:paraId="230674C9" w14:textId="77777777" w:rsidR="00BE7882" w:rsidRPr="000358F5" w:rsidRDefault="00BE7882" w:rsidP="00676A73">
      <w:pPr>
        <w:pStyle w:val="Nagwek1"/>
        <w:rPr>
          <w:sz w:val="22"/>
          <w:szCs w:val="22"/>
        </w:rPr>
      </w:pPr>
      <w:bookmarkStart w:id="516" w:name="_Toc406913865"/>
      <w:bookmarkStart w:id="517" w:name="_Toc406914110"/>
      <w:bookmarkStart w:id="518" w:name="_Toc406914764"/>
      <w:bookmarkStart w:id="519" w:name="_Toc406915342"/>
      <w:bookmarkStart w:id="520" w:name="_Toc406984035"/>
      <w:bookmarkStart w:id="521" w:name="_Toc406984182"/>
      <w:bookmarkStart w:id="522" w:name="_Toc406984373"/>
      <w:bookmarkStart w:id="523" w:name="_Toc407069581"/>
      <w:bookmarkStart w:id="524" w:name="_Toc407081546"/>
      <w:bookmarkStart w:id="525" w:name="_Toc407083345"/>
      <w:bookmarkStart w:id="526" w:name="_Toc407084179"/>
      <w:bookmarkStart w:id="527" w:name="_Toc407085298"/>
      <w:bookmarkStart w:id="528" w:name="_Toc407085441"/>
      <w:bookmarkStart w:id="529" w:name="_Toc407085584"/>
      <w:bookmarkStart w:id="530" w:name="_Toc407086032"/>
      <w:bookmarkStart w:id="531" w:name="_Toc143231410"/>
      <w:r w:rsidRPr="000358F5">
        <w:rPr>
          <w:sz w:val="22"/>
          <w:szCs w:val="22"/>
        </w:rPr>
        <w:t>9. podstawa płatności</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49BAF991" w14:textId="77777777" w:rsidR="00BE7882" w:rsidRPr="000358F5" w:rsidRDefault="00BE7882" w:rsidP="00676A73">
      <w:pPr>
        <w:pStyle w:val="Nagwek2"/>
        <w:rPr>
          <w:sz w:val="22"/>
          <w:szCs w:val="22"/>
        </w:rPr>
      </w:pPr>
      <w:bookmarkStart w:id="532" w:name="_Toc406913866"/>
      <w:bookmarkStart w:id="533" w:name="_Toc406914111"/>
      <w:bookmarkStart w:id="534" w:name="_Toc406914765"/>
      <w:bookmarkStart w:id="535" w:name="_Toc406915343"/>
      <w:bookmarkStart w:id="536" w:name="_Toc406984036"/>
      <w:bookmarkStart w:id="537" w:name="_Toc406984183"/>
      <w:bookmarkStart w:id="538" w:name="_Toc406984374"/>
      <w:bookmarkStart w:id="539" w:name="_Toc407069582"/>
      <w:bookmarkStart w:id="540" w:name="_Toc407081547"/>
      <w:bookmarkStart w:id="541" w:name="_Toc407083346"/>
      <w:bookmarkStart w:id="542" w:name="_Toc407084180"/>
      <w:bookmarkStart w:id="543" w:name="_Toc407085299"/>
      <w:bookmarkStart w:id="544" w:name="_Toc407085442"/>
      <w:bookmarkStart w:id="545" w:name="_Toc407085585"/>
      <w:bookmarkStart w:id="546" w:name="_Toc407086033"/>
      <w:r w:rsidRPr="000358F5">
        <w:rPr>
          <w:sz w:val="22"/>
          <w:szCs w:val="22"/>
        </w:rPr>
        <w:t>9.1. Ogólne ustalenia dotyczące podstawy płatności</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5051282" w14:textId="77777777" w:rsidR="00BE7882" w:rsidRPr="000358F5" w:rsidRDefault="00BE7882" w:rsidP="00676A73">
      <w:pPr>
        <w:jc w:val="both"/>
        <w:rPr>
          <w:sz w:val="22"/>
          <w:szCs w:val="22"/>
        </w:rPr>
      </w:pPr>
      <w:r w:rsidRPr="000358F5">
        <w:rPr>
          <w:sz w:val="22"/>
          <w:szCs w:val="22"/>
        </w:rPr>
        <w:t>Ogólne ustalenia dotyczące podstawy płatności podano w SST D-M-00.00.00 „Wymagania ogólne” pkt 9.</w:t>
      </w:r>
    </w:p>
    <w:p w14:paraId="4EA3CF1B" w14:textId="77777777" w:rsidR="00BE7882" w:rsidRPr="000358F5" w:rsidRDefault="00BE7882" w:rsidP="00676A73">
      <w:pPr>
        <w:pStyle w:val="Nagwek2"/>
        <w:rPr>
          <w:sz w:val="22"/>
          <w:szCs w:val="22"/>
        </w:rPr>
      </w:pPr>
      <w:bookmarkStart w:id="547" w:name="_Toc406913867"/>
      <w:bookmarkStart w:id="548" w:name="_Toc406914112"/>
      <w:bookmarkStart w:id="549" w:name="_Toc406914766"/>
      <w:bookmarkStart w:id="550" w:name="_Toc406915344"/>
      <w:bookmarkStart w:id="551" w:name="_Toc406984037"/>
      <w:bookmarkStart w:id="552" w:name="_Toc406984184"/>
      <w:bookmarkStart w:id="553" w:name="_Toc406984375"/>
      <w:bookmarkStart w:id="554" w:name="_Toc407069583"/>
      <w:bookmarkStart w:id="555" w:name="_Toc407081548"/>
      <w:bookmarkStart w:id="556" w:name="_Toc407083347"/>
      <w:bookmarkStart w:id="557" w:name="_Toc407084181"/>
      <w:bookmarkStart w:id="558" w:name="_Toc407085300"/>
      <w:bookmarkStart w:id="559" w:name="_Toc407085443"/>
      <w:bookmarkStart w:id="560" w:name="_Toc407085586"/>
      <w:bookmarkStart w:id="561" w:name="_Toc407086034"/>
      <w:r w:rsidRPr="000358F5">
        <w:rPr>
          <w:sz w:val="22"/>
          <w:szCs w:val="22"/>
        </w:rPr>
        <w:t>9.2. Cena jednostki obmiarowej</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D4D1C64" w14:textId="77777777" w:rsidR="00BE7882" w:rsidRPr="000358F5" w:rsidRDefault="00BE7882" w:rsidP="00676A73">
      <w:pPr>
        <w:jc w:val="both"/>
        <w:rPr>
          <w:sz w:val="22"/>
          <w:szCs w:val="22"/>
        </w:rPr>
      </w:pPr>
      <w:r w:rsidRPr="000358F5">
        <w:rPr>
          <w:sz w:val="22"/>
          <w:szCs w:val="22"/>
        </w:rPr>
        <w:tab/>
        <w:t>Cena wykonania 1 m</w:t>
      </w:r>
      <w:r w:rsidRPr="000358F5">
        <w:rPr>
          <w:sz w:val="22"/>
          <w:szCs w:val="22"/>
          <w:vertAlign w:val="superscript"/>
        </w:rPr>
        <w:t>2</w:t>
      </w:r>
      <w:r w:rsidRPr="000358F5">
        <w:rPr>
          <w:sz w:val="22"/>
          <w:szCs w:val="22"/>
        </w:rPr>
        <w:t xml:space="preserve"> koryta obejmuje:</w:t>
      </w:r>
    </w:p>
    <w:p w14:paraId="12472383" w14:textId="77777777" w:rsidR="00BE7882" w:rsidRPr="000358F5" w:rsidRDefault="00BE7882" w:rsidP="00676A73">
      <w:pPr>
        <w:numPr>
          <w:ilvl w:val="0"/>
          <w:numId w:val="2"/>
        </w:numPr>
        <w:overflowPunct w:val="0"/>
        <w:autoSpaceDE w:val="0"/>
        <w:autoSpaceDN w:val="0"/>
        <w:adjustRightInd w:val="0"/>
        <w:jc w:val="both"/>
        <w:textAlignment w:val="baseline"/>
        <w:rPr>
          <w:sz w:val="22"/>
          <w:szCs w:val="22"/>
        </w:rPr>
      </w:pPr>
      <w:r w:rsidRPr="000358F5">
        <w:rPr>
          <w:sz w:val="22"/>
          <w:szCs w:val="22"/>
        </w:rPr>
        <w:t>prace pomiarowe i roboty przygotowawcze,</w:t>
      </w:r>
    </w:p>
    <w:p w14:paraId="4E2A23BE" w14:textId="77777777" w:rsidR="00BE7882" w:rsidRPr="000358F5" w:rsidRDefault="00BE7882" w:rsidP="00676A73">
      <w:pPr>
        <w:numPr>
          <w:ilvl w:val="0"/>
          <w:numId w:val="2"/>
        </w:numPr>
        <w:overflowPunct w:val="0"/>
        <w:autoSpaceDE w:val="0"/>
        <w:autoSpaceDN w:val="0"/>
        <w:adjustRightInd w:val="0"/>
        <w:jc w:val="both"/>
        <w:textAlignment w:val="baseline"/>
        <w:rPr>
          <w:sz w:val="22"/>
          <w:szCs w:val="22"/>
        </w:rPr>
      </w:pPr>
      <w:r w:rsidRPr="000358F5">
        <w:rPr>
          <w:sz w:val="22"/>
          <w:szCs w:val="22"/>
        </w:rPr>
        <w:t>odspojenie gruntu z przerzutem na pobocze i rozplantowaniem,</w:t>
      </w:r>
    </w:p>
    <w:p w14:paraId="41AA10FB" w14:textId="77777777" w:rsidR="00BE7882" w:rsidRPr="000358F5" w:rsidRDefault="00BE7882" w:rsidP="00676A73">
      <w:pPr>
        <w:numPr>
          <w:ilvl w:val="0"/>
          <w:numId w:val="2"/>
        </w:numPr>
        <w:overflowPunct w:val="0"/>
        <w:autoSpaceDE w:val="0"/>
        <w:autoSpaceDN w:val="0"/>
        <w:adjustRightInd w:val="0"/>
        <w:jc w:val="both"/>
        <w:textAlignment w:val="baseline"/>
        <w:rPr>
          <w:sz w:val="22"/>
          <w:szCs w:val="22"/>
        </w:rPr>
      </w:pPr>
      <w:r w:rsidRPr="000358F5">
        <w:rPr>
          <w:sz w:val="22"/>
          <w:szCs w:val="22"/>
        </w:rPr>
        <w:t>załadunek nadmiaru odspojonego gruntu na środki transportowe i odwiezienie na odkład lub nasyp,</w:t>
      </w:r>
    </w:p>
    <w:p w14:paraId="345A48AC" w14:textId="77777777" w:rsidR="00BE7882" w:rsidRPr="000358F5" w:rsidRDefault="00BE7882" w:rsidP="00676A73">
      <w:pPr>
        <w:numPr>
          <w:ilvl w:val="0"/>
          <w:numId w:val="2"/>
        </w:numPr>
        <w:overflowPunct w:val="0"/>
        <w:autoSpaceDE w:val="0"/>
        <w:autoSpaceDN w:val="0"/>
        <w:adjustRightInd w:val="0"/>
        <w:jc w:val="both"/>
        <w:textAlignment w:val="baseline"/>
        <w:rPr>
          <w:sz w:val="22"/>
          <w:szCs w:val="22"/>
        </w:rPr>
      </w:pPr>
      <w:r w:rsidRPr="000358F5">
        <w:rPr>
          <w:sz w:val="22"/>
          <w:szCs w:val="22"/>
        </w:rPr>
        <w:t>profilowanie dna koryta lub podłoża,</w:t>
      </w:r>
    </w:p>
    <w:p w14:paraId="06A2C003" w14:textId="77777777" w:rsidR="00BE7882" w:rsidRPr="000358F5" w:rsidRDefault="00BE7882" w:rsidP="00676A73">
      <w:pPr>
        <w:numPr>
          <w:ilvl w:val="0"/>
          <w:numId w:val="2"/>
        </w:numPr>
        <w:overflowPunct w:val="0"/>
        <w:autoSpaceDE w:val="0"/>
        <w:autoSpaceDN w:val="0"/>
        <w:adjustRightInd w:val="0"/>
        <w:jc w:val="both"/>
        <w:textAlignment w:val="baseline"/>
        <w:rPr>
          <w:sz w:val="22"/>
          <w:szCs w:val="22"/>
        </w:rPr>
      </w:pPr>
      <w:r w:rsidRPr="000358F5">
        <w:rPr>
          <w:sz w:val="22"/>
          <w:szCs w:val="22"/>
        </w:rPr>
        <w:t>zagęszczenie,</w:t>
      </w:r>
    </w:p>
    <w:p w14:paraId="2CACD82E" w14:textId="77777777" w:rsidR="00BE7882" w:rsidRPr="000358F5" w:rsidRDefault="00BE7882" w:rsidP="00676A73">
      <w:pPr>
        <w:numPr>
          <w:ilvl w:val="0"/>
          <w:numId w:val="2"/>
        </w:numPr>
        <w:overflowPunct w:val="0"/>
        <w:autoSpaceDE w:val="0"/>
        <w:autoSpaceDN w:val="0"/>
        <w:adjustRightInd w:val="0"/>
        <w:jc w:val="both"/>
        <w:textAlignment w:val="baseline"/>
        <w:rPr>
          <w:sz w:val="22"/>
          <w:szCs w:val="22"/>
        </w:rPr>
      </w:pPr>
      <w:r w:rsidRPr="000358F5">
        <w:rPr>
          <w:sz w:val="22"/>
          <w:szCs w:val="22"/>
        </w:rPr>
        <w:t>utrzymanie koryta lub podłoża,</w:t>
      </w:r>
    </w:p>
    <w:p w14:paraId="7DEE332D" w14:textId="77777777" w:rsidR="00BE7882" w:rsidRPr="000358F5" w:rsidRDefault="00BE7882" w:rsidP="00676A73">
      <w:pPr>
        <w:numPr>
          <w:ilvl w:val="0"/>
          <w:numId w:val="2"/>
        </w:numPr>
        <w:overflowPunct w:val="0"/>
        <w:autoSpaceDE w:val="0"/>
        <w:autoSpaceDN w:val="0"/>
        <w:adjustRightInd w:val="0"/>
        <w:jc w:val="both"/>
        <w:textAlignment w:val="baseline"/>
        <w:rPr>
          <w:sz w:val="22"/>
          <w:szCs w:val="22"/>
        </w:rPr>
      </w:pPr>
      <w:r w:rsidRPr="000358F5">
        <w:rPr>
          <w:sz w:val="22"/>
          <w:szCs w:val="22"/>
        </w:rPr>
        <w:lastRenderedPageBreak/>
        <w:t>przeprowadzenie pomiarów i badań laboratoryjnych, wymaganych w specyfikacji technicznej.</w:t>
      </w:r>
    </w:p>
    <w:p w14:paraId="362E36B7" w14:textId="77777777" w:rsidR="00BE7882" w:rsidRPr="000358F5" w:rsidRDefault="00BE7882" w:rsidP="00676A73">
      <w:pPr>
        <w:pStyle w:val="Nagwek1"/>
        <w:rPr>
          <w:sz w:val="22"/>
          <w:szCs w:val="22"/>
        </w:rPr>
      </w:pPr>
      <w:bookmarkStart w:id="562" w:name="_Toc406913868"/>
      <w:bookmarkStart w:id="563" w:name="_Toc406914113"/>
      <w:bookmarkStart w:id="564" w:name="_Toc406914767"/>
      <w:bookmarkStart w:id="565" w:name="_Toc406915345"/>
      <w:bookmarkStart w:id="566" w:name="_Toc406984038"/>
      <w:bookmarkStart w:id="567" w:name="_Toc406984185"/>
      <w:bookmarkStart w:id="568" w:name="_Toc406984376"/>
      <w:bookmarkStart w:id="569" w:name="_Toc407069584"/>
      <w:bookmarkStart w:id="570" w:name="_Toc407081549"/>
      <w:bookmarkStart w:id="571" w:name="_Toc407083348"/>
      <w:bookmarkStart w:id="572" w:name="_Toc407084182"/>
      <w:bookmarkStart w:id="573" w:name="_Toc407085301"/>
      <w:bookmarkStart w:id="574" w:name="_Toc407085444"/>
      <w:bookmarkStart w:id="575" w:name="_Toc407085587"/>
      <w:bookmarkStart w:id="576" w:name="_Toc407086035"/>
      <w:bookmarkStart w:id="577" w:name="_Toc143231411"/>
      <w:r w:rsidRPr="000358F5">
        <w:rPr>
          <w:sz w:val="22"/>
          <w:szCs w:val="22"/>
        </w:rPr>
        <w:t>10. przepisy związane</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25F5DD94" w14:textId="77777777" w:rsidR="00BE7882" w:rsidRPr="000358F5" w:rsidRDefault="00BE7882" w:rsidP="00676A73">
      <w:pPr>
        <w:pStyle w:val="Nagwek2"/>
        <w:rPr>
          <w:sz w:val="22"/>
          <w:szCs w:val="22"/>
        </w:rPr>
      </w:pPr>
      <w:bookmarkStart w:id="578" w:name="_Toc406913869"/>
      <w:bookmarkStart w:id="579" w:name="_Toc406914114"/>
      <w:bookmarkStart w:id="580" w:name="_Toc406914768"/>
      <w:bookmarkStart w:id="581" w:name="_Toc406915346"/>
      <w:bookmarkStart w:id="582" w:name="_Toc406984039"/>
      <w:bookmarkStart w:id="583" w:name="_Toc406984186"/>
      <w:bookmarkStart w:id="584" w:name="_Toc406984377"/>
      <w:bookmarkStart w:id="585" w:name="_Toc407069585"/>
      <w:bookmarkStart w:id="586" w:name="_Toc407081550"/>
      <w:bookmarkStart w:id="587" w:name="_Toc407083349"/>
      <w:bookmarkStart w:id="588" w:name="_Toc407084183"/>
      <w:bookmarkStart w:id="589" w:name="_Toc407085302"/>
      <w:bookmarkStart w:id="590" w:name="_Toc407085445"/>
      <w:bookmarkStart w:id="591" w:name="_Toc407085588"/>
      <w:bookmarkStart w:id="592" w:name="_Toc407086036"/>
      <w:r w:rsidRPr="000358F5">
        <w:rPr>
          <w:sz w:val="22"/>
          <w:szCs w:val="22"/>
        </w:rPr>
        <w:t>Normy</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tbl>
      <w:tblPr>
        <w:tblW w:w="0" w:type="auto"/>
        <w:tblLayout w:type="fixed"/>
        <w:tblCellMar>
          <w:left w:w="70" w:type="dxa"/>
          <w:right w:w="70" w:type="dxa"/>
        </w:tblCellMar>
        <w:tblLook w:val="0000" w:firstRow="0" w:lastRow="0" w:firstColumn="0" w:lastColumn="0" w:noHBand="0" w:noVBand="0"/>
      </w:tblPr>
      <w:tblGrid>
        <w:gridCol w:w="496"/>
        <w:gridCol w:w="1701"/>
        <w:gridCol w:w="7233"/>
      </w:tblGrid>
      <w:tr w:rsidR="00BE7882" w:rsidRPr="000358F5" w14:paraId="1BA4FC70" w14:textId="77777777">
        <w:tc>
          <w:tcPr>
            <w:tcW w:w="496" w:type="dxa"/>
          </w:tcPr>
          <w:p w14:paraId="64423B19" w14:textId="77777777" w:rsidR="00BE7882" w:rsidRPr="000358F5" w:rsidRDefault="00BE7882" w:rsidP="00676A73">
            <w:pPr>
              <w:jc w:val="both"/>
              <w:rPr>
                <w:sz w:val="22"/>
                <w:szCs w:val="22"/>
              </w:rPr>
            </w:pPr>
            <w:r w:rsidRPr="000358F5">
              <w:rPr>
                <w:sz w:val="22"/>
                <w:szCs w:val="22"/>
              </w:rPr>
              <w:t>1.</w:t>
            </w:r>
          </w:p>
        </w:tc>
        <w:tc>
          <w:tcPr>
            <w:tcW w:w="1701" w:type="dxa"/>
          </w:tcPr>
          <w:p w14:paraId="5BE22118" w14:textId="77777777" w:rsidR="00BE7882" w:rsidRPr="000358F5" w:rsidRDefault="00BE7882" w:rsidP="00676A73">
            <w:pPr>
              <w:jc w:val="both"/>
              <w:rPr>
                <w:sz w:val="22"/>
                <w:szCs w:val="22"/>
              </w:rPr>
            </w:pPr>
            <w:r w:rsidRPr="000358F5">
              <w:rPr>
                <w:sz w:val="22"/>
                <w:szCs w:val="22"/>
              </w:rPr>
              <w:t>PN-B-04481</w:t>
            </w:r>
          </w:p>
        </w:tc>
        <w:tc>
          <w:tcPr>
            <w:tcW w:w="7233" w:type="dxa"/>
          </w:tcPr>
          <w:p w14:paraId="0D1C8EF5" w14:textId="77777777" w:rsidR="00BE7882" w:rsidRPr="000358F5" w:rsidRDefault="00BE7882" w:rsidP="00676A73">
            <w:pPr>
              <w:jc w:val="both"/>
              <w:rPr>
                <w:sz w:val="22"/>
                <w:szCs w:val="22"/>
              </w:rPr>
            </w:pPr>
            <w:r w:rsidRPr="000358F5">
              <w:rPr>
                <w:sz w:val="22"/>
                <w:szCs w:val="22"/>
              </w:rPr>
              <w:t>Grunty budowlane. Badania próbek gruntu</w:t>
            </w:r>
          </w:p>
        </w:tc>
      </w:tr>
      <w:tr w:rsidR="00BE7882" w:rsidRPr="000358F5" w14:paraId="042DC232" w14:textId="77777777">
        <w:tc>
          <w:tcPr>
            <w:tcW w:w="496" w:type="dxa"/>
          </w:tcPr>
          <w:p w14:paraId="23750757" w14:textId="77777777" w:rsidR="00BE7882" w:rsidRPr="000358F5" w:rsidRDefault="00BE7882" w:rsidP="00676A73">
            <w:pPr>
              <w:jc w:val="both"/>
              <w:rPr>
                <w:sz w:val="22"/>
                <w:szCs w:val="22"/>
              </w:rPr>
            </w:pPr>
            <w:r w:rsidRPr="000358F5">
              <w:rPr>
                <w:sz w:val="22"/>
                <w:szCs w:val="22"/>
              </w:rPr>
              <w:t>2.</w:t>
            </w:r>
          </w:p>
        </w:tc>
        <w:tc>
          <w:tcPr>
            <w:tcW w:w="1701" w:type="dxa"/>
          </w:tcPr>
          <w:p w14:paraId="5BA7665A" w14:textId="77777777" w:rsidR="00BE7882" w:rsidRPr="000358F5" w:rsidRDefault="00BE7882" w:rsidP="00676A73">
            <w:pPr>
              <w:jc w:val="both"/>
              <w:rPr>
                <w:sz w:val="22"/>
                <w:szCs w:val="22"/>
              </w:rPr>
            </w:pPr>
            <w:r w:rsidRPr="000358F5">
              <w:rPr>
                <w:sz w:val="22"/>
                <w:szCs w:val="22"/>
              </w:rPr>
              <w:t>PN-/B-06714-17</w:t>
            </w:r>
          </w:p>
        </w:tc>
        <w:tc>
          <w:tcPr>
            <w:tcW w:w="7233" w:type="dxa"/>
          </w:tcPr>
          <w:p w14:paraId="400E6B0E" w14:textId="77777777" w:rsidR="00BE7882" w:rsidRPr="000358F5" w:rsidRDefault="00BE7882" w:rsidP="00676A73">
            <w:pPr>
              <w:jc w:val="both"/>
              <w:rPr>
                <w:sz w:val="22"/>
                <w:szCs w:val="22"/>
              </w:rPr>
            </w:pPr>
            <w:r w:rsidRPr="000358F5">
              <w:rPr>
                <w:sz w:val="22"/>
                <w:szCs w:val="22"/>
              </w:rPr>
              <w:t>Kruszywa mineralne. Badania. Oznaczanie wilgotności</w:t>
            </w:r>
          </w:p>
        </w:tc>
      </w:tr>
      <w:tr w:rsidR="00BE7882" w:rsidRPr="000358F5" w14:paraId="756260B2" w14:textId="77777777">
        <w:tc>
          <w:tcPr>
            <w:tcW w:w="496" w:type="dxa"/>
          </w:tcPr>
          <w:p w14:paraId="6A7F9DED" w14:textId="77777777" w:rsidR="00BE7882" w:rsidRPr="000358F5" w:rsidRDefault="00BE7882" w:rsidP="00676A73">
            <w:pPr>
              <w:jc w:val="both"/>
              <w:rPr>
                <w:sz w:val="22"/>
                <w:szCs w:val="22"/>
              </w:rPr>
            </w:pPr>
            <w:r w:rsidRPr="000358F5">
              <w:rPr>
                <w:sz w:val="22"/>
                <w:szCs w:val="22"/>
              </w:rPr>
              <w:t>3.</w:t>
            </w:r>
          </w:p>
        </w:tc>
        <w:tc>
          <w:tcPr>
            <w:tcW w:w="1701" w:type="dxa"/>
          </w:tcPr>
          <w:p w14:paraId="3CDA7BEB" w14:textId="77777777" w:rsidR="00BE7882" w:rsidRPr="000358F5" w:rsidRDefault="00BE7882" w:rsidP="00676A73">
            <w:pPr>
              <w:jc w:val="both"/>
              <w:rPr>
                <w:sz w:val="22"/>
                <w:szCs w:val="22"/>
              </w:rPr>
            </w:pPr>
            <w:r w:rsidRPr="000358F5">
              <w:rPr>
                <w:sz w:val="22"/>
                <w:szCs w:val="22"/>
              </w:rPr>
              <w:t>BN-64/8931-02</w:t>
            </w:r>
          </w:p>
        </w:tc>
        <w:tc>
          <w:tcPr>
            <w:tcW w:w="7233" w:type="dxa"/>
          </w:tcPr>
          <w:p w14:paraId="24D0B2A6" w14:textId="77777777" w:rsidR="00BE7882" w:rsidRPr="000358F5" w:rsidRDefault="00BE7882" w:rsidP="00676A73">
            <w:pPr>
              <w:jc w:val="both"/>
              <w:rPr>
                <w:sz w:val="22"/>
                <w:szCs w:val="22"/>
              </w:rPr>
            </w:pPr>
            <w:r w:rsidRPr="000358F5">
              <w:rPr>
                <w:sz w:val="22"/>
                <w:szCs w:val="22"/>
              </w:rPr>
              <w:t>Drogi samochodowe. Oznaczanie modułu odkształcenia nawierzchni podatnych i podłoża przez obciążenie płytą</w:t>
            </w:r>
          </w:p>
        </w:tc>
      </w:tr>
      <w:tr w:rsidR="00BE7882" w:rsidRPr="000358F5" w14:paraId="6A2C40EE" w14:textId="77777777">
        <w:trPr>
          <w:trHeight w:val="302"/>
        </w:trPr>
        <w:tc>
          <w:tcPr>
            <w:tcW w:w="496" w:type="dxa"/>
          </w:tcPr>
          <w:p w14:paraId="5A247710" w14:textId="77777777" w:rsidR="00BE7882" w:rsidRPr="000358F5" w:rsidRDefault="00BE7882" w:rsidP="00676A73">
            <w:pPr>
              <w:jc w:val="both"/>
              <w:rPr>
                <w:sz w:val="22"/>
                <w:szCs w:val="22"/>
              </w:rPr>
            </w:pPr>
            <w:r w:rsidRPr="000358F5">
              <w:rPr>
                <w:sz w:val="22"/>
                <w:szCs w:val="22"/>
              </w:rPr>
              <w:t>4.</w:t>
            </w:r>
          </w:p>
        </w:tc>
        <w:tc>
          <w:tcPr>
            <w:tcW w:w="1701" w:type="dxa"/>
          </w:tcPr>
          <w:p w14:paraId="43F877F4" w14:textId="77777777" w:rsidR="00BE7882" w:rsidRPr="000358F5" w:rsidRDefault="00BE7882" w:rsidP="00676A73">
            <w:pPr>
              <w:jc w:val="both"/>
              <w:rPr>
                <w:sz w:val="22"/>
                <w:szCs w:val="22"/>
              </w:rPr>
            </w:pPr>
            <w:r w:rsidRPr="000358F5">
              <w:rPr>
                <w:sz w:val="22"/>
                <w:szCs w:val="22"/>
              </w:rPr>
              <w:t>BN-68/8931-04</w:t>
            </w:r>
          </w:p>
        </w:tc>
        <w:tc>
          <w:tcPr>
            <w:tcW w:w="7233" w:type="dxa"/>
          </w:tcPr>
          <w:p w14:paraId="2E1EAEFF" w14:textId="77777777" w:rsidR="00BE7882" w:rsidRPr="000358F5" w:rsidRDefault="00BE7882" w:rsidP="00676A73">
            <w:pPr>
              <w:jc w:val="both"/>
              <w:rPr>
                <w:sz w:val="22"/>
                <w:szCs w:val="22"/>
              </w:rPr>
            </w:pPr>
            <w:r w:rsidRPr="000358F5">
              <w:rPr>
                <w:sz w:val="22"/>
                <w:szCs w:val="22"/>
              </w:rPr>
              <w:t xml:space="preserve">Drogi samochodowe. Pomiar równości nawierzchni </w:t>
            </w:r>
            <w:proofErr w:type="spellStart"/>
            <w:r w:rsidRPr="000358F5">
              <w:rPr>
                <w:sz w:val="22"/>
                <w:szCs w:val="22"/>
              </w:rPr>
              <w:t>planografem</w:t>
            </w:r>
            <w:proofErr w:type="spellEnd"/>
            <w:r w:rsidRPr="000358F5">
              <w:rPr>
                <w:sz w:val="22"/>
                <w:szCs w:val="22"/>
              </w:rPr>
              <w:t xml:space="preserve"> i łatą</w:t>
            </w:r>
          </w:p>
        </w:tc>
      </w:tr>
      <w:tr w:rsidR="00BE7882" w:rsidRPr="000358F5" w14:paraId="3096AD25" w14:textId="77777777">
        <w:tc>
          <w:tcPr>
            <w:tcW w:w="496" w:type="dxa"/>
          </w:tcPr>
          <w:p w14:paraId="3EC3D190" w14:textId="77777777" w:rsidR="00BE7882" w:rsidRPr="000358F5" w:rsidRDefault="00BE7882" w:rsidP="00676A73">
            <w:pPr>
              <w:jc w:val="both"/>
              <w:rPr>
                <w:sz w:val="22"/>
                <w:szCs w:val="22"/>
              </w:rPr>
            </w:pPr>
            <w:r w:rsidRPr="000358F5">
              <w:rPr>
                <w:sz w:val="22"/>
                <w:szCs w:val="22"/>
              </w:rPr>
              <w:t>5.</w:t>
            </w:r>
          </w:p>
        </w:tc>
        <w:tc>
          <w:tcPr>
            <w:tcW w:w="1701" w:type="dxa"/>
          </w:tcPr>
          <w:p w14:paraId="794B58C0" w14:textId="77777777" w:rsidR="00BE7882" w:rsidRPr="000358F5" w:rsidRDefault="00BE7882" w:rsidP="00676A73">
            <w:pPr>
              <w:jc w:val="both"/>
              <w:rPr>
                <w:sz w:val="22"/>
                <w:szCs w:val="22"/>
              </w:rPr>
            </w:pPr>
            <w:r w:rsidRPr="000358F5">
              <w:rPr>
                <w:sz w:val="22"/>
                <w:szCs w:val="22"/>
              </w:rPr>
              <w:t>BN-77/8931-12</w:t>
            </w:r>
          </w:p>
        </w:tc>
        <w:tc>
          <w:tcPr>
            <w:tcW w:w="7233" w:type="dxa"/>
          </w:tcPr>
          <w:p w14:paraId="5A98BCFA" w14:textId="77777777" w:rsidR="00BE7882" w:rsidRPr="000358F5" w:rsidRDefault="00BE7882" w:rsidP="00676A73">
            <w:pPr>
              <w:jc w:val="both"/>
              <w:rPr>
                <w:sz w:val="22"/>
                <w:szCs w:val="22"/>
              </w:rPr>
            </w:pPr>
            <w:r w:rsidRPr="000358F5">
              <w:rPr>
                <w:sz w:val="22"/>
                <w:szCs w:val="22"/>
              </w:rPr>
              <w:t>Oznaczanie wskaźnika zagęszczenia gruntu</w:t>
            </w:r>
          </w:p>
        </w:tc>
      </w:tr>
    </w:tbl>
    <w:p w14:paraId="606932D1" w14:textId="77777777" w:rsidR="008A6DC1" w:rsidRDefault="008A6DC1" w:rsidP="006026B0">
      <w:pPr>
        <w:pStyle w:val="Styl11"/>
      </w:pPr>
    </w:p>
    <w:p w14:paraId="365E8C3E" w14:textId="77777777" w:rsidR="008A6DC1" w:rsidRDefault="008A6DC1">
      <w:pPr>
        <w:rPr>
          <w:b/>
          <w:caps/>
          <w:kern w:val="28"/>
          <w:szCs w:val="20"/>
        </w:rPr>
      </w:pPr>
      <w:r>
        <w:br w:type="page"/>
      </w:r>
    </w:p>
    <w:p w14:paraId="6EC932C9" w14:textId="3B786D0F" w:rsidR="006026B0" w:rsidRDefault="006026B0" w:rsidP="006026B0">
      <w:pPr>
        <w:pStyle w:val="Styl11"/>
      </w:pPr>
      <w:bookmarkStart w:id="593" w:name="_Toc215490739"/>
      <w:r w:rsidRPr="000358F5">
        <w:lastRenderedPageBreak/>
        <w:t>V. SST-D-04.04.0</w:t>
      </w:r>
      <w:r>
        <w:t>0</w:t>
      </w:r>
      <w:r w:rsidRPr="000358F5">
        <w:t xml:space="preserve"> </w:t>
      </w:r>
      <w:r w:rsidRPr="006026B0">
        <w:t>PODBUDOWA Z KRUSZYW. WYMAGANIA OGÓLNE</w:t>
      </w:r>
      <w:bookmarkEnd w:id="593"/>
    </w:p>
    <w:p w14:paraId="3529F7E7" w14:textId="77777777" w:rsidR="00823284" w:rsidRPr="000358F5" w:rsidRDefault="00823284" w:rsidP="00823284">
      <w:pPr>
        <w:pStyle w:val="Standardowytekst"/>
        <w:rPr>
          <w:b/>
          <w:sz w:val="22"/>
          <w:szCs w:val="22"/>
        </w:rPr>
      </w:pPr>
    </w:p>
    <w:p w14:paraId="26182E30" w14:textId="77777777" w:rsidR="00823284" w:rsidRPr="000358F5" w:rsidRDefault="00823284" w:rsidP="00823284">
      <w:pPr>
        <w:pStyle w:val="Standardowytekst"/>
        <w:rPr>
          <w:b/>
          <w:sz w:val="22"/>
          <w:szCs w:val="22"/>
        </w:rPr>
      </w:pPr>
    </w:p>
    <w:p w14:paraId="08B0B60A" w14:textId="77777777" w:rsidR="00823284" w:rsidRPr="000358F5" w:rsidRDefault="00823284" w:rsidP="00823284">
      <w:pPr>
        <w:pStyle w:val="Standardowytekst"/>
        <w:rPr>
          <w:b/>
          <w:sz w:val="22"/>
          <w:szCs w:val="22"/>
        </w:rPr>
      </w:pPr>
    </w:p>
    <w:p w14:paraId="7E4465DC" w14:textId="77777777" w:rsidR="00823284" w:rsidRPr="000358F5" w:rsidRDefault="00823284" w:rsidP="00823284">
      <w:pPr>
        <w:pStyle w:val="Standardowytekst"/>
        <w:rPr>
          <w:b/>
          <w:sz w:val="22"/>
          <w:szCs w:val="22"/>
        </w:rPr>
      </w:pPr>
    </w:p>
    <w:p w14:paraId="2104AD06" w14:textId="77777777" w:rsidR="00823284" w:rsidRPr="000358F5" w:rsidRDefault="00823284" w:rsidP="00823284">
      <w:pPr>
        <w:pStyle w:val="Standardowytekst"/>
        <w:rPr>
          <w:b/>
          <w:sz w:val="22"/>
          <w:szCs w:val="22"/>
        </w:rPr>
      </w:pPr>
    </w:p>
    <w:p w14:paraId="4B6E7BA5" w14:textId="77777777" w:rsidR="00823284" w:rsidRPr="000358F5" w:rsidRDefault="00823284" w:rsidP="00823284">
      <w:pPr>
        <w:pStyle w:val="Standardowytekst"/>
        <w:rPr>
          <w:b/>
          <w:sz w:val="22"/>
          <w:szCs w:val="22"/>
        </w:rPr>
      </w:pPr>
    </w:p>
    <w:p w14:paraId="688A592F" w14:textId="77777777" w:rsidR="00823284" w:rsidRPr="000358F5" w:rsidRDefault="00823284" w:rsidP="00823284">
      <w:pPr>
        <w:pStyle w:val="Standardowytekst"/>
        <w:rPr>
          <w:b/>
          <w:sz w:val="22"/>
          <w:szCs w:val="22"/>
        </w:rPr>
      </w:pPr>
    </w:p>
    <w:p w14:paraId="1E8C3DA9" w14:textId="77777777" w:rsidR="00823284" w:rsidRPr="000358F5" w:rsidRDefault="00823284" w:rsidP="00823284">
      <w:pPr>
        <w:pStyle w:val="Standardowytekst"/>
        <w:rPr>
          <w:b/>
          <w:sz w:val="22"/>
          <w:szCs w:val="22"/>
        </w:rPr>
      </w:pPr>
    </w:p>
    <w:p w14:paraId="05265138" w14:textId="77777777" w:rsidR="00823284" w:rsidRPr="000358F5" w:rsidRDefault="00823284" w:rsidP="00823284">
      <w:pPr>
        <w:pStyle w:val="Standardowytekst"/>
        <w:rPr>
          <w:b/>
          <w:sz w:val="22"/>
          <w:szCs w:val="22"/>
        </w:rPr>
      </w:pPr>
    </w:p>
    <w:p w14:paraId="0EF0880A" w14:textId="77777777" w:rsidR="001078B1" w:rsidRPr="000358F5" w:rsidRDefault="001078B1" w:rsidP="001078B1">
      <w:pPr>
        <w:pStyle w:val="Standardowytekst"/>
        <w:spacing w:after="120"/>
        <w:rPr>
          <w:b/>
          <w:sz w:val="22"/>
          <w:szCs w:val="22"/>
        </w:rPr>
      </w:pPr>
      <w:r w:rsidRPr="000358F5">
        <w:rPr>
          <w:b/>
          <w:sz w:val="22"/>
          <w:szCs w:val="22"/>
        </w:rPr>
        <w:t>SPIS TREŚCI:</w:t>
      </w:r>
    </w:p>
    <w:p w14:paraId="3C9FA47A" w14:textId="77777777" w:rsidR="001078B1" w:rsidRPr="000358F5" w:rsidRDefault="001078B1" w:rsidP="001078B1">
      <w:pPr>
        <w:pStyle w:val="Standardowytekst"/>
        <w:rPr>
          <w:b/>
          <w:sz w:val="22"/>
          <w:szCs w:val="22"/>
        </w:rPr>
      </w:pPr>
    </w:p>
    <w:p w14:paraId="5375A2AD" w14:textId="77777777" w:rsidR="001078B1" w:rsidRPr="000358F5" w:rsidRDefault="001078B1" w:rsidP="001078B1">
      <w:pPr>
        <w:pStyle w:val="Spistreci1"/>
        <w:spacing w:before="0"/>
        <w:jc w:val="both"/>
        <w:rPr>
          <w:rFonts w:ascii="Times New Roman" w:hAnsi="Times New Roman" w:cs="Times New Roman"/>
          <w:noProof/>
        </w:rPr>
      </w:pPr>
      <w:r w:rsidRPr="000358F5">
        <w:rPr>
          <w:rFonts w:ascii="Times New Roman" w:hAnsi="Times New Roman" w:cs="Times New Roman"/>
          <w:sz w:val="22"/>
          <w:szCs w:val="22"/>
        </w:rPr>
        <w:fldChar w:fldCharType="begin"/>
      </w:r>
      <w:r w:rsidRPr="000358F5">
        <w:rPr>
          <w:rFonts w:ascii="Times New Roman" w:hAnsi="Times New Roman" w:cs="Times New Roman"/>
          <w:sz w:val="22"/>
          <w:szCs w:val="22"/>
        </w:rPr>
        <w:instrText xml:space="preserve"> TOC \o "1-1" </w:instrText>
      </w:r>
      <w:r w:rsidRPr="000358F5">
        <w:rPr>
          <w:rFonts w:ascii="Times New Roman" w:hAnsi="Times New Roman" w:cs="Times New Roman"/>
          <w:sz w:val="22"/>
          <w:szCs w:val="22"/>
        </w:rPr>
        <w:fldChar w:fldCharType="separate"/>
      </w:r>
      <w:r w:rsidRPr="000358F5">
        <w:rPr>
          <w:rFonts w:ascii="Times New Roman" w:hAnsi="Times New Roman" w:cs="Times New Roman"/>
          <w:noProof/>
        </w:rPr>
        <w:t>1. WSTĘP</w:t>
      </w:r>
    </w:p>
    <w:p w14:paraId="62EEB630" w14:textId="77777777" w:rsidR="001078B1" w:rsidRPr="000358F5" w:rsidRDefault="001078B1" w:rsidP="001078B1">
      <w:pPr>
        <w:pStyle w:val="Spistreci1"/>
        <w:spacing w:before="0"/>
        <w:jc w:val="both"/>
        <w:rPr>
          <w:rFonts w:ascii="Times New Roman" w:hAnsi="Times New Roman" w:cs="Times New Roman"/>
          <w:noProof/>
        </w:rPr>
      </w:pPr>
      <w:r w:rsidRPr="000358F5">
        <w:rPr>
          <w:rFonts w:ascii="Times New Roman" w:hAnsi="Times New Roman" w:cs="Times New Roman"/>
          <w:noProof/>
        </w:rPr>
        <w:t>2. materiały</w:t>
      </w:r>
    </w:p>
    <w:p w14:paraId="7AD04C7D" w14:textId="77777777" w:rsidR="001078B1" w:rsidRPr="000358F5" w:rsidRDefault="001078B1" w:rsidP="001078B1">
      <w:pPr>
        <w:pStyle w:val="Spistreci1"/>
        <w:spacing w:before="0"/>
        <w:jc w:val="both"/>
        <w:rPr>
          <w:rFonts w:ascii="Times New Roman" w:hAnsi="Times New Roman" w:cs="Times New Roman"/>
          <w:noProof/>
        </w:rPr>
      </w:pPr>
      <w:r w:rsidRPr="000358F5">
        <w:rPr>
          <w:rFonts w:ascii="Times New Roman" w:hAnsi="Times New Roman" w:cs="Times New Roman"/>
          <w:noProof/>
        </w:rPr>
        <w:t>3. sprzęt</w:t>
      </w:r>
    </w:p>
    <w:p w14:paraId="24135DAF" w14:textId="77777777" w:rsidR="001078B1" w:rsidRPr="000358F5" w:rsidRDefault="001078B1" w:rsidP="001078B1">
      <w:pPr>
        <w:pStyle w:val="Spistreci1"/>
        <w:spacing w:before="0"/>
        <w:jc w:val="both"/>
        <w:rPr>
          <w:rFonts w:ascii="Times New Roman" w:hAnsi="Times New Roman" w:cs="Times New Roman"/>
          <w:noProof/>
        </w:rPr>
      </w:pPr>
      <w:r w:rsidRPr="000358F5">
        <w:rPr>
          <w:rFonts w:ascii="Times New Roman" w:hAnsi="Times New Roman" w:cs="Times New Roman"/>
          <w:noProof/>
        </w:rPr>
        <w:t>4. transport</w:t>
      </w:r>
    </w:p>
    <w:p w14:paraId="15FDC93C" w14:textId="77777777" w:rsidR="001078B1" w:rsidRPr="000358F5" w:rsidRDefault="001078B1" w:rsidP="001078B1">
      <w:pPr>
        <w:pStyle w:val="Spistreci1"/>
        <w:spacing w:before="0"/>
        <w:jc w:val="both"/>
        <w:rPr>
          <w:rFonts w:ascii="Times New Roman" w:hAnsi="Times New Roman" w:cs="Times New Roman"/>
          <w:noProof/>
        </w:rPr>
      </w:pPr>
      <w:r w:rsidRPr="000358F5">
        <w:rPr>
          <w:rFonts w:ascii="Times New Roman" w:hAnsi="Times New Roman" w:cs="Times New Roman"/>
          <w:noProof/>
        </w:rPr>
        <w:t>5. wykonanie robót</w:t>
      </w:r>
    </w:p>
    <w:p w14:paraId="441DC14A" w14:textId="77777777" w:rsidR="001078B1" w:rsidRPr="000358F5" w:rsidRDefault="001078B1" w:rsidP="001078B1">
      <w:pPr>
        <w:pStyle w:val="Spistreci1"/>
        <w:spacing w:before="0"/>
        <w:jc w:val="both"/>
        <w:rPr>
          <w:rFonts w:ascii="Times New Roman" w:hAnsi="Times New Roman" w:cs="Times New Roman"/>
          <w:noProof/>
        </w:rPr>
      </w:pPr>
      <w:r w:rsidRPr="000358F5">
        <w:rPr>
          <w:rFonts w:ascii="Times New Roman" w:hAnsi="Times New Roman" w:cs="Times New Roman"/>
          <w:noProof/>
        </w:rPr>
        <w:t>6. kontrola jakości robót</w:t>
      </w:r>
    </w:p>
    <w:p w14:paraId="448CFA17" w14:textId="77777777" w:rsidR="001078B1" w:rsidRPr="000358F5" w:rsidRDefault="001078B1" w:rsidP="001078B1">
      <w:pPr>
        <w:pStyle w:val="Spistreci1"/>
        <w:spacing w:before="0"/>
        <w:jc w:val="both"/>
        <w:rPr>
          <w:rFonts w:ascii="Times New Roman" w:hAnsi="Times New Roman" w:cs="Times New Roman"/>
          <w:noProof/>
        </w:rPr>
      </w:pPr>
      <w:r w:rsidRPr="000358F5">
        <w:rPr>
          <w:rFonts w:ascii="Times New Roman" w:hAnsi="Times New Roman" w:cs="Times New Roman"/>
          <w:noProof/>
        </w:rPr>
        <w:t>7. obmiar robót</w:t>
      </w:r>
    </w:p>
    <w:p w14:paraId="6F6325C2" w14:textId="77777777" w:rsidR="001078B1" w:rsidRPr="000358F5" w:rsidRDefault="001078B1" w:rsidP="001078B1">
      <w:pPr>
        <w:pStyle w:val="Spistreci1"/>
        <w:spacing w:before="0"/>
        <w:jc w:val="both"/>
        <w:rPr>
          <w:rFonts w:ascii="Times New Roman" w:hAnsi="Times New Roman" w:cs="Times New Roman"/>
          <w:noProof/>
        </w:rPr>
      </w:pPr>
      <w:r w:rsidRPr="000358F5">
        <w:rPr>
          <w:rFonts w:ascii="Times New Roman" w:hAnsi="Times New Roman" w:cs="Times New Roman"/>
          <w:noProof/>
        </w:rPr>
        <w:t>8. odbiór robót</w:t>
      </w:r>
    </w:p>
    <w:p w14:paraId="49AC88C6" w14:textId="77777777" w:rsidR="001078B1" w:rsidRPr="000358F5" w:rsidRDefault="001078B1" w:rsidP="001078B1">
      <w:pPr>
        <w:pStyle w:val="Spistreci1"/>
        <w:spacing w:before="0"/>
        <w:jc w:val="both"/>
        <w:rPr>
          <w:rFonts w:ascii="Times New Roman" w:hAnsi="Times New Roman" w:cs="Times New Roman"/>
          <w:noProof/>
        </w:rPr>
      </w:pPr>
      <w:r w:rsidRPr="000358F5">
        <w:rPr>
          <w:rFonts w:ascii="Times New Roman" w:hAnsi="Times New Roman" w:cs="Times New Roman"/>
          <w:noProof/>
        </w:rPr>
        <w:t>9. podstawa płatności</w:t>
      </w:r>
    </w:p>
    <w:p w14:paraId="7B07F329" w14:textId="77777777" w:rsidR="001078B1" w:rsidRPr="000358F5" w:rsidRDefault="001078B1" w:rsidP="001078B1">
      <w:pPr>
        <w:pStyle w:val="Spistreci1"/>
        <w:spacing w:before="0"/>
        <w:jc w:val="both"/>
        <w:rPr>
          <w:rFonts w:ascii="Times New Roman" w:hAnsi="Times New Roman" w:cs="Times New Roman"/>
          <w:noProof/>
        </w:rPr>
      </w:pPr>
      <w:r w:rsidRPr="000358F5">
        <w:rPr>
          <w:rFonts w:ascii="Times New Roman" w:hAnsi="Times New Roman" w:cs="Times New Roman"/>
          <w:noProof/>
        </w:rPr>
        <w:t>10. przepisy związane</w:t>
      </w:r>
    </w:p>
    <w:p w14:paraId="19879038" w14:textId="77777777" w:rsidR="008A6DC1" w:rsidRDefault="001078B1" w:rsidP="008A6DC1">
      <w:pPr>
        <w:pStyle w:val="Styl11"/>
        <w:rPr>
          <w:sz w:val="22"/>
          <w:szCs w:val="22"/>
        </w:rPr>
      </w:pPr>
      <w:r w:rsidRPr="000358F5">
        <w:rPr>
          <w:sz w:val="22"/>
          <w:szCs w:val="22"/>
        </w:rPr>
        <w:fldChar w:fldCharType="end"/>
      </w:r>
    </w:p>
    <w:p w14:paraId="23A978D8" w14:textId="77777777" w:rsidR="008A6DC1" w:rsidRDefault="008A6DC1">
      <w:pPr>
        <w:rPr>
          <w:b/>
          <w:caps/>
          <w:kern w:val="28"/>
          <w:sz w:val="22"/>
          <w:szCs w:val="22"/>
        </w:rPr>
      </w:pPr>
      <w:r>
        <w:rPr>
          <w:sz w:val="22"/>
          <w:szCs w:val="22"/>
        </w:rPr>
        <w:br w:type="page"/>
      </w:r>
    </w:p>
    <w:p w14:paraId="5B628569" w14:textId="77777777" w:rsidR="00AF5C1F" w:rsidRDefault="00AF5C1F" w:rsidP="00CA7B33">
      <w:pPr>
        <w:pStyle w:val="Nagwek2"/>
        <w:ind w:right="162"/>
        <w:rPr>
          <w:color w:val="000000"/>
          <w:sz w:val="22"/>
          <w:szCs w:val="22"/>
        </w:rPr>
      </w:pPr>
      <w:r w:rsidRPr="000358F5">
        <w:rPr>
          <w:sz w:val="22"/>
          <w:szCs w:val="22"/>
        </w:rPr>
        <w:lastRenderedPageBreak/>
        <w:t>1. WSTĘP</w:t>
      </w:r>
      <w:r>
        <w:rPr>
          <w:color w:val="000000"/>
          <w:sz w:val="22"/>
          <w:szCs w:val="22"/>
        </w:rPr>
        <w:t xml:space="preserve"> </w:t>
      </w:r>
    </w:p>
    <w:p w14:paraId="4DE6D285" w14:textId="1316590A" w:rsidR="00CA7B33" w:rsidRDefault="00CA7B33" w:rsidP="00CA7B33">
      <w:pPr>
        <w:pStyle w:val="Nagwek2"/>
        <w:ind w:right="162"/>
        <w:rPr>
          <w:color w:val="000000"/>
          <w:sz w:val="22"/>
          <w:szCs w:val="22"/>
        </w:rPr>
      </w:pPr>
      <w:r>
        <w:rPr>
          <w:color w:val="000000"/>
          <w:sz w:val="22"/>
          <w:szCs w:val="22"/>
        </w:rPr>
        <w:t>1.1. Przedmiot SST</w:t>
      </w:r>
    </w:p>
    <w:p w14:paraId="2B272A49" w14:textId="77777777" w:rsidR="00CA7B33" w:rsidRDefault="00CA7B33" w:rsidP="00CA7B33">
      <w:pPr>
        <w:overflowPunct w:val="0"/>
        <w:autoSpaceDE w:val="0"/>
        <w:autoSpaceDN w:val="0"/>
        <w:adjustRightInd w:val="0"/>
        <w:ind w:right="162"/>
        <w:jc w:val="both"/>
        <w:rPr>
          <w:color w:val="000000"/>
          <w:sz w:val="22"/>
          <w:szCs w:val="22"/>
        </w:rPr>
      </w:pPr>
      <w:r>
        <w:rPr>
          <w:color w:val="000000"/>
          <w:sz w:val="22"/>
          <w:szCs w:val="22"/>
        </w:rPr>
        <w:tab/>
        <w:t>Przedmiotem niniejszej szczegółowej specyfikacji technicznej (SST) są wymagania ogólne dotyczące wykonania i odbioru robót związanych z wykonywaniem podbudowy z kruszyw stabilizowanych mechanicznie.</w:t>
      </w:r>
    </w:p>
    <w:p w14:paraId="188DF090" w14:textId="77777777" w:rsidR="00CA7B33" w:rsidRDefault="00CA7B33" w:rsidP="00CA7B33">
      <w:pPr>
        <w:pStyle w:val="Nagwek2"/>
        <w:ind w:right="162"/>
        <w:rPr>
          <w:color w:val="000000"/>
          <w:sz w:val="22"/>
          <w:szCs w:val="22"/>
        </w:rPr>
      </w:pPr>
      <w:r>
        <w:rPr>
          <w:color w:val="000000"/>
          <w:sz w:val="22"/>
          <w:szCs w:val="22"/>
        </w:rPr>
        <w:t>1.2. Zakres stosowania SST</w:t>
      </w:r>
    </w:p>
    <w:p w14:paraId="18528714" w14:textId="77777777" w:rsidR="00CA7B33" w:rsidRDefault="00CA7B33" w:rsidP="00CA7B33">
      <w:pPr>
        <w:overflowPunct w:val="0"/>
        <w:autoSpaceDE w:val="0"/>
        <w:autoSpaceDN w:val="0"/>
        <w:adjustRightInd w:val="0"/>
        <w:ind w:right="162"/>
        <w:jc w:val="both"/>
        <w:rPr>
          <w:color w:val="000000"/>
          <w:sz w:val="22"/>
          <w:szCs w:val="22"/>
        </w:rPr>
      </w:pPr>
      <w:r>
        <w:rPr>
          <w:color w:val="000000"/>
          <w:spacing w:val="-3"/>
          <w:sz w:val="22"/>
          <w:szCs w:val="22"/>
        </w:rPr>
        <w:tab/>
        <w:t>Specyfikacja techniczna jest stosowana jako dokument przetargowy i kontraktowy przy zlecaniu i realizacji robót wymienionych w punkcie 1.3.</w:t>
      </w:r>
    </w:p>
    <w:p w14:paraId="3114B7AC" w14:textId="77777777" w:rsidR="00CA7B33" w:rsidRDefault="00CA7B33" w:rsidP="00CA7B33">
      <w:pPr>
        <w:pStyle w:val="Nagwek2"/>
        <w:ind w:right="162"/>
        <w:rPr>
          <w:color w:val="000000"/>
          <w:sz w:val="22"/>
          <w:szCs w:val="22"/>
        </w:rPr>
      </w:pPr>
      <w:r>
        <w:rPr>
          <w:color w:val="000000"/>
          <w:sz w:val="22"/>
          <w:szCs w:val="22"/>
        </w:rPr>
        <w:t>1.3. Zakres robót objętych SST</w:t>
      </w:r>
    </w:p>
    <w:p w14:paraId="02D71E2D" w14:textId="11D94130" w:rsidR="00CA7B33" w:rsidRDefault="00CA7B33" w:rsidP="00CA7B33">
      <w:pPr>
        <w:pStyle w:val="tekstost"/>
        <w:ind w:right="162"/>
        <w:rPr>
          <w:color w:val="000000"/>
          <w:sz w:val="22"/>
          <w:szCs w:val="22"/>
        </w:rPr>
      </w:pPr>
      <w:r>
        <w:rPr>
          <w:color w:val="000000"/>
          <w:sz w:val="22"/>
          <w:szCs w:val="22"/>
        </w:rPr>
        <w:tab/>
      </w:r>
      <w:r>
        <w:rPr>
          <w:color w:val="000000"/>
          <w:spacing w:val="-3"/>
          <w:sz w:val="22"/>
          <w:szCs w:val="22"/>
        </w:rPr>
        <w:t>Ustalenia zawarte w niniejszej specyfikacji dotyczą zasad wykonania i odbioru robót obejmują:</w:t>
      </w:r>
    </w:p>
    <w:p w14:paraId="11AD4BEA" w14:textId="77777777" w:rsidR="00CA7B33" w:rsidRDefault="00CA7B33" w:rsidP="00CA7B33">
      <w:pPr>
        <w:overflowPunct w:val="0"/>
        <w:autoSpaceDE w:val="0"/>
        <w:autoSpaceDN w:val="0"/>
        <w:adjustRightInd w:val="0"/>
        <w:ind w:right="162"/>
        <w:jc w:val="both"/>
        <w:rPr>
          <w:color w:val="000000"/>
          <w:sz w:val="22"/>
          <w:szCs w:val="22"/>
        </w:rPr>
      </w:pPr>
      <w:r>
        <w:rPr>
          <w:color w:val="000000"/>
          <w:sz w:val="22"/>
          <w:szCs w:val="22"/>
        </w:rPr>
        <w:t>D-04.04.02 Podbudowa z kruszywa łamanego stabilizowanego mechanicznie,</w:t>
      </w:r>
    </w:p>
    <w:p w14:paraId="4045FFE4" w14:textId="77777777" w:rsidR="00CA7B33" w:rsidRDefault="00CA7B33" w:rsidP="00CA7B33">
      <w:pPr>
        <w:overflowPunct w:val="0"/>
        <w:autoSpaceDE w:val="0"/>
        <w:autoSpaceDN w:val="0"/>
        <w:adjustRightInd w:val="0"/>
        <w:ind w:right="162"/>
        <w:jc w:val="both"/>
        <w:rPr>
          <w:color w:val="000000"/>
          <w:sz w:val="22"/>
          <w:szCs w:val="22"/>
        </w:rPr>
      </w:pPr>
      <w:r>
        <w:rPr>
          <w:color w:val="000000"/>
          <w:sz w:val="22"/>
          <w:szCs w:val="22"/>
        </w:rPr>
        <w:tab/>
        <w:t>Podbudowę z kruszyw stabilizowanych mechanicznie wykonuje się, zgodnie z ustaleniami podanymi w dokumentacji projektowej, jako podbudowę pomocniczą i podbudowę zasadniczą wg Katalogu typowych konstrukcji nawierzchni podatnych i półsztywnych [31].</w:t>
      </w:r>
    </w:p>
    <w:p w14:paraId="58769AEE" w14:textId="77777777" w:rsidR="00CA7B33" w:rsidRDefault="00CA7B33" w:rsidP="00CA7B33">
      <w:pPr>
        <w:pStyle w:val="Nagwek2"/>
        <w:ind w:right="162"/>
        <w:rPr>
          <w:color w:val="000000"/>
          <w:sz w:val="22"/>
          <w:szCs w:val="22"/>
        </w:rPr>
      </w:pPr>
      <w:r>
        <w:rPr>
          <w:color w:val="000000"/>
          <w:sz w:val="22"/>
          <w:szCs w:val="22"/>
        </w:rPr>
        <w:t>1.4. Określenia podstawowe</w:t>
      </w:r>
    </w:p>
    <w:p w14:paraId="592272C7" w14:textId="77777777" w:rsidR="00CA7B33" w:rsidRDefault="00CA7B33" w:rsidP="00CA7B33">
      <w:pPr>
        <w:overflowPunct w:val="0"/>
        <w:autoSpaceDE w:val="0"/>
        <w:autoSpaceDN w:val="0"/>
        <w:adjustRightInd w:val="0"/>
        <w:ind w:right="162"/>
        <w:jc w:val="both"/>
        <w:rPr>
          <w:color w:val="000000"/>
          <w:sz w:val="22"/>
          <w:szCs w:val="22"/>
        </w:rPr>
      </w:pPr>
      <w:r>
        <w:rPr>
          <w:b/>
          <w:color w:val="000000"/>
          <w:sz w:val="22"/>
          <w:szCs w:val="22"/>
        </w:rPr>
        <w:t xml:space="preserve">1.4.1. </w:t>
      </w:r>
      <w:r>
        <w:rPr>
          <w:color w:val="000000"/>
          <w:sz w:val="22"/>
          <w:szCs w:val="22"/>
        </w:rPr>
        <w:t>Stabilizacja mechaniczna - proces technologiczny, polegający na odpowiednim zagęszczeniu w optymalnej wilgotności kruszywa o właściwie dobranym uziarnieniu.</w:t>
      </w:r>
    </w:p>
    <w:p w14:paraId="199A1FBA" w14:textId="77777777" w:rsidR="00CA7B33" w:rsidRDefault="00CA7B33" w:rsidP="00CA7B33">
      <w:pPr>
        <w:overflowPunct w:val="0"/>
        <w:autoSpaceDE w:val="0"/>
        <w:autoSpaceDN w:val="0"/>
        <w:adjustRightInd w:val="0"/>
        <w:spacing w:before="120"/>
        <w:ind w:right="162"/>
        <w:jc w:val="both"/>
        <w:rPr>
          <w:color w:val="000000"/>
          <w:sz w:val="22"/>
          <w:szCs w:val="22"/>
        </w:rPr>
      </w:pPr>
      <w:r>
        <w:rPr>
          <w:b/>
          <w:color w:val="000000"/>
          <w:sz w:val="22"/>
          <w:szCs w:val="22"/>
        </w:rPr>
        <w:t xml:space="preserve">1.4.2. </w:t>
      </w:r>
      <w:r>
        <w:rPr>
          <w:color w:val="000000"/>
          <w:sz w:val="22"/>
          <w:szCs w:val="22"/>
        </w:rPr>
        <w:t>Pozostałe</w:t>
      </w:r>
      <w:r>
        <w:rPr>
          <w:b/>
          <w:color w:val="000000"/>
          <w:sz w:val="22"/>
          <w:szCs w:val="22"/>
        </w:rPr>
        <w:t xml:space="preserve"> </w:t>
      </w:r>
      <w:r>
        <w:rPr>
          <w:color w:val="000000"/>
          <w:sz w:val="22"/>
          <w:szCs w:val="22"/>
        </w:rPr>
        <w:t>określenia podstawowe są zgodne z obowiązującymi, odpowiednimi polskimi normami oraz z definicjami podanymi w SST D-00.00.00 „Wymagania ogólne” pkt 1.4 oraz w SST dotyczących poszczególnych rodzajów podbudów z kruszyw stabilizowanych mechanicznie:</w:t>
      </w:r>
    </w:p>
    <w:p w14:paraId="48BFD778" w14:textId="77777777" w:rsidR="00CA7B33" w:rsidRDefault="00CA7B33" w:rsidP="00CA7B33">
      <w:pPr>
        <w:overflowPunct w:val="0"/>
        <w:autoSpaceDE w:val="0"/>
        <w:autoSpaceDN w:val="0"/>
        <w:adjustRightInd w:val="0"/>
        <w:ind w:right="162"/>
        <w:jc w:val="both"/>
        <w:rPr>
          <w:color w:val="000000"/>
          <w:sz w:val="22"/>
          <w:szCs w:val="22"/>
        </w:rPr>
      </w:pPr>
      <w:r>
        <w:rPr>
          <w:color w:val="000000"/>
          <w:sz w:val="22"/>
          <w:szCs w:val="22"/>
        </w:rPr>
        <w:t>D-04.04.01 Podbudowa z kruszywa naturalnego stabilizowanego mechanicznie,</w:t>
      </w:r>
    </w:p>
    <w:p w14:paraId="02B9F994" w14:textId="77777777" w:rsidR="00CA7B33" w:rsidRDefault="00CA7B33" w:rsidP="00CA7B33">
      <w:pPr>
        <w:overflowPunct w:val="0"/>
        <w:autoSpaceDE w:val="0"/>
        <w:autoSpaceDN w:val="0"/>
        <w:adjustRightInd w:val="0"/>
        <w:ind w:right="162"/>
        <w:jc w:val="both"/>
        <w:rPr>
          <w:color w:val="000000"/>
          <w:sz w:val="22"/>
          <w:szCs w:val="22"/>
        </w:rPr>
      </w:pPr>
      <w:r>
        <w:rPr>
          <w:color w:val="000000"/>
          <w:sz w:val="22"/>
          <w:szCs w:val="22"/>
        </w:rPr>
        <w:t>D-04.04.02 Podbudowa z kruszywa łamanego stabilizowanego mechanicznie,</w:t>
      </w:r>
    </w:p>
    <w:p w14:paraId="33A85438" w14:textId="77777777" w:rsidR="00CA7B33" w:rsidRDefault="00CA7B33" w:rsidP="00CA7B33">
      <w:pPr>
        <w:overflowPunct w:val="0"/>
        <w:autoSpaceDE w:val="0"/>
        <w:autoSpaceDN w:val="0"/>
        <w:adjustRightInd w:val="0"/>
        <w:ind w:right="162"/>
        <w:jc w:val="both"/>
        <w:rPr>
          <w:color w:val="000000"/>
          <w:sz w:val="22"/>
          <w:szCs w:val="22"/>
        </w:rPr>
      </w:pPr>
      <w:r>
        <w:rPr>
          <w:color w:val="000000"/>
          <w:sz w:val="22"/>
          <w:szCs w:val="22"/>
        </w:rPr>
        <w:t>D-04.04.03 Podbudowa z żużla wielkopiecowego stabilizowanego mechanicznie.</w:t>
      </w:r>
    </w:p>
    <w:p w14:paraId="5BB3BDB0" w14:textId="77777777" w:rsidR="00CA7B33" w:rsidRDefault="00CA7B33" w:rsidP="00CA7B33">
      <w:pPr>
        <w:pStyle w:val="Nagwek2"/>
        <w:ind w:right="162"/>
        <w:rPr>
          <w:color w:val="000000"/>
          <w:sz w:val="22"/>
          <w:szCs w:val="22"/>
        </w:rPr>
      </w:pPr>
      <w:r>
        <w:rPr>
          <w:color w:val="000000"/>
          <w:sz w:val="22"/>
          <w:szCs w:val="22"/>
        </w:rPr>
        <w:t>1.5. Ogólne wymagania dotyczące robót</w:t>
      </w:r>
    </w:p>
    <w:p w14:paraId="1980F583" w14:textId="77777777" w:rsidR="00CA7B33" w:rsidRDefault="00CA7B33" w:rsidP="00CA7B33">
      <w:pPr>
        <w:pStyle w:val="tekstost"/>
        <w:ind w:right="162"/>
        <w:rPr>
          <w:color w:val="000000"/>
          <w:sz w:val="22"/>
          <w:szCs w:val="22"/>
        </w:rPr>
      </w:pPr>
      <w:r>
        <w:rPr>
          <w:color w:val="000000"/>
          <w:sz w:val="22"/>
          <w:szCs w:val="22"/>
        </w:rPr>
        <w:tab/>
        <w:t>Ogólne wymagania dotyczące robót podano w SST D-00.00.00 „Wymagania ogólne” pkt 1.5.</w:t>
      </w:r>
    </w:p>
    <w:p w14:paraId="03575DA3" w14:textId="77777777" w:rsidR="00CA7B33" w:rsidRDefault="00CA7B33" w:rsidP="00CA7B33">
      <w:pPr>
        <w:pStyle w:val="Nagwek1"/>
        <w:ind w:right="162"/>
        <w:rPr>
          <w:color w:val="000000"/>
          <w:sz w:val="22"/>
          <w:szCs w:val="22"/>
        </w:rPr>
      </w:pPr>
      <w:r>
        <w:rPr>
          <w:color w:val="000000"/>
          <w:sz w:val="22"/>
          <w:szCs w:val="22"/>
        </w:rPr>
        <w:t>2. MATERIAŁY</w:t>
      </w:r>
    </w:p>
    <w:p w14:paraId="49AFEEC9" w14:textId="77777777" w:rsidR="00CA7B33" w:rsidRDefault="00CA7B33" w:rsidP="00CA7B33">
      <w:pPr>
        <w:pStyle w:val="Nagwek2"/>
        <w:ind w:right="162"/>
        <w:rPr>
          <w:color w:val="000000"/>
          <w:sz w:val="22"/>
          <w:szCs w:val="22"/>
        </w:rPr>
      </w:pPr>
      <w:r>
        <w:rPr>
          <w:color w:val="000000"/>
          <w:sz w:val="22"/>
          <w:szCs w:val="22"/>
        </w:rPr>
        <w:t>2.1. Ogólne wymagania dotyczące materiałów</w:t>
      </w:r>
    </w:p>
    <w:p w14:paraId="7D68742D" w14:textId="77777777" w:rsidR="00CA7B33" w:rsidRDefault="00CA7B33" w:rsidP="00CA7B33">
      <w:pPr>
        <w:overflowPunct w:val="0"/>
        <w:autoSpaceDE w:val="0"/>
        <w:autoSpaceDN w:val="0"/>
        <w:adjustRightInd w:val="0"/>
        <w:ind w:right="162"/>
        <w:jc w:val="both"/>
        <w:rPr>
          <w:color w:val="000000"/>
          <w:sz w:val="22"/>
          <w:szCs w:val="22"/>
        </w:rPr>
      </w:pPr>
      <w:r>
        <w:rPr>
          <w:color w:val="000000"/>
          <w:sz w:val="22"/>
          <w:szCs w:val="22"/>
        </w:rPr>
        <w:tab/>
        <w:t>Ogólne wymagania dotyczące materiałów, ich pozyskiwania i składowania, podano w SST D-00.00.00 „Wymagania ogólne” pkt 2.</w:t>
      </w:r>
    </w:p>
    <w:p w14:paraId="2B3DD66A" w14:textId="77777777" w:rsidR="00CA7B33" w:rsidRDefault="00CA7B33" w:rsidP="00CA7B33">
      <w:pPr>
        <w:pStyle w:val="Nagwek2"/>
        <w:ind w:right="162"/>
        <w:rPr>
          <w:color w:val="000000"/>
          <w:sz w:val="22"/>
          <w:szCs w:val="22"/>
        </w:rPr>
      </w:pPr>
      <w:r>
        <w:rPr>
          <w:color w:val="000000"/>
          <w:sz w:val="22"/>
          <w:szCs w:val="22"/>
        </w:rPr>
        <w:t>2.2. Rodzaje materiałów</w:t>
      </w:r>
    </w:p>
    <w:p w14:paraId="7E5761EB" w14:textId="77777777" w:rsidR="00CA7B33" w:rsidRDefault="00CA7B33" w:rsidP="00CA7B33">
      <w:pPr>
        <w:overflowPunct w:val="0"/>
        <w:autoSpaceDE w:val="0"/>
        <w:autoSpaceDN w:val="0"/>
        <w:adjustRightInd w:val="0"/>
        <w:ind w:right="162"/>
        <w:jc w:val="both"/>
        <w:rPr>
          <w:color w:val="000000"/>
          <w:sz w:val="22"/>
          <w:szCs w:val="22"/>
        </w:rPr>
      </w:pPr>
      <w:r>
        <w:rPr>
          <w:color w:val="000000"/>
          <w:sz w:val="22"/>
          <w:szCs w:val="22"/>
        </w:rPr>
        <w:tab/>
        <w:t>Materiały stosowane do wykonania podbudów z kruszyw stabilizowanych mechanicznie podano w SST dotyczących poszczególnych rodzajów podbudów:</w:t>
      </w:r>
    </w:p>
    <w:p w14:paraId="79546429" w14:textId="77777777" w:rsidR="00CA7B33" w:rsidRDefault="00CA7B33" w:rsidP="00CA7B33">
      <w:pPr>
        <w:overflowPunct w:val="0"/>
        <w:autoSpaceDE w:val="0"/>
        <w:autoSpaceDN w:val="0"/>
        <w:adjustRightInd w:val="0"/>
        <w:ind w:right="162"/>
        <w:jc w:val="both"/>
        <w:rPr>
          <w:color w:val="000000"/>
          <w:sz w:val="22"/>
          <w:szCs w:val="22"/>
        </w:rPr>
      </w:pPr>
      <w:r>
        <w:rPr>
          <w:color w:val="000000"/>
          <w:sz w:val="22"/>
          <w:szCs w:val="22"/>
        </w:rPr>
        <w:t>D-04.04.01 Podbudowa z kruszywa naturalnego stabilizowanego mechanicznie,</w:t>
      </w:r>
    </w:p>
    <w:p w14:paraId="35937966" w14:textId="77777777" w:rsidR="00CA7B33" w:rsidRDefault="00CA7B33" w:rsidP="00CA7B33">
      <w:pPr>
        <w:overflowPunct w:val="0"/>
        <w:autoSpaceDE w:val="0"/>
        <w:autoSpaceDN w:val="0"/>
        <w:adjustRightInd w:val="0"/>
        <w:ind w:right="162"/>
        <w:jc w:val="both"/>
        <w:rPr>
          <w:color w:val="000000"/>
          <w:sz w:val="22"/>
          <w:szCs w:val="22"/>
        </w:rPr>
      </w:pPr>
      <w:r>
        <w:rPr>
          <w:color w:val="000000"/>
          <w:sz w:val="22"/>
          <w:szCs w:val="22"/>
        </w:rPr>
        <w:t>D-04.04.02 Podbudowa z kruszywa łamanego stabilizowanego mechanicznie,</w:t>
      </w:r>
    </w:p>
    <w:p w14:paraId="75A5054F" w14:textId="77777777" w:rsidR="00CA7B33" w:rsidRDefault="00CA7B33" w:rsidP="00CA7B33">
      <w:pPr>
        <w:overflowPunct w:val="0"/>
        <w:autoSpaceDE w:val="0"/>
        <w:autoSpaceDN w:val="0"/>
        <w:adjustRightInd w:val="0"/>
        <w:ind w:right="162"/>
        <w:jc w:val="both"/>
        <w:rPr>
          <w:color w:val="000000"/>
          <w:sz w:val="22"/>
          <w:szCs w:val="22"/>
        </w:rPr>
      </w:pPr>
      <w:r>
        <w:rPr>
          <w:color w:val="000000"/>
          <w:sz w:val="22"/>
          <w:szCs w:val="22"/>
        </w:rPr>
        <w:t>D-04.04.03 Podbudowa z żużla wielkopiecowego stabilizowanego mechanicznie.</w:t>
      </w:r>
    </w:p>
    <w:p w14:paraId="56C99DEF" w14:textId="77777777" w:rsidR="00CA7B33" w:rsidRDefault="00CA7B33" w:rsidP="00CA7B33">
      <w:pPr>
        <w:pStyle w:val="Nagwek2"/>
        <w:ind w:right="162"/>
        <w:rPr>
          <w:color w:val="000000"/>
          <w:sz w:val="22"/>
          <w:szCs w:val="22"/>
        </w:rPr>
      </w:pPr>
      <w:r>
        <w:rPr>
          <w:color w:val="000000"/>
          <w:sz w:val="22"/>
          <w:szCs w:val="22"/>
        </w:rPr>
        <w:t>2.3. Wymagania dla materiałów</w:t>
      </w:r>
    </w:p>
    <w:p w14:paraId="0FBCCBF1" w14:textId="77777777" w:rsidR="00CA7B33" w:rsidRDefault="00CA7B33" w:rsidP="00CA7B33">
      <w:pPr>
        <w:overflowPunct w:val="0"/>
        <w:autoSpaceDE w:val="0"/>
        <w:autoSpaceDN w:val="0"/>
        <w:adjustRightInd w:val="0"/>
        <w:spacing w:after="120"/>
        <w:ind w:right="162"/>
        <w:jc w:val="both"/>
        <w:rPr>
          <w:color w:val="000000"/>
          <w:sz w:val="22"/>
          <w:szCs w:val="22"/>
        </w:rPr>
      </w:pPr>
      <w:r>
        <w:rPr>
          <w:b/>
          <w:color w:val="000000"/>
          <w:sz w:val="22"/>
          <w:szCs w:val="22"/>
        </w:rPr>
        <w:t xml:space="preserve">2.3.1. </w:t>
      </w:r>
      <w:r>
        <w:rPr>
          <w:color w:val="000000"/>
          <w:sz w:val="22"/>
          <w:szCs w:val="22"/>
        </w:rPr>
        <w:t>Uziarnienie kruszywa</w:t>
      </w:r>
    </w:p>
    <w:p w14:paraId="58E8A887" w14:textId="77777777" w:rsidR="00CA7B33" w:rsidRDefault="00CA7B33" w:rsidP="00CA7B33">
      <w:pPr>
        <w:overflowPunct w:val="0"/>
        <w:autoSpaceDE w:val="0"/>
        <w:autoSpaceDN w:val="0"/>
        <w:adjustRightInd w:val="0"/>
        <w:ind w:right="162"/>
        <w:jc w:val="both"/>
        <w:rPr>
          <w:color w:val="000000"/>
          <w:sz w:val="22"/>
          <w:szCs w:val="22"/>
        </w:rPr>
      </w:pPr>
      <w:r>
        <w:rPr>
          <w:color w:val="000000"/>
          <w:sz w:val="22"/>
          <w:szCs w:val="22"/>
        </w:rPr>
        <w:tab/>
        <w:t>Krzywa uziarnienia kruszywa, określona według PN-B-06714-15 [3] powinna leżeć między krzywymi granicznymi pól dobrego uziarnienia podanymi na rysunku 1.</w:t>
      </w:r>
    </w:p>
    <w:p w14:paraId="21DC06B5" w14:textId="4F602559" w:rsidR="00CA7B33" w:rsidRDefault="00CA7B33" w:rsidP="00CA7B33">
      <w:pPr>
        <w:overflowPunct w:val="0"/>
        <w:autoSpaceDE w:val="0"/>
        <w:autoSpaceDN w:val="0"/>
        <w:adjustRightInd w:val="0"/>
        <w:ind w:right="162"/>
        <w:jc w:val="both"/>
        <w:rPr>
          <w:color w:val="000000"/>
          <w:sz w:val="22"/>
          <w:szCs w:val="22"/>
        </w:rPr>
      </w:pPr>
      <w:r>
        <w:rPr>
          <w:noProof/>
        </w:rPr>
        <w:lastRenderedPageBreak/>
        <w:drawing>
          <wp:inline distT="0" distB="0" distL="0" distR="0" wp14:anchorId="3685951C" wp14:editId="3DB61B7A">
            <wp:extent cx="4714875" cy="3124200"/>
            <wp:effectExtent l="0" t="0" r="9525" b="0"/>
            <wp:docPr id="13861875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14875" cy="3124200"/>
                    </a:xfrm>
                    <a:prstGeom prst="rect">
                      <a:avLst/>
                    </a:prstGeom>
                    <a:noFill/>
                  </pic:spPr>
                </pic:pic>
              </a:graphicData>
            </a:graphic>
          </wp:inline>
        </w:drawing>
      </w:r>
    </w:p>
    <w:p w14:paraId="50062412" w14:textId="235B356E" w:rsidR="00905CE0" w:rsidRPr="00905CE0" w:rsidRDefault="00905CE0" w:rsidP="00905CE0">
      <w:pPr>
        <w:overflowPunct w:val="0"/>
        <w:autoSpaceDE w:val="0"/>
        <w:autoSpaceDN w:val="0"/>
        <w:adjustRightInd w:val="0"/>
        <w:ind w:right="162"/>
        <w:jc w:val="both"/>
        <w:rPr>
          <w:color w:val="000000"/>
          <w:sz w:val="22"/>
          <w:szCs w:val="22"/>
        </w:rPr>
      </w:pPr>
      <w:r>
        <w:rPr>
          <w:color w:val="000000"/>
          <w:sz w:val="22"/>
          <w:szCs w:val="22"/>
        </w:rPr>
        <w:t>R</w:t>
      </w:r>
      <w:r w:rsidRPr="00905CE0">
        <w:rPr>
          <w:color w:val="000000"/>
          <w:sz w:val="22"/>
          <w:szCs w:val="22"/>
        </w:rPr>
        <w:t>ysunek 1. Pole dobrego uziarnienia kruszyw przeznaczonych na podbudowy wykonywane metodą stabilizacji mechanicznej</w:t>
      </w:r>
    </w:p>
    <w:p w14:paraId="16A29D62" w14:textId="77777777" w:rsidR="00905CE0" w:rsidRPr="00905CE0" w:rsidRDefault="00905CE0" w:rsidP="00905CE0">
      <w:pPr>
        <w:overflowPunct w:val="0"/>
        <w:autoSpaceDE w:val="0"/>
        <w:autoSpaceDN w:val="0"/>
        <w:adjustRightInd w:val="0"/>
        <w:ind w:right="162"/>
        <w:jc w:val="both"/>
        <w:rPr>
          <w:color w:val="000000"/>
          <w:sz w:val="22"/>
          <w:szCs w:val="22"/>
        </w:rPr>
      </w:pPr>
      <w:r w:rsidRPr="00905CE0">
        <w:rPr>
          <w:color w:val="000000"/>
          <w:sz w:val="22"/>
          <w:szCs w:val="22"/>
        </w:rPr>
        <w:t>1-2  kruszywo na podbudowę zasadniczą (górną warstwę) lub podbudowę jednowarstwową</w:t>
      </w:r>
    </w:p>
    <w:p w14:paraId="777C8015" w14:textId="77777777" w:rsidR="00905CE0" w:rsidRPr="00905CE0" w:rsidRDefault="00905CE0" w:rsidP="00905CE0">
      <w:pPr>
        <w:overflowPunct w:val="0"/>
        <w:autoSpaceDE w:val="0"/>
        <w:autoSpaceDN w:val="0"/>
        <w:adjustRightInd w:val="0"/>
        <w:ind w:right="162"/>
        <w:jc w:val="both"/>
        <w:rPr>
          <w:color w:val="000000"/>
          <w:sz w:val="22"/>
          <w:szCs w:val="22"/>
        </w:rPr>
      </w:pPr>
      <w:r w:rsidRPr="00905CE0">
        <w:rPr>
          <w:color w:val="000000"/>
          <w:sz w:val="22"/>
          <w:szCs w:val="22"/>
        </w:rPr>
        <w:t>1-3  kruszywo na podbudowę pomocniczą (dolną warstwę)</w:t>
      </w:r>
    </w:p>
    <w:p w14:paraId="7E4A8A67" w14:textId="77777777" w:rsidR="00905CE0" w:rsidRPr="00905CE0" w:rsidRDefault="00905CE0" w:rsidP="00905CE0">
      <w:pPr>
        <w:overflowPunct w:val="0"/>
        <w:autoSpaceDE w:val="0"/>
        <w:autoSpaceDN w:val="0"/>
        <w:adjustRightInd w:val="0"/>
        <w:ind w:right="162"/>
        <w:jc w:val="both"/>
        <w:rPr>
          <w:color w:val="000000"/>
          <w:sz w:val="22"/>
          <w:szCs w:val="22"/>
        </w:rPr>
      </w:pPr>
      <w:r w:rsidRPr="00905CE0">
        <w:rPr>
          <w:color w:val="000000"/>
          <w:sz w:val="22"/>
          <w:szCs w:val="22"/>
        </w:rPr>
        <w:t> </w:t>
      </w:r>
    </w:p>
    <w:p w14:paraId="0CAC9D76" w14:textId="77777777" w:rsidR="00905CE0" w:rsidRPr="00905CE0" w:rsidRDefault="00905CE0" w:rsidP="00905CE0">
      <w:pPr>
        <w:overflowPunct w:val="0"/>
        <w:autoSpaceDE w:val="0"/>
        <w:autoSpaceDN w:val="0"/>
        <w:adjustRightInd w:val="0"/>
        <w:ind w:right="162"/>
        <w:jc w:val="both"/>
        <w:rPr>
          <w:color w:val="000000"/>
          <w:sz w:val="22"/>
          <w:szCs w:val="22"/>
        </w:rPr>
      </w:pPr>
      <w:r w:rsidRPr="00905CE0">
        <w:rPr>
          <w:color w:val="000000"/>
          <w:sz w:val="22"/>
          <w:szCs w:val="22"/>
        </w:rPr>
        <w:t> </w:t>
      </w:r>
    </w:p>
    <w:p w14:paraId="55217E13" w14:textId="77777777" w:rsidR="00905CE0" w:rsidRPr="00905CE0" w:rsidRDefault="00905CE0" w:rsidP="00905CE0">
      <w:pPr>
        <w:overflowPunct w:val="0"/>
        <w:autoSpaceDE w:val="0"/>
        <w:autoSpaceDN w:val="0"/>
        <w:adjustRightInd w:val="0"/>
        <w:ind w:right="162"/>
        <w:jc w:val="both"/>
        <w:rPr>
          <w:color w:val="000000"/>
          <w:sz w:val="22"/>
          <w:szCs w:val="22"/>
        </w:rPr>
      </w:pPr>
      <w:r w:rsidRPr="00905CE0">
        <w:rPr>
          <w:color w:val="000000"/>
          <w:sz w:val="22"/>
          <w:szCs w:val="22"/>
        </w:rP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14:paraId="00EE8050" w14:textId="77777777" w:rsidR="00905CE0" w:rsidRPr="00905CE0" w:rsidRDefault="00905CE0" w:rsidP="00905CE0">
      <w:pPr>
        <w:overflowPunct w:val="0"/>
        <w:autoSpaceDE w:val="0"/>
        <w:autoSpaceDN w:val="0"/>
        <w:adjustRightInd w:val="0"/>
        <w:ind w:right="162"/>
        <w:jc w:val="both"/>
        <w:rPr>
          <w:color w:val="000000"/>
          <w:sz w:val="22"/>
          <w:szCs w:val="22"/>
        </w:rPr>
      </w:pPr>
      <w:r w:rsidRPr="00905CE0">
        <w:rPr>
          <w:b/>
          <w:color w:val="000000"/>
          <w:sz w:val="22"/>
          <w:szCs w:val="22"/>
        </w:rPr>
        <w:t xml:space="preserve">2.3.2. </w:t>
      </w:r>
      <w:r w:rsidRPr="00905CE0">
        <w:rPr>
          <w:color w:val="000000"/>
          <w:sz w:val="22"/>
          <w:szCs w:val="22"/>
        </w:rPr>
        <w:t>Właściwości kruszywa</w:t>
      </w:r>
    </w:p>
    <w:p w14:paraId="58BD35A2" w14:textId="77777777" w:rsidR="00905CE0" w:rsidRDefault="00905CE0" w:rsidP="00905CE0">
      <w:pPr>
        <w:overflowPunct w:val="0"/>
        <w:autoSpaceDE w:val="0"/>
        <w:autoSpaceDN w:val="0"/>
        <w:adjustRightInd w:val="0"/>
        <w:ind w:right="162"/>
        <w:jc w:val="both"/>
        <w:rPr>
          <w:color w:val="000000"/>
          <w:sz w:val="22"/>
          <w:szCs w:val="22"/>
        </w:rPr>
      </w:pPr>
      <w:r w:rsidRPr="00905CE0">
        <w:rPr>
          <w:color w:val="000000"/>
          <w:sz w:val="22"/>
          <w:szCs w:val="22"/>
        </w:rPr>
        <w:tab/>
        <w:t>Kruszywa powinny spełniać wymagania określone w tablicy 1.</w:t>
      </w:r>
    </w:p>
    <w:p w14:paraId="57D8705D" w14:textId="5050A13D" w:rsidR="00AB4355" w:rsidRDefault="008A6DC1" w:rsidP="00AB4355">
      <w:pPr>
        <w:rPr>
          <w:color w:val="000000"/>
          <w:sz w:val="22"/>
          <w:szCs w:val="22"/>
        </w:rPr>
        <w:sectPr w:rsidR="00AB4355" w:rsidSect="00121BF8">
          <w:footerReference w:type="even" r:id="rId18"/>
          <w:pgSz w:w="11907" w:h="16840"/>
          <w:pgMar w:top="1618" w:right="1559" w:bottom="1135" w:left="2268" w:header="2268" w:footer="222" w:gutter="0"/>
          <w:cols w:space="708"/>
          <w:docGrid w:linePitch="326"/>
        </w:sectPr>
      </w:pPr>
      <w:r>
        <w:rPr>
          <w:color w:val="000000"/>
          <w:sz w:val="22"/>
          <w:szCs w:val="22"/>
        </w:rPr>
        <w:br w:type="page"/>
      </w:r>
    </w:p>
    <w:p w14:paraId="1B2FA6D6" w14:textId="4AD8946A" w:rsidR="00552DAC" w:rsidRPr="00905CE0" w:rsidRDefault="00905CE0" w:rsidP="00905CE0">
      <w:pPr>
        <w:overflowPunct w:val="0"/>
        <w:autoSpaceDE w:val="0"/>
        <w:autoSpaceDN w:val="0"/>
        <w:adjustRightInd w:val="0"/>
        <w:ind w:right="162"/>
        <w:jc w:val="both"/>
        <w:rPr>
          <w:b/>
          <w:color w:val="000000"/>
          <w:sz w:val="22"/>
          <w:szCs w:val="22"/>
        </w:rPr>
      </w:pPr>
      <w:r w:rsidRPr="00905CE0">
        <w:rPr>
          <w:color w:val="000000"/>
          <w:sz w:val="22"/>
          <w:szCs w:val="22"/>
        </w:rPr>
        <w:lastRenderedPageBreak/>
        <w:t>Tablica 1.</w:t>
      </w:r>
    </w:p>
    <w:p w14:paraId="7CF6BA99" w14:textId="77777777" w:rsidR="00AB4355" w:rsidRDefault="00AB4355" w:rsidP="000C6151">
      <w:pPr>
        <w:pStyle w:val="TableParagraph"/>
        <w:rPr>
          <w:b/>
          <w:sz w:val="20"/>
        </w:rPr>
      </w:pPr>
    </w:p>
    <w:tbl>
      <w:tblPr>
        <w:tblStyle w:val="TableNormal"/>
        <w:tblW w:w="13683"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2"/>
        <w:gridCol w:w="2549"/>
        <w:gridCol w:w="1597"/>
        <w:gridCol w:w="65"/>
        <w:gridCol w:w="1636"/>
        <w:gridCol w:w="331"/>
        <w:gridCol w:w="1192"/>
        <w:gridCol w:w="178"/>
        <w:gridCol w:w="480"/>
        <w:gridCol w:w="620"/>
        <w:gridCol w:w="459"/>
        <w:gridCol w:w="197"/>
        <w:gridCol w:w="1431"/>
        <w:gridCol w:w="357"/>
        <w:gridCol w:w="1907"/>
        <w:gridCol w:w="152"/>
      </w:tblGrid>
      <w:tr w:rsidR="00552DAC" w14:paraId="26B851C6" w14:textId="77777777" w:rsidTr="00AB4355">
        <w:trPr>
          <w:trHeight w:val="520"/>
        </w:trPr>
        <w:tc>
          <w:tcPr>
            <w:tcW w:w="532" w:type="dxa"/>
            <w:vMerge w:val="restart"/>
          </w:tcPr>
          <w:p w14:paraId="0E201DF0" w14:textId="77777777" w:rsidR="00552DAC" w:rsidRDefault="00552DAC" w:rsidP="000C6151">
            <w:pPr>
              <w:pStyle w:val="TableParagraph"/>
              <w:rPr>
                <w:b/>
                <w:sz w:val="20"/>
              </w:rPr>
            </w:pPr>
          </w:p>
          <w:p w14:paraId="01292A87" w14:textId="77777777" w:rsidR="00552DAC" w:rsidRDefault="00552DAC" w:rsidP="000C6151">
            <w:pPr>
              <w:pStyle w:val="TableParagraph"/>
              <w:rPr>
                <w:b/>
                <w:sz w:val="20"/>
              </w:rPr>
            </w:pPr>
          </w:p>
          <w:p w14:paraId="23512236" w14:textId="77777777" w:rsidR="00552DAC" w:rsidRDefault="00552DAC" w:rsidP="000C6151">
            <w:pPr>
              <w:pStyle w:val="TableParagraph"/>
              <w:rPr>
                <w:b/>
                <w:sz w:val="20"/>
              </w:rPr>
            </w:pPr>
          </w:p>
          <w:p w14:paraId="7A9A28B0" w14:textId="77777777" w:rsidR="00552DAC" w:rsidRDefault="00552DAC" w:rsidP="000C6151">
            <w:pPr>
              <w:pStyle w:val="TableParagraph"/>
              <w:rPr>
                <w:b/>
                <w:sz w:val="20"/>
              </w:rPr>
            </w:pPr>
          </w:p>
          <w:p w14:paraId="0717E0B0" w14:textId="77777777" w:rsidR="00552DAC" w:rsidRDefault="00552DAC" w:rsidP="000C6151">
            <w:pPr>
              <w:pStyle w:val="TableParagraph"/>
              <w:rPr>
                <w:b/>
                <w:sz w:val="20"/>
              </w:rPr>
            </w:pPr>
          </w:p>
          <w:p w14:paraId="3A137BA8" w14:textId="77777777" w:rsidR="00552DAC" w:rsidRDefault="00552DAC" w:rsidP="000C6151">
            <w:pPr>
              <w:pStyle w:val="TableParagraph"/>
              <w:spacing w:before="72"/>
              <w:rPr>
                <w:b/>
                <w:sz w:val="20"/>
              </w:rPr>
            </w:pPr>
          </w:p>
          <w:p w14:paraId="187BACF5" w14:textId="77777777" w:rsidR="00552DAC" w:rsidRDefault="00552DAC" w:rsidP="000C6151">
            <w:pPr>
              <w:pStyle w:val="TableParagraph"/>
              <w:ind w:left="107"/>
              <w:rPr>
                <w:sz w:val="20"/>
              </w:rPr>
            </w:pPr>
            <w:proofErr w:type="spellStart"/>
            <w:r>
              <w:rPr>
                <w:spacing w:val="-5"/>
                <w:sz w:val="20"/>
              </w:rPr>
              <w:t>Lp</w:t>
            </w:r>
            <w:proofErr w:type="spellEnd"/>
            <w:r>
              <w:rPr>
                <w:spacing w:val="-5"/>
                <w:sz w:val="20"/>
              </w:rPr>
              <w:t>.</w:t>
            </w:r>
          </w:p>
        </w:tc>
        <w:tc>
          <w:tcPr>
            <w:tcW w:w="2549" w:type="dxa"/>
            <w:vMerge w:val="restart"/>
          </w:tcPr>
          <w:p w14:paraId="5BA6ED12" w14:textId="77777777" w:rsidR="00552DAC" w:rsidRDefault="00552DAC" w:rsidP="000C6151">
            <w:pPr>
              <w:pStyle w:val="TableParagraph"/>
              <w:rPr>
                <w:b/>
                <w:sz w:val="20"/>
              </w:rPr>
            </w:pPr>
          </w:p>
          <w:p w14:paraId="2DE1C2FA" w14:textId="77777777" w:rsidR="00552DAC" w:rsidRDefault="00552DAC" w:rsidP="000C6151">
            <w:pPr>
              <w:pStyle w:val="TableParagraph"/>
              <w:rPr>
                <w:b/>
                <w:sz w:val="20"/>
              </w:rPr>
            </w:pPr>
          </w:p>
          <w:p w14:paraId="4901B8D4" w14:textId="77777777" w:rsidR="00552DAC" w:rsidRDefault="00552DAC" w:rsidP="000C6151">
            <w:pPr>
              <w:pStyle w:val="TableParagraph"/>
              <w:rPr>
                <w:b/>
                <w:sz w:val="20"/>
              </w:rPr>
            </w:pPr>
          </w:p>
          <w:p w14:paraId="621C65D8" w14:textId="77777777" w:rsidR="00552DAC" w:rsidRDefault="00552DAC" w:rsidP="000C6151">
            <w:pPr>
              <w:pStyle w:val="TableParagraph"/>
              <w:rPr>
                <w:b/>
                <w:sz w:val="20"/>
              </w:rPr>
            </w:pPr>
          </w:p>
          <w:p w14:paraId="767BFE96" w14:textId="77777777" w:rsidR="00552DAC" w:rsidRDefault="00552DAC" w:rsidP="000C6151">
            <w:pPr>
              <w:pStyle w:val="TableParagraph"/>
              <w:spacing w:before="67"/>
              <w:rPr>
                <w:b/>
                <w:sz w:val="20"/>
              </w:rPr>
            </w:pPr>
          </w:p>
          <w:p w14:paraId="0DE2A8A5" w14:textId="77777777" w:rsidR="00552DAC" w:rsidRDefault="00552DAC" w:rsidP="000C6151">
            <w:pPr>
              <w:pStyle w:val="TableParagraph"/>
              <w:ind w:left="107"/>
              <w:rPr>
                <w:sz w:val="20"/>
              </w:rPr>
            </w:pPr>
            <w:proofErr w:type="spellStart"/>
            <w:r>
              <w:rPr>
                <w:spacing w:val="-2"/>
                <w:sz w:val="20"/>
              </w:rPr>
              <w:t>Właściwość</w:t>
            </w:r>
            <w:proofErr w:type="spellEnd"/>
          </w:p>
        </w:tc>
        <w:tc>
          <w:tcPr>
            <w:tcW w:w="10602" w:type="dxa"/>
            <w:gridSpan w:val="14"/>
          </w:tcPr>
          <w:p w14:paraId="4B6C8800" w14:textId="77777777" w:rsidR="00552DAC" w:rsidRDefault="00552DAC" w:rsidP="000C6151">
            <w:pPr>
              <w:pStyle w:val="TableParagraph"/>
              <w:spacing w:before="29"/>
              <w:rPr>
                <w:b/>
                <w:sz w:val="20"/>
              </w:rPr>
            </w:pPr>
          </w:p>
          <w:p w14:paraId="1DAA3B79" w14:textId="77777777" w:rsidR="00552DAC" w:rsidRDefault="00552DAC" w:rsidP="000C6151">
            <w:pPr>
              <w:pStyle w:val="TableParagraph"/>
              <w:ind w:left="295"/>
              <w:jc w:val="center"/>
              <w:rPr>
                <w:sz w:val="20"/>
              </w:rPr>
            </w:pPr>
            <w:proofErr w:type="spellStart"/>
            <w:r>
              <w:rPr>
                <w:sz w:val="20"/>
              </w:rPr>
              <w:t>Wymagane</w:t>
            </w:r>
            <w:proofErr w:type="spellEnd"/>
            <w:r>
              <w:rPr>
                <w:spacing w:val="-8"/>
                <w:sz w:val="20"/>
              </w:rPr>
              <w:t xml:space="preserve"> </w:t>
            </w:r>
            <w:proofErr w:type="spellStart"/>
            <w:r>
              <w:rPr>
                <w:sz w:val="20"/>
              </w:rPr>
              <w:t>właściwości</w:t>
            </w:r>
            <w:proofErr w:type="spellEnd"/>
            <w:r>
              <w:rPr>
                <w:spacing w:val="-9"/>
                <w:sz w:val="20"/>
              </w:rPr>
              <w:t xml:space="preserve"> </w:t>
            </w:r>
            <w:proofErr w:type="spellStart"/>
            <w:r>
              <w:rPr>
                <w:sz w:val="20"/>
              </w:rPr>
              <w:t>kruszywa</w:t>
            </w:r>
            <w:proofErr w:type="spellEnd"/>
            <w:r>
              <w:rPr>
                <w:spacing w:val="-10"/>
                <w:sz w:val="20"/>
              </w:rPr>
              <w:t xml:space="preserve"> </w:t>
            </w:r>
            <w:r>
              <w:rPr>
                <w:sz w:val="20"/>
              </w:rPr>
              <w:t>do</w:t>
            </w:r>
            <w:r>
              <w:rPr>
                <w:spacing w:val="-7"/>
                <w:sz w:val="20"/>
              </w:rPr>
              <w:t xml:space="preserve"> </w:t>
            </w:r>
            <w:proofErr w:type="spellStart"/>
            <w:r>
              <w:rPr>
                <w:sz w:val="20"/>
              </w:rPr>
              <w:t>mieszanek</w:t>
            </w:r>
            <w:proofErr w:type="spellEnd"/>
            <w:r>
              <w:rPr>
                <w:spacing w:val="-10"/>
                <w:sz w:val="20"/>
              </w:rPr>
              <w:t xml:space="preserve"> </w:t>
            </w:r>
            <w:proofErr w:type="spellStart"/>
            <w:r>
              <w:rPr>
                <w:sz w:val="20"/>
              </w:rPr>
              <w:t>niezwiązanych</w:t>
            </w:r>
            <w:proofErr w:type="spellEnd"/>
            <w:r>
              <w:rPr>
                <w:spacing w:val="-11"/>
                <w:sz w:val="20"/>
              </w:rPr>
              <w:t xml:space="preserve"> </w:t>
            </w:r>
            <w:r>
              <w:rPr>
                <w:sz w:val="20"/>
              </w:rPr>
              <w:t>(</w:t>
            </w:r>
            <w:proofErr w:type="spellStart"/>
            <w:r>
              <w:rPr>
                <w:sz w:val="20"/>
              </w:rPr>
              <w:t>kategorie</w:t>
            </w:r>
            <w:proofErr w:type="spellEnd"/>
            <w:r>
              <w:rPr>
                <w:spacing w:val="-7"/>
                <w:sz w:val="20"/>
              </w:rPr>
              <w:t xml:space="preserve"> </w:t>
            </w:r>
            <w:proofErr w:type="spellStart"/>
            <w:r>
              <w:rPr>
                <w:sz w:val="20"/>
              </w:rPr>
              <w:t>według</w:t>
            </w:r>
            <w:proofErr w:type="spellEnd"/>
            <w:r>
              <w:rPr>
                <w:spacing w:val="-10"/>
                <w:sz w:val="20"/>
              </w:rPr>
              <w:t xml:space="preserve"> </w:t>
            </w:r>
            <w:r>
              <w:rPr>
                <w:sz w:val="20"/>
              </w:rPr>
              <w:t>PN-EN</w:t>
            </w:r>
            <w:r>
              <w:rPr>
                <w:spacing w:val="-8"/>
                <w:sz w:val="20"/>
              </w:rPr>
              <w:t xml:space="preserve"> </w:t>
            </w:r>
            <w:r>
              <w:rPr>
                <w:spacing w:val="-2"/>
                <w:sz w:val="20"/>
              </w:rPr>
              <w:t>13242)</w:t>
            </w:r>
          </w:p>
        </w:tc>
      </w:tr>
      <w:tr w:rsidR="00AB4355" w14:paraId="66D22B23" w14:textId="77777777" w:rsidTr="000C0289">
        <w:trPr>
          <w:trHeight w:val="1170"/>
        </w:trPr>
        <w:tc>
          <w:tcPr>
            <w:tcW w:w="532" w:type="dxa"/>
            <w:vMerge/>
            <w:tcBorders>
              <w:top w:val="nil"/>
            </w:tcBorders>
          </w:tcPr>
          <w:p w14:paraId="0825D0FB" w14:textId="77777777" w:rsidR="00552DAC" w:rsidRDefault="00552DAC" w:rsidP="000C6151">
            <w:pPr>
              <w:rPr>
                <w:sz w:val="2"/>
                <w:szCs w:val="2"/>
              </w:rPr>
            </w:pPr>
          </w:p>
        </w:tc>
        <w:tc>
          <w:tcPr>
            <w:tcW w:w="2549" w:type="dxa"/>
            <w:vMerge/>
            <w:tcBorders>
              <w:top w:val="nil"/>
            </w:tcBorders>
          </w:tcPr>
          <w:p w14:paraId="2DCEDB91" w14:textId="77777777" w:rsidR="00552DAC" w:rsidRDefault="00552DAC" w:rsidP="000C6151">
            <w:pPr>
              <w:rPr>
                <w:sz w:val="2"/>
                <w:szCs w:val="2"/>
              </w:rPr>
            </w:pPr>
          </w:p>
        </w:tc>
        <w:tc>
          <w:tcPr>
            <w:tcW w:w="1597" w:type="dxa"/>
          </w:tcPr>
          <w:p w14:paraId="73CA0DDC" w14:textId="77777777" w:rsidR="00552DAC" w:rsidRDefault="00552DAC" w:rsidP="000C6151">
            <w:pPr>
              <w:pStyle w:val="TableParagraph"/>
              <w:rPr>
                <w:b/>
                <w:sz w:val="20"/>
              </w:rPr>
            </w:pPr>
          </w:p>
          <w:p w14:paraId="11C15931" w14:textId="77777777" w:rsidR="00552DAC" w:rsidRDefault="00552DAC" w:rsidP="00AB4355">
            <w:pPr>
              <w:pStyle w:val="TableParagraph"/>
              <w:ind w:left="150" w:right="46"/>
              <w:rPr>
                <w:sz w:val="20"/>
              </w:rPr>
            </w:pPr>
            <w:proofErr w:type="spellStart"/>
            <w:r>
              <w:rPr>
                <w:spacing w:val="-2"/>
                <w:sz w:val="20"/>
              </w:rPr>
              <w:t>warstwa</w:t>
            </w:r>
            <w:proofErr w:type="spellEnd"/>
            <w:r>
              <w:rPr>
                <w:spacing w:val="-2"/>
                <w:sz w:val="20"/>
              </w:rPr>
              <w:t xml:space="preserve"> </w:t>
            </w:r>
            <w:proofErr w:type="spellStart"/>
            <w:r>
              <w:rPr>
                <w:spacing w:val="-2"/>
                <w:sz w:val="20"/>
              </w:rPr>
              <w:t>mrozoochronna</w:t>
            </w:r>
            <w:proofErr w:type="spellEnd"/>
          </w:p>
        </w:tc>
        <w:tc>
          <w:tcPr>
            <w:tcW w:w="3402" w:type="dxa"/>
            <w:gridSpan w:val="5"/>
          </w:tcPr>
          <w:p w14:paraId="41876273" w14:textId="77777777" w:rsidR="00552DAC" w:rsidRDefault="00552DAC" w:rsidP="000C6151">
            <w:pPr>
              <w:pStyle w:val="TableParagraph"/>
              <w:spacing w:before="47" w:line="468" w:lineRule="exact"/>
              <w:ind w:left="422" w:firstLine="376"/>
              <w:rPr>
                <w:sz w:val="20"/>
              </w:rPr>
            </w:pPr>
            <w:proofErr w:type="spellStart"/>
            <w:r>
              <w:rPr>
                <w:sz w:val="20"/>
              </w:rPr>
              <w:t>podbudowa</w:t>
            </w:r>
            <w:proofErr w:type="spellEnd"/>
            <w:r>
              <w:rPr>
                <w:sz w:val="20"/>
              </w:rPr>
              <w:t xml:space="preserve"> </w:t>
            </w:r>
            <w:proofErr w:type="spellStart"/>
            <w:r>
              <w:rPr>
                <w:sz w:val="20"/>
              </w:rPr>
              <w:t>pomocnicza</w:t>
            </w:r>
            <w:proofErr w:type="spellEnd"/>
            <w:r>
              <w:rPr>
                <w:sz w:val="20"/>
              </w:rPr>
              <w:t xml:space="preserve"> </w:t>
            </w:r>
            <w:proofErr w:type="spellStart"/>
            <w:r>
              <w:rPr>
                <w:sz w:val="20"/>
              </w:rPr>
              <w:t>nawierzchni</w:t>
            </w:r>
            <w:proofErr w:type="spellEnd"/>
            <w:r>
              <w:rPr>
                <w:spacing w:val="-13"/>
                <w:sz w:val="20"/>
              </w:rPr>
              <w:t xml:space="preserve"> </w:t>
            </w:r>
            <w:proofErr w:type="spellStart"/>
            <w:r>
              <w:rPr>
                <w:sz w:val="20"/>
              </w:rPr>
              <w:t>drogowej</w:t>
            </w:r>
            <w:proofErr w:type="spellEnd"/>
            <w:r>
              <w:rPr>
                <w:spacing w:val="-12"/>
                <w:sz w:val="20"/>
              </w:rPr>
              <w:t xml:space="preserve"> </w:t>
            </w:r>
            <w:proofErr w:type="spellStart"/>
            <w:r>
              <w:rPr>
                <w:sz w:val="20"/>
              </w:rPr>
              <w:t>obciążonej</w:t>
            </w:r>
            <w:proofErr w:type="spellEnd"/>
          </w:p>
          <w:p w14:paraId="01D8B1B8" w14:textId="77777777" w:rsidR="00552DAC" w:rsidRDefault="00552DAC" w:rsidP="000C6151">
            <w:pPr>
              <w:pStyle w:val="TableParagraph"/>
              <w:spacing w:line="167" w:lineRule="exact"/>
              <w:ind w:left="294" w:right="279"/>
              <w:jc w:val="center"/>
              <w:rPr>
                <w:sz w:val="20"/>
              </w:rPr>
            </w:pPr>
            <w:proofErr w:type="spellStart"/>
            <w:r>
              <w:rPr>
                <w:spacing w:val="-2"/>
                <w:sz w:val="20"/>
              </w:rPr>
              <w:t>ruchem</w:t>
            </w:r>
            <w:proofErr w:type="spellEnd"/>
          </w:p>
        </w:tc>
        <w:tc>
          <w:tcPr>
            <w:tcW w:w="3544" w:type="dxa"/>
            <w:gridSpan w:val="6"/>
          </w:tcPr>
          <w:p w14:paraId="6F33AADE" w14:textId="74FBA8DD" w:rsidR="00552DAC" w:rsidRDefault="00552DAC" w:rsidP="00AB4355">
            <w:pPr>
              <w:pStyle w:val="TableParagraph"/>
              <w:spacing w:before="47" w:line="468" w:lineRule="exact"/>
              <w:ind w:left="472" w:firstLine="424"/>
              <w:rPr>
                <w:sz w:val="20"/>
              </w:rPr>
            </w:pPr>
            <w:proofErr w:type="spellStart"/>
            <w:r>
              <w:rPr>
                <w:sz w:val="20"/>
              </w:rPr>
              <w:t>podbudowa</w:t>
            </w:r>
            <w:proofErr w:type="spellEnd"/>
            <w:r>
              <w:rPr>
                <w:sz w:val="20"/>
              </w:rPr>
              <w:t xml:space="preserve"> </w:t>
            </w:r>
            <w:proofErr w:type="spellStart"/>
            <w:r>
              <w:rPr>
                <w:sz w:val="20"/>
              </w:rPr>
              <w:t>zasadnicza</w:t>
            </w:r>
            <w:proofErr w:type="spellEnd"/>
            <w:r>
              <w:rPr>
                <w:sz w:val="20"/>
              </w:rPr>
              <w:t xml:space="preserve"> </w:t>
            </w:r>
            <w:proofErr w:type="spellStart"/>
            <w:r>
              <w:rPr>
                <w:sz w:val="20"/>
              </w:rPr>
              <w:t>nawierzchni</w:t>
            </w:r>
            <w:proofErr w:type="spellEnd"/>
            <w:r>
              <w:rPr>
                <w:spacing w:val="-13"/>
                <w:sz w:val="20"/>
              </w:rPr>
              <w:t xml:space="preserve"> </w:t>
            </w:r>
            <w:proofErr w:type="spellStart"/>
            <w:r>
              <w:rPr>
                <w:sz w:val="20"/>
              </w:rPr>
              <w:t>drogowej</w:t>
            </w:r>
            <w:proofErr w:type="spellEnd"/>
            <w:r>
              <w:rPr>
                <w:spacing w:val="-12"/>
                <w:sz w:val="20"/>
              </w:rPr>
              <w:t xml:space="preserve"> </w:t>
            </w:r>
            <w:proofErr w:type="spellStart"/>
            <w:r>
              <w:rPr>
                <w:sz w:val="20"/>
              </w:rPr>
              <w:t>obciążonej</w:t>
            </w:r>
            <w:proofErr w:type="spellEnd"/>
            <w:r w:rsidR="00AB4355">
              <w:rPr>
                <w:sz w:val="20"/>
              </w:rPr>
              <w:t xml:space="preserve"> </w:t>
            </w:r>
            <w:proofErr w:type="spellStart"/>
            <w:r>
              <w:rPr>
                <w:spacing w:val="-2"/>
                <w:sz w:val="20"/>
              </w:rPr>
              <w:t>ruchem</w:t>
            </w:r>
            <w:proofErr w:type="spellEnd"/>
          </w:p>
        </w:tc>
        <w:tc>
          <w:tcPr>
            <w:tcW w:w="2059" w:type="dxa"/>
            <w:gridSpan w:val="2"/>
          </w:tcPr>
          <w:p w14:paraId="2C2EF65E" w14:textId="77777777" w:rsidR="00552DAC" w:rsidRDefault="00552DAC" w:rsidP="000C6151">
            <w:pPr>
              <w:pStyle w:val="TableParagraph"/>
              <w:spacing w:before="125"/>
              <w:rPr>
                <w:b/>
                <w:sz w:val="20"/>
              </w:rPr>
            </w:pPr>
          </w:p>
          <w:p w14:paraId="20AE4765" w14:textId="4BE889B7" w:rsidR="00552DAC" w:rsidRDefault="00552DAC" w:rsidP="00AB4355">
            <w:pPr>
              <w:pStyle w:val="TableParagraph"/>
              <w:ind w:left="181" w:right="158"/>
              <w:rPr>
                <w:sz w:val="20"/>
              </w:rPr>
            </w:pPr>
            <w:proofErr w:type="spellStart"/>
            <w:r>
              <w:rPr>
                <w:sz w:val="20"/>
              </w:rPr>
              <w:t>nawierzchnia</w:t>
            </w:r>
            <w:proofErr w:type="spellEnd"/>
            <w:r>
              <w:rPr>
                <w:sz w:val="20"/>
              </w:rPr>
              <w:t xml:space="preserve"> z </w:t>
            </w:r>
            <w:proofErr w:type="spellStart"/>
            <w:r>
              <w:rPr>
                <w:sz w:val="20"/>
              </w:rPr>
              <w:t>mieszanki</w:t>
            </w:r>
            <w:proofErr w:type="spellEnd"/>
            <w:r>
              <w:rPr>
                <w:spacing w:val="-13"/>
                <w:sz w:val="20"/>
              </w:rPr>
              <w:t xml:space="preserve"> </w:t>
            </w:r>
            <w:proofErr w:type="spellStart"/>
            <w:r>
              <w:rPr>
                <w:sz w:val="20"/>
              </w:rPr>
              <w:t>niezwiązanej</w:t>
            </w:r>
            <w:proofErr w:type="spellEnd"/>
          </w:p>
          <w:p w14:paraId="58F5BFF6" w14:textId="111DE302" w:rsidR="00552DAC" w:rsidRDefault="00AB4355" w:rsidP="00AB4355">
            <w:pPr>
              <w:pStyle w:val="TableParagraph"/>
              <w:spacing w:line="228" w:lineRule="exact"/>
              <w:ind w:left="217" w:hanging="362"/>
              <w:rPr>
                <w:sz w:val="20"/>
              </w:rPr>
            </w:pPr>
            <w:r>
              <w:rPr>
                <w:sz w:val="20"/>
              </w:rPr>
              <w:t xml:space="preserve">   </w:t>
            </w:r>
            <w:proofErr w:type="spellStart"/>
            <w:r w:rsidR="00552DAC">
              <w:rPr>
                <w:sz w:val="20"/>
              </w:rPr>
              <w:t>obciążonej</w:t>
            </w:r>
            <w:proofErr w:type="spellEnd"/>
            <w:r w:rsidR="00552DAC">
              <w:rPr>
                <w:spacing w:val="-7"/>
                <w:sz w:val="20"/>
              </w:rPr>
              <w:t xml:space="preserve"> </w:t>
            </w:r>
            <w:proofErr w:type="spellStart"/>
            <w:r w:rsidR="00552DAC">
              <w:rPr>
                <w:spacing w:val="-2"/>
                <w:sz w:val="20"/>
              </w:rPr>
              <w:t>ruchem</w:t>
            </w:r>
            <w:proofErr w:type="spellEnd"/>
          </w:p>
        </w:tc>
      </w:tr>
      <w:tr w:rsidR="00AB4355" w14:paraId="6FF707D9" w14:textId="77777777" w:rsidTr="000C0289">
        <w:trPr>
          <w:trHeight w:val="714"/>
        </w:trPr>
        <w:tc>
          <w:tcPr>
            <w:tcW w:w="532" w:type="dxa"/>
            <w:vMerge/>
            <w:tcBorders>
              <w:top w:val="nil"/>
            </w:tcBorders>
          </w:tcPr>
          <w:p w14:paraId="27CDD7B3" w14:textId="77777777" w:rsidR="00552DAC" w:rsidRDefault="00552DAC" w:rsidP="000C6151">
            <w:pPr>
              <w:rPr>
                <w:sz w:val="2"/>
                <w:szCs w:val="2"/>
              </w:rPr>
            </w:pPr>
          </w:p>
        </w:tc>
        <w:tc>
          <w:tcPr>
            <w:tcW w:w="2549" w:type="dxa"/>
            <w:vMerge/>
            <w:tcBorders>
              <w:top w:val="nil"/>
            </w:tcBorders>
          </w:tcPr>
          <w:p w14:paraId="1ED8BCC8" w14:textId="77777777" w:rsidR="00552DAC" w:rsidRDefault="00552DAC" w:rsidP="000C6151">
            <w:pPr>
              <w:rPr>
                <w:sz w:val="2"/>
                <w:szCs w:val="2"/>
              </w:rPr>
            </w:pPr>
          </w:p>
        </w:tc>
        <w:tc>
          <w:tcPr>
            <w:tcW w:w="1597" w:type="dxa"/>
          </w:tcPr>
          <w:p w14:paraId="7BCEF475" w14:textId="77777777" w:rsidR="00552DAC" w:rsidRDefault="00552DAC" w:rsidP="000C6151">
            <w:pPr>
              <w:pStyle w:val="TableParagraph"/>
              <w:spacing w:before="5"/>
              <w:rPr>
                <w:b/>
                <w:sz w:val="20"/>
              </w:rPr>
            </w:pPr>
          </w:p>
          <w:p w14:paraId="4D85285C" w14:textId="77777777" w:rsidR="00552DAC" w:rsidRDefault="00552DAC" w:rsidP="000C6151">
            <w:pPr>
              <w:pStyle w:val="TableParagraph"/>
              <w:ind w:left="300" w:right="9"/>
              <w:jc w:val="center"/>
              <w:rPr>
                <w:sz w:val="20"/>
              </w:rPr>
            </w:pPr>
            <w:r>
              <w:rPr>
                <w:spacing w:val="-2"/>
                <w:sz w:val="20"/>
              </w:rPr>
              <w:t>KR1</w:t>
            </w:r>
            <w:r>
              <w:rPr>
                <w:rFonts w:ascii="Symbol" w:hAnsi="Symbol"/>
                <w:spacing w:val="-2"/>
                <w:sz w:val="20"/>
              </w:rPr>
              <w:t></w:t>
            </w:r>
            <w:r>
              <w:rPr>
                <w:spacing w:val="-2"/>
                <w:sz w:val="20"/>
              </w:rPr>
              <w:t>KR7</w:t>
            </w:r>
          </w:p>
        </w:tc>
        <w:tc>
          <w:tcPr>
            <w:tcW w:w="1701" w:type="dxa"/>
            <w:gridSpan w:val="2"/>
          </w:tcPr>
          <w:p w14:paraId="086A3501" w14:textId="77777777" w:rsidR="00552DAC" w:rsidRDefault="00552DAC" w:rsidP="000C6151">
            <w:pPr>
              <w:pStyle w:val="TableParagraph"/>
              <w:spacing w:before="5"/>
              <w:rPr>
                <w:b/>
                <w:sz w:val="20"/>
              </w:rPr>
            </w:pPr>
          </w:p>
          <w:p w14:paraId="6D802A32" w14:textId="77777777" w:rsidR="00552DAC" w:rsidRDefault="00552DAC" w:rsidP="000C6151">
            <w:pPr>
              <w:pStyle w:val="TableParagraph"/>
              <w:ind w:left="299" w:right="6"/>
              <w:jc w:val="center"/>
              <w:rPr>
                <w:sz w:val="20"/>
              </w:rPr>
            </w:pPr>
            <w:r>
              <w:rPr>
                <w:spacing w:val="-2"/>
                <w:sz w:val="20"/>
              </w:rPr>
              <w:t>KR3</w:t>
            </w:r>
            <w:r>
              <w:rPr>
                <w:rFonts w:ascii="Symbol" w:hAnsi="Symbol"/>
                <w:spacing w:val="-2"/>
                <w:sz w:val="20"/>
              </w:rPr>
              <w:t></w:t>
            </w:r>
            <w:r>
              <w:rPr>
                <w:spacing w:val="-2"/>
                <w:sz w:val="20"/>
              </w:rPr>
              <w:t>KR4</w:t>
            </w:r>
          </w:p>
        </w:tc>
        <w:tc>
          <w:tcPr>
            <w:tcW w:w="1701" w:type="dxa"/>
            <w:gridSpan w:val="3"/>
          </w:tcPr>
          <w:p w14:paraId="68DFC143" w14:textId="77777777" w:rsidR="00552DAC" w:rsidRDefault="00552DAC" w:rsidP="000C6151">
            <w:pPr>
              <w:pStyle w:val="TableParagraph"/>
              <w:spacing w:before="8"/>
              <w:rPr>
                <w:b/>
                <w:sz w:val="20"/>
              </w:rPr>
            </w:pPr>
          </w:p>
          <w:p w14:paraId="6B062657" w14:textId="77777777" w:rsidR="00552DAC" w:rsidRDefault="00552DAC" w:rsidP="000C6151">
            <w:pPr>
              <w:pStyle w:val="TableParagraph"/>
              <w:spacing w:line="228" w:lineRule="exact"/>
              <w:ind w:left="606" w:right="115" w:hanging="190"/>
              <w:rPr>
                <w:sz w:val="20"/>
              </w:rPr>
            </w:pPr>
            <w:r>
              <w:rPr>
                <w:spacing w:val="-2"/>
                <w:sz w:val="20"/>
              </w:rPr>
              <w:t>KR5</w:t>
            </w:r>
            <w:r>
              <w:rPr>
                <w:rFonts w:ascii="Symbol" w:hAnsi="Symbol"/>
                <w:spacing w:val="-2"/>
                <w:sz w:val="20"/>
              </w:rPr>
              <w:t></w:t>
            </w:r>
            <w:r>
              <w:rPr>
                <w:spacing w:val="-2"/>
                <w:sz w:val="20"/>
              </w:rPr>
              <w:t xml:space="preserve">KR </w:t>
            </w:r>
            <w:r>
              <w:rPr>
                <w:spacing w:val="-10"/>
                <w:sz w:val="20"/>
              </w:rPr>
              <w:t>7</w:t>
            </w:r>
          </w:p>
        </w:tc>
        <w:tc>
          <w:tcPr>
            <w:tcW w:w="1559" w:type="dxa"/>
            <w:gridSpan w:val="3"/>
          </w:tcPr>
          <w:p w14:paraId="65F9D33C" w14:textId="77777777" w:rsidR="00552DAC" w:rsidRDefault="00552DAC" w:rsidP="000C6151">
            <w:pPr>
              <w:pStyle w:val="TableParagraph"/>
              <w:spacing w:before="8"/>
              <w:rPr>
                <w:b/>
                <w:sz w:val="20"/>
              </w:rPr>
            </w:pPr>
          </w:p>
          <w:p w14:paraId="3C2999E9" w14:textId="77777777" w:rsidR="00552DAC" w:rsidRDefault="00552DAC" w:rsidP="000C6151">
            <w:pPr>
              <w:pStyle w:val="TableParagraph"/>
              <w:spacing w:line="228" w:lineRule="exact"/>
              <w:ind w:left="587" w:right="93" w:hanging="192"/>
              <w:rPr>
                <w:sz w:val="20"/>
              </w:rPr>
            </w:pPr>
            <w:r>
              <w:rPr>
                <w:spacing w:val="-2"/>
                <w:sz w:val="20"/>
              </w:rPr>
              <w:t>KR1</w:t>
            </w:r>
            <w:r>
              <w:rPr>
                <w:rFonts w:ascii="Symbol" w:hAnsi="Symbol"/>
                <w:spacing w:val="-2"/>
                <w:sz w:val="20"/>
              </w:rPr>
              <w:t></w:t>
            </w:r>
            <w:r>
              <w:rPr>
                <w:spacing w:val="-2"/>
                <w:sz w:val="20"/>
              </w:rPr>
              <w:t xml:space="preserve">KR </w:t>
            </w:r>
            <w:r>
              <w:rPr>
                <w:spacing w:val="-10"/>
                <w:sz w:val="20"/>
              </w:rPr>
              <w:t>2</w:t>
            </w:r>
          </w:p>
        </w:tc>
        <w:tc>
          <w:tcPr>
            <w:tcW w:w="1985" w:type="dxa"/>
            <w:gridSpan w:val="3"/>
          </w:tcPr>
          <w:p w14:paraId="230255D0" w14:textId="77777777" w:rsidR="00552DAC" w:rsidRDefault="00552DAC" w:rsidP="000C6151">
            <w:pPr>
              <w:pStyle w:val="TableParagraph"/>
              <w:spacing w:before="5"/>
              <w:rPr>
                <w:b/>
                <w:sz w:val="20"/>
              </w:rPr>
            </w:pPr>
          </w:p>
          <w:p w14:paraId="2BA2E20F" w14:textId="77777777" w:rsidR="00552DAC" w:rsidRDefault="00552DAC" w:rsidP="000C6151">
            <w:pPr>
              <w:pStyle w:val="TableParagraph"/>
              <w:ind w:right="457"/>
              <w:jc w:val="right"/>
              <w:rPr>
                <w:sz w:val="20"/>
              </w:rPr>
            </w:pPr>
            <w:r>
              <w:rPr>
                <w:spacing w:val="-2"/>
                <w:sz w:val="20"/>
              </w:rPr>
              <w:t>KR3</w:t>
            </w:r>
            <w:r>
              <w:rPr>
                <w:rFonts w:ascii="Symbol" w:hAnsi="Symbol"/>
                <w:spacing w:val="-2"/>
                <w:sz w:val="20"/>
              </w:rPr>
              <w:t></w:t>
            </w:r>
            <w:r>
              <w:rPr>
                <w:spacing w:val="-2"/>
                <w:sz w:val="20"/>
              </w:rPr>
              <w:t>KR7</w:t>
            </w:r>
          </w:p>
        </w:tc>
        <w:tc>
          <w:tcPr>
            <w:tcW w:w="2059" w:type="dxa"/>
            <w:gridSpan w:val="2"/>
          </w:tcPr>
          <w:p w14:paraId="22C71698" w14:textId="77777777" w:rsidR="00552DAC" w:rsidRDefault="00552DAC" w:rsidP="000C6151">
            <w:pPr>
              <w:pStyle w:val="TableParagraph"/>
              <w:spacing w:before="5"/>
              <w:rPr>
                <w:b/>
                <w:sz w:val="20"/>
              </w:rPr>
            </w:pPr>
          </w:p>
          <w:p w14:paraId="4ABA8116" w14:textId="77777777" w:rsidR="00552DAC" w:rsidRDefault="00552DAC" w:rsidP="000C6151">
            <w:pPr>
              <w:pStyle w:val="TableParagraph"/>
              <w:ind w:left="841"/>
              <w:rPr>
                <w:sz w:val="20"/>
              </w:rPr>
            </w:pPr>
            <w:r>
              <w:rPr>
                <w:spacing w:val="-2"/>
                <w:sz w:val="20"/>
              </w:rPr>
              <w:t>KR1</w:t>
            </w:r>
            <w:r>
              <w:rPr>
                <w:rFonts w:ascii="Symbol" w:hAnsi="Symbol"/>
                <w:spacing w:val="-2"/>
                <w:sz w:val="20"/>
              </w:rPr>
              <w:t></w:t>
            </w:r>
            <w:r>
              <w:rPr>
                <w:spacing w:val="-2"/>
                <w:sz w:val="20"/>
              </w:rPr>
              <w:t>KR2</w:t>
            </w:r>
          </w:p>
        </w:tc>
      </w:tr>
      <w:tr w:rsidR="000C0289" w14:paraId="738675AA" w14:textId="77777777" w:rsidTr="000C0289">
        <w:trPr>
          <w:trHeight w:val="469"/>
        </w:trPr>
        <w:tc>
          <w:tcPr>
            <w:tcW w:w="532" w:type="dxa"/>
            <w:vMerge w:val="restart"/>
          </w:tcPr>
          <w:p w14:paraId="72F50E62" w14:textId="77777777" w:rsidR="00552DAC" w:rsidRDefault="00552DAC" w:rsidP="000C6151">
            <w:pPr>
              <w:pStyle w:val="TableParagraph"/>
              <w:rPr>
                <w:b/>
                <w:sz w:val="20"/>
              </w:rPr>
            </w:pPr>
          </w:p>
          <w:p w14:paraId="3E35BDDD" w14:textId="77777777" w:rsidR="00552DAC" w:rsidRDefault="00552DAC" w:rsidP="000C6151">
            <w:pPr>
              <w:pStyle w:val="TableParagraph"/>
              <w:rPr>
                <w:b/>
                <w:sz w:val="20"/>
              </w:rPr>
            </w:pPr>
          </w:p>
          <w:p w14:paraId="2EC18F4B" w14:textId="77777777" w:rsidR="00552DAC" w:rsidRDefault="00552DAC" w:rsidP="000C6151">
            <w:pPr>
              <w:pStyle w:val="TableParagraph"/>
              <w:spacing w:before="23"/>
              <w:rPr>
                <w:b/>
                <w:sz w:val="20"/>
              </w:rPr>
            </w:pPr>
          </w:p>
          <w:p w14:paraId="52A2F913" w14:textId="77777777" w:rsidR="00552DAC" w:rsidRDefault="00552DAC" w:rsidP="000C6151">
            <w:pPr>
              <w:pStyle w:val="TableParagraph"/>
              <w:spacing w:line="222" w:lineRule="exact"/>
              <w:ind w:left="107"/>
              <w:rPr>
                <w:sz w:val="20"/>
              </w:rPr>
            </w:pPr>
            <w:r>
              <w:rPr>
                <w:spacing w:val="-5"/>
                <w:sz w:val="20"/>
              </w:rPr>
              <w:t>1.</w:t>
            </w:r>
          </w:p>
        </w:tc>
        <w:tc>
          <w:tcPr>
            <w:tcW w:w="2549" w:type="dxa"/>
            <w:vMerge w:val="restart"/>
          </w:tcPr>
          <w:p w14:paraId="513A3D05" w14:textId="77777777" w:rsidR="00552DAC" w:rsidRDefault="00552DAC" w:rsidP="000C6151">
            <w:pPr>
              <w:pStyle w:val="TableParagraph"/>
              <w:rPr>
                <w:b/>
                <w:sz w:val="20"/>
              </w:rPr>
            </w:pPr>
          </w:p>
          <w:p w14:paraId="4243D0F8" w14:textId="77777777" w:rsidR="00552DAC" w:rsidRDefault="00552DAC" w:rsidP="000C6151">
            <w:pPr>
              <w:pStyle w:val="TableParagraph"/>
              <w:spacing w:before="17"/>
              <w:rPr>
                <w:b/>
                <w:sz w:val="20"/>
              </w:rPr>
            </w:pPr>
          </w:p>
          <w:p w14:paraId="3EB48001" w14:textId="77777777" w:rsidR="00552DAC" w:rsidRDefault="00552DAC" w:rsidP="000C6151">
            <w:pPr>
              <w:pStyle w:val="TableParagraph"/>
              <w:spacing w:before="1"/>
              <w:ind w:left="107"/>
              <w:rPr>
                <w:sz w:val="20"/>
              </w:rPr>
            </w:pPr>
            <w:proofErr w:type="spellStart"/>
            <w:r>
              <w:rPr>
                <w:sz w:val="20"/>
              </w:rPr>
              <w:t>Zestaw</w:t>
            </w:r>
            <w:proofErr w:type="spellEnd"/>
            <w:r>
              <w:rPr>
                <w:spacing w:val="-7"/>
                <w:sz w:val="20"/>
              </w:rPr>
              <w:t xml:space="preserve"> </w:t>
            </w:r>
            <w:r>
              <w:rPr>
                <w:sz w:val="20"/>
              </w:rPr>
              <w:t>sit</w:t>
            </w:r>
            <w:r>
              <w:rPr>
                <w:spacing w:val="-4"/>
                <w:sz w:val="20"/>
              </w:rPr>
              <w:t xml:space="preserve"> </w:t>
            </w:r>
            <w:r>
              <w:rPr>
                <w:spacing w:val="-10"/>
                <w:sz w:val="20"/>
              </w:rPr>
              <w:t>#</w:t>
            </w:r>
          </w:p>
        </w:tc>
        <w:tc>
          <w:tcPr>
            <w:tcW w:w="8543" w:type="dxa"/>
            <w:gridSpan w:val="12"/>
          </w:tcPr>
          <w:p w14:paraId="2D9F6BE6" w14:textId="77777777" w:rsidR="00552DAC" w:rsidRDefault="00552DAC" w:rsidP="000C6151">
            <w:pPr>
              <w:pStyle w:val="TableParagraph"/>
              <w:spacing w:before="5"/>
              <w:rPr>
                <w:b/>
                <w:sz w:val="20"/>
              </w:rPr>
            </w:pPr>
          </w:p>
          <w:p w14:paraId="57FB1F9C" w14:textId="77777777" w:rsidR="00552DAC" w:rsidRDefault="00552DAC" w:rsidP="000C6151">
            <w:pPr>
              <w:pStyle w:val="TableParagraph"/>
              <w:spacing w:line="214" w:lineRule="exact"/>
              <w:ind w:left="290"/>
              <w:jc w:val="center"/>
              <w:rPr>
                <w:sz w:val="20"/>
              </w:rPr>
            </w:pPr>
            <w:r>
              <w:rPr>
                <w:sz w:val="20"/>
              </w:rPr>
              <w:t>0,063;</w:t>
            </w:r>
            <w:r>
              <w:rPr>
                <w:spacing w:val="-5"/>
                <w:sz w:val="20"/>
              </w:rPr>
              <w:t xml:space="preserve"> </w:t>
            </w:r>
            <w:r>
              <w:rPr>
                <w:sz w:val="20"/>
              </w:rPr>
              <w:t>0,5;</w:t>
            </w:r>
            <w:r>
              <w:rPr>
                <w:spacing w:val="-5"/>
                <w:sz w:val="20"/>
              </w:rPr>
              <w:t xml:space="preserve"> </w:t>
            </w:r>
            <w:r>
              <w:rPr>
                <w:sz w:val="20"/>
              </w:rPr>
              <w:t>1;</w:t>
            </w:r>
            <w:r>
              <w:rPr>
                <w:spacing w:val="-2"/>
                <w:sz w:val="20"/>
              </w:rPr>
              <w:t xml:space="preserve"> </w:t>
            </w:r>
            <w:r>
              <w:rPr>
                <w:sz w:val="20"/>
              </w:rPr>
              <w:t>2;</w:t>
            </w:r>
            <w:r>
              <w:rPr>
                <w:spacing w:val="-1"/>
                <w:sz w:val="20"/>
              </w:rPr>
              <w:t xml:space="preserve"> </w:t>
            </w:r>
            <w:r>
              <w:rPr>
                <w:sz w:val="20"/>
              </w:rPr>
              <w:t>4;</w:t>
            </w:r>
            <w:r>
              <w:rPr>
                <w:spacing w:val="-5"/>
                <w:sz w:val="20"/>
              </w:rPr>
              <w:t xml:space="preserve"> </w:t>
            </w:r>
            <w:r>
              <w:rPr>
                <w:sz w:val="20"/>
              </w:rPr>
              <w:t>5,6;</w:t>
            </w:r>
            <w:r>
              <w:rPr>
                <w:spacing w:val="-5"/>
                <w:sz w:val="20"/>
              </w:rPr>
              <w:t xml:space="preserve"> </w:t>
            </w:r>
            <w:r>
              <w:rPr>
                <w:sz w:val="20"/>
              </w:rPr>
              <w:t>8;</w:t>
            </w:r>
            <w:r>
              <w:rPr>
                <w:spacing w:val="-1"/>
                <w:sz w:val="20"/>
              </w:rPr>
              <w:t xml:space="preserve"> </w:t>
            </w:r>
            <w:r>
              <w:rPr>
                <w:sz w:val="20"/>
              </w:rPr>
              <w:t>11,2;</w:t>
            </w:r>
            <w:r>
              <w:rPr>
                <w:spacing w:val="-2"/>
                <w:sz w:val="20"/>
              </w:rPr>
              <w:t xml:space="preserve"> </w:t>
            </w:r>
            <w:r>
              <w:rPr>
                <w:sz w:val="20"/>
              </w:rPr>
              <w:t>16;</w:t>
            </w:r>
            <w:r>
              <w:rPr>
                <w:spacing w:val="-2"/>
                <w:sz w:val="20"/>
              </w:rPr>
              <w:t xml:space="preserve"> </w:t>
            </w:r>
            <w:r>
              <w:rPr>
                <w:sz w:val="20"/>
              </w:rPr>
              <w:t>22,4;</w:t>
            </w:r>
            <w:r>
              <w:rPr>
                <w:spacing w:val="-2"/>
                <w:sz w:val="20"/>
              </w:rPr>
              <w:t xml:space="preserve"> </w:t>
            </w:r>
            <w:r>
              <w:rPr>
                <w:sz w:val="20"/>
              </w:rPr>
              <w:t>31,5;</w:t>
            </w:r>
            <w:r>
              <w:rPr>
                <w:spacing w:val="-1"/>
                <w:sz w:val="20"/>
              </w:rPr>
              <w:t xml:space="preserve"> </w:t>
            </w:r>
            <w:r>
              <w:rPr>
                <w:sz w:val="20"/>
              </w:rPr>
              <w:t>45;</w:t>
            </w:r>
            <w:r>
              <w:rPr>
                <w:spacing w:val="-2"/>
                <w:sz w:val="20"/>
              </w:rPr>
              <w:t xml:space="preserve"> </w:t>
            </w:r>
            <w:r>
              <w:rPr>
                <w:sz w:val="20"/>
              </w:rPr>
              <w:t>56;</w:t>
            </w:r>
            <w:r>
              <w:rPr>
                <w:spacing w:val="-5"/>
                <w:sz w:val="20"/>
              </w:rPr>
              <w:t xml:space="preserve"> </w:t>
            </w:r>
            <w:r>
              <w:rPr>
                <w:sz w:val="20"/>
              </w:rPr>
              <w:t>63</w:t>
            </w:r>
            <w:r>
              <w:rPr>
                <w:spacing w:val="-1"/>
                <w:sz w:val="20"/>
              </w:rPr>
              <w:t xml:space="preserve"> </w:t>
            </w:r>
            <w:proofErr w:type="spellStart"/>
            <w:r>
              <w:rPr>
                <w:sz w:val="20"/>
              </w:rPr>
              <w:t>i</w:t>
            </w:r>
            <w:proofErr w:type="spellEnd"/>
            <w:r>
              <w:rPr>
                <w:spacing w:val="-4"/>
                <w:sz w:val="20"/>
              </w:rPr>
              <w:t xml:space="preserve"> </w:t>
            </w:r>
            <w:r>
              <w:rPr>
                <w:spacing w:val="-5"/>
                <w:sz w:val="20"/>
              </w:rPr>
              <w:t>90</w:t>
            </w:r>
          </w:p>
        </w:tc>
        <w:tc>
          <w:tcPr>
            <w:tcW w:w="2059" w:type="dxa"/>
            <w:gridSpan w:val="2"/>
          </w:tcPr>
          <w:p w14:paraId="57F88155" w14:textId="77777777" w:rsidR="00552DAC" w:rsidRDefault="00552DAC" w:rsidP="000C6151">
            <w:pPr>
              <w:pStyle w:val="TableParagraph"/>
              <w:rPr>
                <w:sz w:val="18"/>
              </w:rPr>
            </w:pPr>
          </w:p>
        </w:tc>
      </w:tr>
      <w:tr w:rsidR="000C0289" w14:paraId="4D3D0CE2" w14:textId="77777777" w:rsidTr="000C0289">
        <w:trPr>
          <w:trHeight w:val="469"/>
        </w:trPr>
        <w:tc>
          <w:tcPr>
            <w:tcW w:w="532" w:type="dxa"/>
            <w:vMerge/>
            <w:tcBorders>
              <w:top w:val="nil"/>
            </w:tcBorders>
          </w:tcPr>
          <w:p w14:paraId="085CE828" w14:textId="77777777" w:rsidR="00552DAC" w:rsidRDefault="00552DAC" w:rsidP="000C6151">
            <w:pPr>
              <w:rPr>
                <w:sz w:val="2"/>
                <w:szCs w:val="2"/>
              </w:rPr>
            </w:pPr>
          </w:p>
        </w:tc>
        <w:tc>
          <w:tcPr>
            <w:tcW w:w="2549" w:type="dxa"/>
            <w:vMerge/>
            <w:tcBorders>
              <w:top w:val="nil"/>
            </w:tcBorders>
          </w:tcPr>
          <w:p w14:paraId="6F43017F" w14:textId="77777777" w:rsidR="00552DAC" w:rsidRDefault="00552DAC" w:rsidP="000C6151">
            <w:pPr>
              <w:rPr>
                <w:sz w:val="2"/>
                <w:szCs w:val="2"/>
              </w:rPr>
            </w:pPr>
          </w:p>
        </w:tc>
        <w:tc>
          <w:tcPr>
            <w:tcW w:w="8543" w:type="dxa"/>
            <w:gridSpan w:val="12"/>
          </w:tcPr>
          <w:p w14:paraId="789D6376" w14:textId="77777777" w:rsidR="00552DAC" w:rsidRDefault="00552DAC" w:rsidP="000C6151">
            <w:pPr>
              <w:pStyle w:val="TableParagraph"/>
              <w:spacing w:before="5"/>
              <w:rPr>
                <w:b/>
                <w:sz w:val="20"/>
              </w:rPr>
            </w:pPr>
          </w:p>
          <w:p w14:paraId="48FDAFA9" w14:textId="77777777" w:rsidR="00552DAC" w:rsidRDefault="00552DAC" w:rsidP="000C6151">
            <w:pPr>
              <w:pStyle w:val="TableParagraph"/>
              <w:spacing w:line="214" w:lineRule="exact"/>
              <w:ind w:left="290" w:right="1"/>
              <w:jc w:val="center"/>
              <w:rPr>
                <w:sz w:val="20"/>
              </w:rPr>
            </w:pPr>
            <w:proofErr w:type="spellStart"/>
            <w:r>
              <w:rPr>
                <w:sz w:val="20"/>
              </w:rPr>
              <w:t>Wszystkie</w:t>
            </w:r>
            <w:proofErr w:type="spellEnd"/>
            <w:r>
              <w:rPr>
                <w:spacing w:val="-6"/>
                <w:sz w:val="20"/>
              </w:rPr>
              <w:t xml:space="preserve"> </w:t>
            </w:r>
            <w:proofErr w:type="spellStart"/>
            <w:r>
              <w:rPr>
                <w:sz w:val="20"/>
              </w:rPr>
              <w:t>wymiary</w:t>
            </w:r>
            <w:proofErr w:type="spellEnd"/>
            <w:r>
              <w:rPr>
                <w:spacing w:val="-9"/>
                <w:sz w:val="20"/>
              </w:rPr>
              <w:t xml:space="preserve"> </w:t>
            </w:r>
            <w:proofErr w:type="spellStart"/>
            <w:r>
              <w:rPr>
                <w:sz w:val="20"/>
              </w:rPr>
              <w:t>kruszywa</w:t>
            </w:r>
            <w:proofErr w:type="spellEnd"/>
            <w:r>
              <w:rPr>
                <w:spacing w:val="-6"/>
                <w:sz w:val="20"/>
              </w:rPr>
              <w:t xml:space="preserve"> </w:t>
            </w:r>
            <w:proofErr w:type="spellStart"/>
            <w:r>
              <w:rPr>
                <w:sz w:val="20"/>
              </w:rPr>
              <w:t>są</w:t>
            </w:r>
            <w:proofErr w:type="spellEnd"/>
            <w:r>
              <w:rPr>
                <w:spacing w:val="-8"/>
                <w:sz w:val="20"/>
              </w:rPr>
              <w:t xml:space="preserve"> </w:t>
            </w:r>
            <w:proofErr w:type="spellStart"/>
            <w:r>
              <w:rPr>
                <w:spacing w:val="-2"/>
                <w:sz w:val="20"/>
              </w:rPr>
              <w:t>dozwolone</w:t>
            </w:r>
            <w:proofErr w:type="spellEnd"/>
          </w:p>
        </w:tc>
        <w:tc>
          <w:tcPr>
            <w:tcW w:w="2059" w:type="dxa"/>
            <w:gridSpan w:val="2"/>
          </w:tcPr>
          <w:p w14:paraId="4748C1BB" w14:textId="77777777" w:rsidR="00552DAC" w:rsidRDefault="00552DAC" w:rsidP="000C6151">
            <w:pPr>
              <w:pStyle w:val="TableParagraph"/>
              <w:rPr>
                <w:sz w:val="18"/>
              </w:rPr>
            </w:pPr>
          </w:p>
        </w:tc>
      </w:tr>
      <w:tr w:rsidR="00AB4355" w14:paraId="655EFD68" w14:textId="77777777" w:rsidTr="000C0289">
        <w:trPr>
          <w:trHeight w:val="1654"/>
        </w:trPr>
        <w:tc>
          <w:tcPr>
            <w:tcW w:w="532" w:type="dxa"/>
            <w:tcBorders>
              <w:bottom w:val="nil"/>
            </w:tcBorders>
          </w:tcPr>
          <w:p w14:paraId="3A240DCC" w14:textId="77777777" w:rsidR="00552DAC" w:rsidRDefault="00552DAC" w:rsidP="000C6151">
            <w:pPr>
              <w:pStyle w:val="TableParagraph"/>
              <w:rPr>
                <w:b/>
                <w:sz w:val="20"/>
              </w:rPr>
            </w:pPr>
          </w:p>
          <w:p w14:paraId="143220D5" w14:textId="77777777" w:rsidR="00552DAC" w:rsidRDefault="00552DAC" w:rsidP="000C6151">
            <w:pPr>
              <w:pStyle w:val="TableParagraph"/>
              <w:rPr>
                <w:b/>
                <w:sz w:val="20"/>
              </w:rPr>
            </w:pPr>
          </w:p>
          <w:p w14:paraId="6222370F" w14:textId="77777777" w:rsidR="00552DAC" w:rsidRDefault="00552DAC" w:rsidP="000C6151">
            <w:pPr>
              <w:pStyle w:val="TableParagraph"/>
              <w:rPr>
                <w:b/>
                <w:sz w:val="20"/>
              </w:rPr>
            </w:pPr>
          </w:p>
          <w:p w14:paraId="55A736AE" w14:textId="77777777" w:rsidR="00552DAC" w:rsidRDefault="00552DAC" w:rsidP="000C6151">
            <w:pPr>
              <w:pStyle w:val="TableParagraph"/>
              <w:rPr>
                <w:b/>
                <w:sz w:val="20"/>
              </w:rPr>
            </w:pPr>
          </w:p>
          <w:p w14:paraId="0AE99133" w14:textId="77777777" w:rsidR="00552DAC" w:rsidRDefault="00552DAC" w:rsidP="000C6151">
            <w:pPr>
              <w:pStyle w:val="TableParagraph"/>
              <w:spacing w:before="23"/>
              <w:rPr>
                <w:b/>
                <w:sz w:val="20"/>
              </w:rPr>
            </w:pPr>
          </w:p>
          <w:p w14:paraId="3D73F8CA" w14:textId="77777777" w:rsidR="00552DAC" w:rsidRDefault="00552DAC" w:rsidP="000C6151">
            <w:pPr>
              <w:pStyle w:val="TableParagraph"/>
              <w:spacing w:before="1"/>
              <w:ind w:left="107"/>
              <w:rPr>
                <w:sz w:val="20"/>
              </w:rPr>
            </w:pPr>
            <w:r>
              <w:rPr>
                <w:spacing w:val="-5"/>
                <w:sz w:val="20"/>
              </w:rPr>
              <w:t>2.</w:t>
            </w:r>
          </w:p>
        </w:tc>
        <w:tc>
          <w:tcPr>
            <w:tcW w:w="2549" w:type="dxa"/>
            <w:tcBorders>
              <w:bottom w:val="nil"/>
            </w:tcBorders>
          </w:tcPr>
          <w:p w14:paraId="251C3E1E" w14:textId="77777777" w:rsidR="00552DAC" w:rsidRDefault="00552DAC" w:rsidP="000C6151">
            <w:pPr>
              <w:pStyle w:val="TableParagraph"/>
              <w:spacing w:before="130"/>
              <w:rPr>
                <w:b/>
                <w:sz w:val="20"/>
              </w:rPr>
            </w:pPr>
          </w:p>
          <w:p w14:paraId="4787CB7B" w14:textId="77777777" w:rsidR="00552DAC" w:rsidRDefault="00552DAC" w:rsidP="000C6151">
            <w:pPr>
              <w:pStyle w:val="TableParagraph"/>
              <w:ind w:left="107" w:right="-15"/>
              <w:rPr>
                <w:sz w:val="20"/>
              </w:rPr>
            </w:pPr>
            <w:proofErr w:type="spellStart"/>
            <w:r>
              <w:rPr>
                <w:sz w:val="20"/>
              </w:rPr>
              <w:t>Uziarnienie</w:t>
            </w:r>
            <w:proofErr w:type="spellEnd"/>
            <w:r>
              <w:rPr>
                <w:spacing w:val="-7"/>
                <w:sz w:val="20"/>
              </w:rPr>
              <w:t xml:space="preserve"> </w:t>
            </w:r>
            <w:proofErr w:type="spellStart"/>
            <w:r>
              <w:rPr>
                <w:sz w:val="20"/>
              </w:rPr>
              <w:t>wg</w:t>
            </w:r>
            <w:proofErr w:type="spellEnd"/>
            <w:r>
              <w:rPr>
                <w:spacing w:val="-10"/>
                <w:sz w:val="20"/>
              </w:rPr>
              <w:t xml:space="preserve"> </w:t>
            </w:r>
            <w:r>
              <w:rPr>
                <w:sz w:val="20"/>
              </w:rPr>
              <w:t>PN-EN</w:t>
            </w:r>
            <w:r>
              <w:rPr>
                <w:spacing w:val="-9"/>
                <w:sz w:val="20"/>
              </w:rPr>
              <w:t xml:space="preserve"> </w:t>
            </w:r>
            <w:r>
              <w:rPr>
                <w:sz w:val="20"/>
              </w:rPr>
              <w:t>933-</w:t>
            </w:r>
            <w:r>
              <w:rPr>
                <w:spacing w:val="-7"/>
                <w:sz w:val="20"/>
              </w:rPr>
              <w:t>1,</w:t>
            </w:r>
          </w:p>
          <w:p w14:paraId="3F960B92" w14:textId="77777777" w:rsidR="00552DAC" w:rsidRDefault="00552DAC" w:rsidP="000C6151">
            <w:pPr>
              <w:pStyle w:val="TableParagraph"/>
              <w:spacing w:before="8"/>
              <w:rPr>
                <w:b/>
                <w:sz w:val="20"/>
              </w:rPr>
            </w:pPr>
          </w:p>
          <w:p w14:paraId="7A46AA5D" w14:textId="77777777" w:rsidR="00552DAC" w:rsidRDefault="00552DAC" w:rsidP="000C6151">
            <w:pPr>
              <w:pStyle w:val="TableParagraph"/>
              <w:ind w:left="107"/>
              <w:rPr>
                <w:sz w:val="20"/>
              </w:rPr>
            </w:pPr>
            <w:proofErr w:type="spellStart"/>
            <w:r>
              <w:rPr>
                <w:sz w:val="20"/>
              </w:rPr>
              <w:t>kategoria</w:t>
            </w:r>
            <w:proofErr w:type="spellEnd"/>
            <w:r>
              <w:rPr>
                <w:spacing w:val="-13"/>
                <w:sz w:val="20"/>
              </w:rPr>
              <w:t xml:space="preserve"> </w:t>
            </w:r>
            <w:proofErr w:type="spellStart"/>
            <w:r>
              <w:rPr>
                <w:sz w:val="20"/>
              </w:rPr>
              <w:t>nie</w:t>
            </w:r>
            <w:proofErr w:type="spellEnd"/>
            <w:r>
              <w:rPr>
                <w:spacing w:val="-12"/>
                <w:sz w:val="20"/>
              </w:rPr>
              <w:t xml:space="preserve"> </w:t>
            </w:r>
            <w:proofErr w:type="spellStart"/>
            <w:r>
              <w:rPr>
                <w:sz w:val="20"/>
              </w:rPr>
              <w:t>niższa</w:t>
            </w:r>
            <w:proofErr w:type="spellEnd"/>
            <w:r>
              <w:rPr>
                <w:spacing w:val="-13"/>
                <w:sz w:val="20"/>
              </w:rPr>
              <w:t xml:space="preserve"> </w:t>
            </w:r>
            <w:proofErr w:type="spellStart"/>
            <w:r>
              <w:rPr>
                <w:sz w:val="20"/>
              </w:rPr>
              <w:t>niż</w:t>
            </w:r>
            <w:proofErr w:type="spellEnd"/>
            <w:r>
              <w:rPr>
                <w:sz w:val="20"/>
              </w:rPr>
              <w:t xml:space="preserve"> (</w:t>
            </w:r>
            <w:proofErr w:type="spellStart"/>
            <w:r>
              <w:rPr>
                <w:sz w:val="20"/>
              </w:rPr>
              <w:t>badanie</w:t>
            </w:r>
            <w:proofErr w:type="spellEnd"/>
            <w:r>
              <w:rPr>
                <w:sz w:val="20"/>
              </w:rPr>
              <w:t xml:space="preserve"> </w:t>
            </w:r>
            <w:proofErr w:type="spellStart"/>
            <w:r>
              <w:rPr>
                <w:sz w:val="20"/>
              </w:rPr>
              <w:t>na</w:t>
            </w:r>
            <w:proofErr w:type="spellEnd"/>
            <w:r>
              <w:rPr>
                <w:sz w:val="20"/>
              </w:rPr>
              <w:t xml:space="preserve"> </w:t>
            </w:r>
            <w:proofErr w:type="spellStart"/>
            <w:r>
              <w:rPr>
                <w:sz w:val="20"/>
              </w:rPr>
              <w:t>mokro</w:t>
            </w:r>
            <w:proofErr w:type="spellEnd"/>
            <w:r>
              <w:rPr>
                <w:sz w:val="20"/>
              </w:rPr>
              <w:t>)</w:t>
            </w:r>
          </w:p>
        </w:tc>
        <w:tc>
          <w:tcPr>
            <w:tcW w:w="1597" w:type="dxa"/>
            <w:tcBorders>
              <w:bottom w:val="nil"/>
            </w:tcBorders>
          </w:tcPr>
          <w:p w14:paraId="0402B92F" w14:textId="77777777" w:rsidR="00552DAC" w:rsidRDefault="00552DAC" w:rsidP="000C6151">
            <w:pPr>
              <w:pStyle w:val="TableParagraph"/>
              <w:ind w:right="46"/>
              <w:jc w:val="center"/>
              <w:rPr>
                <w:spacing w:val="-2"/>
                <w:sz w:val="20"/>
              </w:rPr>
            </w:pPr>
          </w:p>
          <w:p w14:paraId="7786FC3D" w14:textId="77777777" w:rsidR="00552DAC" w:rsidRPr="007449E3" w:rsidRDefault="00552DAC" w:rsidP="000C6151">
            <w:pPr>
              <w:pStyle w:val="TableParagraph"/>
              <w:ind w:right="46"/>
              <w:jc w:val="center"/>
              <w:rPr>
                <w:spacing w:val="-2"/>
                <w:sz w:val="20"/>
              </w:rPr>
            </w:pPr>
            <w:r>
              <w:rPr>
                <w:spacing w:val="-2"/>
                <w:sz w:val="20"/>
              </w:rPr>
              <w:t>G</w:t>
            </w:r>
            <w:r>
              <w:rPr>
                <w:spacing w:val="-2"/>
                <w:sz w:val="20"/>
                <w:vertAlign w:val="subscript"/>
              </w:rPr>
              <w:t>C</w:t>
            </w:r>
            <w:r>
              <w:rPr>
                <w:spacing w:val="-2"/>
                <w:sz w:val="20"/>
              </w:rPr>
              <w:t xml:space="preserve">80-20, </w:t>
            </w:r>
            <w:r>
              <w:rPr>
                <w:sz w:val="20"/>
              </w:rPr>
              <w:t>G</w:t>
            </w:r>
            <w:r>
              <w:rPr>
                <w:sz w:val="20"/>
                <w:vertAlign w:val="subscript"/>
              </w:rPr>
              <w:t>F</w:t>
            </w:r>
            <w:r>
              <w:rPr>
                <w:spacing w:val="-17"/>
                <w:sz w:val="20"/>
              </w:rPr>
              <w:t xml:space="preserve"> </w:t>
            </w:r>
            <w:r>
              <w:rPr>
                <w:sz w:val="20"/>
              </w:rPr>
              <w:t>80,</w:t>
            </w:r>
          </w:p>
          <w:p w14:paraId="1087AAE5" w14:textId="77777777" w:rsidR="00552DAC" w:rsidRDefault="00552DAC" w:rsidP="000C6151">
            <w:pPr>
              <w:pStyle w:val="TableParagraph"/>
              <w:spacing w:before="9"/>
              <w:jc w:val="center"/>
              <w:rPr>
                <w:b/>
                <w:sz w:val="20"/>
              </w:rPr>
            </w:pPr>
          </w:p>
          <w:p w14:paraId="3FB3DB0C" w14:textId="77777777" w:rsidR="00552DAC" w:rsidRDefault="00552DAC" w:rsidP="000C6151">
            <w:pPr>
              <w:pStyle w:val="TableParagraph"/>
              <w:ind w:left="394" w:firstLine="142"/>
              <w:jc w:val="center"/>
              <w:rPr>
                <w:sz w:val="20"/>
              </w:rPr>
            </w:pPr>
            <w:r>
              <w:rPr>
                <w:spacing w:val="-2"/>
                <w:sz w:val="20"/>
              </w:rPr>
              <w:t>G</w:t>
            </w:r>
            <w:r>
              <w:rPr>
                <w:spacing w:val="-2"/>
                <w:sz w:val="20"/>
                <w:vertAlign w:val="subscript"/>
              </w:rPr>
              <w:t>A</w:t>
            </w:r>
            <w:r>
              <w:rPr>
                <w:spacing w:val="-18"/>
                <w:sz w:val="20"/>
              </w:rPr>
              <w:t xml:space="preserve"> </w:t>
            </w:r>
            <w:r>
              <w:rPr>
                <w:spacing w:val="-5"/>
                <w:sz w:val="20"/>
              </w:rPr>
              <w:t>75</w:t>
            </w:r>
          </w:p>
        </w:tc>
        <w:tc>
          <w:tcPr>
            <w:tcW w:w="1701" w:type="dxa"/>
            <w:gridSpan w:val="2"/>
            <w:tcBorders>
              <w:bottom w:val="nil"/>
            </w:tcBorders>
          </w:tcPr>
          <w:p w14:paraId="71E73C9D" w14:textId="77777777" w:rsidR="00552DAC" w:rsidRDefault="00552DAC" w:rsidP="000C6151">
            <w:pPr>
              <w:pStyle w:val="TableParagraph"/>
              <w:spacing w:line="460" w:lineRule="atLeast"/>
              <w:ind w:right="439"/>
              <w:jc w:val="center"/>
              <w:rPr>
                <w:spacing w:val="-2"/>
                <w:sz w:val="20"/>
              </w:rPr>
            </w:pPr>
            <w:r>
              <w:rPr>
                <w:spacing w:val="-2"/>
                <w:sz w:val="20"/>
              </w:rPr>
              <w:t>G</w:t>
            </w:r>
            <w:r>
              <w:rPr>
                <w:spacing w:val="-2"/>
                <w:sz w:val="20"/>
                <w:vertAlign w:val="subscript"/>
              </w:rPr>
              <w:t>C</w:t>
            </w:r>
            <w:r>
              <w:rPr>
                <w:spacing w:val="-2"/>
                <w:sz w:val="20"/>
              </w:rPr>
              <w:t>80-20</w:t>
            </w:r>
          </w:p>
          <w:p w14:paraId="4F0D4A65" w14:textId="77777777" w:rsidR="00552DAC" w:rsidRDefault="00552DAC" w:rsidP="000C6151">
            <w:pPr>
              <w:pStyle w:val="TableParagraph"/>
              <w:spacing w:line="460" w:lineRule="atLeast"/>
              <w:ind w:right="439"/>
              <w:jc w:val="center"/>
              <w:rPr>
                <w:sz w:val="20"/>
              </w:rPr>
            </w:pPr>
            <w:r>
              <w:rPr>
                <w:sz w:val="20"/>
              </w:rPr>
              <w:t>G</w:t>
            </w:r>
            <w:r>
              <w:rPr>
                <w:sz w:val="20"/>
                <w:vertAlign w:val="subscript"/>
              </w:rPr>
              <w:t>F</w:t>
            </w:r>
            <w:r>
              <w:rPr>
                <w:spacing w:val="-17"/>
                <w:sz w:val="20"/>
              </w:rPr>
              <w:t xml:space="preserve"> </w:t>
            </w:r>
            <w:r>
              <w:rPr>
                <w:sz w:val="20"/>
              </w:rPr>
              <w:t>80,</w:t>
            </w:r>
          </w:p>
          <w:p w14:paraId="4BEBEC2B" w14:textId="77777777" w:rsidR="00552DAC" w:rsidRPr="003B06B2" w:rsidRDefault="00552DAC" w:rsidP="000C6151">
            <w:pPr>
              <w:jc w:val="center"/>
            </w:pPr>
          </w:p>
        </w:tc>
        <w:tc>
          <w:tcPr>
            <w:tcW w:w="1701" w:type="dxa"/>
            <w:gridSpan w:val="3"/>
            <w:tcBorders>
              <w:bottom w:val="nil"/>
            </w:tcBorders>
          </w:tcPr>
          <w:p w14:paraId="34D0018B" w14:textId="77777777" w:rsidR="00552DAC" w:rsidRDefault="00552DAC" w:rsidP="000C6151">
            <w:pPr>
              <w:pStyle w:val="TableParagraph"/>
              <w:jc w:val="center"/>
              <w:rPr>
                <w:b/>
                <w:sz w:val="20"/>
              </w:rPr>
            </w:pPr>
          </w:p>
          <w:p w14:paraId="2AD7F5C2" w14:textId="77777777" w:rsidR="00552DAC" w:rsidRPr="00754252" w:rsidRDefault="00552DAC" w:rsidP="000C6151">
            <w:pPr>
              <w:pStyle w:val="TableParagraph"/>
              <w:spacing w:line="487" w:lineRule="auto"/>
              <w:ind w:right="51"/>
              <w:jc w:val="center"/>
              <w:rPr>
                <w:spacing w:val="-2"/>
                <w:sz w:val="20"/>
              </w:rPr>
            </w:pPr>
            <w:r>
              <w:rPr>
                <w:spacing w:val="-2"/>
                <w:sz w:val="20"/>
              </w:rPr>
              <w:t>G</w:t>
            </w:r>
            <w:r>
              <w:rPr>
                <w:spacing w:val="-2"/>
                <w:sz w:val="20"/>
                <w:vertAlign w:val="subscript"/>
              </w:rPr>
              <w:t>C</w:t>
            </w:r>
            <w:r>
              <w:rPr>
                <w:spacing w:val="-2"/>
                <w:sz w:val="20"/>
              </w:rPr>
              <w:t xml:space="preserve">80-20, </w:t>
            </w:r>
            <w:r>
              <w:rPr>
                <w:sz w:val="20"/>
              </w:rPr>
              <w:t>G</w:t>
            </w:r>
            <w:r>
              <w:rPr>
                <w:sz w:val="20"/>
                <w:vertAlign w:val="subscript"/>
              </w:rPr>
              <w:t>F</w:t>
            </w:r>
            <w:r>
              <w:rPr>
                <w:spacing w:val="-17"/>
                <w:sz w:val="20"/>
              </w:rPr>
              <w:t xml:space="preserve"> </w:t>
            </w:r>
            <w:r>
              <w:rPr>
                <w:sz w:val="20"/>
              </w:rPr>
              <w:t>80,</w:t>
            </w:r>
          </w:p>
          <w:p w14:paraId="39FBD929" w14:textId="77777777" w:rsidR="00552DAC" w:rsidRDefault="00552DAC" w:rsidP="000C6151">
            <w:pPr>
              <w:pStyle w:val="TableParagraph"/>
              <w:spacing w:before="5" w:line="226" w:lineRule="exact"/>
              <w:ind w:left="345" w:right="55"/>
              <w:jc w:val="center"/>
              <w:rPr>
                <w:sz w:val="20"/>
              </w:rPr>
            </w:pPr>
            <w:r>
              <w:rPr>
                <w:spacing w:val="-2"/>
                <w:sz w:val="20"/>
              </w:rPr>
              <w:t>G</w:t>
            </w:r>
            <w:r>
              <w:rPr>
                <w:spacing w:val="-2"/>
                <w:sz w:val="20"/>
                <w:vertAlign w:val="subscript"/>
              </w:rPr>
              <w:t>A</w:t>
            </w:r>
            <w:r>
              <w:rPr>
                <w:spacing w:val="-18"/>
                <w:sz w:val="20"/>
              </w:rPr>
              <w:t xml:space="preserve"> </w:t>
            </w:r>
            <w:r>
              <w:rPr>
                <w:spacing w:val="-5"/>
                <w:sz w:val="20"/>
              </w:rPr>
              <w:t>75</w:t>
            </w:r>
          </w:p>
        </w:tc>
        <w:tc>
          <w:tcPr>
            <w:tcW w:w="1559" w:type="dxa"/>
            <w:gridSpan w:val="3"/>
            <w:tcBorders>
              <w:bottom w:val="nil"/>
            </w:tcBorders>
          </w:tcPr>
          <w:p w14:paraId="0DC6D0E4" w14:textId="77777777" w:rsidR="00552DAC" w:rsidRDefault="00552DAC" w:rsidP="000C6151">
            <w:pPr>
              <w:pStyle w:val="TableParagraph"/>
              <w:jc w:val="center"/>
              <w:rPr>
                <w:b/>
                <w:sz w:val="20"/>
              </w:rPr>
            </w:pPr>
          </w:p>
          <w:p w14:paraId="1F4869E3" w14:textId="77777777" w:rsidR="00552DAC" w:rsidRDefault="00552DAC" w:rsidP="000C6151">
            <w:pPr>
              <w:pStyle w:val="TableParagraph"/>
              <w:spacing w:line="487" w:lineRule="auto"/>
              <w:ind w:right="27"/>
              <w:jc w:val="center"/>
              <w:rPr>
                <w:sz w:val="20"/>
              </w:rPr>
            </w:pPr>
            <w:r>
              <w:rPr>
                <w:spacing w:val="-2"/>
                <w:sz w:val="20"/>
              </w:rPr>
              <w:t>G</w:t>
            </w:r>
            <w:r>
              <w:rPr>
                <w:spacing w:val="-2"/>
                <w:sz w:val="20"/>
                <w:vertAlign w:val="subscript"/>
              </w:rPr>
              <w:t>C</w:t>
            </w:r>
            <w:r>
              <w:rPr>
                <w:spacing w:val="-2"/>
                <w:sz w:val="20"/>
              </w:rPr>
              <w:t xml:space="preserve">80-20, </w:t>
            </w:r>
            <w:r>
              <w:rPr>
                <w:sz w:val="20"/>
              </w:rPr>
              <w:t>G</w:t>
            </w:r>
            <w:r>
              <w:rPr>
                <w:sz w:val="20"/>
                <w:vertAlign w:val="subscript"/>
              </w:rPr>
              <w:t>F</w:t>
            </w:r>
            <w:r>
              <w:rPr>
                <w:spacing w:val="-17"/>
                <w:sz w:val="20"/>
              </w:rPr>
              <w:t xml:space="preserve"> </w:t>
            </w:r>
            <w:r>
              <w:rPr>
                <w:sz w:val="20"/>
              </w:rPr>
              <w:t>80,</w:t>
            </w:r>
          </w:p>
          <w:p w14:paraId="3812DFA4" w14:textId="77777777" w:rsidR="00552DAC" w:rsidRDefault="00552DAC" w:rsidP="000C6151">
            <w:pPr>
              <w:pStyle w:val="TableParagraph"/>
              <w:spacing w:before="5" w:line="226" w:lineRule="exact"/>
              <w:ind w:left="325" w:right="30"/>
              <w:jc w:val="center"/>
              <w:rPr>
                <w:sz w:val="20"/>
              </w:rPr>
            </w:pPr>
            <w:r>
              <w:rPr>
                <w:spacing w:val="-2"/>
                <w:sz w:val="20"/>
              </w:rPr>
              <w:t>G</w:t>
            </w:r>
            <w:r>
              <w:rPr>
                <w:spacing w:val="-2"/>
                <w:sz w:val="20"/>
                <w:vertAlign w:val="subscript"/>
              </w:rPr>
              <w:t>A</w:t>
            </w:r>
            <w:r>
              <w:rPr>
                <w:spacing w:val="-18"/>
                <w:sz w:val="20"/>
              </w:rPr>
              <w:t xml:space="preserve"> </w:t>
            </w:r>
            <w:r>
              <w:rPr>
                <w:spacing w:val="-5"/>
                <w:sz w:val="20"/>
              </w:rPr>
              <w:t>75</w:t>
            </w:r>
          </w:p>
        </w:tc>
        <w:tc>
          <w:tcPr>
            <w:tcW w:w="1985" w:type="dxa"/>
            <w:gridSpan w:val="3"/>
            <w:tcBorders>
              <w:bottom w:val="nil"/>
            </w:tcBorders>
          </w:tcPr>
          <w:p w14:paraId="471A5691" w14:textId="77777777" w:rsidR="00552DAC" w:rsidRDefault="00552DAC" w:rsidP="000C6151">
            <w:pPr>
              <w:pStyle w:val="TableParagraph"/>
              <w:jc w:val="center"/>
              <w:rPr>
                <w:b/>
                <w:sz w:val="20"/>
              </w:rPr>
            </w:pPr>
          </w:p>
          <w:p w14:paraId="5877D729" w14:textId="0425D4FC" w:rsidR="00552DAC" w:rsidRDefault="00552DAC" w:rsidP="000C0289">
            <w:pPr>
              <w:pStyle w:val="TableParagraph"/>
              <w:tabs>
                <w:tab w:val="left" w:pos="1397"/>
              </w:tabs>
              <w:spacing w:line="487" w:lineRule="auto"/>
              <w:ind w:right="433"/>
              <w:jc w:val="center"/>
              <w:rPr>
                <w:sz w:val="20"/>
              </w:rPr>
            </w:pPr>
            <w:r>
              <w:rPr>
                <w:spacing w:val="-2"/>
                <w:sz w:val="20"/>
              </w:rPr>
              <w:t>G</w:t>
            </w:r>
            <w:r>
              <w:rPr>
                <w:spacing w:val="-2"/>
                <w:sz w:val="20"/>
                <w:vertAlign w:val="subscript"/>
              </w:rPr>
              <w:t>C</w:t>
            </w:r>
            <w:r>
              <w:rPr>
                <w:spacing w:val="-2"/>
                <w:sz w:val="20"/>
              </w:rPr>
              <w:t xml:space="preserve">80-20, </w:t>
            </w:r>
            <w:r>
              <w:rPr>
                <w:sz w:val="20"/>
              </w:rPr>
              <w:t>G</w:t>
            </w:r>
            <w:r>
              <w:rPr>
                <w:sz w:val="20"/>
                <w:vertAlign w:val="subscript"/>
              </w:rPr>
              <w:t>F</w:t>
            </w:r>
            <w:r>
              <w:rPr>
                <w:spacing w:val="-17"/>
                <w:sz w:val="20"/>
              </w:rPr>
              <w:t xml:space="preserve"> </w:t>
            </w:r>
            <w:r w:rsidR="00AB4355">
              <w:rPr>
                <w:spacing w:val="-17"/>
                <w:sz w:val="20"/>
              </w:rPr>
              <w:t>8</w:t>
            </w:r>
            <w:r>
              <w:rPr>
                <w:sz w:val="20"/>
              </w:rPr>
              <w:t>0,</w:t>
            </w:r>
          </w:p>
          <w:p w14:paraId="08861B9C" w14:textId="77777777" w:rsidR="00552DAC" w:rsidRDefault="00552DAC" w:rsidP="000C6151">
            <w:pPr>
              <w:pStyle w:val="TableParagraph"/>
              <w:spacing w:before="5" w:line="226" w:lineRule="exact"/>
              <w:ind w:left="731" w:right="436"/>
              <w:jc w:val="center"/>
              <w:rPr>
                <w:sz w:val="20"/>
              </w:rPr>
            </w:pPr>
            <w:r>
              <w:rPr>
                <w:spacing w:val="-2"/>
                <w:sz w:val="20"/>
              </w:rPr>
              <w:t>G</w:t>
            </w:r>
            <w:r>
              <w:rPr>
                <w:spacing w:val="-2"/>
                <w:sz w:val="20"/>
                <w:vertAlign w:val="subscript"/>
              </w:rPr>
              <w:t>A</w:t>
            </w:r>
            <w:r>
              <w:rPr>
                <w:spacing w:val="-18"/>
                <w:sz w:val="20"/>
              </w:rPr>
              <w:t xml:space="preserve"> </w:t>
            </w:r>
            <w:r>
              <w:rPr>
                <w:spacing w:val="-5"/>
                <w:sz w:val="20"/>
              </w:rPr>
              <w:t>75</w:t>
            </w:r>
          </w:p>
        </w:tc>
        <w:tc>
          <w:tcPr>
            <w:tcW w:w="2059" w:type="dxa"/>
            <w:gridSpan w:val="2"/>
            <w:tcBorders>
              <w:bottom w:val="nil"/>
            </w:tcBorders>
          </w:tcPr>
          <w:p w14:paraId="1BDDEFBD" w14:textId="77777777" w:rsidR="00552DAC" w:rsidRDefault="00552DAC" w:rsidP="000C6151">
            <w:pPr>
              <w:pStyle w:val="TableParagraph"/>
              <w:jc w:val="center"/>
              <w:rPr>
                <w:b/>
                <w:sz w:val="20"/>
              </w:rPr>
            </w:pPr>
          </w:p>
          <w:p w14:paraId="2C42E4C0" w14:textId="77777777" w:rsidR="00552DAC" w:rsidRDefault="00552DAC" w:rsidP="000C6151">
            <w:pPr>
              <w:pStyle w:val="TableParagraph"/>
              <w:spacing w:line="487" w:lineRule="auto"/>
              <w:ind w:right="522"/>
              <w:jc w:val="center"/>
              <w:rPr>
                <w:sz w:val="20"/>
              </w:rPr>
            </w:pPr>
            <w:r>
              <w:rPr>
                <w:spacing w:val="-2"/>
                <w:sz w:val="20"/>
              </w:rPr>
              <w:t>G</w:t>
            </w:r>
            <w:r>
              <w:rPr>
                <w:spacing w:val="-2"/>
                <w:sz w:val="20"/>
                <w:vertAlign w:val="subscript"/>
              </w:rPr>
              <w:t>C</w:t>
            </w:r>
            <w:r>
              <w:rPr>
                <w:spacing w:val="-2"/>
                <w:sz w:val="20"/>
              </w:rPr>
              <w:t xml:space="preserve">80-20, </w:t>
            </w:r>
            <w:r>
              <w:rPr>
                <w:sz w:val="20"/>
              </w:rPr>
              <w:t>G</w:t>
            </w:r>
            <w:r>
              <w:rPr>
                <w:sz w:val="20"/>
                <w:vertAlign w:val="subscript"/>
              </w:rPr>
              <w:t>F</w:t>
            </w:r>
            <w:r>
              <w:rPr>
                <w:spacing w:val="-17"/>
                <w:sz w:val="20"/>
              </w:rPr>
              <w:t xml:space="preserve"> </w:t>
            </w:r>
            <w:r>
              <w:rPr>
                <w:sz w:val="20"/>
              </w:rPr>
              <w:t>80,</w:t>
            </w:r>
          </w:p>
          <w:p w14:paraId="1D4E7158" w14:textId="77777777" w:rsidR="00552DAC" w:rsidRDefault="00552DAC" w:rsidP="000C6151">
            <w:pPr>
              <w:pStyle w:val="TableParagraph"/>
              <w:spacing w:before="5" w:line="226" w:lineRule="exact"/>
              <w:ind w:left="820" w:right="525"/>
              <w:jc w:val="center"/>
              <w:rPr>
                <w:sz w:val="20"/>
              </w:rPr>
            </w:pPr>
            <w:r>
              <w:rPr>
                <w:spacing w:val="-2"/>
                <w:sz w:val="20"/>
              </w:rPr>
              <w:t>G</w:t>
            </w:r>
            <w:r>
              <w:rPr>
                <w:spacing w:val="-2"/>
                <w:sz w:val="20"/>
                <w:vertAlign w:val="subscript"/>
              </w:rPr>
              <w:t>A</w:t>
            </w:r>
            <w:r>
              <w:rPr>
                <w:spacing w:val="-18"/>
                <w:sz w:val="20"/>
              </w:rPr>
              <w:t xml:space="preserve"> </w:t>
            </w:r>
            <w:r>
              <w:rPr>
                <w:spacing w:val="-5"/>
                <w:sz w:val="20"/>
              </w:rPr>
              <w:t>75</w:t>
            </w:r>
          </w:p>
        </w:tc>
      </w:tr>
      <w:tr w:rsidR="00AB4355" w14:paraId="542C9A96" w14:textId="77777777" w:rsidTr="000C0289">
        <w:trPr>
          <w:trHeight w:val="80"/>
        </w:trPr>
        <w:tc>
          <w:tcPr>
            <w:tcW w:w="532" w:type="dxa"/>
            <w:tcBorders>
              <w:top w:val="nil"/>
            </w:tcBorders>
          </w:tcPr>
          <w:p w14:paraId="082C60B7" w14:textId="77777777" w:rsidR="00552DAC" w:rsidRDefault="00552DAC" w:rsidP="000C6151">
            <w:pPr>
              <w:pStyle w:val="TableParagraph"/>
              <w:rPr>
                <w:sz w:val="16"/>
              </w:rPr>
            </w:pPr>
          </w:p>
        </w:tc>
        <w:tc>
          <w:tcPr>
            <w:tcW w:w="2549" w:type="dxa"/>
            <w:tcBorders>
              <w:top w:val="nil"/>
            </w:tcBorders>
          </w:tcPr>
          <w:p w14:paraId="29870F78" w14:textId="77777777" w:rsidR="00552DAC" w:rsidRDefault="00552DAC" w:rsidP="000C6151">
            <w:pPr>
              <w:pStyle w:val="TableParagraph"/>
              <w:rPr>
                <w:sz w:val="16"/>
              </w:rPr>
            </w:pPr>
          </w:p>
        </w:tc>
        <w:tc>
          <w:tcPr>
            <w:tcW w:w="1597" w:type="dxa"/>
            <w:tcBorders>
              <w:top w:val="nil"/>
            </w:tcBorders>
          </w:tcPr>
          <w:p w14:paraId="3D6930E8" w14:textId="77777777" w:rsidR="00552DAC" w:rsidRDefault="00552DAC" w:rsidP="000C6151">
            <w:pPr>
              <w:pStyle w:val="TableParagraph"/>
              <w:rPr>
                <w:sz w:val="16"/>
              </w:rPr>
            </w:pPr>
          </w:p>
        </w:tc>
        <w:tc>
          <w:tcPr>
            <w:tcW w:w="1701" w:type="dxa"/>
            <w:gridSpan w:val="2"/>
            <w:tcBorders>
              <w:top w:val="nil"/>
            </w:tcBorders>
          </w:tcPr>
          <w:p w14:paraId="0786049C" w14:textId="77777777" w:rsidR="00552DAC" w:rsidRDefault="00552DAC" w:rsidP="000C6151">
            <w:pPr>
              <w:pStyle w:val="TableParagraph"/>
              <w:spacing w:line="206" w:lineRule="exact"/>
              <w:ind w:left="299" w:right="6"/>
              <w:jc w:val="center"/>
              <w:rPr>
                <w:sz w:val="20"/>
              </w:rPr>
            </w:pPr>
          </w:p>
        </w:tc>
        <w:tc>
          <w:tcPr>
            <w:tcW w:w="1701" w:type="dxa"/>
            <w:gridSpan w:val="3"/>
            <w:tcBorders>
              <w:top w:val="nil"/>
            </w:tcBorders>
          </w:tcPr>
          <w:p w14:paraId="3B6B7D5C" w14:textId="77777777" w:rsidR="00552DAC" w:rsidRDefault="00552DAC" w:rsidP="000C6151">
            <w:pPr>
              <w:pStyle w:val="TableParagraph"/>
              <w:rPr>
                <w:sz w:val="16"/>
              </w:rPr>
            </w:pPr>
          </w:p>
        </w:tc>
        <w:tc>
          <w:tcPr>
            <w:tcW w:w="1559" w:type="dxa"/>
            <w:gridSpan w:val="3"/>
            <w:tcBorders>
              <w:top w:val="nil"/>
            </w:tcBorders>
          </w:tcPr>
          <w:p w14:paraId="25B4FE1A" w14:textId="77777777" w:rsidR="00552DAC" w:rsidRDefault="00552DAC" w:rsidP="000C6151">
            <w:pPr>
              <w:pStyle w:val="TableParagraph"/>
              <w:rPr>
                <w:sz w:val="16"/>
              </w:rPr>
            </w:pPr>
          </w:p>
        </w:tc>
        <w:tc>
          <w:tcPr>
            <w:tcW w:w="1985" w:type="dxa"/>
            <w:gridSpan w:val="3"/>
            <w:tcBorders>
              <w:top w:val="nil"/>
            </w:tcBorders>
          </w:tcPr>
          <w:p w14:paraId="2B84F075" w14:textId="77777777" w:rsidR="00552DAC" w:rsidRDefault="00552DAC" w:rsidP="000C6151">
            <w:pPr>
              <w:pStyle w:val="TableParagraph"/>
              <w:rPr>
                <w:sz w:val="16"/>
              </w:rPr>
            </w:pPr>
          </w:p>
        </w:tc>
        <w:tc>
          <w:tcPr>
            <w:tcW w:w="2059" w:type="dxa"/>
            <w:gridSpan w:val="2"/>
            <w:tcBorders>
              <w:top w:val="nil"/>
            </w:tcBorders>
          </w:tcPr>
          <w:p w14:paraId="26097725" w14:textId="77777777" w:rsidR="00552DAC" w:rsidRDefault="00552DAC" w:rsidP="000C6151">
            <w:pPr>
              <w:pStyle w:val="TableParagraph"/>
              <w:rPr>
                <w:sz w:val="16"/>
              </w:rPr>
            </w:pPr>
          </w:p>
        </w:tc>
      </w:tr>
      <w:tr w:rsidR="00AB4355" w14:paraId="3E96F3E7" w14:textId="77777777" w:rsidTr="000C0289">
        <w:trPr>
          <w:trHeight w:val="467"/>
        </w:trPr>
        <w:tc>
          <w:tcPr>
            <w:tcW w:w="532" w:type="dxa"/>
            <w:tcBorders>
              <w:bottom w:val="nil"/>
            </w:tcBorders>
          </w:tcPr>
          <w:p w14:paraId="4E3345A8" w14:textId="77777777" w:rsidR="00552DAC" w:rsidRDefault="00552DAC" w:rsidP="000C6151">
            <w:pPr>
              <w:pStyle w:val="TableParagraph"/>
              <w:rPr>
                <w:sz w:val="18"/>
              </w:rPr>
            </w:pPr>
          </w:p>
        </w:tc>
        <w:tc>
          <w:tcPr>
            <w:tcW w:w="2549" w:type="dxa"/>
            <w:tcBorders>
              <w:bottom w:val="nil"/>
            </w:tcBorders>
          </w:tcPr>
          <w:p w14:paraId="20041DB8" w14:textId="77777777" w:rsidR="00552DAC" w:rsidRDefault="00552DAC" w:rsidP="000C6151">
            <w:pPr>
              <w:pStyle w:val="TableParagraph"/>
              <w:spacing w:before="3"/>
              <w:rPr>
                <w:b/>
                <w:sz w:val="20"/>
              </w:rPr>
            </w:pPr>
          </w:p>
          <w:p w14:paraId="58F4CD98" w14:textId="77777777" w:rsidR="00552DAC" w:rsidRDefault="00552DAC" w:rsidP="000C6151">
            <w:pPr>
              <w:pStyle w:val="TableParagraph"/>
              <w:spacing w:line="215" w:lineRule="exact"/>
              <w:ind w:left="107"/>
              <w:rPr>
                <w:sz w:val="20"/>
              </w:rPr>
            </w:pPr>
            <w:proofErr w:type="spellStart"/>
            <w:r>
              <w:rPr>
                <w:sz w:val="20"/>
              </w:rPr>
              <w:t>Kategorie</w:t>
            </w:r>
            <w:proofErr w:type="spellEnd"/>
            <w:r>
              <w:rPr>
                <w:spacing w:val="-9"/>
                <w:sz w:val="20"/>
              </w:rPr>
              <w:t xml:space="preserve"> </w:t>
            </w:r>
            <w:proofErr w:type="spellStart"/>
            <w:r>
              <w:rPr>
                <w:sz w:val="20"/>
              </w:rPr>
              <w:t>ogólnych</w:t>
            </w:r>
            <w:proofErr w:type="spellEnd"/>
            <w:r>
              <w:rPr>
                <w:spacing w:val="-9"/>
                <w:sz w:val="20"/>
              </w:rPr>
              <w:t xml:space="preserve"> </w:t>
            </w:r>
            <w:proofErr w:type="spellStart"/>
            <w:r>
              <w:rPr>
                <w:sz w:val="20"/>
              </w:rPr>
              <w:t>granic</w:t>
            </w:r>
            <w:proofErr w:type="spellEnd"/>
            <w:r>
              <w:rPr>
                <w:spacing w:val="-9"/>
                <w:sz w:val="20"/>
              </w:rPr>
              <w:t xml:space="preserve"> </w:t>
            </w:r>
            <w:proofErr w:type="spellStart"/>
            <w:r>
              <w:rPr>
                <w:spacing w:val="-10"/>
                <w:sz w:val="20"/>
              </w:rPr>
              <w:t>i</w:t>
            </w:r>
            <w:proofErr w:type="spellEnd"/>
          </w:p>
        </w:tc>
        <w:tc>
          <w:tcPr>
            <w:tcW w:w="1597" w:type="dxa"/>
            <w:tcBorders>
              <w:bottom w:val="nil"/>
            </w:tcBorders>
          </w:tcPr>
          <w:p w14:paraId="42803170" w14:textId="77777777" w:rsidR="00552DAC" w:rsidRDefault="00552DAC" w:rsidP="000C6151">
            <w:pPr>
              <w:pStyle w:val="TableParagraph"/>
              <w:rPr>
                <w:sz w:val="18"/>
              </w:rPr>
            </w:pPr>
          </w:p>
        </w:tc>
        <w:tc>
          <w:tcPr>
            <w:tcW w:w="1701" w:type="dxa"/>
            <w:gridSpan w:val="2"/>
            <w:tcBorders>
              <w:bottom w:val="nil"/>
            </w:tcBorders>
          </w:tcPr>
          <w:p w14:paraId="4AF55AC5" w14:textId="77777777" w:rsidR="00552DAC" w:rsidRDefault="00552DAC" w:rsidP="000C6151">
            <w:pPr>
              <w:pStyle w:val="TableParagraph"/>
              <w:rPr>
                <w:sz w:val="18"/>
              </w:rPr>
            </w:pPr>
          </w:p>
        </w:tc>
        <w:tc>
          <w:tcPr>
            <w:tcW w:w="1701" w:type="dxa"/>
            <w:gridSpan w:val="3"/>
            <w:tcBorders>
              <w:bottom w:val="nil"/>
            </w:tcBorders>
          </w:tcPr>
          <w:p w14:paraId="41A8238A" w14:textId="77777777" w:rsidR="00552DAC" w:rsidRDefault="00552DAC" w:rsidP="000C6151">
            <w:pPr>
              <w:pStyle w:val="TableParagraph"/>
              <w:rPr>
                <w:sz w:val="18"/>
              </w:rPr>
            </w:pPr>
          </w:p>
        </w:tc>
        <w:tc>
          <w:tcPr>
            <w:tcW w:w="1559" w:type="dxa"/>
            <w:gridSpan w:val="3"/>
            <w:tcBorders>
              <w:bottom w:val="nil"/>
            </w:tcBorders>
          </w:tcPr>
          <w:p w14:paraId="6A683527" w14:textId="77777777" w:rsidR="00552DAC" w:rsidRDefault="00552DAC" w:rsidP="000C6151">
            <w:pPr>
              <w:pStyle w:val="TableParagraph"/>
              <w:rPr>
                <w:sz w:val="18"/>
              </w:rPr>
            </w:pPr>
          </w:p>
        </w:tc>
        <w:tc>
          <w:tcPr>
            <w:tcW w:w="1985" w:type="dxa"/>
            <w:gridSpan w:val="3"/>
            <w:tcBorders>
              <w:bottom w:val="nil"/>
            </w:tcBorders>
          </w:tcPr>
          <w:p w14:paraId="3ACC1912" w14:textId="77777777" w:rsidR="00552DAC" w:rsidRDefault="00552DAC" w:rsidP="000C6151">
            <w:pPr>
              <w:pStyle w:val="TableParagraph"/>
              <w:rPr>
                <w:sz w:val="18"/>
              </w:rPr>
            </w:pPr>
          </w:p>
        </w:tc>
        <w:tc>
          <w:tcPr>
            <w:tcW w:w="2059" w:type="dxa"/>
            <w:gridSpan w:val="2"/>
            <w:tcBorders>
              <w:bottom w:val="nil"/>
            </w:tcBorders>
          </w:tcPr>
          <w:p w14:paraId="42EAA3B3" w14:textId="77777777" w:rsidR="00552DAC" w:rsidRDefault="00552DAC" w:rsidP="000C6151">
            <w:pPr>
              <w:pStyle w:val="TableParagraph"/>
              <w:rPr>
                <w:sz w:val="18"/>
              </w:rPr>
            </w:pPr>
          </w:p>
        </w:tc>
      </w:tr>
      <w:tr w:rsidR="00AB4355" w14:paraId="747F2D2E" w14:textId="77777777" w:rsidTr="000C0289">
        <w:trPr>
          <w:trHeight w:val="230"/>
        </w:trPr>
        <w:tc>
          <w:tcPr>
            <w:tcW w:w="532" w:type="dxa"/>
            <w:tcBorders>
              <w:top w:val="nil"/>
              <w:bottom w:val="nil"/>
            </w:tcBorders>
          </w:tcPr>
          <w:p w14:paraId="4017B1A5" w14:textId="77777777" w:rsidR="00552DAC" w:rsidRDefault="00552DAC" w:rsidP="000C6151">
            <w:pPr>
              <w:pStyle w:val="TableParagraph"/>
              <w:rPr>
                <w:sz w:val="16"/>
              </w:rPr>
            </w:pPr>
          </w:p>
        </w:tc>
        <w:tc>
          <w:tcPr>
            <w:tcW w:w="2549" w:type="dxa"/>
            <w:tcBorders>
              <w:top w:val="nil"/>
              <w:bottom w:val="nil"/>
            </w:tcBorders>
          </w:tcPr>
          <w:p w14:paraId="6806E0C7" w14:textId="77777777" w:rsidR="00552DAC" w:rsidRDefault="00552DAC" w:rsidP="000C6151">
            <w:pPr>
              <w:pStyle w:val="TableParagraph"/>
              <w:spacing w:line="210" w:lineRule="exact"/>
              <w:ind w:left="107"/>
              <w:rPr>
                <w:sz w:val="20"/>
              </w:rPr>
            </w:pPr>
            <w:proofErr w:type="spellStart"/>
            <w:r>
              <w:rPr>
                <w:sz w:val="20"/>
              </w:rPr>
              <w:t>tolerancji</w:t>
            </w:r>
            <w:proofErr w:type="spellEnd"/>
            <w:r>
              <w:rPr>
                <w:spacing w:val="-13"/>
                <w:sz w:val="20"/>
              </w:rPr>
              <w:t xml:space="preserve"> </w:t>
            </w:r>
            <w:proofErr w:type="spellStart"/>
            <w:r>
              <w:rPr>
                <w:sz w:val="20"/>
              </w:rPr>
              <w:t>uziarnienia</w:t>
            </w:r>
            <w:proofErr w:type="spellEnd"/>
            <w:r>
              <w:rPr>
                <w:spacing w:val="-12"/>
                <w:sz w:val="20"/>
              </w:rPr>
              <w:t xml:space="preserve"> </w:t>
            </w:r>
            <w:proofErr w:type="spellStart"/>
            <w:r>
              <w:rPr>
                <w:spacing w:val="-2"/>
                <w:sz w:val="20"/>
              </w:rPr>
              <w:t>kruszyw</w:t>
            </w:r>
            <w:proofErr w:type="spellEnd"/>
          </w:p>
        </w:tc>
        <w:tc>
          <w:tcPr>
            <w:tcW w:w="1597" w:type="dxa"/>
            <w:tcBorders>
              <w:top w:val="nil"/>
              <w:bottom w:val="nil"/>
            </w:tcBorders>
          </w:tcPr>
          <w:p w14:paraId="6AEA2A53" w14:textId="77777777" w:rsidR="00552DAC" w:rsidRDefault="00552DAC" w:rsidP="000C6151">
            <w:pPr>
              <w:pStyle w:val="TableParagraph"/>
              <w:rPr>
                <w:sz w:val="16"/>
              </w:rPr>
            </w:pPr>
          </w:p>
        </w:tc>
        <w:tc>
          <w:tcPr>
            <w:tcW w:w="1701" w:type="dxa"/>
            <w:gridSpan w:val="2"/>
            <w:tcBorders>
              <w:top w:val="nil"/>
              <w:bottom w:val="nil"/>
            </w:tcBorders>
          </w:tcPr>
          <w:p w14:paraId="3466B1E8" w14:textId="77777777" w:rsidR="00552DAC" w:rsidRDefault="00552DAC" w:rsidP="000C6151">
            <w:pPr>
              <w:pStyle w:val="TableParagraph"/>
              <w:rPr>
                <w:sz w:val="16"/>
              </w:rPr>
            </w:pPr>
          </w:p>
        </w:tc>
        <w:tc>
          <w:tcPr>
            <w:tcW w:w="1701" w:type="dxa"/>
            <w:gridSpan w:val="3"/>
            <w:tcBorders>
              <w:top w:val="nil"/>
              <w:bottom w:val="nil"/>
            </w:tcBorders>
          </w:tcPr>
          <w:p w14:paraId="62C3DF94" w14:textId="77777777" w:rsidR="00552DAC" w:rsidRDefault="00552DAC" w:rsidP="000C6151">
            <w:pPr>
              <w:pStyle w:val="TableParagraph"/>
              <w:rPr>
                <w:sz w:val="16"/>
              </w:rPr>
            </w:pPr>
          </w:p>
        </w:tc>
        <w:tc>
          <w:tcPr>
            <w:tcW w:w="1559" w:type="dxa"/>
            <w:gridSpan w:val="3"/>
            <w:tcBorders>
              <w:top w:val="nil"/>
              <w:bottom w:val="nil"/>
            </w:tcBorders>
          </w:tcPr>
          <w:p w14:paraId="0F6529DA" w14:textId="77777777" w:rsidR="00552DAC" w:rsidRDefault="00552DAC" w:rsidP="000C6151">
            <w:pPr>
              <w:pStyle w:val="TableParagraph"/>
              <w:rPr>
                <w:sz w:val="16"/>
              </w:rPr>
            </w:pPr>
          </w:p>
        </w:tc>
        <w:tc>
          <w:tcPr>
            <w:tcW w:w="1985" w:type="dxa"/>
            <w:gridSpan w:val="3"/>
            <w:tcBorders>
              <w:top w:val="nil"/>
              <w:bottom w:val="nil"/>
            </w:tcBorders>
          </w:tcPr>
          <w:p w14:paraId="3703580D" w14:textId="77777777" w:rsidR="00552DAC" w:rsidRDefault="00552DAC" w:rsidP="000C6151">
            <w:pPr>
              <w:pStyle w:val="TableParagraph"/>
              <w:rPr>
                <w:sz w:val="16"/>
              </w:rPr>
            </w:pPr>
          </w:p>
        </w:tc>
        <w:tc>
          <w:tcPr>
            <w:tcW w:w="2059" w:type="dxa"/>
            <w:gridSpan w:val="2"/>
            <w:tcBorders>
              <w:top w:val="nil"/>
              <w:bottom w:val="nil"/>
            </w:tcBorders>
          </w:tcPr>
          <w:p w14:paraId="1655CBFC" w14:textId="77777777" w:rsidR="00552DAC" w:rsidRDefault="00552DAC" w:rsidP="000C6151">
            <w:pPr>
              <w:pStyle w:val="TableParagraph"/>
              <w:rPr>
                <w:sz w:val="16"/>
              </w:rPr>
            </w:pPr>
          </w:p>
        </w:tc>
      </w:tr>
      <w:tr w:rsidR="00AB4355" w14:paraId="413321D2" w14:textId="77777777" w:rsidTr="000C0289">
        <w:trPr>
          <w:trHeight w:val="350"/>
        </w:trPr>
        <w:tc>
          <w:tcPr>
            <w:tcW w:w="532" w:type="dxa"/>
            <w:tcBorders>
              <w:top w:val="nil"/>
              <w:bottom w:val="nil"/>
            </w:tcBorders>
          </w:tcPr>
          <w:p w14:paraId="4DF5251D" w14:textId="77777777" w:rsidR="00552DAC" w:rsidRDefault="00552DAC" w:rsidP="000C6151">
            <w:pPr>
              <w:pStyle w:val="TableParagraph"/>
              <w:rPr>
                <w:sz w:val="18"/>
              </w:rPr>
            </w:pPr>
          </w:p>
        </w:tc>
        <w:tc>
          <w:tcPr>
            <w:tcW w:w="2549" w:type="dxa"/>
            <w:tcBorders>
              <w:top w:val="nil"/>
              <w:bottom w:val="nil"/>
            </w:tcBorders>
          </w:tcPr>
          <w:p w14:paraId="509D967C" w14:textId="77777777" w:rsidR="00552DAC" w:rsidRDefault="00552DAC" w:rsidP="000C6151">
            <w:pPr>
              <w:pStyle w:val="TableParagraph"/>
              <w:spacing w:line="226" w:lineRule="exact"/>
              <w:ind w:left="107"/>
              <w:rPr>
                <w:sz w:val="20"/>
              </w:rPr>
            </w:pPr>
            <w:proofErr w:type="spellStart"/>
            <w:r>
              <w:rPr>
                <w:sz w:val="20"/>
              </w:rPr>
              <w:t>nie</w:t>
            </w:r>
            <w:proofErr w:type="spellEnd"/>
            <w:r>
              <w:rPr>
                <w:spacing w:val="-7"/>
                <w:sz w:val="20"/>
              </w:rPr>
              <w:t xml:space="preserve"> </w:t>
            </w:r>
            <w:proofErr w:type="spellStart"/>
            <w:r>
              <w:rPr>
                <w:sz w:val="20"/>
              </w:rPr>
              <w:t>niższa</w:t>
            </w:r>
            <w:proofErr w:type="spellEnd"/>
            <w:r>
              <w:rPr>
                <w:spacing w:val="-6"/>
                <w:sz w:val="20"/>
              </w:rPr>
              <w:t xml:space="preserve"> </w:t>
            </w:r>
            <w:proofErr w:type="spellStart"/>
            <w:r>
              <w:rPr>
                <w:spacing w:val="-4"/>
                <w:sz w:val="20"/>
              </w:rPr>
              <w:t>niż</w:t>
            </w:r>
            <w:proofErr w:type="spellEnd"/>
            <w:r>
              <w:rPr>
                <w:spacing w:val="-4"/>
                <w:sz w:val="20"/>
              </w:rPr>
              <w:t>:</w:t>
            </w:r>
          </w:p>
        </w:tc>
        <w:tc>
          <w:tcPr>
            <w:tcW w:w="1597" w:type="dxa"/>
            <w:tcBorders>
              <w:top w:val="nil"/>
              <w:bottom w:val="nil"/>
            </w:tcBorders>
          </w:tcPr>
          <w:p w14:paraId="48A301CA" w14:textId="77777777" w:rsidR="00552DAC" w:rsidRDefault="00552DAC" w:rsidP="000C6151">
            <w:pPr>
              <w:pStyle w:val="TableParagraph"/>
              <w:rPr>
                <w:sz w:val="18"/>
              </w:rPr>
            </w:pPr>
          </w:p>
        </w:tc>
        <w:tc>
          <w:tcPr>
            <w:tcW w:w="1701" w:type="dxa"/>
            <w:gridSpan w:val="2"/>
            <w:tcBorders>
              <w:top w:val="nil"/>
              <w:bottom w:val="nil"/>
            </w:tcBorders>
          </w:tcPr>
          <w:p w14:paraId="30888E0E" w14:textId="77777777" w:rsidR="00552DAC" w:rsidRDefault="00552DAC" w:rsidP="000C6151">
            <w:pPr>
              <w:pStyle w:val="TableParagraph"/>
              <w:rPr>
                <w:sz w:val="18"/>
              </w:rPr>
            </w:pPr>
          </w:p>
        </w:tc>
        <w:tc>
          <w:tcPr>
            <w:tcW w:w="1701" w:type="dxa"/>
            <w:gridSpan w:val="3"/>
            <w:tcBorders>
              <w:top w:val="nil"/>
              <w:bottom w:val="nil"/>
            </w:tcBorders>
          </w:tcPr>
          <w:p w14:paraId="01BE899A" w14:textId="77777777" w:rsidR="00552DAC" w:rsidRDefault="00552DAC" w:rsidP="000C6151">
            <w:pPr>
              <w:pStyle w:val="TableParagraph"/>
              <w:rPr>
                <w:sz w:val="18"/>
              </w:rPr>
            </w:pPr>
          </w:p>
        </w:tc>
        <w:tc>
          <w:tcPr>
            <w:tcW w:w="1559" w:type="dxa"/>
            <w:gridSpan w:val="3"/>
            <w:tcBorders>
              <w:top w:val="nil"/>
              <w:bottom w:val="nil"/>
            </w:tcBorders>
          </w:tcPr>
          <w:p w14:paraId="05B19C9C" w14:textId="77777777" w:rsidR="00552DAC" w:rsidRDefault="00552DAC" w:rsidP="000C6151">
            <w:pPr>
              <w:pStyle w:val="TableParagraph"/>
              <w:rPr>
                <w:sz w:val="18"/>
              </w:rPr>
            </w:pPr>
          </w:p>
        </w:tc>
        <w:tc>
          <w:tcPr>
            <w:tcW w:w="1985" w:type="dxa"/>
            <w:gridSpan w:val="3"/>
            <w:tcBorders>
              <w:top w:val="nil"/>
              <w:bottom w:val="nil"/>
            </w:tcBorders>
          </w:tcPr>
          <w:p w14:paraId="09D1C0FA" w14:textId="77777777" w:rsidR="00552DAC" w:rsidRDefault="00552DAC" w:rsidP="000C6151">
            <w:pPr>
              <w:pStyle w:val="TableParagraph"/>
              <w:rPr>
                <w:sz w:val="18"/>
              </w:rPr>
            </w:pPr>
          </w:p>
        </w:tc>
        <w:tc>
          <w:tcPr>
            <w:tcW w:w="2059" w:type="dxa"/>
            <w:gridSpan w:val="2"/>
            <w:tcBorders>
              <w:top w:val="nil"/>
              <w:bottom w:val="nil"/>
            </w:tcBorders>
          </w:tcPr>
          <w:p w14:paraId="4EE4F90C" w14:textId="77777777" w:rsidR="00552DAC" w:rsidRDefault="00552DAC" w:rsidP="000C6151">
            <w:pPr>
              <w:pStyle w:val="TableParagraph"/>
              <w:rPr>
                <w:sz w:val="18"/>
              </w:rPr>
            </w:pPr>
          </w:p>
        </w:tc>
      </w:tr>
      <w:tr w:rsidR="00AB4355" w14:paraId="0944CB52" w14:textId="77777777" w:rsidTr="000C0289">
        <w:trPr>
          <w:trHeight w:val="658"/>
        </w:trPr>
        <w:tc>
          <w:tcPr>
            <w:tcW w:w="532" w:type="dxa"/>
            <w:tcBorders>
              <w:top w:val="nil"/>
              <w:bottom w:val="nil"/>
            </w:tcBorders>
          </w:tcPr>
          <w:p w14:paraId="61A54DC7" w14:textId="77777777" w:rsidR="00552DAC" w:rsidRDefault="00552DAC" w:rsidP="000C6151">
            <w:pPr>
              <w:pStyle w:val="TableParagraph"/>
              <w:spacing w:before="12"/>
              <w:rPr>
                <w:b/>
                <w:sz w:val="20"/>
              </w:rPr>
            </w:pPr>
          </w:p>
          <w:p w14:paraId="1DA5B8FE" w14:textId="77777777" w:rsidR="00552DAC" w:rsidRDefault="00552DAC" w:rsidP="000C6151">
            <w:pPr>
              <w:pStyle w:val="TableParagraph"/>
              <w:spacing w:before="1"/>
              <w:ind w:left="107"/>
              <w:rPr>
                <w:sz w:val="20"/>
              </w:rPr>
            </w:pPr>
            <w:r>
              <w:rPr>
                <w:spacing w:val="-5"/>
                <w:sz w:val="20"/>
              </w:rPr>
              <w:t>3.</w:t>
            </w:r>
          </w:p>
        </w:tc>
        <w:tc>
          <w:tcPr>
            <w:tcW w:w="2549" w:type="dxa"/>
            <w:tcBorders>
              <w:top w:val="nil"/>
            </w:tcBorders>
          </w:tcPr>
          <w:p w14:paraId="79B698C0" w14:textId="77777777" w:rsidR="00552DAC" w:rsidRDefault="00552DAC" w:rsidP="000C6151">
            <w:pPr>
              <w:pStyle w:val="TableParagraph"/>
              <w:spacing w:before="115"/>
              <w:ind w:left="107"/>
              <w:rPr>
                <w:sz w:val="20"/>
              </w:rPr>
            </w:pPr>
            <w:r>
              <w:rPr>
                <w:sz w:val="20"/>
              </w:rPr>
              <w:t>a)</w:t>
            </w:r>
            <w:r>
              <w:rPr>
                <w:spacing w:val="-4"/>
                <w:sz w:val="20"/>
              </w:rPr>
              <w:t xml:space="preserve"> </w:t>
            </w:r>
            <w:proofErr w:type="spellStart"/>
            <w:r>
              <w:rPr>
                <w:sz w:val="20"/>
              </w:rPr>
              <w:t>kruszywo</w:t>
            </w:r>
            <w:proofErr w:type="spellEnd"/>
            <w:r>
              <w:rPr>
                <w:spacing w:val="-4"/>
                <w:sz w:val="20"/>
              </w:rPr>
              <w:t xml:space="preserve"> </w:t>
            </w:r>
            <w:proofErr w:type="spellStart"/>
            <w:r>
              <w:rPr>
                <w:sz w:val="20"/>
              </w:rPr>
              <w:t>grube</w:t>
            </w:r>
            <w:proofErr w:type="spellEnd"/>
            <w:r>
              <w:rPr>
                <w:spacing w:val="-5"/>
                <w:sz w:val="20"/>
              </w:rPr>
              <w:t xml:space="preserve"> </w:t>
            </w:r>
            <w:r>
              <w:rPr>
                <w:sz w:val="20"/>
              </w:rPr>
              <w:t>o</w:t>
            </w:r>
            <w:r>
              <w:rPr>
                <w:spacing w:val="-4"/>
                <w:sz w:val="20"/>
              </w:rPr>
              <w:t xml:space="preserve"> D≥2d</w:t>
            </w:r>
          </w:p>
          <w:p w14:paraId="6D0EEB98" w14:textId="77777777" w:rsidR="00552DAC" w:rsidRDefault="00552DAC" w:rsidP="000C6151">
            <w:pPr>
              <w:pStyle w:val="TableParagraph"/>
              <w:spacing w:before="11"/>
              <w:rPr>
                <w:b/>
                <w:sz w:val="20"/>
              </w:rPr>
            </w:pPr>
          </w:p>
          <w:p w14:paraId="70710B25" w14:textId="77777777" w:rsidR="00552DAC" w:rsidRDefault="00552DAC" w:rsidP="000C6151">
            <w:pPr>
              <w:pStyle w:val="TableParagraph"/>
              <w:spacing w:line="214" w:lineRule="exact"/>
              <w:ind w:left="107"/>
              <w:rPr>
                <w:sz w:val="20"/>
              </w:rPr>
            </w:pPr>
            <w:proofErr w:type="spellStart"/>
            <w:r>
              <w:rPr>
                <w:sz w:val="20"/>
              </w:rPr>
              <w:t>przy</w:t>
            </w:r>
            <w:proofErr w:type="spellEnd"/>
            <w:r>
              <w:rPr>
                <w:sz w:val="20"/>
              </w:rPr>
              <w:t>:</w:t>
            </w:r>
            <w:r>
              <w:rPr>
                <w:spacing w:val="-6"/>
                <w:sz w:val="20"/>
              </w:rPr>
              <w:t xml:space="preserve"> </w:t>
            </w:r>
            <w:r>
              <w:rPr>
                <w:sz w:val="20"/>
              </w:rPr>
              <w:t>D/d&lt;</w:t>
            </w:r>
            <w:r>
              <w:rPr>
                <w:spacing w:val="-6"/>
                <w:sz w:val="20"/>
              </w:rPr>
              <w:t xml:space="preserve"> </w:t>
            </w:r>
            <w:r>
              <w:rPr>
                <w:spacing w:val="-10"/>
                <w:sz w:val="20"/>
              </w:rPr>
              <w:t>4</w:t>
            </w:r>
          </w:p>
        </w:tc>
        <w:tc>
          <w:tcPr>
            <w:tcW w:w="1597" w:type="dxa"/>
            <w:tcBorders>
              <w:top w:val="nil"/>
            </w:tcBorders>
          </w:tcPr>
          <w:p w14:paraId="3BC57E0E" w14:textId="77777777" w:rsidR="00552DAC" w:rsidRDefault="00552DAC" w:rsidP="000C6151">
            <w:pPr>
              <w:pStyle w:val="TableParagraph"/>
              <w:jc w:val="center"/>
              <w:rPr>
                <w:sz w:val="20"/>
              </w:rPr>
            </w:pPr>
            <w:r>
              <w:rPr>
                <w:spacing w:val="-4"/>
                <w:sz w:val="20"/>
              </w:rPr>
              <w:t>GT</w:t>
            </w:r>
            <w:r>
              <w:rPr>
                <w:spacing w:val="-4"/>
                <w:sz w:val="20"/>
                <w:vertAlign w:val="subscript"/>
              </w:rPr>
              <w:t>NR</w:t>
            </w:r>
          </w:p>
        </w:tc>
        <w:tc>
          <w:tcPr>
            <w:tcW w:w="1701" w:type="dxa"/>
            <w:gridSpan w:val="2"/>
            <w:tcBorders>
              <w:top w:val="nil"/>
            </w:tcBorders>
          </w:tcPr>
          <w:p w14:paraId="2281C36B" w14:textId="77777777" w:rsidR="00552DAC" w:rsidRDefault="00552DAC" w:rsidP="000C6151">
            <w:pPr>
              <w:pStyle w:val="TableParagraph"/>
              <w:jc w:val="center"/>
              <w:rPr>
                <w:sz w:val="20"/>
              </w:rPr>
            </w:pPr>
            <w:r>
              <w:rPr>
                <w:spacing w:val="-2"/>
                <w:sz w:val="20"/>
              </w:rPr>
              <w:t>GT</w:t>
            </w:r>
            <w:r>
              <w:rPr>
                <w:spacing w:val="-2"/>
                <w:sz w:val="20"/>
                <w:vertAlign w:val="subscript"/>
              </w:rPr>
              <w:t>NR</w:t>
            </w:r>
            <w:r>
              <w:rPr>
                <w:spacing w:val="-2"/>
                <w:sz w:val="20"/>
              </w:rPr>
              <w:t>,</w:t>
            </w:r>
          </w:p>
        </w:tc>
        <w:tc>
          <w:tcPr>
            <w:tcW w:w="1701" w:type="dxa"/>
            <w:gridSpan w:val="3"/>
            <w:tcBorders>
              <w:top w:val="nil"/>
            </w:tcBorders>
          </w:tcPr>
          <w:p w14:paraId="67329BA9" w14:textId="77777777" w:rsidR="00552DAC" w:rsidRDefault="00552DAC" w:rsidP="000C6151">
            <w:pPr>
              <w:pStyle w:val="TableParagraph"/>
              <w:ind w:right="278"/>
              <w:jc w:val="center"/>
              <w:rPr>
                <w:sz w:val="20"/>
              </w:rPr>
            </w:pPr>
            <w:r>
              <w:rPr>
                <w:spacing w:val="-4"/>
                <w:sz w:val="20"/>
              </w:rPr>
              <w:t>GT</w:t>
            </w:r>
            <w:r>
              <w:rPr>
                <w:spacing w:val="-4"/>
                <w:sz w:val="20"/>
                <w:vertAlign w:val="subscript"/>
              </w:rPr>
              <w:t>NR</w:t>
            </w:r>
          </w:p>
        </w:tc>
        <w:tc>
          <w:tcPr>
            <w:tcW w:w="1559" w:type="dxa"/>
            <w:gridSpan w:val="3"/>
            <w:tcBorders>
              <w:top w:val="nil"/>
            </w:tcBorders>
          </w:tcPr>
          <w:p w14:paraId="1B8AA0A7" w14:textId="77777777" w:rsidR="00552DAC" w:rsidRDefault="00552DAC" w:rsidP="000C6151">
            <w:pPr>
              <w:pStyle w:val="TableParagraph"/>
              <w:ind w:right="124"/>
              <w:jc w:val="center"/>
              <w:rPr>
                <w:sz w:val="20"/>
              </w:rPr>
            </w:pPr>
            <w:r>
              <w:rPr>
                <w:spacing w:val="-2"/>
                <w:sz w:val="20"/>
              </w:rPr>
              <w:t>GT</w:t>
            </w:r>
            <w:r>
              <w:rPr>
                <w:spacing w:val="-2"/>
                <w:sz w:val="20"/>
                <w:vertAlign w:val="subscript"/>
              </w:rPr>
              <w:t>C</w:t>
            </w:r>
            <w:r>
              <w:rPr>
                <w:spacing w:val="-2"/>
                <w:sz w:val="20"/>
              </w:rPr>
              <w:t>20/1</w:t>
            </w:r>
            <w:r>
              <w:rPr>
                <w:spacing w:val="-10"/>
                <w:sz w:val="20"/>
              </w:rPr>
              <w:t>5</w:t>
            </w:r>
          </w:p>
        </w:tc>
        <w:tc>
          <w:tcPr>
            <w:tcW w:w="1985" w:type="dxa"/>
            <w:gridSpan w:val="3"/>
            <w:tcBorders>
              <w:top w:val="nil"/>
            </w:tcBorders>
          </w:tcPr>
          <w:p w14:paraId="3041DC9E" w14:textId="77777777" w:rsidR="00552DAC" w:rsidRDefault="00552DAC" w:rsidP="000C6151">
            <w:pPr>
              <w:pStyle w:val="TableParagraph"/>
              <w:ind w:right="481"/>
              <w:jc w:val="center"/>
              <w:rPr>
                <w:sz w:val="20"/>
              </w:rPr>
            </w:pPr>
            <w:r>
              <w:rPr>
                <w:spacing w:val="-2"/>
                <w:sz w:val="20"/>
              </w:rPr>
              <w:t>GT</w:t>
            </w:r>
            <w:r>
              <w:rPr>
                <w:spacing w:val="-2"/>
                <w:sz w:val="20"/>
                <w:vertAlign w:val="subscript"/>
              </w:rPr>
              <w:t>C</w:t>
            </w:r>
            <w:r>
              <w:rPr>
                <w:spacing w:val="-2"/>
                <w:sz w:val="20"/>
              </w:rPr>
              <w:t>20/15</w:t>
            </w:r>
          </w:p>
        </w:tc>
        <w:tc>
          <w:tcPr>
            <w:tcW w:w="2059" w:type="dxa"/>
            <w:gridSpan w:val="2"/>
            <w:tcBorders>
              <w:top w:val="nil"/>
            </w:tcBorders>
          </w:tcPr>
          <w:p w14:paraId="69B96AD8" w14:textId="77777777" w:rsidR="00552DAC" w:rsidRDefault="00552DAC" w:rsidP="000C6151">
            <w:pPr>
              <w:pStyle w:val="TableParagraph"/>
              <w:jc w:val="center"/>
              <w:rPr>
                <w:sz w:val="20"/>
              </w:rPr>
            </w:pPr>
            <w:r>
              <w:rPr>
                <w:spacing w:val="-2"/>
                <w:sz w:val="20"/>
              </w:rPr>
              <w:t>GT</w:t>
            </w:r>
            <w:r>
              <w:rPr>
                <w:spacing w:val="-2"/>
                <w:sz w:val="20"/>
                <w:vertAlign w:val="subscript"/>
              </w:rPr>
              <w:t>C</w:t>
            </w:r>
            <w:r>
              <w:rPr>
                <w:spacing w:val="-2"/>
                <w:sz w:val="20"/>
              </w:rPr>
              <w:t>20/15</w:t>
            </w:r>
          </w:p>
        </w:tc>
      </w:tr>
      <w:tr w:rsidR="00AB4355" w14:paraId="47D6F0AF" w14:textId="77777777" w:rsidTr="000C0289">
        <w:trPr>
          <w:trHeight w:val="702"/>
        </w:trPr>
        <w:tc>
          <w:tcPr>
            <w:tcW w:w="532" w:type="dxa"/>
            <w:tcBorders>
              <w:top w:val="nil"/>
            </w:tcBorders>
          </w:tcPr>
          <w:p w14:paraId="2F38BD04" w14:textId="77777777" w:rsidR="00552DAC" w:rsidRDefault="00552DAC" w:rsidP="000C6151">
            <w:pPr>
              <w:pStyle w:val="TableParagraph"/>
              <w:rPr>
                <w:sz w:val="18"/>
              </w:rPr>
            </w:pPr>
          </w:p>
        </w:tc>
        <w:tc>
          <w:tcPr>
            <w:tcW w:w="2549" w:type="dxa"/>
          </w:tcPr>
          <w:p w14:paraId="2EB80D15" w14:textId="77777777" w:rsidR="00552DAC" w:rsidRDefault="00552DAC" w:rsidP="000C6151">
            <w:pPr>
              <w:jc w:val="center"/>
            </w:pPr>
          </w:p>
          <w:p w14:paraId="65DAB52B" w14:textId="77777777" w:rsidR="00552DAC" w:rsidRDefault="00552DAC" w:rsidP="000C6151">
            <w:pPr>
              <w:jc w:val="center"/>
            </w:pPr>
            <w:r>
              <w:t>D/d≥</w:t>
            </w:r>
            <w:r>
              <w:rPr>
                <w:spacing w:val="-4"/>
              </w:rPr>
              <w:t xml:space="preserve"> </w:t>
            </w:r>
            <w:r>
              <w:rPr>
                <w:spacing w:val="-10"/>
              </w:rPr>
              <w:t>4</w:t>
            </w:r>
          </w:p>
        </w:tc>
        <w:tc>
          <w:tcPr>
            <w:tcW w:w="1597" w:type="dxa"/>
          </w:tcPr>
          <w:p w14:paraId="12652AF6" w14:textId="77777777" w:rsidR="00552DAC" w:rsidRDefault="00552DAC" w:rsidP="000C6151">
            <w:pPr>
              <w:jc w:val="center"/>
              <w:rPr>
                <w:sz w:val="13"/>
              </w:rPr>
            </w:pPr>
          </w:p>
          <w:p w14:paraId="4E2DC7E7" w14:textId="77777777" w:rsidR="00552DAC" w:rsidRDefault="00552DAC" w:rsidP="000C6151">
            <w:pPr>
              <w:jc w:val="center"/>
            </w:pPr>
            <w:r>
              <w:rPr>
                <w:spacing w:val="-4"/>
              </w:rPr>
              <w:t>GT</w:t>
            </w:r>
            <w:r>
              <w:rPr>
                <w:spacing w:val="-4"/>
                <w:vertAlign w:val="subscript"/>
              </w:rPr>
              <w:t>NR</w:t>
            </w:r>
          </w:p>
        </w:tc>
        <w:tc>
          <w:tcPr>
            <w:tcW w:w="1701" w:type="dxa"/>
            <w:gridSpan w:val="2"/>
          </w:tcPr>
          <w:p w14:paraId="4D5ACD06" w14:textId="77777777" w:rsidR="00552DAC" w:rsidRDefault="00552DAC" w:rsidP="000C6151">
            <w:pPr>
              <w:jc w:val="center"/>
              <w:rPr>
                <w:sz w:val="13"/>
              </w:rPr>
            </w:pPr>
          </w:p>
          <w:p w14:paraId="2F782C6F" w14:textId="77777777" w:rsidR="00552DAC" w:rsidRDefault="00552DAC" w:rsidP="000C6151">
            <w:pPr>
              <w:jc w:val="center"/>
              <w:rPr>
                <w:sz w:val="13"/>
              </w:rPr>
            </w:pPr>
            <w:r>
              <w:rPr>
                <w:spacing w:val="-2"/>
                <w:position w:val="3"/>
              </w:rPr>
              <w:t>GT</w:t>
            </w:r>
            <w:r>
              <w:rPr>
                <w:spacing w:val="-2"/>
                <w:sz w:val="13"/>
              </w:rPr>
              <w:t>NR,</w:t>
            </w:r>
          </w:p>
        </w:tc>
        <w:tc>
          <w:tcPr>
            <w:tcW w:w="1701" w:type="dxa"/>
            <w:gridSpan w:val="3"/>
          </w:tcPr>
          <w:p w14:paraId="304D5C37" w14:textId="77777777" w:rsidR="00552DAC" w:rsidRDefault="00552DAC" w:rsidP="000C6151">
            <w:pPr>
              <w:jc w:val="center"/>
              <w:rPr>
                <w:sz w:val="13"/>
              </w:rPr>
            </w:pPr>
          </w:p>
          <w:p w14:paraId="22D7852C" w14:textId="77777777" w:rsidR="00552DAC" w:rsidRDefault="00552DAC" w:rsidP="000C6151">
            <w:pPr>
              <w:jc w:val="center"/>
            </w:pPr>
            <w:r>
              <w:rPr>
                <w:spacing w:val="-4"/>
              </w:rPr>
              <w:t>GT</w:t>
            </w:r>
            <w:r>
              <w:rPr>
                <w:spacing w:val="-4"/>
                <w:vertAlign w:val="subscript"/>
              </w:rPr>
              <w:t>NR</w:t>
            </w:r>
          </w:p>
        </w:tc>
        <w:tc>
          <w:tcPr>
            <w:tcW w:w="1559" w:type="dxa"/>
            <w:gridSpan w:val="3"/>
          </w:tcPr>
          <w:p w14:paraId="411C9EA2" w14:textId="77777777" w:rsidR="00552DAC" w:rsidRDefault="00552DAC" w:rsidP="000C6151">
            <w:pPr>
              <w:jc w:val="center"/>
              <w:rPr>
                <w:sz w:val="13"/>
              </w:rPr>
            </w:pPr>
          </w:p>
          <w:p w14:paraId="01FE88CB" w14:textId="77777777" w:rsidR="00552DAC" w:rsidRDefault="00552DAC" w:rsidP="000C6151">
            <w:pPr>
              <w:jc w:val="center"/>
            </w:pPr>
            <w:r>
              <w:rPr>
                <w:spacing w:val="-2"/>
              </w:rPr>
              <w:t>GT</w:t>
            </w:r>
            <w:r>
              <w:rPr>
                <w:spacing w:val="-2"/>
                <w:vertAlign w:val="subscript"/>
              </w:rPr>
              <w:t>C</w:t>
            </w:r>
            <w:r>
              <w:rPr>
                <w:spacing w:val="-2"/>
              </w:rPr>
              <w:t>20/1</w:t>
            </w:r>
            <w:r>
              <w:rPr>
                <w:spacing w:val="-4"/>
              </w:rPr>
              <w:t>7,5</w:t>
            </w:r>
          </w:p>
        </w:tc>
        <w:tc>
          <w:tcPr>
            <w:tcW w:w="1985" w:type="dxa"/>
            <w:gridSpan w:val="3"/>
          </w:tcPr>
          <w:p w14:paraId="1CD2825B" w14:textId="77777777" w:rsidR="00552DAC" w:rsidRDefault="00552DAC" w:rsidP="000C6151">
            <w:pPr>
              <w:jc w:val="center"/>
              <w:rPr>
                <w:sz w:val="13"/>
              </w:rPr>
            </w:pPr>
          </w:p>
          <w:p w14:paraId="52DF8FC9" w14:textId="77777777" w:rsidR="00552DAC" w:rsidRDefault="00552DAC" w:rsidP="000C6151">
            <w:pPr>
              <w:jc w:val="center"/>
            </w:pPr>
            <w:r>
              <w:rPr>
                <w:spacing w:val="-2"/>
              </w:rPr>
              <w:t>GT</w:t>
            </w:r>
            <w:r>
              <w:rPr>
                <w:spacing w:val="-2"/>
                <w:vertAlign w:val="subscript"/>
              </w:rPr>
              <w:t>C</w:t>
            </w:r>
            <w:r>
              <w:rPr>
                <w:spacing w:val="-2"/>
              </w:rPr>
              <w:t>20/17,5</w:t>
            </w:r>
          </w:p>
        </w:tc>
        <w:tc>
          <w:tcPr>
            <w:tcW w:w="2059" w:type="dxa"/>
            <w:gridSpan w:val="2"/>
          </w:tcPr>
          <w:p w14:paraId="659C01BC" w14:textId="77777777" w:rsidR="00552DAC" w:rsidRDefault="00552DAC" w:rsidP="000C6151">
            <w:pPr>
              <w:jc w:val="center"/>
              <w:rPr>
                <w:sz w:val="13"/>
              </w:rPr>
            </w:pPr>
          </w:p>
          <w:p w14:paraId="2CFB82D5" w14:textId="77777777" w:rsidR="00552DAC" w:rsidRDefault="00552DAC" w:rsidP="000C6151">
            <w:pPr>
              <w:jc w:val="center"/>
            </w:pPr>
            <w:r>
              <w:rPr>
                <w:spacing w:val="-2"/>
              </w:rPr>
              <w:t>GT</w:t>
            </w:r>
            <w:r>
              <w:rPr>
                <w:spacing w:val="-2"/>
                <w:vertAlign w:val="subscript"/>
              </w:rPr>
              <w:t>C</w:t>
            </w:r>
            <w:r>
              <w:rPr>
                <w:spacing w:val="-2"/>
              </w:rPr>
              <w:t>20/17,5</w:t>
            </w:r>
          </w:p>
        </w:tc>
      </w:tr>
      <w:tr w:rsidR="00AB4355" w14:paraId="7D01A8A6" w14:textId="77777777" w:rsidTr="000C0289">
        <w:trPr>
          <w:gridAfter w:val="1"/>
          <w:wAfter w:w="152" w:type="dxa"/>
          <w:trHeight w:val="1158"/>
        </w:trPr>
        <w:tc>
          <w:tcPr>
            <w:tcW w:w="532" w:type="dxa"/>
          </w:tcPr>
          <w:p w14:paraId="2341FC9A" w14:textId="77777777" w:rsidR="00552DAC" w:rsidRDefault="00552DAC" w:rsidP="000C6151">
            <w:pPr>
              <w:pStyle w:val="TableParagraph"/>
              <w:rPr>
                <w:sz w:val="18"/>
              </w:rPr>
            </w:pPr>
          </w:p>
        </w:tc>
        <w:tc>
          <w:tcPr>
            <w:tcW w:w="2549" w:type="dxa"/>
          </w:tcPr>
          <w:p w14:paraId="358458E4" w14:textId="77777777" w:rsidR="00552DAC" w:rsidRDefault="00552DAC" w:rsidP="000C6151">
            <w:pPr>
              <w:pStyle w:val="TableParagraph"/>
              <w:spacing w:before="218" w:line="230" w:lineRule="atLeast"/>
              <w:ind w:left="107" w:firstLine="283"/>
              <w:rPr>
                <w:sz w:val="20"/>
              </w:rPr>
            </w:pPr>
            <w:r>
              <w:rPr>
                <w:sz w:val="20"/>
              </w:rPr>
              <w:t xml:space="preserve">b) </w:t>
            </w:r>
            <w:proofErr w:type="spellStart"/>
            <w:r>
              <w:rPr>
                <w:sz w:val="20"/>
              </w:rPr>
              <w:t>kruszywo</w:t>
            </w:r>
            <w:proofErr w:type="spellEnd"/>
            <w:r>
              <w:rPr>
                <w:sz w:val="20"/>
              </w:rPr>
              <w:t xml:space="preserve"> </w:t>
            </w:r>
            <w:proofErr w:type="spellStart"/>
            <w:r>
              <w:rPr>
                <w:sz w:val="20"/>
              </w:rPr>
              <w:t>drobne</w:t>
            </w:r>
            <w:proofErr w:type="spellEnd"/>
            <w:r>
              <w:rPr>
                <w:sz w:val="20"/>
              </w:rPr>
              <w:t xml:space="preserve"> </w:t>
            </w:r>
            <w:proofErr w:type="spellStart"/>
            <w:r>
              <w:rPr>
                <w:sz w:val="20"/>
              </w:rPr>
              <w:t>i</w:t>
            </w:r>
            <w:proofErr w:type="spellEnd"/>
            <w:r>
              <w:rPr>
                <w:sz w:val="20"/>
              </w:rPr>
              <w:t xml:space="preserve"> </w:t>
            </w:r>
            <w:proofErr w:type="spellStart"/>
            <w:r>
              <w:rPr>
                <w:sz w:val="20"/>
              </w:rPr>
              <w:t>kruszywo</w:t>
            </w:r>
            <w:proofErr w:type="spellEnd"/>
            <w:r>
              <w:rPr>
                <w:sz w:val="20"/>
              </w:rPr>
              <w:t xml:space="preserve"> o </w:t>
            </w:r>
            <w:proofErr w:type="spellStart"/>
            <w:r>
              <w:rPr>
                <w:sz w:val="20"/>
              </w:rPr>
              <w:t>ciągłym</w:t>
            </w:r>
            <w:proofErr w:type="spellEnd"/>
            <w:r>
              <w:rPr>
                <w:sz w:val="20"/>
              </w:rPr>
              <w:t xml:space="preserve"> </w:t>
            </w:r>
            <w:proofErr w:type="spellStart"/>
            <w:r>
              <w:rPr>
                <w:sz w:val="20"/>
              </w:rPr>
              <w:t>uziarnieniu</w:t>
            </w:r>
            <w:proofErr w:type="spellEnd"/>
            <w:r>
              <w:rPr>
                <w:sz w:val="20"/>
              </w:rPr>
              <w:t>,</w:t>
            </w:r>
            <w:r>
              <w:rPr>
                <w:spacing w:val="-13"/>
                <w:sz w:val="20"/>
              </w:rPr>
              <w:t xml:space="preserve"> </w:t>
            </w:r>
            <w:proofErr w:type="spellStart"/>
            <w:r>
              <w:rPr>
                <w:sz w:val="20"/>
              </w:rPr>
              <w:t>kategoria</w:t>
            </w:r>
            <w:proofErr w:type="spellEnd"/>
            <w:r>
              <w:rPr>
                <w:spacing w:val="-12"/>
                <w:sz w:val="20"/>
              </w:rPr>
              <w:t xml:space="preserve"> </w:t>
            </w:r>
            <w:proofErr w:type="spellStart"/>
            <w:r>
              <w:rPr>
                <w:sz w:val="20"/>
              </w:rPr>
              <w:t>nie</w:t>
            </w:r>
            <w:proofErr w:type="spellEnd"/>
            <w:r>
              <w:rPr>
                <w:sz w:val="20"/>
              </w:rPr>
              <w:t xml:space="preserve"> </w:t>
            </w:r>
            <w:proofErr w:type="spellStart"/>
            <w:r>
              <w:rPr>
                <w:sz w:val="20"/>
              </w:rPr>
              <w:t>niższa</w:t>
            </w:r>
            <w:proofErr w:type="spellEnd"/>
            <w:r>
              <w:rPr>
                <w:sz w:val="20"/>
              </w:rPr>
              <w:t xml:space="preserve"> </w:t>
            </w:r>
            <w:proofErr w:type="spellStart"/>
            <w:r>
              <w:rPr>
                <w:sz w:val="20"/>
              </w:rPr>
              <w:t>niż</w:t>
            </w:r>
            <w:proofErr w:type="spellEnd"/>
            <w:r>
              <w:rPr>
                <w:sz w:val="20"/>
              </w:rPr>
              <w:t>:</w:t>
            </w:r>
          </w:p>
        </w:tc>
        <w:tc>
          <w:tcPr>
            <w:tcW w:w="1597" w:type="dxa"/>
          </w:tcPr>
          <w:p w14:paraId="3152FE77" w14:textId="77777777" w:rsidR="00552DAC" w:rsidRDefault="00552DAC" w:rsidP="000C6151">
            <w:pPr>
              <w:pStyle w:val="TableParagraph"/>
              <w:spacing w:before="103" w:line="470" w:lineRule="atLeast"/>
              <w:ind w:left="602" w:right="46" w:firstLine="9"/>
              <w:rPr>
                <w:sz w:val="20"/>
              </w:rPr>
            </w:pPr>
            <w:r>
              <w:rPr>
                <w:spacing w:val="-2"/>
                <w:sz w:val="20"/>
              </w:rPr>
              <w:t>GT</w:t>
            </w:r>
            <w:r>
              <w:rPr>
                <w:spacing w:val="-2"/>
                <w:sz w:val="20"/>
                <w:vertAlign w:val="subscript"/>
              </w:rPr>
              <w:t>F</w:t>
            </w:r>
            <w:r>
              <w:rPr>
                <w:spacing w:val="-2"/>
                <w:sz w:val="20"/>
              </w:rPr>
              <w:t xml:space="preserve">NR </w:t>
            </w:r>
            <w:r>
              <w:rPr>
                <w:spacing w:val="-4"/>
                <w:sz w:val="20"/>
              </w:rPr>
              <w:t>GT</w:t>
            </w:r>
            <w:r>
              <w:rPr>
                <w:spacing w:val="-4"/>
                <w:sz w:val="20"/>
                <w:vertAlign w:val="subscript"/>
              </w:rPr>
              <w:t>A</w:t>
            </w:r>
            <w:r>
              <w:rPr>
                <w:spacing w:val="-4"/>
                <w:sz w:val="20"/>
              </w:rPr>
              <w:t>NR</w:t>
            </w:r>
          </w:p>
        </w:tc>
        <w:tc>
          <w:tcPr>
            <w:tcW w:w="1701" w:type="dxa"/>
            <w:gridSpan w:val="2"/>
          </w:tcPr>
          <w:p w14:paraId="57F8FAB0" w14:textId="77777777" w:rsidR="00552DAC" w:rsidRDefault="00552DAC" w:rsidP="000C6151">
            <w:pPr>
              <w:pStyle w:val="TableParagraph"/>
              <w:spacing w:before="103" w:line="470" w:lineRule="atLeast"/>
              <w:ind w:left="791" w:right="439" w:firstLine="11"/>
              <w:rPr>
                <w:sz w:val="20"/>
              </w:rPr>
            </w:pPr>
            <w:r>
              <w:rPr>
                <w:spacing w:val="-2"/>
                <w:sz w:val="20"/>
              </w:rPr>
              <w:t>GT</w:t>
            </w:r>
            <w:r>
              <w:rPr>
                <w:spacing w:val="-2"/>
                <w:sz w:val="20"/>
                <w:vertAlign w:val="subscript"/>
              </w:rPr>
              <w:t>F</w:t>
            </w:r>
            <w:r>
              <w:rPr>
                <w:spacing w:val="-2"/>
                <w:sz w:val="20"/>
              </w:rPr>
              <w:t xml:space="preserve">NR </w:t>
            </w:r>
            <w:r>
              <w:rPr>
                <w:spacing w:val="-4"/>
                <w:sz w:val="20"/>
              </w:rPr>
              <w:t>GT</w:t>
            </w:r>
            <w:r>
              <w:rPr>
                <w:spacing w:val="-4"/>
                <w:sz w:val="20"/>
                <w:vertAlign w:val="subscript"/>
              </w:rPr>
              <w:t>A</w:t>
            </w:r>
            <w:r>
              <w:rPr>
                <w:spacing w:val="-4"/>
                <w:sz w:val="20"/>
              </w:rPr>
              <w:t>NR</w:t>
            </w:r>
          </w:p>
        </w:tc>
        <w:tc>
          <w:tcPr>
            <w:tcW w:w="1523" w:type="dxa"/>
            <w:gridSpan w:val="2"/>
          </w:tcPr>
          <w:p w14:paraId="05B61B84" w14:textId="77777777" w:rsidR="00552DAC" w:rsidRDefault="00552DAC" w:rsidP="000C6151">
            <w:pPr>
              <w:pStyle w:val="TableParagraph"/>
              <w:spacing w:before="103" w:line="470" w:lineRule="atLeast"/>
              <w:ind w:left="517" w:right="217" w:firstLine="11"/>
              <w:rPr>
                <w:sz w:val="20"/>
              </w:rPr>
            </w:pPr>
            <w:r>
              <w:rPr>
                <w:spacing w:val="-2"/>
                <w:sz w:val="20"/>
              </w:rPr>
              <w:t>GT</w:t>
            </w:r>
            <w:r>
              <w:rPr>
                <w:spacing w:val="-2"/>
                <w:sz w:val="20"/>
                <w:vertAlign w:val="subscript"/>
              </w:rPr>
              <w:t>F</w:t>
            </w:r>
            <w:r>
              <w:rPr>
                <w:spacing w:val="-2"/>
                <w:sz w:val="20"/>
              </w:rPr>
              <w:t>10 GT</w:t>
            </w:r>
            <w:r>
              <w:rPr>
                <w:spacing w:val="-2"/>
                <w:sz w:val="20"/>
                <w:vertAlign w:val="subscript"/>
              </w:rPr>
              <w:t>A</w:t>
            </w:r>
            <w:r>
              <w:rPr>
                <w:spacing w:val="-2"/>
                <w:sz w:val="20"/>
              </w:rPr>
              <w:t>20</w:t>
            </w:r>
          </w:p>
        </w:tc>
        <w:tc>
          <w:tcPr>
            <w:tcW w:w="1278" w:type="dxa"/>
            <w:gridSpan w:val="3"/>
          </w:tcPr>
          <w:p w14:paraId="364A47CF" w14:textId="77777777" w:rsidR="00552DAC" w:rsidRDefault="00552DAC" w:rsidP="000C6151">
            <w:pPr>
              <w:pStyle w:val="TableParagraph"/>
              <w:spacing w:before="103" w:line="470" w:lineRule="atLeast"/>
              <w:ind w:left="498" w:right="93" w:hanging="39"/>
              <w:rPr>
                <w:sz w:val="20"/>
              </w:rPr>
            </w:pPr>
            <w:r>
              <w:rPr>
                <w:sz w:val="20"/>
              </w:rPr>
              <w:t>GT</w:t>
            </w:r>
            <w:r>
              <w:rPr>
                <w:sz w:val="20"/>
                <w:vertAlign w:val="subscript"/>
              </w:rPr>
              <w:t>F</w:t>
            </w:r>
            <w:r>
              <w:rPr>
                <w:spacing w:val="15"/>
                <w:sz w:val="20"/>
              </w:rPr>
              <w:t xml:space="preserve"> </w:t>
            </w:r>
            <w:r>
              <w:rPr>
                <w:sz w:val="20"/>
              </w:rPr>
              <w:t xml:space="preserve">20 </w:t>
            </w:r>
            <w:r>
              <w:rPr>
                <w:spacing w:val="-2"/>
                <w:sz w:val="20"/>
              </w:rPr>
              <w:t>GT</w:t>
            </w:r>
            <w:r>
              <w:rPr>
                <w:spacing w:val="-2"/>
                <w:sz w:val="20"/>
                <w:vertAlign w:val="subscript"/>
              </w:rPr>
              <w:t>A</w:t>
            </w:r>
            <w:r>
              <w:rPr>
                <w:spacing w:val="-2"/>
                <w:sz w:val="20"/>
              </w:rPr>
              <w:t>20</w:t>
            </w:r>
          </w:p>
        </w:tc>
        <w:tc>
          <w:tcPr>
            <w:tcW w:w="2087" w:type="dxa"/>
            <w:gridSpan w:val="3"/>
          </w:tcPr>
          <w:p w14:paraId="5AB19428" w14:textId="77777777" w:rsidR="00552DAC" w:rsidRDefault="00552DAC" w:rsidP="000C6151">
            <w:pPr>
              <w:pStyle w:val="TableParagraph"/>
              <w:spacing w:before="103" w:line="470" w:lineRule="atLeast"/>
              <w:ind w:left="903" w:right="599" w:firstLine="9"/>
              <w:rPr>
                <w:sz w:val="20"/>
              </w:rPr>
            </w:pPr>
            <w:r>
              <w:rPr>
                <w:spacing w:val="-2"/>
                <w:sz w:val="20"/>
              </w:rPr>
              <w:t>GT</w:t>
            </w:r>
            <w:r>
              <w:rPr>
                <w:spacing w:val="-2"/>
                <w:sz w:val="20"/>
                <w:vertAlign w:val="subscript"/>
              </w:rPr>
              <w:t>F</w:t>
            </w:r>
            <w:r>
              <w:rPr>
                <w:spacing w:val="-2"/>
                <w:sz w:val="20"/>
              </w:rPr>
              <w:t>10 GT</w:t>
            </w:r>
            <w:r>
              <w:rPr>
                <w:spacing w:val="-2"/>
                <w:sz w:val="20"/>
                <w:vertAlign w:val="subscript"/>
              </w:rPr>
              <w:t>A</w:t>
            </w:r>
            <w:r>
              <w:rPr>
                <w:spacing w:val="-2"/>
                <w:sz w:val="20"/>
              </w:rPr>
              <w:t>20</w:t>
            </w:r>
          </w:p>
        </w:tc>
        <w:tc>
          <w:tcPr>
            <w:tcW w:w="2264" w:type="dxa"/>
            <w:gridSpan w:val="2"/>
          </w:tcPr>
          <w:p w14:paraId="698DB911" w14:textId="77777777" w:rsidR="00552DAC" w:rsidRDefault="00552DAC" w:rsidP="000C6151">
            <w:pPr>
              <w:pStyle w:val="TableParagraph"/>
              <w:spacing w:before="103" w:line="470" w:lineRule="atLeast"/>
              <w:ind w:left="992" w:right="676" w:hanging="13"/>
              <w:rPr>
                <w:sz w:val="20"/>
              </w:rPr>
            </w:pPr>
            <w:r>
              <w:rPr>
                <w:sz w:val="20"/>
              </w:rPr>
              <w:t>GT</w:t>
            </w:r>
            <w:r>
              <w:rPr>
                <w:sz w:val="20"/>
                <w:vertAlign w:val="subscript"/>
              </w:rPr>
              <w:t>F</w:t>
            </w:r>
            <w:r>
              <w:rPr>
                <w:spacing w:val="-13"/>
                <w:sz w:val="20"/>
              </w:rPr>
              <w:t xml:space="preserve"> </w:t>
            </w:r>
            <w:r>
              <w:rPr>
                <w:sz w:val="20"/>
              </w:rPr>
              <w:t xml:space="preserve">20 </w:t>
            </w:r>
            <w:r>
              <w:rPr>
                <w:spacing w:val="-2"/>
                <w:sz w:val="20"/>
              </w:rPr>
              <w:t>GT</w:t>
            </w:r>
            <w:r>
              <w:rPr>
                <w:spacing w:val="-2"/>
                <w:sz w:val="20"/>
                <w:vertAlign w:val="subscript"/>
              </w:rPr>
              <w:t>A</w:t>
            </w:r>
            <w:r>
              <w:rPr>
                <w:spacing w:val="-2"/>
                <w:sz w:val="20"/>
              </w:rPr>
              <w:t>20</w:t>
            </w:r>
          </w:p>
        </w:tc>
      </w:tr>
      <w:tr w:rsidR="00AB4355" w14:paraId="5BC0DCFA" w14:textId="77777777" w:rsidTr="000C0289">
        <w:trPr>
          <w:gridAfter w:val="1"/>
          <w:wAfter w:w="152" w:type="dxa"/>
          <w:trHeight w:val="2560"/>
        </w:trPr>
        <w:tc>
          <w:tcPr>
            <w:tcW w:w="532" w:type="dxa"/>
            <w:vMerge w:val="restart"/>
          </w:tcPr>
          <w:p w14:paraId="43AFE296" w14:textId="77777777" w:rsidR="00552DAC" w:rsidRDefault="00552DAC" w:rsidP="000C6151">
            <w:pPr>
              <w:pStyle w:val="TableParagraph"/>
              <w:rPr>
                <w:b/>
                <w:sz w:val="20"/>
              </w:rPr>
            </w:pPr>
          </w:p>
          <w:p w14:paraId="4D947F1D" w14:textId="77777777" w:rsidR="00552DAC" w:rsidRDefault="00552DAC" w:rsidP="000C6151">
            <w:pPr>
              <w:pStyle w:val="TableParagraph"/>
              <w:rPr>
                <w:b/>
                <w:sz w:val="20"/>
              </w:rPr>
            </w:pPr>
          </w:p>
          <w:p w14:paraId="54DD6795" w14:textId="77777777" w:rsidR="00552DAC" w:rsidRDefault="00552DAC" w:rsidP="000C6151">
            <w:pPr>
              <w:pStyle w:val="TableParagraph"/>
              <w:rPr>
                <w:b/>
                <w:sz w:val="20"/>
              </w:rPr>
            </w:pPr>
          </w:p>
          <w:p w14:paraId="4CDB961F" w14:textId="77777777" w:rsidR="00552DAC" w:rsidRDefault="00552DAC" w:rsidP="000C6151">
            <w:pPr>
              <w:pStyle w:val="TableParagraph"/>
              <w:rPr>
                <w:b/>
                <w:sz w:val="20"/>
              </w:rPr>
            </w:pPr>
          </w:p>
          <w:p w14:paraId="1F1AF8AF" w14:textId="77777777" w:rsidR="00552DAC" w:rsidRDefault="00552DAC" w:rsidP="000C6151">
            <w:pPr>
              <w:pStyle w:val="TableParagraph"/>
              <w:rPr>
                <w:b/>
                <w:sz w:val="20"/>
              </w:rPr>
            </w:pPr>
          </w:p>
          <w:p w14:paraId="68C307BF" w14:textId="77777777" w:rsidR="00552DAC" w:rsidRDefault="00552DAC" w:rsidP="000C6151">
            <w:pPr>
              <w:pStyle w:val="TableParagraph"/>
              <w:rPr>
                <w:b/>
                <w:sz w:val="20"/>
              </w:rPr>
            </w:pPr>
          </w:p>
          <w:p w14:paraId="1D0D10BE" w14:textId="77777777" w:rsidR="00552DAC" w:rsidRDefault="00552DAC" w:rsidP="000C6151">
            <w:pPr>
              <w:pStyle w:val="TableParagraph"/>
              <w:rPr>
                <w:b/>
                <w:sz w:val="20"/>
              </w:rPr>
            </w:pPr>
          </w:p>
          <w:p w14:paraId="19480126" w14:textId="77777777" w:rsidR="00552DAC" w:rsidRDefault="00552DAC" w:rsidP="000C6151">
            <w:pPr>
              <w:pStyle w:val="TableParagraph"/>
              <w:spacing w:before="152"/>
              <w:rPr>
                <w:b/>
                <w:sz w:val="20"/>
              </w:rPr>
            </w:pPr>
          </w:p>
          <w:p w14:paraId="7A60C427" w14:textId="77777777" w:rsidR="00552DAC" w:rsidRDefault="00552DAC" w:rsidP="000C6151">
            <w:pPr>
              <w:pStyle w:val="TableParagraph"/>
              <w:ind w:left="107"/>
              <w:rPr>
                <w:sz w:val="20"/>
              </w:rPr>
            </w:pPr>
            <w:r>
              <w:rPr>
                <w:spacing w:val="-5"/>
                <w:sz w:val="20"/>
              </w:rPr>
              <w:t>4.</w:t>
            </w:r>
          </w:p>
        </w:tc>
        <w:tc>
          <w:tcPr>
            <w:tcW w:w="2549" w:type="dxa"/>
          </w:tcPr>
          <w:p w14:paraId="6D51F298" w14:textId="77777777" w:rsidR="00552DAC" w:rsidRDefault="00552DAC" w:rsidP="000C6151">
            <w:pPr>
              <w:pStyle w:val="TableParagraph"/>
              <w:spacing w:before="5"/>
              <w:rPr>
                <w:b/>
                <w:sz w:val="20"/>
              </w:rPr>
            </w:pPr>
          </w:p>
          <w:p w14:paraId="7BD496BE" w14:textId="77777777" w:rsidR="00552DAC" w:rsidRDefault="00552DAC" w:rsidP="000C6151">
            <w:pPr>
              <w:pStyle w:val="TableParagraph"/>
              <w:ind w:left="107" w:right="128" w:firstLine="283"/>
              <w:rPr>
                <w:sz w:val="20"/>
              </w:rPr>
            </w:pPr>
            <w:proofErr w:type="spellStart"/>
            <w:r>
              <w:rPr>
                <w:sz w:val="20"/>
              </w:rPr>
              <w:t>Kształt</w:t>
            </w:r>
            <w:proofErr w:type="spellEnd"/>
            <w:r>
              <w:rPr>
                <w:sz w:val="20"/>
              </w:rPr>
              <w:t xml:space="preserve"> </w:t>
            </w:r>
            <w:proofErr w:type="spellStart"/>
            <w:r>
              <w:rPr>
                <w:sz w:val="20"/>
              </w:rPr>
              <w:t>kruszywa</w:t>
            </w:r>
            <w:proofErr w:type="spellEnd"/>
            <w:r>
              <w:rPr>
                <w:sz w:val="20"/>
              </w:rPr>
              <w:t xml:space="preserve"> </w:t>
            </w:r>
            <w:proofErr w:type="spellStart"/>
            <w:r>
              <w:rPr>
                <w:sz w:val="20"/>
              </w:rPr>
              <w:t>grubego</w:t>
            </w:r>
            <w:proofErr w:type="spellEnd"/>
            <w:r>
              <w:rPr>
                <w:sz w:val="20"/>
              </w:rPr>
              <w:t xml:space="preserve"> </w:t>
            </w:r>
            <w:proofErr w:type="spellStart"/>
            <w:r>
              <w:rPr>
                <w:sz w:val="20"/>
              </w:rPr>
              <w:t>lub</w:t>
            </w:r>
            <w:proofErr w:type="spellEnd"/>
            <w:r>
              <w:rPr>
                <w:sz w:val="20"/>
              </w:rPr>
              <w:t xml:space="preserve"> </w:t>
            </w:r>
            <w:proofErr w:type="spellStart"/>
            <w:r>
              <w:rPr>
                <w:sz w:val="20"/>
              </w:rPr>
              <w:t>kruszywa</w:t>
            </w:r>
            <w:proofErr w:type="spellEnd"/>
            <w:r>
              <w:rPr>
                <w:sz w:val="20"/>
              </w:rPr>
              <w:t xml:space="preserve"> </w:t>
            </w:r>
            <w:proofErr w:type="spellStart"/>
            <w:r>
              <w:rPr>
                <w:sz w:val="20"/>
              </w:rPr>
              <w:t>grubego</w:t>
            </w:r>
            <w:proofErr w:type="spellEnd"/>
            <w:r>
              <w:rPr>
                <w:sz w:val="20"/>
              </w:rPr>
              <w:t xml:space="preserve"> (≥4mm) </w:t>
            </w:r>
            <w:proofErr w:type="spellStart"/>
            <w:r>
              <w:rPr>
                <w:sz w:val="20"/>
              </w:rPr>
              <w:t>wydzielonego</w:t>
            </w:r>
            <w:proofErr w:type="spellEnd"/>
            <w:r>
              <w:rPr>
                <w:spacing w:val="-1"/>
                <w:sz w:val="20"/>
              </w:rPr>
              <w:t xml:space="preserve"> </w:t>
            </w:r>
            <w:r>
              <w:rPr>
                <w:sz w:val="20"/>
              </w:rPr>
              <w:t>z</w:t>
            </w:r>
            <w:r>
              <w:rPr>
                <w:spacing w:val="-2"/>
                <w:sz w:val="20"/>
              </w:rPr>
              <w:t xml:space="preserve"> </w:t>
            </w:r>
            <w:proofErr w:type="spellStart"/>
            <w:r>
              <w:rPr>
                <w:sz w:val="20"/>
              </w:rPr>
              <w:t>kruszywa</w:t>
            </w:r>
            <w:proofErr w:type="spellEnd"/>
            <w:r>
              <w:rPr>
                <w:spacing w:val="-2"/>
                <w:sz w:val="20"/>
              </w:rPr>
              <w:t xml:space="preserve"> </w:t>
            </w:r>
            <w:r>
              <w:rPr>
                <w:sz w:val="20"/>
              </w:rPr>
              <w:t xml:space="preserve">o </w:t>
            </w:r>
            <w:proofErr w:type="spellStart"/>
            <w:r>
              <w:rPr>
                <w:sz w:val="20"/>
              </w:rPr>
              <w:t>ciągłym</w:t>
            </w:r>
            <w:proofErr w:type="spellEnd"/>
            <w:r>
              <w:rPr>
                <w:spacing w:val="-13"/>
                <w:sz w:val="20"/>
              </w:rPr>
              <w:t xml:space="preserve"> </w:t>
            </w:r>
            <w:proofErr w:type="spellStart"/>
            <w:r>
              <w:rPr>
                <w:sz w:val="20"/>
              </w:rPr>
              <w:t>uziarnieniu</w:t>
            </w:r>
            <w:proofErr w:type="spellEnd"/>
            <w:r>
              <w:rPr>
                <w:spacing w:val="-12"/>
                <w:sz w:val="20"/>
              </w:rPr>
              <w:t xml:space="preserve"> </w:t>
            </w:r>
            <w:proofErr w:type="spellStart"/>
            <w:r>
              <w:rPr>
                <w:sz w:val="20"/>
              </w:rPr>
              <w:t>wg</w:t>
            </w:r>
            <w:proofErr w:type="spellEnd"/>
            <w:r>
              <w:rPr>
                <w:spacing w:val="-13"/>
                <w:sz w:val="20"/>
              </w:rPr>
              <w:t xml:space="preserve"> </w:t>
            </w:r>
            <w:r>
              <w:rPr>
                <w:sz w:val="20"/>
              </w:rPr>
              <w:t>PN- EN 933-3</w:t>
            </w:r>
            <w:r>
              <w:rPr>
                <w:sz w:val="20"/>
                <w:vertAlign w:val="superscript"/>
              </w:rPr>
              <w:t>a)</w:t>
            </w:r>
          </w:p>
          <w:p w14:paraId="25A7FC06" w14:textId="77777777" w:rsidR="00552DAC" w:rsidRDefault="00552DAC" w:rsidP="000C6151">
            <w:pPr>
              <w:pStyle w:val="TableParagraph"/>
              <w:spacing w:before="5" w:line="460" w:lineRule="atLeast"/>
              <w:ind w:left="390" w:right="-15"/>
              <w:rPr>
                <w:sz w:val="20"/>
              </w:rPr>
            </w:pPr>
            <w:r>
              <w:rPr>
                <w:sz w:val="20"/>
              </w:rPr>
              <w:t xml:space="preserve">a) </w:t>
            </w:r>
            <w:proofErr w:type="spellStart"/>
            <w:r>
              <w:rPr>
                <w:sz w:val="20"/>
              </w:rPr>
              <w:t>wskaźnik</w:t>
            </w:r>
            <w:proofErr w:type="spellEnd"/>
            <w:r>
              <w:rPr>
                <w:sz w:val="20"/>
              </w:rPr>
              <w:t xml:space="preserve"> </w:t>
            </w:r>
            <w:proofErr w:type="spellStart"/>
            <w:r>
              <w:rPr>
                <w:sz w:val="20"/>
              </w:rPr>
              <w:t>płaskości</w:t>
            </w:r>
            <w:proofErr w:type="spellEnd"/>
            <w:r>
              <w:rPr>
                <w:sz w:val="20"/>
              </w:rPr>
              <w:t xml:space="preserve">, </w:t>
            </w:r>
            <w:proofErr w:type="spellStart"/>
            <w:r>
              <w:rPr>
                <w:sz w:val="20"/>
              </w:rPr>
              <w:t>kategoria</w:t>
            </w:r>
            <w:proofErr w:type="spellEnd"/>
            <w:r>
              <w:rPr>
                <w:spacing w:val="-13"/>
                <w:sz w:val="20"/>
              </w:rPr>
              <w:t xml:space="preserve"> </w:t>
            </w:r>
            <w:proofErr w:type="spellStart"/>
            <w:r>
              <w:rPr>
                <w:sz w:val="20"/>
              </w:rPr>
              <w:t>nie</w:t>
            </w:r>
            <w:proofErr w:type="spellEnd"/>
            <w:r>
              <w:rPr>
                <w:spacing w:val="-12"/>
                <w:sz w:val="20"/>
              </w:rPr>
              <w:t xml:space="preserve"> </w:t>
            </w:r>
            <w:proofErr w:type="spellStart"/>
            <w:r>
              <w:rPr>
                <w:sz w:val="20"/>
              </w:rPr>
              <w:t>wyższa</w:t>
            </w:r>
            <w:proofErr w:type="spellEnd"/>
            <w:r>
              <w:rPr>
                <w:spacing w:val="-13"/>
                <w:sz w:val="20"/>
              </w:rPr>
              <w:t xml:space="preserve"> </w:t>
            </w:r>
            <w:proofErr w:type="spellStart"/>
            <w:r>
              <w:rPr>
                <w:sz w:val="20"/>
              </w:rPr>
              <w:t>niż</w:t>
            </w:r>
            <w:proofErr w:type="spellEnd"/>
          </w:p>
        </w:tc>
        <w:tc>
          <w:tcPr>
            <w:tcW w:w="1597" w:type="dxa"/>
          </w:tcPr>
          <w:p w14:paraId="387C358A" w14:textId="77777777" w:rsidR="00552DAC" w:rsidRDefault="00552DAC" w:rsidP="000C6151">
            <w:pPr>
              <w:pStyle w:val="TableParagraph"/>
              <w:rPr>
                <w:b/>
                <w:sz w:val="13"/>
              </w:rPr>
            </w:pPr>
          </w:p>
          <w:p w14:paraId="101ED44A" w14:textId="77777777" w:rsidR="00552DAC" w:rsidRDefault="00552DAC" w:rsidP="000C6151">
            <w:pPr>
              <w:pStyle w:val="TableParagraph"/>
              <w:rPr>
                <w:b/>
                <w:sz w:val="13"/>
              </w:rPr>
            </w:pPr>
          </w:p>
          <w:p w14:paraId="09C2D69B" w14:textId="77777777" w:rsidR="00552DAC" w:rsidRDefault="00552DAC" w:rsidP="000C6151">
            <w:pPr>
              <w:pStyle w:val="TableParagraph"/>
              <w:rPr>
                <w:b/>
                <w:sz w:val="13"/>
              </w:rPr>
            </w:pPr>
          </w:p>
          <w:p w14:paraId="12AFA2DF" w14:textId="77777777" w:rsidR="00552DAC" w:rsidRDefault="00552DAC" w:rsidP="000C6151">
            <w:pPr>
              <w:pStyle w:val="TableParagraph"/>
              <w:rPr>
                <w:b/>
                <w:sz w:val="13"/>
              </w:rPr>
            </w:pPr>
          </w:p>
          <w:p w14:paraId="7707FF14" w14:textId="77777777" w:rsidR="00552DAC" w:rsidRDefault="00552DAC" w:rsidP="000C6151">
            <w:pPr>
              <w:pStyle w:val="TableParagraph"/>
              <w:rPr>
                <w:b/>
                <w:sz w:val="13"/>
              </w:rPr>
            </w:pPr>
          </w:p>
          <w:p w14:paraId="08D199B4" w14:textId="77777777" w:rsidR="00552DAC" w:rsidRDefault="00552DAC" w:rsidP="000C6151">
            <w:pPr>
              <w:pStyle w:val="TableParagraph"/>
              <w:rPr>
                <w:b/>
                <w:sz w:val="13"/>
              </w:rPr>
            </w:pPr>
          </w:p>
          <w:p w14:paraId="6C02568B" w14:textId="77777777" w:rsidR="00552DAC" w:rsidRDefault="00552DAC" w:rsidP="000C6151">
            <w:pPr>
              <w:pStyle w:val="TableParagraph"/>
              <w:rPr>
                <w:b/>
                <w:sz w:val="13"/>
              </w:rPr>
            </w:pPr>
          </w:p>
          <w:p w14:paraId="30BF0FA1" w14:textId="77777777" w:rsidR="00552DAC" w:rsidRDefault="00552DAC" w:rsidP="000C6151">
            <w:pPr>
              <w:pStyle w:val="TableParagraph"/>
              <w:spacing w:before="83"/>
              <w:rPr>
                <w:b/>
                <w:sz w:val="13"/>
              </w:rPr>
            </w:pPr>
          </w:p>
          <w:p w14:paraId="2CC75427" w14:textId="77777777" w:rsidR="00552DAC" w:rsidRDefault="00552DAC" w:rsidP="000C6151">
            <w:pPr>
              <w:pStyle w:val="TableParagraph"/>
              <w:ind w:left="300" w:right="5"/>
              <w:jc w:val="center"/>
              <w:rPr>
                <w:sz w:val="20"/>
              </w:rPr>
            </w:pPr>
            <w:r>
              <w:rPr>
                <w:spacing w:val="-4"/>
                <w:sz w:val="20"/>
              </w:rPr>
              <w:t>FI</w:t>
            </w:r>
            <w:r>
              <w:rPr>
                <w:spacing w:val="-4"/>
                <w:sz w:val="20"/>
                <w:vertAlign w:val="subscript"/>
              </w:rPr>
              <w:t>NR</w:t>
            </w:r>
          </w:p>
        </w:tc>
        <w:tc>
          <w:tcPr>
            <w:tcW w:w="1701" w:type="dxa"/>
            <w:gridSpan w:val="2"/>
          </w:tcPr>
          <w:p w14:paraId="75F42CA3" w14:textId="77777777" w:rsidR="00552DAC" w:rsidRDefault="00552DAC" w:rsidP="000C6151">
            <w:pPr>
              <w:pStyle w:val="TableParagraph"/>
              <w:rPr>
                <w:b/>
                <w:sz w:val="13"/>
              </w:rPr>
            </w:pPr>
          </w:p>
          <w:p w14:paraId="33616C91" w14:textId="77777777" w:rsidR="00552DAC" w:rsidRDefault="00552DAC" w:rsidP="000C6151">
            <w:pPr>
              <w:pStyle w:val="TableParagraph"/>
              <w:rPr>
                <w:b/>
                <w:sz w:val="13"/>
              </w:rPr>
            </w:pPr>
          </w:p>
          <w:p w14:paraId="3B8EBA30" w14:textId="77777777" w:rsidR="00552DAC" w:rsidRDefault="00552DAC" w:rsidP="000C6151">
            <w:pPr>
              <w:pStyle w:val="TableParagraph"/>
              <w:rPr>
                <w:b/>
                <w:sz w:val="13"/>
              </w:rPr>
            </w:pPr>
          </w:p>
          <w:p w14:paraId="6D899029" w14:textId="77777777" w:rsidR="00552DAC" w:rsidRDefault="00552DAC" w:rsidP="000C6151">
            <w:pPr>
              <w:pStyle w:val="TableParagraph"/>
              <w:rPr>
                <w:b/>
                <w:sz w:val="13"/>
              </w:rPr>
            </w:pPr>
          </w:p>
          <w:p w14:paraId="516C7519" w14:textId="77777777" w:rsidR="00552DAC" w:rsidRDefault="00552DAC" w:rsidP="000C6151">
            <w:pPr>
              <w:pStyle w:val="TableParagraph"/>
              <w:rPr>
                <w:b/>
                <w:sz w:val="13"/>
              </w:rPr>
            </w:pPr>
          </w:p>
          <w:p w14:paraId="48D511D4" w14:textId="77777777" w:rsidR="00552DAC" w:rsidRDefault="00552DAC" w:rsidP="000C6151">
            <w:pPr>
              <w:pStyle w:val="TableParagraph"/>
              <w:rPr>
                <w:b/>
                <w:sz w:val="13"/>
              </w:rPr>
            </w:pPr>
          </w:p>
          <w:p w14:paraId="3119D260" w14:textId="77777777" w:rsidR="00552DAC" w:rsidRDefault="00552DAC" w:rsidP="000C6151">
            <w:pPr>
              <w:pStyle w:val="TableParagraph"/>
              <w:rPr>
                <w:b/>
                <w:sz w:val="13"/>
              </w:rPr>
            </w:pPr>
          </w:p>
          <w:p w14:paraId="46A876FB" w14:textId="77777777" w:rsidR="00552DAC" w:rsidRDefault="00552DAC" w:rsidP="000C6151">
            <w:pPr>
              <w:pStyle w:val="TableParagraph"/>
              <w:spacing w:before="83"/>
              <w:rPr>
                <w:b/>
                <w:sz w:val="13"/>
              </w:rPr>
            </w:pPr>
          </w:p>
          <w:p w14:paraId="47E94750" w14:textId="77777777" w:rsidR="00552DAC" w:rsidRDefault="00552DAC" w:rsidP="000C6151">
            <w:pPr>
              <w:pStyle w:val="TableParagraph"/>
              <w:ind w:right="633"/>
              <w:jc w:val="right"/>
              <w:rPr>
                <w:sz w:val="20"/>
              </w:rPr>
            </w:pPr>
            <w:r>
              <w:rPr>
                <w:spacing w:val="-4"/>
                <w:sz w:val="20"/>
              </w:rPr>
              <w:t>FI</w:t>
            </w:r>
            <w:r>
              <w:rPr>
                <w:spacing w:val="-4"/>
                <w:sz w:val="20"/>
                <w:vertAlign w:val="subscript"/>
              </w:rPr>
              <w:t>NR</w:t>
            </w:r>
          </w:p>
        </w:tc>
        <w:tc>
          <w:tcPr>
            <w:tcW w:w="1523" w:type="dxa"/>
            <w:gridSpan w:val="2"/>
          </w:tcPr>
          <w:p w14:paraId="5B619084" w14:textId="77777777" w:rsidR="00552DAC" w:rsidRDefault="00552DAC" w:rsidP="000C6151">
            <w:pPr>
              <w:pStyle w:val="TableParagraph"/>
              <w:rPr>
                <w:b/>
                <w:sz w:val="13"/>
              </w:rPr>
            </w:pPr>
          </w:p>
          <w:p w14:paraId="48F20A98" w14:textId="77777777" w:rsidR="00552DAC" w:rsidRDefault="00552DAC" w:rsidP="000C6151">
            <w:pPr>
              <w:pStyle w:val="TableParagraph"/>
              <w:rPr>
                <w:b/>
                <w:sz w:val="13"/>
              </w:rPr>
            </w:pPr>
          </w:p>
          <w:p w14:paraId="088D3F9D" w14:textId="77777777" w:rsidR="00552DAC" w:rsidRDefault="00552DAC" w:rsidP="000C6151">
            <w:pPr>
              <w:pStyle w:val="TableParagraph"/>
              <w:rPr>
                <w:b/>
                <w:sz w:val="13"/>
              </w:rPr>
            </w:pPr>
          </w:p>
          <w:p w14:paraId="2DCE2E12" w14:textId="77777777" w:rsidR="00552DAC" w:rsidRDefault="00552DAC" w:rsidP="000C6151">
            <w:pPr>
              <w:pStyle w:val="TableParagraph"/>
              <w:rPr>
                <w:b/>
                <w:sz w:val="13"/>
              </w:rPr>
            </w:pPr>
          </w:p>
          <w:p w14:paraId="59CA3FAE" w14:textId="77777777" w:rsidR="00552DAC" w:rsidRDefault="00552DAC" w:rsidP="000C6151">
            <w:pPr>
              <w:pStyle w:val="TableParagraph"/>
              <w:rPr>
                <w:b/>
                <w:sz w:val="13"/>
              </w:rPr>
            </w:pPr>
          </w:p>
          <w:p w14:paraId="3EF9D991" w14:textId="77777777" w:rsidR="00552DAC" w:rsidRDefault="00552DAC" w:rsidP="000C6151">
            <w:pPr>
              <w:pStyle w:val="TableParagraph"/>
              <w:rPr>
                <w:b/>
                <w:sz w:val="13"/>
              </w:rPr>
            </w:pPr>
          </w:p>
          <w:p w14:paraId="121C63F9" w14:textId="77777777" w:rsidR="00552DAC" w:rsidRDefault="00552DAC" w:rsidP="000C6151">
            <w:pPr>
              <w:pStyle w:val="TableParagraph"/>
              <w:rPr>
                <w:b/>
                <w:sz w:val="13"/>
              </w:rPr>
            </w:pPr>
          </w:p>
          <w:p w14:paraId="66340831" w14:textId="77777777" w:rsidR="00552DAC" w:rsidRDefault="00552DAC" w:rsidP="000C6151">
            <w:pPr>
              <w:pStyle w:val="TableParagraph"/>
              <w:spacing w:before="83"/>
              <w:rPr>
                <w:b/>
                <w:sz w:val="13"/>
              </w:rPr>
            </w:pPr>
          </w:p>
          <w:p w14:paraId="752B3D9A" w14:textId="77777777" w:rsidR="00552DAC" w:rsidRDefault="00552DAC" w:rsidP="000C6151">
            <w:pPr>
              <w:pStyle w:val="TableParagraph"/>
              <w:ind w:right="324"/>
              <w:jc w:val="right"/>
              <w:rPr>
                <w:sz w:val="20"/>
              </w:rPr>
            </w:pPr>
            <w:r>
              <w:rPr>
                <w:spacing w:val="-4"/>
                <w:sz w:val="20"/>
              </w:rPr>
              <w:t>FI</w:t>
            </w:r>
            <w:r>
              <w:rPr>
                <w:spacing w:val="-4"/>
                <w:sz w:val="20"/>
                <w:vertAlign w:val="subscript"/>
              </w:rPr>
              <w:t>NR</w:t>
            </w:r>
          </w:p>
        </w:tc>
        <w:tc>
          <w:tcPr>
            <w:tcW w:w="1278" w:type="dxa"/>
            <w:gridSpan w:val="3"/>
          </w:tcPr>
          <w:p w14:paraId="16E73C2D" w14:textId="77777777" w:rsidR="00552DAC" w:rsidRDefault="00552DAC" w:rsidP="000C6151">
            <w:pPr>
              <w:pStyle w:val="TableParagraph"/>
              <w:rPr>
                <w:b/>
                <w:sz w:val="13"/>
              </w:rPr>
            </w:pPr>
          </w:p>
          <w:p w14:paraId="3FFC4E4F" w14:textId="77777777" w:rsidR="00552DAC" w:rsidRDefault="00552DAC" w:rsidP="000C6151">
            <w:pPr>
              <w:pStyle w:val="TableParagraph"/>
              <w:rPr>
                <w:b/>
                <w:sz w:val="13"/>
              </w:rPr>
            </w:pPr>
          </w:p>
          <w:p w14:paraId="4D54FCDF" w14:textId="77777777" w:rsidR="00552DAC" w:rsidRDefault="00552DAC" w:rsidP="000C6151">
            <w:pPr>
              <w:pStyle w:val="TableParagraph"/>
              <w:rPr>
                <w:b/>
                <w:sz w:val="13"/>
              </w:rPr>
            </w:pPr>
          </w:p>
          <w:p w14:paraId="5075DE7D" w14:textId="77777777" w:rsidR="00552DAC" w:rsidRDefault="00552DAC" w:rsidP="000C6151">
            <w:pPr>
              <w:pStyle w:val="TableParagraph"/>
              <w:rPr>
                <w:b/>
                <w:sz w:val="13"/>
              </w:rPr>
            </w:pPr>
          </w:p>
          <w:p w14:paraId="54E53554" w14:textId="77777777" w:rsidR="00552DAC" w:rsidRDefault="00552DAC" w:rsidP="000C6151">
            <w:pPr>
              <w:pStyle w:val="TableParagraph"/>
              <w:rPr>
                <w:b/>
                <w:sz w:val="13"/>
              </w:rPr>
            </w:pPr>
          </w:p>
          <w:p w14:paraId="783BC223" w14:textId="77777777" w:rsidR="00552DAC" w:rsidRDefault="00552DAC" w:rsidP="000C6151">
            <w:pPr>
              <w:pStyle w:val="TableParagraph"/>
              <w:rPr>
                <w:b/>
                <w:sz w:val="13"/>
              </w:rPr>
            </w:pPr>
          </w:p>
          <w:p w14:paraId="2793A4C3" w14:textId="77777777" w:rsidR="00552DAC" w:rsidRDefault="00552DAC" w:rsidP="000C6151">
            <w:pPr>
              <w:pStyle w:val="TableParagraph"/>
              <w:rPr>
                <w:b/>
                <w:sz w:val="13"/>
              </w:rPr>
            </w:pPr>
          </w:p>
          <w:p w14:paraId="6624A3FB" w14:textId="77777777" w:rsidR="00552DAC" w:rsidRDefault="00552DAC" w:rsidP="000C6151">
            <w:pPr>
              <w:pStyle w:val="TableParagraph"/>
              <w:spacing w:before="83"/>
              <w:rPr>
                <w:b/>
                <w:sz w:val="13"/>
              </w:rPr>
            </w:pPr>
          </w:p>
          <w:p w14:paraId="26B3B78A" w14:textId="77777777" w:rsidR="00552DAC" w:rsidRDefault="00552DAC" w:rsidP="000C6151">
            <w:pPr>
              <w:pStyle w:val="TableParagraph"/>
              <w:ind w:right="326"/>
              <w:jc w:val="right"/>
              <w:rPr>
                <w:sz w:val="20"/>
              </w:rPr>
            </w:pPr>
            <w:r>
              <w:rPr>
                <w:spacing w:val="-4"/>
                <w:sz w:val="20"/>
              </w:rPr>
              <w:t>FI</w:t>
            </w:r>
            <w:r>
              <w:rPr>
                <w:spacing w:val="-4"/>
                <w:sz w:val="20"/>
                <w:vertAlign w:val="subscript"/>
              </w:rPr>
              <w:t>50</w:t>
            </w:r>
          </w:p>
        </w:tc>
        <w:tc>
          <w:tcPr>
            <w:tcW w:w="2087" w:type="dxa"/>
            <w:gridSpan w:val="3"/>
          </w:tcPr>
          <w:p w14:paraId="5794FD6D" w14:textId="77777777" w:rsidR="00552DAC" w:rsidRDefault="00552DAC" w:rsidP="000C6151">
            <w:pPr>
              <w:pStyle w:val="TableParagraph"/>
              <w:rPr>
                <w:b/>
                <w:sz w:val="13"/>
              </w:rPr>
            </w:pPr>
          </w:p>
          <w:p w14:paraId="09CB25B4" w14:textId="77777777" w:rsidR="00552DAC" w:rsidRDefault="00552DAC" w:rsidP="000C6151">
            <w:pPr>
              <w:pStyle w:val="TableParagraph"/>
              <w:rPr>
                <w:b/>
                <w:sz w:val="13"/>
              </w:rPr>
            </w:pPr>
          </w:p>
          <w:p w14:paraId="51721B78" w14:textId="77777777" w:rsidR="00552DAC" w:rsidRDefault="00552DAC" w:rsidP="000C6151">
            <w:pPr>
              <w:pStyle w:val="TableParagraph"/>
              <w:rPr>
                <w:b/>
                <w:sz w:val="13"/>
              </w:rPr>
            </w:pPr>
          </w:p>
          <w:p w14:paraId="2194A376" w14:textId="77777777" w:rsidR="00552DAC" w:rsidRDefault="00552DAC" w:rsidP="000C6151">
            <w:pPr>
              <w:pStyle w:val="TableParagraph"/>
              <w:rPr>
                <w:b/>
                <w:sz w:val="13"/>
              </w:rPr>
            </w:pPr>
          </w:p>
          <w:p w14:paraId="5E4FA9AD" w14:textId="77777777" w:rsidR="00552DAC" w:rsidRDefault="00552DAC" w:rsidP="000C6151">
            <w:pPr>
              <w:pStyle w:val="TableParagraph"/>
              <w:rPr>
                <w:b/>
                <w:sz w:val="13"/>
              </w:rPr>
            </w:pPr>
          </w:p>
          <w:p w14:paraId="312D3A73" w14:textId="77777777" w:rsidR="00552DAC" w:rsidRDefault="00552DAC" w:rsidP="000C6151">
            <w:pPr>
              <w:pStyle w:val="TableParagraph"/>
              <w:rPr>
                <w:b/>
                <w:sz w:val="13"/>
              </w:rPr>
            </w:pPr>
          </w:p>
          <w:p w14:paraId="2F281722" w14:textId="77777777" w:rsidR="00552DAC" w:rsidRDefault="00552DAC" w:rsidP="000C6151">
            <w:pPr>
              <w:pStyle w:val="TableParagraph"/>
              <w:rPr>
                <w:b/>
                <w:sz w:val="13"/>
              </w:rPr>
            </w:pPr>
          </w:p>
          <w:p w14:paraId="300C4686" w14:textId="77777777" w:rsidR="00552DAC" w:rsidRDefault="00552DAC" w:rsidP="000C6151">
            <w:pPr>
              <w:pStyle w:val="TableParagraph"/>
              <w:spacing w:before="83"/>
              <w:rPr>
                <w:b/>
                <w:sz w:val="13"/>
              </w:rPr>
            </w:pPr>
          </w:p>
          <w:p w14:paraId="61FA4DFB" w14:textId="77777777" w:rsidR="00552DAC" w:rsidRDefault="00552DAC" w:rsidP="000C6151">
            <w:pPr>
              <w:pStyle w:val="TableParagraph"/>
              <w:ind w:right="732"/>
              <w:jc w:val="right"/>
              <w:rPr>
                <w:sz w:val="20"/>
              </w:rPr>
            </w:pPr>
            <w:r>
              <w:rPr>
                <w:spacing w:val="-4"/>
                <w:sz w:val="20"/>
              </w:rPr>
              <w:t>FI</w:t>
            </w:r>
            <w:r>
              <w:rPr>
                <w:spacing w:val="-4"/>
                <w:sz w:val="20"/>
                <w:vertAlign w:val="subscript"/>
              </w:rPr>
              <w:t>50</w:t>
            </w:r>
          </w:p>
        </w:tc>
        <w:tc>
          <w:tcPr>
            <w:tcW w:w="2264" w:type="dxa"/>
            <w:gridSpan w:val="2"/>
          </w:tcPr>
          <w:p w14:paraId="5A8E8513" w14:textId="77777777" w:rsidR="00552DAC" w:rsidRDefault="00552DAC" w:rsidP="000C6151">
            <w:pPr>
              <w:pStyle w:val="TableParagraph"/>
              <w:rPr>
                <w:b/>
                <w:sz w:val="13"/>
              </w:rPr>
            </w:pPr>
          </w:p>
          <w:p w14:paraId="28942383" w14:textId="77777777" w:rsidR="00552DAC" w:rsidRDefault="00552DAC" w:rsidP="000C6151">
            <w:pPr>
              <w:pStyle w:val="TableParagraph"/>
              <w:rPr>
                <w:b/>
                <w:sz w:val="13"/>
              </w:rPr>
            </w:pPr>
          </w:p>
          <w:p w14:paraId="56232ADC" w14:textId="77777777" w:rsidR="00552DAC" w:rsidRDefault="00552DAC" w:rsidP="000C6151">
            <w:pPr>
              <w:pStyle w:val="TableParagraph"/>
              <w:rPr>
                <w:b/>
                <w:sz w:val="13"/>
              </w:rPr>
            </w:pPr>
          </w:p>
          <w:p w14:paraId="1E3024B2" w14:textId="77777777" w:rsidR="00552DAC" w:rsidRDefault="00552DAC" w:rsidP="000C6151">
            <w:pPr>
              <w:pStyle w:val="TableParagraph"/>
              <w:rPr>
                <w:b/>
                <w:sz w:val="13"/>
              </w:rPr>
            </w:pPr>
          </w:p>
          <w:p w14:paraId="37FC9449" w14:textId="77777777" w:rsidR="00552DAC" w:rsidRDefault="00552DAC" w:rsidP="000C6151">
            <w:pPr>
              <w:pStyle w:val="TableParagraph"/>
              <w:rPr>
                <w:b/>
                <w:sz w:val="13"/>
              </w:rPr>
            </w:pPr>
          </w:p>
          <w:p w14:paraId="6FD18344" w14:textId="77777777" w:rsidR="00552DAC" w:rsidRDefault="00552DAC" w:rsidP="000C6151">
            <w:pPr>
              <w:pStyle w:val="TableParagraph"/>
              <w:rPr>
                <w:b/>
                <w:sz w:val="13"/>
              </w:rPr>
            </w:pPr>
          </w:p>
          <w:p w14:paraId="53A5C43C" w14:textId="77777777" w:rsidR="00552DAC" w:rsidRDefault="00552DAC" w:rsidP="000C6151">
            <w:pPr>
              <w:pStyle w:val="TableParagraph"/>
              <w:rPr>
                <w:b/>
                <w:sz w:val="13"/>
              </w:rPr>
            </w:pPr>
          </w:p>
          <w:p w14:paraId="19660771" w14:textId="77777777" w:rsidR="00552DAC" w:rsidRDefault="00552DAC" w:rsidP="000C6151">
            <w:pPr>
              <w:pStyle w:val="TableParagraph"/>
              <w:spacing w:before="83"/>
              <w:rPr>
                <w:b/>
                <w:sz w:val="13"/>
              </w:rPr>
            </w:pPr>
          </w:p>
          <w:p w14:paraId="7A384520" w14:textId="77777777" w:rsidR="00552DAC" w:rsidRDefault="00552DAC" w:rsidP="000C6151">
            <w:pPr>
              <w:pStyle w:val="TableParagraph"/>
              <w:ind w:left="820" w:right="524"/>
              <w:jc w:val="center"/>
              <w:rPr>
                <w:sz w:val="20"/>
              </w:rPr>
            </w:pPr>
            <w:r>
              <w:rPr>
                <w:spacing w:val="-4"/>
                <w:sz w:val="20"/>
              </w:rPr>
              <w:t>FI</w:t>
            </w:r>
            <w:r>
              <w:rPr>
                <w:spacing w:val="-4"/>
                <w:sz w:val="20"/>
                <w:vertAlign w:val="subscript"/>
              </w:rPr>
              <w:t>50</w:t>
            </w:r>
          </w:p>
        </w:tc>
      </w:tr>
      <w:tr w:rsidR="00AB4355" w14:paraId="11B9A8B1" w14:textId="77777777" w:rsidTr="000C0289">
        <w:trPr>
          <w:gridAfter w:val="1"/>
          <w:wAfter w:w="152" w:type="dxa"/>
          <w:trHeight w:val="940"/>
        </w:trPr>
        <w:tc>
          <w:tcPr>
            <w:tcW w:w="532" w:type="dxa"/>
            <w:vMerge/>
            <w:tcBorders>
              <w:top w:val="nil"/>
            </w:tcBorders>
          </w:tcPr>
          <w:p w14:paraId="10EA4282" w14:textId="77777777" w:rsidR="00552DAC" w:rsidRDefault="00552DAC" w:rsidP="000C6151">
            <w:pPr>
              <w:rPr>
                <w:sz w:val="2"/>
                <w:szCs w:val="2"/>
              </w:rPr>
            </w:pPr>
          </w:p>
        </w:tc>
        <w:tc>
          <w:tcPr>
            <w:tcW w:w="2549" w:type="dxa"/>
          </w:tcPr>
          <w:p w14:paraId="060626FC" w14:textId="77777777" w:rsidR="00552DAC" w:rsidRDefault="00552DAC" w:rsidP="000C6151">
            <w:pPr>
              <w:pStyle w:val="TableParagraph"/>
              <w:spacing w:before="10"/>
              <w:rPr>
                <w:b/>
                <w:sz w:val="20"/>
              </w:rPr>
            </w:pPr>
          </w:p>
          <w:p w14:paraId="3512360A" w14:textId="77777777" w:rsidR="00552DAC" w:rsidRDefault="00552DAC" w:rsidP="000C6151">
            <w:pPr>
              <w:pStyle w:val="TableParagraph"/>
              <w:ind w:left="107" w:right="-15" w:firstLine="333"/>
              <w:rPr>
                <w:sz w:val="20"/>
              </w:rPr>
            </w:pPr>
            <w:proofErr w:type="spellStart"/>
            <w:r>
              <w:rPr>
                <w:sz w:val="20"/>
              </w:rPr>
              <w:t>lub</w:t>
            </w:r>
            <w:proofErr w:type="spellEnd"/>
            <w:r>
              <w:rPr>
                <w:spacing w:val="29"/>
                <w:sz w:val="20"/>
              </w:rPr>
              <w:t xml:space="preserve"> </w:t>
            </w:r>
            <w:r>
              <w:rPr>
                <w:sz w:val="20"/>
              </w:rPr>
              <w:t>b)</w:t>
            </w:r>
            <w:r>
              <w:rPr>
                <w:spacing w:val="-10"/>
                <w:sz w:val="20"/>
              </w:rPr>
              <w:t xml:space="preserve"> </w:t>
            </w:r>
            <w:proofErr w:type="spellStart"/>
            <w:r>
              <w:rPr>
                <w:sz w:val="20"/>
              </w:rPr>
              <w:t>wskaźnik</w:t>
            </w:r>
            <w:proofErr w:type="spellEnd"/>
            <w:r>
              <w:rPr>
                <w:spacing w:val="-10"/>
                <w:sz w:val="20"/>
              </w:rPr>
              <w:t xml:space="preserve"> </w:t>
            </w:r>
            <w:proofErr w:type="spellStart"/>
            <w:r>
              <w:rPr>
                <w:sz w:val="20"/>
              </w:rPr>
              <w:t>kształtu</w:t>
            </w:r>
            <w:proofErr w:type="spellEnd"/>
            <w:r>
              <w:rPr>
                <w:sz w:val="20"/>
              </w:rPr>
              <w:t xml:space="preserve"> </w:t>
            </w:r>
            <w:proofErr w:type="spellStart"/>
            <w:r>
              <w:rPr>
                <w:sz w:val="20"/>
              </w:rPr>
              <w:t>wg</w:t>
            </w:r>
            <w:proofErr w:type="spellEnd"/>
            <w:r>
              <w:rPr>
                <w:sz w:val="20"/>
              </w:rPr>
              <w:t xml:space="preserve"> PN-EN 933-4 </w:t>
            </w:r>
            <w:r>
              <w:rPr>
                <w:sz w:val="20"/>
                <w:vertAlign w:val="superscript"/>
              </w:rPr>
              <w:t>a)</w:t>
            </w:r>
            <w:r>
              <w:rPr>
                <w:sz w:val="20"/>
              </w:rPr>
              <w:t>,</w:t>
            </w:r>
          </w:p>
          <w:p w14:paraId="16AFE2B8" w14:textId="77777777" w:rsidR="00552DAC" w:rsidRDefault="00552DAC" w:rsidP="000C6151">
            <w:pPr>
              <w:pStyle w:val="TableParagraph"/>
              <w:spacing w:line="220" w:lineRule="exact"/>
              <w:ind w:left="107"/>
              <w:rPr>
                <w:sz w:val="20"/>
              </w:rPr>
            </w:pPr>
            <w:proofErr w:type="spellStart"/>
            <w:r>
              <w:rPr>
                <w:sz w:val="20"/>
              </w:rPr>
              <w:t>kategoria</w:t>
            </w:r>
            <w:proofErr w:type="spellEnd"/>
            <w:r>
              <w:rPr>
                <w:spacing w:val="-7"/>
                <w:sz w:val="20"/>
              </w:rPr>
              <w:t xml:space="preserve"> </w:t>
            </w:r>
            <w:proofErr w:type="spellStart"/>
            <w:r>
              <w:rPr>
                <w:sz w:val="20"/>
              </w:rPr>
              <w:t>nie</w:t>
            </w:r>
            <w:proofErr w:type="spellEnd"/>
            <w:r>
              <w:rPr>
                <w:spacing w:val="-6"/>
                <w:sz w:val="20"/>
              </w:rPr>
              <w:t xml:space="preserve"> </w:t>
            </w:r>
            <w:proofErr w:type="spellStart"/>
            <w:r>
              <w:rPr>
                <w:sz w:val="20"/>
              </w:rPr>
              <w:t>wyższa</w:t>
            </w:r>
            <w:proofErr w:type="spellEnd"/>
            <w:r>
              <w:rPr>
                <w:spacing w:val="-9"/>
                <w:sz w:val="20"/>
              </w:rPr>
              <w:t xml:space="preserve"> </w:t>
            </w:r>
            <w:proofErr w:type="spellStart"/>
            <w:r>
              <w:rPr>
                <w:spacing w:val="-5"/>
                <w:sz w:val="20"/>
              </w:rPr>
              <w:t>niż</w:t>
            </w:r>
            <w:proofErr w:type="spellEnd"/>
          </w:p>
        </w:tc>
        <w:tc>
          <w:tcPr>
            <w:tcW w:w="1597" w:type="dxa"/>
          </w:tcPr>
          <w:p w14:paraId="74997273" w14:textId="77777777" w:rsidR="00552DAC" w:rsidRDefault="00552DAC" w:rsidP="000C6151">
            <w:pPr>
              <w:pStyle w:val="TableParagraph"/>
              <w:rPr>
                <w:b/>
                <w:sz w:val="13"/>
              </w:rPr>
            </w:pPr>
          </w:p>
          <w:p w14:paraId="3DC89C2A" w14:textId="77777777" w:rsidR="00552DAC" w:rsidRDefault="00552DAC" w:rsidP="000C6151">
            <w:pPr>
              <w:pStyle w:val="TableParagraph"/>
              <w:rPr>
                <w:b/>
                <w:sz w:val="13"/>
              </w:rPr>
            </w:pPr>
          </w:p>
          <w:p w14:paraId="541BD0CC" w14:textId="77777777" w:rsidR="00552DAC" w:rsidRDefault="00552DAC" w:rsidP="000C6151">
            <w:pPr>
              <w:pStyle w:val="TableParagraph"/>
              <w:rPr>
                <w:b/>
                <w:sz w:val="13"/>
              </w:rPr>
            </w:pPr>
          </w:p>
          <w:p w14:paraId="4A25FE45" w14:textId="77777777" w:rsidR="00552DAC" w:rsidRDefault="00552DAC" w:rsidP="000C6151">
            <w:pPr>
              <w:pStyle w:val="TableParagraph"/>
              <w:spacing w:before="105"/>
              <w:rPr>
                <w:b/>
                <w:sz w:val="13"/>
              </w:rPr>
            </w:pPr>
          </w:p>
          <w:p w14:paraId="2E9886F1" w14:textId="77777777" w:rsidR="00552DAC" w:rsidRDefault="00552DAC" w:rsidP="000C6151">
            <w:pPr>
              <w:pStyle w:val="TableParagraph"/>
              <w:spacing w:line="217" w:lineRule="exact"/>
              <w:ind w:left="300" w:right="5"/>
              <w:jc w:val="center"/>
              <w:rPr>
                <w:sz w:val="20"/>
              </w:rPr>
            </w:pPr>
            <w:r>
              <w:rPr>
                <w:spacing w:val="-4"/>
                <w:sz w:val="20"/>
              </w:rPr>
              <w:t>SI</w:t>
            </w:r>
            <w:r>
              <w:rPr>
                <w:spacing w:val="-4"/>
                <w:sz w:val="20"/>
                <w:vertAlign w:val="subscript"/>
              </w:rPr>
              <w:t>NR</w:t>
            </w:r>
          </w:p>
        </w:tc>
        <w:tc>
          <w:tcPr>
            <w:tcW w:w="1701" w:type="dxa"/>
            <w:gridSpan w:val="2"/>
          </w:tcPr>
          <w:p w14:paraId="2C7D9847" w14:textId="77777777" w:rsidR="00552DAC" w:rsidRDefault="00552DAC" w:rsidP="000C6151">
            <w:pPr>
              <w:pStyle w:val="TableParagraph"/>
              <w:rPr>
                <w:b/>
                <w:sz w:val="13"/>
              </w:rPr>
            </w:pPr>
          </w:p>
          <w:p w14:paraId="6947B5A1" w14:textId="77777777" w:rsidR="00552DAC" w:rsidRDefault="00552DAC" w:rsidP="000C6151">
            <w:pPr>
              <w:pStyle w:val="TableParagraph"/>
              <w:rPr>
                <w:b/>
                <w:sz w:val="13"/>
              </w:rPr>
            </w:pPr>
          </w:p>
          <w:p w14:paraId="7F0FD985" w14:textId="77777777" w:rsidR="00552DAC" w:rsidRDefault="00552DAC" w:rsidP="000C6151">
            <w:pPr>
              <w:pStyle w:val="TableParagraph"/>
              <w:rPr>
                <w:b/>
                <w:sz w:val="13"/>
              </w:rPr>
            </w:pPr>
          </w:p>
          <w:p w14:paraId="1E18C312" w14:textId="77777777" w:rsidR="00552DAC" w:rsidRDefault="00552DAC" w:rsidP="000C6151">
            <w:pPr>
              <w:pStyle w:val="TableParagraph"/>
              <w:spacing w:before="105"/>
              <w:rPr>
                <w:b/>
                <w:sz w:val="13"/>
              </w:rPr>
            </w:pPr>
          </w:p>
          <w:p w14:paraId="370057D7" w14:textId="77777777" w:rsidR="00552DAC" w:rsidRDefault="00552DAC" w:rsidP="000C6151">
            <w:pPr>
              <w:pStyle w:val="TableParagraph"/>
              <w:spacing w:line="217" w:lineRule="exact"/>
              <w:ind w:right="633"/>
              <w:jc w:val="right"/>
              <w:rPr>
                <w:sz w:val="20"/>
              </w:rPr>
            </w:pPr>
            <w:r>
              <w:rPr>
                <w:spacing w:val="-4"/>
                <w:sz w:val="20"/>
              </w:rPr>
              <w:t>SI</w:t>
            </w:r>
            <w:r>
              <w:rPr>
                <w:spacing w:val="-4"/>
                <w:sz w:val="20"/>
                <w:vertAlign w:val="subscript"/>
              </w:rPr>
              <w:t>NR</w:t>
            </w:r>
          </w:p>
        </w:tc>
        <w:tc>
          <w:tcPr>
            <w:tcW w:w="1523" w:type="dxa"/>
            <w:gridSpan w:val="2"/>
          </w:tcPr>
          <w:p w14:paraId="2336A5D4" w14:textId="77777777" w:rsidR="00552DAC" w:rsidRDefault="00552DAC" w:rsidP="000C6151">
            <w:pPr>
              <w:pStyle w:val="TableParagraph"/>
              <w:rPr>
                <w:b/>
                <w:sz w:val="13"/>
              </w:rPr>
            </w:pPr>
          </w:p>
          <w:p w14:paraId="02847DE0" w14:textId="77777777" w:rsidR="00552DAC" w:rsidRDefault="00552DAC" w:rsidP="000C6151">
            <w:pPr>
              <w:pStyle w:val="TableParagraph"/>
              <w:rPr>
                <w:b/>
                <w:sz w:val="13"/>
              </w:rPr>
            </w:pPr>
          </w:p>
          <w:p w14:paraId="2FDDB545" w14:textId="77777777" w:rsidR="00552DAC" w:rsidRDefault="00552DAC" w:rsidP="000C6151">
            <w:pPr>
              <w:pStyle w:val="TableParagraph"/>
              <w:rPr>
                <w:b/>
                <w:sz w:val="13"/>
              </w:rPr>
            </w:pPr>
          </w:p>
          <w:p w14:paraId="677FE910" w14:textId="77777777" w:rsidR="00552DAC" w:rsidRDefault="00552DAC" w:rsidP="000C6151">
            <w:pPr>
              <w:pStyle w:val="TableParagraph"/>
              <w:spacing w:before="105"/>
              <w:rPr>
                <w:b/>
                <w:sz w:val="13"/>
              </w:rPr>
            </w:pPr>
          </w:p>
          <w:p w14:paraId="311D0938" w14:textId="77777777" w:rsidR="00552DAC" w:rsidRDefault="00552DAC" w:rsidP="000C6151">
            <w:pPr>
              <w:pStyle w:val="TableParagraph"/>
              <w:spacing w:line="217" w:lineRule="exact"/>
              <w:ind w:right="324"/>
              <w:jc w:val="right"/>
              <w:rPr>
                <w:sz w:val="20"/>
              </w:rPr>
            </w:pPr>
            <w:r>
              <w:rPr>
                <w:spacing w:val="-4"/>
                <w:sz w:val="20"/>
              </w:rPr>
              <w:t>SI</w:t>
            </w:r>
            <w:r>
              <w:rPr>
                <w:spacing w:val="-4"/>
                <w:sz w:val="20"/>
                <w:vertAlign w:val="subscript"/>
              </w:rPr>
              <w:t>NR</w:t>
            </w:r>
          </w:p>
        </w:tc>
        <w:tc>
          <w:tcPr>
            <w:tcW w:w="1278" w:type="dxa"/>
            <w:gridSpan w:val="3"/>
          </w:tcPr>
          <w:p w14:paraId="41F76D3B" w14:textId="77777777" w:rsidR="00552DAC" w:rsidRDefault="00552DAC" w:rsidP="000C6151">
            <w:pPr>
              <w:pStyle w:val="TableParagraph"/>
              <w:rPr>
                <w:b/>
                <w:sz w:val="13"/>
              </w:rPr>
            </w:pPr>
          </w:p>
          <w:p w14:paraId="4C2639A3" w14:textId="77777777" w:rsidR="00552DAC" w:rsidRDefault="00552DAC" w:rsidP="000C6151">
            <w:pPr>
              <w:pStyle w:val="TableParagraph"/>
              <w:rPr>
                <w:b/>
                <w:sz w:val="13"/>
              </w:rPr>
            </w:pPr>
          </w:p>
          <w:p w14:paraId="717E0DCF" w14:textId="77777777" w:rsidR="00552DAC" w:rsidRDefault="00552DAC" w:rsidP="000C6151">
            <w:pPr>
              <w:pStyle w:val="TableParagraph"/>
              <w:rPr>
                <w:b/>
                <w:sz w:val="13"/>
              </w:rPr>
            </w:pPr>
          </w:p>
          <w:p w14:paraId="0BE4B81C" w14:textId="77777777" w:rsidR="00552DAC" w:rsidRDefault="00552DAC" w:rsidP="000C6151">
            <w:pPr>
              <w:pStyle w:val="TableParagraph"/>
              <w:spacing w:before="105"/>
              <w:rPr>
                <w:b/>
                <w:sz w:val="13"/>
              </w:rPr>
            </w:pPr>
          </w:p>
          <w:p w14:paraId="6077D207" w14:textId="77777777" w:rsidR="00552DAC" w:rsidRDefault="00552DAC" w:rsidP="000C6151">
            <w:pPr>
              <w:pStyle w:val="TableParagraph"/>
              <w:spacing w:line="217" w:lineRule="exact"/>
              <w:ind w:right="327"/>
              <w:jc w:val="right"/>
              <w:rPr>
                <w:sz w:val="20"/>
              </w:rPr>
            </w:pPr>
            <w:r>
              <w:rPr>
                <w:spacing w:val="-4"/>
                <w:sz w:val="20"/>
              </w:rPr>
              <w:t>SI</w:t>
            </w:r>
            <w:r>
              <w:rPr>
                <w:spacing w:val="-4"/>
                <w:sz w:val="20"/>
                <w:vertAlign w:val="subscript"/>
              </w:rPr>
              <w:t>55</w:t>
            </w:r>
          </w:p>
        </w:tc>
        <w:tc>
          <w:tcPr>
            <w:tcW w:w="2087" w:type="dxa"/>
            <w:gridSpan w:val="3"/>
          </w:tcPr>
          <w:p w14:paraId="6FC137CC" w14:textId="77777777" w:rsidR="00552DAC" w:rsidRDefault="00552DAC" w:rsidP="000C6151">
            <w:pPr>
              <w:pStyle w:val="TableParagraph"/>
              <w:rPr>
                <w:b/>
                <w:sz w:val="13"/>
              </w:rPr>
            </w:pPr>
          </w:p>
          <w:p w14:paraId="62868478" w14:textId="77777777" w:rsidR="00552DAC" w:rsidRDefault="00552DAC" w:rsidP="000C6151">
            <w:pPr>
              <w:pStyle w:val="TableParagraph"/>
              <w:rPr>
                <w:b/>
                <w:sz w:val="13"/>
              </w:rPr>
            </w:pPr>
          </w:p>
          <w:p w14:paraId="5D94D711" w14:textId="77777777" w:rsidR="00552DAC" w:rsidRDefault="00552DAC" w:rsidP="000C6151">
            <w:pPr>
              <w:pStyle w:val="TableParagraph"/>
              <w:rPr>
                <w:b/>
                <w:sz w:val="13"/>
              </w:rPr>
            </w:pPr>
          </w:p>
          <w:p w14:paraId="320BA176" w14:textId="77777777" w:rsidR="00552DAC" w:rsidRDefault="00552DAC" w:rsidP="000C6151">
            <w:pPr>
              <w:pStyle w:val="TableParagraph"/>
              <w:spacing w:before="105"/>
              <w:rPr>
                <w:b/>
                <w:sz w:val="13"/>
              </w:rPr>
            </w:pPr>
          </w:p>
          <w:p w14:paraId="033DF022" w14:textId="77777777" w:rsidR="00552DAC" w:rsidRDefault="00552DAC" w:rsidP="000C6151">
            <w:pPr>
              <w:pStyle w:val="TableParagraph"/>
              <w:spacing w:line="217" w:lineRule="exact"/>
              <w:ind w:right="732"/>
              <w:jc w:val="right"/>
              <w:rPr>
                <w:sz w:val="20"/>
              </w:rPr>
            </w:pPr>
            <w:r>
              <w:rPr>
                <w:spacing w:val="-4"/>
                <w:sz w:val="20"/>
              </w:rPr>
              <w:t>SI</w:t>
            </w:r>
            <w:r>
              <w:rPr>
                <w:spacing w:val="-4"/>
                <w:sz w:val="20"/>
                <w:vertAlign w:val="subscript"/>
              </w:rPr>
              <w:t>55</w:t>
            </w:r>
          </w:p>
        </w:tc>
        <w:tc>
          <w:tcPr>
            <w:tcW w:w="2264" w:type="dxa"/>
            <w:gridSpan w:val="2"/>
          </w:tcPr>
          <w:p w14:paraId="7A31E7AB" w14:textId="77777777" w:rsidR="00552DAC" w:rsidRDefault="00552DAC" w:rsidP="000C6151">
            <w:pPr>
              <w:pStyle w:val="TableParagraph"/>
              <w:rPr>
                <w:b/>
                <w:sz w:val="13"/>
              </w:rPr>
            </w:pPr>
          </w:p>
          <w:p w14:paraId="6791887A" w14:textId="77777777" w:rsidR="00552DAC" w:rsidRDefault="00552DAC" w:rsidP="000C6151">
            <w:pPr>
              <w:pStyle w:val="TableParagraph"/>
              <w:rPr>
                <w:b/>
                <w:sz w:val="13"/>
              </w:rPr>
            </w:pPr>
          </w:p>
          <w:p w14:paraId="552D9CBE" w14:textId="77777777" w:rsidR="00552DAC" w:rsidRDefault="00552DAC" w:rsidP="000C6151">
            <w:pPr>
              <w:pStyle w:val="TableParagraph"/>
              <w:rPr>
                <w:b/>
                <w:sz w:val="13"/>
              </w:rPr>
            </w:pPr>
          </w:p>
          <w:p w14:paraId="51E2F87E" w14:textId="77777777" w:rsidR="00552DAC" w:rsidRDefault="00552DAC" w:rsidP="000C6151">
            <w:pPr>
              <w:pStyle w:val="TableParagraph"/>
              <w:spacing w:before="105"/>
              <w:rPr>
                <w:b/>
                <w:sz w:val="13"/>
              </w:rPr>
            </w:pPr>
          </w:p>
          <w:p w14:paraId="0B63E0F4" w14:textId="77777777" w:rsidR="00552DAC" w:rsidRDefault="00552DAC" w:rsidP="000C6151">
            <w:pPr>
              <w:pStyle w:val="TableParagraph"/>
              <w:spacing w:line="217" w:lineRule="exact"/>
              <w:ind w:left="820" w:right="524"/>
              <w:jc w:val="center"/>
              <w:rPr>
                <w:sz w:val="20"/>
              </w:rPr>
            </w:pPr>
            <w:r>
              <w:rPr>
                <w:spacing w:val="-4"/>
                <w:sz w:val="20"/>
              </w:rPr>
              <w:t>SI</w:t>
            </w:r>
            <w:r>
              <w:rPr>
                <w:spacing w:val="-4"/>
                <w:sz w:val="20"/>
                <w:vertAlign w:val="subscript"/>
              </w:rPr>
              <w:t>55</w:t>
            </w:r>
          </w:p>
        </w:tc>
      </w:tr>
      <w:tr w:rsidR="00AB4355" w14:paraId="76CA4BF4" w14:textId="77777777" w:rsidTr="000C0289">
        <w:trPr>
          <w:gridAfter w:val="1"/>
          <w:wAfter w:w="152" w:type="dxa"/>
          <w:trHeight w:val="2768"/>
        </w:trPr>
        <w:tc>
          <w:tcPr>
            <w:tcW w:w="532" w:type="dxa"/>
          </w:tcPr>
          <w:p w14:paraId="1A893CAF" w14:textId="77777777" w:rsidR="00552DAC" w:rsidRDefault="00552DAC" w:rsidP="000C6151">
            <w:pPr>
              <w:pStyle w:val="TableParagraph"/>
              <w:rPr>
                <w:b/>
                <w:sz w:val="20"/>
              </w:rPr>
            </w:pPr>
          </w:p>
          <w:p w14:paraId="1DE9C9C3" w14:textId="77777777" w:rsidR="00552DAC" w:rsidRDefault="00552DAC" w:rsidP="000C6151">
            <w:pPr>
              <w:pStyle w:val="TableParagraph"/>
              <w:rPr>
                <w:b/>
                <w:sz w:val="20"/>
              </w:rPr>
            </w:pPr>
          </w:p>
          <w:p w14:paraId="2CEDFC8E" w14:textId="77777777" w:rsidR="00552DAC" w:rsidRDefault="00552DAC" w:rsidP="000C6151">
            <w:pPr>
              <w:pStyle w:val="TableParagraph"/>
              <w:rPr>
                <w:b/>
                <w:sz w:val="20"/>
              </w:rPr>
            </w:pPr>
          </w:p>
          <w:p w14:paraId="40FEAEB3" w14:textId="77777777" w:rsidR="00552DAC" w:rsidRDefault="00552DAC" w:rsidP="000C6151">
            <w:pPr>
              <w:pStyle w:val="TableParagraph"/>
              <w:rPr>
                <w:b/>
                <w:sz w:val="20"/>
              </w:rPr>
            </w:pPr>
          </w:p>
          <w:p w14:paraId="0580DE13" w14:textId="77777777" w:rsidR="00552DAC" w:rsidRDefault="00552DAC" w:rsidP="000C6151">
            <w:pPr>
              <w:pStyle w:val="TableParagraph"/>
              <w:rPr>
                <w:b/>
                <w:sz w:val="20"/>
              </w:rPr>
            </w:pPr>
          </w:p>
          <w:p w14:paraId="3BD43899" w14:textId="77777777" w:rsidR="00552DAC" w:rsidRDefault="00552DAC" w:rsidP="000C6151">
            <w:pPr>
              <w:pStyle w:val="TableParagraph"/>
              <w:spacing w:before="5"/>
              <w:rPr>
                <w:b/>
                <w:sz w:val="20"/>
              </w:rPr>
            </w:pPr>
          </w:p>
          <w:p w14:paraId="578C1A2D" w14:textId="77777777" w:rsidR="00552DAC" w:rsidRDefault="00552DAC" w:rsidP="000C6151">
            <w:pPr>
              <w:pStyle w:val="TableParagraph"/>
              <w:ind w:left="107"/>
              <w:rPr>
                <w:sz w:val="20"/>
              </w:rPr>
            </w:pPr>
            <w:r>
              <w:rPr>
                <w:spacing w:val="-5"/>
                <w:sz w:val="20"/>
              </w:rPr>
              <w:t>5.</w:t>
            </w:r>
          </w:p>
        </w:tc>
        <w:tc>
          <w:tcPr>
            <w:tcW w:w="2549" w:type="dxa"/>
          </w:tcPr>
          <w:p w14:paraId="34D50CF6" w14:textId="77777777" w:rsidR="00552DAC" w:rsidRDefault="00552DAC" w:rsidP="000C6151">
            <w:pPr>
              <w:pStyle w:val="TableParagraph"/>
              <w:spacing w:before="3"/>
              <w:rPr>
                <w:b/>
                <w:sz w:val="20"/>
              </w:rPr>
            </w:pPr>
          </w:p>
          <w:p w14:paraId="6C5F0052" w14:textId="77777777" w:rsidR="00552DAC" w:rsidRDefault="00552DAC" w:rsidP="000C6151">
            <w:pPr>
              <w:pStyle w:val="TableParagraph"/>
              <w:ind w:left="107" w:right="128" w:firstLine="283"/>
              <w:rPr>
                <w:sz w:val="20"/>
              </w:rPr>
            </w:pPr>
            <w:proofErr w:type="spellStart"/>
            <w:r>
              <w:rPr>
                <w:sz w:val="20"/>
              </w:rPr>
              <w:t>Kategorie</w:t>
            </w:r>
            <w:proofErr w:type="spellEnd"/>
            <w:r>
              <w:rPr>
                <w:spacing w:val="-5"/>
                <w:sz w:val="20"/>
              </w:rPr>
              <w:t xml:space="preserve"> </w:t>
            </w:r>
            <w:proofErr w:type="spellStart"/>
            <w:r>
              <w:rPr>
                <w:sz w:val="20"/>
              </w:rPr>
              <w:t>procentowych</w:t>
            </w:r>
            <w:proofErr w:type="spellEnd"/>
            <w:r>
              <w:rPr>
                <w:sz w:val="20"/>
              </w:rPr>
              <w:t xml:space="preserve"> </w:t>
            </w:r>
            <w:proofErr w:type="spellStart"/>
            <w:r>
              <w:rPr>
                <w:sz w:val="20"/>
              </w:rPr>
              <w:t>zawartości</w:t>
            </w:r>
            <w:proofErr w:type="spellEnd"/>
            <w:r>
              <w:rPr>
                <w:sz w:val="20"/>
              </w:rPr>
              <w:t xml:space="preserve"> </w:t>
            </w:r>
            <w:proofErr w:type="spellStart"/>
            <w:r>
              <w:rPr>
                <w:sz w:val="20"/>
              </w:rPr>
              <w:t>ziaren</w:t>
            </w:r>
            <w:proofErr w:type="spellEnd"/>
            <w:r>
              <w:rPr>
                <w:sz w:val="20"/>
              </w:rPr>
              <w:t xml:space="preserve"> o </w:t>
            </w:r>
            <w:proofErr w:type="spellStart"/>
            <w:r>
              <w:rPr>
                <w:sz w:val="20"/>
              </w:rPr>
              <w:t>powierzchni</w:t>
            </w:r>
            <w:proofErr w:type="spellEnd"/>
            <w:r>
              <w:rPr>
                <w:sz w:val="20"/>
              </w:rPr>
              <w:t xml:space="preserve"> </w:t>
            </w:r>
            <w:proofErr w:type="spellStart"/>
            <w:r>
              <w:rPr>
                <w:sz w:val="20"/>
              </w:rPr>
              <w:t>przekruszonej</w:t>
            </w:r>
            <w:proofErr w:type="spellEnd"/>
            <w:r>
              <w:rPr>
                <w:sz w:val="20"/>
              </w:rPr>
              <w:t xml:space="preserve"> </w:t>
            </w:r>
            <w:proofErr w:type="spellStart"/>
            <w:r>
              <w:rPr>
                <w:sz w:val="20"/>
              </w:rPr>
              <w:t>lub</w:t>
            </w:r>
            <w:proofErr w:type="spellEnd"/>
            <w:r>
              <w:rPr>
                <w:sz w:val="20"/>
              </w:rPr>
              <w:t xml:space="preserve"> </w:t>
            </w:r>
            <w:proofErr w:type="spellStart"/>
            <w:r>
              <w:rPr>
                <w:sz w:val="20"/>
              </w:rPr>
              <w:t>łamanych</w:t>
            </w:r>
            <w:proofErr w:type="spellEnd"/>
            <w:r>
              <w:rPr>
                <w:sz w:val="20"/>
              </w:rPr>
              <w:t xml:space="preserve"> </w:t>
            </w:r>
            <w:proofErr w:type="spellStart"/>
            <w:r>
              <w:rPr>
                <w:sz w:val="20"/>
              </w:rPr>
              <w:t>oraz</w:t>
            </w:r>
            <w:proofErr w:type="spellEnd"/>
            <w:r>
              <w:rPr>
                <w:sz w:val="20"/>
              </w:rPr>
              <w:t xml:space="preserve"> </w:t>
            </w:r>
            <w:proofErr w:type="spellStart"/>
            <w:r>
              <w:rPr>
                <w:sz w:val="20"/>
              </w:rPr>
              <w:t>ziaren</w:t>
            </w:r>
            <w:proofErr w:type="spellEnd"/>
            <w:r>
              <w:rPr>
                <w:sz w:val="20"/>
              </w:rPr>
              <w:t xml:space="preserve"> </w:t>
            </w:r>
            <w:proofErr w:type="spellStart"/>
            <w:r>
              <w:rPr>
                <w:sz w:val="20"/>
              </w:rPr>
              <w:t>całkowicie</w:t>
            </w:r>
            <w:proofErr w:type="spellEnd"/>
            <w:r>
              <w:rPr>
                <w:spacing w:val="-13"/>
                <w:sz w:val="20"/>
              </w:rPr>
              <w:t xml:space="preserve"> </w:t>
            </w:r>
            <w:proofErr w:type="spellStart"/>
            <w:r>
              <w:rPr>
                <w:sz w:val="20"/>
              </w:rPr>
              <w:t>zaokrąglonych</w:t>
            </w:r>
            <w:proofErr w:type="spellEnd"/>
            <w:r>
              <w:rPr>
                <w:spacing w:val="-12"/>
                <w:sz w:val="20"/>
              </w:rPr>
              <w:t xml:space="preserve"> </w:t>
            </w:r>
            <w:r>
              <w:rPr>
                <w:sz w:val="20"/>
              </w:rPr>
              <w:t xml:space="preserve">w </w:t>
            </w:r>
            <w:proofErr w:type="spellStart"/>
            <w:r>
              <w:rPr>
                <w:sz w:val="20"/>
              </w:rPr>
              <w:t>kruszywie</w:t>
            </w:r>
            <w:proofErr w:type="spellEnd"/>
            <w:r>
              <w:rPr>
                <w:sz w:val="20"/>
              </w:rPr>
              <w:t xml:space="preserve"> </w:t>
            </w:r>
            <w:proofErr w:type="spellStart"/>
            <w:r>
              <w:rPr>
                <w:sz w:val="20"/>
              </w:rPr>
              <w:t>grubym</w:t>
            </w:r>
            <w:proofErr w:type="spellEnd"/>
            <w:r>
              <w:rPr>
                <w:sz w:val="20"/>
              </w:rPr>
              <w:t xml:space="preserve"> </w:t>
            </w:r>
            <w:proofErr w:type="spellStart"/>
            <w:r>
              <w:rPr>
                <w:sz w:val="20"/>
              </w:rPr>
              <w:t>lub</w:t>
            </w:r>
            <w:proofErr w:type="spellEnd"/>
            <w:r>
              <w:rPr>
                <w:sz w:val="20"/>
              </w:rPr>
              <w:t xml:space="preserve"> w </w:t>
            </w:r>
            <w:proofErr w:type="spellStart"/>
            <w:r>
              <w:rPr>
                <w:sz w:val="20"/>
              </w:rPr>
              <w:t>kruszywie</w:t>
            </w:r>
            <w:proofErr w:type="spellEnd"/>
            <w:r>
              <w:rPr>
                <w:sz w:val="20"/>
              </w:rPr>
              <w:t xml:space="preserve"> </w:t>
            </w:r>
            <w:proofErr w:type="spellStart"/>
            <w:r>
              <w:rPr>
                <w:sz w:val="20"/>
              </w:rPr>
              <w:t>grubym</w:t>
            </w:r>
            <w:proofErr w:type="spellEnd"/>
            <w:r>
              <w:rPr>
                <w:sz w:val="20"/>
              </w:rPr>
              <w:t xml:space="preserve"> (≥4mm) </w:t>
            </w:r>
            <w:proofErr w:type="spellStart"/>
            <w:r>
              <w:rPr>
                <w:sz w:val="20"/>
              </w:rPr>
              <w:t>wydzielonym</w:t>
            </w:r>
            <w:proofErr w:type="spellEnd"/>
            <w:r>
              <w:rPr>
                <w:sz w:val="20"/>
              </w:rPr>
              <w:t xml:space="preserve"> z </w:t>
            </w:r>
            <w:proofErr w:type="spellStart"/>
            <w:r>
              <w:rPr>
                <w:sz w:val="20"/>
              </w:rPr>
              <w:t>kruszywa</w:t>
            </w:r>
            <w:proofErr w:type="spellEnd"/>
            <w:r>
              <w:rPr>
                <w:sz w:val="20"/>
              </w:rPr>
              <w:t xml:space="preserve"> o </w:t>
            </w:r>
            <w:proofErr w:type="spellStart"/>
            <w:r>
              <w:rPr>
                <w:sz w:val="20"/>
              </w:rPr>
              <w:t>ciągłym</w:t>
            </w:r>
            <w:proofErr w:type="spellEnd"/>
            <w:r>
              <w:rPr>
                <w:spacing w:val="-4"/>
                <w:sz w:val="20"/>
              </w:rPr>
              <w:t xml:space="preserve"> </w:t>
            </w:r>
            <w:proofErr w:type="spellStart"/>
            <w:r>
              <w:rPr>
                <w:sz w:val="20"/>
              </w:rPr>
              <w:t>uziarnieniu</w:t>
            </w:r>
            <w:proofErr w:type="spellEnd"/>
            <w:r>
              <w:rPr>
                <w:spacing w:val="-4"/>
                <w:sz w:val="20"/>
              </w:rPr>
              <w:t xml:space="preserve"> </w:t>
            </w:r>
            <w:proofErr w:type="spellStart"/>
            <w:r>
              <w:rPr>
                <w:sz w:val="20"/>
              </w:rPr>
              <w:t>wg</w:t>
            </w:r>
            <w:proofErr w:type="spellEnd"/>
            <w:r>
              <w:rPr>
                <w:spacing w:val="-4"/>
                <w:sz w:val="20"/>
              </w:rPr>
              <w:t xml:space="preserve"> </w:t>
            </w:r>
            <w:r>
              <w:rPr>
                <w:sz w:val="20"/>
              </w:rPr>
              <w:t xml:space="preserve">PN- EN 933-5, </w:t>
            </w:r>
            <w:proofErr w:type="spellStart"/>
            <w:r>
              <w:rPr>
                <w:sz w:val="20"/>
              </w:rPr>
              <w:t>kategoria</w:t>
            </w:r>
            <w:proofErr w:type="spellEnd"/>
            <w:r>
              <w:rPr>
                <w:sz w:val="20"/>
              </w:rPr>
              <w:t xml:space="preserve"> </w:t>
            </w:r>
            <w:proofErr w:type="spellStart"/>
            <w:r>
              <w:rPr>
                <w:sz w:val="20"/>
              </w:rPr>
              <w:t>nie</w:t>
            </w:r>
            <w:proofErr w:type="spellEnd"/>
          </w:p>
          <w:p w14:paraId="139C4A85" w14:textId="77777777" w:rsidR="00552DAC" w:rsidRDefault="00552DAC" w:rsidP="000C6151">
            <w:pPr>
              <w:pStyle w:val="TableParagraph"/>
              <w:spacing w:before="1" w:line="214" w:lineRule="exact"/>
              <w:ind w:left="107"/>
              <w:rPr>
                <w:sz w:val="20"/>
              </w:rPr>
            </w:pPr>
            <w:proofErr w:type="spellStart"/>
            <w:r>
              <w:rPr>
                <w:sz w:val="20"/>
              </w:rPr>
              <w:t>niższa</w:t>
            </w:r>
            <w:proofErr w:type="spellEnd"/>
            <w:r>
              <w:rPr>
                <w:spacing w:val="-6"/>
                <w:sz w:val="20"/>
              </w:rPr>
              <w:t xml:space="preserve"> </w:t>
            </w:r>
            <w:proofErr w:type="spellStart"/>
            <w:r>
              <w:rPr>
                <w:spacing w:val="-4"/>
                <w:sz w:val="20"/>
              </w:rPr>
              <w:t>niż</w:t>
            </w:r>
            <w:proofErr w:type="spellEnd"/>
            <w:r>
              <w:rPr>
                <w:spacing w:val="-4"/>
                <w:sz w:val="20"/>
              </w:rPr>
              <w:t>:</w:t>
            </w:r>
          </w:p>
        </w:tc>
        <w:tc>
          <w:tcPr>
            <w:tcW w:w="1597" w:type="dxa"/>
          </w:tcPr>
          <w:p w14:paraId="6DE38630" w14:textId="77777777" w:rsidR="00552DAC" w:rsidRDefault="00552DAC" w:rsidP="000C6151">
            <w:pPr>
              <w:pStyle w:val="TableParagraph"/>
              <w:rPr>
                <w:b/>
                <w:sz w:val="13"/>
              </w:rPr>
            </w:pPr>
          </w:p>
          <w:p w14:paraId="4C9FD047" w14:textId="77777777" w:rsidR="00552DAC" w:rsidRDefault="00552DAC" w:rsidP="000C6151">
            <w:pPr>
              <w:pStyle w:val="TableParagraph"/>
              <w:rPr>
                <w:b/>
                <w:sz w:val="13"/>
              </w:rPr>
            </w:pPr>
          </w:p>
          <w:p w14:paraId="2A0622EA" w14:textId="77777777" w:rsidR="00552DAC" w:rsidRDefault="00552DAC" w:rsidP="000C6151">
            <w:pPr>
              <w:pStyle w:val="TableParagraph"/>
              <w:rPr>
                <w:b/>
                <w:sz w:val="13"/>
              </w:rPr>
            </w:pPr>
          </w:p>
          <w:p w14:paraId="48762CCB" w14:textId="77777777" w:rsidR="00552DAC" w:rsidRDefault="00552DAC" w:rsidP="000C6151">
            <w:pPr>
              <w:pStyle w:val="TableParagraph"/>
              <w:rPr>
                <w:b/>
                <w:sz w:val="13"/>
              </w:rPr>
            </w:pPr>
          </w:p>
          <w:p w14:paraId="78A15404" w14:textId="77777777" w:rsidR="00552DAC" w:rsidRDefault="00552DAC" w:rsidP="000C6151">
            <w:pPr>
              <w:pStyle w:val="TableParagraph"/>
              <w:rPr>
                <w:b/>
                <w:sz w:val="13"/>
              </w:rPr>
            </w:pPr>
          </w:p>
          <w:p w14:paraId="60210959" w14:textId="77777777" w:rsidR="00552DAC" w:rsidRDefault="00552DAC" w:rsidP="000C6151">
            <w:pPr>
              <w:pStyle w:val="TableParagraph"/>
              <w:rPr>
                <w:b/>
                <w:sz w:val="13"/>
              </w:rPr>
            </w:pPr>
          </w:p>
          <w:p w14:paraId="6E708ABF" w14:textId="77777777" w:rsidR="00552DAC" w:rsidRDefault="00552DAC" w:rsidP="000C6151">
            <w:pPr>
              <w:pStyle w:val="TableParagraph"/>
              <w:rPr>
                <w:b/>
                <w:sz w:val="13"/>
              </w:rPr>
            </w:pPr>
          </w:p>
          <w:p w14:paraId="6E87C568" w14:textId="77777777" w:rsidR="00552DAC" w:rsidRDefault="00552DAC" w:rsidP="000C6151">
            <w:pPr>
              <w:pStyle w:val="TableParagraph"/>
              <w:rPr>
                <w:b/>
                <w:sz w:val="13"/>
              </w:rPr>
            </w:pPr>
          </w:p>
          <w:p w14:paraId="69AD2914" w14:textId="77777777" w:rsidR="00552DAC" w:rsidRDefault="00552DAC" w:rsidP="000C6151">
            <w:pPr>
              <w:pStyle w:val="TableParagraph"/>
              <w:spacing w:before="40"/>
              <w:rPr>
                <w:b/>
                <w:sz w:val="13"/>
              </w:rPr>
            </w:pPr>
          </w:p>
          <w:p w14:paraId="330DDFAC" w14:textId="77777777" w:rsidR="00552DAC" w:rsidRDefault="00552DAC" w:rsidP="000C6151">
            <w:pPr>
              <w:pStyle w:val="TableParagraph"/>
              <w:ind w:left="300" w:right="8"/>
              <w:jc w:val="center"/>
              <w:rPr>
                <w:sz w:val="13"/>
              </w:rPr>
            </w:pPr>
            <w:r>
              <w:rPr>
                <w:spacing w:val="-5"/>
                <w:position w:val="3"/>
                <w:sz w:val="20"/>
              </w:rPr>
              <w:t>C</w:t>
            </w:r>
            <w:r>
              <w:rPr>
                <w:spacing w:val="-5"/>
                <w:sz w:val="13"/>
              </w:rPr>
              <w:t>NR</w:t>
            </w:r>
          </w:p>
        </w:tc>
        <w:tc>
          <w:tcPr>
            <w:tcW w:w="1701" w:type="dxa"/>
            <w:gridSpan w:val="2"/>
          </w:tcPr>
          <w:p w14:paraId="364AA98B" w14:textId="77777777" w:rsidR="00552DAC" w:rsidRDefault="00552DAC" w:rsidP="000C6151">
            <w:pPr>
              <w:pStyle w:val="TableParagraph"/>
              <w:rPr>
                <w:b/>
                <w:sz w:val="13"/>
              </w:rPr>
            </w:pPr>
          </w:p>
          <w:p w14:paraId="69570E17" w14:textId="77777777" w:rsidR="00552DAC" w:rsidRDefault="00552DAC" w:rsidP="000C6151">
            <w:pPr>
              <w:pStyle w:val="TableParagraph"/>
              <w:rPr>
                <w:b/>
                <w:sz w:val="13"/>
              </w:rPr>
            </w:pPr>
          </w:p>
          <w:p w14:paraId="4BC464F7" w14:textId="77777777" w:rsidR="00552DAC" w:rsidRDefault="00552DAC" w:rsidP="000C6151">
            <w:pPr>
              <w:pStyle w:val="TableParagraph"/>
              <w:rPr>
                <w:b/>
                <w:sz w:val="13"/>
              </w:rPr>
            </w:pPr>
          </w:p>
          <w:p w14:paraId="4862450D" w14:textId="77777777" w:rsidR="00552DAC" w:rsidRDefault="00552DAC" w:rsidP="000C6151">
            <w:pPr>
              <w:pStyle w:val="TableParagraph"/>
              <w:rPr>
                <w:b/>
                <w:sz w:val="13"/>
              </w:rPr>
            </w:pPr>
          </w:p>
          <w:p w14:paraId="7CFFDE15" w14:textId="77777777" w:rsidR="00552DAC" w:rsidRDefault="00552DAC" w:rsidP="000C6151">
            <w:pPr>
              <w:pStyle w:val="TableParagraph"/>
              <w:rPr>
                <w:b/>
                <w:sz w:val="13"/>
              </w:rPr>
            </w:pPr>
          </w:p>
          <w:p w14:paraId="7EF7CE13" w14:textId="77777777" w:rsidR="00552DAC" w:rsidRDefault="00552DAC" w:rsidP="000C6151">
            <w:pPr>
              <w:pStyle w:val="TableParagraph"/>
              <w:rPr>
                <w:b/>
                <w:sz w:val="13"/>
              </w:rPr>
            </w:pPr>
          </w:p>
          <w:p w14:paraId="03A9B840" w14:textId="77777777" w:rsidR="00552DAC" w:rsidRDefault="00552DAC" w:rsidP="000C6151">
            <w:pPr>
              <w:pStyle w:val="TableParagraph"/>
              <w:rPr>
                <w:b/>
                <w:sz w:val="13"/>
              </w:rPr>
            </w:pPr>
          </w:p>
          <w:p w14:paraId="210E20C8" w14:textId="77777777" w:rsidR="00552DAC" w:rsidRDefault="00552DAC" w:rsidP="000C6151">
            <w:pPr>
              <w:pStyle w:val="TableParagraph"/>
              <w:rPr>
                <w:b/>
                <w:sz w:val="13"/>
              </w:rPr>
            </w:pPr>
          </w:p>
          <w:p w14:paraId="360C4E9B" w14:textId="77777777" w:rsidR="00552DAC" w:rsidRDefault="00552DAC" w:rsidP="000C6151">
            <w:pPr>
              <w:pStyle w:val="TableParagraph"/>
              <w:spacing w:before="40"/>
              <w:rPr>
                <w:b/>
                <w:sz w:val="13"/>
              </w:rPr>
            </w:pPr>
          </w:p>
          <w:p w14:paraId="113061C2" w14:textId="77777777" w:rsidR="00552DAC" w:rsidRDefault="00552DAC" w:rsidP="000C6151">
            <w:pPr>
              <w:pStyle w:val="TableParagraph"/>
              <w:ind w:right="576"/>
              <w:jc w:val="right"/>
              <w:rPr>
                <w:sz w:val="13"/>
              </w:rPr>
            </w:pPr>
            <w:r>
              <w:rPr>
                <w:spacing w:val="-2"/>
                <w:position w:val="3"/>
                <w:sz w:val="20"/>
              </w:rPr>
              <w:t>C</w:t>
            </w:r>
            <w:r>
              <w:rPr>
                <w:spacing w:val="-2"/>
                <w:sz w:val="13"/>
              </w:rPr>
              <w:t>NR/70</w:t>
            </w:r>
          </w:p>
        </w:tc>
        <w:tc>
          <w:tcPr>
            <w:tcW w:w="1523" w:type="dxa"/>
            <w:gridSpan w:val="2"/>
          </w:tcPr>
          <w:p w14:paraId="082313F7" w14:textId="77777777" w:rsidR="00552DAC" w:rsidRDefault="00552DAC" w:rsidP="000C6151">
            <w:pPr>
              <w:pStyle w:val="TableParagraph"/>
              <w:rPr>
                <w:b/>
                <w:sz w:val="13"/>
              </w:rPr>
            </w:pPr>
          </w:p>
          <w:p w14:paraId="44C19EF5" w14:textId="77777777" w:rsidR="00552DAC" w:rsidRDefault="00552DAC" w:rsidP="000C6151">
            <w:pPr>
              <w:pStyle w:val="TableParagraph"/>
              <w:rPr>
                <w:b/>
                <w:sz w:val="13"/>
              </w:rPr>
            </w:pPr>
          </w:p>
          <w:p w14:paraId="52FBE7A2" w14:textId="77777777" w:rsidR="00552DAC" w:rsidRDefault="00552DAC" w:rsidP="000C6151">
            <w:pPr>
              <w:pStyle w:val="TableParagraph"/>
              <w:rPr>
                <w:b/>
                <w:sz w:val="13"/>
              </w:rPr>
            </w:pPr>
          </w:p>
          <w:p w14:paraId="24F20865" w14:textId="77777777" w:rsidR="00552DAC" w:rsidRDefault="00552DAC" w:rsidP="000C6151">
            <w:pPr>
              <w:pStyle w:val="TableParagraph"/>
              <w:rPr>
                <w:b/>
                <w:sz w:val="13"/>
              </w:rPr>
            </w:pPr>
          </w:p>
          <w:p w14:paraId="7438DCA9" w14:textId="77777777" w:rsidR="00552DAC" w:rsidRDefault="00552DAC" w:rsidP="000C6151">
            <w:pPr>
              <w:pStyle w:val="TableParagraph"/>
              <w:rPr>
                <w:b/>
                <w:sz w:val="13"/>
              </w:rPr>
            </w:pPr>
          </w:p>
          <w:p w14:paraId="447634A8" w14:textId="77777777" w:rsidR="00552DAC" w:rsidRDefault="00552DAC" w:rsidP="000C6151">
            <w:pPr>
              <w:pStyle w:val="TableParagraph"/>
              <w:rPr>
                <w:b/>
                <w:sz w:val="13"/>
              </w:rPr>
            </w:pPr>
          </w:p>
          <w:p w14:paraId="05CEF537" w14:textId="77777777" w:rsidR="00552DAC" w:rsidRDefault="00552DAC" w:rsidP="000C6151">
            <w:pPr>
              <w:pStyle w:val="TableParagraph"/>
              <w:rPr>
                <w:b/>
                <w:sz w:val="13"/>
              </w:rPr>
            </w:pPr>
          </w:p>
          <w:p w14:paraId="6FA1ECD6" w14:textId="77777777" w:rsidR="00552DAC" w:rsidRDefault="00552DAC" w:rsidP="000C6151">
            <w:pPr>
              <w:pStyle w:val="TableParagraph"/>
              <w:rPr>
                <w:b/>
                <w:sz w:val="13"/>
              </w:rPr>
            </w:pPr>
          </w:p>
          <w:p w14:paraId="3207ADE0" w14:textId="77777777" w:rsidR="00552DAC" w:rsidRDefault="00552DAC" w:rsidP="000C6151">
            <w:pPr>
              <w:pStyle w:val="TableParagraph"/>
              <w:spacing w:before="40"/>
              <w:rPr>
                <w:b/>
                <w:sz w:val="13"/>
              </w:rPr>
            </w:pPr>
          </w:p>
          <w:p w14:paraId="6BA64603" w14:textId="77777777" w:rsidR="00552DAC" w:rsidRDefault="00552DAC" w:rsidP="000C6151">
            <w:pPr>
              <w:pStyle w:val="TableParagraph"/>
              <w:ind w:right="266"/>
              <w:jc w:val="right"/>
              <w:rPr>
                <w:sz w:val="13"/>
              </w:rPr>
            </w:pPr>
            <w:r>
              <w:rPr>
                <w:spacing w:val="-2"/>
                <w:position w:val="3"/>
                <w:sz w:val="20"/>
              </w:rPr>
              <w:t>C</w:t>
            </w:r>
            <w:r>
              <w:rPr>
                <w:spacing w:val="-2"/>
                <w:sz w:val="13"/>
              </w:rPr>
              <w:t>NR/50</w:t>
            </w:r>
          </w:p>
        </w:tc>
        <w:tc>
          <w:tcPr>
            <w:tcW w:w="1278" w:type="dxa"/>
            <w:gridSpan w:val="3"/>
          </w:tcPr>
          <w:p w14:paraId="64D8C08C" w14:textId="77777777" w:rsidR="00552DAC" w:rsidRDefault="00552DAC" w:rsidP="000C6151">
            <w:pPr>
              <w:pStyle w:val="TableParagraph"/>
              <w:rPr>
                <w:b/>
                <w:sz w:val="13"/>
              </w:rPr>
            </w:pPr>
          </w:p>
          <w:p w14:paraId="6A5FA495" w14:textId="77777777" w:rsidR="00552DAC" w:rsidRDefault="00552DAC" w:rsidP="000C6151">
            <w:pPr>
              <w:pStyle w:val="TableParagraph"/>
              <w:rPr>
                <w:b/>
                <w:sz w:val="13"/>
              </w:rPr>
            </w:pPr>
          </w:p>
          <w:p w14:paraId="7239CD48" w14:textId="77777777" w:rsidR="00552DAC" w:rsidRDefault="00552DAC" w:rsidP="000C6151">
            <w:pPr>
              <w:pStyle w:val="TableParagraph"/>
              <w:rPr>
                <w:b/>
                <w:sz w:val="13"/>
              </w:rPr>
            </w:pPr>
          </w:p>
          <w:p w14:paraId="2E85253D" w14:textId="77777777" w:rsidR="00552DAC" w:rsidRDefault="00552DAC" w:rsidP="000C6151">
            <w:pPr>
              <w:pStyle w:val="TableParagraph"/>
              <w:rPr>
                <w:b/>
                <w:sz w:val="13"/>
              </w:rPr>
            </w:pPr>
          </w:p>
          <w:p w14:paraId="44F26628" w14:textId="77777777" w:rsidR="00552DAC" w:rsidRDefault="00552DAC" w:rsidP="000C6151">
            <w:pPr>
              <w:pStyle w:val="TableParagraph"/>
              <w:rPr>
                <w:b/>
                <w:sz w:val="13"/>
              </w:rPr>
            </w:pPr>
          </w:p>
          <w:p w14:paraId="2245F3EF" w14:textId="77777777" w:rsidR="00552DAC" w:rsidRDefault="00552DAC" w:rsidP="000C6151">
            <w:pPr>
              <w:pStyle w:val="TableParagraph"/>
              <w:rPr>
                <w:b/>
                <w:sz w:val="13"/>
              </w:rPr>
            </w:pPr>
          </w:p>
          <w:p w14:paraId="70ABE4C6" w14:textId="77777777" w:rsidR="00552DAC" w:rsidRDefault="00552DAC" w:rsidP="000C6151">
            <w:pPr>
              <w:pStyle w:val="TableParagraph"/>
              <w:rPr>
                <w:b/>
                <w:sz w:val="13"/>
              </w:rPr>
            </w:pPr>
          </w:p>
          <w:p w14:paraId="0D746EAD" w14:textId="77777777" w:rsidR="00552DAC" w:rsidRDefault="00552DAC" w:rsidP="000C6151">
            <w:pPr>
              <w:pStyle w:val="TableParagraph"/>
              <w:rPr>
                <w:b/>
                <w:sz w:val="13"/>
              </w:rPr>
            </w:pPr>
          </w:p>
          <w:p w14:paraId="46C6A84E" w14:textId="77777777" w:rsidR="00552DAC" w:rsidRDefault="00552DAC" w:rsidP="000C6151">
            <w:pPr>
              <w:pStyle w:val="TableParagraph"/>
              <w:spacing w:before="40"/>
              <w:rPr>
                <w:b/>
                <w:sz w:val="13"/>
              </w:rPr>
            </w:pPr>
          </w:p>
          <w:p w14:paraId="4E33A0C9" w14:textId="77777777" w:rsidR="00552DAC" w:rsidRDefault="00552DAC" w:rsidP="000C6151">
            <w:pPr>
              <w:pStyle w:val="TableParagraph"/>
              <w:ind w:right="242"/>
              <w:jc w:val="right"/>
              <w:rPr>
                <w:sz w:val="13"/>
              </w:rPr>
            </w:pPr>
            <w:r>
              <w:rPr>
                <w:spacing w:val="-2"/>
                <w:position w:val="3"/>
                <w:sz w:val="20"/>
              </w:rPr>
              <w:t>C</w:t>
            </w:r>
            <w:r>
              <w:rPr>
                <w:spacing w:val="-2"/>
                <w:sz w:val="13"/>
              </w:rPr>
              <w:t>NR/70</w:t>
            </w:r>
          </w:p>
        </w:tc>
        <w:tc>
          <w:tcPr>
            <w:tcW w:w="2087" w:type="dxa"/>
            <w:gridSpan w:val="3"/>
          </w:tcPr>
          <w:p w14:paraId="2DAC20CD" w14:textId="77777777" w:rsidR="00552DAC" w:rsidRDefault="00552DAC" w:rsidP="000C6151">
            <w:pPr>
              <w:pStyle w:val="TableParagraph"/>
              <w:rPr>
                <w:b/>
                <w:sz w:val="13"/>
              </w:rPr>
            </w:pPr>
          </w:p>
          <w:p w14:paraId="3F7333E3" w14:textId="77777777" w:rsidR="00552DAC" w:rsidRDefault="00552DAC" w:rsidP="000C6151">
            <w:pPr>
              <w:pStyle w:val="TableParagraph"/>
              <w:rPr>
                <w:b/>
                <w:sz w:val="13"/>
              </w:rPr>
            </w:pPr>
          </w:p>
          <w:p w14:paraId="419A5605" w14:textId="77777777" w:rsidR="00552DAC" w:rsidRDefault="00552DAC" w:rsidP="000C6151">
            <w:pPr>
              <w:pStyle w:val="TableParagraph"/>
              <w:rPr>
                <w:b/>
                <w:sz w:val="13"/>
              </w:rPr>
            </w:pPr>
          </w:p>
          <w:p w14:paraId="58E2CD64" w14:textId="77777777" w:rsidR="00552DAC" w:rsidRDefault="00552DAC" w:rsidP="000C6151">
            <w:pPr>
              <w:pStyle w:val="TableParagraph"/>
              <w:rPr>
                <w:b/>
                <w:sz w:val="13"/>
              </w:rPr>
            </w:pPr>
          </w:p>
          <w:p w14:paraId="0FEE4B6D" w14:textId="77777777" w:rsidR="00552DAC" w:rsidRDefault="00552DAC" w:rsidP="000C6151">
            <w:pPr>
              <w:pStyle w:val="TableParagraph"/>
              <w:rPr>
                <w:b/>
                <w:sz w:val="13"/>
              </w:rPr>
            </w:pPr>
          </w:p>
          <w:p w14:paraId="43D03CC2" w14:textId="77777777" w:rsidR="00552DAC" w:rsidRDefault="00552DAC" w:rsidP="000C6151">
            <w:pPr>
              <w:pStyle w:val="TableParagraph"/>
              <w:rPr>
                <w:b/>
                <w:sz w:val="13"/>
              </w:rPr>
            </w:pPr>
          </w:p>
          <w:p w14:paraId="26B7C61B" w14:textId="77777777" w:rsidR="00552DAC" w:rsidRDefault="00552DAC" w:rsidP="000C6151">
            <w:pPr>
              <w:pStyle w:val="TableParagraph"/>
              <w:rPr>
                <w:b/>
                <w:sz w:val="13"/>
              </w:rPr>
            </w:pPr>
          </w:p>
          <w:p w14:paraId="7337B54D" w14:textId="77777777" w:rsidR="00552DAC" w:rsidRDefault="00552DAC" w:rsidP="000C6151">
            <w:pPr>
              <w:pStyle w:val="TableParagraph"/>
              <w:rPr>
                <w:b/>
                <w:sz w:val="13"/>
              </w:rPr>
            </w:pPr>
          </w:p>
          <w:p w14:paraId="3B332D5B" w14:textId="77777777" w:rsidR="00552DAC" w:rsidRDefault="00552DAC" w:rsidP="000C6151">
            <w:pPr>
              <w:pStyle w:val="TableParagraph"/>
              <w:spacing w:before="40"/>
              <w:rPr>
                <w:b/>
                <w:sz w:val="13"/>
              </w:rPr>
            </w:pPr>
          </w:p>
          <w:p w14:paraId="355FC291" w14:textId="77777777" w:rsidR="00552DAC" w:rsidRDefault="00552DAC" w:rsidP="000C6151">
            <w:pPr>
              <w:pStyle w:val="TableParagraph"/>
              <w:ind w:right="674"/>
              <w:jc w:val="right"/>
              <w:rPr>
                <w:sz w:val="13"/>
              </w:rPr>
            </w:pPr>
            <w:r>
              <w:rPr>
                <w:spacing w:val="-2"/>
                <w:position w:val="3"/>
                <w:sz w:val="20"/>
              </w:rPr>
              <w:t>C</w:t>
            </w:r>
            <w:r>
              <w:rPr>
                <w:spacing w:val="-2"/>
                <w:sz w:val="13"/>
              </w:rPr>
              <w:t>50/30</w:t>
            </w:r>
          </w:p>
        </w:tc>
        <w:tc>
          <w:tcPr>
            <w:tcW w:w="2264" w:type="dxa"/>
            <w:gridSpan w:val="2"/>
          </w:tcPr>
          <w:p w14:paraId="35B80B98" w14:textId="77777777" w:rsidR="00552DAC" w:rsidRDefault="00552DAC" w:rsidP="000C6151">
            <w:pPr>
              <w:pStyle w:val="TableParagraph"/>
              <w:rPr>
                <w:b/>
                <w:sz w:val="13"/>
              </w:rPr>
            </w:pPr>
          </w:p>
          <w:p w14:paraId="70A194AB" w14:textId="77777777" w:rsidR="00552DAC" w:rsidRDefault="00552DAC" w:rsidP="000C6151">
            <w:pPr>
              <w:pStyle w:val="TableParagraph"/>
              <w:rPr>
                <w:b/>
                <w:sz w:val="13"/>
              </w:rPr>
            </w:pPr>
          </w:p>
          <w:p w14:paraId="01D144C8" w14:textId="77777777" w:rsidR="00552DAC" w:rsidRDefault="00552DAC" w:rsidP="000C6151">
            <w:pPr>
              <w:pStyle w:val="TableParagraph"/>
              <w:rPr>
                <w:b/>
                <w:sz w:val="13"/>
              </w:rPr>
            </w:pPr>
          </w:p>
          <w:p w14:paraId="54486C6B" w14:textId="77777777" w:rsidR="00552DAC" w:rsidRDefault="00552DAC" w:rsidP="000C6151">
            <w:pPr>
              <w:pStyle w:val="TableParagraph"/>
              <w:rPr>
                <w:b/>
                <w:sz w:val="13"/>
              </w:rPr>
            </w:pPr>
          </w:p>
          <w:p w14:paraId="797434D0" w14:textId="77777777" w:rsidR="00552DAC" w:rsidRDefault="00552DAC" w:rsidP="000C6151">
            <w:pPr>
              <w:pStyle w:val="TableParagraph"/>
              <w:rPr>
                <w:b/>
                <w:sz w:val="13"/>
              </w:rPr>
            </w:pPr>
          </w:p>
          <w:p w14:paraId="7A1B0EA3" w14:textId="77777777" w:rsidR="00552DAC" w:rsidRDefault="00552DAC" w:rsidP="000C6151">
            <w:pPr>
              <w:pStyle w:val="TableParagraph"/>
              <w:rPr>
                <w:b/>
                <w:sz w:val="13"/>
              </w:rPr>
            </w:pPr>
          </w:p>
          <w:p w14:paraId="7B0D85D0" w14:textId="77777777" w:rsidR="00552DAC" w:rsidRDefault="00552DAC" w:rsidP="000C6151">
            <w:pPr>
              <w:pStyle w:val="TableParagraph"/>
              <w:rPr>
                <w:b/>
                <w:sz w:val="13"/>
              </w:rPr>
            </w:pPr>
          </w:p>
          <w:p w14:paraId="50D36D7B" w14:textId="77777777" w:rsidR="00552DAC" w:rsidRDefault="00552DAC" w:rsidP="000C6151">
            <w:pPr>
              <w:pStyle w:val="TableParagraph"/>
              <w:rPr>
                <w:b/>
                <w:sz w:val="13"/>
              </w:rPr>
            </w:pPr>
          </w:p>
          <w:p w14:paraId="5A1BD755" w14:textId="77777777" w:rsidR="00552DAC" w:rsidRDefault="00552DAC" w:rsidP="000C6151">
            <w:pPr>
              <w:pStyle w:val="TableParagraph"/>
              <w:spacing w:before="40"/>
              <w:rPr>
                <w:b/>
                <w:sz w:val="13"/>
              </w:rPr>
            </w:pPr>
          </w:p>
          <w:p w14:paraId="7920B4F0" w14:textId="77777777" w:rsidR="00552DAC" w:rsidRDefault="00552DAC" w:rsidP="000C6151">
            <w:pPr>
              <w:pStyle w:val="TableParagraph"/>
              <w:ind w:left="820" w:right="524"/>
              <w:jc w:val="center"/>
              <w:rPr>
                <w:sz w:val="13"/>
              </w:rPr>
            </w:pPr>
            <w:r>
              <w:rPr>
                <w:spacing w:val="-5"/>
                <w:position w:val="3"/>
                <w:sz w:val="20"/>
              </w:rPr>
              <w:t>C</w:t>
            </w:r>
            <w:r>
              <w:rPr>
                <w:spacing w:val="-5"/>
                <w:sz w:val="13"/>
              </w:rPr>
              <w:t>NR</w:t>
            </w:r>
          </w:p>
        </w:tc>
      </w:tr>
      <w:tr w:rsidR="00AB4355" w14:paraId="7300E4D8" w14:textId="77777777" w:rsidTr="00AB4355">
        <w:trPr>
          <w:gridAfter w:val="1"/>
          <w:wAfter w:w="152" w:type="dxa"/>
          <w:trHeight w:val="702"/>
        </w:trPr>
        <w:tc>
          <w:tcPr>
            <w:tcW w:w="532" w:type="dxa"/>
          </w:tcPr>
          <w:p w14:paraId="49D0B7B7" w14:textId="77777777" w:rsidR="00552DAC" w:rsidRDefault="00552DAC" w:rsidP="000C6151">
            <w:pPr>
              <w:pStyle w:val="TableParagraph"/>
              <w:spacing w:before="120"/>
              <w:rPr>
                <w:b/>
                <w:sz w:val="20"/>
              </w:rPr>
            </w:pPr>
          </w:p>
          <w:p w14:paraId="6724CCDB" w14:textId="77777777" w:rsidR="00552DAC" w:rsidRDefault="00552DAC" w:rsidP="000C6151">
            <w:pPr>
              <w:pStyle w:val="TableParagraph"/>
              <w:ind w:left="107"/>
              <w:rPr>
                <w:sz w:val="20"/>
              </w:rPr>
            </w:pPr>
            <w:r>
              <w:rPr>
                <w:spacing w:val="-5"/>
                <w:sz w:val="20"/>
              </w:rPr>
              <w:t>6.</w:t>
            </w:r>
          </w:p>
        </w:tc>
        <w:tc>
          <w:tcPr>
            <w:tcW w:w="2549" w:type="dxa"/>
          </w:tcPr>
          <w:p w14:paraId="09D3E48C" w14:textId="77777777" w:rsidR="00552DAC" w:rsidRDefault="00552DAC" w:rsidP="000C6151">
            <w:pPr>
              <w:pStyle w:val="TableParagraph"/>
              <w:spacing w:before="222" w:line="230" w:lineRule="atLeast"/>
              <w:ind w:left="107" w:right="-15"/>
              <w:rPr>
                <w:sz w:val="20"/>
              </w:rPr>
            </w:pPr>
            <w:proofErr w:type="spellStart"/>
            <w:r>
              <w:rPr>
                <w:sz w:val="20"/>
              </w:rPr>
              <w:t>Zawartość</w:t>
            </w:r>
            <w:proofErr w:type="spellEnd"/>
            <w:r>
              <w:rPr>
                <w:spacing w:val="-13"/>
                <w:sz w:val="20"/>
              </w:rPr>
              <w:t xml:space="preserve"> </w:t>
            </w:r>
            <w:proofErr w:type="spellStart"/>
            <w:r>
              <w:rPr>
                <w:sz w:val="20"/>
              </w:rPr>
              <w:t>pyłów</w:t>
            </w:r>
            <w:proofErr w:type="spellEnd"/>
            <w:r>
              <w:rPr>
                <w:spacing w:val="-19"/>
                <w:sz w:val="20"/>
              </w:rPr>
              <w:t xml:space="preserve"> </w:t>
            </w:r>
            <w:r>
              <w:rPr>
                <w:sz w:val="20"/>
                <w:vertAlign w:val="superscript"/>
              </w:rPr>
              <w:t>b)</w:t>
            </w:r>
            <w:r>
              <w:rPr>
                <w:spacing w:val="-12"/>
                <w:sz w:val="20"/>
              </w:rPr>
              <w:t xml:space="preserve"> </w:t>
            </w:r>
            <w:r>
              <w:rPr>
                <w:sz w:val="20"/>
              </w:rPr>
              <w:t xml:space="preserve">w </w:t>
            </w:r>
            <w:proofErr w:type="spellStart"/>
            <w:r>
              <w:rPr>
                <w:spacing w:val="-2"/>
                <w:sz w:val="20"/>
              </w:rPr>
              <w:t>kruszywie</w:t>
            </w:r>
            <w:proofErr w:type="spellEnd"/>
          </w:p>
        </w:tc>
        <w:tc>
          <w:tcPr>
            <w:tcW w:w="1597" w:type="dxa"/>
          </w:tcPr>
          <w:p w14:paraId="20F3936C" w14:textId="77777777" w:rsidR="00552DAC" w:rsidRDefault="00552DAC" w:rsidP="000C6151">
            <w:pPr>
              <w:pStyle w:val="TableParagraph"/>
              <w:rPr>
                <w:b/>
                <w:sz w:val="13"/>
              </w:rPr>
            </w:pPr>
          </w:p>
          <w:p w14:paraId="3B6B516E" w14:textId="77777777" w:rsidR="00552DAC" w:rsidRDefault="00552DAC" w:rsidP="000C6151">
            <w:pPr>
              <w:pStyle w:val="TableParagraph"/>
              <w:spacing w:before="52"/>
              <w:rPr>
                <w:b/>
                <w:sz w:val="13"/>
              </w:rPr>
            </w:pPr>
          </w:p>
          <w:p w14:paraId="1F1FAF79" w14:textId="77777777" w:rsidR="00552DAC" w:rsidRDefault="00552DAC" w:rsidP="000C6151">
            <w:pPr>
              <w:pStyle w:val="TableParagraph"/>
              <w:spacing w:before="1"/>
              <w:ind w:left="300" w:right="8"/>
              <w:jc w:val="center"/>
              <w:rPr>
                <w:sz w:val="13"/>
              </w:rPr>
            </w:pPr>
            <w:r>
              <w:rPr>
                <w:spacing w:val="-2"/>
                <w:position w:val="3"/>
                <w:sz w:val="20"/>
              </w:rPr>
              <w:t>f</w:t>
            </w:r>
            <w:proofErr w:type="spellStart"/>
            <w:r>
              <w:rPr>
                <w:spacing w:val="-2"/>
                <w:sz w:val="13"/>
              </w:rPr>
              <w:t>Deklarowana</w:t>
            </w:r>
            <w:proofErr w:type="spellEnd"/>
          </w:p>
        </w:tc>
        <w:tc>
          <w:tcPr>
            <w:tcW w:w="3224" w:type="dxa"/>
            <w:gridSpan w:val="4"/>
          </w:tcPr>
          <w:p w14:paraId="1D9B6583" w14:textId="77777777" w:rsidR="00552DAC" w:rsidRDefault="00552DAC" w:rsidP="000C6151">
            <w:pPr>
              <w:pStyle w:val="TableParagraph"/>
              <w:rPr>
                <w:b/>
                <w:sz w:val="13"/>
              </w:rPr>
            </w:pPr>
          </w:p>
          <w:p w14:paraId="6D92210A" w14:textId="77777777" w:rsidR="00552DAC" w:rsidRDefault="00552DAC" w:rsidP="000C6151">
            <w:pPr>
              <w:pStyle w:val="TableParagraph"/>
              <w:spacing w:before="52"/>
              <w:rPr>
                <w:b/>
                <w:sz w:val="13"/>
              </w:rPr>
            </w:pPr>
          </w:p>
          <w:p w14:paraId="1A0A5D4B" w14:textId="77777777" w:rsidR="00552DAC" w:rsidRDefault="00552DAC" w:rsidP="000C6151">
            <w:pPr>
              <w:pStyle w:val="TableParagraph"/>
              <w:spacing w:before="1"/>
              <w:ind w:left="294"/>
              <w:jc w:val="center"/>
              <w:rPr>
                <w:sz w:val="13"/>
              </w:rPr>
            </w:pPr>
            <w:r>
              <w:rPr>
                <w:spacing w:val="-2"/>
                <w:position w:val="3"/>
                <w:sz w:val="20"/>
              </w:rPr>
              <w:t>f</w:t>
            </w:r>
            <w:proofErr w:type="spellStart"/>
            <w:r>
              <w:rPr>
                <w:spacing w:val="-2"/>
                <w:sz w:val="13"/>
              </w:rPr>
              <w:t>Deklarowana</w:t>
            </w:r>
            <w:proofErr w:type="spellEnd"/>
          </w:p>
        </w:tc>
        <w:tc>
          <w:tcPr>
            <w:tcW w:w="3365" w:type="dxa"/>
            <w:gridSpan w:val="6"/>
          </w:tcPr>
          <w:p w14:paraId="1AA9C603" w14:textId="77777777" w:rsidR="00552DAC" w:rsidRDefault="00552DAC" w:rsidP="000C6151">
            <w:pPr>
              <w:pStyle w:val="TableParagraph"/>
              <w:rPr>
                <w:b/>
                <w:sz w:val="13"/>
              </w:rPr>
            </w:pPr>
          </w:p>
          <w:p w14:paraId="7E1E2AAA" w14:textId="77777777" w:rsidR="00552DAC" w:rsidRDefault="00552DAC" w:rsidP="000C6151">
            <w:pPr>
              <w:pStyle w:val="TableParagraph"/>
              <w:spacing w:before="52"/>
              <w:rPr>
                <w:b/>
                <w:sz w:val="13"/>
              </w:rPr>
            </w:pPr>
          </w:p>
          <w:p w14:paraId="6657CA32" w14:textId="77777777" w:rsidR="00552DAC" w:rsidRDefault="00552DAC" w:rsidP="000C6151">
            <w:pPr>
              <w:pStyle w:val="TableParagraph"/>
              <w:spacing w:before="1"/>
              <w:ind w:left="291"/>
              <w:jc w:val="center"/>
              <w:rPr>
                <w:sz w:val="13"/>
              </w:rPr>
            </w:pPr>
            <w:r>
              <w:rPr>
                <w:spacing w:val="-2"/>
                <w:position w:val="3"/>
                <w:sz w:val="20"/>
              </w:rPr>
              <w:t>f</w:t>
            </w:r>
            <w:proofErr w:type="spellStart"/>
            <w:r>
              <w:rPr>
                <w:spacing w:val="-2"/>
                <w:sz w:val="13"/>
              </w:rPr>
              <w:t>Deklarowana</w:t>
            </w:r>
            <w:proofErr w:type="spellEnd"/>
          </w:p>
        </w:tc>
        <w:tc>
          <w:tcPr>
            <w:tcW w:w="2264" w:type="dxa"/>
            <w:gridSpan w:val="2"/>
          </w:tcPr>
          <w:p w14:paraId="50F4C58B" w14:textId="77777777" w:rsidR="00552DAC" w:rsidRDefault="00552DAC" w:rsidP="000C6151">
            <w:pPr>
              <w:pStyle w:val="TableParagraph"/>
              <w:rPr>
                <w:b/>
                <w:sz w:val="13"/>
              </w:rPr>
            </w:pPr>
          </w:p>
          <w:p w14:paraId="594B361E" w14:textId="77777777" w:rsidR="00552DAC" w:rsidRDefault="00552DAC" w:rsidP="000C6151">
            <w:pPr>
              <w:pStyle w:val="TableParagraph"/>
              <w:spacing w:before="52"/>
              <w:rPr>
                <w:b/>
                <w:sz w:val="13"/>
              </w:rPr>
            </w:pPr>
          </w:p>
          <w:p w14:paraId="356807D2" w14:textId="77777777" w:rsidR="00552DAC" w:rsidRDefault="00552DAC" w:rsidP="000C6151">
            <w:pPr>
              <w:pStyle w:val="TableParagraph"/>
              <w:spacing w:before="1"/>
              <w:ind w:left="820" w:right="524"/>
              <w:jc w:val="center"/>
              <w:rPr>
                <w:sz w:val="13"/>
              </w:rPr>
            </w:pPr>
            <w:r>
              <w:rPr>
                <w:spacing w:val="-2"/>
                <w:position w:val="3"/>
                <w:sz w:val="20"/>
              </w:rPr>
              <w:t>f</w:t>
            </w:r>
            <w:proofErr w:type="spellStart"/>
            <w:r>
              <w:rPr>
                <w:spacing w:val="-2"/>
                <w:sz w:val="13"/>
              </w:rPr>
              <w:t>Deklarowana</w:t>
            </w:r>
            <w:proofErr w:type="spellEnd"/>
          </w:p>
        </w:tc>
      </w:tr>
      <w:tr w:rsidR="00AB4355" w14:paraId="76BDD3AB" w14:textId="77777777" w:rsidTr="00AB4355">
        <w:trPr>
          <w:gridAfter w:val="1"/>
          <w:wAfter w:w="152" w:type="dxa"/>
          <w:trHeight w:val="469"/>
        </w:trPr>
        <w:tc>
          <w:tcPr>
            <w:tcW w:w="532" w:type="dxa"/>
          </w:tcPr>
          <w:p w14:paraId="5638AA8B" w14:textId="77777777" w:rsidR="00552DAC" w:rsidRDefault="00552DAC" w:rsidP="000C6151">
            <w:pPr>
              <w:pStyle w:val="TableParagraph"/>
              <w:rPr>
                <w:sz w:val="18"/>
              </w:rPr>
            </w:pPr>
          </w:p>
        </w:tc>
        <w:tc>
          <w:tcPr>
            <w:tcW w:w="2549" w:type="dxa"/>
          </w:tcPr>
          <w:p w14:paraId="56F36A0A" w14:textId="77777777" w:rsidR="00552DAC" w:rsidRDefault="00552DAC" w:rsidP="000C6151">
            <w:pPr>
              <w:pStyle w:val="TableParagraph"/>
              <w:spacing w:before="3"/>
              <w:rPr>
                <w:b/>
                <w:sz w:val="20"/>
              </w:rPr>
            </w:pPr>
          </w:p>
          <w:p w14:paraId="5337EFC7" w14:textId="77777777" w:rsidR="00552DAC" w:rsidRDefault="00552DAC" w:rsidP="000C6151">
            <w:pPr>
              <w:pStyle w:val="TableParagraph"/>
              <w:spacing w:line="217" w:lineRule="exact"/>
              <w:ind w:left="390"/>
              <w:rPr>
                <w:sz w:val="20"/>
              </w:rPr>
            </w:pPr>
            <w:proofErr w:type="spellStart"/>
            <w:r>
              <w:rPr>
                <w:sz w:val="20"/>
              </w:rPr>
              <w:t>wg</w:t>
            </w:r>
            <w:proofErr w:type="spellEnd"/>
            <w:r>
              <w:rPr>
                <w:spacing w:val="-7"/>
                <w:sz w:val="20"/>
              </w:rPr>
              <w:t xml:space="preserve"> </w:t>
            </w:r>
            <w:r>
              <w:rPr>
                <w:sz w:val="20"/>
              </w:rPr>
              <w:t>PN-EN</w:t>
            </w:r>
            <w:r>
              <w:rPr>
                <w:spacing w:val="-7"/>
                <w:sz w:val="20"/>
              </w:rPr>
              <w:t xml:space="preserve"> </w:t>
            </w:r>
            <w:r>
              <w:rPr>
                <w:sz w:val="20"/>
              </w:rPr>
              <w:t>933-</w:t>
            </w:r>
            <w:r>
              <w:rPr>
                <w:spacing w:val="-10"/>
                <w:sz w:val="20"/>
              </w:rPr>
              <w:t>1</w:t>
            </w:r>
          </w:p>
        </w:tc>
        <w:tc>
          <w:tcPr>
            <w:tcW w:w="1662" w:type="dxa"/>
            <w:gridSpan w:val="2"/>
          </w:tcPr>
          <w:p w14:paraId="23F67F95" w14:textId="77777777" w:rsidR="00552DAC" w:rsidRDefault="00552DAC" w:rsidP="000C6151">
            <w:pPr>
              <w:pStyle w:val="TableParagraph"/>
              <w:rPr>
                <w:sz w:val="18"/>
              </w:rPr>
            </w:pPr>
          </w:p>
        </w:tc>
        <w:tc>
          <w:tcPr>
            <w:tcW w:w="3159" w:type="dxa"/>
            <w:gridSpan w:val="3"/>
          </w:tcPr>
          <w:p w14:paraId="42894C3F" w14:textId="77777777" w:rsidR="00552DAC" w:rsidRDefault="00552DAC" w:rsidP="000C6151">
            <w:pPr>
              <w:pStyle w:val="TableParagraph"/>
              <w:rPr>
                <w:sz w:val="18"/>
              </w:rPr>
            </w:pPr>
          </w:p>
        </w:tc>
        <w:tc>
          <w:tcPr>
            <w:tcW w:w="3365" w:type="dxa"/>
            <w:gridSpan w:val="6"/>
          </w:tcPr>
          <w:p w14:paraId="283EF3EA" w14:textId="77777777" w:rsidR="00552DAC" w:rsidRDefault="00552DAC" w:rsidP="000C6151">
            <w:pPr>
              <w:pStyle w:val="TableParagraph"/>
              <w:rPr>
                <w:sz w:val="18"/>
              </w:rPr>
            </w:pPr>
          </w:p>
        </w:tc>
        <w:tc>
          <w:tcPr>
            <w:tcW w:w="2264" w:type="dxa"/>
            <w:gridSpan w:val="2"/>
          </w:tcPr>
          <w:p w14:paraId="1220287C" w14:textId="77777777" w:rsidR="00552DAC" w:rsidRDefault="00552DAC" w:rsidP="000C6151">
            <w:pPr>
              <w:pStyle w:val="TableParagraph"/>
              <w:rPr>
                <w:sz w:val="18"/>
              </w:rPr>
            </w:pPr>
          </w:p>
        </w:tc>
      </w:tr>
      <w:tr w:rsidR="00AB4355" w14:paraId="55137052" w14:textId="77777777" w:rsidTr="000C0289">
        <w:trPr>
          <w:gridAfter w:val="1"/>
          <w:wAfter w:w="152" w:type="dxa"/>
          <w:trHeight w:val="2538"/>
        </w:trPr>
        <w:tc>
          <w:tcPr>
            <w:tcW w:w="532" w:type="dxa"/>
          </w:tcPr>
          <w:p w14:paraId="6B6E30EB" w14:textId="77777777" w:rsidR="00552DAC" w:rsidRDefault="00552DAC" w:rsidP="000C6151">
            <w:pPr>
              <w:pStyle w:val="TableParagraph"/>
              <w:rPr>
                <w:b/>
                <w:sz w:val="20"/>
              </w:rPr>
            </w:pPr>
          </w:p>
          <w:p w14:paraId="7D57937D" w14:textId="77777777" w:rsidR="00552DAC" w:rsidRDefault="00552DAC" w:rsidP="000C6151">
            <w:pPr>
              <w:pStyle w:val="TableParagraph"/>
              <w:rPr>
                <w:b/>
                <w:sz w:val="20"/>
              </w:rPr>
            </w:pPr>
          </w:p>
          <w:p w14:paraId="23C226CF" w14:textId="77777777" w:rsidR="00552DAC" w:rsidRDefault="00552DAC" w:rsidP="000C6151">
            <w:pPr>
              <w:pStyle w:val="TableParagraph"/>
              <w:rPr>
                <w:b/>
                <w:sz w:val="20"/>
              </w:rPr>
            </w:pPr>
          </w:p>
          <w:p w14:paraId="6A57AB8A" w14:textId="77777777" w:rsidR="00552DAC" w:rsidRDefault="00552DAC" w:rsidP="000C6151">
            <w:pPr>
              <w:pStyle w:val="TableParagraph"/>
              <w:rPr>
                <w:b/>
                <w:sz w:val="20"/>
              </w:rPr>
            </w:pPr>
          </w:p>
          <w:p w14:paraId="405CACE4" w14:textId="77777777" w:rsidR="00552DAC" w:rsidRDefault="00552DAC" w:rsidP="000C6151">
            <w:pPr>
              <w:pStyle w:val="TableParagraph"/>
              <w:rPr>
                <w:b/>
                <w:sz w:val="20"/>
              </w:rPr>
            </w:pPr>
          </w:p>
          <w:p w14:paraId="3E6185EA" w14:textId="77777777" w:rsidR="00552DAC" w:rsidRDefault="00552DAC" w:rsidP="000C6151">
            <w:pPr>
              <w:pStyle w:val="TableParagraph"/>
              <w:spacing w:before="122"/>
              <w:rPr>
                <w:b/>
                <w:sz w:val="20"/>
              </w:rPr>
            </w:pPr>
          </w:p>
          <w:p w14:paraId="3E5B28BE" w14:textId="77777777" w:rsidR="00552DAC" w:rsidRDefault="00552DAC" w:rsidP="000C6151">
            <w:pPr>
              <w:pStyle w:val="TableParagraph"/>
              <w:ind w:right="149"/>
              <w:jc w:val="center"/>
              <w:rPr>
                <w:sz w:val="20"/>
              </w:rPr>
            </w:pPr>
            <w:r>
              <w:rPr>
                <w:spacing w:val="-5"/>
                <w:sz w:val="20"/>
              </w:rPr>
              <w:t>7.</w:t>
            </w:r>
          </w:p>
        </w:tc>
        <w:tc>
          <w:tcPr>
            <w:tcW w:w="2549" w:type="dxa"/>
          </w:tcPr>
          <w:p w14:paraId="4A36C67B" w14:textId="77777777" w:rsidR="00552DAC" w:rsidRDefault="00552DAC" w:rsidP="000C6151">
            <w:pPr>
              <w:pStyle w:val="TableParagraph"/>
              <w:spacing w:before="3"/>
              <w:rPr>
                <w:b/>
                <w:sz w:val="20"/>
              </w:rPr>
            </w:pPr>
          </w:p>
          <w:p w14:paraId="32694523" w14:textId="77777777" w:rsidR="00552DAC" w:rsidRDefault="00552DAC" w:rsidP="000C6151">
            <w:pPr>
              <w:pStyle w:val="TableParagraph"/>
              <w:ind w:left="107" w:right="128" w:firstLine="283"/>
              <w:rPr>
                <w:sz w:val="20"/>
              </w:rPr>
            </w:pPr>
            <w:proofErr w:type="spellStart"/>
            <w:r>
              <w:rPr>
                <w:sz w:val="20"/>
              </w:rPr>
              <w:t>Odporność</w:t>
            </w:r>
            <w:proofErr w:type="spellEnd"/>
            <w:r>
              <w:rPr>
                <w:sz w:val="20"/>
              </w:rPr>
              <w:t xml:space="preserve"> </w:t>
            </w:r>
            <w:proofErr w:type="spellStart"/>
            <w:r>
              <w:rPr>
                <w:sz w:val="20"/>
              </w:rPr>
              <w:t>na</w:t>
            </w:r>
            <w:proofErr w:type="spellEnd"/>
            <w:r>
              <w:rPr>
                <w:sz w:val="20"/>
              </w:rPr>
              <w:t xml:space="preserve"> </w:t>
            </w:r>
            <w:proofErr w:type="spellStart"/>
            <w:r>
              <w:rPr>
                <w:sz w:val="20"/>
              </w:rPr>
              <w:t>rozdrabnianie</w:t>
            </w:r>
            <w:proofErr w:type="spellEnd"/>
            <w:r>
              <w:rPr>
                <w:sz w:val="20"/>
              </w:rPr>
              <w:t xml:space="preserve"> </w:t>
            </w:r>
            <w:proofErr w:type="spellStart"/>
            <w:r>
              <w:rPr>
                <w:sz w:val="20"/>
              </w:rPr>
              <w:t>kruszywa</w:t>
            </w:r>
            <w:proofErr w:type="spellEnd"/>
            <w:r>
              <w:rPr>
                <w:sz w:val="20"/>
              </w:rPr>
              <w:t xml:space="preserve"> </w:t>
            </w:r>
            <w:proofErr w:type="spellStart"/>
            <w:r>
              <w:rPr>
                <w:sz w:val="20"/>
              </w:rPr>
              <w:t>grubego</w:t>
            </w:r>
            <w:proofErr w:type="spellEnd"/>
            <w:r>
              <w:rPr>
                <w:sz w:val="20"/>
              </w:rPr>
              <w:t xml:space="preserve"> </w:t>
            </w:r>
            <w:proofErr w:type="spellStart"/>
            <w:r>
              <w:rPr>
                <w:sz w:val="20"/>
              </w:rPr>
              <w:t>lub</w:t>
            </w:r>
            <w:proofErr w:type="spellEnd"/>
            <w:r>
              <w:rPr>
                <w:sz w:val="20"/>
              </w:rPr>
              <w:t xml:space="preserve"> </w:t>
            </w:r>
            <w:proofErr w:type="spellStart"/>
            <w:r>
              <w:rPr>
                <w:sz w:val="20"/>
              </w:rPr>
              <w:t>kruszywa</w:t>
            </w:r>
            <w:proofErr w:type="spellEnd"/>
            <w:r>
              <w:rPr>
                <w:sz w:val="20"/>
              </w:rPr>
              <w:t xml:space="preserve"> </w:t>
            </w:r>
            <w:proofErr w:type="spellStart"/>
            <w:r>
              <w:rPr>
                <w:sz w:val="20"/>
              </w:rPr>
              <w:t>grubego</w:t>
            </w:r>
            <w:proofErr w:type="spellEnd"/>
            <w:r>
              <w:rPr>
                <w:spacing w:val="-13"/>
                <w:sz w:val="20"/>
              </w:rPr>
              <w:t xml:space="preserve"> </w:t>
            </w:r>
            <w:proofErr w:type="spellStart"/>
            <w:r>
              <w:rPr>
                <w:sz w:val="20"/>
              </w:rPr>
              <w:t>wydzielonego</w:t>
            </w:r>
            <w:proofErr w:type="spellEnd"/>
            <w:r>
              <w:rPr>
                <w:spacing w:val="-12"/>
                <w:sz w:val="20"/>
              </w:rPr>
              <w:t xml:space="preserve"> </w:t>
            </w:r>
            <w:r>
              <w:rPr>
                <w:sz w:val="20"/>
              </w:rPr>
              <w:t xml:space="preserve">z </w:t>
            </w:r>
            <w:proofErr w:type="spellStart"/>
            <w:r>
              <w:rPr>
                <w:sz w:val="20"/>
              </w:rPr>
              <w:t>kruszywa</w:t>
            </w:r>
            <w:proofErr w:type="spellEnd"/>
            <w:r>
              <w:rPr>
                <w:sz w:val="20"/>
              </w:rPr>
              <w:t xml:space="preserve"> o </w:t>
            </w:r>
            <w:proofErr w:type="spellStart"/>
            <w:r>
              <w:rPr>
                <w:sz w:val="20"/>
              </w:rPr>
              <w:t>ciągłym</w:t>
            </w:r>
            <w:proofErr w:type="spellEnd"/>
            <w:r>
              <w:rPr>
                <w:sz w:val="20"/>
              </w:rPr>
              <w:t xml:space="preserve"> </w:t>
            </w:r>
            <w:proofErr w:type="spellStart"/>
            <w:r>
              <w:rPr>
                <w:sz w:val="20"/>
              </w:rPr>
              <w:t>uziarnieniu</w:t>
            </w:r>
            <w:proofErr w:type="spellEnd"/>
            <w:r>
              <w:rPr>
                <w:sz w:val="20"/>
              </w:rPr>
              <w:t xml:space="preserve"> (</w:t>
            </w:r>
            <w:proofErr w:type="spellStart"/>
            <w:r>
              <w:rPr>
                <w:sz w:val="20"/>
              </w:rPr>
              <w:t>frakcja</w:t>
            </w:r>
            <w:proofErr w:type="spellEnd"/>
            <w:r>
              <w:rPr>
                <w:sz w:val="20"/>
              </w:rPr>
              <w:t xml:space="preserve"> </w:t>
            </w:r>
            <w:proofErr w:type="spellStart"/>
            <w:r>
              <w:rPr>
                <w:sz w:val="20"/>
              </w:rPr>
              <w:t>referencyjna</w:t>
            </w:r>
            <w:proofErr w:type="spellEnd"/>
            <w:r>
              <w:rPr>
                <w:sz w:val="20"/>
              </w:rPr>
              <w:t xml:space="preserve"> do </w:t>
            </w:r>
            <w:proofErr w:type="spellStart"/>
            <w:r>
              <w:rPr>
                <w:sz w:val="20"/>
              </w:rPr>
              <w:t>badania</w:t>
            </w:r>
            <w:proofErr w:type="spellEnd"/>
            <w:r>
              <w:rPr>
                <w:sz w:val="20"/>
              </w:rPr>
              <w:t xml:space="preserve"> #10/14mm)</w:t>
            </w:r>
            <w:r>
              <w:rPr>
                <w:spacing w:val="40"/>
                <w:sz w:val="20"/>
              </w:rPr>
              <w:t xml:space="preserve"> </w:t>
            </w:r>
            <w:proofErr w:type="spellStart"/>
            <w:r>
              <w:rPr>
                <w:sz w:val="20"/>
              </w:rPr>
              <w:t>wg</w:t>
            </w:r>
            <w:proofErr w:type="spellEnd"/>
            <w:r>
              <w:rPr>
                <w:sz w:val="20"/>
              </w:rPr>
              <w:t xml:space="preserve"> PN-EN</w:t>
            </w:r>
          </w:p>
          <w:p w14:paraId="0B8E0B23" w14:textId="77777777" w:rsidR="00552DAC" w:rsidRDefault="00552DAC" w:rsidP="000C6151">
            <w:pPr>
              <w:pStyle w:val="TableParagraph"/>
              <w:spacing w:line="230" w:lineRule="atLeast"/>
              <w:ind w:left="107" w:right="257"/>
              <w:rPr>
                <w:sz w:val="20"/>
              </w:rPr>
            </w:pPr>
            <w:r>
              <w:rPr>
                <w:sz w:val="20"/>
              </w:rPr>
              <w:t>1097-2,</w:t>
            </w:r>
            <w:r>
              <w:rPr>
                <w:spacing w:val="-13"/>
                <w:sz w:val="20"/>
              </w:rPr>
              <w:t xml:space="preserve"> </w:t>
            </w:r>
            <w:proofErr w:type="spellStart"/>
            <w:r>
              <w:rPr>
                <w:sz w:val="20"/>
              </w:rPr>
              <w:t>kategoria</w:t>
            </w:r>
            <w:proofErr w:type="spellEnd"/>
            <w:r>
              <w:rPr>
                <w:spacing w:val="-12"/>
                <w:sz w:val="20"/>
              </w:rPr>
              <w:t xml:space="preserve"> </w:t>
            </w:r>
            <w:proofErr w:type="spellStart"/>
            <w:r>
              <w:rPr>
                <w:sz w:val="20"/>
              </w:rPr>
              <w:t>nie</w:t>
            </w:r>
            <w:proofErr w:type="spellEnd"/>
            <w:r>
              <w:rPr>
                <w:sz w:val="20"/>
              </w:rPr>
              <w:t xml:space="preserve"> </w:t>
            </w:r>
            <w:proofErr w:type="spellStart"/>
            <w:r>
              <w:rPr>
                <w:sz w:val="20"/>
              </w:rPr>
              <w:t>wyższa</w:t>
            </w:r>
            <w:proofErr w:type="spellEnd"/>
            <w:r>
              <w:rPr>
                <w:sz w:val="20"/>
              </w:rPr>
              <w:t xml:space="preserve"> </w:t>
            </w:r>
            <w:proofErr w:type="spellStart"/>
            <w:r>
              <w:rPr>
                <w:sz w:val="20"/>
              </w:rPr>
              <w:t>niż</w:t>
            </w:r>
            <w:proofErr w:type="spellEnd"/>
          </w:p>
        </w:tc>
        <w:tc>
          <w:tcPr>
            <w:tcW w:w="1662" w:type="dxa"/>
            <w:gridSpan w:val="2"/>
          </w:tcPr>
          <w:p w14:paraId="634DF2C3" w14:textId="77777777" w:rsidR="00552DAC" w:rsidRDefault="00552DAC" w:rsidP="000C6151">
            <w:pPr>
              <w:pStyle w:val="TableParagraph"/>
              <w:rPr>
                <w:b/>
                <w:sz w:val="13"/>
              </w:rPr>
            </w:pPr>
          </w:p>
          <w:p w14:paraId="406713C2" w14:textId="77777777" w:rsidR="00552DAC" w:rsidRDefault="00552DAC" w:rsidP="000C6151">
            <w:pPr>
              <w:pStyle w:val="TableParagraph"/>
              <w:rPr>
                <w:b/>
                <w:sz w:val="13"/>
              </w:rPr>
            </w:pPr>
          </w:p>
          <w:p w14:paraId="4D6DC90D" w14:textId="77777777" w:rsidR="00552DAC" w:rsidRDefault="00552DAC" w:rsidP="000C6151">
            <w:pPr>
              <w:pStyle w:val="TableParagraph"/>
              <w:rPr>
                <w:b/>
                <w:sz w:val="13"/>
              </w:rPr>
            </w:pPr>
          </w:p>
          <w:p w14:paraId="07C6CDD2" w14:textId="77777777" w:rsidR="00552DAC" w:rsidRDefault="00552DAC" w:rsidP="000C6151">
            <w:pPr>
              <w:pStyle w:val="TableParagraph"/>
              <w:rPr>
                <w:b/>
                <w:sz w:val="13"/>
              </w:rPr>
            </w:pPr>
          </w:p>
          <w:p w14:paraId="70D29973" w14:textId="77777777" w:rsidR="00552DAC" w:rsidRDefault="00552DAC" w:rsidP="000C6151">
            <w:pPr>
              <w:pStyle w:val="TableParagraph"/>
              <w:rPr>
                <w:b/>
                <w:sz w:val="13"/>
              </w:rPr>
            </w:pPr>
          </w:p>
          <w:p w14:paraId="5A55B867" w14:textId="77777777" w:rsidR="00552DAC" w:rsidRDefault="00552DAC" w:rsidP="000C6151">
            <w:pPr>
              <w:pStyle w:val="TableParagraph"/>
              <w:rPr>
                <w:b/>
                <w:sz w:val="13"/>
              </w:rPr>
            </w:pPr>
          </w:p>
          <w:p w14:paraId="2590295A" w14:textId="77777777" w:rsidR="00552DAC" w:rsidRDefault="00552DAC" w:rsidP="000C6151">
            <w:pPr>
              <w:pStyle w:val="TableParagraph"/>
              <w:rPr>
                <w:b/>
                <w:sz w:val="13"/>
              </w:rPr>
            </w:pPr>
          </w:p>
          <w:p w14:paraId="268F24AF" w14:textId="77777777" w:rsidR="00552DAC" w:rsidRDefault="00552DAC" w:rsidP="000C6151">
            <w:pPr>
              <w:pStyle w:val="TableParagraph"/>
              <w:spacing w:before="71"/>
              <w:rPr>
                <w:b/>
                <w:sz w:val="13"/>
              </w:rPr>
            </w:pPr>
          </w:p>
          <w:p w14:paraId="5C7F0FE2" w14:textId="77777777" w:rsidR="00552DAC" w:rsidRDefault="00552DAC" w:rsidP="000C6151">
            <w:pPr>
              <w:pStyle w:val="TableParagraph"/>
              <w:ind w:left="698"/>
              <w:rPr>
                <w:sz w:val="20"/>
              </w:rPr>
            </w:pPr>
            <w:r>
              <w:rPr>
                <w:spacing w:val="-4"/>
                <w:sz w:val="20"/>
              </w:rPr>
              <w:t>LA</w:t>
            </w:r>
            <w:r>
              <w:rPr>
                <w:spacing w:val="-4"/>
                <w:sz w:val="20"/>
                <w:vertAlign w:val="subscript"/>
              </w:rPr>
              <w:t>NR</w:t>
            </w:r>
          </w:p>
        </w:tc>
        <w:tc>
          <w:tcPr>
            <w:tcW w:w="1636" w:type="dxa"/>
          </w:tcPr>
          <w:p w14:paraId="119147CB" w14:textId="77777777" w:rsidR="00552DAC" w:rsidRDefault="00552DAC" w:rsidP="000C6151">
            <w:pPr>
              <w:pStyle w:val="TableParagraph"/>
              <w:rPr>
                <w:b/>
                <w:sz w:val="13"/>
              </w:rPr>
            </w:pPr>
          </w:p>
          <w:p w14:paraId="0D7BDF70" w14:textId="77777777" w:rsidR="00552DAC" w:rsidRDefault="00552DAC" w:rsidP="000C6151">
            <w:pPr>
              <w:pStyle w:val="TableParagraph"/>
              <w:rPr>
                <w:b/>
                <w:sz w:val="13"/>
              </w:rPr>
            </w:pPr>
          </w:p>
          <w:p w14:paraId="64377100" w14:textId="77777777" w:rsidR="00552DAC" w:rsidRDefault="00552DAC" w:rsidP="000C6151">
            <w:pPr>
              <w:pStyle w:val="TableParagraph"/>
              <w:rPr>
                <w:b/>
                <w:sz w:val="13"/>
              </w:rPr>
            </w:pPr>
          </w:p>
          <w:p w14:paraId="3DF6F85F" w14:textId="77777777" w:rsidR="00552DAC" w:rsidRDefault="00552DAC" w:rsidP="000C6151">
            <w:pPr>
              <w:pStyle w:val="TableParagraph"/>
              <w:rPr>
                <w:b/>
                <w:sz w:val="13"/>
              </w:rPr>
            </w:pPr>
          </w:p>
          <w:p w14:paraId="46A33984" w14:textId="77777777" w:rsidR="00552DAC" w:rsidRDefault="00552DAC" w:rsidP="000C6151">
            <w:pPr>
              <w:pStyle w:val="TableParagraph"/>
              <w:rPr>
                <w:b/>
                <w:sz w:val="13"/>
              </w:rPr>
            </w:pPr>
          </w:p>
          <w:p w14:paraId="7EE25118" w14:textId="77777777" w:rsidR="00552DAC" w:rsidRDefault="00552DAC" w:rsidP="000C6151">
            <w:pPr>
              <w:pStyle w:val="TableParagraph"/>
              <w:rPr>
                <w:b/>
                <w:sz w:val="13"/>
              </w:rPr>
            </w:pPr>
          </w:p>
          <w:p w14:paraId="4B4E053F" w14:textId="77777777" w:rsidR="00552DAC" w:rsidRDefault="00552DAC" w:rsidP="000C6151">
            <w:pPr>
              <w:pStyle w:val="TableParagraph"/>
              <w:rPr>
                <w:b/>
                <w:sz w:val="13"/>
              </w:rPr>
            </w:pPr>
          </w:p>
          <w:p w14:paraId="0B2C21B9" w14:textId="77777777" w:rsidR="00552DAC" w:rsidRDefault="00552DAC" w:rsidP="000C6151">
            <w:pPr>
              <w:pStyle w:val="TableParagraph"/>
              <w:spacing w:before="71"/>
              <w:rPr>
                <w:b/>
                <w:sz w:val="13"/>
              </w:rPr>
            </w:pPr>
          </w:p>
          <w:p w14:paraId="371675E6" w14:textId="77777777" w:rsidR="00552DAC" w:rsidRDefault="00552DAC" w:rsidP="000C6151">
            <w:pPr>
              <w:pStyle w:val="TableParagraph"/>
              <w:ind w:right="617"/>
              <w:jc w:val="right"/>
              <w:rPr>
                <w:sz w:val="20"/>
              </w:rPr>
            </w:pPr>
            <w:r>
              <w:rPr>
                <w:spacing w:val="-4"/>
                <w:sz w:val="20"/>
              </w:rPr>
              <w:t>LA</w:t>
            </w:r>
            <w:r>
              <w:rPr>
                <w:spacing w:val="-4"/>
                <w:sz w:val="20"/>
                <w:vertAlign w:val="subscript"/>
              </w:rPr>
              <w:t>50</w:t>
            </w:r>
          </w:p>
        </w:tc>
        <w:tc>
          <w:tcPr>
            <w:tcW w:w="1523" w:type="dxa"/>
            <w:gridSpan w:val="2"/>
          </w:tcPr>
          <w:p w14:paraId="73B5BB2A" w14:textId="77777777" w:rsidR="00552DAC" w:rsidRDefault="00552DAC" w:rsidP="000C6151">
            <w:pPr>
              <w:pStyle w:val="TableParagraph"/>
              <w:rPr>
                <w:b/>
                <w:sz w:val="13"/>
              </w:rPr>
            </w:pPr>
          </w:p>
          <w:p w14:paraId="1DDA2675" w14:textId="77777777" w:rsidR="00552DAC" w:rsidRDefault="00552DAC" w:rsidP="000C6151">
            <w:pPr>
              <w:pStyle w:val="TableParagraph"/>
              <w:rPr>
                <w:b/>
                <w:sz w:val="13"/>
              </w:rPr>
            </w:pPr>
          </w:p>
          <w:p w14:paraId="55021511" w14:textId="77777777" w:rsidR="00552DAC" w:rsidRDefault="00552DAC" w:rsidP="000C6151">
            <w:pPr>
              <w:pStyle w:val="TableParagraph"/>
              <w:rPr>
                <w:b/>
                <w:sz w:val="13"/>
              </w:rPr>
            </w:pPr>
          </w:p>
          <w:p w14:paraId="4BEF20B7" w14:textId="77777777" w:rsidR="00552DAC" w:rsidRDefault="00552DAC" w:rsidP="000C6151">
            <w:pPr>
              <w:pStyle w:val="TableParagraph"/>
              <w:rPr>
                <w:b/>
                <w:sz w:val="13"/>
              </w:rPr>
            </w:pPr>
          </w:p>
          <w:p w14:paraId="2FC6E9C4" w14:textId="77777777" w:rsidR="00552DAC" w:rsidRDefault="00552DAC" w:rsidP="000C6151">
            <w:pPr>
              <w:pStyle w:val="TableParagraph"/>
              <w:rPr>
                <w:b/>
                <w:sz w:val="13"/>
              </w:rPr>
            </w:pPr>
          </w:p>
          <w:p w14:paraId="7D02E382" w14:textId="77777777" w:rsidR="00552DAC" w:rsidRDefault="00552DAC" w:rsidP="000C6151">
            <w:pPr>
              <w:pStyle w:val="TableParagraph"/>
              <w:rPr>
                <w:b/>
                <w:sz w:val="13"/>
              </w:rPr>
            </w:pPr>
          </w:p>
          <w:p w14:paraId="72DEF439" w14:textId="77777777" w:rsidR="00552DAC" w:rsidRDefault="00552DAC" w:rsidP="000C6151">
            <w:pPr>
              <w:pStyle w:val="TableParagraph"/>
              <w:rPr>
                <w:b/>
                <w:sz w:val="13"/>
              </w:rPr>
            </w:pPr>
          </w:p>
          <w:p w14:paraId="6E4C349A" w14:textId="77777777" w:rsidR="00552DAC" w:rsidRDefault="00552DAC" w:rsidP="000C6151">
            <w:pPr>
              <w:pStyle w:val="TableParagraph"/>
              <w:spacing w:before="71"/>
              <w:rPr>
                <w:b/>
                <w:sz w:val="13"/>
              </w:rPr>
            </w:pPr>
          </w:p>
          <w:p w14:paraId="7C8AE88F" w14:textId="77777777" w:rsidR="00552DAC" w:rsidRDefault="00552DAC" w:rsidP="000C6151">
            <w:pPr>
              <w:pStyle w:val="TableParagraph"/>
              <w:ind w:left="601"/>
              <w:rPr>
                <w:sz w:val="20"/>
              </w:rPr>
            </w:pPr>
            <w:r>
              <w:rPr>
                <w:spacing w:val="-4"/>
                <w:sz w:val="20"/>
              </w:rPr>
              <w:t>LA</w:t>
            </w:r>
            <w:r>
              <w:rPr>
                <w:spacing w:val="-4"/>
                <w:sz w:val="20"/>
                <w:vertAlign w:val="subscript"/>
              </w:rPr>
              <w:t>50</w:t>
            </w:r>
          </w:p>
        </w:tc>
        <w:tc>
          <w:tcPr>
            <w:tcW w:w="1278" w:type="dxa"/>
            <w:gridSpan w:val="3"/>
          </w:tcPr>
          <w:p w14:paraId="7808B673" w14:textId="77777777" w:rsidR="00552DAC" w:rsidRDefault="00552DAC" w:rsidP="000C6151">
            <w:pPr>
              <w:pStyle w:val="TableParagraph"/>
              <w:rPr>
                <w:b/>
                <w:sz w:val="13"/>
              </w:rPr>
            </w:pPr>
          </w:p>
          <w:p w14:paraId="014C4767" w14:textId="77777777" w:rsidR="00552DAC" w:rsidRDefault="00552DAC" w:rsidP="000C6151">
            <w:pPr>
              <w:pStyle w:val="TableParagraph"/>
              <w:rPr>
                <w:b/>
                <w:sz w:val="13"/>
              </w:rPr>
            </w:pPr>
          </w:p>
          <w:p w14:paraId="665BE400" w14:textId="77777777" w:rsidR="00552DAC" w:rsidRDefault="00552DAC" w:rsidP="000C6151">
            <w:pPr>
              <w:pStyle w:val="TableParagraph"/>
              <w:rPr>
                <w:b/>
                <w:sz w:val="13"/>
              </w:rPr>
            </w:pPr>
          </w:p>
          <w:p w14:paraId="6E46CCEF" w14:textId="77777777" w:rsidR="00552DAC" w:rsidRDefault="00552DAC" w:rsidP="000C6151">
            <w:pPr>
              <w:pStyle w:val="TableParagraph"/>
              <w:rPr>
                <w:b/>
                <w:sz w:val="13"/>
              </w:rPr>
            </w:pPr>
          </w:p>
          <w:p w14:paraId="2D30D893" w14:textId="77777777" w:rsidR="00552DAC" w:rsidRDefault="00552DAC" w:rsidP="000C6151">
            <w:pPr>
              <w:pStyle w:val="TableParagraph"/>
              <w:rPr>
                <w:b/>
                <w:sz w:val="13"/>
              </w:rPr>
            </w:pPr>
          </w:p>
          <w:p w14:paraId="45F13AAC" w14:textId="77777777" w:rsidR="00552DAC" w:rsidRDefault="00552DAC" w:rsidP="000C6151">
            <w:pPr>
              <w:pStyle w:val="TableParagraph"/>
              <w:rPr>
                <w:b/>
                <w:sz w:val="13"/>
              </w:rPr>
            </w:pPr>
          </w:p>
          <w:p w14:paraId="5264A5F6" w14:textId="77777777" w:rsidR="00552DAC" w:rsidRDefault="00552DAC" w:rsidP="000C6151">
            <w:pPr>
              <w:pStyle w:val="TableParagraph"/>
              <w:rPr>
                <w:b/>
                <w:sz w:val="13"/>
              </w:rPr>
            </w:pPr>
          </w:p>
          <w:p w14:paraId="7A3FA129" w14:textId="77777777" w:rsidR="00552DAC" w:rsidRDefault="00552DAC" w:rsidP="000C6151">
            <w:pPr>
              <w:pStyle w:val="TableParagraph"/>
              <w:spacing w:before="71"/>
              <w:rPr>
                <w:b/>
                <w:sz w:val="13"/>
              </w:rPr>
            </w:pPr>
          </w:p>
          <w:p w14:paraId="76169714" w14:textId="77777777" w:rsidR="00552DAC" w:rsidRDefault="00552DAC" w:rsidP="000C6151">
            <w:pPr>
              <w:pStyle w:val="TableParagraph"/>
              <w:ind w:left="286"/>
              <w:jc w:val="center"/>
              <w:rPr>
                <w:sz w:val="20"/>
              </w:rPr>
            </w:pPr>
            <w:r>
              <w:rPr>
                <w:spacing w:val="-4"/>
                <w:sz w:val="20"/>
              </w:rPr>
              <w:t>LA</w:t>
            </w:r>
            <w:r>
              <w:rPr>
                <w:spacing w:val="-4"/>
                <w:sz w:val="20"/>
                <w:vertAlign w:val="subscript"/>
              </w:rPr>
              <w:t>50</w:t>
            </w:r>
          </w:p>
        </w:tc>
        <w:tc>
          <w:tcPr>
            <w:tcW w:w="2087" w:type="dxa"/>
            <w:gridSpan w:val="3"/>
          </w:tcPr>
          <w:p w14:paraId="5BAEDDC3" w14:textId="77777777" w:rsidR="00552DAC" w:rsidRDefault="00552DAC" w:rsidP="000C6151">
            <w:pPr>
              <w:pStyle w:val="TableParagraph"/>
              <w:rPr>
                <w:b/>
                <w:sz w:val="13"/>
              </w:rPr>
            </w:pPr>
          </w:p>
          <w:p w14:paraId="5E7E79A6" w14:textId="77777777" w:rsidR="00552DAC" w:rsidRDefault="00552DAC" w:rsidP="000C6151">
            <w:pPr>
              <w:pStyle w:val="TableParagraph"/>
              <w:rPr>
                <w:b/>
                <w:sz w:val="13"/>
              </w:rPr>
            </w:pPr>
          </w:p>
          <w:p w14:paraId="350DC027" w14:textId="77777777" w:rsidR="00552DAC" w:rsidRDefault="00552DAC" w:rsidP="000C6151">
            <w:pPr>
              <w:pStyle w:val="TableParagraph"/>
              <w:rPr>
                <w:b/>
                <w:sz w:val="13"/>
              </w:rPr>
            </w:pPr>
          </w:p>
          <w:p w14:paraId="6B9172C1" w14:textId="77777777" w:rsidR="00552DAC" w:rsidRDefault="00552DAC" w:rsidP="000C6151">
            <w:pPr>
              <w:pStyle w:val="TableParagraph"/>
              <w:rPr>
                <w:b/>
                <w:sz w:val="13"/>
              </w:rPr>
            </w:pPr>
          </w:p>
          <w:p w14:paraId="45EC471B" w14:textId="77777777" w:rsidR="00552DAC" w:rsidRDefault="00552DAC" w:rsidP="000C6151">
            <w:pPr>
              <w:pStyle w:val="TableParagraph"/>
              <w:rPr>
                <w:b/>
                <w:sz w:val="13"/>
              </w:rPr>
            </w:pPr>
          </w:p>
          <w:p w14:paraId="1470AD5B" w14:textId="77777777" w:rsidR="00552DAC" w:rsidRDefault="00552DAC" w:rsidP="000C6151">
            <w:pPr>
              <w:pStyle w:val="TableParagraph"/>
              <w:rPr>
                <w:b/>
                <w:sz w:val="13"/>
              </w:rPr>
            </w:pPr>
          </w:p>
          <w:p w14:paraId="41B727AB" w14:textId="77777777" w:rsidR="00552DAC" w:rsidRDefault="00552DAC" w:rsidP="000C6151">
            <w:pPr>
              <w:pStyle w:val="TableParagraph"/>
              <w:rPr>
                <w:b/>
                <w:sz w:val="13"/>
              </w:rPr>
            </w:pPr>
          </w:p>
          <w:p w14:paraId="2A799A06" w14:textId="77777777" w:rsidR="00552DAC" w:rsidRDefault="00552DAC" w:rsidP="000C6151">
            <w:pPr>
              <w:pStyle w:val="TableParagraph"/>
              <w:spacing w:before="71"/>
              <w:rPr>
                <w:b/>
                <w:sz w:val="13"/>
              </w:rPr>
            </w:pPr>
          </w:p>
          <w:p w14:paraId="161695EC" w14:textId="77777777" w:rsidR="00552DAC" w:rsidRDefault="00552DAC" w:rsidP="000C6151">
            <w:pPr>
              <w:pStyle w:val="TableParagraph"/>
              <w:ind w:left="283"/>
              <w:jc w:val="center"/>
              <w:rPr>
                <w:sz w:val="20"/>
              </w:rPr>
            </w:pPr>
            <w:r>
              <w:rPr>
                <w:spacing w:val="-4"/>
                <w:sz w:val="20"/>
              </w:rPr>
              <w:t>LA</w:t>
            </w:r>
            <w:r>
              <w:rPr>
                <w:spacing w:val="-4"/>
                <w:sz w:val="20"/>
                <w:vertAlign w:val="subscript"/>
              </w:rPr>
              <w:t>40</w:t>
            </w:r>
          </w:p>
        </w:tc>
        <w:tc>
          <w:tcPr>
            <w:tcW w:w="2264" w:type="dxa"/>
            <w:gridSpan w:val="2"/>
          </w:tcPr>
          <w:p w14:paraId="7B824BFB" w14:textId="77777777" w:rsidR="00552DAC" w:rsidRDefault="00552DAC" w:rsidP="000C6151">
            <w:pPr>
              <w:pStyle w:val="TableParagraph"/>
              <w:rPr>
                <w:b/>
                <w:sz w:val="13"/>
              </w:rPr>
            </w:pPr>
          </w:p>
          <w:p w14:paraId="50A9E6CD" w14:textId="77777777" w:rsidR="00552DAC" w:rsidRDefault="00552DAC" w:rsidP="000C6151">
            <w:pPr>
              <w:pStyle w:val="TableParagraph"/>
              <w:rPr>
                <w:b/>
                <w:sz w:val="13"/>
              </w:rPr>
            </w:pPr>
          </w:p>
          <w:p w14:paraId="210821D0" w14:textId="77777777" w:rsidR="00552DAC" w:rsidRDefault="00552DAC" w:rsidP="000C6151">
            <w:pPr>
              <w:pStyle w:val="TableParagraph"/>
              <w:rPr>
                <w:b/>
                <w:sz w:val="13"/>
              </w:rPr>
            </w:pPr>
          </w:p>
          <w:p w14:paraId="5005EC26" w14:textId="77777777" w:rsidR="00552DAC" w:rsidRDefault="00552DAC" w:rsidP="000C6151">
            <w:pPr>
              <w:pStyle w:val="TableParagraph"/>
              <w:rPr>
                <w:b/>
                <w:sz w:val="13"/>
              </w:rPr>
            </w:pPr>
          </w:p>
          <w:p w14:paraId="0E414181" w14:textId="77777777" w:rsidR="00552DAC" w:rsidRDefault="00552DAC" w:rsidP="000C6151">
            <w:pPr>
              <w:pStyle w:val="TableParagraph"/>
              <w:rPr>
                <w:b/>
                <w:sz w:val="13"/>
              </w:rPr>
            </w:pPr>
          </w:p>
          <w:p w14:paraId="787AA137" w14:textId="77777777" w:rsidR="00552DAC" w:rsidRDefault="00552DAC" w:rsidP="000C6151">
            <w:pPr>
              <w:pStyle w:val="TableParagraph"/>
              <w:rPr>
                <w:b/>
                <w:sz w:val="13"/>
              </w:rPr>
            </w:pPr>
          </w:p>
          <w:p w14:paraId="1387B365" w14:textId="77777777" w:rsidR="00552DAC" w:rsidRDefault="00552DAC" w:rsidP="000C6151">
            <w:pPr>
              <w:pStyle w:val="TableParagraph"/>
              <w:rPr>
                <w:b/>
                <w:sz w:val="13"/>
              </w:rPr>
            </w:pPr>
          </w:p>
          <w:p w14:paraId="57F9D945" w14:textId="77777777" w:rsidR="00552DAC" w:rsidRDefault="00552DAC" w:rsidP="000C6151">
            <w:pPr>
              <w:pStyle w:val="TableParagraph"/>
              <w:spacing w:before="71"/>
              <w:rPr>
                <w:b/>
                <w:sz w:val="13"/>
              </w:rPr>
            </w:pPr>
          </w:p>
          <w:p w14:paraId="27111305" w14:textId="77777777" w:rsidR="00552DAC" w:rsidRDefault="00552DAC" w:rsidP="000C6151">
            <w:pPr>
              <w:pStyle w:val="TableParagraph"/>
              <w:ind w:left="285"/>
              <w:jc w:val="center"/>
              <w:rPr>
                <w:sz w:val="20"/>
              </w:rPr>
            </w:pPr>
            <w:r>
              <w:rPr>
                <w:spacing w:val="-4"/>
                <w:sz w:val="20"/>
              </w:rPr>
              <w:t>LA</w:t>
            </w:r>
            <w:r>
              <w:rPr>
                <w:spacing w:val="-4"/>
                <w:sz w:val="20"/>
                <w:vertAlign w:val="subscript"/>
              </w:rPr>
              <w:t>40</w:t>
            </w:r>
          </w:p>
        </w:tc>
      </w:tr>
      <w:tr w:rsidR="00AB4355" w14:paraId="03917C28" w14:textId="77777777" w:rsidTr="000C0289">
        <w:trPr>
          <w:gridAfter w:val="1"/>
          <w:wAfter w:w="152" w:type="dxa"/>
          <w:trHeight w:val="2310"/>
        </w:trPr>
        <w:tc>
          <w:tcPr>
            <w:tcW w:w="532" w:type="dxa"/>
          </w:tcPr>
          <w:p w14:paraId="65C8DAE5" w14:textId="77777777" w:rsidR="00552DAC" w:rsidRDefault="00552DAC" w:rsidP="000C6151">
            <w:pPr>
              <w:pStyle w:val="TableParagraph"/>
              <w:rPr>
                <w:b/>
                <w:sz w:val="20"/>
              </w:rPr>
            </w:pPr>
          </w:p>
          <w:p w14:paraId="65826C9D" w14:textId="77777777" w:rsidR="00552DAC" w:rsidRDefault="00552DAC" w:rsidP="000C6151">
            <w:pPr>
              <w:pStyle w:val="TableParagraph"/>
              <w:rPr>
                <w:b/>
                <w:sz w:val="20"/>
              </w:rPr>
            </w:pPr>
          </w:p>
          <w:p w14:paraId="578DB2AD" w14:textId="77777777" w:rsidR="00552DAC" w:rsidRDefault="00552DAC" w:rsidP="000C6151">
            <w:pPr>
              <w:pStyle w:val="TableParagraph"/>
              <w:rPr>
                <w:b/>
                <w:sz w:val="20"/>
              </w:rPr>
            </w:pPr>
          </w:p>
          <w:p w14:paraId="720C8969" w14:textId="77777777" w:rsidR="00552DAC" w:rsidRDefault="00552DAC" w:rsidP="000C6151">
            <w:pPr>
              <w:pStyle w:val="TableParagraph"/>
              <w:rPr>
                <w:b/>
                <w:sz w:val="20"/>
              </w:rPr>
            </w:pPr>
          </w:p>
          <w:p w14:paraId="660076EE" w14:textId="77777777" w:rsidR="00552DAC" w:rsidRDefault="00552DAC" w:rsidP="000C6151">
            <w:pPr>
              <w:pStyle w:val="TableParagraph"/>
              <w:spacing w:before="4"/>
              <w:rPr>
                <w:b/>
                <w:sz w:val="20"/>
              </w:rPr>
            </w:pPr>
          </w:p>
          <w:p w14:paraId="3ADF76FB" w14:textId="77777777" w:rsidR="00552DAC" w:rsidRDefault="00552DAC" w:rsidP="000C6151">
            <w:pPr>
              <w:pStyle w:val="TableParagraph"/>
              <w:ind w:right="149"/>
              <w:jc w:val="center"/>
              <w:rPr>
                <w:sz w:val="20"/>
              </w:rPr>
            </w:pPr>
            <w:r>
              <w:rPr>
                <w:spacing w:val="-5"/>
                <w:sz w:val="20"/>
              </w:rPr>
              <w:t>8.</w:t>
            </w:r>
          </w:p>
        </w:tc>
        <w:tc>
          <w:tcPr>
            <w:tcW w:w="2549" w:type="dxa"/>
          </w:tcPr>
          <w:p w14:paraId="29E451F4" w14:textId="77777777" w:rsidR="00552DAC" w:rsidRDefault="00552DAC" w:rsidP="000C6151">
            <w:pPr>
              <w:pStyle w:val="TableParagraph"/>
              <w:spacing w:before="5"/>
              <w:rPr>
                <w:b/>
                <w:sz w:val="20"/>
              </w:rPr>
            </w:pPr>
          </w:p>
          <w:p w14:paraId="3728BE28" w14:textId="77777777" w:rsidR="00552DAC" w:rsidRDefault="00552DAC" w:rsidP="000C6151">
            <w:pPr>
              <w:pStyle w:val="TableParagraph"/>
              <w:ind w:left="107" w:right="111" w:firstLine="283"/>
              <w:rPr>
                <w:sz w:val="20"/>
              </w:rPr>
            </w:pPr>
            <w:proofErr w:type="spellStart"/>
            <w:r>
              <w:rPr>
                <w:sz w:val="20"/>
              </w:rPr>
              <w:t>Odporność</w:t>
            </w:r>
            <w:proofErr w:type="spellEnd"/>
            <w:r>
              <w:rPr>
                <w:sz w:val="20"/>
              </w:rPr>
              <w:t xml:space="preserve"> </w:t>
            </w:r>
            <w:proofErr w:type="spellStart"/>
            <w:r>
              <w:rPr>
                <w:sz w:val="20"/>
              </w:rPr>
              <w:t>na</w:t>
            </w:r>
            <w:proofErr w:type="spellEnd"/>
            <w:r>
              <w:rPr>
                <w:sz w:val="20"/>
              </w:rPr>
              <w:t xml:space="preserve"> </w:t>
            </w:r>
            <w:proofErr w:type="spellStart"/>
            <w:r>
              <w:rPr>
                <w:sz w:val="20"/>
              </w:rPr>
              <w:t>ścieranie</w:t>
            </w:r>
            <w:proofErr w:type="spellEnd"/>
            <w:r>
              <w:rPr>
                <w:sz w:val="20"/>
              </w:rPr>
              <w:t xml:space="preserve"> </w:t>
            </w:r>
            <w:proofErr w:type="spellStart"/>
            <w:r>
              <w:rPr>
                <w:sz w:val="20"/>
              </w:rPr>
              <w:t>kruszywa</w:t>
            </w:r>
            <w:proofErr w:type="spellEnd"/>
            <w:r>
              <w:rPr>
                <w:sz w:val="20"/>
              </w:rPr>
              <w:t xml:space="preserve"> </w:t>
            </w:r>
            <w:proofErr w:type="spellStart"/>
            <w:r>
              <w:rPr>
                <w:sz w:val="20"/>
              </w:rPr>
              <w:t>grubego</w:t>
            </w:r>
            <w:proofErr w:type="spellEnd"/>
            <w:r>
              <w:rPr>
                <w:sz w:val="20"/>
              </w:rPr>
              <w:t xml:space="preserve"> </w:t>
            </w:r>
            <w:proofErr w:type="spellStart"/>
            <w:r>
              <w:rPr>
                <w:sz w:val="20"/>
              </w:rPr>
              <w:t>lub</w:t>
            </w:r>
            <w:proofErr w:type="spellEnd"/>
            <w:r>
              <w:rPr>
                <w:sz w:val="20"/>
              </w:rPr>
              <w:t xml:space="preserve"> </w:t>
            </w:r>
            <w:proofErr w:type="spellStart"/>
            <w:r>
              <w:rPr>
                <w:sz w:val="20"/>
              </w:rPr>
              <w:t>kruszywa</w:t>
            </w:r>
            <w:proofErr w:type="spellEnd"/>
            <w:r>
              <w:rPr>
                <w:sz w:val="20"/>
              </w:rPr>
              <w:t xml:space="preserve"> </w:t>
            </w:r>
            <w:proofErr w:type="spellStart"/>
            <w:r>
              <w:rPr>
                <w:sz w:val="20"/>
              </w:rPr>
              <w:t>grubego</w:t>
            </w:r>
            <w:proofErr w:type="spellEnd"/>
            <w:r>
              <w:rPr>
                <w:sz w:val="20"/>
              </w:rPr>
              <w:t xml:space="preserve"> </w:t>
            </w:r>
            <w:proofErr w:type="spellStart"/>
            <w:r>
              <w:rPr>
                <w:sz w:val="20"/>
              </w:rPr>
              <w:t>wydzielonego</w:t>
            </w:r>
            <w:proofErr w:type="spellEnd"/>
            <w:r>
              <w:rPr>
                <w:sz w:val="20"/>
              </w:rPr>
              <w:t xml:space="preserve"> z </w:t>
            </w:r>
            <w:proofErr w:type="spellStart"/>
            <w:r>
              <w:rPr>
                <w:sz w:val="20"/>
              </w:rPr>
              <w:t>kruszywa</w:t>
            </w:r>
            <w:proofErr w:type="spellEnd"/>
            <w:r>
              <w:rPr>
                <w:sz w:val="20"/>
              </w:rPr>
              <w:t xml:space="preserve"> o </w:t>
            </w:r>
            <w:proofErr w:type="spellStart"/>
            <w:r>
              <w:rPr>
                <w:sz w:val="20"/>
              </w:rPr>
              <w:t>ciągłym</w:t>
            </w:r>
            <w:proofErr w:type="spellEnd"/>
            <w:r>
              <w:rPr>
                <w:spacing w:val="-12"/>
                <w:sz w:val="20"/>
              </w:rPr>
              <w:t xml:space="preserve"> </w:t>
            </w:r>
            <w:proofErr w:type="spellStart"/>
            <w:r>
              <w:rPr>
                <w:sz w:val="20"/>
              </w:rPr>
              <w:t>uziarnieniu</w:t>
            </w:r>
            <w:proofErr w:type="spellEnd"/>
            <w:r>
              <w:rPr>
                <w:spacing w:val="24"/>
                <w:sz w:val="20"/>
              </w:rPr>
              <w:t xml:space="preserve"> </w:t>
            </w:r>
            <w:r>
              <w:rPr>
                <w:sz w:val="20"/>
              </w:rPr>
              <w:t>(</w:t>
            </w:r>
            <w:proofErr w:type="spellStart"/>
            <w:r>
              <w:rPr>
                <w:sz w:val="20"/>
              </w:rPr>
              <w:t>frakcja</w:t>
            </w:r>
            <w:proofErr w:type="spellEnd"/>
            <w:r>
              <w:rPr>
                <w:sz w:val="20"/>
              </w:rPr>
              <w:t xml:space="preserve"> </w:t>
            </w:r>
            <w:proofErr w:type="spellStart"/>
            <w:r>
              <w:rPr>
                <w:sz w:val="20"/>
              </w:rPr>
              <w:t>referencyjna</w:t>
            </w:r>
            <w:proofErr w:type="spellEnd"/>
            <w:r>
              <w:rPr>
                <w:sz w:val="20"/>
              </w:rPr>
              <w:t xml:space="preserve"> do </w:t>
            </w:r>
            <w:proofErr w:type="spellStart"/>
            <w:r>
              <w:rPr>
                <w:sz w:val="20"/>
              </w:rPr>
              <w:t>badania</w:t>
            </w:r>
            <w:proofErr w:type="spellEnd"/>
            <w:r>
              <w:rPr>
                <w:sz w:val="20"/>
              </w:rPr>
              <w:t xml:space="preserve"> #10/14mm) </w:t>
            </w:r>
            <w:proofErr w:type="spellStart"/>
            <w:r>
              <w:rPr>
                <w:sz w:val="20"/>
              </w:rPr>
              <w:t>wg</w:t>
            </w:r>
            <w:proofErr w:type="spellEnd"/>
            <w:r>
              <w:rPr>
                <w:sz w:val="20"/>
              </w:rPr>
              <w:t xml:space="preserve"> PN-EN 1097-1, </w:t>
            </w:r>
            <w:proofErr w:type="spellStart"/>
            <w:r>
              <w:rPr>
                <w:sz w:val="20"/>
              </w:rPr>
              <w:t>kategoria</w:t>
            </w:r>
            <w:proofErr w:type="spellEnd"/>
            <w:r>
              <w:rPr>
                <w:sz w:val="20"/>
              </w:rPr>
              <w:t xml:space="preserve"> </w:t>
            </w:r>
            <w:proofErr w:type="spellStart"/>
            <w:r>
              <w:rPr>
                <w:sz w:val="20"/>
              </w:rPr>
              <w:t>nie</w:t>
            </w:r>
            <w:proofErr w:type="spellEnd"/>
          </w:p>
          <w:p w14:paraId="3113C712" w14:textId="77777777" w:rsidR="00552DAC" w:rsidRDefault="00552DAC" w:rsidP="000C6151">
            <w:pPr>
              <w:pStyle w:val="TableParagraph"/>
              <w:spacing w:line="215" w:lineRule="exact"/>
              <w:ind w:left="107"/>
              <w:rPr>
                <w:sz w:val="20"/>
              </w:rPr>
            </w:pPr>
            <w:proofErr w:type="spellStart"/>
            <w:r>
              <w:rPr>
                <w:sz w:val="20"/>
              </w:rPr>
              <w:t>wyższa</w:t>
            </w:r>
            <w:proofErr w:type="spellEnd"/>
            <w:r>
              <w:rPr>
                <w:spacing w:val="-6"/>
                <w:sz w:val="20"/>
              </w:rPr>
              <w:t xml:space="preserve"> </w:t>
            </w:r>
            <w:proofErr w:type="spellStart"/>
            <w:r>
              <w:rPr>
                <w:spacing w:val="-5"/>
                <w:sz w:val="20"/>
              </w:rPr>
              <w:t>niż</w:t>
            </w:r>
            <w:proofErr w:type="spellEnd"/>
          </w:p>
        </w:tc>
        <w:tc>
          <w:tcPr>
            <w:tcW w:w="1662" w:type="dxa"/>
            <w:gridSpan w:val="2"/>
          </w:tcPr>
          <w:p w14:paraId="5EC8BC67" w14:textId="77777777" w:rsidR="00552DAC" w:rsidRDefault="00552DAC" w:rsidP="000C6151">
            <w:pPr>
              <w:pStyle w:val="TableParagraph"/>
              <w:rPr>
                <w:b/>
                <w:sz w:val="20"/>
              </w:rPr>
            </w:pPr>
          </w:p>
          <w:p w14:paraId="55F0A477" w14:textId="77777777" w:rsidR="00552DAC" w:rsidRDefault="00552DAC" w:rsidP="000C6151">
            <w:pPr>
              <w:pStyle w:val="TableParagraph"/>
              <w:rPr>
                <w:b/>
                <w:sz w:val="20"/>
              </w:rPr>
            </w:pPr>
          </w:p>
          <w:p w14:paraId="0BE25C66" w14:textId="77777777" w:rsidR="00552DAC" w:rsidRDefault="00552DAC" w:rsidP="000C6151">
            <w:pPr>
              <w:pStyle w:val="TableParagraph"/>
              <w:rPr>
                <w:b/>
                <w:sz w:val="20"/>
              </w:rPr>
            </w:pPr>
          </w:p>
          <w:p w14:paraId="05FF6F81" w14:textId="77777777" w:rsidR="00552DAC" w:rsidRDefault="00552DAC" w:rsidP="000C6151">
            <w:pPr>
              <w:pStyle w:val="TableParagraph"/>
              <w:rPr>
                <w:b/>
                <w:sz w:val="20"/>
              </w:rPr>
            </w:pPr>
          </w:p>
          <w:p w14:paraId="33654F0D" w14:textId="77777777" w:rsidR="00552DAC" w:rsidRDefault="00552DAC" w:rsidP="000C6151">
            <w:pPr>
              <w:pStyle w:val="TableParagraph"/>
              <w:spacing w:before="4"/>
              <w:rPr>
                <w:b/>
                <w:sz w:val="20"/>
              </w:rPr>
            </w:pPr>
          </w:p>
          <w:p w14:paraId="50967F7C" w14:textId="77777777" w:rsidR="00552DAC" w:rsidRDefault="00552DAC" w:rsidP="000C6151">
            <w:pPr>
              <w:pStyle w:val="TableParagraph"/>
              <w:ind w:right="308"/>
              <w:jc w:val="right"/>
              <w:rPr>
                <w:sz w:val="20"/>
              </w:rPr>
            </w:pPr>
            <w:r>
              <w:rPr>
                <w:spacing w:val="-2"/>
                <w:sz w:val="20"/>
              </w:rPr>
              <w:t>M</w:t>
            </w:r>
            <w:r>
              <w:rPr>
                <w:spacing w:val="-2"/>
                <w:sz w:val="20"/>
                <w:vertAlign w:val="subscript"/>
              </w:rPr>
              <w:t>DE</w:t>
            </w:r>
            <w:r>
              <w:rPr>
                <w:spacing w:val="-2"/>
                <w:sz w:val="20"/>
              </w:rPr>
              <w:t>NR</w:t>
            </w:r>
          </w:p>
        </w:tc>
        <w:tc>
          <w:tcPr>
            <w:tcW w:w="1636" w:type="dxa"/>
          </w:tcPr>
          <w:p w14:paraId="38A5A91D" w14:textId="77777777" w:rsidR="00552DAC" w:rsidRDefault="00552DAC" w:rsidP="000C6151">
            <w:pPr>
              <w:pStyle w:val="TableParagraph"/>
              <w:rPr>
                <w:b/>
                <w:sz w:val="20"/>
              </w:rPr>
            </w:pPr>
          </w:p>
          <w:p w14:paraId="46559B0C" w14:textId="77777777" w:rsidR="00552DAC" w:rsidRDefault="00552DAC" w:rsidP="000C6151">
            <w:pPr>
              <w:pStyle w:val="TableParagraph"/>
              <w:rPr>
                <w:b/>
                <w:sz w:val="20"/>
              </w:rPr>
            </w:pPr>
          </w:p>
          <w:p w14:paraId="5D29E935" w14:textId="77777777" w:rsidR="00552DAC" w:rsidRDefault="00552DAC" w:rsidP="000C6151">
            <w:pPr>
              <w:pStyle w:val="TableParagraph"/>
              <w:rPr>
                <w:b/>
                <w:sz w:val="20"/>
              </w:rPr>
            </w:pPr>
          </w:p>
          <w:p w14:paraId="2BE48BE5" w14:textId="77777777" w:rsidR="00552DAC" w:rsidRDefault="00552DAC" w:rsidP="000C6151">
            <w:pPr>
              <w:pStyle w:val="TableParagraph"/>
              <w:rPr>
                <w:b/>
                <w:sz w:val="20"/>
              </w:rPr>
            </w:pPr>
          </w:p>
          <w:p w14:paraId="79D78A68" w14:textId="77777777" w:rsidR="00552DAC" w:rsidRDefault="00552DAC" w:rsidP="000C6151">
            <w:pPr>
              <w:pStyle w:val="TableParagraph"/>
              <w:spacing w:before="4"/>
              <w:rPr>
                <w:b/>
                <w:sz w:val="20"/>
              </w:rPr>
            </w:pPr>
          </w:p>
          <w:p w14:paraId="5CE5BD27" w14:textId="77777777" w:rsidR="00552DAC" w:rsidRDefault="00552DAC" w:rsidP="000C6151">
            <w:pPr>
              <w:pStyle w:val="TableParagraph"/>
              <w:ind w:right="539"/>
              <w:jc w:val="right"/>
              <w:rPr>
                <w:sz w:val="20"/>
              </w:rPr>
            </w:pPr>
            <w:r>
              <w:rPr>
                <w:spacing w:val="-2"/>
                <w:sz w:val="20"/>
              </w:rPr>
              <w:t>M</w:t>
            </w:r>
            <w:r>
              <w:rPr>
                <w:spacing w:val="-2"/>
                <w:sz w:val="20"/>
                <w:vertAlign w:val="subscript"/>
              </w:rPr>
              <w:t>DE</w:t>
            </w:r>
            <w:r>
              <w:rPr>
                <w:spacing w:val="-2"/>
                <w:sz w:val="20"/>
              </w:rPr>
              <w:t>35</w:t>
            </w:r>
          </w:p>
        </w:tc>
        <w:tc>
          <w:tcPr>
            <w:tcW w:w="1523" w:type="dxa"/>
            <w:gridSpan w:val="2"/>
          </w:tcPr>
          <w:p w14:paraId="7496674B" w14:textId="77777777" w:rsidR="00552DAC" w:rsidRDefault="00552DAC" w:rsidP="000C6151">
            <w:pPr>
              <w:pStyle w:val="TableParagraph"/>
              <w:rPr>
                <w:b/>
                <w:sz w:val="20"/>
              </w:rPr>
            </w:pPr>
          </w:p>
          <w:p w14:paraId="49059830" w14:textId="77777777" w:rsidR="00552DAC" w:rsidRDefault="00552DAC" w:rsidP="000C6151">
            <w:pPr>
              <w:pStyle w:val="TableParagraph"/>
              <w:rPr>
                <w:b/>
                <w:sz w:val="20"/>
              </w:rPr>
            </w:pPr>
          </w:p>
          <w:p w14:paraId="76AC51A9" w14:textId="77777777" w:rsidR="00552DAC" w:rsidRDefault="00552DAC" w:rsidP="000C6151">
            <w:pPr>
              <w:pStyle w:val="TableParagraph"/>
              <w:rPr>
                <w:b/>
                <w:sz w:val="20"/>
              </w:rPr>
            </w:pPr>
          </w:p>
          <w:p w14:paraId="4BC5B3A2" w14:textId="77777777" w:rsidR="00552DAC" w:rsidRDefault="00552DAC" w:rsidP="000C6151">
            <w:pPr>
              <w:pStyle w:val="TableParagraph"/>
              <w:rPr>
                <w:b/>
                <w:sz w:val="20"/>
              </w:rPr>
            </w:pPr>
          </w:p>
          <w:p w14:paraId="7A8935C6" w14:textId="77777777" w:rsidR="00552DAC" w:rsidRDefault="00552DAC" w:rsidP="000C6151">
            <w:pPr>
              <w:pStyle w:val="TableParagraph"/>
              <w:spacing w:before="4"/>
              <w:rPr>
                <w:b/>
                <w:sz w:val="20"/>
              </w:rPr>
            </w:pPr>
          </w:p>
          <w:p w14:paraId="7CE0EAA8" w14:textId="77777777" w:rsidR="00552DAC" w:rsidRDefault="00552DAC" w:rsidP="000C6151">
            <w:pPr>
              <w:pStyle w:val="TableParagraph"/>
              <w:ind w:left="522"/>
              <w:rPr>
                <w:sz w:val="20"/>
              </w:rPr>
            </w:pPr>
            <w:r>
              <w:rPr>
                <w:spacing w:val="-2"/>
                <w:sz w:val="20"/>
              </w:rPr>
              <w:t>M</w:t>
            </w:r>
            <w:r>
              <w:rPr>
                <w:spacing w:val="-2"/>
                <w:sz w:val="20"/>
                <w:vertAlign w:val="subscript"/>
              </w:rPr>
              <w:t>DE</w:t>
            </w:r>
            <w:r>
              <w:rPr>
                <w:spacing w:val="-2"/>
                <w:sz w:val="20"/>
              </w:rPr>
              <w:t>35</w:t>
            </w:r>
          </w:p>
        </w:tc>
        <w:tc>
          <w:tcPr>
            <w:tcW w:w="1278" w:type="dxa"/>
            <w:gridSpan w:val="3"/>
          </w:tcPr>
          <w:p w14:paraId="5B972771" w14:textId="77777777" w:rsidR="00552DAC" w:rsidRDefault="00552DAC" w:rsidP="000C6151">
            <w:pPr>
              <w:pStyle w:val="TableParagraph"/>
              <w:rPr>
                <w:b/>
                <w:sz w:val="20"/>
              </w:rPr>
            </w:pPr>
          </w:p>
          <w:p w14:paraId="50D0EFFE" w14:textId="77777777" w:rsidR="00552DAC" w:rsidRDefault="00552DAC" w:rsidP="000C6151">
            <w:pPr>
              <w:pStyle w:val="TableParagraph"/>
              <w:rPr>
                <w:b/>
                <w:sz w:val="20"/>
              </w:rPr>
            </w:pPr>
          </w:p>
          <w:p w14:paraId="7A93CA39" w14:textId="77777777" w:rsidR="00552DAC" w:rsidRDefault="00552DAC" w:rsidP="000C6151">
            <w:pPr>
              <w:pStyle w:val="TableParagraph"/>
              <w:rPr>
                <w:b/>
                <w:sz w:val="20"/>
              </w:rPr>
            </w:pPr>
          </w:p>
          <w:p w14:paraId="12C1DC94" w14:textId="77777777" w:rsidR="00552DAC" w:rsidRDefault="00552DAC" w:rsidP="000C6151">
            <w:pPr>
              <w:pStyle w:val="TableParagraph"/>
              <w:rPr>
                <w:b/>
                <w:sz w:val="20"/>
              </w:rPr>
            </w:pPr>
          </w:p>
          <w:p w14:paraId="3237D496" w14:textId="77777777" w:rsidR="00552DAC" w:rsidRDefault="00552DAC" w:rsidP="000C6151">
            <w:pPr>
              <w:pStyle w:val="TableParagraph"/>
              <w:spacing w:before="4"/>
              <w:rPr>
                <w:b/>
                <w:sz w:val="20"/>
              </w:rPr>
            </w:pPr>
          </w:p>
          <w:p w14:paraId="22E34886" w14:textId="77777777" w:rsidR="00552DAC" w:rsidRDefault="00552DAC" w:rsidP="000C6151">
            <w:pPr>
              <w:pStyle w:val="TableParagraph"/>
              <w:ind w:left="290"/>
              <w:jc w:val="center"/>
              <w:rPr>
                <w:sz w:val="20"/>
              </w:rPr>
            </w:pPr>
            <w:r>
              <w:rPr>
                <w:spacing w:val="-2"/>
                <w:sz w:val="20"/>
              </w:rPr>
              <w:t>M</w:t>
            </w:r>
            <w:r>
              <w:rPr>
                <w:spacing w:val="-2"/>
                <w:sz w:val="20"/>
                <w:vertAlign w:val="subscript"/>
              </w:rPr>
              <w:t>DE</w:t>
            </w:r>
            <w:r>
              <w:rPr>
                <w:spacing w:val="-2"/>
                <w:sz w:val="20"/>
              </w:rPr>
              <w:t>35</w:t>
            </w:r>
          </w:p>
        </w:tc>
        <w:tc>
          <w:tcPr>
            <w:tcW w:w="2087" w:type="dxa"/>
            <w:gridSpan w:val="3"/>
          </w:tcPr>
          <w:p w14:paraId="046201D8" w14:textId="77777777" w:rsidR="00552DAC" w:rsidRDefault="00552DAC" w:rsidP="000C6151">
            <w:pPr>
              <w:pStyle w:val="TableParagraph"/>
              <w:rPr>
                <w:b/>
                <w:sz w:val="20"/>
              </w:rPr>
            </w:pPr>
          </w:p>
          <w:p w14:paraId="3EED61AF" w14:textId="77777777" w:rsidR="00552DAC" w:rsidRDefault="00552DAC" w:rsidP="000C6151">
            <w:pPr>
              <w:pStyle w:val="TableParagraph"/>
              <w:rPr>
                <w:b/>
                <w:sz w:val="20"/>
              </w:rPr>
            </w:pPr>
          </w:p>
          <w:p w14:paraId="33C9427A" w14:textId="77777777" w:rsidR="00552DAC" w:rsidRDefault="00552DAC" w:rsidP="000C6151">
            <w:pPr>
              <w:pStyle w:val="TableParagraph"/>
              <w:rPr>
                <w:b/>
                <w:sz w:val="20"/>
              </w:rPr>
            </w:pPr>
          </w:p>
          <w:p w14:paraId="4B081C3C" w14:textId="77777777" w:rsidR="00552DAC" w:rsidRDefault="00552DAC" w:rsidP="000C6151">
            <w:pPr>
              <w:pStyle w:val="TableParagraph"/>
              <w:rPr>
                <w:b/>
                <w:sz w:val="20"/>
              </w:rPr>
            </w:pPr>
          </w:p>
          <w:p w14:paraId="11300271" w14:textId="77777777" w:rsidR="00552DAC" w:rsidRDefault="00552DAC" w:rsidP="000C6151">
            <w:pPr>
              <w:pStyle w:val="TableParagraph"/>
              <w:spacing w:before="4"/>
              <w:rPr>
                <w:b/>
                <w:sz w:val="20"/>
              </w:rPr>
            </w:pPr>
          </w:p>
          <w:p w14:paraId="79DA57F4" w14:textId="77777777" w:rsidR="00552DAC" w:rsidRDefault="00552DAC" w:rsidP="000C6151">
            <w:pPr>
              <w:pStyle w:val="TableParagraph"/>
              <w:ind w:left="906"/>
              <w:rPr>
                <w:sz w:val="20"/>
              </w:rPr>
            </w:pPr>
            <w:r>
              <w:rPr>
                <w:spacing w:val="-2"/>
                <w:sz w:val="20"/>
              </w:rPr>
              <w:t>M</w:t>
            </w:r>
            <w:r>
              <w:rPr>
                <w:spacing w:val="-2"/>
                <w:sz w:val="20"/>
                <w:vertAlign w:val="subscript"/>
              </w:rPr>
              <w:t>DE</w:t>
            </w:r>
            <w:r>
              <w:rPr>
                <w:spacing w:val="-2"/>
                <w:sz w:val="20"/>
              </w:rPr>
              <w:t>35</w:t>
            </w:r>
          </w:p>
        </w:tc>
        <w:tc>
          <w:tcPr>
            <w:tcW w:w="2264" w:type="dxa"/>
            <w:gridSpan w:val="2"/>
          </w:tcPr>
          <w:p w14:paraId="486D209A" w14:textId="77777777" w:rsidR="00552DAC" w:rsidRDefault="00552DAC" w:rsidP="000C6151">
            <w:pPr>
              <w:pStyle w:val="TableParagraph"/>
              <w:rPr>
                <w:b/>
                <w:sz w:val="20"/>
              </w:rPr>
            </w:pPr>
          </w:p>
          <w:p w14:paraId="1D88A29E" w14:textId="77777777" w:rsidR="00552DAC" w:rsidRDefault="00552DAC" w:rsidP="000C6151">
            <w:pPr>
              <w:pStyle w:val="TableParagraph"/>
              <w:rPr>
                <w:b/>
                <w:sz w:val="20"/>
              </w:rPr>
            </w:pPr>
          </w:p>
          <w:p w14:paraId="1DD345BE" w14:textId="77777777" w:rsidR="00552DAC" w:rsidRDefault="00552DAC" w:rsidP="000C6151">
            <w:pPr>
              <w:pStyle w:val="TableParagraph"/>
              <w:rPr>
                <w:b/>
                <w:sz w:val="20"/>
              </w:rPr>
            </w:pPr>
          </w:p>
          <w:p w14:paraId="4D27424B" w14:textId="77777777" w:rsidR="00552DAC" w:rsidRDefault="00552DAC" w:rsidP="000C6151">
            <w:pPr>
              <w:pStyle w:val="TableParagraph"/>
              <w:rPr>
                <w:b/>
                <w:sz w:val="20"/>
              </w:rPr>
            </w:pPr>
          </w:p>
          <w:p w14:paraId="762720E4" w14:textId="77777777" w:rsidR="00552DAC" w:rsidRDefault="00552DAC" w:rsidP="000C6151">
            <w:pPr>
              <w:pStyle w:val="TableParagraph"/>
              <w:spacing w:before="4"/>
              <w:rPr>
                <w:b/>
                <w:sz w:val="20"/>
              </w:rPr>
            </w:pPr>
          </w:p>
          <w:p w14:paraId="5625CF60" w14:textId="77777777" w:rsidR="00552DAC" w:rsidRDefault="00552DAC" w:rsidP="000C6151">
            <w:pPr>
              <w:pStyle w:val="TableParagraph"/>
              <w:ind w:left="285" w:right="1"/>
              <w:jc w:val="center"/>
              <w:rPr>
                <w:sz w:val="20"/>
              </w:rPr>
            </w:pPr>
            <w:r>
              <w:rPr>
                <w:spacing w:val="-2"/>
                <w:sz w:val="20"/>
              </w:rPr>
              <w:t>M</w:t>
            </w:r>
            <w:r>
              <w:rPr>
                <w:spacing w:val="-2"/>
                <w:sz w:val="20"/>
                <w:vertAlign w:val="subscript"/>
              </w:rPr>
              <w:t>DE</w:t>
            </w:r>
            <w:r>
              <w:rPr>
                <w:spacing w:val="-2"/>
                <w:sz w:val="20"/>
              </w:rPr>
              <w:t>NR</w:t>
            </w:r>
          </w:p>
        </w:tc>
      </w:tr>
      <w:tr w:rsidR="00AB4355" w14:paraId="4E6D9869" w14:textId="77777777" w:rsidTr="00AB4355">
        <w:trPr>
          <w:gridAfter w:val="1"/>
          <w:wAfter w:w="152" w:type="dxa"/>
          <w:trHeight w:val="940"/>
        </w:trPr>
        <w:tc>
          <w:tcPr>
            <w:tcW w:w="532" w:type="dxa"/>
          </w:tcPr>
          <w:p w14:paraId="7F54BBAE" w14:textId="77777777" w:rsidR="00552DAC" w:rsidRDefault="00552DAC" w:rsidP="000C6151">
            <w:pPr>
              <w:pStyle w:val="TableParagraph"/>
              <w:rPr>
                <w:b/>
                <w:sz w:val="20"/>
              </w:rPr>
            </w:pPr>
          </w:p>
          <w:p w14:paraId="70B10868" w14:textId="77777777" w:rsidR="00552DAC" w:rsidRDefault="00552DAC" w:rsidP="000C6151">
            <w:pPr>
              <w:pStyle w:val="TableParagraph"/>
              <w:rPr>
                <w:b/>
                <w:sz w:val="20"/>
              </w:rPr>
            </w:pPr>
          </w:p>
          <w:p w14:paraId="529C63E8" w14:textId="77777777" w:rsidR="00552DAC" w:rsidRDefault="00552DAC" w:rsidP="000C6151">
            <w:pPr>
              <w:pStyle w:val="TableParagraph"/>
              <w:spacing w:before="13"/>
              <w:rPr>
                <w:b/>
                <w:sz w:val="20"/>
              </w:rPr>
            </w:pPr>
          </w:p>
          <w:p w14:paraId="54B1AB4C" w14:textId="77777777" w:rsidR="00552DAC" w:rsidRDefault="00552DAC" w:rsidP="000C6151">
            <w:pPr>
              <w:pStyle w:val="TableParagraph"/>
              <w:spacing w:line="217" w:lineRule="exact"/>
              <w:ind w:right="149"/>
              <w:jc w:val="center"/>
              <w:rPr>
                <w:sz w:val="20"/>
              </w:rPr>
            </w:pPr>
            <w:r>
              <w:rPr>
                <w:spacing w:val="-5"/>
                <w:sz w:val="20"/>
              </w:rPr>
              <w:t>9.</w:t>
            </w:r>
          </w:p>
        </w:tc>
        <w:tc>
          <w:tcPr>
            <w:tcW w:w="2549" w:type="dxa"/>
          </w:tcPr>
          <w:p w14:paraId="3F0571A7" w14:textId="77777777" w:rsidR="00552DAC" w:rsidRDefault="00552DAC" w:rsidP="000C6151">
            <w:pPr>
              <w:pStyle w:val="TableParagraph"/>
              <w:spacing w:before="7"/>
              <w:rPr>
                <w:b/>
                <w:sz w:val="20"/>
              </w:rPr>
            </w:pPr>
          </w:p>
          <w:p w14:paraId="4EE5F4D9" w14:textId="77777777" w:rsidR="00552DAC" w:rsidRDefault="00552DAC" w:rsidP="000C6151">
            <w:pPr>
              <w:pStyle w:val="TableParagraph"/>
              <w:ind w:left="107" w:right="128"/>
              <w:rPr>
                <w:sz w:val="20"/>
              </w:rPr>
            </w:pPr>
            <w:proofErr w:type="spellStart"/>
            <w:r>
              <w:rPr>
                <w:sz w:val="20"/>
              </w:rPr>
              <w:t>Gęstość</w:t>
            </w:r>
            <w:proofErr w:type="spellEnd"/>
            <w:r>
              <w:rPr>
                <w:spacing w:val="-13"/>
                <w:sz w:val="20"/>
              </w:rPr>
              <w:t xml:space="preserve"> </w:t>
            </w:r>
            <w:proofErr w:type="spellStart"/>
            <w:r>
              <w:rPr>
                <w:sz w:val="20"/>
              </w:rPr>
              <w:t>ziaren</w:t>
            </w:r>
            <w:proofErr w:type="spellEnd"/>
            <w:r>
              <w:rPr>
                <w:spacing w:val="-12"/>
                <w:sz w:val="20"/>
              </w:rPr>
              <w:t xml:space="preserve"> </w:t>
            </w:r>
            <w:proofErr w:type="spellStart"/>
            <w:r>
              <w:rPr>
                <w:sz w:val="20"/>
              </w:rPr>
              <w:t>wg</w:t>
            </w:r>
            <w:proofErr w:type="spellEnd"/>
            <w:r>
              <w:rPr>
                <w:spacing w:val="-13"/>
                <w:sz w:val="20"/>
              </w:rPr>
              <w:t xml:space="preserve"> </w:t>
            </w:r>
            <w:r>
              <w:rPr>
                <w:sz w:val="20"/>
              </w:rPr>
              <w:t xml:space="preserve">PN- EN 1097-6, </w:t>
            </w:r>
            <w:proofErr w:type="spellStart"/>
            <w:r>
              <w:rPr>
                <w:sz w:val="20"/>
              </w:rPr>
              <w:t>rozdział</w:t>
            </w:r>
            <w:proofErr w:type="spellEnd"/>
            <w:r>
              <w:rPr>
                <w:sz w:val="20"/>
              </w:rPr>
              <w:t xml:space="preserve"> 7, 8</w:t>
            </w:r>
          </w:p>
          <w:p w14:paraId="66EF1939" w14:textId="77777777" w:rsidR="00552DAC" w:rsidRDefault="00552DAC" w:rsidP="000C6151">
            <w:pPr>
              <w:pStyle w:val="TableParagraph"/>
              <w:spacing w:before="1" w:line="222" w:lineRule="exact"/>
              <w:ind w:left="107"/>
              <w:rPr>
                <w:sz w:val="20"/>
              </w:rPr>
            </w:pPr>
            <w:proofErr w:type="spellStart"/>
            <w:r>
              <w:rPr>
                <w:sz w:val="20"/>
              </w:rPr>
              <w:t>albo</w:t>
            </w:r>
            <w:proofErr w:type="spellEnd"/>
            <w:r>
              <w:rPr>
                <w:spacing w:val="-3"/>
                <w:sz w:val="20"/>
              </w:rPr>
              <w:t xml:space="preserve"> </w:t>
            </w:r>
            <w:r>
              <w:rPr>
                <w:spacing w:val="-10"/>
                <w:sz w:val="20"/>
              </w:rPr>
              <w:t>9</w:t>
            </w:r>
          </w:p>
        </w:tc>
        <w:tc>
          <w:tcPr>
            <w:tcW w:w="1662" w:type="dxa"/>
            <w:gridSpan w:val="2"/>
          </w:tcPr>
          <w:p w14:paraId="7DA78B3A" w14:textId="77777777" w:rsidR="00552DAC" w:rsidRDefault="00552DAC" w:rsidP="000C6151">
            <w:pPr>
              <w:pStyle w:val="TableParagraph"/>
              <w:spacing w:before="123"/>
              <w:rPr>
                <w:b/>
                <w:sz w:val="20"/>
              </w:rPr>
            </w:pPr>
          </w:p>
          <w:p w14:paraId="1F952303" w14:textId="77777777" w:rsidR="00552DAC" w:rsidRDefault="00552DAC" w:rsidP="000C6151">
            <w:pPr>
              <w:pStyle w:val="TableParagraph"/>
              <w:ind w:left="300" w:right="6"/>
              <w:jc w:val="center"/>
              <w:rPr>
                <w:sz w:val="20"/>
              </w:rPr>
            </w:pPr>
            <w:proofErr w:type="spellStart"/>
            <w:r>
              <w:rPr>
                <w:spacing w:val="-2"/>
                <w:sz w:val="20"/>
              </w:rPr>
              <w:t>Deklarowan</w:t>
            </w:r>
            <w:r>
              <w:rPr>
                <w:spacing w:val="-10"/>
                <w:sz w:val="20"/>
              </w:rPr>
              <w:t>a</w:t>
            </w:r>
            <w:proofErr w:type="spellEnd"/>
          </w:p>
        </w:tc>
        <w:tc>
          <w:tcPr>
            <w:tcW w:w="3159" w:type="dxa"/>
            <w:gridSpan w:val="3"/>
          </w:tcPr>
          <w:p w14:paraId="376CF625" w14:textId="77777777" w:rsidR="00552DAC" w:rsidRDefault="00552DAC" w:rsidP="000C6151">
            <w:pPr>
              <w:pStyle w:val="TableParagraph"/>
              <w:rPr>
                <w:b/>
                <w:sz w:val="20"/>
              </w:rPr>
            </w:pPr>
          </w:p>
          <w:p w14:paraId="6A2BAAED" w14:textId="77777777" w:rsidR="00552DAC" w:rsidRDefault="00552DAC" w:rsidP="000C6151">
            <w:pPr>
              <w:pStyle w:val="TableParagraph"/>
              <w:spacing w:before="8"/>
              <w:rPr>
                <w:b/>
                <w:sz w:val="20"/>
              </w:rPr>
            </w:pPr>
          </w:p>
          <w:p w14:paraId="28493CDC" w14:textId="77777777" w:rsidR="00552DAC" w:rsidRDefault="00552DAC" w:rsidP="000C6151">
            <w:pPr>
              <w:pStyle w:val="TableParagraph"/>
              <w:ind w:left="1240"/>
              <w:rPr>
                <w:sz w:val="20"/>
              </w:rPr>
            </w:pPr>
            <w:proofErr w:type="spellStart"/>
            <w:r>
              <w:rPr>
                <w:spacing w:val="-2"/>
                <w:sz w:val="20"/>
              </w:rPr>
              <w:t>Deklarowana</w:t>
            </w:r>
            <w:proofErr w:type="spellEnd"/>
          </w:p>
        </w:tc>
        <w:tc>
          <w:tcPr>
            <w:tcW w:w="3365" w:type="dxa"/>
            <w:gridSpan w:val="6"/>
          </w:tcPr>
          <w:p w14:paraId="1CB099F1" w14:textId="77777777" w:rsidR="00552DAC" w:rsidRDefault="00552DAC" w:rsidP="000C6151">
            <w:pPr>
              <w:pStyle w:val="TableParagraph"/>
              <w:rPr>
                <w:b/>
                <w:sz w:val="20"/>
              </w:rPr>
            </w:pPr>
          </w:p>
          <w:p w14:paraId="3E0E7A1C" w14:textId="77777777" w:rsidR="00552DAC" w:rsidRDefault="00552DAC" w:rsidP="000C6151">
            <w:pPr>
              <w:pStyle w:val="TableParagraph"/>
              <w:spacing w:before="8"/>
              <w:rPr>
                <w:b/>
                <w:sz w:val="20"/>
              </w:rPr>
            </w:pPr>
          </w:p>
          <w:p w14:paraId="4C6F498E" w14:textId="77777777" w:rsidR="00552DAC" w:rsidRDefault="00552DAC" w:rsidP="000C6151">
            <w:pPr>
              <w:pStyle w:val="TableParagraph"/>
              <w:ind w:left="1286"/>
              <w:rPr>
                <w:sz w:val="20"/>
              </w:rPr>
            </w:pPr>
            <w:proofErr w:type="spellStart"/>
            <w:r>
              <w:rPr>
                <w:spacing w:val="-2"/>
                <w:sz w:val="20"/>
              </w:rPr>
              <w:t>Deklarowana</w:t>
            </w:r>
            <w:proofErr w:type="spellEnd"/>
          </w:p>
        </w:tc>
        <w:tc>
          <w:tcPr>
            <w:tcW w:w="2264" w:type="dxa"/>
            <w:gridSpan w:val="2"/>
          </w:tcPr>
          <w:p w14:paraId="6465AE11" w14:textId="77777777" w:rsidR="00552DAC" w:rsidRDefault="00552DAC" w:rsidP="000C6151">
            <w:pPr>
              <w:pStyle w:val="TableParagraph"/>
              <w:rPr>
                <w:b/>
                <w:sz w:val="20"/>
              </w:rPr>
            </w:pPr>
          </w:p>
          <w:p w14:paraId="2BD3A814" w14:textId="77777777" w:rsidR="00552DAC" w:rsidRDefault="00552DAC" w:rsidP="000C6151">
            <w:pPr>
              <w:pStyle w:val="TableParagraph"/>
              <w:spacing w:before="8"/>
              <w:rPr>
                <w:b/>
                <w:sz w:val="20"/>
              </w:rPr>
            </w:pPr>
          </w:p>
          <w:p w14:paraId="71E3E24D" w14:textId="77777777" w:rsidR="00552DAC" w:rsidRDefault="00552DAC" w:rsidP="000C6151">
            <w:pPr>
              <w:pStyle w:val="TableParagraph"/>
              <w:ind w:left="285" w:right="4"/>
              <w:jc w:val="center"/>
              <w:rPr>
                <w:sz w:val="20"/>
              </w:rPr>
            </w:pPr>
            <w:proofErr w:type="spellStart"/>
            <w:r>
              <w:rPr>
                <w:spacing w:val="-2"/>
                <w:sz w:val="20"/>
              </w:rPr>
              <w:t>Deklarowana</w:t>
            </w:r>
            <w:proofErr w:type="spellEnd"/>
          </w:p>
        </w:tc>
      </w:tr>
      <w:tr w:rsidR="00AB4355" w14:paraId="5651A07C" w14:textId="77777777" w:rsidTr="00AB4355">
        <w:trPr>
          <w:gridAfter w:val="1"/>
          <w:wAfter w:w="152" w:type="dxa"/>
          <w:trHeight w:val="1160"/>
        </w:trPr>
        <w:tc>
          <w:tcPr>
            <w:tcW w:w="532" w:type="dxa"/>
          </w:tcPr>
          <w:p w14:paraId="5D7CD879" w14:textId="77777777" w:rsidR="00552DAC" w:rsidRDefault="00552DAC" w:rsidP="000C6151">
            <w:pPr>
              <w:pStyle w:val="TableParagraph"/>
              <w:rPr>
                <w:b/>
                <w:sz w:val="20"/>
              </w:rPr>
            </w:pPr>
          </w:p>
          <w:p w14:paraId="19897C1E" w14:textId="77777777" w:rsidR="00552DAC" w:rsidRDefault="00552DAC" w:rsidP="000C6151">
            <w:pPr>
              <w:pStyle w:val="TableParagraph"/>
              <w:rPr>
                <w:b/>
                <w:sz w:val="20"/>
              </w:rPr>
            </w:pPr>
          </w:p>
          <w:p w14:paraId="4A6B3C6D" w14:textId="77777777" w:rsidR="00552DAC" w:rsidRDefault="00552DAC" w:rsidP="000C6151">
            <w:pPr>
              <w:pStyle w:val="TableParagraph"/>
              <w:spacing w:before="123"/>
              <w:rPr>
                <w:b/>
                <w:sz w:val="20"/>
              </w:rPr>
            </w:pPr>
          </w:p>
          <w:p w14:paraId="0EF9FDEA" w14:textId="77777777" w:rsidR="00552DAC" w:rsidRDefault="00552DAC" w:rsidP="000C6151">
            <w:pPr>
              <w:pStyle w:val="TableParagraph"/>
              <w:spacing w:before="1"/>
              <w:ind w:right="49"/>
              <w:jc w:val="center"/>
              <w:rPr>
                <w:sz w:val="20"/>
              </w:rPr>
            </w:pPr>
            <w:r>
              <w:rPr>
                <w:spacing w:val="-5"/>
                <w:sz w:val="20"/>
              </w:rPr>
              <w:t>10.</w:t>
            </w:r>
          </w:p>
        </w:tc>
        <w:tc>
          <w:tcPr>
            <w:tcW w:w="2549" w:type="dxa"/>
          </w:tcPr>
          <w:p w14:paraId="278EA518" w14:textId="77777777" w:rsidR="00552DAC" w:rsidRDefault="00552DAC" w:rsidP="000C6151">
            <w:pPr>
              <w:pStyle w:val="TableParagraph"/>
              <w:spacing w:before="221" w:line="230" w:lineRule="atLeast"/>
              <w:ind w:left="107" w:right="128" w:firstLine="283"/>
              <w:rPr>
                <w:sz w:val="20"/>
              </w:rPr>
            </w:pPr>
            <w:proofErr w:type="spellStart"/>
            <w:r>
              <w:rPr>
                <w:sz w:val="20"/>
              </w:rPr>
              <w:t>Nasiąkliwość</w:t>
            </w:r>
            <w:proofErr w:type="spellEnd"/>
            <w:r>
              <w:rPr>
                <w:sz w:val="20"/>
              </w:rPr>
              <w:t xml:space="preserve"> </w:t>
            </w:r>
            <w:r>
              <w:rPr>
                <w:sz w:val="20"/>
                <w:vertAlign w:val="superscript"/>
              </w:rPr>
              <w:t>c)</w:t>
            </w:r>
            <w:r>
              <w:rPr>
                <w:sz w:val="20"/>
              </w:rPr>
              <w:t xml:space="preserve"> </w:t>
            </w:r>
            <w:proofErr w:type="spellStart"/>
            <w:r>
              <w:rPr>
                <w:sz w:val="20"/>
              </w:rPr>
              <w:t>wg</w:t>
            </w:r>
            <w:proofErr w:type="spellEnd"/>
            <w:r>
              <w:rPr>
                <w:sz w:val="20"/>
              </w:rPr>
              <w:t xml:space="preserve"> PN- EN 1097-6, </w:t>
            </w:r>
            <w:proofErr w:type="spellStart"/>
            <w:r>
              <w:rPr>
                <w:sz w:val="20"/>
              </w:rPr>
              <w:t>rozdział</w:t>
            </w:r>
            <w:proofErr w:type="spellEnd"/>
            <w:r>
              <w:rPr>
                <w:sz w:val="20"/>
              </w:rPr>
              <w:t xml:space="preserve"> 7, 8 </w:t>
            </w:r>
            <w:proofErr w:type="spellStart"/>
            <w:r>
              <w:rPr>
                <w:sz w:val="20"/>
              </w:rPr>
              <w:t>albo</w:t>
            </w:r>
            <w:proofErr w:type="spellEnd"/>
            <w:r>
              <w:rPr>
                <w:spacing w:val="-11"/>
                <w:sz w:val="20"/>
              </w:rPr>
              <w:t xml:space="preserve"> </w:t>
            </w:r>
            <w:r>
              <w:rPr>
                <w:sz w:val="20"/>
              </w:rPr>
              <w:t>9,</w:t>
            </w:r>
            <w:r>
              <w:rPr>
                <w:spacing w:val="-11"/>
                <w:sz w:val="20"/>
              </w:rPr>
              <w:t xml:space="preserve"> </w:t>
            </w:r>
            <w:proofErr w:type="spellStart"/>
            <w:r>
              <w:rPr>
                <w:sz w:val="20"/>
              </w:rPr>
              <w:t>kategoria</w:t>
            </w:r>
            <w:proofErr w:type="spellEnd"/>
            <w:r>
              <w:rPr>
                <w:spacing w:val="-11"/>
                <w:sz w:val="20"/>
              </w:rPr>
              <w:t xml:space="preserve"> </w:t>
            </w:r>
            <w:proofErr w:type="spellStart"/>
            <w:r>
              <w:rPr>
                <w:sz w:val="20"/>
              </w:rPr>
              <w:t>nie</w:t>
            </w:r>
            <w:proofErr w:type="spellEnd"/>
            <w:r>
              <w:rPr>
                <w:spacing w:val="-9"/>
                <w:sz w:val="20"/>
              </w:rPr>
              <w:t xml:space="preserve"> </w:t>
            </w:r>
            <w:proofErr w:type="spellStart"/>
            <w:r>
              <w:rPr>
                <w:sz w:val="20"/>
              </w:rPr>
              <w:t>wyższa</w:t>
            </w:r>
            <w:proofErr w:type="spellEnd"/>
            <w:r>
              <w:rPr>
                <w:sz w:val="20"/>
              </w:rPr>
              <w:t xml:space="preserve"> </w:t>
            </w:r>
            <w:proofErr w:type="spellStart"/>
            <w:r>
              <w:rPr>
                <w:spacing w:val="-4"/>
                <w:sz w:val="20"/>
              </w:rPr>
              <w:t>niż</w:t>
            </w:r>
            <w:proofErr w:type="spellEnd"/>
          </w:p>
        </w:tc>
        <w:tc>
          <w:tcPr>
            <w:tcW w:w="1662" w:type="dxa"/>
            <w:gridSpan w:val="2"/>
          </w:tcPr>
          <w:p w14:paraId="26604E35" w14:textId="77777777" w:rsidR="00552DAC" w:rsidRDefault="00552DAC" w:rsidP="000C6151">
            <w:pPr>
              <w:pStyle w:val="TableParagraph"/>
              <w:spacing w:before="113"/>
              <w:rPr>
                <w:b/>
                <w:sz w:val="20"/>
              </w:rPr>
            </w:pPr>
          </w:p>
          <w:p w14:paraId="57A4FB7A" w14:textId="77777777" w:rsidR="00552DAC" w:rsidRDefault="00552DAC" w:rsidP="000C6151">
            <w:pPr>
              <w:pStyle w:val="TableParagraph"/>
              <w:ind w:right="344"/>
              <w:jc w:val="right"/>
              <w:rPr>
                <w:sz w:val="20"/>
              </w:rPr>
            </w:pPr>
            <w:r>
              <w:rPr>
                <w:spacing w:val="-2"/>
                <w:sz w:val="20"/>
              </w:rPr>
              <w:t>WA</w:t>
            </w:r>
            <w:r>
              <w:rPr>
                <w:spacing w:val="-2"/>
                <w:sz w:val="20"/>
                <w:vertAlign w:val="subscript"/>
              </w:rPr>
              <w:t>24</w:t>
            </w:r>
            <w:r>
              <w:rPr>
                <w:spacing w:val="-2"/>
                <w:sz w:val="20"/>
              </w:rPr>
              <w:t>2</w:t>
            </w:r>
          </w:p>
        </w:tc>
        <w:tc>
          <w:tcPr>
            <w:tcW w:w="3159" w:type="dxa"/>
            <w:gridSpan w:val="3"/>
          </w:tcPr>
          <w:p w14:paraId="6F50684F" w14:textId="77777777" w:rsidR="00552DAC" w:rsidRDefault="00552DAC" w:rsidP="000C6151">
            <w:pPr>
              <w:pStyle w:val="TableParagraph"/>
              <w:rPr>
                <w:b/>
                <w:sz w:val="20"/>
              </w:rPr>
            </w:pPr>
          </w:p>
          <w:p w14:paraId="7ABE9B9A" w14:textId="77777777" w:rsidR="00552DAC" w:rsidRDefault="00552DAC" w:rsidP="000C6151">
            <w:pPr>
              <w:pStyle w:val="TableParagraph"/>
              <w:spacing w:before="118"/>
              <w:rPr>
                <w:b/>
                <w:sz w:val="20"/>
              </w:rPr>
            </w:pPr>
          </w:p>
          <w:p w14:paraId="7D645B5A" w14:textId="77777777" w:rsidR="00552DAC" w:rsidRDefault="00552DAC" w:rsidP="000C6151">
            <w:pPr>
              <w:pStyle w:val="TableParagraph"/>
              <w:ind w:left="291"/>
              <w:jc w:val="center"/>
              <w:rPr>
                <w:sz w:val="20"/>
              </w:rPr>
            </w:pPr>
            <w:r>
              <w:rPr>
                <w:spacing w:val="-2"/>
                <w:sz w:val="20"/>
              </w:rPr>
              <w:t>WA</w:t>
            </w:r>
            <w:r>
              <w:rPr>
                <w:spacing w:val="-2"/>
                <w:sz w:val="20"/>
                <w:vertAlign w:val="subscript"/>
              </w:rPr>
              <w:t>24</w:t>
            </w:r>
            <w:r>
              <w:rPr>
                <w:spacing w:val="-2"/>
                <w:sz w:val="20"/>
              </w:rPr>
              <w:t>2</w:t>
            </w:r>
          </w:p>
        </w:tc>
        <w:tc>
          <w:tcPr>
            <w:tcW w:w="3365" w:type="dxa"/>
            <w:gridSpan w:val="6"/>
          </w:tcPr>
          <w:p w14:paraId="0E118801" w14:textId="77777777" w:rsidR="00552DAC" w:rsidRDefault="00552DAC" w:rsidP="000C6151">
            <w:pPr>
              <w:pStyle w:val="TableParagraph"/>
              <w:spacing w:before="113"/>
              <w:rPr>
                <w:b/>
                <w:sz w:val="20"/>
              </w:rPr>
            </w:pPr>
          </w:p>
          <w:p w14:paraId="519B4F07" w14:textId="77777777" w:rsidR="00552DAC" w:rsidRDefault="00552DAC" w:rsidP="000C6151">
            <w:pPr>
              <w:pStyle w:val="TableParagraph"/>
              <w:ind w:left="283"/>
              <w:jc w:val="center"/>
              <w:rPr>
                <w:sz w:val="20"/>
              </w:rPr>
            </w:pPr>
            <w:r>
              <w:rPr>
                <w:spacing w:val="-2"/>
                <w:sz w:val="20"/>
              </w:rPr>
              <w:t>WA</w:t>
            </w:r>
            <w:r>
              <w:rPr>
                <w:spacing w:val="-2"/>
                <w:sz w:val="20"/>
                <w:vertAlign w:val="subscript"/>
              </w:rPr>
              <w:t>24</w:t>
            </w:r>
            <w:r>
              <w:rPr>
                <w:spacing w:val="-2"/>
                <w:sz w:val="20"/>
              </w:rPr>
              <w:t>2</w:t>
            </w:r>
          </w:p>
        </w:tc>
        <w:tc>
          <w:tcPr>
            <w:tcW w:w="2264" w:type="dxa"/>
            <w:gridSpan w:val="2"/>
          </w:tcPr>
          <w:p w14:paraId="4E339004" w14:textId="77777777" w:rsidR="00552DAC" w:rsidRDefault="00552DAC" w:rsidP="000C6151">
            <w:pPr>
              <w:pStyle w:val="TableParagraph"/>
              <w:spacing w:before="113"/>
              <w:rPr>
                <w:b/>
                <w:sz w:val="20"/>
              </w:rPr>
            </w:pPr>
          </w:p>
          <w:p w14:paraId="2B28C671" w14:textId="77777777" w:rsidR="00552DAC" w:rsidRDefault="00552DAC" w:rsidP="000C6151">
            <w:pPr>
              <w:pStyle w:val="TableParagraph"/>
              <w:ind w:left="285" w:right="1"/>
              <w:jc w:val="center"/>
              <w:rPr>
                <w:sz w:val="20"/>
              </w:rPr>
            </w:pPr>
            <w:r>
              <w:rPr>
                <w:spacing w:val="-2"/>
                <w:sz w:val="20"/>
              </w:rPr>
              <w:t>WA</w:t>
            </w:r>
            <w:r>
              <w:rPr>
                <w:spacing w:val="-2"/>
                <w:sz w:val="20"/>
                <w:vertAlign w:val="subscript"/>
              </w:rPr>
              <w:t>24</w:t>
            </w:r>
            <w:r>
              <w:rPr>
                <w:spacing w:val="-2"/>
                <w:sz w:val="20"/>
              </w:rPr>
              <w:t>2</w:t>
            </w:r>
          </w:p>
        </w:tc>
      </w:tr>
      <w:tr w:rsidR="00AB4355" w14:paraId="185970B0" w14:textId="77777777" w:rsidTr="00AB4355">
        <w:trPr>
          <w:gridAfter w:val="1"/>
          <w:wAfter w:w="152" w:type="dxa"/>
          <w:trHeight w:val="700"/>
        </w:trPr>
        <w:tc>
          <w:tcPr>
            <w:tcW w:w="532" w:type="dxa"/>
          </w:tcPr>
          <w:p w14:paraId="1486A12C" w14:textId="77777777" w:rsidR="00552DAC" w:rsidRDefault="00552DAC" w:rsidP="000C6151">
            <w:pPr>
              <w:pStyle w:val="TableParagraph"/>
              <w:spacing w:before="118"/>
              <w:rPr>
                <w:b/>
                <w:sz w:val="20"/>
              </w:rPr>
            </w:pPr>
          </w:p>
          <w:p w14:paraId="0BE1CC96" w14:textId="77777777" w:rsidR="00552DAC" w:rsidRDefault="00552DAC" w:rsidP="000C6151">
            <w:pPr>
              <w:pStyle w:val="TableParagraph"/>
              <w:ind w:right="49"/>
              <w:jc w:val="center"/>
              <w:rPr>
                <w:sz w:val="20"/>
              </w:rPr>
            </w:pPr>
            <w:r>
              <w:rPr>
                <w:spacing w:val="-5"/>
                <w:sz w:val="20"/>
              </w:rPr>
              <w:t>11.</w:t>
            </w:r>
          </w:p>
        </w:tc>
        <w:tc>
          <w:tcPr>
            <w:tcW w:w="2549" w:type="dxa"/>
          </w:tcPr>
          <w:p w14:paraId="7072416C" w14:textId="77777777" w:rsidR="00552DAC" w:rsidRDefault="00552DAC" w:rsidP="000C6151">
            <w:pPr>
              <w:pStyle w:val="TableParagraph"/>
              <w:spacing w:before="220" w:line="230" w:lineRule="atLeast"/>
              <w:ind w:left="107" w:right="128" w:firstLine="283"/>
              <w:rPr>
                <w:sz w:val="20"/>
              </w:rPr>
            </w:pPr>
            <w:proofErr w:type="spellStart"/>
            <w:r>
              <w:rPr>
                <w:sz w:val="20"/>
              </w:rPr>
              <w:t>Siarczany</w:t>
            </w:r>
            <w:proofErr w:type="spellEnd"/>
            <w:r>
              <w:rPr>
                <w:sz w:val="20"/>
              </w:rPr>
              <w:t xml:space="preserve"> </w:t>
            </w:r>
            <w:proofErr w:type="spellStart"/>
            <w:r>
              <w:rPr>
                <w:sz w:val="20"/>
              </w:rPr>
              <w:t>rozpuszczalne</w:t>
            </w:r>
            <w:proofErr w:type="spellEnd"/>
            <w:r>
              <w:rPr>
                <w:sz w:val="20"/>
              </w:rPr>
              <w:t xml:space="preserve"> w</w:t>
            </w:r>
            <w:r>
              <w:rPr>
                <w:spacing w:val="-11"/>
                <w:sz w:val="20"/>
              </w:rPr>
              <w:t xml:space="preserve"> </w:t>
            </w:r>
            <w:proofErr w:type="spellStart"/>
            <w:r>
              <w:rPr>
                <w:sz w:val="20"/>
              </w:rPr>
              <w:t>kwasie</w:t>
            </w:r>
            <w:proofErr w:type="spellEnd"/>
            <w:r>
              <w:rPr>
                <w:spacing w:val="-9"/>
                <w:sz w:val="20"/>
              </w:rPr>
              <w:t xml:space="preserve"> </w:t>
            </w:r>
            <w:proofErr w:type="spellStart"/>
            <w:r>
              <w:rPr>
                <w:sz w:val="20"/>
              </w:rPr>
              <w:t>wg</w:t>
            </w:r>
            <w:proofErr w:type="spellEnd"/>
            <w:r>
              <w:rPr>
                <w:spacing w:val="-10"/>
                <w:sz w:val="20"/>
              </w:rPr>
              <w:t xml:space="preserve"> </w:t>
            </w:r>
            <w:r>
              <w:rPr>
                <w:sz w:val="20"/>
              </w:rPr>
              <w:t>PN-EN</w:t>
            </w:r>
            <w:r>
              <w:rPr>
                <w:spacing w:val="-11"/>
                <w:sz w:val="20"/>
              </w:rPr>
              <w:t xml:space="preserve"> </w:t>
            </w:r>
            <w:r>
              <w:rPr>
                <w:sz w:val="20"/>
              </w:rPr>
              <w:t>1744-1</w:t>
            </w:r>
          </w:p>
        </w:tc>
        <w:tc>
          <w:tcPr>
            <w:tcW w:w="1662" w:type="dxa"/>
            <w:gridSpan w:val="2"/>
          </w:tcPr>
          <w:p w14:paraId="6A44CF82" w14:textId="77777777" w:rsidR="00552DAC" w:rsidRDefault="00552DAC" w:rsidP="000C6151">
            <w:pPr>
              <w:pStyle w:val="TableParagraph"/>
              <w:rPr>
                <w:b/>
                <w:sz w:val="13"/>
              </w:rPr>
            </w:pPr>
          </w:p>
          <w:p w14:paraId="6CD9910E" w14:textId="77777777" w:rsidR="00552DAC" w:rsidRDefault="00552DAC" w:rsidP="000C6151">
            <w:pPr>
              <w:pStyle w:val="TableParagraph"/>
              <w:spacing w:before="49"/>
              <w:rPr>
                <w:b/>
                <w:sz w:val="13"/>
              </w:rPr>
            </w:pPr>
          </w:p>
          <w:p w14:paraId="719EB653" w14:textId="77777777" w:rsidR="00552DAC" w:rsidRDefault="00552DAC" w:rsidP="000C6151">
            <w:pPr>
              <w:pStyle w:val="TableParagraph"/>
              <w:ind w:left="702"/>
              <w:rPr>
                <w:sz w:val="20"/>
              </w:rPr>
            </w:pPr>
            <w:r>
              <w:rPr>
                <w:spacing w:val="-4"/>
                <w:sz w:val="20"/>
              </w:rPr>
              <w:t>AS</w:t>
            </w:r>
            <w:r>
              <w:rPr>
                <w:spacing w:val="-4"/>
                <w:sz w:val="20"/>
                <w:vertAlign w:val="subscript"/>
              </w:rPr>
              <w:t>NR</w:t>
            </w:r>
          </w:p>
        </w:tc>
        <w:tc>
          <w:tcPr>
            <w:tcW w:w="1967" w:type="dxa"/>
            <w:gridSpan w:val="2"/>
          </w:tcPr>
          <w:p w14:paraId="70C59240" w14:textId="77777777" w:rsidR="00552DAC" w:rsidRDefault="00552DAC" w:rsidP="000C6151">
            <w:pPr>
              <w:pStyle w:val="TableParagraph"/>
              <w:rPr>
                <w:b/>
                <w:sz w:val="13"/>
              </w:rPr>
            </w:pPr>
          </w:p>
          <w:p w14:paraId="66888414" w14:textId="77777777" w:rsidR="00552DAC" w:rsidRDefault="00552DAC" w:rsidP="000C6151">
            <w:pPr>
              <w:pStyle w:val="TableParagraph"/>
              <w:spacing w:before="49"/>
              <w:rPr>
                <w:b/>
                <w:sz w:val="13"/>
              </w:rPr>
            </w:pPr>
          </w:p>
          <w:p w14:paraId="1E3FE396" w14:textId="77777777" w:rsidR="00552DAC" w:rsidRDefault="00552DAC" w:rsidP="000C6151">
            <w:pPr>
              <w:pStyle w:val="TableParagraph"/>
              <w:ind w:left="957"/>
              <w:rPr>
                <w:sz w:val="20"/>
              </w:rPr>
            </w:pPr>
            <w:r>
              <w:rPr>
                <w:spacing w:val="-4"/>
                <w:sz w:val="20"/>
              </w:rPr>
              <w:t>AS</w:t>
            </w:r>
            <w:r>
              <w:rPr>
                <w:spacing w:val="-4"/>
                <w:sz w:val="20"/>
                <w:vertAlign w:val="subscript"/>
              </w:rPr>
              <w:t>NR</w:t>
            </w:r>
          </w:p>
        </w:tc>
        <w:tc>
          <w:tcPr>
            <w:tcW w:w="1192" w:type="dxa"/>
          </w:tcPr>
          <w:p w14:paraId="140AAFB0" w14:textId="77777777" w:rsidR="00552DAC" w:rsidRDefault="00552DAC" w:rsidP="000C6151">
            <w:pPr>
              <w:pStyle w:val="TableParagraph"/>
              <w:rPr>
                <w:b/>
                <w:sz w:val="13"/>
              </w:rPr>
            </w:pPr>
          </w:p>
          <w:p w14:paraId="79029D45" w14:textId="77777777" w:rsidR="00552DAC" w:rsidRDefault="00552DAC" w:rsidP="000C6151">
            <w:pPr>
              <w:pStyle w:val="TableParagraph"/>
              <w:spacing w:before="49"/>
              <w:rPr>
                <w:b/>
                <w:sz w:val="13"/>
              </w:rPr>
            </w:pPr>
          </w:p>
          <w:p w14:paraId="745851F4" w14:textId="77777777" w:rsidR="00552DAC" w:rsidRDefault="00552DAC" w:rsidP="000C6151">
            <w:pPr>
              <w:pStyle w:val="TableParagraph"/>
              <w:ind w:left="516"/>
              <w:rPr>
                <w:sz w:val="20"/>
              </w:rPr>
            </w:pPr>
            <w:r>
              <w:rPr>
                <w:spacing w:val="-4"/>
                <w:sz w:val="20"/>
              </w:rPr>
              <w:t>AS</w:t>
            </w:r>
            <w:r>
              <w:rPr>
                <w:spacing w:val="-4"/>
                <w:sz w:val="20"/>
                <w:vertAlign w:val="subscript"/>
              </w:rPr>
              <w:t>NR</w:t>
            </w:r>
          </w:p>
        </w:tc>
        <w:tc>
          <w:tcPr>
            <w:tcW w:w="1934" w:type="dxa"/>
            <w:gridSpan w:val="5"/>
          </w:tcPr>
          <w:p w14:paraId="7B4D0170" w14:textId="77777777" w:rsidR="00552DAC" w:rsidRDefault="00552DAC" w:rsidP="000C6151">
            <w:pPr>
              <w:pStyle w:val="TableParagraph"/>
              <w:rPr>
                <w:b/>
                <w:sz w:val="13"/>
              </w:rPr>
            </w:pPr>
          </w:p>
          <w:p w14:paraId="543D1302" w14:textId="77777777" w:rsidR="00552DAC" w:rsidRDefault="00552DAC" w:rsidP="000C6151">
            <w:pPr>
              <w:pStyle w:val="TableParagraph"/>
              <w:spacing w:before="49"/>
              <w:rPr>
                <w:b/>
                <w:sz w:val="13"/>
              </w:rPr>
            </w:pPr>
          </w:p>
          <w:p w14:paraId="460F0E2A" w14:textId="77777777" w:rsidR="00552DAC" w:rsidRDefault="00552DAC" w:rsidP="000C6151">
            <w:pPr>
              <w:pStyle w:val="TableParagraph"/>
              <w:ind w:left="885"/>
              <w:rPr>
                <w:sz w:val="20"/>
              </w:rPr>
            </w:pPr>
            <w:r>
              <w:rPr>
                <w:spacing w:val="-4"/>
                <w:sz w:val="20"/>
              </w:rPr>
              <w:t>AS</w:t>
            </w:r>
            <w:r>
              <w:rPr>
                <w:spacing w:val="-4"/>
                <w:sz w:val="20"/>
                <w:vertAlign w:val="subscript"/>
              </w:rPr>
              <w:t>NR</w:t>
            </w:r>
          </w:p>
        </w:tc>
        <w:tc>
          <w:tcPr>
            <w:tcW w:w="1431" w:type="dxa"/>
          </w:tcPr>
          <w:p w14:paraId="4A9F4450" w14:textId="77777777" w:rsidR="00552DAC" w:rsidRDefault="00552DAC" w:rsidP="000C6151">
            <w:pPr>
              <w:pStyle w:val="TableParagraph"/>
              <w:rPr>
                <w:b/>
                <w:sz w:val="13"/>
              </w:rPr>
            </w:pPr>
          </w:p>
          <w:p w14:paraId="5B0C8FD8" w14:textId="77777777" w:rsidR="00552DAC" w:rsidRDefault="00552DAC" w:rsidP="000C6151">
            <w:pPr>
              <w:pStyle w:val="TableParagraph"/>
              <w:spacing w:before="49"/>
              <w:rPr>
                <w:b/>
                <w:sz w:val="13"/>
              </w:rPr>
            </w:pPr>
          </w:p>
          <w:p w14:paraId="0BF7490F" w14:textId="77777777" w:rsidR="00552DAC" w:rsidRDefault="00552DAC" w:rsidP="000C6151">
            <w:pPr>
              <w:pStyle w:val="TableParagraph"/>
              <w:ind w:left="633"/>
              <w:rPr>
                <w:sz w:val="20"/>
              </w:rPr>
            </w:pPr>
            <w:r>
              <w:rPr>
                <w:spacing w:val="-4"/>
                <w:sz w:val="20"/>
              </w:rPr>
              <w:t>AS</w:t>
            </w:r>
            <w:r>
              <w:rPr>
                <w:spacing w:val="-4"/>
                <w:sz w:val="20"/>
                <w:vertAlign w:val="subscript"/>
              </w:rPr>
              <w:t>NR</w:t>
            </w:r>
          </w:p>
        </w:tc>
        <w:tc>
          <w:tcPr>
            <w:tcW w:w="2264" w:type="dxa"/>
            <w:gridSpan w:val="2"/>
          </w:tcPr>
          <w:p w14:paraId="28BA7408" w14:textId="77777777" w:rsidR="00552DAC" w:rsidRDefault="00552DAC" w:rsidP="000C6151">
            <w:pPr>
              <w:pStyle w:val="TableParagraph"/>
              <w:rPr>
                <w:b/>
                <w:sz w:val="13"/>
              </w:rPr>
            </w:pPr>
          </w:p>
          <w:p w14:paraId="1402177F" w14:textId="77777777" w:rsidR="00552DAC" w:rsidRDefault="00552DAC" w:rsidP="000C6151">
            <w:pPr>
              <w:pStyle w:val="TableParagraph"/>
              <w:spacing w:before="49"/>
              <w:rPr>
                <w:b/>
                <w:sz w:val="13"/>
              </w:rPr>
            </w:pPr>
          </w:p>
          <w:p w14:paraId="2F4C2CA5" w14:textId="77777777" w:rsidR="00552DAC" w:rsidRDefault="00552DAC" w:rsidP="000C6151">
            <w:pPr>
              <w:pStyle w:val="TableParagraph"/>
              <w:ind w:left="285" w:right="3"/>
              <w:jc w:val="center"/>
              <w:rPr>
                <w:sz w:val="20"/>
              </w:rPr>
            </w:pPr>
            <w:r>
              <w:rPr>
                <w:spacing w:val="-4"/>
                <w:sz w:val="20"/>
              </w:rPr>
              <w:t>AS</w:t>
            </w:r>
            <w:r>
              <w:rPr>
                <w:spacing w:val="-4"/>
                <w:sz w:val="20"/>
                <w:vertAlign w:val="subscript"/>
              </w:rPr>
              <w:t>NR</w:t>
            </w:r>
          </w:p>
        </w:tc>
      </w:tr>
      <w:tr w:rsidR="00552DAC" w14:paraId="27FC00E8" w14:textId="77777777" w:rsidTr="00AB4355">
        <w:trPr>
          <w:gridAfter w:val="1"/>
          <w:wAfter w:w="152" w:type="dxa"/>
          <w:trHeight w:val="940"/>
        </w:trPr>
        <w:tc>
          <w:tcPr>
            <w:tcW w:w="532" w:type="dxa"/>
          </w:tcPr>
          <w:p w14:paraId="4F459B00" w14:textId="77777777" w:rsidR="00552DAC" w:rsidRDefault="00552DAC" w:rsidP="000C6151">
            <w:pPr>
              <w:pStyle w:val="TableParagraph"/>
              <w:rPr>
                <w:b/>
                <w:sz w:val="20"/>
              </w:rPr>
            </w:pPr>
          </w:p>
          <w:p w14:paraId="3C58270B" w14:textId="77777777" w:rsidR="00552DAC" w:rsidRDefault="00552DAC" w:rsidP="000C6151">
            <w:pPr>
              <w:pStyle w:val="TableParagraph"/>
              <w:spacing w:before="8"/>
              <w:rPr>
                <w:b/>
                <w:sz w:val="20"/>
              </w:rPr>
            </w:pPr>
          </w:p>
          <w:p w14:paraId="1CDE94E2" w14:textId="77777777" w:rsidR="00552DAC" w:rsidRDefault="00552DAC" w:rsidP="000C6151">
            <w:pPr>
              <w:pStyle w:val="TableParagraph"/>
              <w:ind w:right="49"/>
              <w:jc w:val="center"/>
              <w:rPr>
                <w:sz w:val="20"/>
              </w:rPr>
            </w:pPr>
            <w:r>
              <w:rPr>
                <w:spacing w:val="-5"/>
                <w:sz w:val="20"/>
              </w:rPr>
              <w:t>12.</w:t>
            </w:r>
          </w:p>
        </w:tc>
        <w:tc>
          <w:tcPr>
            <w:tcW w:w="2549" w:type="dxa"/>
          </w:tcPr>
          <w:p w14:paraId="22026B4F" w14:textId="77777777" w:rsidR="00552DAC" w:rsidRDefault="00552DAC" w:rsidP="000C6151">
            <w:pPr>
              <w:pStyle w:val="TableParagraph"/>
              <w:spacing w:before="123"/>
              <w:rPr>
                <w:b/>
                <w:sz w:val="20"/>
              </w:rPr>
            </w:pPr>
          </w:p>
          <w:p w14:paraId="51DB7AEF" w14:textId="77777777" w:rsidR="00552DAC" w:rsidRDefault="00552DAC" w:rsidP="000C6151">
            <w:pPr>
              <w:pStyle w:val="TableParagraph"/>
              <w:ind w:left="107" w:right="128" w:firstLine="283"/>
              <w:rPr>
                <w:sz w:val="20"/>
              </w:rPr>
            </w:pPr>
            <w:proofErr w:type="spellStart"/>
            <w:r>
              <w:rPr>
                <w:sz w:val="20"/>
              </w:rPr>
              <w:t>Całkowita</w:t>
            </w:r>
            <w:proofErr w:type="spellEnd"/>
            <w:r>
              <w:rPr>
                <w:sz w:val="20"/>
              </w:rPr>
              <w:t xml:space="preserve"> </w:t>
            </w:r>
            <w:proofErr w:type="spellStart"/>
            <w:r>
              <w:rPr>
                <w:sz w:val="20"/>
              </w:rPr>
              <w:t>zawartość</w:t>
            </w:r>
            <w:proofErr w:type="spellEnd"/>
            <w:r>
              <w:rPr>
                <w:sz w:val="20"/>
              </w:rPr>
              <w:t xml:space="preserve"> </w:t>
            </w:r>
            <w:proofErr w:type="spellStart"/>
            <w:r>
              <w:rPr>
                <w:sz w:val="20"/>
              </w:rPr>
              <w:t>siarki</w:t>
            </w:r>
            <w:proofErr w:type="spellEnd"/>
            <w:r>
              <w:rPr>
                <w:spacing w:val="-13"/>
                <w:sz w:val="20"/>
              </w:rPr>
              <w:t xml:space="preserve"> </w:t>
            </w:r>
            <w:proofErr w:type="spellStart"/>
            <w:r>
              <w:rPr>
                <w:sz w:val="20"/>
              </w:rPr>
              <w:t>wg</w:t>
            </w:r>
            <w:proofErr w:type="spellEnd"/>
            <w:r>
              <w:rPr>
                <w:spacing w:val="-12"/>
                <w:sz w:val="20"/>
              </w:rPr>
              <w:t xml:space="preserve"> </w:t>
            </w:r>
            <w:r>
              <w:rPr>
                <w:sz w:val="20"/>
              </w:rPr>
              <w:t>PN-EN</w:t>
            </w:r>
            <w:r>
              <w:rPr>
                <w:spacing w:val="-13"/>
                <w:sz w:val="20"/>
              </w:rPr>
              <w:t xml:space="preserve"> </w:t>
            </w:r>
            <w:r>
              <w:rPr>
                <w:sz w:val="20"/>
              </w:rPr>
              <w:t>1744-1</w:t>
            </w:r>
          </w:p>
        </w:tc>
        <w:tc>
          <w:tcPr>
            <w:tcW w:w="1597" w:type="dxa"/>
          </w:tcPr>
          <w:p w14:paraId="6C07F65E" w14:textId="77777777" w:rsidR="00552DAC" w:rsidRDefault="00552DAC" w:rsidP="000C6151">
            <w:pPr>
              <w:pStyle w:val="TableParagraph"/>
              <w:rPr>
                <w:b/>
                <w:sz w:val="13"/>
              </w:rPr>
            </w:pPr>
          </w:p>
          <w:p w14:paraId="0883624C" w14:textId="77777777" w:rsidR="00552DAC" w:rsidRDefault="00552DAC" w:rsidP="000C6151">
            <w:pPr>
              <w:pStyle w:val="TableParagraph"/>
              <w:rPr>
                <w:b/>
                <w:sz w:val="13"/>
              </w:rPr>
            </w:pPr>
          </w:p>
          <w:p w14:paraId="335EB1B0" w14:textId="77777777" w:rsidR="00552DAC" w:rsidRDefault="00552DAC" w:rsidP="000C6151">
            <w:pPr>
              <w:pStyle w:val="TableParagraph"/>
              <w:spacing w:before="20"/>
              <w:rPr>
                <w:b/>
                <w:sz w:val="13"/>
              </w:rPr>
            </w:pPr>
          </w:p>
          <w:p w14:paraId="52D369A1" w14:textId="77777777" w:rsidR="00552DAC" w:rsidRDefault="00552DAC" w:rsidP="000C6151">
            <w:pPr>
              <w:pStyle w:val="TableParagraph"/>
              <w:spacing w:before="1"/>
              <w:ind w:right="454"/>
              <w:jc w:val="right"/>
              <w:rPr>
                <w:sz w:val="13"/>
              </w:rPr>
            </w:pPr>
            <w:r>
              <w:rPr>
                <w:spacing w:val="-5"/>
                <w:position w:val="3"/>
                <w:sz w:val="20"/>
              </w:rPr>
              <w:t>S</w:t>
            </w:r>
            <w:r>
              <w:rPr>
                <w:spacing w:val="-5"/>
                <w:sz w:val="13"/>
              </w:rPr>
              <w:t>NR</w:t>
            </w:r>
          </w:p>
        </w:tc>
        <w:tc>
          <w:tcPr>
            <w:tcW w:w="2032" w:type="dxa"/>
            <w:gridSpan w:val="3"/>
          </w:tcPr>
          <w:p w14:paraId="13882447" w14:textId="77777777" w:rsidR="00552DAC" w:rsidRDefault="00552DAC" w:rsidP="000C6151">
            <w:pPr>
              <w:pStyle w:val="TableParagraph"/>
              <w:rPr>
                <w:b/>
                <w:sz w:val="13"/>
              </w:rPr>
            </w:pPr>
          </w:p>
          <w:p w14:paraId="68E462A6" w14:textId="77777777" w:rsidR="00552DAC" w:rsidRDefault="00552DAC" w:rsidP="000C6151">
            <w:pPr>
              <w:pStyle w:val="TableParagraph"/>
              <w:rPr>
                <w:b/>
                <w:sz w:val="13"/>
              </w:rPr>
            </w:pPr>
          </w:p>
          <w:p w14:paraId="1CA9769D" w14:textId="77777777" w:rsidR="00552DAC" w:rsidRDefault="00552DAC" w:rsidP="000C6151">
            <w:pPr>
              <w:pStyle w:val="TableParagraph"/>
              <w:rPr>
                <w:b/>
                <w:sz w:val="13"/>
              </w:rPr>
            </w:pPr>
          </w:p>
          <w:p w14:paraId="2C3825A0" w14:textId="77777777" w:rsidR="00552DAC" w:rsidRDefault="00552DAC" w:rsidP="000C6151">
            <w:pPr>
              <w:pStyle w:val="TableParagraph"/>
              <w:spacing w:before="106"/>
              <w:rPr>
                <w:b/>
                <w:sz w:val="13"/>
              </w:rPr>
            </w:pPr>
          </w:p>
          <w:p w14:paraId="010834A2" w14:textId="77777777" w:rsidR="00552DAC" w:rsidRDefault="00552DAC" w:rsidP="000C6151">
            <w:pPr>
              <w:pStyle w:val="TableParagraph"/>
              <w:spacing w:line="216" w:lineRule="exact"/>
              <w:ind w:right="731"/>
              <w:jc w:val="right"/>
              <w:rPr>
                <w:sz w:val="13"/>
              </w:rPr>
            </w:pPr>
            <w:r>
              <w:rPr>
                <w:spacing w:val="-5"/>
                <w:position w:val="3"/>
                <w:sz w:val="20"/>
              </w:rPr>
              <w:t>S</w:t>
            </w:r>
            <w:r>
              <w:rPr>
                <w:spacing w:val="-5"/>
                <w:sz w:val="13"/>
              </w:rPr>
              <w:t>NR</w:t>
            </w:r>
          </w:p>
        </w:tc>
        <w:tc>
          <w:tcPr>
            <w:tcW w:w="1192" w:type="dxa"/>
          </w:tcPr>
          <w:p w14:paraId="32D7E599" w14:textId="77777777" w:rsidR="00552DAC" w:rsidRDefault="00552DAC" w:rsidP="000C6151">
            <w:pPr>
              <w:pStyle w:val="TableParagraph"/>
              <w:rPr>
                <w:b/>
                <w:sz w:val="13"/>
              </w:rPr>
            </w:pPr>
          </w:p>
          <w:p w14:paraId="1F8FE1A5" w14:textId="77777777" w:rsidR="00552DAC" w:rsidRDefault="00552DAC" w:rsidP="000C6151">
            <w:pPr>
              <w:pStyle w:val="TableParagraph"/>
              <w:rPr>
                <w:b/>
                <w:sz w:val="13"/>
              </w:rPr>
            </w:pPr>
          </w:p>
          <w:p w14:paraId="6DD04BB8" w14:textId="77777777" w:rsidR="00552DAC" w:rsidRDefault="00552DAC" w:rsidP="000C6151">
            <w:pPr>
              <w:pStyle w:val="TableParagraph"/>
              <w:spacing w:before="20"/>
              <w:rPr>
                <w:b/>
                <w:sz w:val="13"/>
              </w:rPr>
            </w:pPr>
          </w:p>
          <w:p w14:paraId="6AF5D30E" w14:textId="77777777" w:rsidR="00552DAC" w:rsidRDefault="00552DAC" w:rsidP="000C6151">
            <w:pPr>
              <w:pStyle w:val="TableParagraph"/>
              <w:spacing w:before="1"/>
              <w:ind w:right="293"/>
              <w:jc w:val="right"/>
              <w:rPr>
                <w:sz w:val="13"/>
              </w:rPr>
            </w:pPr>
            <w:r>
              <w:rPr>
                <w:spacing w:val="-5"/>
                <w:position w:val="3"/>
                <w:sz w:val="20"/>
              </w:rPr>
              <w:t>S</w:t>
            </w:r>
            <w:r>
              <w:rPr>
                <w:spacing w:val="-5"/>
                <w:sz w:val="13"/>
              </w:rPr>
              <w:t>NR</w:t>
            </w:r>
          </w:p>
        </w:tc>
        <w:tc>
          <w:tcPr>
            <w:tcW w:w="1934" w:type="dxa"/>
            <w:gridSpan w:val="5"/>
          </w:tcPr>
          <w:p w14:paraId="73AEB665" w14:textId="77777777" w:rsidR="00552DAC" w:rsidRDefault="00552DAC" w:rsidP="000C6151">
            <w:pPr>
              <w:pStyle w:val="TableParagraph"/>
              <w:rPr>
                <w:b/>
                <w:sz w:val="13"/>
              </w:rPr>
            </w:pPr>
          </w:p>
          <w:p w14:paraId="109839B4" w14:textId="77777777" w:rsidR="00552DAC" w:rsidRDefault="00552DAC" w:rsidP="000C6151">
            <w:pPr>
              <w:pStyle w:val="TableParagraph"/>
              <w:rPr>
                <w:b/>
                <w:sz w:val="13"/>
              </w:rPr>
            </w:pPr>
          </w:p>
          <w:p w14:paraId="3AEA6F5B" w14:textId="77777777" w:rsidR="00552DAC" w:rsidRDefault="00552DAC" w:rsidP="000C6151">
            <w:pPr>
              <w:pStyle w:val="TableParagraph"/>
              <w:spacing w:before="20"/>
              <w:rPr>
                <w:b/>
                <w:sz w:val="13"/>
              </w:rPr>
            </w:pPr>
          </w:p>
          <w:p w14:paraId="4EBEBC0B" w14:textId="77777777" w:rsidR="00552DAC" w:rsidRDefault="00552DAC" w:rsidP="000C6151">
            <w:pPr>
              <w:pStyle w:val="TableParagraph"/>
              <w:spacing w:before="1"/>
              <w:ind w:left="302" w:right="4"/>
              <w:jc w:val="center"/>
              <w:rPr>
                <w:sz w:val="13"/>
              </w:rPr>
            </w:pPr>
            <w:r>
              <w:rPr>
                <w:spacing w:val="-5"/>
                <w:position w:val="3"/>
                <w:sz w:val="20"/>
              </w:rPr>
              <w:t>S</w:t>
            </w:r>
            <w:r>
              <w:rPr>
                <w:spacing w:val="-5"/>
                <w:sz w:val="13"/>
              </w:rPr>
              <w:t>NR</w:t>
            </w:r>
          </w:p>
        </w:tc>
        <w:tc>
          <w:tcPr>
            <w:tcW w:w="1431" w:type="dxa"/>
          </w:tcPr>
          <w:p w14:paraId="0640BE80" w14:textId="77777777" w:rsidR="00552DAC" w:rsidRDefault="00552DAC" w:rsidP="000C6151">
            <w:pPr>
              <w:pStyle w:val="TableParagraph"/>
              <w:rPr>
                <w:b/>
                <w:sz w:val="13"/>
              </w:rPr>
            </w:pPr>
          </w:p>
          <w:p w14:paraId="7CD8F96E" w14:textId="77777777" w:rsidR="00552DAC" w:rsidRDefault="00552DAC" w:rsidP="000C6151">
            <w:pPr>
              <w:pStyle w:val="TableParagraph"/>
              <w:rPr>
                <w:b/>
                <w:sz w:val="13"/>
              </w:rPr>
            </w:pPr>
          </w:p>
          <w:p w14:paraId="2AE5F55C" w14:textId="77777777" w:rsidR="00552DAC" w:rsidRDefault="00552DAC" w:rsidP="000C6151">
            <w:pPr>
              <w:pStyle w:val="TableParagraph"/>
              <w:spacing w:before="20"/>
              <w:rPr>
                <w:b/>
                <w:sz w:val="13"/>
              </w:rPr>
            </w:pPr>
          </w:p>
          <w:p w14:paraId="5302A2C3" w14:textId="77777777" w:rsidR="00552DAC" w:rsidRDefault="00552DAC" w:rsidP="000C6151">
            <w:pPr>
              <w:pStyle w:val="TableParagraph"/>
              <w:spacing w:before="1"/>
              <w:ind w:right="410"/>
              <w:jc w:val="right"/>
              <w:rPr>
                <w:sz w:val="13"/>
              </w:rPr>
            </w:pPr>
            <w:r>
              <w:rPr>
                <w:spacing w:val="-5"/>
                <w:position w:val="3"/>
                <w:sz w:val="20"/>
              </w:rPr>
              <w:t>S</w:t>
            </w:r>
            <w:r>
              <w:rPr>
                <w:spacing w:val="-5"/>
                <w:sz w:val="13"/>
              </w:rPr>
              <w:t>NR</w:t>
            </w:r>
          </w:p>
        </w:tc>
        <w:tc>
          <w:tcPr>
            <w:tcW w:w="2264" w:type="dxa"/>
            <w:gridSpan w:val="2"/>
          </w:tcPr>
          <w:p w14:paraId="272AF29A" w14:textId="77777777" w:rsidR="00552DAC" w:rsidRDefault="00552DAC" w:rsidP="000C6151">
            <w:pPr>
              <w:pStyle w:val="TableParagraph"/>
              <w:rPr>
                <w:b/>
                <w:sz w:val="13"/>
              </w:rPr>
            </w:pPr>
          </w:p>
          <w:p w14:paraId="35A9B6AB" w14:textId="77777777" w:rsidR="00552DAC" w:rsidRDefault="00552DAC" w:rsidP="000C6151">
            <w:pPr>
              <w:pStyle w:val="TableParagraph"/>
              <w:rPr>
                <w:b/>
                <w:sz w:val="13"/>
              </w:rPr>
            </w:pPr>
          </w:p>
          <w:p w14:paraId="4AD184DA" w14:textId="77777777" w:rsidR="00552DAC" w:rsidRDefault="00552DAC" w:rsidP="000C6151">
            <w:pPr>
              <w:pStyle w:val="TableParagraph"/>
              <w:spacing w:before="20"/>
              <w:rPr>
                <w:b/>
                <w:sz w:val="13"/>
              </w:rPr>
            </w:pPr>
          </w:p>
          <w:p w14:paraId="62E28B04" w14:textId="77777777" w:rsidR="00552DAC" w:rsidRDefault="00552DAC" w:rsidP="000C6151">
            <w:pPr>
              <w:pStyle w:val="TableParagraph"/>
              <w:spacing w:before="1"/>
              <w:ind w:left="312" w:right="8"/>
              <w:jc w:val="center"/>
              <w:rPr>
                <w:sz w:val="13"/>
              </w:rPr>
            </w:pPr>
            <w:r>
              <w:rPr>
                <w:spacing w:val="-5"/>
                <w:position w:val="3"/>
                <w:sz w:val="20"/>
              </w:rPr>
              <w:t>S</w:t>
            </w:r>
            <w:r>
              <w:rPr>
                <w:spacing w:val="-5"/>
                <w:sz w:val="13"/>
              </w:rPr>
              <w:t>NR</w:t>
            </w:r>
          </w:p>
        </w:tc>
      </w:tr>
      <w:tr w:rsidR="00552DAC" w14:paraId="4EA3AF28" w14:textId="77777777" w:rsidTr="00AB4355">
        <w:trPr>
          <w:gridAfter w:val="1"/>
          <w:wAfter w:w="152" w:type="dxa"/>
          <w:trHeight w:val="1158"/>
        </w:trPr>
        <w:tc>
          <w:tcPr>
            <w:tcW w:w="532" w:type="dxa"/>
          </w:tcPr>
          <w:p w14:paraId="09BB7FB4" w14:textId="77777777" w:rsidR="00552DAC" w:rsidRDefault="00552DAC" w:rsidP="000C6151">
            <w:pPr>
              <w:pStyle w:val="TableParagraph"/>
              <w:rPr>
                <w:b/>
                <w:sz w:val="20"/>
              </w:rPr>
            </w:pPr>
          </w:p>
          <w:p w14:paraId="791ED170" w14:textId="77777777" w:rsidR="00552DAC" w:rsidRDefault="00552DAC" w:rsidP="000C6151">
            <w:pPr>
              <w:pStyle w:val="TableParagraph"/>
              <w:spacing w:before="118"/>
              <w:rPr>
                <w:b/>
                <w:sz w:val="20"/>
              </w:rPr>
            </w:pPr>
          </w:p>
          <w:p w14:paraId="2E55A69B" w14:textId="77777777" w:rsidR="00552DAC" w:rsidRDefault="00552DAC" w:rsidP="000C6151">
            <w:pPr>
              <w:pStyle w:val="TableParagraph"/>
              <w:ind w:right="49"/>
              <w:jc w:val="center"/>
              <w:rPr>
                <w:sz w:val="20"/>
              </w:rPr>
            </w:pPr>
            <w:r>
              <w:rPr>
                <w:spacing w:val="-5"/>
                <w:sz w:val="20"/>
              </w:rPr>
              <w:t>13.</w:t>
            </w:r>
          </w:p>
        </w:tc>
        <w:tc>
          <w:tcPr>
            <w:tcW w:w="2549" w:type="dxa"/>
          </w:tcPr>
          <w:p w14:paraId="26E557F6" w14:textId="77777777" w:rsidR="00552DAC" w:rsidRDefault="00552DAC" w:rsidP="000C6151">
            <w:pPr>
              <w:pStyle w:val="TableParagraph"/>
              <w:spacing w:before="3"/>
              <w:rPr>
                <w:b/>
                <w:sz w:val="20"/>
              </w:rPr>
            </w:pPr>
          </w:p>
          <w:p w14:paraId="476C2F11" w14:textId="77777777" w:rsidR="00552DAC" w:rsidRDefault="00552DAC" w:rsidP="000C6151">
            <w:pPr>
              <w:pStyle w:val="TableParagraph"/>
              <w:ind w:left="107" w:firstLine="283"/>
              <w:rPr>
                <w:sz w:val="20"/>
              </w:rPr>
            </w:pPr>
            <w:proofErr w:type="spellStart"/>
            <w:r>
              <w:rPr>
                <w:sz w:val="20"/>
              </w:rPr>
              <w:t>Stałość</w:t>
            </w:r>
            <w:proofErr w:type="spellEnd"/>
            <w:r>
              <w:rPr>
                <w:spacing w:val="-13"/>
                <w:sz w:val="20"/>
              </w:rPr>
              <w:t xml:space="preserve"> </w:t>
            </w:r>
            <w:proofErr w:type="spellStart"/>
            <w:r>
              <w:rPr>
                <w:sz w:val="20"/>
              </w:rPr>
              <w:t>objętości</w:t>
            </w:r>
            <w:proofErr w:type="spellEnd"/>
            <w:r>
              <w:rPr>
                <w:spacing w:val="-12"/>
                <w:sz w:val="20"/>
              </w:rPr>
              <w:t xml:space="preserve"> </w:t>
            </w:r>
            <w:proofErr w:type="spellStart"/>
            <w:r>
              <w:rPr>
                <w:sz w:val="20"/>
              </w:rPr>
              <w:t>żużla</w:t>
            </w:r>
            <w:proofErr w:type="spellEnd"/>
            <w:r>
              <w:rPr>
                <w:sz w:val="20"/>
              </w:rPr>
              <w:t xml:space="preserve"> </w:t>
            </w:r>
            <w:proofErr w:type="spellStart"/>
            <w:r>
              <w:rPr>
                <w:sz w:val="20"/>
              </w:rPr>
              <w:t>stalowniczego</w:t>
            </w:r>
            <w:proofErr w:type="spellEnd"/>
            <w:r>
              <w:rPr>
                <w:spacing w:val="-11"/>
                <w:sz w:val="20"/>
              </w:rPr>
              <w:t xml:space="preserve"> </w:t>
            </w:r>
            <w:proofErr w:type="spellStart"/>
            <w:r>
              <w:rPr>
                <w:sz w:val="20"/>
              </w:rPr>
              <w:t>wg</w:t>
            </w:r>
            <w:proofErr w:type="spellEnd"/>
            <w:r>
              <w:rPr>
                <w:spacing w:val="-13"/>
                <w:sz w:val="20"/>
              </w:rPr>
              <w:t xml:space="preserve"> </w:t>
            </w:r>
            <w:r>
              <w:rPr>
                <w:sz w:val="20"/>
              </w:rPr>
              <w:t>PN-</w:t>
            </w:r>
            <w:r>
              <w:rPr>
                <w:spacing w:val="-5"/>
                <w:sz w:val="20"/>
              </w:rPr>
              <w:t>EN</w:t>
            </w:r>
          </w:p>
          <w:p w14:paraId="1C566995" w14:textId="77777777" w:rsidR="00552DAC" w:rsidRDefault="00552DAC" w:rsidP="000C6151">
            <w:pPr>
              <w:pStyle w:val="TableParagraph"/>
              <w:spacing w:line="228" w:lineRule="exact"/>
              <w:ind w:left="107" w:right="257"/>
              <w:rPr>
                <w:sz w:val="20"/>
              </w:rPr>
            </w:pPr>
            <w:r>
              <w:rPr>
                <w:sz w:val="20"/>
              </w:rPr>
              <w:t>1744-1.</w:t>
            </w:r>
            <w:r>
              <w:rPr>
                <w:spacing w:val="-13"/>
                <w:sz w:val="20"/>
              </w:rPr>
              <w:t xml:space="preserve"> </w:t>
            </w:r>
            <w:r>
              <w:rPr>
                <w:sz w:val="20"/>
              </w:rPr>
              <w:t>p.</w:t>
            </w:r>
            <w:r>
              <w:rPr>
                <w:spacing w:val="-12"/>
                <w:sz w:val="20"/>
              </w:rPr>
              <w:t xml:space="preserve"> </w:t>
            </w:r>
            <w:r>
              <w:rPr>
                <w:sz w:val="20"/>
              </w:rPr>
              <w:t>19.3,</w:t>
            </w:r>
            <w:r>
              <w:rPr>
                <w:spacing w:val="-12"/>
                <w:sz w:val="20"/>
              </w:rPr>
              <w:t xml:space="preserve"> </w:t>
            </w:r>
            <w:proofErr w:type="spellStart"/>
            <w:r>
              <w:rPr>
                <w:sz w:val="20"/>
              </w:rPr>
              <w:t>kategoria</w:t>
            </w:r>
            <w:proofErr w:type="spellEnd"/>
            <w:r>
              <w:rPr>
                <w:sz w:val="20"/>
              </w:rPr>
              <w:t xml:space="preserve"> </w:t>
            </w:r>
            <w:proofErr w:type="spellStart"/>
            <w:r>
              <w:rPr>
                <w:sz w:val="20"/>
              </w:rPr>
              <w:t>nie</w:t>
            </w:r>
            <w:proofErr w:type="spellEnd"/>
            <w:r>
              <w:rPr>
                <w:sz w:val="20"/>
              </w:rPr>
              <w:t xml:space="preserve"> </w:t>
            </w:r>
            <w:proofErr w:type="spellStart"/>
            <w:r>
              <w:rPr>
                <w:sz w:val="20"/>
              </w:rPr>
              <w:t>wyższa</w:t>
            </w:r>
            <w:proofErr w:type="spellEnd"/>
            <w:r>
              <w:rPr>
                <w:sz w:val="20"/>
              </w:rPr>
              <w:t xml:space="preserve"> </w:t>
            </w:r>
            <w:proofErr w:type="spellStart"/>
            <w:r>
              <w:rPr>
                <w:sz w:val="20"/>
              </w:rPr>
              <w:t>niż</w:t>
            </w:r>
            <w:proofErr w:type="spellEnd"/>
            <w:r>
              <w:rPr>
                <w:sz w:val="20"/>
              </w:rPr>
              <w:t>:</w:t>
            </w:r>
          </w:p>
        </w:tc>
        <w:tc>
          <w:tcPr>
            <w:tcW w:w="1597" w:type="dxa"/>
          </w:tcPr>
          <w:p w14:paraId="3A1D3AC4" w14:textId="77777777" w:rsidR="00552DAC" w:rsidRDefault="00552DAC" w:rsidP="000C6151">
            <w:pPr>
              <w:pStyle w:val="TableParagraph"/>
              <w:rPr>
                <w:b/>
                <w:sz w:val="13"/>
              </w:rPr>
            </w:pPr>
          </w:p>
          <w:p w14:paraId="0E644F8B" w14:textId="77777777" w:rsidR="00552DAC" w:rsidRDefault="00552DAC" w:rsidP="000C6151">
            <w:pPr>
              <w:pStyle w:val="TableParagraph"/>
              <w:rPr>
                <w:b/>
                <w:sz w:val="13"/>
              </w:rPr>
            </w:pPr>
          </w:p>
          <w:p w14:paraId="394C2EE9" w14:textId="77777777" w:rsidR="00552DAC" w:rsidRDefault="00552DAC" w:rsidP="000C6151">
            <w:pPr>
              <w:pStyle w:val="TableParagraph"/>
              <w:spacing w:before="130"/>
              <w:rPr>
                <w:b/>
                <w:sz w:val="13"/>
              </w:rPr>
            </w:pPr>
          </w:p>
          <w:p w14:paraId="3AB068F3" w14:textId="77777777" w:rsidR="00552DAC" w:rsidRDefault="00552DAC" w:rsidP="000C6151">
            <w:pPr>
              <w:pStyle w:val="TableParagraph"/>
              <w:ind w:right="495"/>
              <w:jc w:val="right"/>
              <w:rPr>
                <w:sz w:val="20"/>
              </w:rPr>
            </w:pPr>
            <w:r>
              <w:rPr>
                <w:spacing w:val="-5"/>
                <w:sz w:val="20"/>
              </w:rPr>
              <w:t>V</w:t>
            </w:r>
            <w:r>
              <w:rPr>
                <w:spacing w:val="-5"/>
                <w:sz w:val="20"/>
                <w:vertAlign w:val="subscript"/>
              </w:rPr>
              <w:t>5</w:t>
            </w:r>
          </w:p>
        </w:tc>
        <w:tc>
          <w:tcPr>
            <w:tcW w:w="2032" w:type="dxa"/>
            <w:gridSpan w:val="3"/>
          </w:tcPr>
          <w:p w14:paraId="1CB716FC" w14:textId="77777777" w:rsidR="00552DAC" w:rsidRDefault="00552DAC" w:rsidP="000C6151">
            <w:pPr>
              <w:pStyle w:val="TableParagraph"/>
              <w:rPr>
                <w:b/>
                <w:sz w:val="13"/>
              </w:rPr>
            </w:pPr>
          </w:p>
          <w:p w14:paraId="36F979D2" w14:textId="77777777" w:rsidR="00552DAC" w:rsidRDefault="00552DAC" w:rsidP="000C6151">
            <w:pPr>
              <w:pStyle w:val="TableParagraph"/>
              <w:rPr>
                <w:b/>
                <w:sz w:val="13"/>
              </w:rPr>
            </w:pPr>
          </w:p>
          <w:p w14:paraId="1BC33094" w14:textId="77777777" w:rsidR="00552DAC" w:rsidRDefault="00552DAC" w:rsidP="000C6151">
            <w:pPr>
              <w:pStyle w:val="TableParagraph"/>
              <w:spacing w:before="130"/>
              <w:rPr>
                <w:b/>
                <w:sz w:val="13"/>
              </w:rPr>
            </w:pPr>
          </w:p>
          <w:p w14:paraId="2A2B5597" w14:textId="77777777" w:rsidR="00552DAC" w:rsidRDefault="00552DAC" w:rsidP="000C6151">
            <w:pPr>
              <w:pStyle w:val="TableParagraph"/>
              <w:ind w:right="772"/>
              <w:jc w:val="right"/>
              <w:rPr>
                <w:sz w:val="20"/>
              </w:rPr>
            </w:pPr>
            <w:r>
              <w:rPr>
                <w:spacing w:val="-5"/>
                <w:sz w:val="20"/>
              </w:rPr>
              <w:t>V</w:t>
            </w:r>
            <w:r>
              <w:rPr>
                <w:spacing w:val="-5"/>
                <w:sz w:val="20"/>
                <w:vertAlign w:val="subscript"/>
              </w:rPr>
              <w:t>5</w:t>
            </w:r>
          </w:p>
        </w:tc>
        <w:tc>
          <w:tcPr>
            <w:tcW w:w="1192" w:type="dxa"/>
          </w:tcPr>
          <w:p w14:paraId="5B7F41B1" w14:textId="77777777" w:rsidR="00552DAC" w:rsidRDefault="00552DAC" w:rsidP="000C6151">
            <w:pPr>
              <w:pStyle w:val="TableParagraph"/>
              <w:rPr>
                <w:b/>
                <w:sz w:val="13"/>
              </w:rPr>
            </w:pPr>
          </w:p>
          <w:p w14:paraId="3C081A36" w14:textId="77777777" w:rsidR="00552DAC" w:rsidRDefault="00552DAC" w:rsidP="000C6151">
            <w:pPr>
              <w:pStyle w:val="TableParagraph"/>
              <w:rPr>
                <w:b/>
                <w:sz w:val="13"/>
              </w:rPr>
            </w:pPr>
          </w:p>
          <w:p w14:paraId="1DE26D93" w14:textId="77777777" w:rsidR="00552DAC" w:rsidRDefault="00552DAC" w:rsidP="000C6151">
            <w:pPr>
              <w:pStyle w:val="TableParagraph"/>
              <w:spacing w:before="130"/>
              <w:rPr>
                <w:b/>
                <w:sz w:val="13"/>
              </w:rPr>
            </w:pPr>
          </w:p>
          <w:p w14:paraId="12925FB8" w14:textId="77777777" w:rsidR="00552DAC" w:rsidRDefault="00552DAC" w:rsidP="000C6151">
            <w:pPr>
              <w:pStyle w:val="TableParagraph"/>
              <w:ind w:right="334"/>
              <w:jc w:val="right"/>
              <w:rPr>
                <w:sz w:val="20"/>
              </w:rPr>
            </w:pPr>
            <w:r>
              <w:rPr>
                <w:spacing w:val="-5"/>
                <w:sz w:val="20"/>
              </w:rPr>
              <w:t>V</w:t>
            </w:r>
            <w:r>
              <w:rPr>
                <w:spacing w:val="-5"/>
                <w:sz w:val="20"/>
                <w:vertAlign w:val="subscript"/>
              </w:rPr>
              <w:t>5</w:t>
            </w:r>
          </w:p>
        </w:tc>
        <w:tc>
          <w:tcPr>
            <w:tcW w:w="1934" w:type="dxa"/>
            <w:gridSpan w:val="5"/>
          </w:tcPr>
          <w:p w14:paraId="146EDBFB" w14:textId="77777777" w:rsidR="00552DAC" w:rsidRDefault="00552DAC" w:rsidP="000C6151">
            <w:pPr>
              <w:pStyle w:val="TableParagraph"/>
              <w:rPr>
                <w:b/>
                <w:sz w:val="13"/>
              </w:rPr>
            </w:pPr>
          </w:p>
          <w:p w14:paraId="7BF9E041" w14:textId="77777777" w:rsidR="00552DAC" w:rsidRDefault="00552DAC" w:rsidP="000C6151">
            <w:pPr>
              <w:pStyle w:val="TableParagraph"/>
              <w:rPr>
                <w:b/>
                <w:sz w:val="13"/>
              </w:rPr>
            </w:pPr>
          </w:p>
          <w:p w14:paraId="3C1D2708" w14:textId="77777777" w:rsidR="00552DAC" w:rsidRDefault="00552DAC" w:rsidP="000C6151">
            <w:pPr>
              <w:pStyle w:val="TableParagraph"/>
              <w:spacing w:before="130"/>
              <w:rPr>
                <w:b/>
                <w:sz w:val="13"/>
              </w:rPr>
            </w:pPr>
          </w:p>
          <w:p w14:paraId="456F3CD7" w14:textId="77777777" w:rsidR="00552DAC" w:rsidRDefault="00552DAC" w:rsidP="000C6151">
            <w:pPr>
              <w:pStyle w:val="TableParagraph"/>
              <w:ind w:left="302"/>
              <w:jc w:val="center"/>
              <w:rPr>
                <w:sz w:val="20"/>
              </w:rPr>
            </w:pPr>
            <w:r>
              <w:rPr>
                <w:spacing w:val="-5"/>
                <w:sz w:val="20"/>
              </w:rPr>
              <w:t>V</w:t>
            </w:r>
            <w:r>
              <w:rPr>
                <w:spacing w:val="-5"/>
                <w:sz w:val="20"/>
                <w:vertAlign w:val="subscript"/>
              </w:rPr>
              <w:t>5</w:t>
            </w:r>
          </w:p>
        </w:tc>
        <w:tc>
          <w:tcPr>
            <w:tcW w:w="1431" w:type="dxa"/>
          </w:tcPr>
          <w:p w14:paraId="577DE343" w14:textId="77777777" w:rsidR="00552DAC" w:rsidRDefault="00552DAC" w:rsidP="000C6151">
            <w:pPr>
              <w:pStyle w:val="TableParagraph"/>
              <w:rPr>
                <w:b/>
                <w:sz w:val="13"/>
              </w:rPr>
            </w:pPr>
          </w:p>
          <w:p w14:paraId="13847568" w14:textId="77777777" w:rsidR="00552DAC" w:rsidRDefault="00552DAC" w:rsidP="000C6151">
            <w:pPr>
              <w:pStyle w:val="TableParagraph"/>
              <w:rPr>
                <w:b/>
                <w:sz w:val="13"/>
              </w:rPr>
            </w:pPr>
          </w:p>
          <w:p w14:paraId="5B98D81E" w14:textId="77777777" w:rsidR="00552DAC" w:rsidRDefault="00552DAC" w:rsidP="000C6151">
            <w:pPr>
              <w:pStyle w:val="TableParagraph"/>
              <w:spacing w:before="130"/>
              <w:rPr>
                <w:b/>
                <w:sz w:val="13"/>
              </w:rPr>
            </w:pPr>
          </w:p>
          <w:p w14:paraId="11A7DFBA" w14:textId="77777777" w:rsidR="00552DAC" w:rsidRDefault="00552DAC" w:rsidP="000C6151">
            <w:pPr>
              <w:pStyle w:val="TableParagraph"/>
              <w:ind w:right="451"/>
              <w:jc w:val="right"/>
              <w:rPr>
                <w:sz w:val="20"/>
              </w:rPr>
            </w:pPr>
            <w:r>
              <w:rPr>
                <w:spacing w:val="-5"/>
                <w:sz w:val="20"/>
              </w:rPr>
              <w:t>V</w:t>
            </w:r>
            <w:r>
              <w:rPr>
                <w:spacing w:val="-5"/>
                <w:sz w:val="20"/>
                <w:vertAlign w:val="subscript"/>
              </w:rPr>
              <w:t>5</w:t>
            </w:r>
          </w:p>
        </w:tc>
        <w:tc>
          <w:tcPr>
            <w:tcW w:w="2264" w:type="dxa"/>
            <w:gridSpan w:val="2"/>
          </w:tcPr>
          <w:p w14:paraId="703E9A77" w14:textId="77777777" w:rsidR="00552DAC" w:rsidRDefault="00552DAC" w:rsidP="000C6151">
            <w:pPr>
              <w:pStyle w:val="TableParagraph"/>
              <w:rPr>
                <w:b/>
                <w:sz w:val="13"/>
              </w:rPr>
            </w:pPr>
          </w:p>
          <w:p w14:paraId="2CB8B467" w14:textId="77777777" w:rsidR="00552DAC" w:rsidRDefault="00552DAC" w:rsidP="000C6151">
            <w:pPr>
              <w:pStyle w:val="TableParagraph"/>
              <w:rPr>
                <w:b/>
                <w:sz w:val="13"/>
              </w:rPr>
            </w:pPr>
          </w:p>
          <w:p w14:paraId="44ED9FEB" w14:textId="77777777" w:rsidR="00552DAC" w:rsidRDefault="00552DAC" w:rsidP="000C6151">
            <w:pPr>
              <w:pStyle w:val="TableParagraph"/>
              <w:spacing w:before="130"/>
              <w:rPr>
                <w:b/>
                <w:sz w:val="13"/>
              </w:rPr>
            </w:pPr>
          </w:p>
          <w:p w14:paraId="6B1CE5AB" w14:textId="77777777" w:rsidR="00552DAC" w:rsidRDefault="00552DAC" w:rsidP="000C6151">
            <w:pPr>
              <w:pStyle w:val="TableParagraph"/>
              <w:ind w:left="312" w:right="3"/>
              <w:jc w:val="center"/>
              <w:rPr>
                <w:sz w:val="20"/>
              </w:rPr>
            </w:pPr>
            <w:r>
              <w:rPr>
                <w:spacing w:val="-5"/>
                <w:sz w:val="20"/>
              </w:rPr>
              <w:t>V</w:t>
            </w:r>
            <w:r>
              <w:rPr>
                <w:spacing w:val="-5"/>
                <w:sz w:val="20"/>
                <w:vertAlign w:val="subscript"/>
              </w:rPr>
              <w:t>5</w:t>
            </w:r>
          </w:p>
        </w:tc>
      </w:tr>
      <w:tr w:rsidR="00552DAC" w14:paraId="704D9EC1" w14:textId="77777777" w:rsidTr="00AB4355">
        <w:trPr>
          <w:gridAfter w:val="1"/>
          <w:wAfter w:w="152" w:type="dxa"/>
          <w:trHeight w:val="1160"/>
        </w:trPr>
        <w:tc>
          <w:tcPr>
            <w:tcW w:w="532" w:type="dxa"/>
          </w:tcPr>
          <w:p w14:paraId="788369DE" w14:textId="77777777" w:rsidR="00552DAC" w:rsidRDefault="00552DAC" w:rsidP="000C6151">
            <w:pPr>
              <w:pStyle w:val="TableParagraph"/>
              <w:rPr>
                <w:b/>
                <w:sz w:val="20"/>
              </w:rPr>
            </w:pPr>
          </w:p>
          <w:p w14:paraId="64816FC5" w14:textId="77777777" w:rsidR="00552DAC" w:rsidRDefault="00552DAC" w:rsidP="000C6151">
            <w:pPr>
              <w:pStyle w:val="TableParagraph"/>
              <w:rPr>
                <w:b/>
                <w:sz w:val="20"/>
              </w:rPr>
            </w:pPr>
          </w:p>
          <w:p w14:paraId="54A9B7CD" w14:textId="77777777" w:rsidR="00552DAC" w:rsidRDefault="00552DAC" w:rsidP="000C6151">
            <w:pPr>
              <w:pStyle w:val="TableParagraph"/>
              <w:spacing w:before="123"/>
              <w:rPr>
                <w:b/>
                <w:sz w:val="20"/>
              </w:rPr>
            </w:pPr>
          </w:p>
          <w:p w14:paraId="0DFD0825" w14:textId="77777777" w:rsidR="00552DAC" w:rsidRDefault="00552DAC" w:rsidP="000C6151">
            <w:pPr>
              <w:pStyle w:val="TableParagraph"/>
              <w:spacing w:before="1"/>
              <w:ind w:right="49"/>
              <w:jc w:val="center"/>
              <w:rPr>
                <w:sz w:val="20"/>
              </w:rPr>
            </w:pPr>
            <w:r>
              <w:rPr>
                <w:spacing w:val="-5"/>
                <w:sz w:val="20"/>
              </w:rPr>
              <w:t>14.</w:t>
            </w:r>
          </w:p>
        </w:tc>
        <w:tc>
          <w:tcPr>
            <w:tcW w:w="2549" w:type="dxa"/>
          </w:tcPr>
          <w:p w14:paraId="3F2E30A8" w14:textId="77777777" w:rsidR="00552DAC" w:rsidRDefault="00552DAC" w:rsidP="000C6151">
            <w:pPr>
              <w:pStyle w:val="TableParagraph"/>
              <w:spacing w:before="5"/>
              <w:rPr>
                <w:b/>
                <w:sz w:val="20"/>
              </w:rPr>
            </w:pPr>
          </w:p>
          <w:p w14:paraId="6A0D863A" w14:textId="77777777" w:rsidR="00552DAC" w:rsidRDefault="00552DAC" w:rsidP="000C6151">
            <w:pPr>
              <w:pStyle w:val="TableParagraph"/>
              <w:ind w:left="107" w:right="-15" w:firstLine="283"/>
              <w:rPr>
                <w:sz w:val="20"/>
              </w:rPr>
            </w:pPr>
            <w:proofErr w:type="spellStart"/>
            <w:r>
              <w:rPr>
                <w:sz w:val="20"/>
              </w:rPr>
              <w:t>Rozpad</w:t>
            </w:r>
            <w:proofErr w:type="spellEnd"/>
            <w:r>
              <w:rPr>
                <w:spacing w:val="-13"/>
                <w:sz w:val="20"/>
              </w:rPr>
              <w:t xml:space="preserve"> </w:t>
            </w:r>
            <w:proofErr w:type="spellStart"/>
            <w:r>
              <w:rPr>
                <w:sz w:val="20"/>
              </w:rPr>
              <w:t>krzemianowy</w:t>
            </w:r>
            <w:proofErr w:type="spellEnd"/>
            <w:r>
              <w:rPr>
                <w:spacing w:val="-12"/>
                <w:sz w:val="20"/>
              </w:rPr>
              <w:t xml:space="preserve"> </w:t>
            </w:r>
            <w:r>
              <w:rPr>
                <w:sz w:val="20"/>
              </w:rPr>
              <w:t xml:space="preserve">w </w:t>
            </w:r>
            <w:proofErr w:type="spellStart"/>
            <w:r>
              <w:rPr>
                <w:sz w:val="20"/>
              </w:rPr>
              <w:t>żużlu</w:t>
            </w:r>
            <w:proofErr w:type="spellEnd"/>
            <w:r>
              <w:rPr>
                <w:sz w:val="20"/>
              </w:rPr>
              <w:t xml:space="preserve"> </w:t>
            </w:r>
            <w:proofErr w:type="spellStart"/>
            <w:r>
              <w:rPr>
                <w:sz w:val="20"/>
              </w:rPr>
              <w:t>wielkopiecowym</w:t>
            </w:r>
            <w:proofErr w:type="spellEnd"/>
            <w:r>
              <w:rPr>
                <w:sz w:val="20"/>
              </w:rPr>
              <w:t xml:space="preserve"> </w:t>
            </w:r>
            <w:proofErr w:type="spellStart"/>
            <w:r>
              <w:rPr>
                <w:sz w:val="20"/>
              </w:rPr>
              <w:t>kawałkowym</w:t>
            </w:r>
            <w:proofErr w:type="spellEnd"/>
            <w:r>
              <w:rPr>
                <w:sz w:val="20"/>
              </w:rPr>
              <w:t xml:space="preserve"> </w:t>
            </w:r>
            <w:proofErr w:type="spellStart"/>
            <w:r>
              <w:rPr>
                <w:sz w:val="20"/>
              </w:rPr>
              <w:t>wg</w:t>
            </w:r>
            <w:proofErr w:type="spellEnd"/>
            <w:r>
              <w:rPr>
                <w:sz w:val="20"/>
              </w:rPr>
              <w:t xml:space="preserve"> PN-EN</w:t>
            </w:r>
          </w:p>
          <w:p w14:paraId="23E3602C" w14:textId="77777777" w:rsidR="00552DAC" w:rsidRDefault="00552DAC" w:rsidP="000C6151">
            <w:pPr>
              <w:pStyle w:val="TableParagraph"/>
              <w:spacing w:line="216" w:lineRule="exact"/>
              <w:ind w:left="107"/>
              <w:rPr>
                <w:sz w:val="20"/>
              </w:rPr>
            </w:pPr>
            <w:r>
              <w:rPr>
                <w:sz w:val="20"/>
              </w:rPr>
              <w:t>1744-1,</w:t>
            </w:r>
            <w:r>
              <w:rPr>
                <w:spacing w:val="-6"/>
                <w:sz w:val="20"/>
              </w:rPr>
              <w:t xml:space="preserve"> </w:t>
            </w:r>
            <w:r>
              <w:rPr>
                <w:spacing w:val="-2"/>
                <w:sz w:val="20"/>
              </w:rPr>
              <w:t>p.19.1</w:t>
            </w:r>
          </w:p>
        </w:tc>
        <w:tc>
          <w:tcPr>
            <w:tcW w:w="1597" w:type="dxa"/>
          </w:tcPr>
          <w:p w14:paraId="64ED508C" w14:textId="77777777" w:rsidR="00552DAC" w:rsidRDefault="00552DAC" w:rsidP="000C6151">
            <w:pPr>
              <w:pStyle w:val="TableParagraph"/>
              <w:rPr>
                <w:b/>
                <w:sz w:val="20"/>
              </w:rPr>
            </w:pPr>
          </w:p>
          <w:p w14:paraId="7F37FF85" w14:textId="77777777" w:rsidR="00552DAC" w:rsidRDefault="00552DAC" w:rsidP="000C6151">
            <w:pPr>
              <w:pStyle w:val="TableParagraph"/>
              <w:spacing w:before="3"/>
              <w:rPr>
                <w:b/>
                <w:sz w:val="20"/>
              </w:rPr>
            </w:pPr>
          </w:p>
          <w:p w14:paraId="22528A67" w14:textId="77777777" w:rsidR="00552DAC" w:rsidRDefault="00552DAC" w:rsidP="000C6151">
            <w:pPr>
              <w:pStyle w:val="TableParagraph"/>
              <w:ind w:left="458" w:firstLine="268"/>
              <w:rPr>
                <w:sz w:val="20"/>
              </w:rPr>
            </w:pPr>
            <w:r>
              <w:rPr>
                <w:spacing w:val="-4"/>
                <w:sz w:val="20"/>
              </w:rPr>
              <w:t xml:space="preserve">Brak </w:t>
            </w:r>
            <w:proofErr w:type="spellStart"/>
            <w:r>
              <w:rPr>
                <w:spacing w:val="-2"/>
                <w:sz w:val="20"/>
              </w:rPr>
              <w:t>rozpadu</w:t>
            </w:r>
            <w:proofErr w:type="spellEnd"/>
          </w:p>
        </w:tc>
        <w:tc>
          <w:tcPr>
            <w:tcW w:w="3224" w:type="dxa"/>
            <w:gridSpan w:val="4"/>
          </w:tcPr>
          <w:p w14:paraId="53945946" w14:textId="77777777" w:rsidR="00552DAC" w:rsidRDefault="00552DAC" w:rsidP="000C6151">
            <w:pPr>
              <w:pStyle w:val="TableParagraph"/>
              <w:rPr>
                <w:b/>
                <w:sz w:val="20"/>
              </w:rPr>
            </w:pPr>
          </w:p>
          <w:p w14:paraId="7D31B3AF" w14:textId="77777777" w:rsidR="00552DAC" w:rsidRDefault="00552DAC" w:rsidP="000C6151">
            <w:pPr>
              <w:pStyle w:val="TableParagraph"/>
              <w:spacing w:before="118"/>
              <w:rPr>
                <w:b/>
                <w:sz w:val="20"/>
              </w:rPr>
            </w:pPr>
          </w:p>
          <w:p w14:paraId="76C737EF" w14:textId="77777777" w:rsidR="00552DAC" w:rsidRDefault="00552DAC" w:rsidP="000C6151">
            <w:pPr>
              <w:pStyle w:val="TableParagraph"/>
              <w:ind w:left="1253"/>
              <w:rPr>
                <w:sz w:val="20"/>
              </w:rPr>
            </w:pPr>
            <w:r>
              <w:rPr>
                <w:sz w:val="20"/>
              </w:rPr>
              <w:t>Brak</w:t>
            </w:r>
            <w:r>
              <w:rPr>
                <w:spacing w:val="-4"/>
                <w:sz w:val="20"/>
              </w:rPr>
              <w:t xml:space="preserve"> </w:t>
            </w:r>
            <w:proofErr w:type="spellStart"/>
            <w:r>
              <w:rPr>
                <w:spacing w:val="-2"/>
                <w:sz w:val="20"/>
              </w:rPr>
              <w:t>rozpadu</w:t>
            </w:r>
            <w:proofErr w:type="spellEnd"/>
          </w:p>
        </w:tc>
        <w:tc>
          <w:tcPr>
            <w:tcW w:w="3365" w:type="dxa"/>
            <w:gridSpan w:val="6"/>
          </w:tcPr>
          <w:p w14:paraId="53B9B34D" w14:textId="77777777" w:rsidR="00552DAC" w:rsidRDefault="00552DAC" w:rsidP="000C6151">
            <w:pPr>
              <w:pStyle w:val="TableParagraph"/>
              <w:rPr>
                <w:b/>
                <w:sz w:val="20"/>
              </w:rPr>
            </w:pPr>
          </w:p>
          <w:p w14:paraId="162064F8" w14:textId="77777777" w:rsidR="00552DAC" w:rsidRDefault="00552DAC" w:rsidP="000C6151">
            <w:pPr>
              <w:pStyle w:val="TableParagraph"/>
              <w:spacing w:before="118"/>
              <w:rPr>
                <w:b/>
                <w:sz w:val="20"/>
              </w:rPr>
            </w:pPr>
          </w:p>
          <w:p w14:paraId="73CE4952" w14:textId="77777777" w:rsidR="00552DAC" w:rsidRDefault="00552DAC" w:rsidP="000C6151">
            <w:pPr>
              <w:pStyle w:val="TableParagraph"/>
              <w:ind w:left="1282"/>
              <w:rPr>
                <w:sz w:val="20"/>
              </w:rPr>
            </w:pPr>
            <w:r>
              <w:rPr>
                <w:sz w:val="20"/>
              </w:rPr>
              <w:t>Brak</w:t>
            </w:r>
            <w:r>
              <w:rPr>
                <w:spacing w:val="-4"/>
                <w:sz w:val="20"/>
              </w:rPr>
              <w:t xml:space="preserve"> </w:t>
            </w:r>
            <w:proofErr w:type="spellStart"/>
            <w:r>
              <w:rPr>
                <w:spacing w:val="-2"/>
                <w:sz w:val="20"/>
              </w:rPr>
              <w:t>rozpadu</w:t>
            </w:r>
            <w:proofErr w:type="spellEnd"/>
          </w:p>
        </w:tc>
        <w:tc>
          <w:tcPr>
            <w:tcW w:w="2264" w:type="dxa"/>
            <w:gridSpan w:val="2"/>
          </w:tcPr>
          <w:p w14:paraId="4BDFB6B7" w14:textId="77777777" w:rsidR="00552DAC" w:rsidRDefault="00552DAC" w:rsidP="000C6151">
            <w:pPr>
              <w:pStyle w:val="TableParagraph"/>
              <w:rPr>
                <w:b/>
                <w:sz w:val="20"/>
              </w:rPr>
            </w:pPr>
          </w:p>
          <w:p w14:paraId="607161EC" w14:textId="77777777" w:rsidR="00552DAC" w:rsidRDefault="00552DAC" w:rsidP="000C6151">
            <w:pPr>
              <w:pStyle w:val="TableParagraph"/>
              <w:spacing w:before="118"/>
              <w:rPr>
                <w:b/>
                <w:sz w:val="20"/>
              </w:rPr>
            </w:pPr>
          </w:p>
          <w:p w14:paraId="78C67399" w14:textId="77777777" w:rsidR="00552DAC" w:rsidRDefault="00552DAC" w:rsidP="000C6151">
            <w:pPr>
              <w:pStyle w:val="TableParagraph"/>
              <w:ind w:left="312"/>
              <w:jc w:val="center"/>
              <w:rPr>
                <w:sz w:val="20"/>
              </w:rPr>
            </w:pPr>
            <w:r>
              <w:rPr>
                <w:sz w:val="20"/>
              </w:rPr>
              <w:t>Brak</w:t>
            </w:r>
            <w:r>
              <w:rPr>
                <w:spacing w:val="-4"/>
                <w:sz w:val="20"/>
              </w:rPr>
              <w:t xml:space="preserve"> </w:t>
            </w:r>
            <w:proofErr w:type="spellStart"/>
            <w:r>
              <w:rPr>
                <w:spacing w:val="-2"/>
                <w:sz w:val="20"/>
              </w:rPr>
              <w:t>rozpadu</w:t>
            </w:r>
            <w:proofErr w:type="spellEnd"/>
          </w:p>
        </w:tc>
      </w:tr>
      <w:tr w:rsidR="00552DAC" w14:paraId="1A1036B6" w14:textId="77777777" w:rsidTr="00AB4355">
        <w:trPr>
          <w:gridAfter w:val="1"/>
          <w:wAfter w:w="152" w:type="dxa"/>
          <w:trHeight w:val="1158"/>
        </w:trPr>
        <w:tc>
          <w:tcPr>
            <w:tcW w:w="532" w:type="dxa"/>
          </w:tcPr>
          <w:p w14:paraId="6CD03AC9" w14:textId="77777777" w:rsidR="00552DAC" w:rsidRDefault="00552DAC" w:rsidP="000C6151">
            <w:pPr>
              <w:pStyle w:val="TableParagraph"/>
              <w:rPr>
                <w:b/>
                <w:sz w:val="20"/>
              </w:rPr>
            </w:pPr>
          </w:p>
          <w:p w14:paraId="0B6C27C9" w14:textId="77777777" w:rsidR="00552DAC" w:rsidRDefault="00552DAC" w:rsidP="000C6151">
            <w:pPr>
              <w:pStyle w:val="TableParagraph"/>
              <w:rPr>
                <w:b/>
                <w:sz w:val="20"/>
              </w:rPr>
            </w:pPr>
          </w:p>
          <w:p w14:paraId="4F3EF9C0" w14:textId="77777777" w:rsidR="00552DAC" w:rsidRDefault="00552DAC" w:rsidP="000C6151">
            <w:pPr>
              <w:pStyle w:val="TableParagraph"/>
              <w:spacing w:before="123"/>
              <w:rPr>
                <w:b/>
                <w:sz w:val="20"/>
              </w:rPr>
            </w:pPr>
          </w:p>
          <w:p w14:paraId="3E000946" w14:textId="77777777" w:rsidR="00552DAC" w:rsidRDefault="00552DAC" w:rsidP="000C6151">
            <w:pPr>
              <w:pStyle w:val="TableParagraph"/>
              <w:spacing w:before="1"/>
              <w:ind w:right="49"/>
              <w:jc w:val="center"/>
              <w:rPr>
                <w:sz w:val="20"/>
              </w:rPr>
            </w:pPr>
            <w:r>
              <w:rPr>
                <w:spacing w:val="-5"/>
                <w:sz w:val="20"/>
              </w:rPr>
              <w:t>15.</w:t>
            </w:r>
          </w:p>
        </w:tc>
        <w:tc>
          <w:tcPr>
            <w:tcW w:w="2549" w:type="dxa"/>
          </w:tcPr>
          <w:p w14:paraId="2270AA0F" w14:textId="255A00B3" w:rsidR="00552DAC" w:rsidRDefault="00552DAC" w:rsidP="000C0289">
            <w:pPr>
              <w:pStyle w:val="TableParagraph"/>
              <w:spacing w:before="218" w:line="230" w:lineRule="atLeast"/>
              <w:ind w:left="107" w:right="417" w:firstLine="70"/>
              <w:rPr>
                <w:sz w:val="20"/>
              </w:rPr>
            </w:pPr>
            <w:proofErr w:type="spellStart"/>
            <w:r>
              <w:rPr>
                <w:sz w:val="20"/>
              </w:rPr>
              <w:t>Rozpad</w:t>
            </w:r>
            <w:proofErr w:type="spellEnd"/>
            <w:r>
              <w:rPr>
                <w:sz w:val="20"/>
              </w:rPr>
              <w:t xml:space="preserve"> </w:t>
            </w:r>
            <w:proofErr w:type="spellStart"/>
            <w:r>
              <w:rPr>
                <w:sz w:val="20"/>
              </w:rPr>
              <w:t>żelazawy</w:t>
            </w:r>
            <w:proofErr w:type="spellEnd"/>
            <w:r>
              <w:rPr>
                <w:sz w:val="20"/>
              </w:rPr>
              <w:t xml:space="preserve"> w </w:t>
            </w:r>
            <w:proofErr w:type="spellStart"/>
            <w:r>
              <w:rPr>
                <w:sz w:val="20"/>
              </w:rPr>
              <w:t>żużlu</w:t>
            </w:r>
            <w:proofErr w:type="spellEnd"/>
            <w:r>
              <w:rPr>
                <w:sz w:val="20"/>
              </w:rPr>
              <w:t xml:space="preserve"> </w:t>
            </w:r>
            <w:proofErr w:type="spellStart"/>
            <w:r w:rsidR="000C0289">
              <w:rPr>
                <w:sz w:val="20"/>
              </w:rPr>
              <w:t>w</w:t>
            </w:r>
            <w:r>
              <w:rPr>
                <w:sz w:val="20"/>
              </w:rPr>
              <w:t>ielkopiecowym</w:t>
            </w:r>
            <w:proofErr w:type="spellEnd"/>
            <w:r>
              <w:rPr>
                <w:sz w:val="20"/>
              </w:rPr>
              <w:t xml:space="preserve"> </w:t>
            </w:r>
            <w:proofErr w:type="spellStart"/>
            <w:r>
              <w:rPr>
                <w:sz w:val="20"/>
              </w:rPr>
              <w:t>kawałkowym</w:t>
            </w:r>
            <w:proofErr w:type="spellEnd"/>
            <w:r>
              <w:rPr>
                <w:spacing w:val="-13"/>
                <w:sz w:val="20"/>
              </w:rPr>
              <w:t xml:space="preserve"> </w:t>
            </w:r>
            <w:proofErr w:type="spellStart"/>
            <w:r>
              <w:rPr>
                <w:sz w:val="20"/>
              </w:rPr>
              <w:t>wg</w:t>
            </w:r>
            <w:proofErr w:type="spellEnd"/>
            <w:r>
              <w:rPr>
                <w:spacing w:val="-12"/>
                <w:sz w:val="20"/>
              </w:rPr>
              <w:t xml:space="preserve"> </w:t>
            </w:r>
            <w:r>
              <w:rPr>
                <w:sz w:val="20"/>
              </w:rPr>
              <w:t>PN-EN 1744-1, p.19.2</w:t>
            </w:r>
          </w:p>
        </w:tc>
        <w:tc>
          <w:tcPr>
            <w:tcW w:w="1597" w:type="dxa"/>
          </w:tcPr>
          <w:p w14:paraId="5738BCF1" w14:textId="77777777" w:rsidR="00552DAC" w:rsidRDefault="00552DAC" w:rsidP="000C6151">
            <w:pPr>
              <w:pStyle w:val="TableParagraph"/>
              <w:rPr>
                <w:b/>
                <w:sz w:val="20"/>
              </w:rPr>
            </w:pPr>
          </w:p>
          <w:p w14:paraId="36B54BEF" w14:textId="77777777" w:rsidR="00552DAC" w:rsidRDefault="00552DAC" w:rsidP="000C6151">
            <w:pPr>
              <w:pStyle w:val="TableParagraph"/>
              <w:spacing w:before="3"/>
              <w:rPr>
                <w:b/>
                <w:sz w:val="20"/>
              </w:rPr>
            </w:pPr>
          </w:p>
          <w:p w14:paraId="642ED641" w14:textId="77777777" w:rsidR="00552DAC" w:rsidRDefault="00552DAC" w:rsidP="000C6151">
            <w:pPr>
              <w:pStyle w:val="TableParagraph"/>
              <w:ind w:left="458" w:firstLine="268"/>
              <w:rPr>
                <w:sz w:val="20"/>
              </w:rPr>
            </w:pPr>
            <w:r>
              <w:rPr>
                <w:spacing w:val="-4"/>
                <w:sz w:val="20"/>
              </w:rPr>
              <w:t xml:space="preserve">Brak </w:t>
            </w:r>
            <w:proofErr w:type="spellStart"/>
            <w:r>
              <w:rPr>
                <w:spacing w:val="-2"/>
                <w:sz w:val="20"/>
              </w:rPr>
              <w:t>rozpadu</w:t>
            </w:r>
            <w:proofErr w:type="spellEnd"/>
          </w:p>
        </w:tc>
        <w:tc>
          <w:tcPr>
            <w:tcW w:w="3224" w:type="dxa"/>
            <w:gridSpan w:val="4"/>
          </w:tcPr>
          <w:p w14:paraId="73DE71EC" w14:textId="77777777" w:rsidR="00552DAC" w:rsidRDefault="00552DAC" w:rsidP="000C6151">
            <w:pPr>
              <w:pStyle w:val="TableParagraph"/>
              <w:rPr>
                <w:b/>
                <w:sz w:val="20"/>
              </w:rPr>
            </w:pPr>
          </w:p>
          <w:p w14:paraId="37C563AB" w14:textId="77777777" w:rsidR="00552DAC" w:rsidRDefault="00552DAC" w:rsidP="000C6151">
            <w:pPr>
              <w:pStyle w:val="TableParagraph"/>
              <w:spacing w:before="118"/>
              <w:rPr>
                <w:b/>
                <w:sz w:val="20"/>
              </w:rPr>
            </w:pPr>
          </w:p>
          <w:p w14:paraId="2A8D778E" w14:textId="77777777" w:rsidR="00552DAC" w:rsidRDefault="00552DAC" w:rsidP="000C6151">
            <w:pPr>
              <w:pStyle w:val="TableParagraph"/>
              <w:ind w:left="1253"/>
              <w:rPr>
                <w:sz w:val="20"/>
              </w:rPr>
            </w:pPr>
            <w:r>
              <w:rPr>
                <w:sz w:val="20"/>
              </w:rPr>
              <w:t>Brak</w:t>
            </w:r>
            <w:r>
              <w:rPr>
                <w:spacing w:val="-4"/>
                <w:sz w:val="20"/>
              </w:rPr>
              <w:t xml:space="preserve"> </w:t>
            </w:r>
            <w:proofErr w:type="spellStart"/>
            <w:r>
              <w:rPr>
                <w:spacing w:val="-2"/>
                <w:sz w:val="20"/>
              </w:rPr>
              <w:t>rozpadu</w:t>
            </w:r>
            <w:proofErr w:type="spellEnd"/>
          </w:p>
        </w:tc>
        <w:tc>
          <w:tcPr>
            <w:tcW w:w="3365" w:type="dxa"/>
            <w:gridSpan w:val="6"/>
          </w:tcPr>
          <w:p w14:paraId="103053A9" w14:textId="77777777" w:rsidR="00552DAC" w:rsidRDefault="00552DAC" w:rsidP="000C6151">
            <w:pPr>
              <w:pStyle w:val="TableParagraph"/>
              <w:rPr>
                <w:b/>
                <w:sz w:val="20"/>
              </w:rPr>
            </w:pPr>
          </w:p>
          <w:p w14:paraId="29064267" w14:textId="77777777" w:rsidR="00552DAC" w:rsidRDefault="00552DAC" w:rsidP="000C6151">
            <w:pPr>
              <w:pStyle w:val="TableParagraph"/>
              <w:spacing w:before="118"/>
              <w:rPr>
                <w:b/>
                <w:sz w:val="20"/>
              </w:rPr>
            </w:pPr>
          </w:p>
          <w:p w14:paraId="702E323F" w14:textId="77777777" w:rsidR="00552DAC" w:rsidRDefault="00552DAC" w:rsidP="000C6151">
            <w:pPr>
              <w:pStyle w:val="TableParagraph"/>
              <w:ind w:left="1282"/>
              <w:rPr>
                <w:sz w:val="20"/>
              </w:rPr>
            </w:pPr>
            <w:r>
              <w:rPr>
                <w:sz w:val="20"/>
              </w:rPr>
              <w:t>Brak</w:t>
            </w:r>
            <w:r>
              <w:rPr>
                <w:spacing w:val="-4"/>
                <w:sz w:val="20"/>
              </w:rPr>
              <w:t xml:space="preserve"> </w:t>
            </w:r>
            <w:proofErr w:type="spellStart"/>
            <w:r>
              <w:rPr>
                <w:spacing w:val="-2"/>
                <w:sz w:val="20"/>
              </w:rPr>
              <w:t>rozpadu</w:t>
            </w:r>
            <w:proofErr w:type="spellEnd"/>
          </w:p>
        </w:tc>
        <w:tc>
          <w:tcPr>
            <w:tcW w:w="2264" w:type="dxa"/>
            <w:gridSpan w:val="2"/>
          </w:tcPr>
          <w:p w14:paraId="374A8A02" w14:textId="77777777" w:rsidR="00552DAC" w:rsidRDefault="00552DAC" w:rsidP="000C6151">
            <w:pPr>
              <w:pStyle w:val="TableParagraph"/>
              <w:rPr>
                <w:b/>
                <w:sz w:val="20"/>
              </w:rPr>
            </w:pPr>
          </w:p>
          <w:p w14:paraId="419D3097" w14:textId="77777777" w:rsidR="00552DAC" w:rsidRDefault="00552DAC" w:rsidP="000C6151">
            <w:pPr>
              <w:pStyle w:val="TableParagraph"/>
              <w:spacing w:before="118"/>
              <w:rPr>
                <w:b/>
                <w:sz w:val="20"/>
              </w:rPr>
            </w:pPr>
          </w:p>
          <w:p w14:paraId="465DDDBB" w14:textId="77777777" w:rsidR="00552DAC" w:rsidRDefault="00552DAC" w:rsidP="000C6151">
            <w:pPr>
              <w:pStyle w:val="TableParagraph"/>
              <w:ind w:left="312"/>
              <w:jc w:val="center"/>
              <w:rPr>
                <w:sz w:val="20"/>
              </w:rPr>
            </w:pPr>
            <w:r>
              <w:rPr>
                <w:sz w:val="20"/>
              </w:rPr>
              <w:t>Brak</w:t>
            </w:r>
            <w:r>
              <w:rPr>
                <w:spacing w:val="-4"/>
                <w:sz w:val="20"/>
              </w:rPr>
              <w:t xml:space="preserve"> </w:t>
            </w:r>
            <w:proofErr w:type="spellStart"/>
            <w:r>
              <w:rPr>
                <w:spacing w:val="-2"/>
                <w:sz w:val="20"/>
              </w:rPr>
              <w:t>rozpadu</w:t>
            </w:r>
            <w:proofErr w:type="spellEnd"/>
          </w:p>
        </w:tc>
      </w:tr>
      <w:tr w:rsidR="00552DAC" w14:paraId="69E64E1C" w14:textId="77777777" w:rsidTr="00AB4355">
        <w:trPr>
          <w:gridAfter w:val="1"/>
          <w:wAfter w:w="152" w:type="dxa"/>
          <w:trHeight w:val="940"/>
        </w:trPr>
        <w:tc>
          <w:tcPr>
            <w:tcW w:w="532" w:type="dxa"/>
          </w:tcPr>
          <w:p w14:paraId="7B0FAD8B" w14:textId="77777777" w:rsidR="00552DAC" w:rsidRDefault="00552DAC" w:rsidP="000C6151">
            <w:pPr>
              <w:pStyle w:val="TableParagraph"/>
              <w:rPr>
                <w:b/>
                <w:sz w:val="20"/>
              </w:rPr>
            </w:pPr>
          </w:p>
          <w:p w14:paraId="2381AE00" w14:textId="77777777" w:rsidR="00552DAC" w:rsidRDefault="00552DAC" w:rsidP="000C6151">
            <w:pPr>
              <w:pStyle w:val="TableParagraph"/>
              <w:rPr>
                <w:b/>
                <w:sz w:val="20"/>
              </w:rPr>
            </w:pPr>
          </w:p>
          <w:p w14:paraId="40FCFD42" w14:textId="77777777" w:rsidR="00552DAC" w:rsidRDefault="00552DAC" w:rsidP="000C6151">
            <w:pPr>
              <w:pStyle w:val="TableParagraph"/>
              <w:spacing w:before="13"/>
              <w:rPr>
                <w:b/>
                <w:sz w:val="20"/>
              </w:rPr>
            </w:pPr>
          </w:p>
          <w:p w14:paraId="448C9CDA" w14:textId="77777777" w:rsidR="00552DAC" w:rsidRDefault="00552DAC" w:rsidP="000C6151">
            <w:pPr>
              <w:pStyle w:val="TableParagraph"/>
              <w:spacing w:line="217" w:lineRule="exact"/>
              <w:ind w:right="49"/>
              <w:jc w:val="center"/>
              <w:rPr>
                <w:sz w:val="20"/>
              </w:rPr>
            </w:pPr>
            <w:r>
              <w:rPr>
                <w:spacing w:val="-5"/>
                <w:sz w:val="20"/>
              </w:rPr>
              <w:t>16.</w:t>
            </w:r>
          </w:p>
        </w:tc>
        <w:tc>
          <w:tcPr>
            <w:tcW w:w="2549" w:type="dxa"/>
          </w:tcPr>
          <w:p w14:paraId="616A22CC" w14:textId="77777777" w:rsidR="00552DAC" w:rsidRDefault="00552DAC" w:rsidP="000C6151">
            <w:pPr>
              <w:pStyle w:val="TableParagraph"/>
              <w:spacing w:before="125"/>
              <w:rPr>
                <w:b/>
                <w:sz w:val="20"/>
              </w:rPr>
            </w:pPr>
          </w:p>
          <w:p w14:paraId="3FC5D083" w14:textId="77777777" w:rsidR="00552DAC" w:rsidRDefault="00552DAC" w:rsidP="000C0289">
            <w:pPr>
              <w:pStyle w:val="TableParagraph"/>
              <w:ind w:left="107" w:right="72" w:hanging="72"/>
              <w:rPr>
                <w:sz w:val="20"/>
              </w:rPr>
            </w:pPr>
            <w:proofErr w:type="spellStart"/>
            <w:r>
              <w:rPr>
                <w:sz w:val="20"/>
              </w:rPr>
              <w:t>Składniki</w:t>
            </w:r>
            <w:proofErr w:type="spellEnd"/>
            <w:r>
              <w:rPr>
                <w:sz w:val="20"/>
              </w:rPr>
              <w:t xml:space="preserve"> </w:t>
            </w:r>
            <w:proofErr w:type="spellStart"/>
            <w:r>
              <w:rPr>
                <w:sz w:val="20"/>
              </w:rPr>
              <w:t>rozpuszczalne</w:t>
            </w:r>
            <w:proofErr w:type="spellEnd"/>
            <w:r>
              <w:rPr>
                <w:sz w:val="20"/>
              </w:rPr>
              <w:t xml:space="preserve"> w</w:t>
            </w:r>
            <w:r>
              <w:rPr>
                <w:spacing w:val="-6"/>
                <w:sz w:val="20"/>
              </w:rPr>
              <w:t xml:space="preserve"> </w:t>
            </w:r>
            <w:proofErr w:type="spellStart"/>
            <w:r>
              <w:rPr>
                <w:sz w:val="20"/>
              </w:rPr>
              <w:t>wodzie</w:t>
            </w:r>
            <w:proofErr w:type="spellEnd"/>
            <w:r>
              <w:rPr>
                <w:spacing w:val="-2"/>
                <w:sz w:val="20"/>
              </w:rPr>
              <w:t xml:space="preserve"> </w:t>
            </w:r>
            <w:proofErr w:type="spellStart"/>
            <w:r>
              <w:rPr>
                <w:sz w:val="20"/>
              </w:rPr>
              <w:t>wg</w:t>
            </w:r>
            <w:proofErr w:type="spellEnd"/>
            <w:r>
              <w:rPr>
                <w:spacing w:val="-6"/>
                <w:sz w:val="20"/>
              </w:rPr>
              <w:t xml:space="preserve"> </w:t>
            </w:r>
            <w:r>
              <w:rPr>
                <w:sz w:val="20"/>
              </w:rPr>
              <w:t>PN-EN</w:t>
            </w:r>
            <w:r>
              <w:rPr>
                <w:spacing w:val="-6"/>
                <w:sz w:val="20"/>
              </w:rPr>
              <w:t xml:space="preserve"> </w:t>
            </w:r>
            <w:r>
              <w:rPr>
                <w:sz w:val="20"/>
              </w:rPr>
              <w:t>1744-</w:t>
            </w:r>
            <w:r>
              <w:rPr>
                <w:spacing w:val="-10"/>
                <w:sz w:val="20"/>
              </w:rPr>
              <w:t>3</w:t>
            </w:r>
          </w:p>
        </w:tc>
        <w:tc>
          <w:tcPr>
            <w:tcW w:w="10450" w:type="dxa"/>
            <w:gridSpan w:val="13"/>
          </w:tcPr>
          <w:p w14:paraId="22DD1AB7" w14:textId="77777777" w:rsidR="00552DAC" w:rsidRDefault="00552DAC" w:rsidP="000C6151">
            <w:pPr>
              <w:pStyle w:val="TableParagraph"/>
              <w:rPr>
                <w:b/>
                <w:sz w:val="20"/>
              </w:rPr>
            </w:pPr>
          </w:p>
          <w:p w14:paraId="1756B241" w14:textId="77777777" w:rsidR="00552DAC" w:rsidRDefault="00552DAC" w:rsidP="000C6151">
            <w:pPr>
              <w:pStyle w:val="TableParagraph"/>
              <w:spacing w:before="10"/>
              <w:rPr>
                <w:b/>
                <w:sz w:val="20"/>
              </w:rPr>
            </w:pPr>
          </w:p>
          <w:p w14:paraId="74011DEF" w14:textId="77777777" w:rsidR="00552DAC" w:rsidRDefault="00552DAC" w:rsidP="000C6151">
            <w:pPr>
              <w:pStyle w:val="TableParagraph"/>
              <w:ind w:left="302"/>
              <w:jc w:val="center"/>
              <w:rPr>
                <w:sz w:val="20"/>
              </w:rPr>
            </w:pPr>
            <w:r>
              <w:rPr>
                <w:sz w:val="20"/>
              </w:rPr>
              <w:t>Brak</w:t>
            </w:r>
            <w:r>
              <w:rPr>
                <w:spacing w:val="-8"/>
                <w:sz w:val="20"/>
              </w:rPr>
              <w:t xml:space="preserve"> </w:t>
            </w:r>
            <w:proofErr w:type="spellStart"/>
            <w:r>
              <w:rPr>
                <w:sz w:val="20"/>
              </w:rPr>
              <w:t>substancji</w:t>
            </w:r>
            <w:proofErr w:type="spellEnd"/>
            <w:r>
              <w:rPr>
                <w:spacing w:val="-7"/>
                <w:sz w:val="20"/>
              </w:rPr>
              <w:t xml:space="preserve"> </w:t>
            </w:r>
            <w:proofErr w:type="spellStart"/>
            <w:r>
              <w:rPr>
                <w:sz w:val="20"/>
              </w:rPr>
              <w:t>szkodliwych</w:t>
            </w:r>
            <w:proofErr w:type="spellEnd"/>
            <w:r>
              <w:rPr>
                <w:spacing w:val="-6"/>
                <w:sz w:val="20"/>
              </w:rPr>
              <w:t xml:space="preserve"> </w:t>
            </w:r>
            <w:r>
              <w:rPr>
                <w:sz w:val="20"/>
              </w:rPr>
              <w:t>w</w:t>
            </w:r>
            <w:r>
              <w:rPr>
                <w:spacing w:val="-8"/>
                <w:sz w:val="20"/>
              </w:rPr>
              <w:t xml:space="preserve"> </w:t>
            </w:r>
            <w:proofErr w:type="spellStart"/>
            <w:r>
              <w:rPr>
                <w:sz w:val="20"/>
              </w:rPr>
              <w:t>stosunku</w:t>
            </w:r>
            <w:proofErr w:type="spellEnd"/>
            <w:r>
              <w:rPr>
                <w:spacing w:val="-8"/>
                <w:sz w:val="20"/>
              </w:rPr>
              <w:t xml:space="preserve"> </w:t>
            </w:r>
            <w:r>
              <w:rPr>
                <w:sz w:val="20"/>
              </w:rPr>
              <w:t>do</w:t>
            </w:r>
            <w:r>
              <w:rPr>
                <w:spacing w:val="-6"/>
                <w:sz w:val="20"/>
              </w:rPr>
              <w:t xml:space="preserve"> </w:t>
            </w:r>
            <w:proofErr w:type="spellStart"/>
            <w:r>
              <w:rPr>
                <w:sz w:val="20"/>
              </w:rPr>
              <w:t>środowiska</w:t>
            </w:r>
            <w:proofErr w:type="spellEnd"/>
            <w:r>
              <w:rPr>
                <w:spacing w:val="-4"/>
                <w:sz w:val="20"/>
              </w:rPr>
              <w:t xml:space="preserve"> </w:t>
            </w:r>
            <w:proofErr w:type="spellStart"/>
            <w:r>
              <w:rPr>
                <w:sz w:val="20"/>
              </w:rPr>
              <w:t>wg</w:t>
            </w:r>
            <w:proofErr w:type="spellEnd"/>
            <w:r>
              <w:rPr>
                <w:spacing w:val="-4"/>
                <w:sz w:val="20"/>
              </w:rPr>
              <w:t xml:space="preserve"> </w:t>
            </w:r>
            <w:proofErr w:type="spellStart"/>
            <w:r>
              <w:rPr>
                <w:sz w:val="20"/>
              </w:rPr>
              <w:t>odrębnych</w:t>
            </w:r>
            <w:proofErr w:type="spellEnd"/>
            <w:r>
              <w:rPr>
                <w:spacing w:val="-8"/>
                <w:sz w:val="20"/>
              </w:rPr>
              <w:t xml:space="preserve"> </w:t>
            </w:r>
            <w:proofErr w:type="spellStart"/>
            <w:r>
              <w:rPr>
                <w:spacing w:val="-2"/>
                <w:sz w:val="20"/>
              </w:rPr>
              <w:t>przepisów</w:t>
            </w:r>
            <w:proofErr w:type="spellEnd"/>
          </w:p>
        </w:tc>
      </w:tr>
      <w:tr w:rsidR="00552DAC" w14:paraId="0FD694BC" w14:textId="77777777" w:rsidTr="00AB4355">
        <w:trPr>
          <w:gridAfter w:val="1"/>
          <w:wAfter w:w="152" w:type="dxa"/>
          <w:trHeight w:val="1170"/>
        </w:trPr>
        <w:tc>
          <w:tcPr>
            <w:tcW w:w="532" w:type="dxa"/>
          </w:tcPr>
          <w:p w14:paraId="434F84C7" w14:textId="77777777" w:rsidR="00552DAC" w:rsidRDefault="00552DAC" w:rsidP="000C6151">
            <w:pPr>
              <w:pStyle w:val="TableParagraph"/>
              <w:rPr>
                <w:b/>
                <w:sz w:val="20"/>
              </w:rPr>
            </w:pPr>
          </w:p>
          <w:p w14:paraId="5CA5A2C1" w14:textId="77777777" w:rsidR="00552DAC" w:rsidRDefault="00552DAC" w:rsidP="000C6151">
            <w:pPr>
              <w:pStyle w:val="TableParagraph"/>
              <w:rPr>
                <w:b/>
                <w:sz w:val="20"/>
              </w:rPr>
            </w:pPr>
          </w:p>
          <w:p w14:paraId="5961A57F" w14:textId="77777777" w:rsidR="00552DAC" w:rsidRDefault="00552DAC" w:rsidP="000C6151">
            <w:pPr>
              <w:pStyle w:val="TableParagraph"/>
              <w:spacing w:before="128"/>
              <w:rPr>
                <w:b/>
                <w:sz w:val="20"/>
              </w:rPr>
            </w:pPr>
          </w:p>
          <w:p w14:paraId="1216DBBF" w14:textId="77777777" w:rsidR="00552DAC" w:rsidRDefault="00552DAC" w:rsidP="000C6151">
            <w:pPr>
              <w:pStyle w:val="TableParagraph"/>
              <w:ind w:right="49"/>
              <w:jc w:val="center"/>
              <w:rPr>
                <w:sz w:val="20"/>
              </w:rPr>
            </w:pPr>
            <w:r>
              <w:rPr>
                <w:spacing w:val="-5"/>
                <w:sz w:val="20"/>
              </w:rPr>
              <w:t>17.</w:t>
            </w:r>
          </w:p>
        </w:tc>
        <w:tc>
          <w:tcPr>
            <w:tcW w:w="2549" w:type="dxa"/>
          </w:tcPr>
          <w:p w14:paraId="14372A60" w14:textId="4A621B29" w:rsidR="00552DAC" w:rsidRDefault="00552DAC" w:rsidP="000C0289">
            <w:pPr>
              <w:pStyle w:val="TableParagraph"/>
              <w:spacing w:before="47" w:line="468" w:lineRule="exact"/>
              <w:ind w:left="177" w:right="415"/>
              <w:rPr>
                <w:sz w:val="20"/>
              </w:rPr>
            </w:pPr>
            <w:proofErr w:type="spellStart"/>
            <w:r>
              <w:rPr>
                <w:spacing w:val="-2"/>
                <w:sz w:val="20"/>
              </w:rPr>
              <w:t>Zanieczyszczenia</w:t>
            </w:r>
            <w:proofErr w:type="spellEnd"/>
            <w:r>
              <w:rPr>
                <w:spacing w:val="-2"/>
                <w:sz w:val="20"/>
              </w:rPr>
              <w:t xml:space="preserve"> </w:t>
            </w:r>
            <w:r>
              <w:rPr>
                <w:sz w:val="20"/>
              </w:rPr>
              <w:t xml:space="preserve">dot. </w:t>
            </w:r>
            <w:proofErr w:type="spellStart"/>
            <w:r w:rsidR="000C0289">
              <w:rPr>
                <w:sz w:val="20"/>
              </w:rPr>
              <w:t>k</w:t>
            </w:r>
            <w:r>
              <w:rPr>
                <w:sz w:val="20"/>
              </w:rPr>
              <w:t>ruszyw</w:t>
            </w:r>
            <w:proofErr w:type="spellEnd"/>
            <w:r w:rsidR="000C0289">
              <w:rPr>
                <w:sz w:val="20"/>
              </w:rPr>
              <w:t xml:space="preserve"> </w:t>
            </w:r>
            <w:proofErr w:type="spellStart"/>
            <w:r>
              <w:rPr>
                <w:spacing w:val="-2"/>
                <w:sz w:val="20"/>
              </w:rPr>
              <w:t>naturalnych</w:t>
            </w:r>
            <w:proofErr w:type="spellEnd"/>
            <w:r>
              <w:rPr>
                <w:spacing w:val="-2"/>
                <w:sz w:val="20"/>
              </w:rPr>
              <w:t>)</w:t>
            </w:r>
          </w:p>
        </w:tc>
        <w:tc>
          <w:tcPr>
            <w:tcW w:w="10450" w:type="dxa"/>
            <w:gridSpan w:val="13"/>
          </w:tcPr>
          <w:p w14:paraId="23615235" w14:textId="77777777" w:rsidR="00552DAC" w:rsidRDefault="00552DAC" w:rsidP="000C6151">
            <w:pPr>
              <w:pStyle w:val="TableParagraph"/>
              <w:rPr>
                <w:b/>
                <w:sz w:val="20"/>
              </w:rPr>
            </w:pPr>
          </w:p>
          <w:p w14:paraId="679B90F8" w14:textId="77777777" w:rsidR="00552DAC" w:rsidRDefault="00552DAC" w:rsidP="000C6151">
            <w:pPr>
              <w:pStyle w:val="TableParagraph"/>
              <w:spacing w:before="123"/>
              <w:rPr>
                <w:b/>
                <w:sz w:val="20"/>
              </w:rPr>
            </w:pPr>
          </w:p>
          <w:p w14:paraId="56157281" w14:textId="77777777" w:rsidR="00552DAC" w:rsidRDefault="00552DAC" w:rsidP="000C6151">
            <w:pPr>
              <w:pStyle w:val="TableParagraph"/>
              <w:ind w:left="426"/>
              <w:rPr>
                <w:sz w:val="20"/>
              </w:rPr>
            </w:pPr>
            <w:r>
              <w:rPr>
                <w:sz w:val="20"/>
              </w:rPr>
              <w:t>Brak</w:t>
            </w:r>
            <w:r>
              <w:rPr>
                <w:spacing w:val="-8"/>
                <w:sz w:val="20"/>
              </w:rPr>
              <w:t xml:space="preserve"> </w:t>
            </w:r>
            <w:proofErr w:type="spellStart"/>
            <w:r>
              <w:rPr>
                <w:sz w:val="20"/>
              </w:rPr>
              <w:t>ciał</w:t>
            </w:r>
            <w:proofErr w:type="spellEnd"/>
            <w:r>
              <w:rPr>
                <w:spacing w:val="-6"/>
                <w:sz w:val="20"/>
              </w:rPr>
              <w:t xml:space="preserve"> </w:t>
            </w:r>
            <w:proofErr w:type="spellStart"/>
            <w:r>
              <w:rPr>
                <w:sz w:val="20"/>
              </w:rPr>
              <w:t>obcych</w:t>
            </w:r>
            <w:proofErr w:type="spellEnd"/>
            <w:r>
              <w:rPr>
                <w:spacing w:val="-7"/>
                <w:sz w:val="20"/>
              </w:rPr>
              <w:t xml:space="preserve"> </w:t>
            </w:r>
            <w:proofErr w:type="spellStart"/>
            <w:r>
              <w:rPr>
                <w:sz w:val="20"/>
              </w:rPr>
              <w:t>takich</w:t>
            </w:r>
            <w:proofErr w:type="spellEnd"/>
            <w:r>
              <w:rPr>
                <w:sz w:val="20"/>
              </w:rPr>
              <w:t>,</w:t>
            </w:r>
            <w:r>
              <w:rPr>
                <w:spacing w:val="-6"/>
                <w:sz w:val="20"/>
              </w:rPr>
              <w:t xml:space="preserve"> </w:t>
            </w:r>
            <w:r>
              <w:rPr>
                <w:sz w:val="20"/>
              </w:rPr>
              <w:t>jak:</w:t>
            </w:r>
            <w:r>
              <w:rPr>
                <w:spacing w:val="-6"/>
                <w:sz w:val="20"/>
              </w:rPr>
              <w:t xml:space="preserve"> </w:t>
            </w:r>
            <w:proofErr w:type="spellStart"/>
            <w:r>
              <w:rPr>
                <w:sz w:val="20"/>
              </w:rPr>
              <w:t>drewno</w:t>
            </w:r>
            <w:proofErr w:type="spellEnd"/>
            <w:r>
              <w:rPr>
                <w:sz w:val="20"/>
              </w:rPr>
              <w:t>,</w:t>
            </w:r>
            <w:r>
              <w:rPr>
                <w:spacing w:val="-6"/>
                <w:sz w:val="20"/>
              </w:rPr>
              <w:t xml:space="preserve"> </w:t>
            </w:r>
            <w:proofErr w:type="spellStart"/>
            <w:r>
              <w:rPr>
                <w:sz w:val="20"/>
              </w:rPr>
              <w:t>szkło</w:t>
            </w:r>
            <w:proofErr w:type="spellEnd"/>
            <w:r>
              <w:rPr>
                <w:spacing w:val="-5"/>
                <w:sz w:val="20"/>
              </w:rPr>
              <w:t xml:space="preserve"> </w:t>
            </w:r>
            <w:proofErr w:type="spellStart"/>
            <w:r>
              <w:rPr>
                <w:sz w:val="20"/>
              </w:rPr>
              <w:t>i</w:t>
            </w:r>
            <w:proofErr w:type="spellEnd"/>
            <w:r>
              <w:rPr>
                <w:spacing w:val="-7"/>
                <w:sz w:val="20"/>
              </w:rPr>
              <w:t xml:space="preserve"> </w:t>
            </w:r>
            <w:proofErr w:type="spellStart"/>
            <w:r>
              <w:rPr>
                <w:sz w:val="20"/>
              </w:rPr>
              <w:t>plastik</w:t>
            </w:r>
            <w:proofErr w:type="spellEnd"/>
            <w:r>
              <w:rPr>
                <w:sz w:val="20"/>
              </w:rPr>
              <w:t>,</w:t>
            </w:r>
            <w:r>
              <w:rPr>
                <w:spacing w:val="-3"/>
                <w:sz w:val="20"/>
              </w:rPr>
              <w:t xml:space="preserve"> </w:t>
            </w:r>
            <w:proofErr w:type="spellStart"/>
            <w:r>
              <w:rPr>
                <w:sz w:val="20"/>
              </w:rPr>
              <w:t>mogących</w:t>
            </w:r>
            <w:proofErr w:type="spellEnd"/>
            <w:r>
              <w:rPr>
                <w:spacing w:val="-7"/>
                <w:sz w:val="20"/>
              </w:rPr>
              <w:t xml:space="preserve"> </w:t>
            </w:r>
            <w:proofErr w:type="spellStart"/>
            <w:r>
              <w:rPr>
                <w:sz w:val="20"/>
              </w:rPr>
              <w:t>pogorszyć</w:t>
            </w:r>
            <w:proofErr w:type="spellEnd"/>
            <w:r>
              <w:rPr>
                <w:spacing w:val="40"/>
                <w:sz w:val="20"/>
              </w:rPr>
              <w:t xml:space="preserve"> </w:t>
            </w:r>
            <w:proofErr w:type="spellStart"/>
            <w:r>
              <w:rPr>
                <w:sz w:val="20"/>
              </w:rPr>
              <w:t>wyrób</w:t>
            </w:r>
            <w:proofErr w:type="spellEnd"/>
            <w:r>
              <w:rPr>
                <w:spacing w:val="-5"/>
                <w:sz w:val="20"/>
              </w:rPr>
              <w:t xml:space="preserve"> </w:t>
            </w:r>
            <w:proofErr w:type="spellStart"/>
            <w:r>
              <w:rPr>
                <w:sz w:val="20"/>
              </w:rPr>
              <w:t>końcowy</w:t>
            </w:r>
            <w:proofErr w:type="spellEnd"/>
            <w:r>
              <w:rPr>
                <w:spacing w:val="-5"/>
                <w:sz w:val="20"/>
              </w:rPr>
              <w:t xml:space="preserve"> </w:t>
            </w:r>
            <w:r>
              <w:rPr>
                <w:sz w:val="20"/>
              </w:rPr>
              <w:t>(</w:t>
            </w:r>
            <w:proofErr w:type="spellStart"/>
            <w:r>
              <w:rPr>
                <w:sz w:val="20"/>
              </w:rPr>
              <w:t>dotyczy</w:t>
            </w:r>
            <w:proofErr w:type="spellEnd"/>
            <w:r>
              <w:rPr>
                <w:spacing w:val="-7"/>
                <w:sz w:val="20"/>
              </w:rPr>
              <w:t xml:space="preserve"> </w:t>
            </w:r>
            <w:proofErr w:type="spellStart"/>
            <w:r>
              <w:rPr>
                <w:sz w:val="20"/>
              </w:rPr>
              <w:t>kruszyw</w:t>
            </w:r>
            <w:proofErr w:type="spellEnd"/>
            <w:r>
              <w:rPr>
                <w:spacing w:val="-8"/>
                <w:sz w:val="20"/>
              </w:rPr>
              <w:t xml:space="preserve"> </w:t>
            </w:r>
            <w:proofErr w:type="spellStart"/>
            <w:r>
              <w:rPr>
                <w:spacing w:val="-2"/>
                <w:sz w:val="20"/>
              </w:rPr>
              <w:t>naturalnych</w:t>
            </w:r>
            <w:proofErr w:type="spellEnd"/>
            <w:r>
              <w:rPr>
                <w:spacing w:val="-2"/>
                <w:sz w:val="20"/>
              </w:rPr>
              <w:t>)</w:t>
            </w:r>
          </w:p>
        </w:tc>
      </w:tr>
      <w:tr w:rsidR="00552DAC" w14:paraId="1E5E1FDF" w14:textId="77777777" w:rsidTr="00AB4355">
        <w:trPr>
          <w:gridAfter w:val="1"/>
          <w:wAfter w:w="152" w:type="dxa"/>
          <w:trHeight w:val="1940"/>
        </w:trPr>
        <w:tc>
          <w:tcPr>
            <w:tcW w:w="532" w:type="dxa"/>
          </w:tcPr>
          <w:p w14:paraId="3614A9EB" w14:textId="77777777" w:rsidR="00552DAC" w:rsidRDefault="00552DAC" w:rsidP="000C6151">
            <w:pPr>
              <w:pStyle w:val="TableParagraph"/>
              <w:rPr>
                <w:b/>
                <w:sz w:val="20"/>
              </w:rPr>
            </w:pPr>
          </w:p>
          <w:p w14:paraId="51C769FF" w14:textId="77777777" w:rsidR="00552DAC" w:rsidRDefault="00552DAC" w:rsidP="000C6151">
            <w:pPr>
              <w:pStyle w:val="TableParagraph"/>
              <w:rPr>
                <w:b/>
                <w:sz w:val="20"/>
              </w:rPr>
            </w:pPr>
          </w:p>
          <w:p w14:paraId="6A3A3C5E" w14:textId="77777777" w:rsidR="00552DAC" w:rsidRDefault="00552DAC" w:rsidP="000C6151">
            <w:pPr>
              <w:pStyle w:val="TableParagraph"/>
              <w:rPr>
                <w:b/>
                <w:sz w:val="20"/>
              </w:rPr>
            </w:pPr>
          </w:p>
          <w:p w14:paraId="572ACF18" w14:textId="77777777" w:rsidR="00552DAC" w:rsidRDefault="00552DAC" w:rsidP="000C6151">
            <w:pPr>
              <w:pStyle w:val="TableParagraph"/>
              <w:spacing w:before="47"/>
              <w:rPr>
                <w:b/>
                <w:sz w:val="20"/>
              </w:rPr>
            </w:pPr>
          </w:p>
          <w:p w14:paraId="2057A99B" w14:textId="77777777" w:rsidR="00552DAC" w:rsidRDefault="00552DAC" w:rsidP="000C6151">
            <w:pPr>
              <w:pStyle w:val="TableParagraph"/>
              <w:ind w:right="49"/>
              <w:jc w:val="center"/>
              <w:rPr>
                <w:sz w:val="20"/>
              </w:rPr>
            </w:pPr>
            <w:r>
              <w:rPr>
                <w:spacing w:val="-5"/>
                <w:sz w:val="20"/>
              </w:rPr>
              <w:t>18.</w:t>
            </w:r>
          </w:p>
        </w:tc>
        <w:tc>
          <w:tcPr>
            <w:tcW w:w="2549" w:type="dxa"/>
          </w:tcPr>
          <w:p w14:paraId="5E1269A3" w14:textId="77777777" w:rsidR="00552DAC" w:rsidRDefault="00552DAC" w:rsidP="000C6151">
            <w:pPr>
              <w:pStyle w:val="TableParagraph"/>
              <w:rPr>
                <w:b/>
                <w:sz w:val="20"/>
              </w:rPr>
            </w:pPr>
          </w:p>
          <w:p w14:paraId="036B7340" w14:textId="77777777" w:rsidR="00552DAC" w:rsidRDefault="00552DAC" w:rsidP="000C6151">
            <w:pPr>
              <w:pStyle w:val="TableParagraph"/>
              <w:spacing w:before="49"/>
              <w:rPr>
                <w:b/>
                <w:sz w:val="20"/>
              </w:rPr>
            </w:pPr>
          </w:p>
          <w:p w14:paraId="4C311A58" w14:textId="77777777" w:rsidR="00552DAC" w:rsidRDefault="00552DAC" w:rsidP="000C6151">
            <w:pPr>
              <w:pStyle w:val="TableParagraph"/>
              <w:ind w:left="107" w:right="257" w:firstLine="283"/>
              <w:rPr>
                <w:sz w:val="20"/>
              </w:rPr>
            </w:pPr>
            <w:proofErr w:type="spellStart"/>
            <w:r>
              <w:rPr>
                <w:sz w:val="20"/>
              </w:rPr>
              <w:t>Zawartość</w:t>
            </w:r>
            <w:proofErr w:type="spellEnd"/>
            <w:r>
              <w:rPr>
                <w:sz w:val="20"/>
              </w:rPr>
              <w:t xml:space="preserve"> </w:t>
            </w:r>
            <w:proofErr w:type="spellStart"/>
            <w:r>
              <w:rPr>
                <w:sz w:val="20"/>
              </w:rPr>
              <w:t>składników</w:t>
            </w:r>
            <w:proofErr w:type="spellEnd"/>
            <w:r>
              <w:rPr>
                <w:sz w:val="20"/>
              </w:rPr>
              <w:t xml:space="preserve"> </w:t>
            </w:r>
            <w:proofErr w:type="spellStart"/>
            <w:r>
              <w:rPr>
                <w:sz w:val="20"/>
              </w:rPr>
              <w:t>kruszyw</w:t>
            </w:r>
            <w:proofErr w:type="spellEnd"/>
            <w:r>
              <w:rPr>
                <w:sz w:val="20"/>
              </w:rPr>
              <w:t xml:space="preserve"> </w:t>
            </w:r>
            <w:proofErr w:type="spellStart"/>
            <w:r>
              <w:rPr>
                <w:sz w:val="20"/>
              </w:rPr>
              <w:t>grubych</w:t>
            </w:r>
            <w:proofErr w:type="spellEnd"/>
            <w:r>
              <w:rPr>
                <w:sz w:val="20"/>
              </w:rPr>
              <w:t xml:space="preserve"> z </w:t>
            </w:r>
            <w:proofErr w:type="spellStart"/>
            <w:r>
              <w:rPr>
                <w:sz w:val="20"/>
              </w:rPr>
              <w:t>recyklingu</w:t>
            </w:r>
            <w:proofErr w:type="spellEnd"/>
            <w:r>
              <w:rPr>
                <w:sz w:val="20"/>
              </w:rPr>
              <w:t xml:space="preserve">, </w:t>
            </w:r>
            <w:proofErr w:type="spellStart"/>
            <w:r>
              <w:rPr>
                <w:sz w:val="20"/>
              </w:rPr>
              <w:t>oznaczona</w:t>
            </w:r>
            <w:proofErr w:type="spellEnd"/>
            <w:r>
              <w:rPr>
                <w:sz w:val="20"/>
              </w:rPr>
              <w:t xml:space="preserve"> </w:t>
            </w:r>
            <w:proofErr w:type="spellStart"/>
            <w:r>
              <w:rPr>
                <w:sz w:val="20"/>
              </w:rPr>
              <w:t>wg</w:t>
            </w:r>
            <w:proofErr w:type="spellEnd"/>
            <w:r>
              <w:rPr>
                <w:sz w:val="20"/>
              </w:rPr>
              <w:t xml:space="preserve"> PN-EN</w:t>
            </w:r>
            <w:r>
              <w:rPr>
                <w:spacing w:val="-13"/>
                <w:sz w:val="20"/>
              </w:rPr>
              <w:t xml:space="preserve"> </w:t>
            </w:r>
            <w:r>
              <w:rPr>
                <w:sz w:val="20"/>
              </w:rPr>
              <w:t>933-11,</w:t>
            </w:r>
            <w:r>
              <w:rPr>
                <w:spacing w:val="-12"/>
                <w:sz w:val="20"/>
              </w:rPr>
              <w:t xml:space="preserve"> </w:t>
            </w:r>
            <w:proofErr w:type="spellStart"/>
            <w:r>
              <w:rPr>
                <w:sz w:val="20"/>
              </w:rPr>
              <w:t>wymagane</w:t>
            </w:r>
            <w:proofErr w:type="spellEnd"/>
            <w:r>
              <w:rPr>
                <w:sz w:val="20"/>
              </w:rPr>
              <w:t xml:space="preserve"> </w:t>
            </w:r>
            <w:proofErr w:type="spellStart"/>
            <w:r>
              <w:rPr>
                <w:sz w:val="20"/>
              </w:rPr>
              <w:t>kategorie</w:t>
            </w:r>
            <w:proofErr w:type="spellEnd"/>
            <w:r>
              <w:rPr>
                <w:sz w:val="20"/>
              </w:rPr>
              <w:t xml:space="preserve"> </w:t>
            </w:r>
            <w:proofErr w:type="spellStart"/>
            <w:r>
              <w:rPr>
                <w:sz w:val="20"/>
              </w:rPr>
              <w:t>nie</w:t>
            </w:r>
            <w:proofErr w:type="spellEnd"/>
            <w:r>
              <w:rPr>
                <w:sz w:val="20"/>
              </w:rPr>
              <w:t xml:space="preserve"> </w:t>
            </w:r>
            <w:proofErr w:type="spellStart"/>
            <w:r>
              <w:rPr>
                <w:sz w:val="20"/>
              </w:rPr>
              <w:t>wyższe</w:t>
            </w:r>
            <w:proofErr w:type="spellEnd"/>
            <w:r>
              <w:rPr>
                <w:sz w:val="20"/>
              </w:rPr>
              <w:t xml:space="preserve"> </w:t>
            </w:r>
            <w:proofErr w:type="spellStart"/>
            <w:r>
              <w:rPr>
                <w:sz w:val="20"/>
              </w:rPr>
              <w:t>niż</w:t>
            </w:r>
            <w:proofErr w:type="spellEnd"/>
            <w:r>
              <w:rPr>
                <w:sz w:val="20"/>
              </w:rPr>
              <w:t>:</w:t>
            </w:r>
          </w:p>
        </w:tc>
        <w:tc>
          <w:tcPr>
            <w:tcW w:w="1597" w:type="dxa"/>
          </w:tcPr>
          <w:p w14:paraId="12CC6F5F" w14:textId="77777777" w:rsidR="00552DAC" w:rsidRDefault="00552DAC" w:rsidP="000C6151">
            <w:pPr>
              <w:pStyle w:val="TableParagraph"/>
              <w:rPr>
                <w:b/>
                <w:sz w:val="13"/>
              </w:rPr>
            </w:pPr>
          </w:p>
          <w:p w14:paraId="47D95B57" w14:textId="77777777" w:rsidR="00552DAC" w:rsidRDefault="00552DAC" w:rsidP="000C6151">
            <w:pPr>
              <w:pStyle w:val="TableParagraph"/>
              <w:spacing w:before="55"/>
              <w:rPr>
                <w:b/>
                <w:sz w:val="13"/>
              </w:rPr>
            </w:pPr>
          </w:p>
          <w:p w14:paraId="7891EB8C" w14:textId="77777777" w:rsidR="00552DAC" w:rsidRDefault="00552DAC" w:rsidP="00F238FD">
            <w:pPr>
              <w:pStyle w:val="TableParagraph"/>
              <w:ind w:right="6"/>
              <w:rPr>
                <w:sz w:val="13"/>
              </w:rPr>
            </w:pPr>
            <w:proofErr w:type="spellStart"/>
            <w:r>
              <w:rPr>
                <w:position w:val="3"/>
                <w:sz w:val="20"/>
              </w:rPr>
              <w:t>Rc</w:t>
            </w:r>
            <w:proofErr w:type="spellEnd"/>
            <w:r>
              <w:rPr>
                <w:spacing w:val="-4"/>
                <w:position w:val="3"/>
                <w:sz w:val="20"/>
              </w:rPr>
              <w:t xml:space="preserve"> </w:t>
            </w:r>
            <w:proofErr w:type="spellStart"/>
            <w:r>
              <w:rPr>
                <w:spacing w:val="-2"/>
                <w:sz w:val="13"/>
              </w:rPr>
              <w:t>Deklarowana</w:t>
            </w:r>
            <w:proofErr w:type="spellEnd"/>
          </w:p>
          <w:p w14:paraId="11065CFD" w14:textId="77777777" w:rsidR="00552DAC" w:rsidRDefault="00552DAC" w:rsidP="000C6151">
            <w:pPr>
              <w:pStyle w:val="TableParagraph"/>
              <w:spacing w:before="75"/>
              <w:rPr>
                <w:b/>
                <w:sz w:val="13"/>
              </w:rPr>
            </w:pPr>
          </w:p>
          <w:p w14:paraId="32FEF4EA" w14:textId="67A58774" w:rsidR="00552DAC" w:rsidRDefault="00552DAC" w:rsidP="00F238FD">
            <w:pPr>
              <w:pStyle w:val="TableParagraph"/>
              <w:rPr>
                <w:sz w:val="13"/>
              </w:rPr>
            </w:pPr>
            <w:proofErr w:type="spellStart"/>
            <w:r>
              <w:rPr>
                <w:spacing w:val="-4"/>
                <w:sz w:val="20"/>
              </w:rPr>
              <w:t>Rcug</w:t>
            </w:r>
            <w:proofErr w:type="spellEnd"/>
            <w:r w:rsidR="00F238FD">
              <w:rPr>
                <w:spacing w:val="-4"/>
                <w:sz w:val="20"/>
              </w:rPr>
              <w:t xml:space="preserve"> </w:t>
            </w:r>
            <w:proofErr w:type="spellStart"/>
            <w:r>
              <w:rPr>
                <w:spacing w:val="-2"/>
                <w:sz w:val="13"/>
              </w:rPr>
              <w:t>Deklarowana</w:t>
            </w:r>
            <w:proofErr w:type="spellEnd"/>
          </w:p>
          <w:p w14:paraId="7A068999" w14:textId="77777777" w:rsidR="00552DAC" w:rsidRDefault="00552DAC" w:rsidP="000C6151">
            <w:pPr>
              <w:pStyle w:val="TableParagraph"/>
              <w:spacing w:before="76"/>
              <w:rPr>
                <w:b/>
                <w:sz w:val="13"/>
              </w:rPr>
            </w:pPr>
          </w:p>
          <w:p w14:paraId="67D9B58E" w14:textId="77777777" w:rsidR="00552DAC" w:rsidRDefault="00552DAC" w:rsidP="00F238FD">
            <w:pPr>
              <w:pStyle w:val="TableParagraph"/>
              <w:ind w:right="4"/>
              <w:rPr>
                <w:sz w:val="13"/>
              </w:rPr>
            </w:pPr>
            <w:r>
              <w:rPr>
                <w:position w:val="3"/>
                <w:sz w:val="20"/>
              </w:rPr>
              <w:t>Rb</w:t>
            </w:r>
            <w:r>
              <w:rPr>
                <w:spacing w:val="-3"/>
                <w:position w:val="3"/>
                <w:sz w:val="20"/>
              </w:rPr>
              <w:t xml:space="preserve"> </w:t>
            </w:r>
            <w:proofErr w:type="spellStart"/>
            <w:r>
              <w:rPr>
                <w:spacing w:val="-2"/>
                <w:sz w:val="13"/>
              </w:rPr>
              <w:t>Deklarowana</w:t>
            </w:r>
            <w:proofErr w:type="spellEnd"/>
          </w:p>
        </w:tc>
        <w:tc>
          <w:tcPr>
            <w:tcW w:w="2032" w:type="dxa"/>
            <w:gridSpan w:val="3"/>
          </w:tcPr>
          <w:p w14:paraId="31511A77" w14:textId="77777777" w:rsidR="00F238FD" w:rsidRDefault="00552DAC" w:rsidP="00F238FD">
            <w:pPr>
              <w:pStyle w:val="TableParagraph"/>
              <w:spacing w:before="9" w:line="470" w:lineRule="atLeast"/>
              <w:ind w:right="318"/>
              <w:rPr>
                <w:sz w:val="13"/>
              </w:rPr>
            </w:pPr>
            <w:proofErr w:type="spellStart"/>
            <w:r>
              <w:rPr>
                <w:position w:val="3"/>
                <w:sz w:val="20"/>
              </w:rPr>
              <w:t>Rc</w:t>
            </w:r>
            <w:proofErr w:type="spellEnd"/>
            <w:r>
              <w:rPr>
                <w:position w:val="3"/>
                <w:sz w:val="20"/>
              </w:rPr>
              <w:t xml:space="preserve"> </w:t>
            </w:r>
            <w:proofErr w:type="spellStart"/>
            <w:r>
              <w:rPr>
                <w:sz w:val="13"/>
              </w:rPr>
              <w:t>Deklarowana</w:t>
            </w:r>
            <w:proofErr w:type="spellEnd"/>
          </w:p>
          <w:p w14:paraId="01A705DF" w14:textId="77777777" w:rsidR="00F238FD" w:rsidRDefault="00552DAC" w:rsidP="00F238FD">
            <w:pPr>
              <w:pStyle w:val="TableParagraph"/>
              <w:spacing w:before="9" w:line="470" w:lineRule="atLeast"/>
              <w:ind w:right="318"/>
              <w:rPr>
                <w:spacing w:val="40"/>
                <w:sz w:val="13"/>
              </w:rPr>
            </w:pPr>
            <w:proofErr w:type="spellStart"/>
            <w:r>
              <w:rPr>
                <w:position w:val="3"/>
                <w:sz w:val="20"/>
              </w:rPr>
              <w:t>Rcug</w:t>
            </w:r>
            <w:proofErr w:type="spellEnd"/>
            <w:r>
              <w:rPr>
                <w:spacing w:val="-13"/>
                <w:position w:val="3"/>
                <w:sz w:val="20"/>
              </w:rPr>
              <w:t xml:space="preserve"> </w:t>
            </w:r>
            <w:proofErr w:type="spellStart"/>
            <w:r>
              <w:rPr>
                <w:sz w:val="13"/>
              </w:rPr>
              <w:t>Deklarowana</w:t>
            </w:r>
            <w:proofErr w:type="spellEnd"/>
            <w:r>
              <w:rPr>
                <w:spacing w:val="40"/>
                <w:sz w:val="13"/>
              </w:rPr>
              <w:t xml:space="preserve"> </w:t>
            </w:r>
          </w:p>
          <w:p w14:paraId="2853A9A8" w14:textId="77777777" w:rsidR="00F238FD" w:rsidRDefault="00552DAC" w:rsidP="00F238FD">
            <w:pPr>
              <w:pStyle w:val="TableParagraph"/>
              <w:spacing w:before="9" w:line="470" w:lineRule="atLeast"/>
              <w:ind w:right="318"/>
              <w:rPr>
                <w:spacing w:val="40"/>
                <w:sz w:val="13"/>
              </w:rPr>
            </w:pPr>
            <w:r>
              <w:rPr>
                <w:position w:val="3"/>
                <w:sz w:val="20"/>
              </w:rPr>
              <w:t xml:space="preserve">Rb </w:t>
            </w:r>
            <w:proofErr w:type="spellStart"/>
            <w:r>
              <w:rPr>
                <w:sz w:val="13"/>
              </w:rPr>
              <w:t>Deklarowana</w:t>
            </w:r>
            <w:proofErr w:type="spellEnd"/>
            <w:r>
              <w:rPr>
                <w:spacing w:val="40"/>
                <w:sz w:val="13"/>
              </w:rPr>
              <w:t xml:space="preserve"> </w:t>
            </w:r>
          </w:p>
          <w:p w14:paraId="2616F5E9" w14:textId="7F98E9F0" w:rsidR="00552DAC" w:rsidRDefault="00552DAC" w:rsidP="00F238FD">
            <w:pPr>
              <w:pStyle w:val="TableParagraph"/>
              <w:spacing w:before="9" w:line="470" w:lineRule="atLeast"/>
              <w:ind w:right="318"/>
              <w:rPr>
                <w:sz w:val="13"/>
              </w:rPr>
            </w:pPr>
            <w:r>
              <w:rPr>
                <w:position w:val="3"/>
                <w:sz w:val="20"/>
              </w:rPr>
              <w:t xml:space="preserve">Ra </w:t>
            </w:r>
            <w:proofErr w:type="spellStart"/>
            <w:r>
              <w:rPr>
                <w:sz w:val="13"/>
              </w:rPr>
              <w:t>Deklarowana</w:t>
            </w:r>
            <w:proofErr w:type="spellEnd"/>
          </w:p>
        </w:tc>
        <w:tc>
          <w:tcPr>
            <w:tcW w:w="1850" w:type="dxa"/>
            <w:gridSpan w:val="3"/>
          </w:tcPr>
          <w:p w14:paraId="20638C24" w14:textId="77777777" w:rsidR="00F238FD" w:rsidRDefault="00552DAC" w:rsidP="00F238FD">
            <w:pPr>
              <w:pStyle w:val="TableParagraph"/>
              <w:spacing w:before="9" w:line="470" w:lineRule="atLeast"/>
              <w:ind w:right="186"/>
              <w:rPr>
                <w:spacing w:val="40"/>
                <w:sz w:val="13"/>
              </w:rPr>
            </w:pPr>
            <w:proofErr w:type="spellStart"/>
            <w:r>
              <w:rPr>
                <w:position w:val="3"/>
                <w:sz w:val="20"/>
              </w:rPr>
              <w:t>Rc</w:t>
            </w:r>
            <w:proofErr w:type="spellEnd"/>
            <w:r>
              <w:rPr>
                <w:position w:val="3"/>
                <w:sz w:val="20"/>
              </w:rPr>
              <w:t xml:space="preserve"> </w:t>
            </w:r>
            <w:proofErr w:type="spellStart"/>
            <w:r>
              <w:rPr>
                <w:sz w:val="13"/>
              </w:rPr>
              <w:t>Deklarowana</w:t>
            </w:r>
            <w:proofErr w:type="spellEnd"/>
            <w:r>
              <w:rPr>
                <w:spacing w:val="40"/>
                <w:sz w:val="13"/>
              </w:rPr>
              <w:t xml:space="preserve"> </w:t>
            </w:r>
          </w:p>
          <w:p w14:paraId="032E01B7" w14:textId="77777777" w:rsidR="00F238FD" w:rsidRDefault="00552DAC" w:rsidP="00F238FD">
            <w:pPr>
              <w:pStyle w:val="TableParagraph"/>
              <w:spacing w:before="9" w:line="470" w:lineRule="atLeast"/>
              <w:ind w:right="186"/>
              <w:rPr>
                <w:spacing w:val="40"/>
                <w:sz w:val="13"/>
              </w:rPr>
            </w:pPr>
            <w:proofErr w:type="spellStart"/>
            <w:r>
              <w:rPr>
                <w:position w:val="3"/>
                <w:sz w:val="20"/>
              </w:rPr>
              <w:t>Rcug</w:t>
            </w:r>
            <w:proofErr w:type="spellEnd"/>
            <w:r>
              <w:rPr>
                <w:spacing w:val="-13"/>
                <w:position w:val="3"/>
                <w:sz w:val="20"/>
              </w:rPr>
              <w:t xml:space="preserve"> </w:t>
            </w:r>
            <w:proofErr w:type="spellStart"/>
            <w:r>
              <w:rPr>
                <w:sz w:val="13"/>
              </w:rPr>
              <w:t>Deklarowana</w:t>
            </w:r>
            <w:proofErr w:type="spellEnd"/>
            <w:r>
              <w:rPr>
                <w:spacing w:val="40"/>
                <w:sz w:val="13"/>
              </w:rPr>
              <w:t xml:space="preserve"> </w:t>
            </w:r>
          </w:p>
          <w:p w14:paraId="22D8AD91" w14:textId="77777777" w:rsidR="00F238FD" w:rsidRDefault="00552DAC" w:rsidP="00F238FD">
            <w:pPr>
              <w:pStyle w:val="TableParagraph"/>
              <w:spacing w:before="9" w:line="470" w:lineRule="atLeast"/>
              <w:ind w:right="186"/>
              <w:rPr>
                <w:spacing w:val="40"/>
                <w:sz w:val="13"/>
              </w:rPr>
            </w:pPr>
            <w:r>
              <w:rPr>
                <w:position w:val="3"/>
                <w:sz w:val="20"/>
              </w:rPr>
              <w:t xml:space="preserve">Rb </w:t>
            </w:r>
            <w:proofErr w:type="spellStart"/>
            <w:r>
              <w:rPr>
                <w:sz w:val="13"/>
              </w:rPr>
              <w:t>Deklarowana</w:t>
            </w:r>
            <w:proofErr w:type="spellEnd"/>
            <w:r>
              <w:rPr>
                <w:spacing w:val="40"/>
                <w:sz w:val="13"/>
              </w:rPr>
              <w:t xml:space="preserve"> </w:t>
            </w:r>
          </w:p>
          <w:p w14:paraId="59E49FA5" w14:textId="17048115" w:rsidR="00552DAC" w:rsidRDefault="00552DAC" w:rsidP="00F238FD">
            <w:pPr>
              <w:pStyle w:val="TableParagraph"/>
              <w:spacing w:before="9" w:line="470" w:lineRule="atLeast"/>
              <w:ind w:right="186"/>
              <w:rPr>
                <w:sz w:val="13"/>
              </w:rPr>
            </w:pPr>
            <w:r>
              <w:rPr>
                <w:position w:val="3"/>
                <w:sz w:val="20"/>
              </w:rPr>
              <w:t xml:space="preserve">Ra </w:t>
            </w:r>
            <w:proofErr w:type="spellStart"/>
            <w:r>
              <w:rPr>
                <w:sz w:val="13"/>
              </w:rPr>
              <w:t>Deklarowana</w:t>
            </w:r>
            <w:proofErr w:type="spellEnd"/>
          </w:p>
        </w:tc>
        <w:tc>
          <w:tcPr>
            <w:tcW w:w="1276" w:type="dxa"/>
            <w:gridSpan w:val="3"/>
          </w:tcPr>
          <w:p w14:paraId="32CD5908" w14:textId="77777777" w:rsidR="00552DAC" w:rsidRDefault="00552DAC" w:rsidP="000C6151">
            <w:pPr>
              <w:pStyle w:val="TableParagraph"/>
              <w:spacing w:before="39"/>
              <w:rPr>
                <w:b/>
                <w:sz w:val="20"/>
              </w:rPr>
            </w:pPr>
          </w:p>
          <w:p w14:paraId="6597C09F" w14:textId="12A70CAD" w:rsidR="00552DAC" w:rsidRDefault="00552DAC" w:rsidP="00F238FD">
            <w:pPr>
              <w:pStyle w:val="TableParagraph"/>
              <w:rPr>
                <w:sz w:val="13"/>
              </w:rPr>
            </w:pPr>
            <w:proofErr w:type="spellStart"/>
            <w:r>
              <w:rPr>
                <w:spacing w:val="-5"/>
                <w:sz w:val="20"/>
              </w:rPr>
              <w:t>Rc</w:t>
            </w:r>
            <w:proofErr w:type="spellEnd"/>
            <w:r w:rsidR="00F238FD">
              <w:rPr>
                <w:spacing w:val="-5"/>
                <w:sz w:val="20"/>
              </w:rPr>
              <w:t xml:space="preserve"> </w:t>
            </w:r>
            <w:proofErr w:type="spellStart"/>
            <w:r>
              <w:rPr>
                <w:spacing w:val="-2"/>
                <w:sz w:val="13"/>
              </w:rPr>
              <w:t>Deklarowana</w:t>
            </w:r>
            <w:proofErr w:type="spellEnd"/>
          </w:p>
          <w:p w14:paraId="09C59398" w14:textId="77777777" w:rsidR="00552DAC" w:rsidRDefault="00552DAC" w:rsidP="000C6151">
            <w:pPr>
              <w:pStyle w:val="TableParagraph"/>
              <w:spacing w:before="72"/>
              <w:rPr>
                <w:b/>
                <w:sz w:val="13"/>
              </w:rPr>
            </w:pPr>
          </w:p>
          <w:p w14:paraId="711C035A" w14:textId="31BA7FE5" w:rsidR="00552DAC" w:rsidRDefault="00552DAC" w:rsidP="00F238FD">
            <w:pPr>
              <w:pStyle w:val="TableParagraph"/>
              <w:rPr>
                <w:sz w:val="13"/>
              </w:rPr>
            </w:pPr>
            <w:proofErr w:type="spellStart"/>
            <w:r>
              <w:rPr>
                <w:spacing w:val="-4"/>
                <w:sz w:val="20"/>
              </w:rPr>
              <w:t>Rcug</w:t>
            </w:r>
            <w:proofErr w:type="spellEnd"/>
            <w:r w:rsidR="00F238FD">
              <w:rPr>
                <w:spacing w:val="-4"/>
                <w:sz w:val="20"/>
              </w:rPr>
              <w:t xml:space="preserve"> </w:t>
            </w:r>
            <w:proofErr w:type="spellStart"/>
            <w:r>
              <w:rPr>
                <w:spacing w:val="-2"/>
                <w:sz w:val="13"/>
              </w:rPr>
              <w:t>Deklarowana</w:t>
            </w:r>
            <w:proofErr w:type="spellEnd"/>
          </w:p>
          <w:p w14:paraId="5AB98669" w14:textId="77777777" w:rsidR="00552DAC" w:rsidRDefault="00552DAC" w:rsidP="000C6151">
            <w:pPr>
              <w:pStyle w:val="TableParagraph"/>
              <w:spacing w:before="75"/>
              <w:rPr>
                <w:b/>
                <w:sz w:val="13"/>
              </w:rPr>
            </w:pPr>
          </w:p>
          <w:p w14:paraId="1A664795" w14:textId="77777777" w:rsidR="00552DAC" w:rsidRDefault="00552DAC" w:rsidP="00F238FD">
            <w:pPr>
              <w:pStyle w:val="TableParagraph"/>
              <w:rPr>
                <w:sz w:val="20"/>
              </w:rPr>
            </w:pPr>
            <w:r>
              <w:rPr>
                <w:spacing w:val="-5"/>
                <w:sz w:val="20"/>
              </w:rPr>
              <w:t>Rb</w:t>
            </w:r>
          </w:p>
        </w:tc>
        <w:tc>
          <w:tcPr>
            <w:tcW w:w="1431" w:type="dxa"/>
          </w:tcPr>
          <w:p w14:paraId="60D4E602" w14:textId="77777777" w:rsidR="00552DAC" w:rsidRDefault="00552DAC" w:rsidP="000C6151">
            <w:pPr>
              <w:pStyle w:val="TableParagraph"/>
              <w:spacing w:before="39"/>
              <w:rPr>
                <w:b/>
                <w:sz w:val="20"/>
              </w:rPr>
            </w:pPr>
          </w:p>
          <w:p w14:paraId="6288D47C" w14:textId="77777777" w:rsidR="00552DAC" w:rsidRDefault="00552DAC" w:rsidP="000C6151">
            <w:pPr>
              <w:pStyle w:val="TableParagraph"/>
              <w:ind w:left="749"/>
              <w:rPr>
                <w:sz w:val="20"/>
              </w:rPr>
            </w:pPr>
            <w:proofErr w:type="spellStart"/>
            <w:r>
              <w:rPr>
                <w:spacing w:val="-5"/>
                <w:sz w:val="20"/>
              </w:rPr>
              <w:t>Rc</w:t>
            </w:r>
            <w:proofErr w:type="spellEnd"/>
          </w:p>
          <w:p w14:paraId="364C7941" w14:textId="77777777" w:rsidR="00552DAC" w:rsidRDefault="00552DAC" w:rsidP="000C6151">
            <w:pPr>
              <w:pStyle w:val="TableParagraph"/>
              <w:spacing w:before="97"/>
              <w:ind w:left="370"/>
              <w:rPr>
                <w:sz w:val="13"/>
              </w:rPr>
            </w:pPr>
            <w:proofErr w:type="spellStart"/>
            <w:r>
              <w:rPr>
                <w:spacing w:val="-2"/>
                <w:sz w:val="13"/>
              </w:rPr>
              <w:t>Deklarowana</w:t>
            </w:r>
            <w:proofErr w:type="spellEnd"/>
          </w:p>
          <w:p w14:paraId="2ED49525" w14:textId="77777777" w:rsidR="00552DAC" w:rsidRDefault="00552DAC" w:rsidP="000C6151">
            <w:pPr>
              <w:pStyle w:val="TableParagraph"/>
              <w:spacing w:before="72"/>
              <w:rPr>
                <w:b/>
                <w:sz w:val="13"/>
              </w:rPr>
            </w:pPr>
          </w:p>
          <w:p w14:paraId="2C6A80D0" w14:textId="77777777" w:rsidR="00552DAC" w:rsidRDefault="00552DAC" w:rsidP="000C6151">
            <w:pPr>
              <w:pStyle w:val="TableParagraph"/>
              <w:ind w:left="649"/>
              <w:rPr>
                <w:sz w:val="20"/>
              </w:rPr>
            </w:pPr>
            <w:proofErr w:type="spellStart"/>
            <w:r>
              <w:rPr>
                <w:spacing w:val="-4"/>
                <w:sz w:val="20"/>
              </w:rPr>
              <w:t>Rcug</w:t>
            </w:r>
            <w:proofErr w:type="spellEnd"/>
          </w:p>
          <w:p w14:paraId="0CDC7346" w14:textId="77777777" w:rsidR="00552DAC" w:rsidRDefault="00552DAC" w:rsidP="000C6151">
            <w:pPr>
              <w:pStyle w:val="TableParagraph"/>
              <w:spacing w:before="97"/>
              <w:ind w:left="370"/>
              <w:rPr>
                <w:sz w:val="13"/>
              </w:rPr>
            </w:pPr>
            <w:proofErr w:type="spellStart"/>
            <w:r>
              <w:rPr>
                <w:spacing w:val="-2"/>
                <w:sz w:val="13"/>
              </w:rPr>
              <w:t>Deklarowana</w:t>
            </w:r>
            <w:proofErr w:type="spellEnd"/>
          </w:p>
          <w:p w14:paraId="003EF164" w14:textId="77777777" w:rsidR="00552DAC" w:rsidRDefault="00552DAC" w:rsidP="000C6151">
            <w:pPr>
              <w:pStyle w:val="TableParagraph"/>
              <w:spacing w:before="75"/>
              <w:rPr>
                <w:b/>
                <w:sz w:val="13"/>
              </w:rPr>
            </w:pPr>
          </w:p>
          <w:p w14:paraId="09BF3C35" w14:textId="77777777" w:rsidR="00552DAC" w:rsidRDefault="00552DAC" w:rsidP="000C6151">
            <w:pPr>
              <w:pStyle w:val="TableParagraph"/>
              <w:ind w:left="742"/>
              <w:rPr>
                <w:sz w:val="20"/>
              </w:rPr>
            </w:pPr>
            <w:r>
              <w:rPr>
                <w:spacing w:val="-5"/>
                <w:sz w:val="20"/>
              </w:rPr>
              <w:t>Rb</w:t>
            </w:r>
          </w:p>
        </w:tc>
        <w:tc>
          <w:tcPr>
            <w:tcW w:w="2264" w:type="dxa"/>
            <w:gridSpan w:val="2"/>
          </w:tcPr>
          <w:p w14:paraId="5B09A785" w14:textId="77777777" w:rsidR="00F238FD" w:rsidRDefault="00552DAC" w:rsidP="00F238FD">
            <w:pPr>
              <w:pStyle w:val="TableParagraph"/>
              <w:spacing w:before="9" w:line="470" w:lineRule="atLeast"/>
              <w:ind w:right="388"/>
              <w:rPr>
                <w:spacing w:val="40"/>
                <w:sz w:val="13"/>
              </w:rPr>
            </w:pPr>
            <w:proofErr w:type="spellStart"/>
            <w:r>
              <w:rPr>
                <w:position w:val="3"/>
                <w:sz w:val="20"/>
              </w:rPr>
              <w:t>Rc</w:t>
            </w:r>
            <w:proofErr w:type="spellEnd"/>
            <w:r>
              <w:rPr>
                <w:position w:val="3"/>
                <w:sz w:val="20"/>
              </w:rPr>
              <w:t xml:space="preserve"> </w:t>
            </w:r>
            <w:proofErr w:type="spellStart"/>
            <w:r>
              <w:rPr>
                <w:sz w:val="13"/>
              </w:rPr>
              <w:t>Deklarowana</w:t>
            </w:r>
            <w:proofErr w:type="spellEnd"/>
            <w:r>
              <w:rPr>
                <w:spacing w:val="40"/>
                <w:sz w:val="13"/>
              </w:rPr>
              <w:t xml:space="preserve"> </w:t>
            </w:r>
          </w:p>
          <w:p w14:paraId="08D80834" w14:textId="77777777" w:rsidR="00F238FD" w:rsidRDefault="00552DAC" w:rsidP="00F238FD">
            <w:pPr>
              <w:pStyle w:val="TableParagraph"/>
              <w:spacing w:before="9" w:line="470" w:lineRule="atLeast"/>
              <w:ind w:right="388"/>
              <w:rPr>
                <w:spacing w:val="40"/>
                <w:sz w:val="13"/>
              </w:rPr>
            </w:pPr>
            <w:proofErr w:type="spellStart"/>
            <w:r>
              <w:rPr>
                <w:position w:val="3"/>
                <w:sz w:val="20"/>
              </w:rPr>
              <w:t>Rcug</w:t>
            </w:r>
            <w:proofErr w:type="spellEnd"/>
            <w:r>
              <w:rPr>
                <w:spacing w:val="-13"/>
                <w:position w:val="3"/>
                <w:sz w:val="20"/>
              </w:rPr>
              <w:t xml:space="preserve"> </w:t>
            </w:r>
            <w:proofErr w:type="spellStart"/>
            <w:r>
              <w:rPr>
                <w:sz w:val="13"/>
              </w:rPr>
              <w:t>Deklarowana</w:t>
            </w:r>
            <w:proofErr w:type="spellEnd"/>
            <w:r>
              <w:rPr>
                <w:spacing w:val="40"/>
                <w:sz w:val="13"/>
              </w:rPr>
              <w:t xml:space="preserve"> </w:t>
            </w:r>
          </w:p>
          <w:p w14:paraId="66CF12E6" w14:textId="77777777" w:rsidR="00F238FD" w:rsidRDefault="00552DAC" w:rsidP="00F238FD">
            <w:pPr>
              <w:pStyle w:val="TableParagraph"/>
              <w:spacing w:before="9" w:line="470" w:lineRule="atLeast"/>
              <w:ind w:right="388"/>
              <w:rPr>
                <w:spacing w:val="40"/>
                <w:sz w:val="13"/>
              </w:rPr>
            </w:pPr>
            <w:r>
              <w:rPr>
                <w:position w:val="3"/>
                <w:sz w:val="20"/>
              </w:rPr>
              <w:t xml:space="preserve">Rb </w:t>
            </w:r>
            <w:proofErr w:type="spellStart"/>
            <w:r>
              <w:rPr>
                <w:sz w:val="13"/>
              </w:rPr>
              <w:t>Deklarowana</w:t>
            </w:r>
            <w:proofErr w:type="spellEnd"/>
            <w:r>
              <w:rPr>
                <w:spacing w:val="40"/>
                <w:sz w:val="13"/>
              </w:rPr>
              <w:t xml:space="preserve"> </w:t>
            </w:r>
          </w:p>
          <w:p w14:paraId="08757D8C" w14:textId="62BF7A98" w:rsidR="00552DAC" w:rsidRDefault="00552DAC" w:rsidP="00F238FD">
            <w:pPr>
              <w:pStyle w:val="TableParagraph"/>
              <w:spacing w:before="9" w:line="470" w:lineRule="atLeast"/>
              <w:ind w:right="388"/>
              <w:rPr>
                <w:sz w:val="13"/>
              </w:rPr>
            </w:pPr>
            <w:r>
              <w:rPr>
                <w:position w:val="3"/>
                <w:sz w:val="20"/>
              </w:rPr>
              <w:t xml:space="preserve">Ra </w:t>
            </w:r>
            <w:proofErr w:type="spellStart"/>
            <w:r>
              <w:rPr>
                <w:sz w:val="13"/>
              </w:rPr>
              <w:t>Deklarowana</w:t>
            </w:r>
            <w:proofErr w:type="spellEnd"/>
          </w:p>
        </w:tc>
      </w:tr>
    </w:tbl>
    <w:p w14:paraId="36074096" w14:textId="520C6651" w:rsidR="00552DAC" w:rsidRPr="00905CE0" w:rsidRDefault="00552DAC" w:rsidP="00F238FD">
      <w:pPr>
        <w:tabs>
          <w:tab w:val="left" w:pos="13380"/>
        </w:tabs>
        <w:rPr>
          <w:b/>
          <w:color w:val="000000"/>
          <w:sz w:val="22"/>
          <w:szCs w:val="22"/>
        </w:rPr>
      </w:pPr>
    </w:p>
    <w:tbl>
      <w:tblPr>
        <w:tblStyle w:val="TableNormal"/>
        <w:tblW w:w="13536" w:type="dxa"/>
        <w:tblInd w:w="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3"/>
        <w:gridCol w:w="2657"/>
        <w:gridCol w:w="1417"/>
        <w:gridCol w:w="2112"/>
        <w:gridCol w:w="1846"/>
        <w:gridCol w:w="1271"/>
        <w:gridCol w:w="1434"/>
        <w:gridCol w:w="2266"/>
      </w:tblGrid>
      <w:tr w:rsidR="00552DAC" w14:paraId="5393AAF0" w14:textId="77777777" w:rsidTr="00121BF8">
        <w:trPr>
          <w:trHeight w:val="3510"/>
        </w:trPr>
        <w:tc>
          <w:tcPr>
            <w:tcW w:w="533" w:type="dxa"/>
          </w:tcPr>
          <w:p w14:paraId="0F87D62D" w14:textId="77777777" w:rsidR="00552DAC" w:rsidRDefault="00552DAC" w:rsidP="000C6151">
            <w:pPr>
              <w:pStyle w:val="TableParagraph"/>
              <w:rPr>
                <w:sz w:val="14"/>
              </w:rPr>
            </w:pPr>
          </w:p>
        </w:tc>
        <w:tc>
          <w:tcPr>
            <w:tcW w:w="2657" w:type="dxa"/>
          </w:tcPr>
          <w:p w14:paraId="693027CE" w14:textId="77777777" w:rsidR="00552DAC" w:rsidRDefault="00552DAC" w:rsidP="000C6151">
            <w:pPr>
              <w:pStyle w:val="TableParagraph"/>
              <w:rPr>
                <w:sz w:val="14"/>
              </w:rPr>
            </w:pPr>
          </w:p>
        </w:tc>
        <w:tc>
          <w:tcPr>
            <w:tcW w:w="1417" w:type="dxa"/>
          </w:tcPr>
          <w:p w14:paraId="7773F129" w14:textId="77777777" w:rsidR="00552DAC" w:rsidRDefault="00552DAC" w:rsidP="000C6151">
            <w:pPr>
              <w:pStyle w:val="TableParagraph"/>
              <w:spacing w:before="24"/>
              <w:rPr>
                <w:b/>
                <w:sz w:val="13"/>
              </w:rPr>
            </w:pPr>
          </w:p>
          <w:p w14:paraId="35F79E3E" w14:textId="77777777" w:rsidR="00552DAC" w:rsidRDefault="00552DAC" w:rsidP="000C6151">
            <w:pPr>
              <w:pStyle w:val="TableParagraph"/>
              <w:ind w:left="296" w:right="3"/>
              <w:jc w:val="center"/>
              <w:rPr>
                <w:sz w:val="13"/>
              </w:rPr>
            </w:pPr>
            <w:r>
              <w:rPr>
                <w:position w:val="3"/>
                <w:sz w:val="20"/>
              </w:rPr>
              <w:t>Ra</w:t>
            </w:r>
            <w:r>
              <w:rPr>
                <w:spacing w:val="-4"/>
                <w:position w:val="3"/>
                <w:sz w:val="20"/>
              </w:rPr>
              <w:t xml:space="preserve"> </w:t>
            </w:r>
            <w:proofErr w:type="spellStart"/>
            <w:r>
              <w:rPr>
                <w:spacing w:val="-2"/>
                <w:sz w:val="13"/>
              </w:rPr>
              <w:t>Deklarowana</w:t>
            </w:r>
            <w:proofErr w:type="spellEnd"/>
          </w:p>
          <w:p w14:paraId="777E7D2C" w14:textId="77777777" w:rsidR="00552DAC" w:rsidRDefault="00552DAC" w:rsidP="000C6151">
            <w:pPr>
              <w:pStyle w:val="TableParagraph"/>
              <w:spacing w:before="76"/>
              <w:rPr>
                <w:b/>
                <w:sz w:val="13"/>
              </w:rPr>
            </w:pPr>
          </w:p>
          <w:p w14:paraId="4A94FA38" w14:textId="77777777" w:rsidR="00552DAC" w:rsidRDefault="00552DAC" w:rsidP="000C6151">
            <w:pPr>
              <w:pStyle w:val="TableParagraph"/>
              <w:ind w:left="296" w:right="1"/>
              <w:jc w:val="center"/>
              <w:rPr>
                <w:sz w:val="13"/>
              </w:rPr>
            </w:pPr>
            <w:proofErr w:type="spellStart"/>
            <w:r>
              <w:rPr>
                <w:position w:val="3"/>
                <w:sz w:val="20"/>
              </w:rPr>
              <w:t>Rg</w:t>
            </w:r>
            <w:proofErr w:type="spellEnd"/>
            <w:r>
              <w:rPr>
                <w:spacing w:val="-5"/>
                <w:position w:val="3"/>
                <w:sz w:val="20"/>
              </w:rPr>
              <w:t xml:space="preserve"> </w:t>
            </w:r>
            <w:proofErr w:type="spellStart"/>
            <w:r>
              <w:rPr>
                <w:spacing w:val="-2"/>
                <w:sz w:val="13"/>
              </w:rPr>
              <w:t>Deklarowana</w:t>
            </w:r>
            <w:proofErr w:type="spellEnd"/>
          </w:p>
          <w:p w14:paraId="50500C49" w14:textId="77777777" w:rsidR="00552DAC" w:rsidRDefault="00552DAC" w:rsidP="000C6151">
            <w:pPr>
              <w:pStyle w:val="TableParagraph"/>
              <w:rPr>
                <w:b/>
                <w:sz w:val="13"/>
              </w:rPr>
            </w:pPr>
          </w:p>
          <w:p w14:paraId="29F43379" w14:textId="77777777" w:rsidR="00552DAC" w:rsidRDefault="00552DAC" w:rsidP="000C6151">
            <w:pPr>
              <w:pStyle w:val="TableParagraph"/>
              <w:rPr>
                <w:b/>
                <w:sz w:val="13"/>
              </w:rPr>
            </w:pPr>
          </w:p>
          <w:p w14:paraId="18677277" w14:textId="77777777" w:rsidR="00552DAC" w:rsidRDefault="00552DAC" w:rsidP="000C6151">
            <w:pPr>
              <w:pStyle w:val="TableParagraph"/>
              <w:rPr>
                <w:b/>
                <w:sz w:val="13"/>
              </w:rPr>
            </w:pPr>
          </w:p>
          <w:p w14:paraId="539EF9F9" w14:textId="77777777" w:rsidR="00552DAC" w:rsidRDefault="00552DAC" w:rsidP="000C6151">
            <w:pPr>
              <w:pStyle w:val="TableParagraph"/>
              <w:spacing w:before="98"/>
              <w:rPr>
                <w:b/>
                <w:sz w:val="13"/>
              </w:rPr>
            </w:pPr>
          </w:p>
          <w:p w14:paraId="14E8AEE2" w14:textId="77777777" w:rsidR="00552DAC" w:rsidRDefault="00552DAC" w:rsidP="000C6151">
            <w:pPr>
              <w:pStyle w:val="TableParagraph"/>
              <w:ind w:left="296" w:right="1"/>
              <w:jc w:val="center"/>
              <w:rPr>
                <w:sz w:val="13"/>
              </w:rPr>
            </w:pPr>
            <w:r>
              <w:rPr>
                <w:position w:val="3"/>
                <w:sz w:val="20"/>
              </w:rPr>
              <w:t>X</w:t>
            </w:r>
            <w:r>
              <w:rPr>
                <w:spacing w:val="-2"/>
                <w:position w:val="3"/>
                <w:sz w:val="20"/>
              </w:rPr>
              <w:t xml:space="preserve"> </w:t>
            </w:r>
            <w:r>
              <w:rPr>
                <w:spacing w:val="-5"/>
                <w:sz w:val="13"/>
              </w:rPr>
              <w:t>1-</w:t>
            </w:r>
          </w:p>
          <w:p w14:paraId="3D89DD62" w14:textId="77777777" w:rsidR="00552DAC" w:rsidRDefault="00552DAC" w:rsidP="000C6151">
            <w:pPr>
              <w:pStyle w:val="TableParagraph"/>
              <w:rPr>
                <w:b/>
                <w:sz w:val="13"/>
              </w:rPr>
            </w:pPr>
          </w:p>
          <w:p w14:paraId="6CFEC4CD" w14:textId="77777777" w:rsidR="00552DAC" w:rsidRDefault="00552DAC" w:rsidP="000C6151">
            <w:pPr>
              <w:pStyle w:val="TableParagraph"/>
              <w:rPr>
                <w:b/>
                <w:sz w:val="13"/>
              </w:rPr>
            </w:pPr>
          </w:p>
          <w:p w14:paraId="04D0E244" w14:textId="77777777" w:rsidR="00552DAC" w:rsidRDefault="00552DAC" w:rsidP="000C6151">
            <w:pPr>
              <w:pStyle w:val="TableParagraph"/>
              <w:rPr>
                <w:b/>
                <w:sz w:val="13"/>
              </w:rPr>
            </w:pPr>
          </w:p>
          <w:p w14:paraId="5C84EC7F" w14:textId="77777777" w:rsidR="00552DAC" w:rsidRDefault="00552DAC" w:rsidP="000C6151">
            <w:pPr>
              <w:pStyle w:val="TableParagraph"/>
              <w:spacing w:before="96"/>
              <w:rPr>
                <w:b/>
                <w:sz w:val="13"/>
              </w:rPr>
            </w:pPr>
          </w:p>
          <w:p w14:paraId="72719AE7" w14:textId="77777777" w:rsidR="00552DAC" w:rsidRDefault="00552DAC" w:rsidP="000C6151">
            <w:pPr>
              <w:pStyle w:val="TableParagraph"/>
              <w:ind w:left="296" w:right="3"/>
              <w:jc w:val="center"/>
              <w:rPr>
                <w:sz w:val="13"/>
              </w:rPr>
            </w:pPr>
            <w:r>
              <w:rPr>
                <w:position w:val="3"/>
                <w:sz w:val="20"/>
              </w:rPr>
              <w:t>FL</w:t>
            </w:r>
            <w:r>
              <w:rPr>
                <w:spacing w:val="-6"/>
                <w:position w:val="3"/>
                <w:sz w:val="20"/>
              </w:rPr>
              <w:t xml:space="preserve"> </w:t>
            </w:r>
            <w:r>
              <w:rPr>
                <w:spacing w:val="-5"/>
                <w:sz w:val="13"/>
              </w:rPr>
              <w:t>10-</w:t>
            </w:r>
          </w:p>
        </w:tc>
        <w:tc>
          <w:tcPr>
            <w:tcW w:w="2112" w:type="dxa"/>
          </w:tcPr>
          <w:p w14:paraId="0B5076CC" w14:textId="77777777" w:rsidR="00552DAC" w:rsidRDefault="00552DAC" w:rsidP="000C6151">
            <w:pPr>
              <w:pStyle w:val="TableParagraph"/>
              <w:spacing w:before="24"/>
              <w:rPr>
                <w:b/>
                <w:sz w:val="13"/>
              </w:rPr>
            </w:pPr>
          </w:p>
          <w:p w14:paraId="28EA32B9" w14:textId="77777777" w:rsidR="00552DAC" w:rsidRDefault="00552DAC" w:rsidP="000C6151">
            <w:pPr>
              <w:pStyle w:val="TableParagraph"/>
              <w:ind w:left="289" w:right="5"/>
              <w:jc w:val="center"/>
              <w:rPr>
                <w:sz w:val="13"/>
              </w:rPr>
            </w:pPr>
            <w:proofErr w:type="spellStart"/>
            <w:r>
              <w:rPr>
                <w:position w:val="3"/>
                <w:sz w:val="20"/>
              </w:rPr>
              <w:t>Rg</w:t>
            </w:r>
            <w:proofErr w:type="spellEnd"/>
            <w:r>
              <w:rPr>
                <w:spacing w:val="-5"/>
                <w:position w:val="3"/>
                <w:sz w:val="20"/>
              </w:rPr>
              <w:t xml:space="preserve"> </w:t>
            </w:r>
            <w:proofErr w:type="spellStart"/>
            <w:r>
              <w:rPr>
                <w:spacing w:val="-2"/>
                <w:sz w:val="13"/>
              </w:rPr>
              <w:t>Deklarowana</w:t>
            </w:r>
            <w:proofErr w:type="spellEnd"/>
          </w:p>
          <w:p w14:paraId="3BA8A90A" w14:textId="77777777" w:rsidR="00552DAC" w:rsidRDefault="00552DAC" w:rsidP="000C6151">
            <w:pPr>
              <w:pStyle w:val="TableParagraph"/>
              <w:rPr>
                <w:b/>
                <w:sz w:val="13"/>
              </w:rPr>
            </w:pPr>
          </w:p>
          <w:p w14:paraId="5069C98F" w14:textId="77777777" w:rsidR="00552DAC" w:rsidRDefault="00552DAC" w:rsidP="000C6151">
            <w:pPr>
              <w:pStyle w:val="TableParagraph"/>
              <w:rPr>
                <w:b/>
                <w:sz w:val="13"/>
              </w:rPr>
            </w:pPr>
          </w:p>
          <w:p w14:paraId="0566667E" w14:textId="77777777" w:rsidR="00552DAC" w:rsidRDefault="00552DAC" w:rsidP="000C6151">
            <w:pPr>
              <w:pStyle w:val="TableParagraph"/>
              <w:rPr>
                <w:b/>
                <w:sz w:val="13"/>
              </w:rPr>
            </w:pPr>
          </w:p>
          <w:p w14:paraId="4476A6B2" w14:textId="77777777" w:rsidR="00552DAC" w:rsidRDefault="00552DAC" w:rsidP="000C6151">
            <w:pPr>
              <w:pStyle w:val="TableParagraph"/>
              <w:spacing w:before="98"/>
              <w:rPr>
                <w:b/>
                <w:sz w:val="13"/>
              </w:rPr>
            </w:pPr>
          </w:p>
          <w:p w14:paraId="16E5D9FA" w14:textId="77777777" w:rsidR="00552DAC" w:rsidRDefault="00552DAC" w:rsidP="000C6151">
            <w:pPr>
              <w:pStyle w:val="TableParagraph"/>
              <w:ind w:left="289"/>
              <w:jc w:val="center"/>
              <w:rPr>
                <w:sz w:val="13"/>
              </w:rPr>
            </w:pPr>
            <w:r>
              <w:rPr>
                <w:position w:val="3"/>
                <w:sz w:val="20"/>
              </w:rPr>
              <w:t>X</w:t>
            </w:r>
            <w:r>
              <w:rPr>
                <w:spacing w:val="-2"/>
                <w:position w:val="3"/>
                <w:sz w:val="20"/>
              </w:rPr>
              <w:t xml:space="preserve"> </w:t>
            </w:r>
            <w:r>
              <w:rPr>
                <w:spacing w:val="-5"/>
                <w:sz w:val="13"/>
              </w:rPr>
              <w:t>1-</w:t>
            </w:r>
          </w:p>
          <w:p w14:paraId="0AE80119" w14:textId="77777777" w:rsidR="00552DAC" w:rsidRDefault="00552DAC" w:rsidP="000C6151">
            <w:pPr>
              <w:pStyle w:val="TableParagraph"/>
              <w:rPr>
                <w:b/>
                <w:sz w:val="13"/>
              </w:rPr>
            </w:pPr>
          </w:p>
          <w:p w14:paraId="017ED52E" w14:textId="77777777" w:rsidR="00552DAC" w:rsidRDefault="00552DAC" w:rsidP="000C6151">
            <w:pPr>
              <w:pStyle w:val="TableParagraph"/>
              <w:rPr>
                <w:b/>
                <w:sz w:val="13"/>
              </w:rPr>
            </w:pPr>
          </w:p>
          <w:p w14:paraId="79C508EB" w14:textId="77777777" w:rsidR="00552DAC" w:rsidRDefault="00552DAC" w:rsidP="000C6151">
            <w:pPr>
              <w:pStyle w:val="TableParagraph"/>
              <w:rPr>
                <w:b/>
                <w:sz w:val="13"/>
              </w:rPr>
            </w:pPr>
          </w:p>
          <w:p w14:paraId="16F41CF4" w14:textId="77777777" w:rsidR="00552DAC" w:rsidRDefault="00552DAC" w:rsidP="000C6151">
            <w:pPr>
              <w:pStyle w:val="TableParagraph"/>
              <w:spacing w:before="96"/>
              <w:rPr>
                <w:b/>
                <w:sz w:val="13"/>
              </w:rPr>
            </w:pPr>
          </w:p>
          <w:p w14:paraId="2E078C24" w14:textId="77777777" w:rsidR="00552DAC" w:rsidRDefault="00552DAC" w:rsidP="000C6151">
            <w:pPr>
              <w:pStyle w:val="TableParagraph"/>
              <w:ind w:left="289" w:right="2"/>
              <w:jc w:val="center"/>
              <w:rPr>
                <w:sz w:val="13"/>
              </w:rPr>
            </w:pPr>
            <w:r>
              <w:rPr>
                <w:position w:val="3"/>
                <w:sz w:val="20"/>
              </w:rPr>
              <w:t>FL</w:t>
            </w:r>
            <w:r>
              <w:rPr>
                <w:spacing w:val="-6"/>
                <w:position w:val="3"/>
                <w:sz w:val="20"/>
              </w:rPr>
              <w:t xml:space="preserve"> </w:t>
            </w:r>
            <w:r>
              <w:rPr>
                <w:spacing w:val="-5"/>
                <w:sz w:val="13"/>
              </w:rPr>
              <w:t>10-</w:t>
            </w:r>
          </w:p>
        </w:tc>
        <w:tc>
          <w:tcPr>
            <w:tcW w:w="1846" w:type="dxa"/>
          </w:tcPr>
          <w:p w14:paraId="72981033" w14:textId="77777777" w:rsidR="00552DAC" w:rsidRDefault="00552DAC" w:rsidP="000C6151">
            <w:pPr>
              <w:pStyle w:val="TableParagraph"/>
              <w:spacing w:before="24"/>
              <w:rPr>
                <w:b/>
                <w:sz w:val="13"/>
              </w:rPr>
            </w:pPr>
          </w:p>
          <w:p w14:paraId="4EB26D89" w14:textId="77777777" w:rsidR="00552DAC" w:rsidRDefault="00552DAC" w:rsidP="000C6151">
            <w:pPr>
              <w:pStyle w:val="TableParagraph"/>
              <w:ind w:left="288" w:right="5"/>
              <w:jc w:val="center"/>
              <w:rPr>
                <w:sz w:val="13"/>
              </w:rPr>
            </w:pPr>
            <w:proofErr w:type="spellStart"/>
            <w:r>
              <w:rPr>
                <w:position w:val="3"/>
                <w:sz w:val="20"/>
              </w:rPr>
              <w:t>Rg</w:t>
            </w:r>
            <w:proofErr w:type="spellEnd"/>
            <w:r>
              <w:rPr>
                <w:spacing w:val="-5"/>
                <w:position w:val="3"/>
                <w:sz w:val="20"/>
              </w:rPr>
              <w:t xml:space="preserve"> </w:t>
            </w:r>
            <w:proofErr w:type="spellStart"/>
            <w:r>
              <w:rPr>
                <w:spacing w:val="-2"/>
                <w:sz w:val="13"/>
              </w:rPr>
              <w:t>Deklarowana</w:t>
            </w:r>
            <w:proofErr w:type="spellEnd"/>
          </w:p>
          <w:p w14:paraId="2E210819" w14:textId="77777777" w:rsidR="00552DAC" w:rsidRDefault="00552DAC" w:rsidP="000C6151">
            <w:pPr>
              <w:pStyle w:val="TableParagraph"/>
              <w:rPr>
                <w:b/>
                <w:sz w:val="13"/>
              </w:rPr>
            </w:pPr>
          </w:p>
          <w:p w14:paraId="44406D11" w14:textId="77777777" w:rsidR="00552DAC" w:rsidRDefault="00552DAC" w:rsidP="000C6151">
            <w:pPr>
              <w:pStyle w:val="TableParagraph"/>
              <w:rPr>
                <w:b/>
                <w:sz w:val="13"/>
              </w:rPr>
            </w:pPr>
          </w:p>
          <w:p w14:paraId="76A4F1AD" w14:textId="77777777" w:rsidR="00552DAC" w:rsidRDefault="00552DAC" w:rsidP="000C6151">
            <w:pPr>
              <w:pStyle w:val="TableParagraph"/>
              <w:rPr>
                <w:b/>
                <w:sz w:val="13"/>
              </w:rPr>
            </w:pPr>
          </w:p>
          <w:p w14:paraId="30D86525" w14:textId="77777777" w:rsidR="00552DAC" w:rsidRDefault="00552DAC" w:rsidP="000C6151">
            <w:pPr>
              <w:pStyle w:val="TableParagraph"/>
              <w:spacing w:before="98"/>
              <w:rPr>
                <w:b/>
                <w:sz w:val="13"/>
              </w:rPr>
            </w:pPr>
          </w:p>
          <w:p w14:paraId="78AD1A79" w14:textId="77777777" w:rsidR="00552DAC" w:rsidRDefault="00552DAC" w:rsidP="000C6151">
            <w:pPr>
              <w:pStyle w:val="TableParagraph"/>
              <w:ind w:left="288"/>
              <w:jc w:val="center"/>
              <w:rPr>
                <w:sz w:val="13"/>
              </w:rPr>
            </w:pPr>
            <w:r>
              <w:rPr>
                <w:position w:val="3"/>
                <w:sz w:val="20"/>
              </w:rPr>
              <w:t>X</w:t>
            </w:r>
            <w:r>
              <w:rPr>
                <w:spacing w:val="-2"/>
                <w:position w:val="3"/>
                <w:sz w:val="20"/>
              </w:rPr>
              <w:t xml:space="preserve"> </w:t>
            </w:r>
            <w:r>
              <w:rPr>
                <w:spacing w:val="-5"/>
                <w:sz w:val="13"/>
              </w:rPr>
              <w:t>1-</w:t>
            </w:r>
          </w:p>
          <w:p w14:paraId="23DD9297" w14:textId="77777777" w:rsidR="00552DAC" w:rsidRDefault="00552DAC" w:rsidP="000C6151">
            <w:pPr>
              <w:pStyle w:val="TableParagraph"/>
              <w:rPr>
                <w:b/>
                <w:sz w:val="13"/>
              </w:rPr>
            </w:pPr>
          </w:p>
          <w:p w14:paraId="064D5D70" w14:textId="77777777" w:rsidR="00552DAC" w:rsidRDefault="00552DAC" w:rsidP="000C6151">
            <w:pPr>
              <w:pStyle w:val="TableParagraph"/>
              <w:rPr>
                <w:b/>
                <w:sz w:val="13"/>
              </w:rPr>
            </w:pPr>
          </w:p>
          <w:p w14:paraId="6106361A" w14:textId="77777777" w:rsidR="00552DAC" w:rsidRDefault="00552DAC" w:rsidP="000C6151">
            <w:pPr>
              <w:pStyle w:val="TableParagraph"/>
              <w:rPr>
                <w:b/>
                <w:sz w:val="13"/>
              </w:rPr>
            </w:pPr>
          </w:p>
          <w:p w14:paraId="465667ED" w14:textId="77777777" w:rsidR="00552DAC" w:rsidRDefault="00552DAC" w:rsidP="000C6151">
            <w:pPr>
              <w:pStyle w:val="TableParagraph"/>
              <w:spacing w:before="96"/>
              <w:rPr>
                <w:b/>
                <w:sz w:val="13"/>
              </w:rPr>
            </w:pPr>
          </w:p>
          <w:p w14:paraId="7BDDB8D3" w14:textId="77777777" w:rsidR="00552DAC" w:rsidRDefault="00552DAC" w:rsidP="000C6151">
            <w:pPr>
              <w:pStyle w:val="TableParagraph"/>
              <w:ind w:left="288" w:right="3"/>
              <w:jc w:val="center"/>
              <w:rPr>
                <w:sz w:val="13"/>
              </w:rPr>
            </w:pPr>
            <w:r>
              <w:rPr>
                <w:position w:val="3"/>
                <w:sz w:val="20"/>
              </w:rPr>
              <w:t>FL</w:t>
            </w:r>
            <w:r>
              <w:rPr>
                <w:spacing w:val="-6"/>
                <w:position w:val="3"/>
                <w:sz w:val="20"/>
              </w:rPr>
              <w:t xml:space="preserve"> </w:t>
            </w:r>
            <w:r>
              <w:rPr>
                <w:spacing w:val="-5"/>
                <w:sz w:val="13"/>
              </w:rPr>
              <w:t>10-</w:t>
            </w:r>
          </w:p>
        </w:tc>
        <w:tc>
          <w:tcPr>
            <w:tcW w:w="1271" w:type="dxa"/>
          </w:tcPr>
          <w:p w14:paraId="04086CAB" w14:textId="77777777" w:rsidR="00552DAC" w:rsidRDefault="00552DAC" w:rsidP="000C6151">
            <w:pPr>
              <w:pStyle w:val="TableParagraph"/>
              <w:spacing w:before="89"/>
              <w:ind w:left="289"/>
              <w:rPr>
                <w:sz w:val="13"/>
              </w:rPr>
            </w:pPr>
            <w:proofErr w:type="spellStart"/>
            <w:r>
              <w:rPr>
                <w:spacing w:val="-2"/>
                <w:sz w:val="13"/>
              </w:rPr>
              <w:t>Deklarowana</w:t>
            </w:r>
            <w:proofErr w:type="spellEnd"/>
          </w:p>
          <w:p w14:paraId="523D92E5" w14:textId="77777777" w:rsidR="00552DAC" w:rsidRDefault="00552DAC" w:rsidP="000C6151">
            <w:pPr>
              <w:pStyle w:val="TableParagraph"/>
              <w:spacing w:before="75"/>
              <w:rPr>
                <w:b/>
                <w:sz w:val="13"/>
              </w:rPr>
            </w:pPr>
          </w:p>
          <w:p w14:paraId="1F392C91" w14:textId="77777777" w:rsidR="00552DAC" w:rsidRDefault="00552DAC" w:rsidP="000C6151">
            <w:pPr>
              <w:pStyle w:val="TableParagraph"/>
              <w:ind w:left="666"/>
              <w:rPr>
                <w:sz w:val="20"/>
              </w:rPr>
            </w:pPr>
            <w:r>
              <w:rPr>
                <w:spacing w:val="-5"/>
                <w:sz w:val="20"/>
              </w:rPr>
              <w:t>Ra</w:t>
            </w:r>
          </w:p>
          <w:p w14:paraId="6F6F7430" w14:textId="77777777" w:rsidR="00552DAC" w:rsidRDefault="00552DAC" w:rsidP="000C6151">
            <w:pPr>
              <w:pStyle w:val="TableParagraph"/>
              <w:spacing w:before="97"/>
              <w:ind w:left="289"/>
              <w:rPr>
                <w:sz w:val="13"/>
              </w:rPr>
            </w:pPr>
            <w:proofErr w:type="spellStart"/>
            <w:r>
              <w:rPr>
                <w:spacing w:val="-2"/>
                <w:sz w:val="13"/>
              </w:rPr>
              <w:t>Deklarowana</w:t>
            </w:r>
            <w:proofErr w:type="spellEnd"/>
          </w:p>
          <w:p w14:paraId="21C95A83" w14:textId="77777777" w:rsidR="00552DAC" w:rsidRDefault="00552DAC" w:rsidP="000C6151">
            <w:pPr>
              <w:pStyle w:val="TableParagraph"/>
              <w:spacing w:before="75"/>
              <w:rPr>
                <w:b/>
                <w:sz w:val="13"/>
              </w:rPr>
            </w:pPr>
          </w:p>
          <w:p w14:paraId="44A21DD8" w14:textId="77777777" w:rsidR="00552DAC" w:rsidRDefault="00552DAC" w:rsidP="000C6151">
            <w:pPr>
              <w:pStyle w:val="TableParagraph"/>
              <w:ind w:left="661"/>
              <w:rPr>
                <w:sz w:val="20"/>
              </w:rPr>
            </w:pPr>
            <w:proofErr w:type="spellStart"/>
            <w:r>
              <w:rPr>
                <w:spacing w:val="-5"/>
                <w:sz w:val="20"/>
              </w:rPr>
              <w:t>Rg</w:t>
            </w:r>
            <w:proofErr w:type="spellEnd"/>
          </w:p>
          <w:p w14:paraId="1A5FC189" w14:textId="77777777" w:rsidR="00552DAC" w:rsidRDefault="00552DAC" w:rsidP="000C6151">
            <w:pPr>
              <w:pStyle w:val="TableParagraph"/>
              <w:spacing w:before="95"/>
              <w:ind w:left="289"/>
              <w:rPr>
                <w:sz w:val="13"/>
              </w:rPr>
            </w:pPr>
            <w:proofErr w:type="spellStart"/>
            <w:r>
              <w:rPr>
                <w:spacing w:val="-2"/>
                <w:sz w:val="13"/>
              </w:rPr>
              <w:t>Deklarowana</w:t>
            </w:r>
            <w:proofErr w:type="spellEnd"/>
          </w:p>
          <w:p w14:paraId="669064FB" w14:textId="77777777" w:rsidR="00552DAC" w:rsidRDefault="00552DAC" w:rsidP="000C6151">
            <w:pPr>
              <w:pStyle w:val="TableParagraph"/>
              <w:rPr>
                <w:b/>
                <w:sz w:val="13"/>
              </w:rPr>
            </w:pPr>
          </w:p>
          <w:p w14:paraId="4C7EE493" w14:textId="77777777" w:rsidR="00552DAC" w:rsidRDefault="00552DAC" w:rsidP="000C6151">
            <w:pPr>
              <w:pStyle w:val="TableParagraph"/>
              <w:rPr>
                <w:b/>
                <w:sz w:val="13"/>
              </w:rPr>
            </w:pPr>
          </w:p>
          <w:p w14:paraId="3B13AAC1" w14:textId="77777777" w:rsidR="00552DAC" w:rsidRDefault="00552DAC" w:rsidP="000C6151">
            <w:pPr>
              <w:pStyle w:val="TableParagraph"/>
              <w:rPr>
                <w:b/>
                <w:sz w:val="13"/>
              </w:rPr>
            </w:pPr>
          </w:p>
          <w:p w14:paraId="7C8A6F4C" w14:textId="77777777" w:rsidR="00552DAC" w:rsidRDefault="00552DAC" w:rsidP="000C6151">
            <w:pPr>
              <w:pStyle w:val="TableParagraph"/>
              <w:spacing w:before="97"/>
              <w:rPr>
                <w:b/>
                <w:sz w:val="13"/>
              </w:rPr>
            </w:pPr>
          </w:p>
          <w:p w14:paraId="65DCB7DC" w14:textId="77777777" w:rsidR="00552DAC" w:rsidRDefault="00552DAC" w:rsidP="000C6151">
            <w:pPr>
              <w:pStyle w:val="TableParagraph"/>
              <w:spacing w:before="1"/>
              <w:ind w:left="625"/>
              <w:rPr>
                <w:sz w:val="13"/>
              </w:rPr>
            </w:pPr>
            <w:r>
              <w:rPr>
                <w:position w:val="3"/>
                <w:sz w:val="20"/>
              </w:rPr>
              <w:t>X</w:t>
            </w:r>
            <w:r>
              <w:rPr>
                <w:spacing w:val="-2"/>
                <w:position w:val="3"/>
                <w:sz w:val="20"/>
              </w:rPr>
              <w:t xml:space="preserve"> </w:t>
            </w:r>
            <w:r>
              <w:rPr>
                <w:spacing w:val="-5"/>
                <w:sz w:val="13"/>
              </w:rPr>
              <w:t>1-</w:t>
            </w:r>
          </w:p>
          <w:p w14:paraId="5F86597F" w14:textId="77777777" w:rsidR="00552DAC" w:rsidRDefault="00552DAC" w:rsidP="000C6151">
            <w:pPr>
              <w:pStyle w:val="TableParagraph"/>
              <w:rPr>
                <w:b/>
                <w:sz w:val="13"/>
              </w:rPr>
            </w:pPr>
          </w:p>
          <w:p w14:paraId="40245087" w14:textId="77777777" w:rsidR="00552DAC" w:rsidRDefault="00552DAC" w:rsidP="000C6151">
            <w:pPr>
              <w:pStyle w:val="TableParagraph"/>
              <w:rPr>
                <w:b/>
                <w:sz w:val="13"/>
              </w:rPr>
            </w:pPr>
          </w:p>
          <w:p w14:paraId="392B55E1" w14:textId="33BEA9A8" w:rsidR="00552DAC" w:rsidRDefault="00F238FD" w:rsidP="000C6151">
            <w:pPr>
              <w:pStyle w:val="TableParagraph"/>
              <w:spacing w:before="97"/>
              <w:rPr>
                <w:b/>
                <w:sz w:val="13"/>
              </w:rPr>
            </w:pPr>
            <w:r>
              <w:rPr>
                <w:b/>
                <w:sz w:val="13"/>
              </w:rPr>
              <w:t xml:space="preserve"> </w:t>
            </w:r>
          </w:p>
          <w:p w14:paraId="4E8A73A0" w14:textId="0E418118" w:rsidR="00552DAC" w:rsidRPr="00F238FD" w:rsidRDefault="00F238FD" w:rsidP="00F238FD">
            <w:pPr>
              <w:rPr>
                <w:sz w:val="20"/>
                <w:szCs w:val="20"/>
              </w:rPr>
            </w:pPr>
            <w:r>
              <w:rPr>
                <w:position w:val="3"/>
                <w:sz w:val="20"/>
                <w:szCs w:val="20"/>
              </w:rPr>
              <w:t xml:space="preserve">           </w:t>
            </w:r>
            <w:r w:rsidRPr="00F238FD">
              <w:rPr>
                <w:position w:val="3"/>
                <w:sz w:val="20"/>
                <w:szCs w:val="20"/>
              </w:rPr>
              <w:t>FL</w:t>
            </w:r>
            <w:r w:rsidRPr="00F238FD">
              <w:rPr>
                <w:spacing w:val="-6"/>
                <w:position w:val="3"/>
                <w:sz w:val="20"/>
                <w:szCs w:val="20"/>
              </w:rPr>
              <w:t xml:space="preserve"> </w:t>
            </w:r>
            <w:r w:rsidRPr="00F238FD">
              <w:rPr>
                <w:spacing w:val="-5"/>
                <w:sz w:val="20"/>
                <w:szCs w:val="20"/>
              </w:rPr>
              <w:t>10-</w:t>
            </w:r>
          </w:p>
        </w:tc>
        <w:tc>
          <w:tcPr>
            <w:tcW w:w="1434" w:type="dxa"/>
          </w:tcPr>
          <w:p w14:paraId="3082A7A1" w14:textId="77777777" w:rsidR="00552DAC" w:rsidRDefault="00552DAC" w:rsidP="000C6151">
            <w:pPr>
              <w:pStyle w:val="TableParagraph"/>
              <w:spacing w:before="89"/>
              <w:ind w:left="369"/>
              <w:rPr>
                <w:sz w:val="13"/>
              </w:rPr>
            </w:pPr>
            <w:proofErr w:type="spellStart"/>
            <w:r>
              <w:rPr>
                <w:spacing w:val="-2"/>
                <w:sz w:val="13"/>
              </w:rPr>
              <w:t>Deklarowana</w:t>
            </w:r>
            <w:proofErr w:type="spellEnd"/>
          </w:p>
          <w:p w14:paraId="1F65918C" w14:textId="77777777" w:rsidR="00552DAC" w:rsidRDefault="00552DAC" w:rsidP="000C6151">
            <w:pPr>
              <w:pStyle w:val="TableParagraph"/>
              <w:spacing w:before="75"/>
              <w:rPr>
                <w:b/>
                <w:sz w:val="13"/>
              </w:rPr>
            </w:pPr>
          </w:p>
          <w:p w14:paraId="168D7B55" w14:textId="77777777" w:rsidR="00552DAC" w:rsidRDefault="00552DAC" w:rsidP="000C6151">
            <w:pPr>
              <w:pStyle w:val="TableParagraph"/>
              <w:ind w:left="748"/>
              <w:rPr>
                <w:sz w:val="20"/>
              </w:rPr>
            </w:pPr>
            <w:r>
              <w:rPr>
                <w:spacing w:val="-5"/>
                <w:sz w:val="20"/>
              </w:rPr>
              <w:t>Ra</w:t>
            </w:r>
          </w:p>
          <w:p w14:paraId="4CC12CB1" w14:textId="77777777" w:rsidR="00552DAC" w:rsidRDefault="00552DAC" w:rsidP="000C6151">
            <w:pPr>
              <w:pStyle w:val="TableParagraph"/>
              <w:spacing w:before="97"/>
              <w:ind w:left="369"/>
              <w:rPr>
                <w:sz w:val="13"/>
              </w:rPr>
            </w:pPr>
            <w:proofErr w:type="spellStart"/>
            <w:r>
              <w:rPr>
                <w:spacing w:val="-2"/>
                <w:sz w:val="13"/>
              </w:rPr>
              <w:t>Deklarowana</w:t>
            </w:r>
            <w:proofErr w:type="spellEnd"/>
          </w:p>
          <w:p w14:paraId="29DC60B6" w14:textId="77777777" w:rsidR="00552DAC" w:rsidRDefault="00552DAC" w:rsidP="000C6151">
            <w:pPr>
              <w:pStyle w:val="TableParagraph"/>
              <w:spacing w:before="75"/>
              <w:rPr>
                <w:b/>
                <w:sz w:val="13"/>
              </w:rPr>
            </w:pPr>
          </w:p>
          <w:p w14:paraId="0676FADD" w14:textId="77777777" w:rsidR="00552DAC" w:rsidRDefault="00552DAC" w:rsidP="000C6151">
            <w:pPr>
              <w:pStyle w:val="TableParagraph"/>
              <w:ind w:left="743"/>
              <w:rPr>
                <w:sz w:val="20"/>
              </w:rPr>
            </w:pPr>
            <w:proofErr w:type="spellStart"/>
            <w:r>
              <w:rPr>
                <w:spacing w:val="-5"/>
                <w:sz w:val="20"/>
              </w:rPr>
              <w:t>Rg</w:t>
            </w:r>
            <w:proofErr w:type="spellEnd"/>
          </w:p>
          <w:p w14:paraId="1D82B479" w14:textId="77777777" w:rsidR="00552DAC" w:rsidRDefault="00552DAC" w:rsidP="000C6151">
            <w:pPr>
              <w:pStyle w:val="TableParagraph"/>
              <w:spacing w:before="95"/>
              <w:ind w:left="369"/>
              <w:rPr>
                <w:sz w:val="13"/>
              </w:rPr>
            </w:pPr>
            <w:proofErr w:type="spellStart"/>
            <w:r>
              <w:rPr>
                <w:spacing w:val="-2"/>
                <w:sz w:val="13"/>
              </w:rPr>
              <w:t>Deklarowana</w:t>
            </w:r>
            <w:proofErr w:type="spellEnd"/>
          </w:p>
          <w:p w14:paraId="3A5244AC" w14:textId="77777777" w:rsidR="00552DAC" w:rsidRDefault="00552DAC" w:rsidP="000C6151">
            <w:pPr>
              <w:pStyle w:val="TableParagraph"/>
              <w:rPr>
                <w:b/>
                <w:sz w:val="13"/>
              </w:rPr>
            </w:pPr>
          </w:p>
          <w:p w14:paraId="0121559A" w14:textId="77777777" w:rsidR="00552DAC" w:rsidRDefault="00552DAC" w:rsidP="000C6151">
            <w:pPr>
              <w:pStyle w:val="TableParagraph"/>
              <w:rPr>
                <w:b/>
                <w:sz w:val="13"/>
              </w:rPr>
            </w:pPr>
          </w:p>
          <w:p w14:paraId="76DDA39F" w14:textId="77777777" w:rsidR="00552DAC" w:rsidRDefault="00552DAC" w:rsidP="000C6151">
            <w:pPr>
              <w:pStyle w:val="TableParagraph"/>
              <w:rPr>
                <w:b/>
                <w:sz w:val="13"/>
              </w:rPr>
            </w:pPr>
          </w:p>
          <w:p w14:paraId="2FDB1130" w14:textId="77777777" w:rsidR="00552DAC" w:rsidRDefault="00552DAC" w:rsidP="000C6151">
            <w:pPr>
              <w:pStyle w:val="TableParagraph"/>
              <w:spacing w:before="97"/>
              <w:rPr>
                <w:b/>
                <w:sz w:val="13"/>
              </w:rPr>
            </w:pPr>
          </w:p>
          <w:p w14:paraId="022F1836" w14:textId="77777777" w:rsidR="00552DAC" w:rsidRDefault="00552DAC" w:rsidP="000C6151">
            <w:pPr>
              <w:pStyle w:val="TableParagraph"/>
              <w:spacing w:before="1"/>
              <w:ind w:left="707"/>
              <w:rPr>
                <w:sz w:val="13"/>
              </w:rPr>
            </w:pPr>
            <w:r>
              <w:rPr>
                <w:position w:val="3"/>
                <w:sz w:val="20"/>
              </w:rPr>
              <w:t>X</w:t>
            </w:r>
            <w:r>
              <w:rPr>
                <w:spacing w:val="-2"/>
                <w:position w:val="3"/>
                <w:sz w:val="20"/>
              </w:rPr>
              <w:t xml:space="preserve"> </w:t>
            </w:r>
            <w:r>
              <w:rPr>
                <w:spacing w:val="-5"/>
                <w:sz w:val="13"/>
              </w:rPr>
              <w:t>1-</w:t>
            </w:r>
          </w:p>
          <w:p w14:paraId="63C084D0" w14:textId="77777777" w:rsidR="00552DAC" w:rsidRDefault="00552DAC" w:rsidP="000C6151">
            <w:pPr>
              <w:pStyle w:val="TableParagraph"/>
              <w:rPr>
                <w:b/>
                <w:sz w:val="13"/>
              </w:rPr>
            </w:pPr>
          </w:p>
          <w:p w14:paraId="6BB41E6B" w14:textId="77777777" w:rsidR="00552DAC" w:rsidRDefault="00552DAC" w:rsidP="000C6151">
            <w:pPr>
              <w:pStyle w:val="TableParagraph"/>
              <w:rPr>
                <w:b/>
                <w:sz w:val="13"/>
              </w:rPr>
            </w:pPr>
          </w:p>
          <w:p w14:paraId="77FFCD34" w14:textId="77777777" w:rsidR="00552DAC" w:rsidRDefault="00552DAC" w:rsidP="000C6151">
            <w:pPr>
              <w:pStyle w:val="TableParagraph"/>
              <w:rPr>
                <w:b/>
                <w:sz w:val="13"/>
              </w:rPr>
            </w:pPr>
          </w:p>
          <w:p w14:paraId="2B70381B" w14:textId="65B3B90A" w:rsidR="00552DAC" w:rsidRPr="00F238FD" w:rsidRDefault="00F238FD" w:rsidP="000C6151">
            <w:pPr>
              <w:pStyle w:val="TableParagraph"/>
              <w:spacing w:before="97"/>
              <w:rPr>
                <w:b/>
                <w:sz w:val="16"/>
                <w:szCs w:val="16"/>
              </w:rPr>
            </w:pPr>
            <w:r>
              <w:rPr>
                <w:position w:val="3"/>
                <w:sz w:val="16"/>
                <w:szCs w:val="16"/>
              </w:rPr>
              <w:t xml:space="preserve">          </w:t>
            </w:r>
            <w:r w:rsidRPr="00F238FD">
              <w:rPr>
                <w:position w:val="3"/>
                <w:sz w:val="16"/>
                <w:szCs w:val="16"/>
              </w:rPr>
              <w:t>FL</w:t>
            </w:r>
            <w:r w:rsidRPr="00F238FD">
              <w:rPr>
                <w:spacing w:val="-6"/>
                <w:position w:val="3"/>
                <w:sz w:val="16"/>
                <w:szCs w:val="16"/>
              </w:rPr>
              <w:t xml:space="preserve"> </w:t>
            </w:r>
            <w:r w:rsidRPr="00F238FD">
              <w:rPr>
                <w:spacing w:val="-5"/>
                <w:sz w:val="16"/>
                <w:szCs w:val="16"/>
              </w:rPr>
              <w:t>10-</w:t>
            </w:r>
          </w:p>
          <w:p w14:paraId="0B253329" w14:textId="10D9D21C" w:rsidR="00552DAC" w:rsidRDefault="00552DAC" w:rsidP="000C6151">
            <w:pPr>
              <w:pStyle w:val="TableParagraph"/>
              <w:spacing w:before="1" w:line="216" w:lineRule="exact"/>
              <w:ind w:left="631"/>
              <w:rPr>
                <w:sz w:val="13"/>
              </w:rPr>
            </w:pPr>
          </w:p>
        </w:tc>
        <w:tc>
          <w:tcPr>
            <w:tcW w:w="2266" w:type="dxa"/>
          </w:tcPr>
          <w:p w14:paraId="2D286D15" w14:textId="77777777" w:rsidR="00552DAC" w:rsidRDefault="00552DAC" w:rsidP="000C6151">
            <w:pPr>
              <w:pStyle w:val="TableParagraph"/>
              <w:spacing w:before="24"/>
              <w:rPr>
                <w:b/>
                <w:sz w:val="13"/>
              </w:rPr>
            </w:pPr>
          </w:p>
          <w:p w14:paraId="02ED9985" w14:textId="77777777" w:rsidR="00552DAC" w:rsidRDefault="00552DAC" w:rsidP="000C6151">
            <w:pPr>
              <w:pStyle w:val="TableParagraph"/>
              <w:ind w:left="312" w:right="8"/>
              <w:jc w:val="center"/>
              <w:rPr>
                <w:sz w:val="13"/>
              </w:rPr>
            </w:pPr>
            <w:proofErr w:type="spellStart"/>
            <w:r>
              <w:rPr>
                <w:position w:val="3"/>
                <w:sz w:val="20"/>
              </w:rPr>
              <w:t>Rg</w:t>
            </w:r>
            <w:proofErr w:type="spellEnd"/>
            <w:r>
              <w:rPr>
                <w:spacing w:val="-5"/>
                <w:position w:val="3"/>
                <w:sz w:val="20"/>
              </w:rPr>
              <w:t xml:space="preserve"> </w:t>
            </w:r>
            <w:proofErr w:type="spellStart"/>
            <w:r>
              <w:rPr>
                <w:spacing w:val="-2"/>
                <w:sz w:val="13"/>
              </w:rPr>
              <w:t>Deklarowana</w:t>
            </w:r>
            <w:proofErr w:type="spellEnd"/>
          </w:p>
          <w:p w14:paraId="70274374" w14:textId="77777777" w:rsidR="00552DAC" w:rsidRDefault="00552DAC" w:rsidP="000C6151">
            <w:pPr>
              <w:pStyle w:val="TableParagraph"/>
              <w:rPr>
                <w:b/>
                <w:sz w:val="13"/>
              </w:rPr>
            </w:pPr>
          </w:p>
          <w:p w14:paraId="2D53A591" w14:textId="77777777" w:rsidR="00552DAC" w:rsidRDefault="00552DAC" w:rsidP="000C6151">
            <w:pPr>
              <w:pStyle w:val="TableParagraph"/>
              <w:rPr>
                <w:b/>
                <w:sz w:val="13"/>
              </w:rPr>
            </w:pPr>
          </w:p>
          <w:p w14:paraId="7D036FC8" w14:textId="77777777" w:rsidR="00552DAC" w:rsidRDefault="00552DAC" w:rsidP="000C6151">
            <w:pPr>
              <w:pStyle w:val="TableParagraph"/>
              <w:rPr>
                <w:b/>
                <w:sz w:val="13"/>
              </w:rPr>
            </w:pPr>
          </w:p>
          <w:p w14:paraId="07E45022" w14:textId="77777777" w:rsidR="00552DAC" w:rsidRDefault="00552DAC" w:rsidP="000C6151">
            <w:pPr>
              <w:pStyle w:val="TableParagraph"/>
              <w:spacing w:before="98"/>
              <w:rPr>
                <w:b/>
                <w:sz w:val="13"/>
              </w:rPr>
            </w:pPr>
          </w:p>
          <w:p w14:paraId="5CE2E138" w14:textId="77777777" w:rsidR="00552DAC" w:rsidRDefault="00552DAC" w:rsidP="000C6151">
            <w:pPr>
              <w:pStyle w:val="TableParagraph"/>
              <w:ind w:left="312" w:right="7"/>
              <w:jc w:val="center"/>
              <w:rPr>
                <w:sz w:val="13"/>
              </w:rPr>
            </w:pPr>
            <w:r>
              <w:rPr>
                <w:position w:val="3"/>
                <w:sz w:val="20"/>
              </w:rPr>
              <w:t>X</w:t>
            </w:r>
            <w:r>
              <w:rPr>
                <w:spacing w:val="-2"/>
                <w:position w:val="3"/>
                <w:sz w:val="20"/>
              </w:rPr>
              <w:t xml:space="preserve"> </w:t>
            </w:r>
            <w:r>
              <w:rPr>
                <w:spacing w:val="-5"/>
                <w:sz w:val="13"/>
              </w:rPr>
              <w:t>1-</w:t>
            </w:r>
          </w:p>
          <w:p w14:paraId="06E71C61" w14:textId="77777777" w:rsidR="00552DAC" w:rsidRDefault="00552DAC" w:rsidP="000C6151">
            <w:pPr>
              <w:pStyle w:val="TableParagraph"/>
              <w:rPr>
                <w:b/>
                <w:sz w:val="13"/>
              </w:rPr>
            </w:pPr>
          </w:p>
          <w:p w14:paraId="6B387274" w14:textId="77777777" w:rsidR="00552DAC" w:rsidRDefault="00552DAC" w:rsidP="000C6151">
            <w:pPr>
              <w:pStyle w:val="TableParagraph"/>
              <w:rPr>
                <w:b/>
                <w:sz w:val="13"/>
              </w:rPr>
            </w:pPr>
          </w:p>
          <w:p w14:paraId="6F8BB556" w14:textId="77777777" w:rsidR="00552DAC" w:rsidRDefault="00552DAC" w:rsidP="000C6151">
            <w:pPr>
              <w:pStyle w:val="TableParagraph"/>
              <w:rPr>
                <w:b/>
                <w:sz w:val="13"/>
              </w:rPr>
            </w:pPr>
          </w:p>
          <w:p w14:paraId="5DB8A558" w14:textId="77777777" w:rsidR="00552DAC" w:rsidRDefault="00552DAC" w:rsidP="000C6151">
            <w:pPr>
              <w:pStyle w:val="TableParagraph"/>
              <w:spacing w:before="96"/>
              <w:rPr>
                <w:b/>
                <w:sz w:val="13"/>
              </w:rPr>
            </w:pPr>
          </w:p>
          <w:p w14:paraId="0FABF99D" w14:textId="77777777" w:rsidR="00552DAC" w:rsidRDefault="00552DAC" w:rsidP="000C6151">
            <w:pPr>
              <w:pStyle w:val="TableParagraph"/>
              <w:ind w:left="312" w:right="10"/>
              <w:jc w:val="center"/>
              <w:rPr>
                <w:sz w:val="13"/>
              </w:rPr>
            </w:pPr>
            <w:r>
              <w:rPr>
                <w:position w:val="3"/>
                <w:sz w:val="20"/>
              </w:rPr>
              <w:t>FL</w:t>
            </w:r>
            <w:r>
              <w:rPr>
                <w:spacing w:val="-6"/>
                <w:position w:val="3"/>
                <w:sz w:val="20"/>
              </w:rPr>
              <w:t xml:space="preserve"> </w:t>
            </w:r>
            <w:r>
              <w:rPr>
                <w:spacing w:val="-5"/>
                <w:sz w:val="13"/>
              </w:rPr>
              <w:t>10-</w:t>
            </w:r>
          </w:p>
        </w:tc>
      </w:tr>
      <w:tr w:rsidR="00552DAC" w14:paraId="5B6B180F" w14:textId="77777777" w:rsidTr="00004DE9">
        <w:trPr>
          <w:trHeight w:val="1619"/>
        </w:trPr>
        <w:tc>
          <w:tcPr>
            <w:tcW w:w="533" w:type="dxa"/>
            <w:tcBorders>
              <w:bottom w:val="single" w:sz="4" w:space="0" w:color="auto"/>
            </w:tcBorders>
          </w:tcPr>
          <w:p w14:paraId="6311AE26" w14:textId="77777777" w:rsidR="00552DAC" w:rsidRDefault="00552DAC" w:rsidP="000C6151">
            <w:pPr>
              <w:pStyle w:val="TableParagraph"/>
              <w:rPr>
                <w:b/>
                <w:sz w:val="20"/>
              </w:rPr>
            </w:pPr>
          </w:p>
          <w:p w14:paraId="3852D666" w14:textId="77777777" w:rsidR="00552DAC" w:rsidRDefault="00552DAC" w:rsidP="000C6151">
            <w:pPr>
              <w:pStyle w:val="TableParagraph"/>
              <w:rPr>
                <w:b/>
                <w:sz w:val="20"/>
              </w:rPr>
            </w:pPr>
          </w:p>
          <w:p w14:paraId="5CF7E4CA" w14:textId="77777777" w:rsidR="00552DAC" w:rsidRDefault="00552DAC" w:rsidP="000C6151">
            <w:pPr>
              <w:pStyle w:val="TableParagraph"/>
              <w:rPr>
                <w:b/>
                <w:sz w:val="20"/>
              </w:rPr>
            </w:pPr>
          </w:p>
          <w:p w14:paraId="2D10FC24" w14:textId="77777777" w:rsidR="00552DAC" w:rsidRDefault="00552DAC" w:rsidP="000C6151">
            <w:pPr>
              <w:pStyle w:val="TableParagraph"/>
              <w:spacing w:before="121"/>
              <w:rPr>
                <w:b/>
                <w:sz w:val="20"/>
              </w:rPr>
            </w:pPr>
          </w:p>
          <w:p w14:paraId="7FA5B3FC" w14:textId="77777777" w:rsidR="00552DAC" w:rsidRDefault="00552DAC" w:rsidP="000C6151">
            <w:pPr>
              <w:pStyle w:val="TableParagraph"/>
              <w:spacing w:before="1"/>
              <w:ind w:right="49"/>
              <w:jc w:val="center"/>
              <w:rPr>
                <w:sz w:val="20"/>
              </w:rPr>
            </w:pPr>
            <w:r>
              <w:rPr>
                <w:spacing w:val="-5"/>
                <w:sz w:val="20"/>
              </w:rPr>
              <w:t>19.</w:t>
            </w:r>
          </w:p>
        </w:tc>
        <w:tc>
          <w:tcPr>
            <w:tcW w:w="2657" w:type="dxa"/>
            <w:tcBorders>
              <w:bottom w:val="single" w:sz="4" w:space="0" w:color="auto"/>
            </w:tcBorders>
          </w:tcPr>
          <w:p w14:paraId="12F6D29F" w14:textId="77777777" w:rsidR="00552DAC" w:rsidRDefault="00552DAC" w:rsidP="000C6151">
            <w:pPr>
              <w:pStyle w:val="TableParagraph"/>
              <w:spacing w:before="3"/>
              <w:rPr>
                <w:b/>
                <w:sz w:val="20"/>
              </w:rPr>
            </w:pPr>
          </w:p>
          <w:p w14:paraId="21FACBD8" w14:textId="77777777" w:rsidR="00552DAC" w:rsidRDefault="00552DAC" w:rsidP="000C6151">
            <w:pPr>
              <w:pStyle w:val="TableParagraph"/>
              <w:ind w:left="107" w:right="128" w:firstLine="283"/>
              <w:rPr>
                <w:sz w:val="20"/>
              </w:rPr>
            </w:pPr>
            <w:proofErr w:type="spellStart"/>
            <w:r>
              <w:rPr>
                <w:sz w:val="20"/>
              </w:rPr>
              <w:t>Zgorzel</w:t>
            </w:r>
            <w:proofErr w:type="spellEnd"/>
            <w:r>
              <w:rPr>
                <w:sz w:val="20"/>
              </w:rPr>
              <w:t xml:space="preserve"> </w:t>
            </w:r>
            <w:proofErr w:type="spellStart"/>
            <w:r>
              <w:rPr>
                <w:sz w:val="20"/>
              </w:rPr>
              <w:t>słoneczna</w:t>
            </w:r>
            <w:proofErr w:type="spellEnd"/>
            <w:r>
              <w:rPr>
                <w:sz w:val="20"/>
              </w:rPr>
              <w:t xml:space="preserve"> </w:t>
            </w:r>
            <w:proofErr w:type="spellStart"/>
            <w:r>
              <w:rPr>
                <w:sz w:val="20"/>
              </w:rPr>
              <w:t>bazaltu</w:t>
            </w:r>
            <w:proofErr w:type="spellEnd"/>
            <w:r>
              <w:rPr>
                <w:spacing w:val="-12"/>
                <w:sz w:val="20"/>
              </w:rPr>
              <w:t xml:space="preserve"> </w:t>
            </w:r>
            <w:proofErr w:type="spellStart"/>
            <w:r>
              <w:rPr>
                <w:sz w:val="20"/>
              </w:rPr>
              <w:t>wg</w:t>
            </w:r>
            <w:proofErr w:type="spellEnd"/>
            <w:r>
              <w:rPr>
                <w:spacing w:val="-13"/>
                <w:sz w:val="20"/>
              </w:rPr>
              <w:t xml:space="preserve"> </w:t>
            </w:r>
            <w:r>
              <w:rPr>
                <w:sz w:val="20"/>
              </w:rPr>
              <w:t>PN-EN</w:t>
            </w:r>
            <w:r>
              <w:rPr>
                <w:spacing w:val="-12"/>
                <w:sz w:val="20"/>
              </w:rPr>
              <w:t xml:space="preserve"> </w:t>
            </w:r>
            <w:r>
              <w:rPr>
                <w:sz w:val="20"/>
              </w:rPr>
              <w:t xml:space="preserve">1367-3 pkt. 7.3 </w:t>
            </w:r>
            <w:proofErr w:type="spellStart"/>
            <w:r>
              <w:rPr>
                <w:sz w:val="20"/>
              </w:rPr>
              <w:t>oraz</w:t>
            </w:r>
            <w:proofErr w:type="spellEnd"/>
            <w:r>
              <w:rPr>
                <w:sz w:val="20"/>
              </w:rPr>
              <w:t xml:space="preserve"> pkt. 8.3, (</w:t>
            </w:r>
            <w:proofErr w:type="spellStart"/>
            <w:r>
              <w:rPr>
                <w:sz w:val="20"/>
              </w:rPr>
              <w:t>frakcja</w:t>
            </w:r>
            <w:proofErr w:type="spellEnd"/>
            <w:r>
              <w:rPr>
                <w:sz w:val="20"/>
              </w:rPr>
              <w:t xml:space="preserve"> </w:t>
            </w:r>
            <w:proofErr w:type="spellStart"/>
            <w:r>
              <w:rPr>
                <w:sz w:val="20"/>
              </w:rPr>
              <w:t>referencyjna</w:t>
            </w:r>
            <w:proofErr w:type="spellEnd"/>
            <w:r>
              <w:rPr>
                <w:sz w:val="20"/>
              </w:rPr>
              <w:t xml:space="preserve"> do </w:t>
            </w:r>
            <w:proofErr w:type="spellStart"/>
            <w:r>
              <w:rPr>
                <w:sz w:val="20"/>
              </w:rPr>
              <w:t>badania</w:t>
            </w:r>
            <w:proofErr w:type="spellEnd"/>
            <w:r>
              <w:rPr>
                <w:sz w:val="20"/>
              </w:rPr>
              <w:t xml:space="preserve"> #10/14mm)</w:t>
            </w:r>
          </w:p>
          <w:p w14:paraId="2D6AEC25" w14:textId="77777777" w:rsidR="00552DAC" w:rsidRDefault="00552DAC" w:rsidP="000C6151">
            <w:pPr>
              <w:pStyle w:val="TableParagraph"/>
              <w:spacing w:line="217" w:lineRule="exact"/>
              <w:ind w:left="107"/>
              <w:rPr>
                <w:sz w:val="20"/>
              </w:rPr>
            </w:pPr>
            <w:proofErr w:type="spellStart"/>
            <w:r>
              <w:rPr>
                <w:sz w:val="20"/>
              </w:rPr>
              <w:t>wymagana</w:t>
            </w:r>
            <w:proofErr w:type="spellEnd"/>
            <w:r>
              <w:rPr>
                <w:spacing w:val="-12"/>
                <w:sz w:val="20"/>
              </w:rPr>
              <w:t xml:space="preserve"> </w:t>
            </w:r>
            <w:proofErr w:type="spellStart"/>
            <w:r>
              <w:rPr>
                <w:spacing w:val="-2"/>
                <w:sz w:val="20"/>
              </w:rPr>
              <w:t>kategoria</w:t>
            </w:r>
            <w:proofErr w:type="spellEnd"/>
          </w:p>
        </w:tc>
        <w:tc>
          <w:tcPr>
            <w:tcW w:w="1417" w:type="dxa"/>
            <w:tcBorders>
              <w:bottom w:val="single" w:sz="4" w:space="0" w:color="auto"/>
            </w:tcBorders>
          </w:tcPr>
          <w:p w14:paraId="79F216A3" w14:textId="77777777" w:rsidR="00552DAC" w:rsidRDefault="00552DAC" w:rsidP="000C6151">
            <w:pPr>
              <w:pStyle w:val="TableParagraph"/>
              <w:rPr>
                <w:b/>
                <w:sz w:val="13"/>
              </w:rPr>
            </w:pPr>
          </w:p>
          <w:p w14:paraId="575B6B31" w14:textId="77777777" w:rsidR="00552DAC" w:rsidRDefault="00552DAC" w:rsidP="000C6151">
            <w:pPr>
              <w:pStyle w:val="TableParagraph"/>
              <w:rPr>
                <w:b/>
                <w:sz w:val="13"/>
              </w:rPr>
            </w:pPr>
          </w:p>
          <w:p w14:paraId="692C19EE" w14:textId="77777777" w:rsidR="00552DAC" w:rsidRDefault="00552DAC" w:rsidP="000C6151">
            <w:pPr>
              <w:pStyle w:val="TableParagraph"/>
              <w:rPr>
                <w:b/>
                <w:sz w:val="13"/>
              </w:rPr>
            </w:pPr>
          </w:p>
          <w:p w14:paraId="5BEBA536" w14:textId="77777777" w:rsidR="00552DAC" w:rsidRDefault="00552DAC" w:rsidP="000C6151">
            <w:pPr>
              <w:pStyle w:val="TableParagraph"/>
              <w:rPr>
                <w:b/>
                <w:sz w:val="13"/>
              </w:rPr>
            </w:pPr>
          </w:p>
          <w:p w14:paraId="7A2DFC14" w14:textId="77777777" w:rsidR="00552DAC" w:rsidRDefault="00552DAC" w:rsidP="000C6151">
            <w:pPr>
              <w:pStyle w:val="TableParagraph"/>
              <w:spacing w:before="59"/>
              <w:rPr>
                <w:b/>
                <w:sz w:val="13"/>
              </w:rPr>
            </w:pPr>
          </w:p>
          <w:p w14:paraId="512C87F2" w14:textId="77777777" w:rsidR="00552DAC" w:rsidRDefault="00552DAC" w:rsidP="000C6151">
            <w:pPr>
              <w:pStyle w:val="TableParagraph"/>
              <w:ind w:right="390"/>
              <w:jc w:val="right"/>
              <w:rPr>
                <w:sz w:val="20"/>
              </w:rPr>
            </w:pPr>
            <w:r>
              <w:rPr>
                <w:spacing w:val="-4"/>
                <w:sz w:val="20"/>
              </w:rPr>
              <w:t>SB</w:t>
            </w:r>
            <w:r>
              <w:rPr>
                <w:spacing w:val="-4"/>
                <w:sz w:val="20"/>
                <w:vertAlign w:val="subscript"/>
              </w:rPr>
              <w:t>LA</w:t>
            </w:r>
          </w:p>
        </w:tc>
        <w:tc>
          <w:tcPr>
            <w:tcW w:w="2112" w:type="dxa"/>
            <w:tcBorders>
              <w:bottom w:val="single" w:sz="4" w:space="0" w:color="auto"/>
            </w:tcBorders>
          </w:tcPr>
          <w:p w14:paraId="34683258" w14:textId="77777777" w:rsidR="00552DAC" w:rsidRDefault="00552DAC" w:rsidP="000C6151">
            <w:pPr>
              <w:pStyle w:val="TableParagraph"/>
              <w:rPr>
                <w:b/>
                <w:sz w:val="13"/>
              </w:rPr>
            </w:pPr>
          </w:p>
          <w:p w14:paraId="1C60353C" w14:textId="77777777" w:rsidR="00552DAC" w:rsidRDefault="00552DAC" w:rsidP="000C6151">
            <w:pPr>
              <w:pStyle w:val="TableParagraph"/>
              <w:rPr>
                <w:b/>
                <w:sz w:val="13"/>
              </w:rPr>
            </w:pPr>
          </w:p>
          <w:p w14:paraId="31E6FB6A" w14:textId="77777777" w:rsidR="00552DAC" w:rsidRDefault="00552DAC" w:rsidP="000C6151">
            <w:pPr>
              <w:pStyle w:val="TableParagraph"/>
              <w:rPr>
                <w:b/>
                <w:sz w:val="13"/>
              </w:rPr>
            </w:pPr>
          </w:p>
          <w:p w14:paraId="0547E954" w14:textId="77777777" w:rsidR="00552DAC" w:rsidRDefault="00552DAC" w:rsidP="000C6151">
            <w:pPr>
              <w:pStyle w:val="TableParagraph"/>
              <w:rPr>
                <w:b/>
                <w:sz w:val="13"/>
              </w:rPr>
            </w:pPr>
          </w:p>
          <w:p w14:paraId="32CEEA7F" w14:textId="77777777" w:rsidR="00552DAC" w:rsidRDefault="00552DAC" w:rsidP="000C6151">
            <w:pPr>
              <w:pStyle w:val="TableParagraph"/>
              <w:spacing w:before="59"/>
              <w:rPr>
                <w:b/>
                <w:sz w:val="13"/>
              </w:rPr>
            </w:pPr>
          </w:p>
          <w:p w14:paraId="4706DFB4" w14:textId="77777777" w:rsidR="00552DAC" w:rsidRDefault="00552DAC" w:rsidP="000C6151">
            <w:pPr>
              <w:pStyle w:val="TableParagraph"/>
              <w:ind w:left="996"/>
              <w:rPr>
                <w:sz w:val="20"/>
              </w:rPr>
            </w:pPr>
            <w:r>
              <w:rPr>
                <w:spacing w:val="-4"/>
                <w:sz w:val="20"/>
              </w:rPr>
              <w:t>SB</w:t>
            </w:r>
            <w:r>
              <w:rPr>
                <w:spacing w:val="-4"/>
                <w:sz w:val="20"/>
                <w:vertAlign w:val="subscript"/>
              </w:rPr>
              <w:t>LA</w:t>
            </w:r>
          </w:p>
        </w:tc>
        <w:tc>
          <w:tcPr>
            <w:tcW w:w="1846" w:type="dxa"/>
            <w:tcBorders>
              <w:bottom w:val="single" w:sz="4" w:space="0" w:color="auto"/>
            </w:tcBorders>
          </w:tcPr>
          <w:p w14:paraId="6DC0E6DC" w14:textId="77777777" w:rsidR="00552DAC" w:rsidRDefault="00552DAC" w:rsidP="000C6151">
            <w:pPr>
              <w:pStyle w:val="TableParagraph"/>
              <w:rPr>
                <w:b/>
                <w:sz w:val="13"/>
              </w:rPr>
            </w:pPr>
          </w:p>
          <w:p w14:paraId="1C658A66" w14:textId="77777777" w:rsidR="00552DAC" w:rsidRDefault="00552DAC" w:rsidP="000C6151">
            <w:pPr>
              <w:pStyle w:val="TableParagraph"/>
              <w:rPr>
                <w:b/>
                <w:sz w:val="13"/>
              </w:rPr>
            </w:pPr>
          </w:p>
          <w:p w14:paraId="7E7B23EC" w14:textId="77777777" w:rsidR="00552DAC" w:rsidRDefault="00552DAC" w:rsidP="000C6151">
            <w:pPr>
              <w:pStyle w:val="TableParagraph"/>
              <w:rPr>
                <w:b/>
                <w:sz w:val="13"/>
              </w:rPr>
            </w:pPr>
          </w:p>
          <w:p w14:paraId="551E0FC4" w14:textId="77777777" w:rsidR="00552DAC" w:rsidRDefault="00552DAC" w:rsidP="000C6151">
            <w:pPr>
              <w:pStyle w:val="TableParagraph"/>
              <w:rPr>
                <w:b/>
                <w:sz w:val="13"/>
              </w:rPr>
            </w:pPr>
          </w:p>
          <w:p w14:paraId="7D4FB5EE" w14:textId="77777777" w:rsidR="00552DAC" w:rsidRDefault="00552DAC" w:rsidP="000C6151">
            <w:pPr>
              <w:pStyle w:val="TableParagraph"/>
              <w:spacing w:before="59"/>
              <w:rPr>
                <w:b/>
                <w:sz w:val="13"/>
              </w:rPr>
            </w:pPr>
          </w:p>
          <w:p w14:paraId="76036298" w14:textId="77777777" w:rsidR="00552DAC" w:rsidRDefault="00552DAC" w:rsidP="000C6151">
            <w:pPr>
              <w:pStyle w:val="TableParagraph"/>
              <w:ind w:left="860"/>
              <w:rPr>
                <w:sz w:val="20"/>
              </w:rPr>
            </w:pPr>
            <w:r>
              <w:rPr>
                <w:spacing w:val="-4"/>
                <w:sz w:val="20"/>
              </w:rPr>
              <w:t>SB</w:t>
            </w:r>
            <w:r>
              <w:rPr>
                <w:spacing w:val="-4"/>
                <w:sz w:val="20"/>
                <w:vertAlign w:val="subscript"/>
              </w:rPr>
              <w:t>LA</w:t>
            </w:r>
          </w:p>
        </w:tc>
        <w:tc>
          <w:tcPr>
            <w:tcW w:w="1271" w:type="dxa"/>
            <w:tcBorders>
              <w:bottom w:val="single" w:sz="4" w:space="0" w:color="auto"/>
            </w:tcBorders>
          </w:tcPr>
          <w:p w14:paraId="7AEA5A3A" w14:textId="77777777" w:rsidR="00552DAC" w:rsidRDefault="00552DAC" w:rsidP="000C6151">
            <w:pPr>
              <w:pStyle w:val="TableParagraph"/>
              <w:rPr>
                <w:b/>
                <w:sz w:val="13"/>
              </w:rPr>
            </w:pPr>
          </w:p>
          <w:p w14:paraId="0B944A66" w14:textId="77777777" w:rsidR="00552DAC" w:rsidRDefault="00552DAC" w:rsidP="000C6151">
            <w:pPr>
              <w:pStyle w:val="TableParagraph"/>
              <w:rPr>
                <w:b/>
                <w:sz w:val="13"/>
              </w:rPr>
            </w:pPr>
          </w:p>
          <w:p w14:paraId="52F6F11D" w14:textId="77777777" w:rsidR="00552DAC" w:rsidRDefault="00552DAC" w:rsidP="000C6151">
            <w:pPr>
              <w:pStyle w:val="TableParagraph"/>
              <w:rPr>
                <w:b/>
                <w:sz w:val="13"/>
              </w:rPr>
            </w:pPr>
          </w:p>
          <w:p w14:paraId="668CB901" w14:textId="77777777" w:rsidR="00552DAC" w:rsidRDefault="00552DAC" w:rsidP="000C6151">
            <w:pPr>
              <w:pStyle w:val="TableParagraph"/>
              <w:rPr>
                <w:b/>
                <w:sz w:val="13"/>
              </w:rPr>
            </w:pPr>
          </w:p>
          <w:p w14:paraId="3FA2428A" w14:textId="77777777" w:rsidR="00552DAC" w:rsidRDefault="00552DAC" w:rsidP="000C6151">
            <w:pPr>
              <w:pStyle w:val="TableParagraph"/>
              <w:spacing w:before="59"/>
              <w:rPr>
                <w:b/>
                <w:sz w:val="13"/>
              </w:rPr>
            </w:pPr>
          </w:p>
          <w:p w14:paraId="4EDF868B" w14:textId="77777777" w:rsidR="00552DAC" w:rsidRDefault="00552DAC" w:rsidP="000C6151">
            <w:pPr>
              <w:pStyle w:val="TableParagraph"/>
              <w:ind w:left="567"/>
              <w:rPr>
                <w:sz w:val="20"/>
              </w:rPr>
            </w:pPr>
            <w:r>
              <w:rPr>
                <w:spacing w:val="-4"/>
                <w:sz w:val="20"/>
              </w:rPr>
              <w:t>SB</w:t>
            </w:r>
            <w:r>
              <w:rPr>
                <w:spacing w:val="-4"/>
                <w:sz w:val="20"/>
                <w:vertAlign w:val="subscript"/>
              </w:rPr>
              <w:t>LA</w:t>
            </w:r>
          </w:p>
        </w:tc>
        <w:tc>
          <w:tcPr>
            <w:tcW w:w="1434" w:type="dxa"/>
            <w:tcBorders>
              <w:bottom w:val="single" w:sz="4" w:space="0" w:color="auto"/>
            </w:tcBorders>
          </w:tcPr>
          <w:p w14:paraId="7039573D" w14:textId="77777777" w:rsidR="00552DAC" w:rsidRDefault="00552DAC" w:rsidP="000C6151">
            <w:pPr>
              <w:pStyle w:val="TableParagraph"/>
              <w:rPr>
                <w:b/>
                <w:sz w:val="13"/>
              </w:rPr>
            </w:pPr>
          </w:p>
          <w:p w14:paraId="62D4A9B5" w14:textId="77777777" w:rsidR="00552DAC" w:rsidRDefault="00552DAC" w:rsidP="000C6151">
            <w:pPr>
              <w:pStyle w:val="TableParagraph"/>
              <w:rPr>
                <w:b/>
                <w:sz w:val="13"/>
              </w:rPr>
            </w:pPr>
          </w:p>
          <w:p w14:paraId="137F69FC" w14:textId="77777777" w:rsidR="00552DAC" w:rsidRDefault="00552DAC" w:rsidP="000C6151">
            <w:pPr>
              <w:pStyle w:val="TableParagraph"/>
              <w:rPr>
                <w:b/>
                <w:sz w:val="13"/>
              </w:rPr>
            </w:pPr>
          </w:p>
          <w:p w14:paraId="1A11AB3C" w14:textId="77777777" w:rsidR="00552DAC" w:rsidRDefault="00552DAC" w:rsidP="000C6151">
            <w:pPr>
              <w:pStyle w:val="TableParagraph"/>
              <w:rPr>
                <w:b/>
                <w:sz w:val="13"/>
              </w:rPr>
            </w:pPr>
          </w:p>
          <w:p w14:paraId="32E2E999" w14:textId="77777777" w:rsidR="00552DAC" w:rsidRDefault="00552DAC" w:rsidP="000C6151">
            <w:pPr>
              <w:pStyle w:val="TableParagraph"/>
              <w:spacing w:before="59"/>
              <w:rPr>
                <w:b/>
                <w:sz w:val="13"/>
              </w:rPr>
            </w:pPr>
          </w:p>
          <w:p w14:paraId="46287364" w14:textId="77777777" w:rsidR="00552DAC" w:rsidRDefault="00552DAC" w:rsidP="000C6151">
            <w:pPr>
              <w:pStyle w:val="TableParagraph"/>
              <w:ind w:left="650"/>
              <w:rPr>
                <w:sz w:val="20"/>
              </w:rPr>
            </w:pPr>
            <w:r>
              <w:rPr>
                <w:spacing w:val="-4"/>
                <w:sz w:val="20"/>
              </w:rPr>
              <w:t>SB</w:t>
            </w:r>
            <w:r>
              <w:rPr>
                <w:spacing w:val="-4"/>
                <w:sz w:val="20"/>
                <w:vertAlign w:val="subscript"/>
              </w:rPr>
              <w:t>LA</w:t>
            </w:r>
          </w:p>
        </w:tc>
        <w:tc>
          <w:tcPr>
            <w:tcW w:w="2266" w:type="dxa"/>
            <w:tcBorders>
              <w:bottom w:val="single" w:sz="4" w:space="0" w:color="auto"/>
            </w:tcBorders>
          </w:tcPr>
          <w:p w14:paraId="18DF90E2" w14:textId="77777777" w:rsidR="00552DAC" w:rsidRDefault="00552DAC" w:rsidP="000C6151">
            <w:pPr>
              <w:pStyle w:val="TableParagraph"/>
              <w:rPr>
                <w:b/>
                <w:sz w:val="13"/>
              </w:rPr>
            </w:pPr>
          </w:p>
          <w:p w14:paraId="53C5E180" w14:textId="77777777" w:rsidR="00552DAC" w:rsidRDefault="00552DAC" w:rsidP="000C6151">
            <w:pPr>
              <w:pStyle w:val="TableParagraph"/>
              <w:rPr>
                <w:b/>
                <w:sz w:val="13"/>
              </w:rPr>
            </w:pPr>
          </w:p>
          <w:p w14:paraId="6968DC91" w14:textId="77777777" w:rsidR="00552DAC" w:rsidRDefault="00552DAC" w:rsidP="000C6151">
            <w:pPr>
              <w:pStyle w:val="TableParagraph"/>
              <w:rPr>
                <w:b/>
                <w:sz w:val="13"/>
              </w:rPr>
            </w:pPr>
          </w:p>
          <w:p w14:paraId="76E2842F" w14:textId="77777777" w:rsidR="00552DAC" w:rsidRDefault="00552DAC" w:rsidP="000C6151">
            <w:pPr>
              <w:pStyle w:val="TableParagraph"/>
              <w:rPr>
                <w:b/>
                <w:sz w:val="13"/>
              </w:rPr>
            </w:pPr>
          </w:p>
          <w:p w14:paraId="6AF5F349" w14:textId="77777777" w:rsidR="00552DAC" w:rsidRDefault="00552DAC" w:rsidP="000C6151">
            <w:pPr>
              <w:pStyle w:val="TableParagraph"/>
              <w:spacing w:before="59"/>
              <w:rPr>
                <w:b/>
                <w:sz w:val="13"/>
              </w:rPr>
            </w:pPr>
          </w:p>
          <w:p w14:paraId="78832D3B" w14:textId="77777777" w:rsidR="00552DAC" w:rsidRDefault="00552DAC" w:rsidP="000C6151">
            <w:pPr>
              <w:pStyle w:val="TableParagraph"/>
              <w:ind w:left="312" w:right="7"/>
              <w:jc w:val="center"/>
              <w:rPr>
                <w:sz w:val="20"/>
              </w:rPr>
            </w:pPr>
            <w:r>
              <w:rPr>
                <w:spacing w:val="-4"/>
                <w:sz w:val="20"/>
              </w:rPr>
              <w:t>SB</w:t>
            </w:r>
            <w:r>
              <w:rPr>
                <w:spacing w:val="-4"/>
                <w:sz w:val="20"/>
                <w:vertAlign w:val="subscript"/>
              </w:rPr>
              <w:t>LA</w:t>
            </w:r>
          </w:p>
        </w:tc>
      </w:tr>
      <w:tr w:rsidR="00552DAC" w14:paraId="50F1471A" w14:textId="77777777" w:rsidTr="00004DE9">
        <w:trPr>
          <w:trHeight w:val="860"/>
        </w:trPr>
        <w:tc>
          <w:tcPr>
            <w:tcW w:w="533" w:type="dxa"/>
            <w:tcBorders>
              <w:top w:val="single" w:sz="4" w:space="0" w:color="auto"/>
              <w:bottom w:val="nil"/>
            </w:tcBorders>
          </w:tcPr>
          <w:p w14:paraId="3686D962" w14:textId="77777777" w:rsidR="00552DAC" w:rsidRDefault="00552DAC" w:rsidP="000C6151">
            <w:pPr>
              <w:pStyle w:val="TableParagraph"/>
              <w:rPr>
                <w:sz w:val="14"/>
              </w:rPr>
            </w:pPr>
          </w:p>
        </w:tc>
        <w:tc>
          <w:tcPr>
            <w:tcW w:w="2657" w:type="dxa"/>
            <w:tcBorders>
              <w:top w:val="single" w:sz="4" w:space="0" w:color="auto"/>
              <w:bottom w:val="nil"/>
            </w:tcBorders>
          </w:tcPr>
          <w:p w14:paraId="6E4E4796" w14:textId="77777777" w:rsidR="00552DAC" w:rsidRDefault="00552DAC" w:rsidP="000C6151">
            <w:pPr>
              <w:pStyle w:val="TableParagraph"/>
              <w:rPr>
                <w:sz w:val="14"/>
              </w:rPr>
            </w:pPr>
          </w:p>
        </w:tc>
        <w:tc>
          <w:tcPr>
            <w:tcW w:w="1417" w:type="dxa"/>
            <w:tcBorders>
              <w:top w:val="single" w:sz="4" w:space="0" w:color="auto"/>
              <w:bottom w:val="nil"/>
            </w:tcBorders>
          </w:tcPr>
          <w:p w14:paraId="4C1D2E2B" w14:textId="77777777" w:rsidR="00552DAC" w:rsidRDefault="00552DAC" w:rsidP="000C6151">
            <w:pPr>
              <w:pStyle w:val="TableParagraph"/>
              <w:rPr>
                <w:b/>
                <w:sz w:val="13"/>
              </w:rPr>
            </w:pPr>
          </w:p>
          <w:p w14:paraId="1680F806" w14:textId="77777777" w:rsidR="00552DAC" w:rsidRDefault="00552DAC" w:rsidP="000C6151">
            <w:pPr>
              <w:pStyle w:val="TableParagraph"/>
              <w:spacing w:before="50"/>
              <w:rPr>
                <w:b/>
                <w:sz w:val="13"/>
              </w:rPr>
            </w:pPr>
          </w:p>
          <w:p w14:paraId="6CB7ADD5" w14:textId="77777777" w:rsidR="00552DAC" w:rsidRDefault="00552DAC" w:rsidP="000C6151">
            <w:pPr>
              <w:pStyle w:val="TableParagraph"/>
              <w:ind w:left="496"/>
              <w:rPr>
                <w:sz w:val="13"/>
              </w:rPr>
            </w:pPr>
            <w:r>
              <w:rPr>
                <w:spacing w:val="-2"/>
                <w:position w:val="3"/>
                <w:sz w:val="20"/>
              </w:rPr>
              <w:t>F</w:t>
            </w:r>
            <w:proofErr w:type="spellStart"/>
            <w:r>
              <w:rPr>
                <w:spacing w:val="-2"/>
                <w:sz w:val="13"/>
              </w:rPr>
              <w:t>Deklarowana</w:t>
            </w:r>
            <w:proofErr w:type="spellEnd"/>
          </w:p>
          <w:p w14:paraId="5D94B24C" w14:textId="77777777" w:rsidR="00552DAC" w:rsidRDefault="00552DAC" w:rsidP="000C6151">
            <w:pPr>
              <w:pStyle w:val="TableParagraph"/>
              <w:spacing w:before="81"/>
              <w:ind w:left="124"/>
              <w:rPr>
                <w:sz w:val="13"/>
              </w:rPr>
            </w:pPr>
            <w:r>
              <w:rPr>
                <w:sz w:val="13"/>
              </w:rPr>
              <w:t>(</w:t>
            </w:r>
            <w:proofErr w:type="spellStart"/>
            <w:r>
              <w:rPr>
                <w:sz w:val="13"/>
              </w:rPr>
              <w:t>ubytek</w:t>
            </w:r>
            <w:proofErr w:type="spellEnd"/>
            <w:r>
              <w:rPr>
                <w:spacing w:val="-6"/>
                <w:sz w:val="13"/>
              </w:rPr>
              <w:t xml:space="preserve"> </w:t>
            </w:r>
            <w:proofErr w:type="spellStart"/>
            <w:r>
              <w:rPr>
                <w:sz w:val="13"/>
              </w:rPr>
              <w:t>masy</w:t>
            </w:r>
            <w:proofErr w:type="spellEnd"/>
            <w:r>
              <w:rPr>
                <w:spacing w:val="-5"/>
                <w:sz w:val="13"/>
              </w:rPr>
              <w:t xml:space="preserve"> </w:t>
            </w:r>
            <w:proofErr w:type="spellStart"/>
            <w:r>
              <w:rPr>
                <w:sz w:val="13"/>
              </w:rPr>
              <w:t>nie</w:t>
            </w:r>
            <w:proofErr w:type="spellEnd"/>
            <w:r>
              <w:rPr>
                <w:spacing w:val="-5"/>
                <w:sz w:val="13"/>
              </w:rPr>
              <w:t xml:space="preserve"> </w:t>
            </w:r>
            <w:proofErr w:type="spellStart"/>
            <w:r>
              <w:rPr>
                <w:spacing w:val="-2"/>
                <w:sz w:val="13"/>
              </w:rPr>
              <w:t>więcej</w:t>
            </w:r>
            <w:proofErr w:type="spellEnd"/>
          </w:p>
        </w:tc>
        <w:tc>
          <w:tcPr>
            <w:tcW w:w="2112" w:type="dxa"/>
            <w:vMerge w:val="restart"/>
            <w:tcBorders>
              <w:top w:val="single" w:sz="4" w:space="0" w:color="auto"/>
            </w:tcBorders>
          </w:tcPr>
          <w:p w14:paraId="2C88F96F" w14:textId="77777777" w:rsidR="00552DAC" w:rsidRDefault="00552DAC" w:rsidP="000C6151">
            <w:pPr>
              <w:pStyle w:val="TableParagraph"/>
              <w:rPr>
                <w:b/>
                <w:sz w:val="13"/>
              </w:rPr>
            </w:pPr>
          </w:p>
          <w:p w14:paraId="1DD5D96A" w14:textId="77777777" w:rsidR="00552DAC" w:rsidRDefault="00552DAC" w:rsidP="000C6151">
            <w:pPr>
              <w:pStyle w:val="TableParagraph"/>
              <w:rPr>
                <w:b/>
                <w:sz w:val="13"/>
              </w:rPr>
            </w:pPr>
          </w:p>
          <w:p w14:paraId="300272ED" w14:textId="77777777" w:rsidR="00552DAC" w:rsidRDefault="00552DAC" w:rsidP="000C6151">
            <w:pPr>
              <w:pStyle w:val="TableParagraph"/>
              <w:rPr>
                <w:b/>
                <w:sz w:val="13"/>
              </w:rPr>
            </w:pPr>
          </w:p>
          <w:p w14:paraId="68FFC982" w14:textId="77777777" w:rsidR="00552DAC" w:rsidRDefault="00552DAC" w:rsidP="000C6151">
            <w:pPr>
              <w:pStyle w:val="TableParagraph"/>
              <w:spacing w:before="97"/>
              <w:rPr>
                <w:b/>
                <w:sz w:val="13"/>
              </w:rPr>
            </w:pPr>
          </w:p>
          <w:p w14:paraId="37E27125" w14:textId="77777777" w:rsidR="00552DAC" w:rsidRDefault="00552DAC" w:rsidP="000C6151">
            <w:pPr>
              <w:pStyle w:val="TableParagraph"/>
              <w:spacing w:line="321" w:lineRule="auto"/>
              <w:ind w:left="235" w:right="126" w:firstLine="201"/>
              <w:rPr>
                <w:sz w:val="13"/>
              </w:rPr>
            </w:pPr>
            <w:r>
              <w:rPr>
                <w:position w:val="3"/>
                <w:sz w:val="20"/>
              </w:rPr>
              <w:t>F</w:t>
            </w:r>
            <w:proofErr w:type="spellStart"/>
            <w:r>
              <w:rPr>
                <w:sz w:val="13"/>
              </w:rPr>
              <w:t>Deklarowana</w:t>
            </w:r>
            <w:proofErr w:type="spellEnd"/>
            <w:r>
              <w:rPr>
                <w:spacing w:val="-9"/>
                <w:sz w:val="13"/>
              </w:rPr>
              <w:t xml:space="preserve"> </w:t>
            </w:r>
            <w:r>
              <w:rPr>
                <w:sz w:val="13"/>
              </w:rPr>
              <w:t>(</w:t>
            </w:r>
            <w:proofErr w:type="spellStart"/>
            <w:r>
              <w:rPr>
                <w:sz w:val="13"/>
              </w:rPr>
              <w:t>ubytek</w:t>
            </w:r>
            <w:proofErr w:type="spellEnd"/>
            <w:r>
              <w:rPr>
                <w:spacing w:val="-8"/>
                <w:sz w:val="13"/>
              </w:rPr>
              <w:t xml:space="preserve"> </w:t>
            </w:r>
            <w:proofErr w:type="spellStart"/>
            <w:r>
              <w:rPr>
                <w:sz w:val="13"/>
              </w:rPr>
              <w:t>masy</w:t>
            </w:r>
            <w:proofErr w:type="spellEnd"/>
            <w:r>
              <w:rPr>
                <w:spacing w:val="40"/>
                <w:sz w:val="13"/>
              </w:rPr>
              <w:t xml:space="preserve"> </w:t>
            </w:r>
            <w:proofErr w:type="spellStart"/>
            <w:r>
              <w:rPr>
                <w:sz w:val="13"/>
              </w:rPr>
              <w:t>nie</w:t>
            </w:r>
            <w:proofErr w:type="spellEnd"/>
            <w:r>
              <w:rPr>
                <w:sz w:val="13"/>
              </w:rPr>
              <w:t xml:space="preserve"> </w:t>
            </w:r>
            <w:proofErr w:type="spellStart"/>
            <w:r>
              <w:rPr>
                <w:sz w:val="13"/>
              </w:rPr>
              <w:t>więcej</w:t>
            </w:r>
            <w:proofErr w:type="spellEnd"/>
            <w:r>
              <w:rPr>
                <w:sz w:val="13"/>
              </w:rPr>
              <w:t xml:space="preserve"> </w:t>
            </w:r>
            <w:proofErr w:type="spellStart"/>
            <w:r>
              <w:rPr>
                <w:sz w:val="13"/>
              </w:rPr>
              <w:t>niż</w:t>
            </w:r>
            <w:proofErr w:type="spellEnd"/>
            <w:r>
              <w:rPr>
                <w:sz w:val="13"/>
              </w:rPr>
              <w:t xml:space="preserve"> 10% </w:t>
            </w:r>
            <w:proofErr w:type="spellStart"/>
            <w:r>
              <w:rPr>
                <w:sz w:val="13"/>
              </w:rPr>
              <w:t>dla</w:t>
            </w:r>
            <w:proofErr w:type="spellEnd"/>
            <w:r>
              <w:rPr>
                <w:sz w:val="13"/>
              </w:rPr>
              <w:t xml:space="preserve"> </w:t>
            </w:r>
            <w:proofErr w:type="spellStart"/>
            <w:r>
              <w:rPr>
                <w:sz w:val="13"/>
              </w:rPr>
              <w:t>kruszyw</w:t>
            </w:r>
            <w:proofErr w:type="spellEnd"/>
          </w:p>
          <w:p w14:paraId="051B6805" w14:textId="77777777" w:rsidR="00552DAC" w:rsidRDefault="00552DAC" w:rsidP="000C6151">
            <w:pPr>
              <w:pStyle w:val="TableParagraph"/>
              <w:spacing w:before="30"/>
              <w:ind w:left="289" w:right="271"/>
              <w:jc w:val="center"/>
              <w:rPr>
                <w:sz w:val="13"/>
              </w:rPr>
            </w:pPr>
            <w:proofErr w:type="spellStart"/>
            <w:r>
              <w:rPr>
                <w:spacing w:val="-2"/>
                <w:sz w:val="13"/>
              </w:rPr>
              <w:t>naturalnych</w:t>
            </w:r>
            <w:proofErr w:type="spellEnd"/>
            <w:r>
              <w:rPr>
                <w:spacing w:val="-2"/>
                <w:sz w:val="13"/>
              </w:rPr>
              <w:t>)</w:t>
            </w:r>
          </w:p>
          <w:p w14:paraId="0772378D" w14:textId="77777777" w:rsidR="00552DAC" w:rsidRDefault="00552DAC" w:rsidP="000C6151">
            <w:pPr>
              <w:pStyle w:val="TableParagraph"/>
              <w:rPr>
                <w:b/>
                <w:sz w:val="13"/>
              </w:rPr>
            </w:pPr>
          </w:p>
          <w:p w14:paraId="43C9C462" w14:textId="77777777" w:rsidR="00552DAC" w:rsidRDefault="00552DAC" w:rsidP="000C6151">
            <w:pPr>
              <w:pStyle w:val="TableParagraph"/>
              <w:rPr>
                <w:b/>
                <w:sz w:val="13"/>
              </w:rPr>
            </w:pPr>
          </w:p>
          <w:p w14:paraId="2E7FCB3B" w14:textId="77777777" w:rsidR="00552DAC" w:rsidRDefault="00552DAC" w:rsidP="000C6151">
            <w:pPr>
              <w:pStyle w:val="TableParagraph"/>
              <w:rPr>
                <w:b/>
                <w:sz w:val="13"/>
              </w:rPr>
            </w:pPr>
          </w:p>
          <w:p w14:paraId="77A451EC" w14:textId="77777777" w:rsidR="00552DAC" w:rsidRDefault="00552DAC" w:rsidP="000C6151">
            <w:pPr>
              <w:pStyle w:val="TableParagraph"/>
              <w:spacing w:before="98"/>
              <w:rPr>
                <w:b/>
                <w:sz w:val="13"/>
              </w:rPr>
            </w:pPr>
          </w:p>
          <w:p w14:paraId="75E7D37A" w14:textId="77777777" w:rsidR="00552DAC" w:rsidRDefault="00552DAC" w:rsidP="000C6151">
            <w:pPr>
              <w:pStyle w:val="TableParagraph"/>
              <w:spacing w:line="324" w:lineRule="auto"/>
              <w:ind w:left="235" w:right="126" w:firstLine="201"/>
              <w:rPr>
                <w:sz w:val="13"/>
              </w:rPr>
            </w:pPr>
            <w:r>
              <w:rPr>
                <w:position w:val="3"/>
                <w:sz w:val="20"/>
              </w:rPr>
              <w:t>F</w:t>
            </w:r>
            <w:proofErr w:type="spellStart"/>
            <w:r>
              <w:rPr>
                <w:sz w:val="13"/>
              </w:rPr>
              <w:t>Deklarowana</w:t>
            </w:r>
            <w:proofErr w:type="spellEnd"/>
            <w:r>
              <w:rPr>
                <w:spacing w:val="-9"/>
                <w:sz w:val="13"/>
              </w:rPr>
              <w:t xml:space="preserve"> </w:t>
            </w:r>
            <w:r>
              <w:rPr>
                <w:sz w:val="13"/>
              </w:rPr>
              <w:t>(</w:t>
            </w:r>
            <w:proofErr w:type="spellStart"/>
            <w:r>
              <w:rPr>
                <w:sz w:val="13"/>
              </w:rPr>
              <w:t>ubytek</w:t>
            </w:r>
            <w:proofErr w:type="spellEnd"/>
            <w:r>
              <w:rPr>
                <w:spacing w:val="-8"/>
                <w:sz w:val="13"/>
              </w:rPr>
              <w:t xml:space="preserve"> </w:t>
            </w:r>
            <w:proofErr w:type="spellStart"/>
            <w:r>
              <w:rPr>
                <w:sz w:val="13"/>
              </w:rPr>
              <w:lastRenderedPageBreak/>
              <w:t>masy</w:t>
            </w:r>
            <w:proofErr w:type="spellEnd"/>
            <w:r>
              <w:rPr>
                <w:spacing w:val="40"/>
                <w:sz w:val="13"/>
              </w:rPr>
              <w:t xml:space="preserve"> </w:t>
            </w:r>
            <w:proofErr w:type="spellStart"/>
            <w:r>
              <w:rPr>
                <w:sz w:val="13"/>
              </w:rPr>
              <w:t>nie</w:t>
            </w:r>
            <w:proofErr w:type="spellEnd"/>
            <w:r>
              <w:rPr>
                <w:sz w:val="13"/>
              </w:rPr>
              <w:t xml:space="preserve"> </w:t>
            </w:r>
            <w:proofErr w:type="spellStart"/>
            <w:r>
              <w:rPr>
                <w:sz w:val="13"/>
              </w:rPr>
              <w:t>więcej</w:t>
            </w:r>
            <w:proofErr w:type="spellEnd"/>
            <w:r>
              <w:rPr>
                <w:sz w:val="13"/>
              </w:rPr>
              <w:t xml:space="preserve"> </w:t>
            </w:r>
            <w:proofErr w:type="spellStart"/>
            <w:r>
              <w:rPr>
                <w:sz w:val="13"/>
              </w:rPr>
              <w:t>niż</w:t>
            </w:r>
            <w:proofErr w:type="spellEnd"/>
            <w:r>
              <w:rPr>
                <w:sz w:val="13"/>
              </w:rPr>
              <w:t xml:space="preserve"> 15% </w:t>
            </w:r>
            <w:proofErr w:type="spellStart"/>
            <w:r>
              <w:rPr>
                <w:sz w:val="13"/>
              </w:rPr>
              <w:t>dla</w:t>
            </w:r>
            <w:proofErr w:type="spellEnd"/>
            <w:r>
              <w:rPr>
                <w:sz w:val="13"/>
              </w:rPr>
              <w:t xml:space="preserve"> </w:t>
            </w:r>
            <w:proofErr w:type="spellStart"/>
            <w:r>
              <w:rPr>
                <w:sz w:val="13"/>
              </w:rPr>
              <w:t>kruszyw</w:t>
            </w:r>
            <w:proofErr w:type="spellEnd"/>
          </w:p>
          <w:p w14:paraId="59A8DC31" w14:textId="77777777" w:rsidR="00552DAC" w:rsidRDefault="00552DAC" w:rsidP="000C6151">
            <w:pPr>
              <w:pStyle w:val="TableParagraph"/>
              <w:spacing w:before="29"/>
              <w:ind w:left="289" w:right="271"/>
              <w:jc w:val="center"/>
              <w:rPr>
                <w:sz w:val="13"/>
              </w:rPr>
            </w:pPr>
            <w:proofErr w:type="spellStart"/>
            <w:r>
              <w:rPr>
                <w:sz w:val="13"/>
              </w:rPr>
              <w:t>sztucznych</w:t>
            </w:r>
            <w:proofErr w:type="spellEnd"/>
            <w:r>
              <w:rPr>
                <w:spacing w:val="-3"/>
                <w:sz w:val="13"/>
              </w:rPr>
              <w:t xml:space="preserve"> </w:t>
            </w:r>
            <w:proofErr w:type="spellStart"/>
            <w:r>
              <w:rPr>
                <w:sz w:val="13"/>
              </w:rPr>
              <w:t>i</w:t>
            </w:r>
            <w:proofErr w:type="spellEnd"/>
            <w:r>
              <w:rPr>
                <w:spacing w:val="-3"/>
                <w:sz w:val="13"/>
              </w:rPr>
              <w:t xml:space="preserve"> </w:t>
            </w:r>
            <w:r>
              <w:rPr>
                <w:sz w:val="13"/>
              </w:rPr>
              <w:t>z</w:t>
            </w:r>
            <w:r>
              <w:rPr>
                <w:spacing w:val="-3"/>
                <w:sz w:val="13"/>
              </w:rPr>
              <w:t xml:space="preserve"> </w:t>
            </w:r>
            <w:proofErr w:type="spellStart"/>
            <w:r>
              <w:rPr>
                <w:spacing w:val="-2"/>
                <w:sz w:val="13"/>
              </w:rPr>
              <w:t>recyklingu</w:t>
            </w:r>
            <w:proofErr w:type="spellEnd"/>
            <w:r>
              <w:rPr>
                <w:spacing w:val="-2"/>
                <w:sz w:val="13"/>
              </w:rPr>
              <w:t>)</w:t>
            </w:r>
          </w:p>
        </w:tc>
        <w:tc>
          <w:tcPr>
            <w:tcW w:w="1846" w:type="dxa"/>
            <w:tcBorders>
              <w:top w:val="single" w:sz="4" w:space="0" w:color="auto"/>
              <w:bottom w:val="nil"/>
            </w:tcBorders>
          </w:tcPr>
          <w:p w14:paraId="3E141ACB" w14:textId="77777777" w:rsidR="00552DAC" w:rsidRDefault="00552DAC" w:rsidP="000C6151">
            <w:pPr>
              <w:pStyle w:val="TableParagraph"/>
              <w:rPr>
                <w:b/>
                <w:sz w:val="13"/>
              </w:rPr>
            </w:pPr>
          </w:p>
          <w:p w14:paraId="2454B32B" w14:textId="77777777" w:rsidR="00552DAC" w:rsidRDefault="00552DAC" w:rsidP="000C6151">
            <w:pPr>
              <w:pStyle w:val="TableParagraph"/>
              <w:rPr>
                <w:b/>
                <w:sz w:val="13"/>
              </w:rPr>
            </w:pPr>
          </w:p>
          <w:p w14:paraId="606A2ECB" w14:textId="77777777" w:rsidR="00552DAC" w:rsidRDefault="00552DAC" w:rsidP="000C6151">
            <w:pPr>
              <w:pStyle w:val="TableParagraph"/>
              <w:spacing w:before="131"/>
              <w:rPr>
                <w:b/>
                <w:sz w:val="13"/>
              </w:rPr>
            </w:pPr>
          </w:p>
          <w:p w14:paraId="64920819" w14:textId="77777777" w:rsidR="00552DAC" w:rsidRDefault="00552DAC" w:rsidP="000C6151">
            <w:pPr>
              <w:pStyle w:val="TableParagraph"/>
              <w:ind w:left="451"/>
              <w:rPr>
                <w:sz w:val="13"/>
              </w:rPr>
            </w:pPr>
            <w:r>
              <w:rPr>
                <w:spacing w:val="-2"/>
                <w:position w:val="3"/>
                <w:sz w:val="20"/>
              </w:rPr>
              <w:t>F</w:t>
            </w:r>
            <w:proofErr w:type="spellStart"/>
            <w:r>
              <w:rPr>
                <w:spacing w:val="-2"/>
                <w:sz w:val="13"/>
              </w:rPr>
              <w:t>Deklarowana</w:t>
            </w:r>
            <w:proofErr w:type="spellEnd"/>
            <w:r>
              <w:rPr>
                <w:spacing w:val="9"/>
                <w:sz w:val="13"/>
              </w:rPr>
              <w:t xml:space="preserve"> </w:t>
            </w:r>
            <w:r>
              <w:rPr>
                <w:spacing w:val="-2"/>
                <w:sz w:val="13"/>
              </w:rPr>
              <w:t>(</w:t>
            </w:r>
            <w:proofErr w:type="spellStart"/>
            <w:r>
              <w:rPr>
                <w:spacing w:val="-2"/>
                <w:sz w:val="13"/>
              </w:rPr>
              <w:t>ubytek</w:t>
            </w:r>
            <w:proofErr w:type="spellEnd"/>
          </w:p>
        </w:tc>
        <w:tc>
          <w:tcPr>
            <w:tcW w:w="1271" w:type="dxa"/>
            <w:vMerge w:val="restart"/>
            <w:tcBorders>
              <w:top w:val="single" w:sz="4" w:space="0" w:color="auto"/>
            </w:tcBorders>
          </w:tcPr>
          <w:p w14:paraId="514D8591" w14:textId="77777777" w:rsidR="00552DAC" w:rsidRDefault="00552DAC" w:rsidP="000C6151">
            <w:pPr>
              <w:pStyle w:val="TableParagraph"/>
              <w:spacing w:before="84"/>
              <w:rPr>
                <w:b/>
                <w:sz w:val="13"/>
              </w:rPr>
            </w:pPr>
          </w:p>
          <w:p w14:paraId="2609E764" w14:textId="77777777" w:rsidR="00552DAC" w:rsidRDefault="00552DAC" w:rsidP="000C6151">
            <w:pPr>
              <w:pStyle w:val="TableParagraph"/>
              <w:ind w:left="404"/>
              <w:rPr>
                <w:sz w:val="13"/>
              </w:rPr>
            </w:pPr>
            <w:r>
              <w:rPr>
                <w:spacing w:val="-2"/>
                <w:position w:val="3"/>
                <w:sz w:val="20"/>
              </w:rPr>
              <w:t>F</w:t>
            </w:r>
            <w:proofErr w:type="spellStart"/>
            <w:r>
              <w:rPr>
                <w:spacing w:val="-2"/>
                <w:sz w:val="13"/>
              </w:rPr>
              <w:t>Deklarowan</w:t>
            </w:r>
            <w:proofErr w:type="spellEnd"/>
          </w:p>
          <w:p w14:paraId="64FEA764" w14:textId="77777777" w:rsidR="00552DAC" w:rsidRDefault="00552DAC" w:rsidP="000C6151">
            <w:pPr>
              <w:pStyle w:val="TableParagraph"/>
              <w:spacing w:before="81" w:line="369" w:lineRule="auto"/>
              <w:ind w:left="138" w:right="122" w:hanging="1"/>
              <w:jc w:val="center"/>
              <w:rPr>
                <w:sz w:val="13"/>
              </w:rPr>
            </w:pPr>
            <w:r>
              <w:rPr>
                <w:sz w:val="13"/>
              </w:rPr>
              <w:t>a</w:t>
            </w:r>
            <w:r>
              <w:rPr>
                <w:spacing w:val="-9"/>
                <w:sz w:val="13"/>
              </w:rPr>
              <w:t xml:space="preserve"> </w:t>
            </w:r>
            <w:r>
              <w:rPr>
                <w:sz w:val="13"/>
              </w:rPr>
              <w:t>(</w:t>
            </w:r>
            <w:proofErr w:type="spellStart"/>
            <w:r>
              <w:rPr>
                <w:sz w:val="13"/>
              </w:rPr>
              <w:t>ubytek</w:t>
            </w:r>
            <w:proofErr w:type="spellEnd"/>
            <w:r>
              <w:rPr>
                <w:spacing w:val="-8"/>
                <w:sz w:val="13"/>
              </w:rPr>
              <w:t xml:space="preserve"> </w:t>
            </w:r>
            <w:proofErr w:type="spellStart"/>
            <w:r>
              <w:rPr>
                <w:sz w:val="13"/>
              </w:rPr>
              <w:t>masy</w:t>
            </w:r>
            <w:proofErr w:type="spellEnd"/>
            <w:r>
              <w:rPr>
                <w:spacing w:val="-8"/>
                <w:sz w:val="13"/>
              </w:rPr>
              <w:t xml:space="preserve"> </w:t>
            </w:r>
            <w:proofErr w:type="spellStart"/>
            <w:r>
              <w:rPr>
                <w:sz w:val="13"/>
              </w:rPr>
              <w:t>nie</w:t>
            </w:r>
            <w:proofErr w:type="spellEnd"/>
            <w:r>
              <w:rPr>
                <w:spacing w:val="40"/>
                <w:sz w:val="13"/>
              </w:rPr>
              <w:t xml:space="preserve"> </w:t>
            </w:r>
            <w:proofErr w:type="spellStart"/>
            <w:r>
              <w:rPr>
                <w:sz w:val="13"/>
              </w:rPr>
              <w:t>więcej</w:t>
            </w:r>
            <w:proofErr w:type="spellEnd"/>
            <w:r>
              <w:rPr>
                <w:spacing w:val="-9"/>
                <w:sz w:val="13"/>
              </w:rPr>
              <w:t xml:space="preserve"> </w:t>
            </w:r>
            <w:proofErr w:type="spellStart"/>
            <w:r>
              <w:rPr>
                <w:sz w:val="13"/>
              </w:rPr>
              <w:t>niż</w:t>
            </w:r>
            <w:proofErr w:type="spellEnd"/>
            <w:r>
              <w:rPr>
                <w:spacing w:val="-8"/>
                <w:sz w:val="13"/>
              </w:rPr>
              <w:t xml:space="preserve"> </w:t>
            </w:r>
            <w:r>
              <w:rPr>
                <w:sz w:val="13"/>
              </w:rPr>
              <w:t>10%</w:t>
            </w:r>
            <w:r>
              <w:rPr>
                <w:spacing w:val="-8"/>
                <w:sz w:val="13"/>
              </w:rPr>
              <w:t xml:space="preserve"> </w:t>
            </w:r>
            <w:proofErr w:type="spellStart"/>
            <w:r>
              <w:rPr>
                <w:sz w:val="13"/>
              </w:rPr>
              <w:t>dla</w:t>
            </w:r>
            <w:proofErr w:type="spellEnd"/>
            <w:r>
              <w:rPr>
                <w:spacing w:val="40"/>
                <w:sz w:val="13"/>
              </w:rPr>
              <w:t xml:space="preserve"> </w:t>
            </w:r>
            <w:proofErr w:type="spellStart"/>
            <w:r>
              <w:rPr>
                <w:spacing w:val="-2"/>
                <w:sz w:val="13"/>
              </w:rPr>
              <w:t>kruszyw</w:t>
            </w:r>
            <w:proofErr w:type="spellEnd"/>
            <w:r>
              <w:rPr>
                <w:spacing w:val="40"/>
                <w:sz w:val="13"/>
              </w:rPr>
              <w:t xml:space="preserve"> </w:t>
            </w:r>
            <w:proofErr w:type="spellStart"/>
            <w:r>
              <w:rPr>
                <w:spacing w:val="-2"/>
                <w:sz w:val="13"/>
              </w:rPr>
              <w:t>naturalnych</w:t>
            </w:r>
            <w:proofErr w:type="spellEnd"/>
            <w:r>
              <w:rPr>
                <w:spacing w:val="-2"/>
                <w:sz w:val="13"/>
              </w:rPr>
              <w:t>)</w:t>
            </w:r>
          </w:p>
          <w:p w14:paraId="18688CC9" w14:textId="77777777" w:rsidR="00552DAC" w:rsidRDefault="00552DAC" w:rsidP="000C6151">
            <w:pPr>
              <w:pStyle w:val="TableParagraph"/>
              <w:rPr>
                <w:b/>
                <w:sz w:val="13"/>
              </w:rPr>
            </w:pPr>
          </w:p>
          <w:p w14:paraId="7DEDAC3E" w14:textId="77777777" w:rsidR="00552DAC" w:rsidRDefault="00552DAC" w:rsidP="000C6151">
            <w:pPr>
              <w:pStyle w:val="TableParagraph"/>
              <w:rPr>
                <w:b/>
                <w:sz w:val="13"/>
              </w:rPr>
            </w:pPr>
          </w:p>
          <w:p w14:paraId="21F5D3B1" w14:textId="77777777" w:rsidR="00552DAC" w:rsidRDefault="00552DAC" w:rsidP="000C6151">
            <w:pPr>
              <w:pStyle w:val="TableParagraph"/>
              <w:rPr>
                <w:b/>
                <w:sz w:val="13"/>
              </w:rPr>
            </w:pPr>
          </w:p>
          <w:p w14:paraId="6EC6E8DE" w14:textId="77777777" w:rsidR="00552DAC" w:rsidRDefault="00552DAC" w:rsidP="000C6151">
            <w:pPr>
              <w:pStyle w:val="TableParagraph"/>
              <w:spacing w:before="16"/>
              <w:rPr>
                <w:b/>
                <w:sz w:val="13"/>
              </w:rPr>
            </w:pPr>
          </w:p>
          <w:p w14:paraId="5FE075FF" w14:textId="77777777" w:rsidR="00552DAC" w:rsidRDefault="00552DAC" w:rsidP="000C6151">
            <w:pPr>
              <w:pStyle w:val="TableParagraph"/>
              <w:ind w:left="404"/>
              <w:rPr>
                <w:sz w:val="13"/>
              </w:rPr>
            </w:pPr>
            <w:r>
              <w:rPr>
                <w:spacing w:val="-2"/>
                <w:position w:val="3"/>
                <w:sz w:val="20"/>
              </w:rPr>
              <w:t>F</w:t>
            </w:r>
            <w:proofErr w:type="spellStart"/>
            <w:r>
              <w:rPr>
                <w:spacing w:val="-2"/>
                <w:sz w:val="13"/>
              </w:rPr>
              <w:t>Deklarowan</w:t>
            </w:r>
            <w:proofErr w:type="spellEnd"/>
          </w:p>
          <w:p w14:paraId="411BA076" w14:textId="77777777" w:rsidR="00552DAC" w:rsidRDefault="00552DAC" w:rsidP="000C6151">
            <w:pPr>
              <w:pStyle w:val="TableParagraph"/>
              <w:spacing w:before="81" w:line="367" w:lineRule="auto"/>
              <w:ind w:left="111" w:right="93" w:firstLine="31"/>
              <w:jc w:val="both"/>
              <w:rPr>
                <w:sz w:val="13"/>
              </w:rPr>
            </w:pPr>
            <w:r>
              <w:rPr>
                <w:sz w:val="13"/>
              </w:rPr>
              <w:t>a</w:t>
            </w:r>
            <w:r>
              <w:rPr>
                <w:spacing w:val="-2"/>
                <w:sz w:val="13"/>
              </w:rPr>
              <w:t xml:space="preserve"> </w:t>
            </w:r>
            <w:r>
              <w:rPr>
                <w:sz w:val="13"/>
              </w:rPr>
              <w:t>(</w:t>
            </w:r>
            <w:proofErr w:type="spellStart"/>
            <w:r>
              <w:rPr>
                <w:sz w:val="13"/>
              </w:rPr>
              <w:t>ubytek</w:t>
            </w:r>
            <w:proofErr w:type="spellEnd"/>
            <w:r>
              <w:rPr>
                <w:spacing w:val="-2"/>
                <w:sz w:val="13"/>
              </w:rPr>
              <w:t xml:space="preserve"> </w:t>
            </w:r>
            <w:proofErr w:type="spellStart"/>
            <w:r>
              <w:rPr>
                <w:sz w:val="13"/>
              </w:rPr>
              <w:t>masy</w:t>
            </w:r>
            <w:proofErr w:type="spellEnd"/>
            <w:r>
              <w:rPr>
                <w:spacing w:val="-2"/>
                <w:sz w:val="13"/>
              </w:rPr>
              <w:t xml:space="preserve"> </w:t>
            </w:r>
            <w:proofErr w:type="spellStart"/>
            <w:r>
              <w:rPr>
                <w:sz w:val="13"/>
              </w:rPr>
              <w:lastRenderedPageBreak/>
              <w:t>nie</w:t>
            </w:r>
            <w:proofErr w:type="spellEnd"/>
            <w:r>
              <w:rPr>
                <w:spacing w:val="40"/>
                <w:sz w:val="13"/>
              </w:rPr>
              <w:t xml:space="preserve"> </w:t>
            </w:r>
            <w:proofErr w:type="spellStart"/>
            <w:r>
              <w:rPr>
                <w:sz w:val="13"/>
              </w:rPr>
              <w:t>więcej</w:t>
            </w:r>
            <w:proofErr w:type="spellEnd"/>
            <w:r>
              <w:rPr>
                <w:sz w:val="13"/>
              </w:rPr>
              <w:t xml:space="preserve"> </w:t>
            </w:r>
            <w:proofErr w:type="spellStart"/>
            <w:r>
              <w:rPr>
                <w:sz w:val="13"/>
              </w:rPr>
              <w:t>niż</w:t>
            </w:r>
            <w:proofErr w:type="spellEnd"/>
            <w:r>
              <w:rPr>
                <w:sz w:val="13"/>
              </w:rPr>
              <w:t xml:space="preserve"> 15% </w:t>
            </w:r>
            <w:proofErr w:type="spellStart"/>
            <w:r>
              <w:rPr>
                <w:sz w:val="13"/>
              </w:rPr>
              <w:t>dla</w:t>
            </w:r>
            <w:proofErr w:type="spellEnd"/>
            <w:r>
              <w:rPr>
                <w:spacing w:val="40"/>
                <w:sz w:val="13"/>
              </w:rPr>
              <w:t xml:space="preserve"> </w:t>
            </w:r>
            <w:proofErr w:type="spellStart"/>
            <w:r>
              <w:rPr>
                <w:sz w:val="13"/>
              </w:rPr>
              <w:t>kruszyw</w:t>
            </w:r>
            <w:proofErr w:type="spellEnd"/>
            <w:r>
              <w:rPr>
                <w:spacing w:val="-7"/>
                <w:sz w:val="13"/>
              </w:rPr>
              <w:t xml:space="preserve"> </w:t>
            </w:r>
            <w:proofErr w:type="spellStart"/>
            <w:r>
              <w:rPr>
                <w:spacing w:val="-2"/>
                <w:sz w:val="13"/>
              </w:rPr>
              <w:t>sztucznych</w:t>
            </w:r>
            <w:proofErr w:type="spellEnd"/>
          </w:p>
          <w:p w14:paraId="5BE7AD20" w14:textId="77777777" w:rsidR="00552DAC" w:rsidRDefault="00552DAC" w:rsidP="000C6151">
            <w:pPr>
              <w:pStyle w:val="TableParagraph"/>
              <w:spacing w:before="2" w:line="120" w:lineRule="exact"/>
              <w:ind w:left="255"/>
              <w:jc w:val="both"/>
              <w:rPr>
                <w:sz w:val="13"/>
              </w:rPr>
            </w:pPr>
            <w:proofErr w:type="spellStart"/>
            <w:r>
              <w:rPr>
                <w:sz w:val="13"/>
              </w:rPr>
              <w:t>i</w:t>
            </w:r>
            <w:proofErr w:type="spellEnd"/>
            <w:r>
              <w:rPr>
                <w:sz w:val="13"/>
              </w:rPr>
              <w:t xml:space="preserve"> z</w:t>
            </w:r>
            <w:r>
              <w:rPr>
                <w:spacing w:val="1"/>
                <w:sz w:val="13"/>
              </w:rPr>
              <w:t xml:space="preserve"> </w:t>
            </w:r>
            <w:proofErr w:type="spellStart"/>
            <w:r>
              <w:rPr>
                <w:spacing w:val="-2"/>
                <w:sz w:val="13"/>
              </w:rPr>
              <w:t>recyklingu</w:t>
            </w:r>
            <w:proofErr w:type="spellEnd"/>
            <w:r>
              <w:rPr>
                <w:spacing w:val="-2"/>
                <w:sz w:val="13"/>
              </w:rPr>
              <w:t>)</w:t>
            </w:r>
          </w:p>
        </w:tc>
        <w:tc>
          <w:tcPr>
            <w:tcW w:w="1434" w:type="dxa"/>
            <w:tcBorders>
              <w:top w:val="single" w:sz="4" w:space="0" w:color="auto"/>
              <w:bottom w:val="nil"/>
            </w:tcBorders>
          </w:tcPr>
          <w:p w14:paraId="61E991CB" w14:textId="77777777" w:rsidR="00552DAC" w:rsidRDefault="00552DAC" w:rsidP="000C6151">
            <w:pPr>
              <w:pStyle w:val="TableParagraph"/>
              <w:rPr>
                <w:b/>
                <w:sz w:val="13"/>
              </w:rPr>
            </w:pPr>
          </w:p>
          <w:p w14:paraId="588B0B89" w14:textId="77777777" w:rsidR="00552DAC" w:rsidRDefault="00552DAC" w:rsidP="000C6151">
            <w:pPr>
              <w:pStyle w:val="TableParagraph"/>
              <w:spacing w:before="50"/>
              <w:rPr>
                <w:b/>
                <w:sz w:val="13"/>
              </w:rPr>
            </w:pPr>
          </w:p>
          <w:p w14:paraId="69466B19" w14:textId="77777777" w:rsidR="00552DAC" w:rsidRDefault="00552DAC" w:rsidP="000C6151">
            <w:pPr>
              <w:pStyle w:val="TableParagraph"/>
              <w:ind w:left="458"/>
              <w:rPr>
                <w:sz w:val="13"/>
              </w:rPr>
            </w:pPr>
            <w:r>
              <w:rPr>
                <w:spacing w:val="-2"/>
                <w:position w:val="3"/>
                <w:sz w:val="20"/>
              </w:rPr>
              <w:t>F</w:t>
            </w:r>
            <w:proofErr w:type="spellStart"/>
            <w:r>
              <w:rPr>
                <w:spacing w:val="-2"/>
                <w:sz w:val="13"/>
              </w:rPr>
              <w:t>Deklarowana</w:t>
            </w:r>
            <w:proofErr w:type="spellEnd"/>
          </w:p>
          <w:p w14:paraId="4D87803D" w14:textId="77777777" w:rsidR="00552DAC" w:rsidRDefault="00552DAC" w:rsidP="000C6151">
            <w:pPr>
              <w:pStyle w:val="TableParagraph"/>
              <w:spacing w:before="81"/>
              <w:ind w:left="271"/>
              <w:rPr>
                <w:sz w:val="13"/>
              </w:rPr>
            </w:pPr>
            <w:r>
              <w:rPr>
                <w:sz w:val="13"/>
              </w:rPr>
              <w:t>(</w:t>
            </w:r>
            <w:proofErr w:type="spellStart"/>
            <w:r>
              <w:rPr>
                <w:sz w:val="13"/>
              </w:rPr>
              <w:t>ubytek</w:t>
            </w:r>
            <w:proofErr w:type="spellEnd"/>
            <w:r>
              <w:rPr>
                <w:spacing w:val="-7"/>
                <w:sz w:val="13"/>
              </w:rPr>
              <w:t xml:space="preserve"> </w:t>
            </w:r>
            <w:proofErr w:type="spellStart"/>
            <w:r>
              <w:rPr>
                <w:sz w:val="13"/>
              </w:rPr>
              <w:t>masy</w:t>
            </w:r>
            <w:proofErr w:type="spellEnd"/>
            <w:r>
              <w:rPr>
                <w:spacing w:val="-6"/>
                <w:sz w:val="13"/>
              </w:rPr>
              <w:t xml:space="preserve"> </w:t>
            </w:r>
            <w:proofErr w:type="spellStart"/>
            <w:r>
              <w:rPr>
                <w:spacing w:val="-5"/>
                <w:sz w:val="13"/>
              </w:rPr>
              <w:t>nie</w:t>
            </w:r>
            <w:proofErr w:type="spellEnd"/>
          </w:p>
        </w:tc>
        <w:tc>
          <w:tcPr>
            <w:tcW w:w="2266" w:type="dxa"/>
            <w:vMerge w:val="restart"/>
            <w:tcBorders>
              <w:top w:val="single" w:sz="4" w:space="0" w:color="auto"/>
            </w:tcBorders>
          </w:tcPr>
          <w:p w14:paraId="624F7C0D" w14:textId="77777777" w:rsidR="00552DAC" w:rsidRDefault="00552DAC" w:rsidP="000C6151">
            <w:pPr>
              <w:pStyle w:val="TableParagraph"/>
              <w:rPr>
                <w:b/>
                <w:sz w:val="13"/>
              </w:rPr>
            </w:pPr>
          </w:p>
          <w:p w14:paraId="1E56DB09" w14:textId="77777777" w:rsidR="00552DAC" w:rsidRDefault="00552DAC" w:rsidP="000C6151">
            <w:pPr>
              <w:pStyle w:val="TableParagraph"/>
              <w:rPr>
                <w:b/>
                <w:sz w:val="13"/>
              </w:rPr>
            </w:pPr>
          </w:p>
          <w:p w14:paraId="051DB9B8" w14:textId="77777777" w:rsidR="00552DAC" w:rsidRDefault="00552DAC" w:rsidP="000C6151">
            <w:pPr>
              <w:pStyle w:val="TableParagraph"/>
              <w:rPr>
                <w:b/>
                <w:sz w:val="13"/>
              </w:rPr>
            </w:pPr>
          </w:p>
          <w:p w14:paraId="606A8C54" w14:textId="77777777" w:rsidR="00552DAC" w:rsidRDefault="00552DAC" w:rsidP="000C6151">
            <w:pPr>
              <w:pStyle w:val="TableParagraph"/>
              <w:spacing w:before="97"/>
              <w:rPr>
                <w:b/>
                <w:sz w:val="13"/>
              </w:rPr>
            </w:pPr>
          </w:p>
          <w:p w14:paraId="72964D1A" w14:textId="77777777" w:rsidR="00552DAC" w:rsidRDefault="00552DAC" w:rsidP="000C6151">
            <w:pPr>
              <w:pStyle w:val="TableParagraph"/>
              <w:spacing w:line="321" w:lineRule="auto"/>
              <w:ind w:left="403" w:firstLine="9"/>
              <w:rPr>
                <w:sz w:val="13"/>
              </w:rPr>
            </w:pPr>
            <w:r>
              <w:rPr>
                <w:position w:val="3"/>
                <w:sz w:val="20"/>
              </w:rPr>
              <w:t>F</w:t>
            </w:r>
            <w:proofErr w:type="spellStart"/>
            <w:r>
              <w:rPr>
                <w:sz w:val="13"/>
              </w:rPr>
              <w:t>Deklarowana</w:t>
            </w:r>
            <w:proofErr w:type="spellEnd"/>
            <w:r>
              <w:rPr>
                <w:spacing w:val="-9"/>
                <w:sz w:val="13"/>
              </w:rPr>
              <w:t xml:space="preserve"> </w:t>
            </w:r>
            <w:r>
              <w:rPr>
                <w:sz w:val="13"/>
              </w:rPr>
              <w:t>(</w:t>
            </w:r>
            <w:proofErr w:type="spellStart"/>
            <w:r>
              <w:rPr>
                <w:sz w:val="13"/>
              </w:rPr>
              <w:t>ubytek</w:t>
            </w:r>
            <w:proofErr w:type="spellEnd"/>
            <w:r>
              <w:rPr>
                <w:spacing w:val="-8"/>
                <w:sz w:val="13"/>
              </w:rPr>
              <w:t xml:space="preserve"> </w:t>
            </w:r>
            <w:proofErr w:type="spellStart"/>
            <w:r>
              <w:rPr>
                <w:sz w:val="13"/>
              </w:rPr>
              <w:t>masy</w:t>
            </w:r>
            <w:proofErr w:type="spellEnd"/>
            <w:r>
              <w:rPr>
                <w:spacing w:val="-8"/>
                <w:sz w:val="13"/>
              </w:rPr>
              <w:t xml:space="preserve"> </w:t>
            </w:r>
            <w:proofErr w:type="spellStart"/>
            <w:r>
              <w:rPr>
                <w:sz w:val="13"/>
              </w:rPr>
              <w:t>nie</w:t>
            </w:r>
            <w:proofErr w:type="spellEnd"/>
            <w:r>
              <w:rPr>
                <w:spacing w:val="40"/>
                <w:sz w:val="13"/>
              </w:rPr>
              <w:t xml:space="preserve"> </w:t>
            </w:r>
            <w:proofErr w:type="spellStart"/>
            <w:r>
              <w:rPr>
                <w:sz w:val="13"/>
              </w:rPr>
              <w:t>więcej</w:t>
            </w:r>
            <w:proofErr w:type="spellEnd"/>
            <w:r>
              <w:rPr>
                <w:sz w:val="13"/>
              </w:rPr>
              <w:t xml:space="preserve"> </w:t>
            </w:r>
            <w:proofErr w:type="spellStart"/>
            <w:r>
              <w:rPr>
                <w:sz w:val="13"/>
              </w:rPr>
              <w:t>niż</w:t>
            </w:r>
            <w:proofErr w:type="spellEnd"/>
            <w:r>
              <w:rPr>
                <w:sz w:val="13"/>
              </w:rPr>
              <w:t xml:space="preserve"> 10% </w:t>
            </w:r>
            <w:proofErr w:type="spellStart"/>
            <w:r>
              <w:rPr>
                <w:sz w:val="13"/>
              </w:rPr>
              <w:t>dla</w:t>
            </w:r>
            <w:proofErr w:type="spellEnd"/>
            <w:r>
              <w:rPr>
                <w:sz w:val="13"/>
              </w:rPr>
              <w:t xml:space="preserve"> </w:t>
            </w:r>
            <w:proofErr w:type="spellStart"/>
            <w:r>
              <w:rPr>
                <w:sz w:val="13"/>
              </w:rPr>
              <w:t>kruszyw</w:t>
            </w:r>
            <w:proofErr w:type="spellEnd"/>
          </w:p>
          <w:p w14:paraId="0B18CF71" w14:textId="77777777" w:rsidR="00552DAC" w:rsidRDefault="00552DAC" w:rsidP="000C6151">
            <w:pPr>
              <w:pStyle w:val="TableParagraph"/>
              <w:spacing w:before="30"/>
              <w:ind w:left="312" w:right="293"/>
              <w:jc w:val="center"/>
              <w:rPr>
                <w:sz w:val="13"/>
              </w:rPr>
            </w:pPr>
            <w:proofErr w:type="spellStart"/>
            <w:r>
              <w:rPr>
                <w:spacing w:val="-2"/>
                <w:sz w:val="13"/>
              </w:rPr>
              <w:t>naturalnych</w:t>
            </w:r>
            <w:proofErr w:type="spellEnd"/>
            <w:r>
              <w:rPr>
                <w:spacing w:val="-2"/>
                <w:sz w:val="13"/>
              </w:rPr>
              <w:t>)</w:t>
            </w:r>
          </w:p>
          <w:p w14:paraId="51DAD23B" w14:textId="77777777" w:rsidR="00552DAC" w:rsidRDefault="00552DAC" w:rsidP="000C6151">
            <w:pPr>
              <w:pStyle w:val="TableParagraph"/>
              <w:rPr>
                <w:b/>
                <w:sz w:val="13"/>
              </w:rPr>
            </w:pPr>
          </w:p>
          <w:p w14:paraId="52BFF368" w14:textId="77777777" w:rsidR="00552DAC" w:rsidRDefault="00552DAC" w:rsidP="000C6151">
            <w:pPr>
              <w:pStyle w:val="TableParagraph"/>
              <w:rPr>
                <w:b/>
                <w:sz w:val="13"/>
              </w:rPr>
            </w:pPr>
          </w:p>
          <w:p w14:paraId="28E9ABAF" w14:textId="77777777" w:rsidR="00552DAC" w:rsidRDefault="00552DAC" w:rsidP="000C6151">
            <w:pPr>
              <w:pStyle w:val="TableParagraph"/>
              <w:rPr>
                <w:b/>
                <w:sz w:val="13"/>
              </w:rPr>
            </w:pPr>
          </w:p>
          <w:p w14:paraId="276C1651" w14:textId="77777777" w:rsidR="00552DAC" w:rsidRDefault="00552DAC" w:rsidP="000C6151">
            <w:pPr>
              <w:pStyle w:val="TableParagraph"/>
              <w:spacing w:before="98"/>
              <w:rPr>
                <w:b/>
                <w:sz w:val="13"/>
              </w:rPr>
            </w:pPr>
          </w:p>
          <w:p w14:paraId="78A0EEAC" w14:textId="77777777" w:rsidR="00552DAC" w:rsidRDefault="00552DAC" w:rsidP="000C6151">
            <w:pPr>
              <w:pStyle w:val="TableParagraph"/>
              <w:spacing w:line="348" w:lineRule="auto"/>
              <w:ind w:left="403" w:firstLine="9"/>
              <w:rPr>
                <w:sz w:val="13"/>
              </w:rPr>
            </w:pPr>
            <w:r>
              <w:rPr>
                <w:position w:val="3"/>
                <w:sz w:val="20"/>
              </w:rPr>
              <w:t>F</w:t>
            </w:r>
            <w:proofErr w:type="spellStart"/>
            <w:r>
              <w:rPr>
                <w:sz w:val="13"/>
              </w:rPr>
              <w:t>Deklarowana</w:t>
            </w:r>
            <w:proofErr w:type="spellEnd"/>
            <w:r>
              <w:rPr>
                <w:spacing w:val="-9"/>
                <w:sz w:val="13"/>
              </w:rPr>
              <w:t xml:space="preserve"> </w:t>
            </w:r>
            <w:r>
              <w:rPr>
                <w:sz w:val="13"/>
              </w:rPr>
              <w:t>(</w:t>
            </w:r>
            <w:proofErr w:type="spellStart"/>
            <w:r>
              <w:rPr>
                <w:sz w:val="13"/>
              </w:rPr>
              <w:t>ubytek</w:t>
            </w:r>
            <w:proofErr w:type="spellEnd"/>
            <w:r>
              <w:rPr>
                <w:spacing w:val="-8"/>
                <w:sz w:val="13"/>
              </w:rPr>
              <w:t xml:space="preserve"> </w:t>
            </w:r>
            <w:proofErr w:type="spellStart"/>
            <w:r>
              <w:rPr>
                <w:sz w:val="13"/>
              </w:rPr>
              <w:t>masy</w:t>
            </w:r>
            <w:proofErr w:type="spellEnd"/>
            <w:r>
              <w:rPr>
                <w:spacing w:val="-8"/>
                <w:sz w:val="13"/>
              </w:rPr>
              <w:t xml:space="preserve"> </w:t>
            </w:r>
            <w:proofErr w:type="spellStart"/>
            <w:r>
              <w:rPr>
                <w:sz w:val="13"/>
              </w:rPr>
              <w:t>nie</w:t>
            </w:r>
            <w:proofErr w:type="spellEnd"/>
            <w:r>
              <w:rPr>
                <w:spacing w:val="40"/>
                <w:sz w:val="13"/>
              </w:rPr>
              <w:t xml:space="preserve"> </w:t>
            </w:r>
            <w:proofErr w:type="spellStart"/>
            <w:r>
              <w:rPr>
                <w:sz w:val="13"/>
              </w:rPr>
              <w:t>więcej</w:t>
            </w:r>
            <w:proofErr w:type="spellEnd"/>
            <w:r>
              <w:rPr>
                <w:sz w:val="13"/>
              </w:rPr>
              <w:t xml:space="preserve"> </w:t>
            </w:r>
            <w:proofErr w:type="spellStart"/>
            <w:r>
              <w:rPr>
                <w:sz w:val="13"/>
              </w:rPr>
              <w:t>niż</w:t>
            </w:r>
            <w:proofErr w:type="spellEnd"/>
            <w:r>
              <w:rPr>
                <w:sz w:val="13"/>
              </w:rPr>
              <w:t xml:space="preserve"> 15% </w:t>
            </w:r>
            <w:proofErr w:type="spellStart"/>
            <w:r>
              <w:rPr>
                <w:sz w:val="13"/>
              </w:rPr>
              <w:t>dla</w:t>
            </w:r>
            <w:proofErr w:type="spellEnd"/>
            <w:r>
              <w:rPr>
                <w:sz w:val="13"/>
              </w:rPr>
              <w:t xml:space="preserve"> </w:t>
            </w:r>
            <w:proofErr w:type="spellStart"/>
            <w:r>
              <w:rPr>
                <w:sz w:val="13"/>
              </w:rPr>
              <w:t>kruszyw</w:t>
            </w:r>
            <w:proofErr w:type="spellEnd"/>
            <w:r>
              <w:rPr>
                <w:spacing w:val="40"/>
                <w:sz w:val="13"/>
              </w:rPr>
              <w:t xml:space="preserve"> </w:t>
            </w:r>
            <w:proofErr w:type="spellStart"/>
            <w:r>
              <w:rPr>
                <w:sz w:val="13"/>
              </w:rPr>
              <w:lastRenderedPageBreak/>
              <w:t>sztucznych</w:t>
            </w:r>
            <w:proofErr w:type="spellEnd"/>
            <w:r>
              <w:rPr>
                <w:sz w:val="13"/>
              </w:rPr>
              <w:t xml:space="preserve"> </w:t>
            </w:r>
            <w:proofErr w:type="spellStart"/>
            <w:r>
              <w:rPr>
                <w:sz w:val="13"/>
              </w:rPr>
              <w:t>i</w:t>
            </w:r>
            <w:proofErr w:type="spellEnd"/>
            <w:r>
              <w:rPr>
                <w:sz w:val="13"/>
              </w:rPr>
              <w:t xml:space="preserve"> z </w:t>
            </w:r>
            <w:proofErr w:type="spellStart"/>
            <w:r>
              <w:rPr>
                <w:sz w:val="13"/>
              </w:rPr>
              <w:t>recyklingu</w:t>
            </w:r>
            <w:proofErr w:type="spellEnd"/>
            <w:r>
              <w:rPr>
                <w:sz w:val="13"/>
              </w:rPr>
              <w:t>)</w:t>
            </w:r>
          </w:p>
        </w:tc>
      </w:tr>
      <w:tr w:rsidR="00552DAC" w14:paraId="21E65DEF" w14:textId="77777777" w:rsidTr="00004DE9">
        <w:trPr>
          <w:trHeight w:val="1384"/>
        </w:trPr>
        <w:tc>
          <w:tcPr>
            <w:tcW w:w="533" w:type="dxa"/>
            <w:tcBorders>
              <w:top w:val="nil"/>
              <w:bottom w:val="nil"/>
            </w:tcBorders>
          </w:tcPr>
          <w:p w14:paraId="53418BC8" w14:textId="77777777" w:rsidR="00552DAC" w:rsidRDefault="00552DAC" w:rsidP="000C6151">
            <w:pPr>
              <w:pStyle w:val="TableParagraph"/>
              <w:rPr>
                <w:b/>
                <w:sz w:val="20"/>
              </w:rPr>
            </w:pPr>
          </w:p>
          <w:p w14:paraId="149C619C" w14:textId="77777777" w:rsidR="00552DAC" w:rsidRDefault="00552DAC" w:rsidP="000C6151">
            <w:pPr>
              <w:pStyle w:val="TableParagraph"/>
              <w:rPr>
                <w:b/>
                <w:sz w:val="20"/>
              </w:rPr>
            </w:pPr>
          </w:p>
          <w:p w14:paraId="4E594B01" w14:textId="77777777" w:rsidR="00552DAC" w:rsidRDefault="00552DAC" w:rsidP="000C6151">
            <w:pPr>
              <w:pStyle w:val="TableParagraph"/>
              <w:rPr>
                <w:b/>
                <w:sz w:val="20"/>
              </w:rPr>
            </w:pPr>
          </w:p>
          <w:p w14:paraId="529F3B15" w14:textId="77777777" w:rsidR="00552DAC" w:rsidRDefault="00552DAC" w:rsidP="000C6151">
            <w:pPr>
              <w:pStyle w:val="TableParagraph"/>
              <w:spacing w:before="62"/>
              <w:rPr>
                <w:b/>
                <w:sz w:val="20"/>
              </w:rPr>
            </w:pPr>
          </w:p>
          <w:p w14:paraId="41AA66AD" w14:textId="77777777" w:rsidR="00552DAC" w:rsidRDefault="00552DAC" w:rsidP="000C6151">
            <w:pPr>
              <w:pStyle w:val="TableParagraph"/>
              <w:ind w:right="49"/>
              <w:jc w:val="center"/>
              <w:rPr>
                <w:sz w:val="20"/>
              </w:rPr>
            </w:pPr>
            <w:r>
              <w:rPr>
                <w:spacing w:val="-5"/>
                <w:sz w:val="20"/>
              </w:rPr>
              <w:t>20.</w:t>
            </w:r>
          </w:p>
        </w:tc>
        <w:tc>
          <w:tcPr>
            <w:tcW w:w="2657" w:type="dxa"/>
            <w:tcBorders>
              <w:top w:val="nil"/>
              <w:bottom w:val="single" w:sz="4" w:space="0" w:color="auto"/>
            </w:tcBorders>
          </w:tcPr>
          <w:p w14:paraId="4131D0B7" w14:textId="77777777" w:rsidR="00552DAC" w:rsidRDefault="00552DAC" w:rsidP="000C6151">
            <w:pPr>
              <w:pStyle w:val="TableParagraph"/>
              <w:spacing w:before="53"/>
              <w:ind w:left="107" w:right="128" w:firstLine="283"/>
              <w:rPr>
                <w:sz w:val="20"/>
              </w:rPr>
            </w:pPr>
            <w:proofErr w:type="spellStart"/>
            <w:r>
              <w:rPr>
                <w:spacing w:val="-2"/>
                <w:sz w:val="20"/>
              </w:rPr>
              <w:t>Mrozoodporność</w:t>
            </w:r>
            <w:proofErr w:type="spellEnd"/>
            <w:r>
              <w:rPr>
                <w:spacing w:val="-2"/>
                <w:sz w:val="20"/>
              </w:rPr>
              <w:t xml:space="preserve"> </w:t>
            </w:r>
            <w:proofErr w:type="spellStart"/>
            <w:r>
              <w:rPr>
                <w:sz w:val="20"/>
              </w:rPr>
              <w:t>kruszywa</w:t>
            </w:r>
            <w:proofErr w:type="spellEnd"/>
            <w:r>
              <w:rPr>
                <w:sz w:val="20"/>
              </w:rPr>
              <w:t xml:space="preserve"> (</w:t>
            </w:r>
            <w:proofErr w:type="spellStart"/>
            <w:r>
              <w:rPr>
                <w:sz w:val="20"/>
              </w:rPr>
              <w:t>frakcja</w:t>
            </w:r>
            <w:proofErr w:type="spellEnd"/>
            <w:r>
              <w:rPr>
                <w:sz w:val="20"/>
              </w:rPr>
              <w:t xml:space="preserve"> </w:t>
            </w:r>
            <w:proofErr w:type="spellStart"/>
            <w:r>
              <w:rPr>
                <w:sz w:val="20"/>
              </w:rPr>
              <w:t>referencyjna</w:t>
            </w:r>
            <w:proofErr w:type="spellEnd"/>
            <w:r>
              <w:rPr>
                <w:sz w:val="20"/>
              </w:rPr>
              <w:t xml:space="preserve"> do </w:t>
            </w:r>
            <w:proofErr w:type="spellStart"/>
            <w:r>
              <w:rPr>
                <w:sz w:val="20"/>
              </w:rPr>
              <w:t>badania</w:t>
            </w:r>
            <w:proofErr w:type="spellEnd"/>
            <w:r>
              <w:rPr>
                <w:sz w:val="20"/>
              </w:rPr>
              <w:t xml:space="preserve"> #8/16mm)</w:t>
            </w:r>
            <w:r>
              <w:rPr>
                <w:spacing w:val="-12"/>
                <w:sz w:val="20"/>
              </w:rPr>
              <w:t xml:space="preserve"> </w:t>
            </w:r>
            <w:proofErr w:type="spellStart"/>
            <w:r>
              <w:rPr>
                <w:sz w:val="20"/>
              </w:rPr>
              <w:t>wg</w:t>
            </w:r>
            <w:proofErr w:type="spellEnd"/>
            <w:r>
              <w:rPr>
                <w:spacing w:val="-12"/>
                <w:sz w:val="20"/>
              </w:rPr>
              <w:t xml:space="preserve"> </w:t>
            </w:r>
            <w:r>
              <w:rPr>
                <w:sz w:val="20"/>
              </w:rPr>
              <w:t>PN-EN</w:t>
            </w:r>
            <w:r>
              <w:rPr>
                <w:spacing w:val="-13"/>
                <w:sz w:val="20"/>
              </w:rPr>
              <w:t xml:space="preserve"> </w:t>
            </w:r>
            <w:r>
              <w:rPr>
                <w:sz w:val="20"/>
              </w:rPr>
              <w:t xml:space="preserve">1367- </w:t>
            </w:r>
            <w:r>
              <w:rPr>
                <w:spacing w:val="-6"/>
                <w:sz w:val="20"/>
              </w:rPr>
              <w:t>1,</w:t>
            </w:r>
          </w:p>
        </w:tc>
        <w:tc>
          <w:tcPr>
            <w:tcW w:w="1417" w:type="dxa"/>
            <w:tcBorders>
              <w:top w:val="nil"/>
              <w:bottom w:val="single" w:sz="4" w:space="0" w:color="auto"/>
            </w:tcBorders>
          </w:tcPr>
          <w:p w14:paraId="2F20DC77" w14:textId="77777777" w:rsidR="00552DAC" w:rsidRDefault="00552DAC" w:rsidP="000C6151">
            <w:pPr>
              <w:pStyle w:val="TableParagraph"/>
              <w:spacing w:before="30" w:line="367" w:lineRule="auto"/>
              <w:ind w:left="426" w:hanging="217"/>
              <w:rPr>
                <w:sz w:val="13"/>
              </w:rPr>
            </w:pPr>
            <w:proofErr w:type="spellStart"/>
            <w:r>
              <w:rPr>
                <w:sz w:val="13"/>
              </w:rPr>
              <w:t>niż</w:t>
            </w:r>
            <w:proofErr w:type="spellEnd"/>
            <w:r>
              <w:rPr>
                <w:spacing w:val="-9"/>
                <w:sz w:val="13"/>
              </w:rPr>
              <w:t xml:space="preserve"> </w:t>
            </w:r>
            <w:r>
              <w:rPr>
                <w:sz w:val="13"/>
              </w:rPr>
              <w:t>10%</w:t>
            </w:r>
            <w:r>
              <w:rPr>
                <w:spacing w:val="-8"/>
                <w:sz w:val="13"/>
              </w:rPr>
              <w:t xml:space="preserve"> </w:t>
            </w:r>
            <w:proofErr w:type="spellStart"/>
            <w:r>
              <w:rPr>
                <w:sz w:val="13"/>
              </w:rPr>
              <w:t>dla</w:t>
            </w:r>
            <w:proofErr w:type="spellEnd"/>
            <w:r>
              <w:rPr>
                <w:spacing w:val="-8"/>
                <w:sz w:val="13"/>
              </w:rPr>
              <w:t xml:space="preserve"> </w:t>
            </w:r>
            <w:proofErr w:type="spellStart"/>
            <w:r>
              <w:rPr>
                <w:sz w:val="13"/>
              </w:rPr>
              <w:t>kruszyw</w:t>
            </w:r>
            <w:proofErr w:type="spellEnd"/>
            <w:r>
              <w:rPr>
                <w:spacing w:val="40"/>
                <w:sz w:val="13"/>
              </w:rPr>
              <w:t xml:space="preserve"> </w:t>
            </w:r>
            <w:proofErr w:type="spellStart"/>
            <w:r>
              <w:rPr>
                <w:spacing w:val="-2"/>
                <w:sz w:val="13"/>
              </w:rPr>
              <w:t>naturalnych</w:t>
            </w:r>
            <w:proofErr w:type="spellEnd"/>
            <w:r>
              <w:rPr>
                <w:spacing w:val="-2"/>
                <w:sz w:val="13"/>
              </w:rPr>
              <w:t>)</w:t>
            </w:r>
          </w:p>
          <w:p w14:paraId="1AB68EDC" w14:textId="77777777" w:rsidR="00552DAC" w:rsidRDefault="00552DAC" w:rsidP="000C6151">
            <w:pPr>
              <w:pStyle w:val="TableParagraph"/>
              <w:rPr>
                <w:b/>
                <w:sz w:val="13"/>
              </w:rPr>
            </w:pPr>
          </w:p>
          <w:p w14:paraId="6893484A" w14:textId="77777777" w:rsidR="00552DAC" w:rsidRDefault="00552DAC" w:rsidP="000C6151">
            <w:pPr>
              <w:pStyle w:val="TableParagraph"/>
              <w:rPr>
                <w:b/>
                <w:sz w:val="13"/>
              </w:rPr>
            </w:pPr>
          </w:p>
          <w:p w14:paraId="75492BD3" w14:textId="77777777" w:rsidR="00552DAC" w:rsidRDefault="00552DAC" w:rsidP="000C6151">
            <w:pPr>
              <w:pStyle w:val="TableParagraph"/>
              <w:rPr>
                <w:b/>
                <w:sz w:val="13"/>
              </w:rPr>
            </w:pPr>
          </w:p>
          <w:p w14:paraId="132341E7" w14:textId="77777777" w:rsidR="00552DAC" w:rsidRDefault="00552DAC" w:rsidP="000C6151">
            <w:pPr>
              <w:pStyle w:val="TableParagraph"/>
              <w:spacing w:before="18"/>
              <w:rPr>
                <w:b/>
                <w:sz w:val="13"/>
              </w:rPr>
            </w:pPr>
          </w:p>
          <w:p w14:paraId="4AA40552" w14:textId="77777777" w:rsidR="00552DAC" w:rsidRDefault="00552DAC" w:rsidP="000C6151">
            <w:pPr>
              <w:pStyle w:val="TableParagraph"/>
              <w:ind w:left="496"/>
              <w:rPr>
                <w:sz w:val="13"/>
              </w:rPr>
            </w:pPr>
            <w:r>
              <w:rPr>
                <w:spacing w:val="-2"/>
                <w:position w:val="3"/>
                <w:sz w:val="20"/>
              </w:rPr>
              <w:t>F</w:t>
            </w:r>
            <w:proofErr w:type="spellStart"/>
            <w:r>
              <w:rPr>
                <w:spacing w:val="-2"/>
                <w:sz w:val="13"/>
              </w:rPr>
              <w:t>Deklarowana</w:t>
            </w:r>
            <w:proofErr w:type="spellEnd"/>
          </w:p>
        </w:tc>
        <w:tc>
          <w:tcPr>
            <w:tcW w:w="2112" w:type="dxa"/>
            <w:vMerge/>
            <w:tcBorders>
              <w:top w:val="nil"/>
              <w:bottom w:val="single" w:sz="4" w:space="0" w:color="auto"/>
            </w:tcBorders>
          </w:tcPr>
          <w:p w14:paraId="116D02CB" w14:textId="77777777" w:rsidR="00552DAC" w:rsidRDefault="00552DAC" w:rsidP="000C6151">
            <w:pPr>
              <w:rPr>
                <w:sz w:val="2"/>
                <w:szCs w:val="2"/>
              </w:rPr>
            </w:pPr>
          </w:p>
        </w:tc>
        <w:tc>
          <w:tcPr>
            <w:tcW w:w="1846" w:type="dxa"/>
            <w:tcBorders>
              <w:top w:val="nil"/>
              <w:bottom w:val="single" w:sz="4" w:space="0" w:color="auto"/>
            </w:tcBorders>
          </w:tcPr>
          <w:p w14:paraId="1E10DDB8" w14:textId="77777777" w:rsidR="00552DAC" w:rsidRDefault="00552DAC" w:rsidP="000C6151">
            <w:pPr>
              <w:pStyle w:val="TableParagraph"/>
              <w:spacing w:before="30" w:line="367" w:lineRule="auto"/>
              <w:ind w:left="360" w:hanging="181"/>
              <w:rPr>
                <w:sz w:val="13"/>
              </w:rPr>
            </w:pPr>
            <w:proofErr w:type="spellStart"/>
            <w:r>
              <w:rPr>
                <w:sz w:val="13"/>
              </w:rPr>
              <w:t>masy</w:t>
            </w:r>
            <w:proofErr w:type="spellEnd"/>
            <w:r>
              <w:rPr>
                <w:spacing w:val="-8"/>
                <w:sz w:val="13"/>
              </w:rPr>
              <w:t xml:space="preserve"> </w:t>
            </w:r>
            <w:proofErr w:type="spellStart"/>
            <w:r>
              <w:rPr>
                <w:sz w:val="13"/>
              </w:rPr>
              <w:t>nie</w:t>
            </w:r>
            <w:proofErr w:type="spellEnd"/>
            <w:r>
              <w:rPr>
                <w:spacing w:val="-8"/>
                <w:sz w:val="13"/>
              </w:rPr>
              <w:t xml:space="preserve"> </w:t>
            </w:r>
            <w:proofErr w:type="spellStart"/>
            <w:r>
              <w:rPr>
                <w:sz w:val="13"/>
              </w:rPr>
              <w:t>więcej</w:t>
            </w:r>
            <w:proofErr w:type="spellEnd"/>
            <w:r>
              <w:rPr>
                <w:spacing w:val="-8"/>
                <w:sz w:val="13"/>
              </w:rPr>
              <w:t xml:space="preserve"> </w:t>
            </w:r>
            <w:proofErr w:type="spellStart"/>
            <w:r>
              <w:rPr>
                <w:sz w:val="13"/>
              </w:rPr>
              <w:t>niż</w:t>
            </w:r>
            <w:proofErr w:type="spellEnd"/>
            <w:r>
              <w:rPr>
                <w:spacing w:val="-8"/>
                <w:sz w:val="13"/>
              </w:rPr>
              <w:t xml:space="preserve"> </w:t>
            </w:r>
            <w:r>
              <w:rPr>
                <w:sz w:val="13"/>
              </w:rPr>
              <w:t>10%</w:t>
            </w:r>
            <w:r>
              <w:rPr>
                <w:spacing w:val="-8"/>
                <w:sz w:val="13"/>
              </w:rPr>
              <w:t xml:space="preserve"> </w:t>
            </w:r>
            <w:proofErr w:type="spellStart"/>
            <w:r>
              <w:rPr>
                <w:sz w:val="13"/>
              </w:rPr>
              <w:t>dla</w:t>
            </w:r>
            <w:proofErr w:type="spellEnd"/>
            <w:r>
              <w:rPr>
                <w:spacing w:val="40"/>
                <w:sz w:val="13"/>
              </w:rPr>
              <w:t xml:space="preserve"> </w:t>
            </w:r>
            <w:proofErr w:type="spellStart"/>
            <w:r>
              <w:rPr>
                <w:sz w:val="13"/>
              </w:rPr>
              <w:t>kruszyw</w:t>
            </w:r>
            <w:proofErr w:type="spellEnd"/>
            <w:r>
              <w:rPr>
                <w:spacing w:val="-6"/>
                <w:sz w:val="13"/>
              </w:rPr>
              <w:t xml:space="preserve"> </w:t>
            </w:r>
            <w:proofErr w:type="spellStart"/>
            <w:r>
              <w:rPr>
                <w:sz w:val="13"/>
              </w:rPr>
              <w:t>naturalnych</w:t>
            </w:r>
            <w:proofErr w:type="spellEnd"/>
            <w:r>
              <w:rPr>
                <w:sz w:val="13"/>
              </w:rPr>
              <w:t>)</w:t>
            </w:r>
          </w:p>
          <w:p w14:paraId="0816A9A0" w14:textId="77777777" w:rsidR="00552DAC" w:rsidRDefault="00552DAC" w:rsidP="000C6151">
            <w:pPr>
              <w:pStyle w:val="TableParagraph"/>
              <w:rPr>
                <w:b/>
                <w:sz w:val="13"/>
              </w:rPr>
            </w:pPr>
          </w:p>
          <w:p w14:paraId="68760111" w14:textId="77777777" w:rsidR="00552DAC" w:rsidRDefault="00552DAC" w:rsidP="000C6151">
            <w:pPr>
              <w:pStyle w:val="TableParagraph"/>
              <w:rPr>
                <w:b/>
                <w:sz w:val="13"/>
              </w:rPr>
            </w:pPr>
          </w:p>
          <w:p w14:paraId="1213CDE2" w14:textId="77777777" w:rsidR="00552DAC" w:rsidRDefault="00552DAC" w:rsidP="000C6151">
            <w:pPr>
              <w:pStyle w:val="TableParagraph"/>
              <w:rPr>
                <w:b/>
                <w:sz w:val="13"/>
              </w:rPr>
            </w:pPr>
          </w:p>
          <w:p w14:paraId="1CCE0F60" w14:textId="77777777" w:rsidR="00552DAC" w:rsidRDefault="00552DAC" w:rsidP="000C6151">
            <w:pPr>
              <w:pStyle w:val="TableParagraph"/>
              <w:spacing w:before="18"/>
              <w:rPr>
                <w:b/>
                <w:sz w:val="13"/>
              </w:rPr>
            </w:pPr>
          </w:p>
          <w:p w14:paraId="2830992A" w14:textId="77777777" w:rsidR="00552DAC" w:rsidRDefault="00552DAC" w:rsidP="000C6151">
            <w:pPr>
              <w:pStyle w:val="TableParagraph"/>
              <w:ind w:left="451"/>
              <w:rPr>
                <w:sz w:val="13"/>
              </w:rPr>
            </w:pPr>
            <w:r>
              <w:rPr>
                <w:spacing w:val="-2"/>
                <w:position w:val="3"/>
                <w:sz w:val="20"/>
              </w:rPr>
              <w:t>F</w:t>
            </w:r>
            <w:proofErr w:type="spellStart"/>
            <w:r>
              <w:rPr>
                <w:spacing w:val="-2"/>
                <w:sz w:val="13"/>
              </w:rPr>
              <w:t>Deklarowana</w:t>
            </w:r>
            <w:proofErr w:type="spellEnd"/>
            <w:r>
              <w:rPr>
                <w:spacing w:val="9"/>
                <w:sz w:val="13"/>
              </w:rPr>
              <w:t xml:space="preserve"> </w:t>
            </w:r>
            <w:r>
              <w:rPr>
                <w:spacing w:val="-2"/>
                <w:sz w:val="13"/>
              </w:rPr>
              <w:t>(</w:t>
            </w:r>
            <w:proofErr w:type="spellStart"/>
            <w:r>
              <w:rPr>
                <w:spacing w:val="-2"/>
                <w:sz w:val="13"/>
              </w:rPr>
              <w:t>ubytek</w:t>
            </w:r>
            <w:proofErr w:type="spellEnd"/>
          </w:p>
        </w:tc>
        <w:tc>
          <w:tcPr>
            <w:tcW w:w="1271" w:type="dxa"/>
            <w:vMerge/>
            <w:tcBorders>
              <w:top w:val="nil"/>
              <w:bottom w:val="single" w:sz="4" w:space="0" w:color="auto"/>
            </w:tcBorders>
          </w:tcPr>
          <w:p w14:paraId="6B709814" w14:textId="77777777" w:rsidR="00552DAC" w:rsidRDefault="00552DAC" w:rsidP="000C6151">
            <w:pPr>
              <w:rPr>
                <w:sz w:val="2"/>
                <w:szCs w:val="2"/>
              </w:rPr>
            </w:pPr>
          </w:p>
        </w:tc>
        <w:tc>
          <w:tcPr>
            <w:tcW w:w="1434" w:type="dxa"/>
            <w:tcBorders>
              <w:top w:val="nil"/>
              <w:bottom w:val="single" w:sz="4" w:space="0" w:color="auto"/>
            </w:tcBorders>
          </w:tcPr>
          <w:p w14:paraId="59871D77" w14:textId="77777777" w:rsidR="00552DAC" w:rsidRDefault="00552DAC" w:rsidP="000C6151">
            <w:pPr>
              <w:pStyle w:val="TableParagraph"/>
              <w:spacing w:before="30" w:line="367" w:lineRule="auto"/>
              <w:ind w:left="151" w:firstLine="69"/>
              <w:rPr>
                <w:sz w:val="13"/>
              </w:rPr>
            </w:pPr>
            <w:proofErr w:type="spellStart"/>
            <w:r>
              <w:rPr>
                <w:sz w:val="13"/>
              </w:rPr>
              <w:t>więcej</w:t>
            </w:r>
            <w:proofErr w:type="spellEnd"/>
            <w:r>
              <w:rPr>
                <w:sz w:val="13"/>
              </w:rPr>
              <w:t xml:space="preserve"> </w:t>
            </w:r>
            <w:proofErr w:type="spellStart"/>
            <w:r>
              <w:rPr>
                <w:sz w:val="13"/>
              </w:rPr>
              <w:t>niż</w:t>
            </w:r>
            <w:proofErr w:type="spellEnd"/>
            <w:r>
              <w:rPr>
                <w:sz w:val="13"/>
              </w:rPr>
              <w:t xml:space="preserve"> 10% </w:t>
            </w:r>
            <w:proofErr w:type="spellStart"/>
            <w:r>
              <w:rPr>
                <w:sz w:val="13"/>
              </w:rPr>
              <w:t>dla</w:t>
            </w:r>
            <w:proofErr w:type="spellEnd"/>
            <w:r>
              <w:rPr>
                <w:spacing w:val="40"/>
                <w:sz w:val="13"/>
              </w:rPr>
              <w:t xml:space="preserve"> </w:t>
            </w:r>
            <w:proofErr w:type="spellStart"/>
            <w:r>
              <w:rPr>
                <w:sz w:val="13"/>
              </w:rPr>
              <w:t>kruszyw</w:t>
            </w:r>
            <w:proofErr w:type="spellEnd"/>
            <w:r>
              <w:rPr>
                <w:spacing w:val="-7"/>
                <w:sz w:val="13"/>
              </w:rPr>
              <w:t xml:space="preserve"> </w:t>
            </w:r>
            <w:proofErr w:type="spellStart"/>
            <w:r>
              <w:rPr>
                <w:spacing w:val="-2"/>
                <w:sz w:val="13"/>
              </w:rPr>
              <w:t>naturalnych</w:t>
            </w:r>
            <w:proofErr w:type="spellEnd"/>
            <w:r>
              <w:rPr>
                <w:spacing w:val="-2"/>
                <w:sz w:val="13"/>
              </w:rPr>
              <w:t>)</w:t>
            </w:r>
          </w:p>
          <w:p w14:paraId="2F825525" w14:textId="77777777" w:rsidR="00552DAC" w:rsidRDefault="00552DAC" w:rsidP="000C6151">
            <w:pPr>
              <w:pStyle w:val="TableParagraph"/>
              <w:rPr>
                <w:b/>
                <w:sz w:val="13"/>
              </w:rPr>
            </w:pPr>
          </w:p>
          <w:p w14:paraId="36092A09" w14:textId="77777777" w:rsidR="00552DAC" w:rsidRDefault="00552DAC" w:rsidP="000C6151">
            <w:pPr>
              <w:pStyle w:val="TableParagraph"/>
              <w:rPr>
                <w:b/>
                <w:sz w:val="13"/>
              </w:rPr>
            </w:pPr>
          </w:p>
          <w:p w14:paraId="189E5A96" w14:textId="77777777" w:rsidR="00552DAC" w:rsidRDefault="00552DAC" w:rsidP="000C6151">
            <w:pPr>
              <w:pStyle w:val="TableParagraph"/>
              <w:rPr>
                <w:b/>
                <w:sz w:val="13"/>
              </w:rPr>
            </w:pPr>
          </w:p>
          <w:p w14:paraId="0E05F2A1" w14:textId="77777777" w:rsidR="00552DAC" w:rsidRDefault="00552DAC" w:rsidP="000C6151">
            <w:pPr>
              <w:pStyle w:val="TableParagraph"/>
              <w:spacing w:before="18"/>
              <w:rPr>
                <w:b/>
                <w:sz w:val="13"/>
              </w:rPr>
            </w:pPr>
          </w:p>
          <w:p w14:paraId="1539BE91" w14:textId="77777777" w:rsidR="00552DAC" w:rsidRDefault="00552DAC" w:rsidP="000C6151">
            <w:pPr>
              <w:pStyle w:val="TableParagraph"/>
              <w:ind w:left="458"/>
              <w:rPr>
                <w:sz w:val="13"/>
              </w:rPr>
            </w:pPr>
            <w:r>
              <w:rPr>
                <w:spacing w:val="-2"/>
                <w:position w:val="3"/>
                <w:sz w:val="20"/>
              </w:rPr>
              <w:t>F</w:t>
            </w:r>
            <w:proofErr w:type="spellStart"/>
            <w:r>
              <w:rPr>
                <w:spacing w:val="-2"/>
                <w:sz w:val="13"/>
              </w:rPr>
              <w:t>Deklarowana</w:t>
            </w:r>
            <w:proofErr w:type="spellEnd"/>
          </w:p>
        </w:tc>
        <w:tc>
          <w:tcPr>
            <w:tcW w:w="2266" w:type="dxa"/>
            <w:vMerge/>
            <w:tcBorders>
              <w:top w:val="nil"/>
              <w:bottom w:val="single" w:sz="4" w:space="0" w:color="auto"/>
            </w:tcBorders>
          </w:tcPr>
          <w:p w14:paraId="63507D5E" w14:textId="77777777" w:rsidR="00552DAC" w:rsidRDefault="00552DAC" w:rsidP="000C6151">
            <w:pPr>
              <w:rPr>
                <w:sz w:val="2"/>
                <w:szCs w:val="2"/>
              </w:rPr>
            </w:pPr>
          </w:p>
        </w:tc>
      </w:tr>
      <w:tr w:rsidR="00552DAC" w14:paraId="45B8416F" w14:textId="77777777" w:rsidTr="00004DE9">
        <w:trPr>
          <w:trHeight w:val="444"/>
        </w:trPr>
        <w:tc>
          <w:tcPr>
            <w:tcW w:w="533" w:type="dxa"/>
            <w:tcBorders>
              <w:top w:val="nil"/>
              <w:bottom w:val="nil"/>
            </w:tcBorders>
          </w:tcPr>
          <w:p w14:paraId="1DAE6B0D" w14:textId="77777777" w:rsidR="00552DAC" w:rsidRDefault="00552DAC" w:rsidP="000C6151">
            <w:pPr>
              <w:pStyle w:val="TableParagraph"/>
              <w:rPr>
                <w:sz w:val="14"/>
              </w:rPr>
            </w:pPr>
          </w:p>
        </w:tc>
        <w:tc>
          <w:tcPr>
            <w:tcW w:w="2657" w:type="dxa"/>
            <w:tcBorders>
              <w:top w:val="single" w:sz="4" w:space="0" w:color="auto"/>
              <w:bottom w:val="nil"/>
            </w:tcBorders>
          </w:tcPr>
          <w:p w14:paraId="474D814D" w14:textId="77777777" w:rsidR="00552DAC" w:rsidRDefault="00552DAC" w:rsidP="000C6151">
            <w:pPr>
              <w:pStyle w:val="TableParagraph"/>
              <w:spacing w:before="44"/>
              <w:ind w:left="390"/>
              <w:rPr>
                <w:sz w:val="20"/>
              </w:rPr>
            </w:pPr>
            <w:proofErr w:type="spellStart"/>
            <w:r>
              <w:rPr>
                <w:sz w:val="20"/>
              </w:rPr>
              <w:t>kategoria</w:t>
            </w:r>
            <w:proofErr w:type="spellEnd"/>
            <w:r>
              <w:rPr>
                <w:spacing w:val="-7"/>
                <w:sz w:val="20"/>
              </w:rPr>
              <w:t xml:space="preserve"> </w:t>
            </w:r>
            <w:proofErr w:type="spellStart"/>
            <w:r>
              <w:rPr>
                <w:sz w:val="20"/>
              </w:rPr>
              <w:t>nie</w:t>
            </w:r>
            <w:proofErr w:type="spellEnd"/>
            <w:r>
              <w:rPr>
                <w:spacing w:val="-6"/>
                <w:sz w:val="20"/>
              </w:rPr>
              <w:t xml:space="preserve"> </w:t>
            </w:r>
            <w:proofErr w:type="spellStart"/>
            <w:r>
              <w:rPr>
                <w:sz w:val="20"/>
              </w:rPr>
              <w:t>wyższa</w:t>
            </w:r>
            <w:proofErr w:type="spellEnd"/>
            <w:r>
              <w:rPr>
                <w:spacing w:val="-9"/>
                <w:sz w:val="20"/>
              </w:rPr>
              <w:t xml:space="preserve"> </w:t>
            </w:r>
            <w:proofErr w:type="spellStart"/>
            <w:r>
              <w:rPr>
                <w:spacing w:val="-5"/>
                <w:sz w:val="20"/>
              </w:rPr>
              <w:t>niż</w:t>
            </w:r>
            <w:proofErr w:type="spellEnd"/>
          </w:p>
        </w:tc>
        <w:tc>
          <w:tcPr>
            <w:tcW w:w="1417" w:type="dxa"/>
            <w:tcBorders>
              <w:top w:val="single" w:sz="4" w:space="0" w:color="auto"/>
              <w:bottom w:val="nil"/>
            </w:tcBorders>
          </w:tcPr>
          <w:p w14:paraId="03664DEE" w14:textId="77777777" w:rsidR="00552DAC" w:rsidRDefault="00552DAC" w:rsidP="000C6151">
            <w:pPr>
              <w:pStyle w:val="TableParagraph"/>
              <w:spacing w:before="30"/>
              <w:ind w:left="124"/>
              <w:rPr>
                <w:sz w:val="13"/>
              </w:rPr>
            </w:pPr>
            <w:r>
              <w:rPr>
                <w:sz w:val="13"/>
              </w:rPr>
              <w:t>(</w:t>
            </w:r>
            <w:proofErr w:type="spellStart"/>
            <w:r>
              <w:rPr>
                <w:sz w:val="13"/>
              </w:rPr>
              <w:t>ubytek</w:t>
            </w:r>
            <w:proofErr w:type="spellEnd"/>
            <w:r>
              <w:rPr>
                <w:spacing w:val="-6"/>
                <w:sz w:val="13"/>
              </w:rPr>
              <w:t xml:space="preserve"> </w:t>
            </w:r>
            <w:proofErr w:type="spellStart"/>
            <w:r>
              <w:rPr>
                <w:sz w:val="13"/>
              </w:rPr>
              <w:t>masy</w:t>
            </w:r>
            <w:proofErr w:type="spellEnd"/>
            <w:r>
              <w:rPr>
                <w:spacing w:val="-5"/>
                <w:sz w:val="13"/>
              </w:rPr>
              <w:t xml:space="preserve"> </w:t>
            </w:r>
            <w:proofErr w:type="spellStart"/>
            <w:r>
              <w:rPr>
                <w:sz w:val="13"/>
              </w:rPr>
              <w:t>nie</w:t>
            </w:r>
            <w:proofErr w:type="spellEnd"/>
            <w:r>
              <w:rPr>
                <w:spacing w:val="-5"/>
                <w:sz w:val="13"/>
              </w:rPr>
              <w:t xml:space="preserve"> </w:t>
            </w:r>
            <w:proofErr w:type="spellStart"/>
            <w:r>
              <w:rPr>
                <w:spacing w:val="-2"/>
                <w:sz w:val="13"/>
              </w:rPr>
              <w:t>więcej</w:t>
            </w:r>
            <w:proofErr w:type="spellEnd"/>
          </w:p>
          <w:p w14:paraId="06C8469B" w14:textId="77777777" w:rsidR="00552DAC" w:rsidRDefault="00552DAC" w:rsidP="000C6151">
            <w:pPr>
              <w:pStyle w:val="TableParagraph"/>
              <w:spacing w:before="81"/>
              <w:ind w:left="210"/>
              <w:rPr>
                <w:sz w:val="13"/>
              </w:rPr>
            </w:pPr>
            <w:proofErr w:type="spellStart"/>
            <w:r>
              <w:rPr>
                <w:sz w:val="13"/>
              </w:rPr>
              <w:lastRenderedPageBreak/>
              <w:t>niż</w:t>
            </w:r>
            <w:proofErr w:type="spellEnd"/>
            <w:r>
              <w:rPr>
                <w:spacing w:val="-3"/>
                <w:sz w:val="13"/>
              </w:rPr>
              <w:t xml:space="preserve"> </w:t>
            </w:r>
            <w:r>
              <w:rPr>
                <w:sz w:val="13"/>
              </w:rPr>
              <w:t>15%</w:t>
            </w:r>
            <w:r>
              <w:rPr>
                <w:spacing w:val="-3"/>
                <w:sz w:val="13"/>
              </w:rPr>
              <w:t xml:space="preserve"> </w:t>
            </w:r>
            <w:proofErr w:type="spellStart"/>
            <w:r>
              <w:rPr>
                <w:sz w:val="13"/>
              </w:rPr>
              <w:t>dla</w:t>
            </w:r>
            <w:proofErr w:type="spellEnd"/>
            <w:r>
              <w:rPr>
                <w:spacing w:val="-3"/>
                <w:sz w:val="13"/>
              </w:rPr>
              <w:t xml:space="preserve"> </w:t>
            </w:r>
            <w:proofErr w:type="spellStart"/>
            <w:r>
              <w:rPr>
                <w:spacing w:val="-2"/>
                <w:sz w:val="13"/>
              </w:rPr>
              <w:t>kruszyw</w:t>
            </w:r>
            <w:proofErr w:type="spellEnd"/>
          </w:p>
        </w:tc>
        <w:tc>
          <w:tcPr>
            <w:tcW w:w="2112" w:type="dxa"/>
            <w:vMerge/>
            <w:tcBorders>
              <w:top w:val="single" w:sz="4" w:space="0" w:color="auto"/>
            </w:tcBorders>
          </w:tcPr>
          <w:p w14:paraId="4C49630D" w14:textId="77777777" w:rsidR="00552DAC" w:rsidRDefault="00552DAC" w:rsidP="000C6151">
            <w:pPr>
              <w:rPr>
                <w:sz w:val="2"/>
                <w:szCs w:val="2"/>
              </w:rPr>
            </w:pPr>
          </w:p>
        </w:tc>
        <w:tc>
          <w:tcPr>
            <w:tcW w:w="1846" w:type="dxa"/>
            <w:tcBorders>
              <w:top w:val="single" w:sz="4" w:space="0" w:color="auto"/>
              <w:bottom w:val="nil"/>
            </w:tcBorders>
          </w:tcPr>
          <w:p w14:paraId="3669D326" w14:textId="77777777" w:rsidR="00552DAC" w:rsidRDefault="00552DAC" w:rsidP="000C6151">
            <w:pPr>
              <w:pStyle w:val="TableParagraph"/>
              <w:spacing w:before="30"/>
              <w:ind w:left="21"/>
              <w:jc w:val="center"/>
              <w:rPr>
                <w:sz w:val="13"/>
              </w:rPr>
            </w:pPr>
            <w:proofErr w:type="spellStart"/>
            <w:r>
              <w:rPr>
                <w:sz w:val="13"/>
              </w:rPr>
              <w:t>masy</w:t>
            </w:r>
            <w:proofErr w:type="spellEnd"/>
            <w:r>
              <w:rPr>
                <w:spacing w:val="-4"/>
                <w:sz w:val="13"/>
              </w:rPr>
              <w:t xml:space="preserve"> </w:t>
            </w:r>
            <w:proofErr w:type="spellStart"/>
            <w:r>
              <w:rPr>
                <w:sz w:val="13"/>
              </w:rPr>
              <w:t>nie</w:t>
            </w:r>
            <w:proofErr w:type="spellEnd"/>
            <w:r>
              <w:rPr>
                <w:spacing w:val="-3"/>
                <w:sz w:val="13"/>
              </w:rPr>
              <w:t xml:space="preserve"> </w:t>
            </w:r>
            <w:proofErr w:type="spellStart"/>
            <w:r>
              <w:rPr>
                <w:sz w:val="13"/>
              </w:rPr>
              <w:t>więcej</w:t>
            </w:r>
            <w:proofErr w:type="spellEnd"/>
            <w:r>
              <w:rPr>
                <w:spacing w:val="-4"/>
                <w:sz w:val="13"/>
              </w:rPr>
              <w:t xml:space="preserve"> </w:t>
            </w:r>
            <w:proofErr w:type="spellStart"/>
            <w:r>
              <w:rPr>
                <w:sz w:val="13"/>
              </w:rPr>
              <w:t>niż</w:t>
            </w:r>
            <w:proofErr w:type="spellEnd"/>
            <w:r>
              <w:rPr>
                <w:spacing w:val="-3"/>
                <w:sz w:val="13"/>
              </w:rPr>
              <w:t xml:space="preserve"> </w:t>
            </w:r>
            <w:r>
              <w:rPr>
                <w:sz w:val="13"/>
              </w:rPr>
              <w:t>15%</w:t>
            </w:r>
            <w:r>
              <w:rPr>
                <w:spacing w:val="-3"/>
                <w:sz w:val="13"/>
              </w:rPr>
              <w:t xml:space="preserve"> </w:t>
            </w:r>
            <w:proofErr w:type="spellStart"/>
            <w:r>
              <w:rPr>
                <w:spacing w:val="-5"/>
                <w:sz w:val="13"/>
              </w:rPr>
              <w:t>dla</w:t>
            </w:r>
            <w:proofErr w:type="spellEnd"/>
          </w:p>
          <w:p w14:paraId="14D62216" w14:textId="77777777" w:rsidR="00552DAC" w:rsidRDefault="00552DAC" w:rsidP="000C6151">
            <w:pPr>
              <w:pStyle w:val="TableParagraph"/>
              <w:spacing w:before="81"/>
              <w:ind w:left="24"/>
              <w:jc w:val="center"/>
              <w:rPr>
                <w:sz w:val="13"/>
              </w:rPr>
            </w:pPr>
            <w:proofErr w:type="spellStart"/>
            <w:r>
              <w:rPr>
                <w:sz w:val="13"/>
              </w:rPr>
              <w:t>kruszyw</w:t>
            </w:r>
            <w:proofErr w:type="spellEnd"/>
            <w:r>
              <w:rPr>
                <w:spacing w:val="-6"/>
                <w:sz w:val="13"/>
              </w:rPr>
              <w:t xml:space="preserve"> </w:t>
            </w:r>
            <w:proofErr w:type="spellStart"/>
            <w:r>
              <w:rPr>
                <w:sz w:val="13"/>
              </w:rPr>
              <w:t>sztucznych</w:t>
            </w:r>
            <w:proofErr w:type="spellEnd"/>
            <w:r>
              <w:rPr>
                <w:spacing w:val="-5"/>
                <w:sz w:val="13"/>
              </w:rPr>
              <w:t xml:space="preserve"> </w:t>
            </w:r>
            <w:proofErr w:type="spellStart"/>
            <w:r>
              <w:rPr>
                <w:sz w:val="13"/>
              </w:rPr>
              <w:t>i</w:t>
            </w:r>
            <w:proofErr w:type="spellEnd"/>
            <w:r>
              <w:rPr>
                <w:spacing w:val="-5"/>
                <w:sz w:val="13"/>
              </w:rPr>
              <w:t xml:space="preserve"> </w:t>
            </w:r>
            <w:r>
              <w:rPr>
                <w:spacing w:val="-10"/>
                <w:sz w:val="13"/>
              </w:rPr>
              <w:t>z</w:t>
            </w:r>
          </w:p>
        </w:tc>
        <w:tc>
          <w:tcPr>
            <w:tcW w:w="1271" w:type="dxa"/>
            <w:vMerge/>
            <w:tcBorders>
              <w:top w:val="single" w:sz="4" w:space="0" w:color="auto"/>
            </w:tcBorders>
          </w:tcPr>
          <w:p w14:paraId="75E67231" w14:textId="77777777" w:rsidR="00552DAC" w:rsidRDefault="00552DAC" w:rsidP="000C6151">
            <w:pPr>
              <w:rPr>
                <w:sz w:val="2"/>
                <w:szCs w:val="2"/>
              </w:rPr>
            </w:pPr>
          </w:p>
        </w:tc>
        <w:tc>
          <w:tcPr>
            <w:tcW w:w="1434" w:type="dxa"/>
            <w:tcBorders>
              <w:top w:val="single" w:sz="4" w:space="0" w:color="auto"/>
              <w:bottom w:val="nil"/>
            </w:tcBorders>
          </w:tcPr>
          <w:p w14:paraId="24B7B797" w14:textId="77777777" w:rsidR="00552DAC" w:rsidRDefault="00552DAC" w:rsidP="000C6151">
            <w:pPr>
              <w:pStyle w:val="TableParagraph"/>
              <w:spacing w:before="30"/>
              <w:ind w:left="271"/>
              <w:rPr>
                <w:sz w:val="13"/>
              </w:rPr>
            </w:pPr>
            <w:r>
              <w:rPr>
                <w:sz w:val="13"/>
              </w:rPr>
              <w:t>(</w:t>
            </w:r>
            <w:proofErr w:type="spellStart"/>
            <w:r>
              <w:rPr>
                <w:sz w:val="13"/>
              </w:rPr>
              <w:t>ubytek</w:t>
            </w:r>
            <w:proofErr w:type="spellEnd"/>
            <w:r>
              <w:rPr>
                <w:spacing w:val="-7"/>
                <w:sz w:val="13"/>
              </w:rPr>
              <w:t xml:space="preserve"> </w:t>
            </w:r>
            <w:proofErr w:type="spellStart"/>
            <w:r>
              <w:rPr>
                <w:sz w:val="13"/>
              </w:rPr>
              <w:t>masy</w:t>
            </w:r>
            <w:proofErr w:type="spellEnd"/>
            <w:r>
              <w:rPr>
                <w:spacing w:val="-6"/>
                <w:sz w:val="13"/>
              </w:rPr>
              <w:t xml:space="preserve"> </w:t>
            </w:r>
            <w:proofErr w:type="spellStart"/>
            <w:r>
              <w:rPr>
                <w:spacing w:val="-5"/>
                <w:sz w:val="13"/>
              </w:rPr>
              <w:t>nie</w:t>
            </w:r>
            <w:proofErr w:type="spellEnd"/>
          </w:p>
          <w:p w14:paraId="370AE403" w14:textId="77777777" w:rsidR="00552DAC" w:rsidRDefault="00552DAC" w:rsidP="000C6151">
            <w:pPr>
              <w:pStyle w:val="TableParagraph"/>
              <w:spacing w:before="81"/>
              <w:ind w:left="220"/>
              <w:rPr>
                <w:sz w:val="13"/>
              </w:rPr>
            </w:pPr>
            <w:proofErr w:type="spellStart"/>
            <w:r>
              <w:rPr>
                <w:sz w:val="13"/>
              </w:rPr>
              <w:t>więcej</w:t>
            </w:r>
            <w:proofErr w:type="spellEnd"/>
            <w:r>
              <w:rPr>
                <w:spacing w:val="-4"/>
                <w:sz w:val="13"/>
              </w:rPr>
              <w:t xml:space="preserve"> </w:t>
            </w:r>
            <w:proofErr w:type="spellStart"/>
            <w:r>
              <w:rPr>
                <w:sz w:val="13"/>
              </w:rPr>
              <w:t>niż</w:t>
            </w:r>
            <w:proofErr w:type="spellEnd"/>
            <w:r>
              <w:rPr>
                <w:spacing w:val="-3"/>
                <w:sz w:val="13"/>
              </w:rPr>
              <w:t xml:space="preserve"> </w:t>
            </w:r>
            <w:r>
              <w:rPr>
                <w:sz w:val="13"/>
              </w:rPr>
              <w:t>15%</w:t>
            </w:r>
            <w:r>
              <w:rPr>
                <w:spacing w:val="-3"/>
                <w:sz w:val="13"/>
              </w:rPr>
              <w:t xml:space="preserve"> </w:t>
            </w:r>
            <w:proofErr w:type="spellStart"/>
            <w:r>
              <w:rPr>
                <w:spacing w:val="-5"/>
                <w:sz w:val="13"/>
              </w:rPr>
              <w:t>dla</w:t>
            </w:r>
            <w:proofErr w:type="spellEnd"/>
          </w:p>
        </w:tc>
        <w:tc>
          <w:tcPr>
            <w:tcW w:w="2266" w:type="dxa"/>
            <w:vMerge/>
            <w:tcBorders>
              <w:top w:val="single" w:sz="4" w:space="0" w:color="auto"/>
            </w:tcBorders>
          </w:tcPr>
          <w:p w14:paraId="37DA1DDC" w14:textId="77777777" w:rsidR="00552DAC" w:rsidRDefault="00552DAC" w:rsidP="000C6151">
            <w:pPr>
              <w:rPr>
                <w:sz w:val="2"/>
                <w:szCs w:val="2"/>
              </w:rPr>
            </w:pPr>
          </w:p>
        </w:tc>
      </w:tr>
      <w:tr w:rsidR="00552DAC" w14:paraId="3A737547" w14:textId="77777777" w:rsidTr="00121BF8">
        <w:trPr>
          <w:trHeight w:val="214"/>
        </w:trPr>
        <w:tc>
          <w:tcPr>
            <w:tcW w:w="533" w:type="dxa"/>
            <w:tcBorders>
              <w:top w:val="nil"/>
              <w:bottom w:val="nil"/>
            </w:tcBorders>
          </w:tcPr>
          <w:p w14:paraId="48B32839" w14:textId="77777777" w:rsidR="00552DAC" w:rsidRDefault="00552DAC" w:rsidP="000C6151">
            <w:pPr>
              <w:pStyle w:val="TableParagraph"/>
              <w:rPr>
                <w:sz w:val="14"/>
              </w:rPr>
            </w:pPr>
          </w:p>
        </w:tc>
        <w:tc>
          <w:tcPr>
            <w:tcW w:w="2657" w:type="dxa"/>
            <w:tcBorders>
              <w:top w:val="nil"/>
              <w:bottom w:val="nil"/>
            </w:tcBorders>
          </w:tcPr>
          <w:p w14:paraId="1C1AF7F0" w14:textId="77777777" w:rsidR="00552DAC" w:rsidRDefault="00552DAC" w:rsidP="000C6151">
            <w:pPr>
              <w:pStyle w:val="TableParagraph"/>
              <w:rPr>
                <w:sz w:val="14"/>
              </w:rPr>
            </w:pPr>
          </w:p>
        </w:tc>
        <w:tc>
          <w:tcPr>
            <w:tcW w:w="1417" w:type="dxa"/>
            <w:tcBorders>
              <w:top w:val="nil"/>
              <w:bottom w:val="nil"/>
            </w:tcBorders>
          </w:tcPr>
          <w:p w14:paraId="51A674DF" w14:textId="77777777" w:rsidR="00552DAC" w:rsidRDefault="00552DAC" w:rsidP="000C6151">
            <w:pPr>
              <w:pStyle w:val="TableParagraph"/>
              <w:spacing w:before="29"/>
              <w:ind w:right="371"/>
              <w:jc w:val="right"/>
              <w:rPr>
                <w:sz w:val="13"/>
              </w:rPr>
            </w:pPr>
            <w:proofErr w:type="spellStart"/>
            <w:r>
              <w:rPr>
                <w:sz w:val="13"/>
              </w:rPr>
              <w:t>sztucznych</w:t>
            </w:r>
            <w:proofErr w:type="spellEnd"/>
            <w:r>
              <w:rPr>
                <w:spacing w:val="-5"/>
                <w:sz w:val="13"/>
              </w:rPr>
              <w:t xml:space="preserve"> </w:t>
            </w:r>
            <w:proofErr w:type="spellStart"/>
            <w:r>
              <w:rPr>
                <w:sz w:val="13"/>
              </w:rPr>
              <w:t>i</w:t>
            </w:r>
            <w:proofErr w:type="spellEnd"/>
            <w:r>
              <w:rPr>
                <w:spacing w:val="-5"/>
                <w:sz w:val="13"/>
              </w:rPr>
              <w:t xml:space="preserve"> </w:t>
            </w:r>
            <w:r>
              <w:rPr>
                <w:spacing w:val="-10"/>
                <w:sz w:val="13"/>
              </w:rPr>
              <w:t>z</w:t>
            </w:r>
          </w:p>
        </w:tc>
        <w:tc>
          <w:tcPr>
            <w:tcW w:w="2112" w:type="dxa"/>
            <w:vMerge/>
            <w:tcBorders>
              <w:top w:val="nil"/>
            </w:tcBorders>
          </w:tcPr>
          <w:p w14:paraId="79DE822C" w14:textId="77777777" w:rsidR="00552DAC" w:rsidRDefault="00552DAC" w:rsidP="000C6151">
            <w:pPr>
              <w:rPr>
                <w:sz w:val="2"/>
                <w:szCs w:val="2"/>
              </w:rPr>
            </w:pPr>
          </w:p>
        </w:tc>
        <w:tc>
          <w:tcPr>
            <w:tcW w:w="1846" w:type="dxa"/>
            <w:tcBorders>
              <w:top w:val="nil"/>
              <w:bottom w:val="nil"/>
            </w:tcBorders>
          </w:tcPr>
          <w:p w14:paraId="6834D927" w14:textId="77777777" w:rsidR="00552DAC" w:rsidRDefault="00552DAC" w:rsidP="000C6151">
            <w:pPr>
              <w:pStyle w:val="TableParagraph"/>
              <w:spacing w:before="29"/>
              <w:ind w:left="627"/>
              <w:rPr>
                <w:sz w:val="13"/>
              </w:rPr>
            </w:pPr>
            <w:proofErr w:type="spellStart"/>
            <w:r>
              <w:rPr>
                <w:spacing w:val="-2"/>
                <w:sz w:val="13"/>
              </w:rPr>
              <w:t>recyklingu</w:t>
            </w:r>
            <w:proofErr w:type="spellEnd"/>
            <w:r>
              <w:rPr>
                <w:spacing w:val="-2"/>
                <w:sz w:val="13"/>
              </w:rPr>
              <w:t>)</w:t>
            </w:r>
          </w:p>
        </w:tc>
        <w:tc>
          <w:tcPr>
            <w:tcW w:w="1271" w:type="dxa"/>
            <w:vMerge/>
            <w:tcBorders>
              <w:top w:val="nil"/>
            </w:tcBorders>
          </w:tcPr>
          <w:p w14:paraId="4E7BA115" w14:textId="77777777" w:rsidR="00552DAC" w:rsidRDefault="00552DAC" w:rsidP="000C6151">
            <w:pPr>
              <w:rPr>
                <w:sz w:val="2"/>
                <w:szCs w:val="2"/>
              </w:rPr>
            </w:pPr>
          </w:p>
        </w:tc>
        <w:tc>
          <w:tcPr>
            <w:tcW w:w="1434" w:type="dxa"/>
            <w:tcBorders>
              <w:top w:val="nil"/>
              <w:bottom w:val="nil"/>
            </w:tcBorders>
          </w:tcPr>
          <w:p w14:paraId="77DF7C64" w14:textId="77777777" w:rsidR="00552DAC" w:rsidRDefault="00552DAC" w:rsidP="000C6151">
            <w:pPr>
              <w:pStyle w:val="TableParagraph"/>
              <w:spacing w:before="29"/>
              <w:ind w:left="112"/>
              <w:rPr>
                <w:sz w:val="13"/>
              </w:rPr>
            </w:pPr>
            <w:proofErr w:type="spellStart"/>
            <w:r>
              <w:rPr>
                <w:sz w:val="13"/>
              </w:rPr>
              <w:t>kruszyw</w:t>
            </w:r>
            <w:proofErr w:type="spellEnd"/>
            <w:r>
              <w:rPr>
                <w:spacing w:val="-6"/>
                <w:sz w:val="13"/>
              </w:rPr>
              <w:t xml:space="preserve"> </w:t>
            </w:r>
            <w:proofErr w:type="spellStart"/>
            <w:r>
              <w:rPr>
                <w:sz w:val="13"/>
              </w:rPr>
              <w:t>sztucznych</w:t>
            </w:r>
            <w:proofErr w:type="spellEnd"/>
            <w:r>
              <w:rPr>
                <w:spacing w:val="-5"/>
                <w:sz w:val="13"/>
              </w:rPr>
              <w:t xml:space="preserve"> </w:t>
            </w:r>
            <w:proofErr w:type="spellStart"/>
            <w:r>
              <w:rPr>
                <w:sz w:val="13"/>
              </w:rPr>
              <w:t>i</w:t>
            </w:r>
            <w:proofErr w:type="spellEnd"/>
            <w:r>
              <w:rPr>
                <w:spacing w:val="-5"/>
                <w:sz w:val="13"/>
              </w:rPr>
              <w:t xml:space="preserve"> </w:t>
            </w:r>
            <w:r>
              <w:rPr>
                <w:spacing w:val="-10"/>
                <w:sz w:val="13"/>
              </w:rPr>
              <w:t>z</w:t>
            </w:r>
          </w:p>
        </w:tc>
        <w:tc>
          <w:tcPr>
            <w:tcW w:w="2266" w:type="dxa"/>
            <w:vMerge/>
            <w:tcBorders>
              <w:top w:val="nil"/>
            </w:tcBorders>
          </w:tcPr>
          <w:p w14:paraId="53B3F965" w14:textId="77777777" w:rsidR="00552DAC" w:rsidRDefault="00552DAC" w:rsidP="000C6151">
            <w:pPr>
              <w:rPr>
                <w:sz w:val="2"/>
                <w:szCs w:val="2"/>
              </w:rPr>
            </w:pPr>
          </w:p>
        </w:tc>
      </w:tr>
      <w:tr w:rsidR="00552DAC" w14:paraId="0EC03403" w14:textId="77777777" w:rsidTr="00121BF8">
        <w:trPr>
          <w:trHeight w:val="285"/>
        </w:trPr>
        <w:tc>
          <w:tcPr>
            <w:tcW w:w="533" w:type="dxa"/>
            <w:tcBorders>
              <w:top w:val="nil"/>
            </w:tcBorders>
          </w:tcPr>
          <w:p w14:paraId="7A66F99C" w14:textId="77777777" w:rsidR="00552DAC" w:rsidRDefault="00552DAC" w:rsidP="000C6151">
            <w:pPr>
              <w:pStyle w:val="TableParagraph"/>
              <w:rPr>
                <w:sz w:val="14"/>
              </w:rPr>
            </w:pPr>
          </w:p>
        </w:tc>
        <w:tc>
          <w:tcPr>
            <w:tcW w:w="2657" w:type="dxa"/>
            <w:tcBorders>
              <w:top w:val="nil"/>
            </w:tcBorders>
          </w:tcPr>
          <w:p w14:paraId="5B82C730" w14:textId="77777777" w:rsidR="00552DAC" w:rsidRDefault="00552DAC" w:rsidP="000C6151">
            <w:pPr>
              <w:pStyle w:val="TableParagraph"/>
              <w:rPr>
                <w:sz w:val="14"/>
              </w:rPr>
            </w:pPr>
          </w:p>
        </w:tc>
        <w:tc>
          <w:tcPr>
            <w:tcW w:w="1417" w:type="dxa"/>
            <w:tcBorders>
              <w:top w:val="nil"/>
            </w:tcBorders>
          </w:tcPr>
          <w:p w14:paraId="43205D78" w14:textId="77777777" w:rsidR="00552DAC" w:rsidRDefault="00552DAC" w:rsidP="000C6151">
            <w:pPr>
              <w:pStyle w:val="TableParagraph"/>
              <w:spacing w:before="30"/>
              <w:ind w:right="443"/>
              <w:jc w:val="right"/>
              <w:rPr>
                <w:sz w:val="13"/>
              </w:rPr>
            </w:pPr>
            <w:proofErr w:type="spellStart"/>
            <w:r>
              <w:rPr>
                <w:spacing w:val="-2"/>
                <w:sz w:val="13"/>
              </w:rPr>
              <w:t>recyklingu</w:t>
            </w:r>
            <w:proofErr w:type="spellEnd"/>
            <w:r>
              <w:rPr>
                <w:spacing w:val="-2"/>
                <w:sz w:val="13"/>
              </w:rPr>
              <w:t>)</w:t>
            </w:r>
          </w:p>
        </w:tc>
        <w:tc>
          <w:tcPr>
            <w:tcW w:w="2112" w:type="dxa"/>
            <w:vMerge/>
            <w:tcBorders>
              <w:top w:val="nil"/>
            </w:tcBorders>
          </w:tcPr>
          <w:p w14:paraId="4BAEA70D" w14:textId="77777777" w:rsidR="00552DAC" w:rsidRDefault="00552DAC" w:rsidP="000C6151">
            <w:pPr>
              <w:rPr>
                <w:sz w:val="2"/>
                <w:szCs w:val="2"/>
              </w:rPr>
            </w:pPr>
          </w:p>
        </w:tc>
        <w:tc>
          <w:tcPr>
            <w:tcW w:w="1846" w:type="dxa"/>
            <w:tcBorders>
              <w:top w:val="nil"/>
            </w:tcBorders>
          </w:tcPr>
          <w:p w14:paraId="064B6B21" w14:textId="77777777" w:rsidR="00552DAC" w:rsidRDefault="00552DAC" w:rsidP="000C6151">
            <w:pPr>
              <w:pStyle w:val="TableParagraph"/>
              <w:rPr>
                <w:sz w:val="14"/>
              </w:rPr>
            </w:pPr>
          </w:p>
        </w:tc>
        <w:tc>
          <w:tcPr>
            <w:tcW w:w="1271" w:type="dxa"/>
            <w:vMerge/>
            <w:tcBorders>
              <w:top w:val="nil"/>
            </w:tcBorders>
          </w:tcPr>
          <w:p w14:paraId="16597675" w14:textId="77777777" w:rsidR="00552DAC" w:rsidRDefault="00552DAC" w:rsidP="000C6151">
            <w:pPr>
              <w:rPr>
                <w:sz w:val="2"/>
                <w:szCs w:val="2"/>
              </w:rPr>
            </w:pPr>
          </w:p>
        </w:tc>
        <w:tc>
          <w:tcPr>
            <w:tcW w:w="1434" w:type="dxa"/>
            <w:tcBorders>
              <w:top w:val="nil"/>
            </w:tcBorders>
          </w:tcPr>
          <w:p w14:paraId="01221317" w14:textId="77777777" w:rsidR="00552DAC" w:rsidRDefault="00552DAC" w:rsidP="000C6151">
            <w:pPr>
              <w:pStyle w:val="TableParagraph"/>
              <w:spacing w:before="30"/>
              <w:ind w:left="417"/>
              <w:rPr>
                <w:sz w:val="13"/>
              </w:rPr>
            </w:pPr>
            <w:proofErr w:type="spellStart"/>
            <w:r>
              <w:rPr>
                <w:spacing w:val="-2"/>
                <w:sz w:val="13"/>
              </w:rPr>
              <w:t>recyklingu</w:t>
            </w:r>
            <w:proofErr w:type="spellEnd"/>
            <w:r>
              <w:rPr>
                <w:spacing w:val="-2"/>
                <w:sz w:val="13"/>
              </w:rPr>
              <w:t>)</w:t>
            </w:r>
          </w:p>
        </w:tc>
        <w:tc>
          <w:tcPr>
            <w:tcW w:w="2266" w:type="dxa"/>
            <w:vMerge/>
            <w:tcBorders>
              <w:top w:val="nil"/>
            </w:tcBorders>
          </w:tcPr>
          <w:p w14:paraId="13430FC2" w14:textId="77777777" w:rsidR="00552DAC" w:rsidRDefault="00552DAC" w:rsidP="000C6151">
            <w:pPr>
              <w:rPr>
                <w:sz w:val="2"/>
                <w:szCs w:val="2"/>
              </w:rPr>
            </w:pPr>
          </w:p>
        </w:tc>
      </w:tr>
      <w:tr w:rsidR="00552DAC" w14:paraId="6E95DD5D" w14:textId="77777777" w:rsidTr="00121BF8">
        <w:trPr>
          <w:trHeight w:val="940"/>
        </w:trPr>
        <w:tc>
          <w:tcPr>
            <w:tcW w:w="533" w:type="dxa"/>
          </w:tcPr>
          <w:p w14:paraId="4413C9A0" w14:textId="77777777" w:rsidR="00552DAC" w:rsidRDefault="00552DAC" w:rsidP="000C6151">
            <w:pPr>
              <w:pStyle w:val="TableParagraph"/>
              <w:rPr>
                <w:b/>
                <w:sz w:val="20"/>
              </w:rPr>
            </w:pPr>
          </w:p>
          <w:p w14:paraId="462AC8DB" w14:textId="77777777" w:rsidR="00552DAC" w:rsidRDefault="00552DAC" w:rsidP="000C6151">
            <w:pPr>
              <w:pStyle w:val="TableParagraph"/>
              <w:spacing w:before="8"/>
              <w:rPr>
                <w:b/>
                <w:sz w:val="20"/>
              </w:rPr>
            </w:pPr>
          </w:p>
          <w:p w14:paraId="72684934" w14:textId="77777777" w:rsidR="00552DAC" w:rsidRDefault="00552DAC" w:rsidP="000C6151">
            <w:pPr>
              <w:pStyle w:val="TableParagraph"/>
              <w:ind w:left="107"/>
              <w:rPr>
                <w:sz w:val="20"/>
              </w:rPr>
            </w:pPr>
            <w:r>
              <w:rPr>
                <w:spacing w:val="-5"/>
                <w:sz w:val="20"/>
              </w:rPr>
              <w:t>21.</w:t>
            </w:r>
          </w:p>
        </w:tc>
        <w:tc>
          <w:tcPr>
            <w:tcW w:w="2657" w:type="dxa"/>
          </w:tcPr>
          <w:p w14:paraId="25CD5351" w14:textId="77777777" w:rsidR="00552DAC" w:rsidRDefault="00552DAC" w:rsidP="000C6151">
            <w:pPr>
              <w:pStyle w:val="TableParagraph"/>
              <w:spacing w:before="3"/>
              <w:rPr>
                <w:b/>
                <w:sz w:val="20"/>
              </w:rPr>
            </w:pPr>
          </w:p>
          <w:p w14:paraId="510214FB" w14:textId="77777777" w:rsidR="00552DAC" w:rsidRDefault="00552DAC" w:rsidP="000C6151">
            <w:pPr>
              <w:pStyle w:val="TableParagraph"/>
              <w:ind w:left="390"/>
              <w:rPr>
                <w:sz w:val="20"/>
              </w:rPr>
            </w:pPr>
            <w:proofErr w:type="spellStart"/>
            <w:r>
              <w:rPr>
                <w:sz w:val="20"/>
              </w:rPr>
              <w:t>Skład</w:t>
            </w:r>
            <w:proofErr w:type="spellEnd"/>
            <w:r>
              <w:rPr>
                <w:spacing w:val="-6"/>
                <w:sz w:val="20"/>
              </w:rPr>
              <w:t xml:space="preserve"> </w:t>
            </w:r>
            <w:proofErr w:type="spellStart"/>
            <w:r>
              <w:rPr>
                <w:spacing w:val="-2"/>
                <w:sz w:val="20"/>
              </w:rPr>
              <w:t>mineralogiczny</w:t>
            </w:r>
            <w:proofErr w:type="spellEnd"/>
          </w:p>
          <w:p w14:paraId="57EBB0C2" w14:textId="77777777" w:rsidR="00552DAC" w:rsidRDefault="00552DAC" w:rsidP="000C6151">
            <w:pPr>
              <w:pStyle w:val="TableParagraph"/>
              <w:spacing w:before="10"/>
              <w:rPr>
                <w:b/>
                <w:sz w:val="20"/>
              </w:rPr>
            </w:pPr>
          </w:p>
          <w:p w14:paraId="07E8D893" w14:textId="77777777" w:rsidR="00552DAC" w:rsidRDefault="00552DAC" w:rsidP="00F238FD">
            <w:pPr>
              <w:pStyle w:val="TableParagraph"/>
              <w:spacing w:line="217" w:lineRule="exact"/>
              <w:rPr>
                <w:sz w:val="20"/>
              </w:rPr>
            </w:pPr>
            <w:proofErr w:type="spellStart"/>
            <w:r>
              <w:rPr>
                <w:sz w:val="20"/>
              </w:rPr>
              <w:t>wg</w:t>
            </w:r>
            <w:proofErr w:type="spellEnd"/>
            <w:r>
              <w:rPr>
                <w:spacing w:val="-3"/>
                <w:sz w:val="20"/>
              </w:rPr>
              <w:t xml:space="preserve"> </w:t>
            </w:r>
            <w:proofErr w:type="spellStart"/>
            <w:r>
              <w:rPr>
                <w:sz w:val="20"/>
              </w:rPr>
              <w:t>Załącznik</w:t>
            </w:r>
            <w:proofErr w:type="spellEnd"/>
            <w:r>
              <w:rPr>
                <w:spacing w:val="-4"/>
                <w:sz w:val="20"/>
              </w:rPr>
              <w:t xml:space="preserve"> </w:t>
            </w:r>
            <w:r>
              <w:rPr>
                <w:sz w:val="20"/>
              </w:rPr>
              <w:t>C,</w:t>
            </w:r>
            <w:r>
              <w:rPr>
                <w:spacing w:val="-4"/>
                <w:sz w:val="20"/>
              </w:rPr>
              <w:t xml:space="preserve"> </w:t>
            </w:r>
            <w:r>
              <w:rPr>
                <w:sz w:val="20"/>
              </w:rPr>
              <w:t>p.</w:t>
            </w:r>
            <w:r>
              <w:rPr>
                <w:spacing w:val="-5"/>
                <w:sz w:val="20"/>
              </w:rPr>
              <w:t xml:space="preserve"> </w:t>
            </w:r>
            <w:r>
              <w:rPr>
                <w:spacing w:val="-2"/>
                <w:sz w:val="20"/>
              </w:rPr>
              <w:t>C.3.4.</w:t>
            </w:r>
          </w:p>
        </w:tc>
        <w:tc>
          <w:tcPr>
            <w:tcW w:w="1417" w:type="dxa"/>
          </w:tcPr>
          <w:p w14:paraId="6E218404" w14:textId="77777777" w:rsidR="00552DAC" w:rsidRDefault="00552DAC" w:rsidP="00552DAC">
            <w:pPr>
              <w:pStyle w:val="TableParagraph"/>
              <w:rPr>
                <w:spacing w:val="-2"/>
                <w:sz w:val="20"/>
              </w:rPr>
            </w:pPr>
          </w:p>
          <w:p w14:paraId="12DAFC8E" w14:textId="77777777" w:rsidR="00552DAC" w:rsidRDefault="00552DAC" w:rsidP="00552DAC">
            <w:pPr>
              <w:pStyle w:val="TableParagraph"/>
              <w:rPr>
                <w:spacing w:val="-2"/>
                <w:sz w:val="20"/>
              </w:rPr>
            </w:pPr>
            <w:r>
              <w:rPr>
                <w:spacing w:val="-2"/>
                <w:sz w:val="20"/>
              </w:rPr>
              <w:t xml:space="preserve">  </w:t>
            </w:r>
          </w:p>
          <w:p w14:paraId="27B4270C" w14:textId="41D49167" w:rsidR="00552DAC" w:rsidRDefault="00552DAC" w:rsidP="00552DAC">
            <w:pPr>
              <w:pStyle w:val="TableParagraph"/>
              <w:rPr>
                <w:sz w:val="20"/>
              </w:rPr>
            </w:pPr>
            <w:proofErr w:type="spellStart"/>
            <w:r>
              <w:rPr>
                <w:spacing w:val="-2"/>
                <w:sz w:val="20"/>
              </w:rPr>
              <w:t>Deklarowan</w:t>
            </w:r>
            <w:r>
              <w:rPr>
                <w:spacing w:val="-10"/>
                <w:sz w:val="20"/>
              </w:rPr>
              <w:t>y</w:t>
            </w:r>
            <w:proofErr w:type="spellEnd"/>
          </w:p>
        </w:tc>
        <w:tc>
          <w:tcPr>
            <w:tcW w:w="3958" w:type="dxa"/>
            <w:gridSpan w:val="2"/>
          </w:tcPr>
          <w:p w14:paraId="454AB360" w14:textId="77777777" w:rsidR="00552DAC" w:rsidRDefault="00552DAC" w:rsidP="000C6151">
            <w:pPr>
              <w:pStyle w:val="TableParagraph"/>
              <w:rPr>
                <w:b/>
                <w:sz w:val="20"/>
              </w:rPr>
            </w:pPr>
          </w:p>
          <w:p w14:paraId="5DD056AB" w14:textId="77777777" w:rsidR="00552DAC" w:rsidRDefault="00552DAC" w:rsidP="000C6151">
            <w:pPr>
              <w:pStyle w:val="TableParagraph"/>
              <w:spacing w:before="8"/>
              <w:rPr>
                <w:b/>
                <w:sz w:val="20"/>
              </w:rPr>
            </w:pPr>
          </w:p>
          <w:p w14:paraId="1C99D46F" w14:textId="77777777" w:rsidR="00552DAC" w:rsidRDefault="00552DAC" w:rsidP="000C6151">
            <w:pPr>
              <w:pStyle w:val="TableParagraph"/>
              <w:ind w:left="1586"/>
              <w:rPr>
                <w:sz w:val="20"/>
              </w:rPr>
            </w:pPr>
            <w:proofErr w:type="spellStart"/>
            <w:r>
              <w:rPr>
                <w:spacing w:val="-2"/>
                <w:sz w:val="20"/>
              </w:rPr>
              <w:t>Deklarowany</w:t>
            </w:r>
            <w:proofErr w:type="spellEnd"/>
          </w:p>
        </w:tc>
        <w:tc>
          <w:tcPr>
            <w:tcW w:w="2705" w:type="dxa"/>
            <w:gridSpan w:val="2"/>
          </w:tcPr>
          <w:p w14:paraId="547778E5" w14:textId="77777777" w:rsidR="00552DAC" w:rsidRDefault="00552DAC" w:rsidP="000C6151">
            <w:pPr>
              <w:pStyle w:val="TableParagraph"/>
              <w:rPr>
                <w:b/>
                <w:sz w:val="20"/>
              </w:rPr>
            </w:pPr>
          </w:p>
          <w:p w14:paraId="0665C97A" w14:textId="77777777" w:rsidR="00552DAC" w:rsidRDefault="00552DAC" w:rsidP="000C6151">
            <w:pPr>
              <w:pStyle w:val="TableParagraph"/>
              <w:spacing w:before="8"/>
              <w:rPr>
                <w:b/>
                <w:sz w:val="20"/>
              </w:rPr>
            </w:pPr>
          </w:p>
          <w:p w14:paraId="09EF1076" w14:textId="77777777" w:rsidR="00552DAC" w:rsidRDefault="00552DAC" w:rsidP="000C6151">
            <w:pPr>
              <w:pStyle w:val="TableParagraph"/>
              <w:ind w:left="952"/>
              <w:rPr>
                <w:sz w:val="20"/>
              </w:rPr>
            </w:pPr>
            <w:proofErr w:type="spellStart"/>
            <w:r>
              <w:rPr>
                <w:spacing w:val="-2"/>
                <w:sz w:val="20"/>
              </w:rPr>
              <w:t>Deklarowany</w:t>
            </w:r>
            <w:proofErr w:type="spellEnd"/>
          </w:p>
        </w:tc>
        <w:tc>
          <w:tcPr>
            <w:tcW w:w="2266" w:type="dxa"/>
          </w:tcPr>
          <w:p w14:paraId="335728C1" w14:textId="77777777" w:rsidR="00552DAC" w:rsidRDefault="00552DAC" w:rsidP="000C6151">
            <w:pPr>
              <w:pStyle w:val="TableParagraph"/>
              <w:rPr>
                <w:b/>
                <w:sz w:val="20"/>
              </w:rPr>
            </w:pPr>
          </w:p>
          <w:p w14:paraId="31C33C32" w14:textId="77777777" w:rsidR="00552DAC" w:rsidRDefault="00552DAC" w:rsidP="000C6151">
            <w:pPr>
              <w:pStyle w:val="TableParagraph"/>
              <w:spacing w:before="8"/>
              <w:rPr>
                <w:b/>
                <w:sz w:val="20"/>
              </w:rPr>
            </w:pPr>
          </w:p>
          <w:p w14:paraId="29E919F7" w14:textId="77777777" w:rsidR="00552DAC" w:rsidRDefault="00552DAC" w:rsidP="000C6151">
            <w:pPr>
              <w:pStyle w:val="TableParagraph"/>
              <w:ind w:left="736"/>
              <w:rPr>
                <w:sz w:val="20"/>
              </w:rPr>
            </w:pPr>
            <w:proofErr w:type="spellStart"/>
            <w:r>
              <w:rPr>
                <w:spacing w:val="-2"/>
                <w:sz w:val="20"/>
              </w:rPr>
              <w:t>Deklarowany</w:t>
            </w:r>
            <w:proofErr w:type="spellEnd"/>
          </w:p>
        </w:tc>
      </w:tr>
      <w:tr w:rsidR="00552DAC" w14:paraId="2B2A3B0D" w14:textId="77777777" w:rsidTr="00552DAC">
        <w:trPr>
          <w:trHeight w:val="1700"/>
        </w:trPr>
        <w:tc>
          <w:tcPr>
            <w:tcW w:w="13536" w:type="dxa"/>
            <w:gridSpan w:val="8"/>
          </w:tcPr>
          <w:p w14:paraId="065A2150" w14:textId="77777777" w:rsidR="00552DAC" w:rsidRDefault="00552DAC" w:rsidP="000C6151">
            <w:pPr>
              <w:pStyle w:val="TableParagraph"/>
              <w:spacing w:before="3"/>
              <w:rPr>
                <w:b/>
                <w:sz w:val="20"/>
              </w:rPr>
            </w:pPr>
          </w:p>
          <w:p w14:paraId="4ABCBC86" w14:textId="77777777" w:rsidR="00552DAC" w:rsidRDefault="00552DAC" w:rsidP="000C6151">
            <w:pPr>
              <w:pStyle w:val="TableParagraph"/>
              <w:ind w:left="352"/>
              <w:rPr>
                <w:sz w:val="20"/>
              </w:rPr>
            </w:pPr>
            <w:r>
              <w:rPr>
                <w:sz w:val="20"/>
                <w:vertAlign w:val="superscript"/>
              </w:rPr>
              <w:t>a</w:t>
            </w:r>
            <w:r>
              <w:rPr>
                <w:sz w:val="20"/>
              </w:rPr>
              <w:t>)</w:t>
            </w:r>
            <w:r>
              <w:rPr>
                <w:spacing w:val="-8"/>
                <w:sz w:val="20"/>
              </w:rPr>
              <w:t xml:space="preserve"> </w:t>
            </w:r>
            <w:proofErr w:type="spellStart"/>
            <w:r>
              <w:rPr>
                <w:sz w:val="20"/>
              </w:rPr>
              <w:t>Podstawą</w:t>
            </w:r>
            <w:proofErr w:type="spellEnd"/>
            <w:r>
              <w:rPr>
                <w:spacing w:val="-9"/>
                <w:sz w:val="20"/>
              </w:rPr>
              <w:t xml:space="preserve"> </w:t>
            </w:r>
            <w:proofErr w:type="spellStart"/>
            <w:r>
              <w:rPr>
                <w:sz w:val="20"/>
              </w:rPr>
              <w:t>oznaczania</w:t>
            </w:r>
            <w:proofErr w:type="spellEnd"/>
            <w:r>
              <w:rPr>
                <w:spacing w:val="-6"/>
                <w:sz w:val="20"/>
              </w:rPr>
              <w:t xml:space="preserve"> </w:t>
            </w:r>
            <w:proofErr w:type="spellStart"/>
            <w:r>
              <w:rPr>
                <w:sz w:val="20"/>
              </w:rPr>
              <w:t>kształtu</w:t>
            </w:r>
            <w:proofErr w:type="spellEnd"/>
            <w:r>
              <w:rPr>
                <w:spacing w:val="-9"/>
                <w:sz w:val="20"/>
              </w:rPr>
              <w:t xml:space="preserve"> </w:t>
            </w:r>
            <w:proofErr w:type="spellStart"/>
            <w:r>
              <w:rPr>
                <w:sz w:val="20"/>
              </w:rPr>
              <w:t>kruszywa</w:t>
            </w:r>
            <w:proofErr w:type="spellEnd"/>
            <w:r>
              <w:rPr>
                <w:spacing w:val="-9"/>
                <w:sz w:val="20"/>
              </w:rPr>
              <w:t xml:space="preserve"> </w:t>
            </w:r>
            <w:r>
              <w:rPr>
                <w:sz w:val="20"/>
              </w:rPr>
              <w:t>jest</w:t>
            </w:r>
            <w:r>
              <w:rPr>
                <w:spacing w:val="-8"/>
                <w:sz w:val="20"/>
              </w:rPr>
              <w:t xml:space="preserve"> </w:t>
            </w:r>
            <w:proofErr w:type="spellStart"/>
            <w:r>
              <w:rPr>
                <w:sz w:val="20"/>
              </w:rPr>
              <w:t>badanie</w:t>
            </w:r>
            <w:proofErr w:type="spellEnd"/>
            <w:r>
              <w:rPr>
                <w:spacing w:val="-6"/>
                <w:sz w:val="20"/>
              </w:rPr>
              <w:t xml:space="preserve"> </w:t>
            </w:r>
            <w:proofErr w:type="spellStart"/>
            <w:r>
              <w:rPr>
                <w:sz w:val="20"/>
              </w:rPr>
              <w:t>wskaźnika</w:t>
            </w:r>
            <w:proofErr w:type="spellEnd"/>
            <w:r>
              <w:rPr>
                <w:spacing w:val="-9"/>
                <w:sz w:val="20"/>
              </w:rPr>
              <w:t xml:space="preserve"> </w:t>
            </w:r>
            <w:proofErr w:type="spellStart"/>
            <w:r>
              <w:rPr>
                <w:sz w:val="20"/>
              </w:rPr>
              <w:t>płaskości</w:t>
            </w:r>
            <w:proofErr w:type="spellEnd"/>
            <w:r>
              <w:rPr>
                <w:sz w:val="20"/>
              </w:rPr>
              <w:t>,</w:t>
            </w:r>
            <w:r>
              <w:rPr>
                <w:spacing w:val="-6"/>
                <w:sz w:val="20"/>
              </w:rPr>
              <w:t xml:space="preserve"> </w:t>
            </w:r>
            <w:proofErr w:type="spellStart"/>
            <w:r>
              <w:rPr>
                <w:sz w:val="20"/>
              </w:rPr>
              <w:t>natomiast</w:t>
            </w:r>
            <w:proofErr w:type="spellEnd"/>
            <w:r>
              <w:rPr>
                <w:spacing w:val="-9"/>
                <w:sz w:val="20"/>
              </w:rPr>
              <w:t xml:space="preserve"> </w:t>
            </w:r>
            <w:proofErr w:type="spellStart"/>
            <w:r>
              <w:rPr>
                <w:sz w:val="20"/>
              </w:rPr>
              <w:t>dodatkowo</w:t>
            </w:r>
            <w:proofErr w:type="spellEnd"/>
            <w:r>
              <w:rPr>
                <w:spacing w:val="-6"/>
                <w:sz w:val="20"/>
              </w:rPr>
              <w:t xml:space="preserve"> </w:t>
            </w:r>
            <w:proofErr w:type="spellStart"/>
            <w:r>
              <w:rPr>
                <w:sz w:val="20"/>
              </w:rPr>
              <w:t>można</w:t>
            </w:r>
            <w:proofErr w:type="spellEnd"/>
            <w:r>
              <w:rPr>
                <w:spacing w:val="-8"/>
                <w:sz w:val="20"/>
              </w:rPr>
              <w:t xml:space="preserve"> </w:t>
            </w:r>
            <w:proofErr w:type="spellStart"/>
            <w:r>
              <w:rPr>
                <w:sz w:val="20"/>
              </w:rPr>
              <w:t>badać</w:t>
            </w:r>
            <w:proofErr w:type="spellEnd"/>
            <w:r>
              <w:rPr>
                <w:spacing w:val="-6"/>
                <w:sz w:val="20"/>
              </w:rPr>
              <w:t xml:space="preserve"> </w:t>
            </w:r>
            <w:proofErr w:type="spellStart"/>
            <w:r>
              <w:rPr>
                <w:sz w:val="20"/>
              </w:rPr>
              <w:t>wskaźnik</w:t>
            </w:r>
            <w:proofErr w:type="spellEnd"/>
            <w:r>
              <w:rPr>
                <w:spacing w:val="-10"/>
                <w:sz w:val="20"/>
              </w:rPr>
              <w:t xml:space="preserve"> </w:t>
            </w:r>
            <w:proofErr w:type="spellStart"/>
            <w:r>
              <w:rPr>
                <w:spacing w:val="-2"/>
                <w:sz w:val="20"/>
              </w:rPr>
              <w:t>kształtu</w:t>
            </w:r>
            <w:proofErr w:type="spellEnd"/>
          </w:p>
          <w:p w14:paraId="45993EF1" w14:textId="77777777" w:rsidR="00552DAC" w:rsidRDefault="00552DAC" w:rsidP="000C6151">
            <w:pPr>
              <w:pStyle w:val="TableParagraph"/>
              <w:spacing w:before="10"/>
              <w:rPr>
                <w:b/>
                <w:sz w:val="20"/>
              </w:rPr>
            </w:pPr>
          </w:p>
          <w:p w14:paraId="23106A5C" w14:textId="77777777" w:rsidR="00552DAC" w:rsidRDefault="00552DAC" w:rsidP="000C6151">
            <w:pPr>
              <w:pStyle w:val="TableParagraph"/>
              <w:ind w:left="351"/>
              <w:rPr>
                <w:sz w:val="20"/>
              </w:rPr>
            </w:pPr>
            <w:r>
              <w:rPr>
                <w:sz w:val="20"/>
                <w:vertAlign w:val="superscript"/>
              </w:rPr>
              <w:t>b)</w:t>
            </w:r>
            <w:r>
              <w:rPr>
                <w:spacing w:val="-7"/>
                <w:sz w:val="20"/>
              </w:rPr>
              <w:t xml:space="preserve"> </w:t>
            </w:r>
            <w:proofErr w:type="spellStart"/>
            <w:r>
              <w:rPr>
                <w:sz w:val="20"/>
              </w:rPr>
              <w:t>Łączna</w:t>
            </w:r>
            <w:proofErr w:type="spellEnd"/>
            <w:r>
              <w:rPr>
                <w:spacing w:val="-6"/>
                <w:sz w:val="20"/>
              </w:rPr>
              <w:t xml:space="preserve"> </w:t>
            </w:r>
            <w:proofErr w:type="spellStart"/>
            <w:r>
              <w:rPr>
                <w:sz w:val="20"/>
              </w:rPr>
              <w:t>zawartość</w:t>
            </w:r>
            <w:proofErr w:type="spellEnd"/>
            <w:r>
              <w:rPr>
                <w:spacing w:val="-6"/>
                <w:sz w:val="20"/>
              </w:rPr>
              <w:t xml:space="preserve"> </w:t>
            </w:r>
            <w:proofErr w:type="spellStart"/>
            <w:r>
              <w:rPr>
                <w:sz w:val="20"/>
              </w:rPr>
              <w:t>pyłów</w:t>
            </w:r>
            <w:proofErr w:type="spellEnd"/>
            <w:r>
              <w:rPr>
                <w:spacing w:val="-6"/>
                <w:sz w:val="20"/>
              </w:rPr>
              <w:t xml:space="preserve"> </w:t>
            </w:r>
            <w:r>
              <w:rPr>
                <w:sz w:val="20"/>
              </w:rPr>
              <w:t>w</w:t>
            </w:r>
            <w:r>
              <w:rPr>
                <w:spacing w:val="-6"/>
                <w:sz w:val="20"/>
              </w:rPr>
              <w:t xml:space="preserve"> </w:t>
            </w:r>
            <w:proofErr w:type="spellStart"/>
            <w:r>
              <w:rPr>
                <w:sz w:val="20"/>
              </w:rPr>
              <w:t>złożonej</w:t>
            </w:r>
            <w:proofErr w:type="spellEnd"/>
            <w:r>
              <w:rPr>
                <w:spacing w:val="-5"/>
                <w:sz w:val="20"/>
              </w:rPr>
              <w:t xml:space="preserve"> </w:t>
            </w:r>
            <w:proofErr w:type="spellStart"/>
            <w:r>
              <w:rPr>
                <w:sz w:val="20"/>
              </w:rPr>
              <w:t>mieszance</w:t>
            </w:r>
            <w:proofErr w:type="spellEnd"/>
            <w:r>
              <w:rPr>
                <w:spacing w:val="-6"/>
                <w:sz w:val="20"/>
              </w:rPr>
              <w:t xml:space="preserve"> </w:t>
            </w:r>
            <w:r>
              <w:rPr>
                <w:sz w:val="20"/>
              </w:rPr>
              <w:t>z</w:t>
            </w:r>
            <w:r>
              <w:rPr>
                <w:spacing w:val="-6"/>
                <w:sz w:val="20"/>
              </w:rPr>
              <w:t xml:space="preserve"> </w:t>
            </w:r>
            <w:proofErr w:type="spellStart"/>
            <w:r>
              <w:rPr>
                <w:sz w:val="20"/>
              </w:rPr>
              <w:t>kruszyw</w:t>
            </w:r>
            <w:proofErr w:type="spellEnd"/>
            <w:r>
              <w:rPr>
                <w:spacing w:val="-6"/>
                <w:sz w:val="20"/>
              </w:rPr>
              <w:t xml:space="preserve"> </w:t>
            </w:r>
            <w:proofErr w:type="spellStart"/>
            <w:r>
              <w:rPr>
                <w:sz w:val="20"/>
              </w:rPr>
              <w:t>powinna</w:t>
            </w:r>
            <w:proofErr w:type="spellEnd"/>
            <w:r>
              <w:rPr>
                <w:spacing w:val="-6"/>
                <w:sz w:val="20"/>
              </w:rPr>
              <w:t xml:space="preserve"> </w:t>
            </w:r>
            <w:proofErr w:type="spellStart"/>
            <w:r>
              <w:rPr>
                <w:sz w:val="20"/>
              </w:rPr>
              <w:t>się</w:t>
            </w:r>
            <w:proofErr w:type="spellEnd"/>
            <w:r>
              <w:rPr>
                <w:spacing w:val="-4"/>
                <w:sz w:val="20"/>
              </w:rPr>
              <w:t xml:space="preserve"> </w:t>
            </w:r>
            <w:proofErr w:type="spellStart"/>
            <w:r>
              <w:rPr>
                <w:sz w:val="20"/>
              </w:rPr>
              <w:t>mieścić</w:t>
            </w:r>
            <w:proofErr w:type="spellEnd"/>
            <w:r>
              <w:rPr>
                <w:spacing w:val="-4"/>
                <w:sz w:val="20"/>
              </w:rPr>
              <w:t xml:space="preserve"> </w:t>
            </w:r>
            <w:r>
              <w:rPr>
                <w:sz w:val="20"/>
              </w:rPr>
              <w:t>w</w:t>
            </w:r>
            <w:r>
              <w:rPr>
                <w:spacing w:val="-7"/>
                <w:sz w:val="20"/>
              </w:rPr>
              <w:t xml:space="preserve"> </w:t>
            </w:r>
            <w:proofErr w:type="spellStart"/>
            <w:r>
              <w:rPr>
                <w:sz w:val="20"/>
              </w:rPr>
              <w:t>krzywych</w:t>
            </w:r>
            <w:proofErr w:type="spellEnd"/>
            <w:r>
              <w:rPr>
                <w:spacing w:val="-7"/>
                <w:sz w:val="20"/>
              </w:rPr>
              <w:t xml:space="preserve"> </w:t>
            </w:r>
            <w:proofErr w:type="spellStart"/>
            <w:r>
              <w:rPr>
                <w:sz w:val="20"/>
              </w:rPr>
              <w:t>dla</w:t>
            </w:r>
            <w:proofErr w:type="spellEnd"/>
            <w:r>
              <w:rPr>
                <w:spacing w:val="-7"/>
                <w:sz w:val="20"/>
              </w:rPr>
              <w:t xml:space="preserve"> </w:t>
            </w:r>
            <w:proofErr w:type="spellStart"/>
            <w:r>
              <w:rPr>
                <w:sz w:val="20"/>
              </w:rPr>
              <w:t>poszczególnych</w:t>
            </w:r>
            <w:proofErr w:type="spellEnd"/>
            <w:r>
              <w:rPr>
                <w:spacing w:val="-5"/>
                <w:sz w:val="20"/>
              </w:rPr>
              <w:t xml:space="preserve"> </w:t>
            </w:r>
            <w:proofErr w:type="spellStart"/>
            <w:r>
              <w:rPr>
                <w:sz w:val="20"/>
              </w:rPr>
              <w:t>warstw</w:t>
            </w:r>
            <w:proofErr w:type="spellEnd"/>
            <w:r>
              <w:rPr>
                <w:spacing w:val="-8"/>
                <w:sz w:val="20"/>
              </w:rPr>
              <w:t xml:space="preserve"> </w:t>
            </w:r>
            <w:proofErr w:type="spellStart"/>
            <w:r>
              <w:rPr>
                <w:sz w:val="20"/>
              </w:rPr>
              <w:t>rys</w:t>
            </w:r>
            <w:proofErr w:type="spellEnd"/>
            <w:r>
              <w:rPr>
                <w:sz w:val="20"/>
              </w:rPr>
              <w:t>.</w:t>
            </w:r>
            <w:r>
              <w:rPr>
                <w:spacing w:val="-6"/>
                <w:sz w:val="20"/>
              </w:rPr>
              <w:t xml:space="preserve"> </w:t>
            </w:r>
            <w:r>
              <w:rPr>
                <w:spacing w:val="-4"/>
                <w:sz w:val="20"/>
              </w:rPr>
              <w:t>1÷20</w:t>
            </w:r>
          </w:p>
          <w:p w14:paraId="47CD17D9" w14:textId="77777777" w:rsidR="00552DAC" w:rsidRDefault="00552DAC" w:rsidP="000C6151">
            <w:pPr>
              <w:pStyle w:val="TableParagraph"/>
              <w:spacing w:before="10"/>
              <w:rPr>
                <w:b/>
                <w:sz w:val="20"/>
              </w:rPr>
            </w:pPr>
          </w:p>
          <w:p w14:paraId="2218C42A" w14:textId="77777777" w:rsidR="00552DAC" w:rsidRDefault="00552DAC" w:rsidP="000C6151">
            <w:pPr>
              <w:pStyle w:val="TableParagraph"/>
              <w:spacing w:before="1"/>
              <w:ind w:left="68" w:right="82" w:firstLine="283"/>
              <w:rPr>
                <w:sz w:val="20"/>
              </w:rPr>
            </w:pPr>
            <w:r>
              <w:rPr>
                <w:sz w:val="20"/>
                <w:vertAlign w:val="superscript"/>
              </w:rPr>
              <w:t>c</w:t>
            </w:r>
            <w:r>
              <w:rPr>
                <w:sz w:val="20"/>
              </w:rPr>
              <w:t>)</w:t>
            </w:r>
            <w:r>
              <w:rPr>
                <w:spacing w:val="-3"/>
                <w:sz w:val="20"/>
              </w:rPr>
              <w:t xml:space="preserve"> </w:t>
            </w:r>
            <w:proofErr w:type="spellStart"/>
            <w:r>
              <w:rPr>
                <w:sz w:val="20"/>
              </w:rPr>
              <w:t>Jeżeli</w:t>
            </w:r>
            <w:proofErr w:type="spellEnd"/>
            <w:r>
              <w:rPr>
                <w:spacing w:val="-4"/>
                <w:sz w:val="20"/>
              </w:rPr>
              <w:t xml:space="preserve"> </w:t>
            </w:r>
            <w:proofErr w:type="spellStart"/>
            <w:r>
              <w:rPr>
                <w:sz w:val="20"/>
              </w:rPr>
              <w:t>kruszywo</w:t>
            </w:r>
            <w:proofErr w:type="spellEnd"/>
            <w:r>
              <w:rPr>
                <w:spacing w:val="-1"/>
                <w:sz w:val="20"/>
              </w:rPr>
              <w:t xml:space="preserve"> </w:t>
            </w:r>
            <w:proofErr w:type="spellStart"/>
            <w:r>
              <w:rPr>
                <w:sz w:val="20"/>
              </w:rPr>
              <w:t>nie</w:t>
            </w:r>
            <w:proofErr w:type="spellEnd"/>
            <w:r>
              <w:rPr>
                <w:spacing w:val="-4"/>
                <w:sz w:val="20"/>
              </w:rPr>
              <w:t xml:space="preserve"> </w:t>
            </w:r>
            <w:proofErr w:type="spellStart"/>
            <w:r>
              <w:rPr>
                <w:sz w:val="20"/>
              </w:rPr>
              <w:t>spełnia</w:t>
            </w:r>
            <w:proofErr w:type="spellEnd"/>
            <w:r>
              <w:rPr>
                <w:spacing w:val="-1"/>
                <w:sz w:val="20"/>
              </w:rPr>
              <w:t xml:space="preserve"> </w:t>
            </w:r>
            <w:proofErr w:type="spellStart"/>
            <w:r>
              <w:rPr>
                <w:sz w:val="20"/>
              </w:rPr>
              <w:t>warunku</w:t>
            </w:r>
            <w:proofErr w:type="spellEnd"/>
            <w:r>
              <w:rPr>
                <w:spacing w:val="-5"/>
                <w:sz w:val="20"/>
              </w:rPr>
              <w:t xml:space="preserve"> </w:t>
            </w:r>
            <w:proofErr w:type="spellStart"/>
            <w:r>
              <w:rPr>
                <w:sz w:val="20"/>
              </w:rPr>
              <w:t>nasiąkliwości</w:t>
            </w:r>
            <w:proofErr w:type="spellEnd"/>
            <w:r>
              <w:rPr>
                <w:spacing w:val="-4"/>
                <w:sz w:val="20"/>
              </w:rPr>
              <w:t xml:space="preserve"> </w:t>
            </w:r>
            <w:r>
              <w:rPr>
                <w:sz w:val="20"/>
              </w:rPr>
              <w:t>WA</w:t>
            </w:r>
            <w:r>
              <w:rPr>
                <w:sz w:val="20"/>
                <w:vertAlign w:val="subscript"/>
              </w:rPr>
              <w:t>24</w:t>
            </w:r>
            <w:r>
              <w:rPr>
                <w:sz w:val="20"/>
              </w:rPr>
              <w:t>2,</w:t>
            </w:r>
            <w:r>
              <w:rPr>
                <w:spacing w:val="-4"/>
                <w:sz w:val="20"/>
              </w:rPr>
              <w:t xml:space="preserve"> </w:t>
            </w:r>
            <w:proofErr w:type="spellStart"/>
            <w:r>
              <w:rPr>
                <w:sz w:val="20"/>
              </w:rPr>
              <w:t>należy</w:t>
            </w:r>
            <w:proofErr w:type="spellEnd"/>
            <w:r>
              <w:rPr>
                <w:spacing w:val="-5"/>
                <w:sz w:val="20"/>
              </w:rPr>
              <w:t xml:space="preserve"> </w:t>
            </w:r>
            <w:proofErr w:type="spellStart"/>
            <w:r>
              <w:rPr>
                <w:sz w:val="20"/>
              </w:rPr>
              <w:t>wykonać</w:t>
            </w:r>
            <w:proofErr w:type="spellEnd"/>
            <w:r>
              <w:rPr>
                <w:spacing w:val="-4"/>
                <w:sz w:val="20"/>
              </w:rPr>
              <w:t xml:space="preserve"> </w:t>
            </w:r>
            <w:proofErr w:type="spellStart"/>
            <w:r>
              <w:rPr>
                <w:sz w:val="20"/>
              </w:rPr>
              <w:t>dodatkowo</w:t>
            </w:r>
            <w:proofErr w:type="spellEnd"/>
            <w:r>
              <w:rPr>
                <w:spacing w:val="-1"/>
                <w:sz w:val="20"/>
              </w:rPr>
              <w:t xml:space="preserve"> </w:t>
            </w:r>
            <w:proofErr w:type="spellStart"/>
            <w:r>
              <w:rPr>
                <w:sz w:val="20"/>
              </w:rPr>
              <w:t>badanie</w:t>
            </w:r>
            <w:proofErr w:type="spellEnd"/>
            <w:r>
              <w:rPr>
                <w:spacing w:val="-1"/>
                <w:sz w:val="20"/>
              </w:rPr>
              <w:t xml:space="preserve"> </w:t>
            </w:r>
            <w:proofErr w:type="spellStart"/>
            <w:r>
              <w:rPr>
                <w:sz w:val="20"/>
              </w:rPr>
              <w:t>mrozoodporności</w:t>
            </w:r>
            <w:proofErr w:type="spellEnd"/>
            <w:r>
              <w:rPr>
                <w:sz w:val="20"/>
              </w:rPr>
              <w:t>,</w:t>
            </w:r>
            <w:r>
              <w:rPr>
                <w:spacing w:val="-1"/>
                <w:sz w:val="20"/>
              </w:rPr>
              <w:t xml:space="preserve"> </w:t>
            </w:r>
            <w:proofErr w:type="spellStart"/>
            <w:r>
              <w:rPr>
                <w:sz w:val="20"/>
              </w:rPr>
              <w:t>wg</w:t>
            </w:r>
            <w:proofErr w:type="spellEnd"/>
            <w:r>
              <w:rPr>
                <w:spacing w:val="-3"/>
                <w:sz w:val="20"/>
              </w:rPr>
              <w:t xml:space="preserve"> </w:t>
            </w:r>
            <w:r>
              <w:rPr>
                <w:sz w:val="20"/>
              </w:rPr>
              <w:t>PN-EN</w:t>
            </w:r>
            <w:r>
              <w:rPr>
                <w:spacing w:val="-4"/>
                <w:sz w:val="20"/>
              </w:rPr>
              <w:t xml:space="preserve"> </w:t>
            </w:r>
            <w:r>
              <w:rPr>
                <w:sz w:val="20"/>
              </w:rPr>
              <w:t>1367-1.</w:t>
            </w:r>
            <w:r>
              <w:rPr>
                <w:spacing w:val="-4"/>
                <w:sz w:val="20"/>
              </w:rPr>
              <w:t xml:space="preserve"> </w:t>
            </w:r>
            <w:proofErr w:type="spellStart"/>
            <w:r>
              <w:rPr>
                <w:sz w:val="20"/>
              </w:rPr>
              <w:t>Mrozoodporność</w:t>
            </w:r>
            <w:proofErr w:type="spellEnd"/>
            <w:r>
              <w:rPr>
                <w:sz w:val="20"/>
              </w:rPr>
              <w:t xml:space="preserve"> </w:t>
            </w:r>
            <w:proofErr w:type="spellStart"/>
            <w:r>
              <w:rPr>
                <w:sz w:val="20"/>
              </w:rPr>
              <w:t>kruszywa</w:t>
            </w:r>
            <w:proofErr w:type="spellEnd"/>
            <w:r>
              <w:rPr>
                <w:sz w:val="20"/>
              </w:rPr>
              <w:t xml:space="preserve"> </w:t>
            </w:r>
            <w:proofErr w:type="spellStart"/>
            <w:r>
              <w:rPr>
                <w:sz w:val="20"/>
              </w:rPr>
              <w:t>powinna</w:t>
            </w:r>
            <w:proofErr w:type="spellEnd"/>
            <w:r>
              <w:rPr>
                <w:sz w:val="20"/>
              </w:rPr>
              <w:t xml:space="preserve"> </w:t>
            </w:r>
            <w:proofErr w:type="spellStart"/>
            <w:r>
              <w:rPr>
                <w:sz w:val="20"/>
              </w:rPr>
              <w:t>wykazywać</w:t>
            </w:r>
            <w:proofErr w:type="spellEnd"/>
            <w:r>
              <w:rPr>
                <w:sz w:val="20"/>
              </w:rPr>
              <w:t xml:space="preserve"> % </w:t>
            </w:r>
            <w:proofErr w:type="spellStart"/>
            <w:r>
              <w:rPr>
                <w:sz w:val="20"/>
              </w:rPr>
              <w:t>ubytek</w:t>
            </w:r>
            <w:proofErr w:type="spellEnd"/>
            <w:r>
              <w:rPr>
                <w:sz w:val="20"/>
              </w:rPr>
              <w:t xml:space="preserve"> </w:t>
            </w:r>
            <w:proofErr w:type="spellStart"/>
            <w:r>
              <w:rPr>
                <w:sz w:val="20"/>
              </w:rPr>
              <w:t>masy</w:t>
            </w:r>
            <w:proofErr w:type="spellEnd"/>
            <w:r>
              <w:rPr>
                <w:sz w:val="20"/>
              </w:rPr>
              <w:t xml:space="preserve"> </w:t>
            </w:r>
            <w:proofErr w:type="spellStart"/>
            <w:r>
              <w:rPr>
                <w:sz w:val="20"/>
              </w:rPr>
              <w:t>nie</w:t>
            </w:r>
            <w:proofErr w:type="spellEnd"/>
            <w:r>
              <w:rPr>
                <w:sz w:val="20"/>
              </w:rPr>
              <w:t xml:space="preserve"> </w:t>
            </w:r>
            <w:proofErr w:type="spellStart"/>
            <w:r>
              <w:rPr>
                <w:sz w:val="20"/>
              </w:rPr>
              <w:t>większy</w:t>
            </w:r>
            <w:proofErr w:type="spellEnd"/>
            <w:r>
              <w:rPr>
                <w:sz w:val="20"/>
              </w:rPr>
              <w:t xml:space="preserve"> od </w:t>
            </w:r>
            <w:proofErr w:type="spellStart"/>
            <w:r>
              <w:rPr>
                <w:sz w:val="20"/>
              </w:rPr>
              <w:t>zawartego</w:t>
            </w:r>
            <w:proofErr w:type="spellEnd"/>
            <w:r>
              <w:rPr>
                <w:sz w:val="20"/>
              </w:rPr>
              <w:t xml:space="preserve"> w </w:t>
            </w:r>
            <w:proofErr w:type="spellStart"/>
            <w:r>
              <w:rPr>
                <w:sz w:val="20"/>
              </w:rPr>
              <w:t>punkcie</w:t>
            </w:r>
            <w:proofErr w:type="spellEnd"/>
            <w:r>
              <w:rPr>
                <w:sz w:val="20"/>
              </w:rPr>
              <w:t xml:space="preserve"> 20 </w:t>
            </w:r>
            <w:proofErr w:type="spellStart"/>
            <w:r>
              <w:rPr>
                <w:sz w:val="20"/>
              </w:rPr>
              <w:t>Tablicy</w:t>
            </w:r>
            <w:proofErr w:type="spellEnd"/>
            <w:r>
              <w:rPr>
                <w:sz w:val="20"/>
              </w:rPr>
              <w:t xml:space="preserve"> 1.</w:t>
            </w:r>
          </w:p>
        </w:tc>
      </w:tr>
    </w:tbl>
    <w:p w14:paraId="50E4F1B0" w14:textId="77777777" w:rsidR="00552DAC" w:rsidRDefault="00552DAC" w:rsidP="00905CE0">
      <w:pPr>
        <w:overflowPunct w:val="0"/>
        <w:autoSpaceDE w:val="0"/>
        <w:autoSpaceDN w:val="0"/>
        <w:adjustRightInd w:val="0"/>
        <w:ind w:right="162"/>
        <w:jc w:val="both"/>
        <w:rPr>
          <w:color w:val="000000"/>
          <w:sz w:val="22"/>
          <w:szCs w:val="22"/>
        </w:rPr>
      </w:pPr>
    </w:p>
    <w:p w14:paraId="26B92D7F" w14:textId="77777777" w:rsidR="00552DAC" w:rsidRPr="00905CE0" w:rsidRDefault="00552DAC" w:rsidP="00905CE0">
      <w:pPr>
        <w:overflowPunct w:val="0"/>
        <w:autoSpaceDE w:val="0"/>
        <w:autoSpaceDN w:val="0"/>
        <w:adjustRightInd w:val="0"/>
        <w:ind w:right="162"/>
        <w:jc w:val="both"/>
        <w:rPr>
          <w:color w:val="000000"/>
          <w:sz w:val="22"/>
          <w:szCs w:val="22"/>
        </w:rPr>
      </w:pPr>
    </w:p>
    <w:p w14:paraId="7FE75F82" w14:textId="77777777" w:rsidR="00552DAC" w:rsidRDefault="00552DAC" w:rsidP="001078B1">
      <w:pPr>
        <w:overflowPunct w:val="0"/>
        <w:autoSpaceDE w:val="0"/>
        <w:autoSpaceDN w:val="0"/>
        <w:adjustRightInd w:val="0"/>
        <w:ind w:right="162"/>
        <w:jc w:val="both"/>
        <w:rPr>
          <w:b/>
          <w:color w:val="000000"/>
          <w:sz w:val="22"/>
          <w:szCs w:val="22"/>
        </w:rPr>
      </w:pPr>
    </w:p>
    <w:p w14:paraId="64357385" w14:textId="77777777" w:rsidR="00552DAC" w:rsidRDefault="00552DAC" w:rsidP="001078B1">
      <w:pPr>
        <w:overflowPunct w:val="0"/>
        <w:autoSpaceDE w:val="0"/>
        <w:autoSpaceDN w:val="0"/>
        <w:adjustRightInd w:val="0"/>
        <w:ind w:right="162"/>
        <w:jc w:val="both"/>
        <w:rPr>
          <w:b/>
          <w:color w:val="000000"/>
          <w:sz w:val="22"/>
          <w:szCs w:val="22"/>
        </w:rPr>
      </w:pPr>
    </w:p>
    <w:p w14:paraId="47F67BC2" w14:textId="77777777" w:rsidR="00552DAC" w:rsidRDefault="00552DAC" w:rsidP="001078B1">
      <w:pPr>
        <w:overflowPunct w:val="0"/>
        <w:autoSpaceDE w:val="0"/>
        <w:autoSpaceDN w:val="0"/>
        <w:adjustRightInd w:val="0"/>
        <w:ind w:right="162"/>
        <w:jc w:val="both"/>
        <w:rPr>
          <w:b/>
          <w:color w:val="000000"/>
          <w:sz w:val="22"/>
          <w:szCs w:val="22"/>
        </w:rPr>
      </w:pPr>
    </w:p>
    <w:p w14:paraId="71FEB518" w14:textId="77777777" w:rsidR="00552DAC" w:rsidRDefault="00552DAC" w:rsidP="001078B1">
      <w:pPr>
        <w:overflowPunct w:val="0"/>
        <w:autoSpaceDE w:val="0"/>
        <w:autoSpaceDN w:val="0"/>
        <w:adjustRightInd w:val="0"/>
        <w:ind w:right="162"/>
        <w:jc w:val="both"/>
        <w:rPr>
          <w:b/>
          <w:color w:val="000000"/>
          <w:sz w:val="22"/>
          <w:szCs w:val="22"/>
        </w:rPr>
      </w:pPr>
    </w:p>
    <w:p w14:paraId="7BACE3C6" w14:textId="77777777" w:rsidR="00552DAC" w:rsidRDefault="00552DAC" w:rsidP="001078B1">
      <w:pPr>
        <w:overflowPunct w:val="0"/>
        <w:autoSpaceDE w:val="0"/>
        <w:autoSpaceDN w:val="0"/>
        <w:adjustRightInd w:val="0"/>
        <w:ind w:right="162"/>
        <w:jc w:val="both"/>
        <w:rPr>
          <w:b/>
          <w:color w:val="000000"/>
          <w:sz w:val="22"/>
          <w:szCs w:val="22"/>
        </w:rPr>
      </w:pPr>
    </w:p>
    <w:p w14:paraId="35308CF2" w14:textId="537647CA"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2.3.3. </w:t>
      </w:r>
      <w:r w:rsidRPr="001078B1">
        <w:rPr>
          <w:color w:val="000000"/>
          <w:sz w:val="22"/>
          <w:szCs w:val="22"/>
        </w:rPr>
        <w:t>Materiał na warstwę odsączającą</w:t>
      </w:r>
    </w:p>
    <w:p w14:paraId="229BF1A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Na warstwę odsączającą stosuje się:</w:t>
      </w:r>
    </w:p>
    <w:p w14:paraId="5392C0C0" w14:textId="77777777" w:rsidR="001078B1" w:rsidRP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t>żwir i mieszankę wg PN-B-11111 [14],</w:t>
      </w:r>
    </w:p>
    <w:p w14:paraId="3FF97638" w14:textId="77777777" w:rsidR="001078B1" w:rsidRP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t>piasek wg PN-B-11113 [16].</w:t>
      </w:r>
    </w:p>
    <w:p w14:paraId="60390E7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2.3.4. </w:t>
      </w:r>
      <w:r w:rsidRPr="001078B1">
        <w:rPr>
          <w:color w:val="000000"/>
          <w:sz w:val="22"/>
          <w:szCs w:val="22"/>
        </w:rPr>
        <w:t>Materiał na warstwę odcinającą</w:t>
      </w:r>
    </w:p>
    <w:p w14:paraId="07ED006B"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Na warstwę odcinającą stosuje się:</w:t>
      </w:r>
    </w:p>
    <w:p w14:paraId="2A35AEC9" w14:textId="77777777" w:rsidR="001078B1" w:rsidRP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t>piasek wg PN-B-11113 [16],</w:t>
      </w:r>
    </w:p>
    <w:p w14:paraId="687F2B69" w14:textId="77777777" w:rsidR="001078B1" w:rsidRP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t>miał wg PN-B-11112 [15],</w:t>
      </w:r>
    </w:p>
    <w:p w14:paraId="71B1458A" w14:textId="77777777" w:rsidR="001078B1" w:rsidRP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t>geowłókninę o masie powierzchniowej powyżej 200 g/m wg aprobaty technicznej.</w:t>
      </w:r>
    </w:p>
    <w:p w14:paraId="5457B72C" w14:textId="77777777" w:rsidR="00994074"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2.3.5. </w:t>
      </w:r>
      <w:r w:rsidRPr="001078B1">
        <w:rPr>
          <w:color w:val="000000"/>
          <w:sz w:val="22"/>
          <w:szCs w:val="22"/>
        </w:rPr>
        <w:t>Materiały do ulepszania właściwości kruszyw</w:t>
      </w:r>
    </w:p>
    <w:p w14:paraId="14E29CA6" w14:textId="71F1625E"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Do ulepszania właściwości kruszyw stosuje się:</w:t>
      </w:r>
    </w:p>
    <w:p w14:paraId="52CEE82B" w14:textId="77777777" w:rsidR="00B36F88" w:rsidRDefault="00B36F88" w:rsidP="001078B1">
      <w:pPr>
        <w:numPr>
          <w:ilvl w:val="0"/>
          <w:numId w:val="54"/>
        </w:numPr>
        <w:overflowPunct w:val="0"/>
        <w:autoSpaceDE w:val="0"/>
        <w:autoSpaceDN w:val="0"/>
        <w:adjustRightInd w:val="0"/>
        <w:ind w:right="162"/>
        <w:jc w:val="both"/>
        <w:rPr>
          <w:color w:val="000000"/>
          <w:sz w:val="22"/>
          <w:szCs w:val="22"/>
        </w:rPr>
        <w:sectPr w:rsidR="00B36F88" w:rsidSect="00994074">
          <w:pgSz w:w="16840" w:h="11907" w:orient="landscape"/>
          <w:pgMar w:top="1843" w:right="1616" w:bottom="1418" w:left="1134" w:header="709" w:footer="709" w:gutter="0"/>
          <w:cols w:space="708"/>
          <w:docGrid w:linePitch="326"/>
        </w:sectPr>
      </w:pPr>
    </w:p>
    <w:p w14:paraId="54A04134" w14:textId="77777777" w:rsidR="001078B1" w:rsidRP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lastRenderedPageBreak/>
        <w:t>cement portlandzki wg PN-B-19701 [17],</w:t>
      </w:r>
    </w:p>
    <w:p w14:paraId="22F24ADF" w14:textId="77777777" w:rsidR="001078B1" w:rsidRP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t>wapno wg PN-B-30020 [19],</w:t>
      </w:r>
    </w:p>
    <w:p w14:paraId="442F24D4" w14:textId="77777777" w:rsidR="001078B1" w:rsidRP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t>popioły lotne wg PN-S-96035 [23],</w:t>
      </w:r>
    </w:p>
    <w:p w14:paraId="5FA4AE5B" w14:textId="77777777" w:rsidR="001078B1" w:rsidRP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t>żużel granulowany wg PN-B-23006 [18].</w:t>
      </w:r>
    </w:p>
    <w:p w14:paraId="4BC1D4F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Dopuszcza się stosowanie innych spoiw pod warunkiem uzyskania równorzędnych efektów ulepszania kruszywa i po zaakceptowaniu przez Inżyniera.</w:t>
      </w:r>
    </w:p>
    <w:p w14:paraId="6614D86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Rodzaj i ilość dodatku ulepszającego należy przyjmować zgodnie z PN-S-06102 [21].</w:t>
      </w:r>
    </w:p>
    <w:p w14:paraId="48BE05B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2.3.6. </w:t>
      </w:r>
      <w:r w:rsidRPr="001078B1">
        <w:rPr>
          <w:color w:val="000000"/>
          <w:sz w:val="22"/>
          <w:szCs w:val="22"/>
        </w:rPr>
        <w:t>Woda</w:t>
      </w:r>
    </w:p>
    <w:p w14:paraId="3CEDF65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Należy stosować wodę wg PN-B-32250 [20].</w:t>
      </w:r>
    </w:p>
    <w:p w14:paraId="1010AF5E"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3. SPRZĘT</w:t>
      </w:r>
    </w:p>
    <w:p w14:paraId="6B24665D"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3.1. Ogólne wymagania dotyczące sprzętu</w:t>
      </w:r>
    </w:p>
    <w:p w14:paraId="6E77E6FB"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Ogólne wymagania dotyczące sprzętu podano w SST D-00.00.00 „Wymagania ogólne” pkt 3.</w:t>
      </w:r>
    </w:p>
    <w:p w14:paraId="08E52C4A"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3.2. Sprzęt do wykonania robót</w:t>
      </w:r>
    </w:p>
    <w:p w14:paraId="5AE0C529"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Wykonawca przystępujący do wykonania podbudowy z kruszyw stabilizowanych mechanicznie  powinien wykazać się możliwością korzystania z następującego sprzętu:</w:t>
      </w:r>
    </w:p>
    <w:p w14:paraId="7BF88B29" w14:textId="77777777" w:rsidR="001078B1" w:rsidRPr="001078B1" w:rsidRDefault="001078B1" w:rsidP="001078B1">
      <w:pPr>
        <w:numPr>
          <w:ilvl w:val="0"/>
          <w:numId w:val="55"/>
        </w:numPr>
        <w:overflowPunct w:val="0"/>
        <w:autoSpaceDE w:val="0"/>
        <w:autoSpaceDN w:val="0"/>
        <w:adjustRightInd w:val="0"/>
        <w:ind w:right="162"/>
        <w:jc w:val="both"/>
        <w:rPr>
          <w:color w:val="000000"/>
          <w:sz w:val="22"/>
          <w:szCs w:val="22"/>
        </w:rPr>
      </w:pPr>
      <w:r w:rsidRPr="001078B1">
        <w:rPr>
          <w:color w:val="000000"/>
          <w:sz w:val="22"/>
          <w:szCs w:val="22"/>
        </w:rPr>
        <w:t>mieszarek do wytwarzania mieszanki, wyposażonych w urządzenia dozujące wodę. Mieszarki powinny zapewnić wytworzenie jednorodnej mieszanki o wilgotności optymalnej,</w:t>
      </w:r>
    </w:p>
    <w:p w14:paraId="08FF98DC" w14:textId="77777777" w:rsidR="001078B1" w:rsidRPr="001078B1" w:rsidRDefault="001078B1" w:rsidP="001078B1">
      <w:pPr>
        <w:numPr>
          <w:ilvl w:val="0"/>
          <w:numId w:val="55"/>
        </w:numPr>
        <w:overflowPunct w:val="0"/>
        <w:autoSpaceDE w:val="0"/>
        <w:autoSpaceDN w:val="0"/>
        <w:adjustRightInd w:val="0"/>
        <w:ind w:right="162"/>
        <w:jc w:val="both"/>
        <w:rPr>
          <w:color w:val="000000"/>
          <w:sz w:val="22"/>
          <w:szCs w:val="22"/>
        </w:rPr>
      </w:pPr>
      <w:r w:rsidRPr="001078B1">
        <w:rPr>
          <w:color w:val="000000"/>
          <w:sz w:val="22"/>
          <w:szCs w:val="22"/>
        </w:rPr>
        <w:t>równiarek albo układarek do rozkładania mieszanki,</w:t>
      </w:r>
    </w:p>
    <w:p w14:paraId="5097F83A" w14:textId="77777777" w:rsidR="001078B1" w:rsidRPr="001078B1" w:rsidRDefault="001078B1" w:rsidP="001078B1">
      <w:pPr>
        <w:numPr>
          <w:ilvl w:val="0"/>
          <w:numId w:val="55"/>
        </w:numPr>
        <w:overflowPunct w:val="0"/>
        <w:autoSpaceDE w:val="0"/>
        <w:autoSpaceDN w:val="0"/>
        <w:adjustRightInd w:val="0"/>
        <w:ind w:right="162"/>
        <w:jc w:val="both"/>
        <w:rPr>
          <w:color w:val="000000"/>
          <w:sz w:val="22"/>
          <w:szCs w:val="22"/>
        </w:rPr>
      </w:pPr>
      <w:r w:rsidRPr="001078B1">
        <w:rPr>
          <w:color w:val="000000"/>
          <w:sz w:val="22"/>
          <w:szCs w:val="22"/>
        </w:rPr>
        <w:t>walców ogumionych i stalowych wibracyjnych lub statycznych do zagęszczania. W miejscach trudno dostępnych powinny być stosowane zagęszczarki płytowe, ubijaki mechaniczne lub małe walce wibracyjne.</w:t>
      </w:r>
    </w:p>
    <w:p w14:paraId="711AADC5"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4. TRANSPORT</w:t>
      </w:r>
    </w:p>
    <w:p w14:paraId="27896391"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4.1. Ogólne wymagania dotyczące transportu</w:t>
      </w:r>
    </w:p>
    <w:p w14:paraId="5CBD7509"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Ogólne wymagania dotyczące transportu podano w SST D-00.00.00 „Wymagania ogólne” pkt 4.</w:t>
      </w:r>
    </w:p>
    <w:p w14:paraId="6B3FBF6C"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4.2. Transport materiałów</w:t>
      </w:r>
    </w:p>
    <w:p w14:paraId="079F745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Kruszywa można przewozić dowolnymi środkami transportu w warunkach zabezpieczających je przed zanieczyszczeniem, zmieszaniem z innymi materiałami, nadmiernym wysuszeniem i zawilgoceniem.</w:t>
      </w:r>
    </w:p>
    <w:p w14:paraId="0B3E186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Transport cementu powinien odbywać się zgodnie z BN-88/6731-08 [24].</w:t>
      </w:r>
    </w:p>
    <w:p w14:paraId="683BCEA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Transport pozostałych materiałów powinien odbywać się zgodnie z wymaganiami norm przedmiotowych.</w:t>
      </w:r>
    </w:p>
    <w:p w14:paraId="5973102A"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5. WYKONANIE ROBÓT</w:t>
      </w:r>
    </w:p>
    <w:p w14:paraId="2E400A01"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5.1. Ogólne zasady wykonania robót</w:t>
      </w:r>
    </w:p>
    <w:p w14:paraId="69CC8DAB"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Ogólne zasady wykonania robót podano w SST D-00.00.00 „Wymagania ogólne” pkt 5.</w:t>
      </w:r>
    </w:p>
    <w:p w14:paraId="6763D9FF"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5.2. Przygotowanie podłoża</w:t>
      </w:r>
    </w:p>
    <w:p w14:paraId="7CAEF5A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Podłoże pod podbudowę powinno spełniać wymagania określone w SST D-04.01.01 „Koryto wraz z profilowaniem i zagęszczeniem podłoża” i SST D-02.00.00 „Roboty ziemne”.</w:t>
      </w:r>
    </w:p>
    <w:p w14:paraId="5F132F0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Podbudowa powinna być ułożona na podłożu zapewniającym nieprzenikanie drobnych cząstek gruntu do podbudowy. Warunek nieprzenikania należy sprawdzić wzorem:</w:t>
      </w:r>
    </w:p>
    <w:p w14:paraId="7E012431" w14:textId="212384CB" w:rsidR="001078B1" w:rsidRPr="001078B1" w:rsidRDefault="001078B1" w:rsidP="001078B1">
      <w:pPr>
        <w:overflowPunct w:val="0"/>
        <w:autoSpaceDE w:val="0"/>
        <w:autoSpaceDN w:val="0"/>
        <w:adjustRightInd w:val="0"/>
        <w:ind w:right="162"/>
        <w:jc w:val="both"/>
        <w:rPr>
          <w:color w:val="000000"/>
          <w:sz w:val="22"/>
          <w:szCs w:val="22"/>
        </w:rPr>
      </w:pPr>
      <w:r w:rsidRPr="001078B1">
        <w:rPr>
          <w:noProof/>
          <w:color w:val="000000"/>
          <w:sz w:val="22"/>
          <w:szCs w:val="22"/>
          <w:vertAlign w:val="subscript"/>
        </w:rPr>
        <w:drawing>
          <wp:inline distT="0" distB="0" distL="0" distR="0" wp14:anchorId="024F256E" wp14:editId="54717F0A">
            <wp:extent cx="304800" cy="518160"/>
            <wp:effectExtent l="0" t="0" r="0" b="0"/>
            <wp:docPr id="159879060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800" cy="518160"/>
                    </a:xfrm>
                    <a:prstGeom prst="rect">
                      <a:avLst/>
                    </a:prstGeom>
                    <a:noFill/>
                    <a:ln>
                      <a:noFill/>
                    </a:ln>
                  </pic:spPr>
                </pic:pic>
              </a:graphicData>
            </a:graphic>
          </wp:inline>
        </w:drawing>
      </w:r>
      <w:r w:rsidRPr="001078B1">
        <w:rPr>
          <w:color w:val="000000"/>
          <w:sz w:val="22"/>
          <w:szCs w:val="22"/>
        </w:rPr>
        <w:t xml:space="preserve">  </w:t>
      </w:r>
      <w:r w:rsidRPr="001078B1">
        <w:rPr>
          <w:color w:val="000000"/>
          <w:sz w:val="22"/>
          <w:szCs w:val="22"/>
        </w:rPr>
        <w:sym w:font="Symbol" w:char="F0A3"/>
      </w:r>
      <w:r w:rsidRPr="001078B1">
        <w:rPr>
          <w:color w:val="000000"/>
          <w:sz w:val="22"/>
          <w:szCs w:val="22"/>
        </w:rPr>
        <w:t xml:space="preserve">  5</w:t>
      </w:r>
      <w:r w:rsidRPr="001078B1">
        <w:rPr>
          <w:color w:val="000000"/>
          <w:sz w:val="22"/>
          <w:szCs w:val="22"/>
        </w:rPr>
        <w:tab/>
      </w:r>
      <w:r w:rsidRPr="001078B1">
        <w:rPr>
          <w:color w:val="000000"/>
          <w:sz w:val="22"/>
          <w:szCs w:val="22"/>
        </w:rPr>
        <w:tab/>
        <w:t>(1)</w:t>
      </w:r>
    </w:p>
    <w:p w14:paraId="0CD6728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w którym:</w:t>
      </w:r>
    </w:p>
    <w:p w14:paraId="19F448F0" w14:textId="5B025838" w:rsidR="001078B1" w:rsidRPr="001078B1" w:rsidRDefault="001078B1" w:rsidP="001078B1">
      <w:pPr>
        <w:overflowPunct w:val="0"/>
        <w:autoSpaceDE w:val="0"/>
        <w:autoSpaceDN w:val="0"/>
        <w:adjustRightInd w:val="0"/>
        <w:ind w:right="162"/>
        <w:jc w:val="both"/>
        <w:rPr>
          <w:color w:val="000000"/>
          <w:sz w:val="22"/>
          <w:szCs w:val="22"/>
        </w:rPr>
      </w:pPr>
      <w:r w:rsidRPr="001078B1">
        <w:rPr>
          <w:i/>
          <w:color w:val="000000"/>
          <w:sz w:val="22"/>
          <w:szCs w:val="22"/>
        </w:rPr>
        <w:t>D</w:t>
      </w:r>
      <w:r w:rsidRPr="001078B1">
        <w:rPr>
          <w:color w:val="000000"/>
          <w:sz w:val="22"/>
          <w:szCs w:val="22"/>
          <w:vertAlign w:val="subscript"/>
        </w:rPr>
        <w:t>15</w:t>
      </w:r>
      <w:r w:rsidRPr="001078B1">
        <w:rPr>
          <w:color w:val="000000"/>
          <w:sz w:val="22"/>
          <w:szCs w:val="22"/>
        </w:rPr>
        <w:t xml:space="preserve"> -</w:t>
      </w:r>
      <w:r w:rsidRPr="001078B1">
        <w:rPr>
          <w:color w:val="000000"/>
          <w:sz w:val="22"/>
          <w:szCs w:val="22"/>
        </w:rPr>
        <w:tab/>
        <w:t xml:space="preserve">wymiar boku oczka sita, przez które przechodzi 15% </w:t>
      </w:r>
      <w:proofErr w:type="spellStart"/>
      <w:r w:rsidRPr="001078B1">
        <w:rPr>
          <w:color w:val="000000"/>
          <w:sz w:val="22"/>
          <w:szCs w:val="22"/>
        </w:rPr>
        <w:t>ziarn</w:t>
      </w:r>
      <w:proofErr w:type="spellEnd"/>
      <w:r w:rsidRPr="001078B1">
        <w:rPr>
          <w:color w:val="000000"/>
          <w:sz w:val="22"/>
          <w:szCs w:val="22"/>
        </w:rPr>
        <w:t xml:space="preserve"> warstwy podbudowy lub warstwy odsączającej, w milimetrach,</w:t>
      </w:r>
    </w:p>
    <w:p w14:paraId="4B9ED2E3" w14:textId="2E2EF88F" w:rsidR="001078B1" w:rsidRPr="001078B1" w:rsidRDefault="001078B1" w:rsidP="001078B1">
      <w:pPr>
        <w:overflowPunct w:val="0"/>
        <w:autoSpaceDE w:val="0"/>
        <w:autoSpaceDN w:val="0"/>
        <w:adjustRightInd w:val="0"/>
        <w:ind w:right="162"/>
        <w:jc w:val="both"/>
        <w:rPr>
          <w:color w:val="000000"/>
          <w:sz w:val="22"/>
          <w:szCs w:val="22"/>
        </w:rPr>
      </w:pPr>
      <w:r w:rsidRPr="001078B1">
        <w:rPr>
          <w:i/>
          <w:color w:val="000000"/>
          <w:sz w:val="22"/>
          <w:szCs w:val="22"/>
        </w:rPr>
        <w:t>d</w:t>
      </w:r>
      <w:r w:rsidRPr="001078B1">
        <w:rPr>
          <w:color w:val="000000"/>
          <w:sz w:val="22"/>
          <w:szCs w:val="22"/>
          <w:vertAlign w:val="subscript"/>
        </w:rPr>
        <w:t>85</w:t>
      </w:r>
      <w:r w:rsidRPr="001078B1">
        <w:rPr>
          <w:color w:val="000000"/>
          <w:sz w:val="22"/>
          <w:szCs w:val="22"/>
        </w:rPr>
        <w:t xml:space="preserve"> -</w:t>
      </w:r>
      <w:r w:rsidRPr="001078B1">
        <w:rPr>
          <w:color w:val="000000"/>
          <w:sz w:val="22"/>
          <w:szCs w:val="22"/>
        </w:rPr>
        <w:tab/>
        <w:t xml:space="preserve">wymiar boku oczka sita, przez które przechodzi 85% </w:t>
      </w:r>
      <w:proofErr w:type="spellStart"/>
      <w:r w:rsidRPr="001078B1">
        <w:rPr>
          <w:color w:val="000000"/>
          <w:sz w:val="22"/>
          <w:szCs w:val="22"/>
        </w:rPr>
        <w:t>ziarn</w:t>
      </w:r>
      <w:proofErr w:type="spellEnd"/>
      <w:r w:rsidRPr="001078B1">
        <w:rPr>
          <w:color w:val="000000"/>
          <w:sz w:val="22"/>
          <w:szCs w:val="22"/>
        </w:rPr>
        <w:t xml:space="preserve"> gruntu podłoża, w milimetrach.</w:t>
      </w:r>
    </w:p>
    <w:p w14:paraId="270D350B"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Jeżeli warunek (1) nie może być spełniony, należy na podłożu ułożyć warstwę odcinającą lub odpowiednio dobraną geowłókninę. Ochronne właściwości geowłókniny, przeciw przenikaniu drobnych cząstek gruntu, wyznacza się z warunku:</w:t>
      </w:r>
    </w:p>
    <w:p w14:paraId="40B8B406" w14:textId="6F52C1A7" w:rsidR="001078B1" w:rsidRPr="001078B1" w:rsidRDefault="001078B1" w:rsidP="001078B1">
      <w:pPr>
        <w:overflowPunct w:val="0"/>
        <w:autoSpaceDE w:val="0"/>
        <w:autoSpaceDN w:val="0"/>
        <w:adjustRightInd w:val="0"/>
        <w:ind w:right="162"/>
        <w:jc w:val="both"/>
        <w:rPr>
          <w:color w:val="000000"/>
          <w:sz w:val="22"/>
          <w:szCs w:val="22"/>
        </w:rPr>
      </w:pPr>
      <w:r w:rsidRPr="001078B1">
        <w:rPr>
          <w:noProof/>
          <w:color w:val="000000"/>
          <w:sz w:val="22"/>
          <w:szCs w:val="22"/>
          <w:vertAlign w:val="subscript"/>
        </w:rPr>
        <w:lastRenderedPageBreak/>
        <w:drawing>
          <wp:inline distT="0" distB="0" distL="0" distR="0" wp14:anchorId="315BAAA1" wp14:editId="74E0CE2E">
            <wp:extent cx="297180" cy="518160"/>
            <wp:effectExtent l="0" t="0" r="0" b="0"/>
            <wp:docPr id="97930008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180" cy="518160"/>
                    </a:xfrm>
                    <a:prstGeom prst="rect">
                      <a:avLst/>
                    </a:prstGeom>
                    <a:noFill/>
                    <a:ln>
                      <a:noFill/>
                    </a:ln>
                  </pic:spPr>
                </pic:pic>
              </a:graphicData>
            </a:graphic>
          </wp:inline>
        </w:drawing>
      </w:r>
      <w:r w:rsidRPr="001078B1">
        <w:rPr>
          <w:color w:val="000000"/>
          <w:sz w:val="22"/>
          <w:szCs w:val="22"/>
        </w:rPr>
        <w:t xml:space="preserve">  </w:t>
      </w:r>
      <w:r w:rsidRPr="001078B1">
        <w:rPr>
          <w:color w:val="000000"/>
          <w:sz w:val="22"/>
          <w:szCs w:val="22"/>
        </w:rPr>
        <w:sym w:font="Symbol" w:char="F0A3"/>
      </w:r>
      <w:r w:rsidRPr="001078B1">
        <w:rPr>
          <w:color w:val="000000"/>
          <w:sz w:val="22"/>
          <w:szCs w:val="22"/>
        </w:rPr>
        <w:t xml:space="preserve">  1,2</w:t>
      </w:r>
      <w:r w:rsidRPr="001078B1">
        <w:rPr>
          <w:color w:val="000000"/>
          <w:sz w:val="22"/>
          <w:szCs w:val="22"/>
        </w:rPr>
        <w:tab/>
      </w:r>
      <w:r w:rsidRPr="001078B1">
        <w:rPr>
          <w:color w:val="000000"/>
          <w:sz w:val="22"/>
          <w:szCs w:val="22"/>
        </w:rPr>
        <w:tab/>
        <w:t>(2)</w:t>
      </w:r>
    </w:p>
    <w:p w14:paraId="08DF198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w którym:</w:t>
      </w:r>
    </w:p>
    <w:p w14:paraId="71E33797"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i/>
          <w:color w:val="000000"/>
          <w:sz w:val="22"/>
          <w:szCs w:val="22"/>
        </w:rPr>
        <w:t>d</w:t>
      </w:r>
      <w:r w:rsidRPr="001078B1">
        <w:rPr>
          <w:color w:val="000000"/>
          <w:sz w:val="22"/>
          <w:szCs w:val="22"/>
          <w:vertAlign w:val="subscript"/>
        </w:rPr>
        <w:t>50</w:t>
      </w:r>
      <w:r w:rsidRPr="001078B1">
        <w:rPr>
          <w:color w:val="000000"/>
          <w:sz w:val="22"/>
          <w:szCs w:val="22"/>
        </w:rPr>
        <w:t xml:space="preserve"> -</w:t>
      </w:r>
      <w:r w:rsidRPr="001078B1">
        <w:rPr>
          <w:color w:val="000000"/>
          <w:sz w:val="22"/>
          <w:szCs w:val="22"/>
        </w:rPr>
        <w:tab/>
        <w:t xml:space="preserve">wymiar boku oczka sita, przez które przechodzi 50 % </w:t>
      </w:r>
      <w:proofErr w:type="spellStart"/>
      <w:r w:rsidRPr="001078B1">
        <w:rPr>
          <w:color w:val="000000"/>
          <w:sz w:val="22"/>
          <w:szCs w:val="22"/>
        </w:rPr>
        <w:t>ziarn</w:t>
      </w:r>
      <w:proofErr w:type="spellEnd"/>
      <w:r w:rsidRPr="001078B1">
        <w:rPr>
          <w:color w:val="000000"/>
          <w:sz w:val="22"/>
          <w:szCs w:val="22"/>
        </w:rPr>
        <w:t xml:space="preserve"> gruntu podłoża, w milimetrach,</w:t>
      </w:r>
    </w:p>
    <w:p w14:paraId="34D89D1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i/>
          <w:color w:val="000000"/>
          <w:sz w:val="22"/>
          <w:szCs w:val="22"/>
        </w:rPr>
        <w:t>O</w:t>
      </w:r>
      <w:r w:rsidRPr="001078B1">
        <w:rPr>
          <w:color w:val="000000"/>
          <w:sz w:val="22"/>
          <w:szCs w:val="22"/>
          <w:vertAlign w:val="subscript"/>
        </w:rPr>
        <w:t>90</w:t>
      </w:r>
      <w:r w:rsidRPr="001078B1">
        <w:rPr>
          <w:color w:val="000000"/>
          <w:sz w:val="22"/>
          <w:szCs w:val="22"/>
        </w:rPr>
        <w:t xml:space="preserve"> -</w:t>
      </w:r>
      <w:r w:rsidRPr="001078B1">
        <w:rPr>
          <w:color w:val="000000"/>
          <w:sz w:val="22"/>
          <w:szCs w:val="22"/>
        </w:rPr>
        <w:tab/>
        <w:t>umowna średnica porów geowłókniny odpowiadająca wymiarom frakcji gruntu zatrzymująca się na geowłókninie w ilości 90% (m/m); wartość parametru 0</w:t>
      </w:r>
      <w:r w:rsidRPr="001078B1">
        <w:rPr>
          <w:color w:val="000000"/>
          <w:sz w:val="22"/>
          <w:szCs w:val="22"/>
          <w:vertAlign w:val="subscript"/>
        </w:rPr>
        <w:t>90</w:t>
      </w:r>
      <w:r w:rsidRPr="001078B1">
        <w:rPr>
          <w:color w:val="000000"/>
          <w:sz w:val="22"/>
          <w:szCs w:val="22"/>
        </w:rPr>
        <w:t xml:space="preserve"> powinna być podawana przez producenta geowłókniny.</w:t>
      </w:r>
    </w:p>
    <w:p w14:paraId="750FFB6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Paliki lub szpilki do prawidłowego ukształtowania podbudowy powinny być wcześniej przygotowane.</w:t>
      </w:r>
    </w:p>
    <w:p w14:paraId="012BD1F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Paliki lub szpilki powinny być ustawione w osi drogi i w rzędach równoległych do osi drogi, lub w inny sposób zaakceptowany przez Inżyniera.</w:t>
      </w:r>
    </w:p>
    <w:p w14:paraId="0923CCA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Rozmieszczenie palików lub szpilek powinno umożliwiać naciągnięcie sznurków lub linek do wytyczenia robót w odstępach nie większych niż co 10 m.</w:t>
      </w:r>
    </w:p>
    <w:p w14:paraId="3D6DD750"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5.3. Wytwarzanie mieszanki kruszywa</w:t>
      </w:r>
    </w:p>
    <w:p w14:paraId="39E9FE7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14:paraId="60D376F7"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5.4. Wbudowywanie i zagęszczanie mieszanki</w:t>
      </w:r>
    </w:p>
    <w:p w14:paraId="2B87BED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14:paraId="11B21C0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 xml:space="preserve">Wilgotność mieszanki kruszywa podczas zagęszczania powinna odpowiadać wilgotności optymalnej, określonej według próby </w:t>
      </w:r>
      <w:proofErr w:type="spellStart"/>
      <w:r w:rsidRPr="001078B1">
        <w:rPr>
          <w:color w:val="000000"/>
          <w:sz w:val="22"/>
          <w:szCs w:val="22"/>
        </w:rPr>
        <w:t>Proctora</w:t>
      </w:r>
      <w:proofErr w:type="spellEnd"/>
      <w:r w:rsidRPr="001078B1">
        <w:rPr>
          <w:color w:val="000000"/>
          <w:sz w:val="22"/>
          <w:szCs w:val="22"/>
        </w:rPr>
        <w:t>,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78E9CFB1"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Wskaźnik zagęszczenia podbudowy wg BN-77/8931-12 [29] powinien odpowiadać przyjętemu poziomowi wskaźnika nośności podbudowy wg tablicy 1, lp. 11.</w:t>
      </w:r>
    </w:p>
    <w:p w14:paraId="3CD1BE60"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5.5. Odcinek próbny</w:t>
      </w:r>
    </w:p>
    <w:p w14:paraId="55813321"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Jeżeli w SST przewidziano konieczność wykonania odcinka próbnego, to co najmniej na 3 dni przed rozpoczęciem robót, Wykonawca powinien wykonać odcinek próbny w celu:</w:t>
      </w:r>
    </w:p>
    <w:p w14:paraId="5893530D" w14:textId="77777777" w:rsidR="001078B1" w:rsidRP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t xml:space="preserve"> stwierdzenia czy sprzęt budowlany do mieszania, rozkładania i zagęszczania kruszywa   jest właściwy,</w:t>
      </w:r>
    </w:p>
    <w:p w14:paraId="26E6004D" w14:textId="77777777" w:rsidR="001078B1" w:rsidRP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t>określenia grubości warstwy materiału w stanie luźnym,  koniecznej do uzyskania wymaganej grubości warstwy po zagęszczeniu,</w:t>
      </w:r>
    </w:p>
    <w:p w14:paraId="60A656FF" w14:textId="77777777" w:rsidR="001078B1" w:rsidRP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t>określenia liczby przejść sprzętu zagęszczającego, potrzebnej do uzyskania wymaganego wskaźnika zagęszczenia.</w:t>
      </w:r>
    </w:p>
    <w:p w14:paraId="68646A59"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Na odcinku próbnym  Wykonawca powinien użyć takich materiałów oraz sprzętu do mieszania, rozkładania i zagęszczania, jakie będą stosowane do wykonywania podbudowy.</w:t>
      </w:r>
    </w:p>
    <w:p w14:paraId="6F50BFE1"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Powierzchnia odcinka próbnego powinna wynosić od 400 do 800 m</w:t>
      </w:r>
      <w:r w:rsidRPr="001078B1">
        <w:rPr>
          <w:color w:val="000000"/>
          <w:sz w:val="22"/>
          <w:szCs w:val="22"/>
          <w:vertAlign w:val="superscript"/>
        </w:rPr>
        <w:t>2</w:t>
      </w:r>
      <w:r w:rsidRPr="001078B1">
        <w:rPr>
          <w:color w:val="000000"/>
          <w:sz w:val="22"/>
          <w:szCs w:val="22"/>
        </w:rPr>
        <w:t>.</w:t>
      </w:r>
    </w:p>
    <w:p w14:paraId="07DE1BF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Odcinek próbny powinien być zlokalizowany w miejscu wskazanym przez Inżyniera.</w:t>
      </w:r>
    </w:p>
    <w:p w14:paraId="6EE49F7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Wykonawca może przystąpić do wykonywania podbudowy po zaakceptowaniu odcinka próbnego przez Inżyniera.</w:t>
      </w:r>
      <w:r w:rsidRPr="001078B1">
        <w:rPr>
          <w:color w:val="000000"/>
          <w:sz w:val="22"/>
          <w:szCs w:val="22"/>
        </w:rPr>
        <w:tab/>
      </w:r>
    </w:p>
    <w:p w14:paraId="53C74B70"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lastRenderedPageBreak/>
        <w:t xml:space="preserve">5.6. Utrzymanie podbudowy </w:t>
      </w:r>
    </w:p>
    <w:p w14:paraId="1FA5D70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14:paraId="38375BD2"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6. kontrola jakości robót</w:t>
      </w:r>
    </w:p>
    <w:p w14:paraId="3ECA622D"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6.1. Ogólne zasady kontroli jakości robót</w:t>
      </w:r>
    </w:p>
    <w:p w14:paraId="75253ED9"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Ogólne zasady kontroli jakości robót podano w SST D-00.00.00 „Wymagania ogólne” pkt 6.</w:t>
      </w:r>
    </w:p>
    <w:p w14:paraId="30E8F741"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6.2. Badania przed przystąpieniem do robót</w:t>
      </w:r>
    </w:p>
    <w:p w14:paraId="74624C2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Przed przystąpieniem do robót Wykonawca powinien wykonać badania kruszyw  przeznaczonych do wykonania robót i przedstawić wyniki tych badań Inżynierowi w celu akceptacji materiałów. Badania te powinny obejmować wszystkie właściwości określone w pkt 2.3 niniejszej SST.</w:t>
      </w:r>
    </w:p>
    <w:p w14:paraId="7A1088AC"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6.3. Badania w czasie robót</w:t>
      </w:r>
    </w:p>
    <w:p w14:paraId="67582F49"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6.3.1. </w:t>
      </w:r>
      <w:r w:rsidRPr="001078B1">
        <w:rPr>
          <w:color w:val="000000"/>
          <w:sz w:val="22"/>
          <w:szCs w:val="22"/>
        </w:rPr>
        <w:t>Częstotliwość oraz zakres badań i pomiarów</w:t>
      </w:r>
    </w:p>
    <w:p w14:paraId="3D1AE6A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Częstotliwość oraz zakres badań  podano w tablicy 2.</w:t>
      </w:r>
    </w:p>
    <w:p w14:paraId="4C0F540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p w14:paraId="0318908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Tablica 2. Częstotliwość ora zakres  badań przy budowie podbudowy z kruszyw stabilizowanych mechanicznie</w:t>
      </w:r>
    </w:p>
    <w:tbl>
      <w:tblPr>
        <w:tblW w:w="0" w:type="auto"/>
        <w:tblLayout w:type="fixed"/>
        <w:tblCellMar>
          <w:left w:w="70" w:type="dxa"/>
          <w:right w:w="70" w:type="dxa"/>
        </w:tblCellMar>
        <w:tblLook w:val="04A0" w:firstRow="1" w:lastRow="0" w:firstColumn="1" w:lastColumn="0" w:noHBand="0" w:noVBand="1"/>
      </w:tblPr>
      <w:tblGrid>
        <w:gridCol w:w="496"/>
        <w:gridCol w:w="4394"/>
        <w:gridCol w:w="1417"/>
        <w:gridCol w:w="1843"/>
      </w:tblGrid>
      <w:tr w:rsidR="001078B1" w:rsidRPr="001078B1" w14:paraId="6998F1AE" w14:textId="77777777" w:rsidTr="005F6A3C">
        <w:tc>
          <w:tcPr>
            <w:tcW w:w="496" w:type="dxa"/>
            <w:tcBorders>
              <w:top w:val="single" w:sz="6" w:space="0" w:color="auto"/>
              <w:left w:val="single" w:sz="6" w:space="0" w:color="auto"/>
              <w:bottom w:val="nil"/>
              <w:right w:val="nil"/>
            </w:tcBorders>
            <w:hideMark/>
          </w:tcPr>
          <w:p w14:paraId="606E478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tc>
        <w:tc>
          <w:tcPr>
            <w:tcW w:w="4394" w:type="dxa"/>
            <w:tcBorders>
              <w:top w:val="single" w:sz="6" w:space="0" w:color="auto"/>
              <w:left w:val="single" w:sz="6" w:space="0" w:color="auto"/>
              <w:bottom w:val="nil"/>
              <w:right w:val="nil"/>
            </w:tcBorders>
            <w:hideMark/>
          </w:tcPr>
          <w:p w14:paraId="01BB5C9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tc>
        <w:tc>
          <w:tcPr>
            <w:tcW w:w="3260" w:type="dxa"/>
            <w:gridSpan w:val="2"/>
            <w:tcBorders>
              <w:top w:val="single" w:sz="6" w:space="0" w:color="auto"/>
              <w:left w:val="single" w:sz="6" w:space="0" w:color="auto"/>
              <w:bottom w:val="single" w:sz="6" w:space="0" w:color="auto"/>
              <w:right w:val="single" w:sz="6" w:space="0" w:color="auto"/>
            </w:tcBorders>
            <w:hideMark/>
          </w:tcPr>
          <w:p w14:paraId="0BDAF29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Częstotliwość badań</w:t>
            </w:r>
          </w:p>
        </w:tc>
      </w:tr>
      <w:tr w:rsidR="001078B1" w:rsidRPr="001078B1" w14:paraId="5F3A6964" w14:textId="77777777" w:rsidTr="005F6A3C">
        <w:tc>
          <w:tcPr>
            <w:tcW w:w="496" w:type="dxa"/>
            <w:tcBorders>
              <w:top w:val="nil"/>
              <w:left w:val="single" w:sz="6" w:space="0" w:color="auto"/>
              <w:bottom w:val="double" w:sz="6" w:space="0" w:color="auto"/>
              <w:right w:val="single" w:sz="6" w:space="0" w:color="auto"/>
            </w:tcBorders>
            <w:hideMark/>
          </w:tcPr>
          <w:p w14:paraId="2B7C8FD9"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p w14:paraId="64A734B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Lp.</w:t>
            </w:r>
          </w:p>
        </w:tc>
        <w:tc>
          <w:tcPr>
            <w:tcW w:w="4394" w:type="dxa"/>
            <w:tcBorders>
              <w:top w:val="nil"/>
              <w:left w:val="nil"/>
              <w:bottom w:val="double" w:sz="6" w:space="0" w:color="auto"/>
              <w:right w:val="nil"/>
            </w:tcBorders>
            <w:hideMark/>
          </w:tcPr>
          <w:p w14:paraId="7D9F7713"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p w14:paraId="69A7FF1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Wyszczególnienie badań</w:t>
            </w:r>
          </w:p>
        </w:tc>
        <w:tc>
          <w:tcPr>
            <w:tcW w:w="1417" w:type="dxa"/>
            <w:tcBorders>
              <w:top w:val="single" w:sz="6" w:space="0" w:color="auto"/>
              <w:left w:val="single" w:sz="6" w:space="0" w:color="auto"/>
              <w:bottom w:val="double" w:sz="6" w:space="0" w:color="auto"/>
              <w:right w:val="single" w:sz="6" w:space="0" w:color="auto"/>
            </w:tcBorders>
            <w:hideMark/>
          </w:tcPr>
          <w:p w14:paraId="6CF345C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Minimalna liczba badań na dziennej działce roboczej</w:t>
            </w:r>
          </w:p>
        </w:tc>
        <w:tc>
          <w:tcPr>
            <w:tcW w:w="1843" w:type="dxa"/>
            <w:tcBorders>
              <w:top w:val="single" w:sz="6" w:space="0" w:color="auto"/>
              <w:left w:val="single" w:sz="6" w:space="0" w:color="auto"/>
              <w:bottom w:val="double" w:sz="6" w:space="0" w:color="auto"/>
              <w:right w:val="single" w:sz="6" w:space="0" w:color="auto"/>
            </w:tcBorders>
            <w:hideMark/>
          </w:tcPr>
          <w:p w14:paraId="4BC8538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Maksymalna powierzchnia podbudowy przy-padająca na jedno badanie (m</w:t>
            </w:r>
            <w:r w:rsidRPr="001078B1">
              <w:rPr>
                <w:color w:val="000000"/>
                <w:sz w:val="22"/>
                <w:szCs w:val="22"/>
                <w:vertAlign w:val="superscript"/>
              </w:rPr>
              <w:t>2</w:t>
            </w:r>
            <w:r w:rsidRPr="001078B1">
              <w:rPr>
                <w:color w:val="000000"/>
                <w:sz w:val="22"/>
                <w:szCs w:val="22"/>
              </w:rPr>
              <w:t>)</w:t>
            </w:r>
          </w:p>
        </w:tc>
      </w:tr>
      <w:tr w:rsidR="001078B1" w:rsidRPr="001078B1" w14:paraId="2A5A0CC0" w14:textId="77777777" w:rsidTr="005F6A3C">
        <w:tc>
          <w:tcPr>
            <w:tcW w:w="496" w:type="dxa"/>
            <w:tcBorders>
              <w:top w:val="nil"/>
              <w:left w:val="single" w:sz="6" w:space="0" w:color="auto"/>
              <w:bottom w:val="single" w:sz="6" w:space="0" w:color="auto"/>
              <w:right w:val="single" w:sz="6" w:space="0" w:color="auto"/>
            </w:tcBorders>
            <w:hideMark/>
          </w:tcPr>
          <w:p w14:paraId="5EEA165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w:t>
            </w:r>
          </w:p>
        </w:tc>
        <w:tc>
          <w:tcPr>
            <w:tcW w:w="4394" w:type="dxa"/>
            <w:tcBorders>
              <w:top w:val="nil"/>
              <w:left w:val="single" w:sz="6" w:space="0" w:color="auto"/>
              <w:bottom w:val="single" w:sz="6" w:space="0" w:color="auto"/>
              <w:right w:val="nil"/>
            </w:tcBorders>
            <w:hideMark/>
          </w:tcPr>
          <w:p w14:paraId="5568E359"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Uziarnienie mieszanki </w:t>
            </w:r>
          </w:p>
        </w:tc>
        <w:tc>
          <w:tcPr>
            <w:tcW w:w="1417" w:type="dxa"/>
            <w:tcBorders>
              <w:top w:val="nil"/>
              <w:left w:val="single" w:sz="6" w:space="0" w:color="auto"/>
              <w:bottom w:val="nil"/>
              <w:right w:val="nil"/>
            </w:tcBorders>
            <w:hideMark/>
          </w:tcPr>
          <w:p w14:paraId="33E6A6F3"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tc>
        <w:tc>
          <w:tcPr>
            <w:tcW w:w="1843" w:type="dxa"/>
            <w:tcBorders>
              <w:top w:val="nil"/>
              <w:left w:val="single" w:sz="6" w:space="0" w:color="auto"/>
              <w:bottom w:val="nil"/>
              <w:right w:val="single" w:sz="6" w:space="0" w:color="auto"/>
            </w:tcBorders>
            <w:hideMark/>
          </w:tcPr>
          <w:p w14:paraId="329F750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tc>
      </w:tr>
      <w:tr w:rsidR="001078B1" w:rsidRPr="001078B1" w14:paraId="0A437140" w14:textId="77777777" w:rsidTr="005F6A3C">
        <w:tc>
          <w:tcPr>
            <w:tcW w:w="496" w:type="dxa"/>
            <w:tcBorders>
              <w:top w:val="single" w:sz="6" w:space="0" w:color="auto"/>
              <w:left w:val="single" w:sz="6" w:space="0" w:color="auto"/>
              <w:bottom w:val="single" w:sz="6" w:space="0" w:color="auto"/>
              <w:right w:val="single" w:sz="6" w:space="0" w:color="auto"/>
            </w:tcBorders>
            <w:hideMark/>
          </w:tcPr>
          <w:p w14:paraId="5BA7EED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2</w:t>
            </w:r>
          </w:p>
        </w:tc>
        <w:tc>
          <w:tcPr>
            <w:tcW w:w="4394" w:type="dxa"/>
            <w:tcBorders>
              <w:top w:val="single" w:sz="6" w:space="0" w:color="auto"/>
              <w:left w:val="single" w:sz="6" w:space="0" w:color="auto"/>
              <w:bottom w:val="single" w:sz="6" w:space="0" w:color="auto"/>
              <w:right w:val="nil"/>
            </w:tcBorders>
            <w:hideMark/>
          </w:tcPr>
          <w:p w14:paraId="5482F783"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Wilgotność mieszanki </w:t>
            </w:r>
          </w:p>
        </w:tc>
        <w:tc>
          <w:tcPr>
            <w:tcW w:w="1417" w:type="dxa"/>
            <w:tcBorders>
              <w:top w:val="nil"/>
              <w:left w:val="single" w:sz="6" w:space="0" w:color="auto"/>
              <w:bottom w:val="nil"/>
              <w:right w:val="nil"/>
            </w:tcBorders>
            <w:hideMark/>
          </w:tcPr>
          <w:p w14:paraId="3F5E400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2</w:t>
            </w:r>
          </w:p>
        </w:tc>
        <w:tc>
          <w:tcPr>
            <w:tcW w:w="1843" w:type="dxa"/>
            <w:tcBorders>
              <w:top w:val="nil"/>
              <w:left w:val="single" w:sz="6" w:space="0" w:color="auto"/>
              <w:bottom w:val="single" w:sz="6" w:space="0" w:color="auto"/>
              <w:right w:val="single" w:sz="6" w:space="0" w:color="auto"/>
            </w:tcBorders>
            <w:hideMark/>
          </w:tcPr>
          <w:p w14:paraId="1DCADB1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600</w:t>
            </w:r>
          </w:p>
        </w:tc>
      </w:tr>
      <w:tr w:rsidR="001078B1" w:rsidRPr="001078B1" w14:paraId="7C4D0C95" w14:textId="77777777" w:rsidTr="005F6A3C">
        <w:tc>
          <w:tcPr>
            <w:tcW w:w="496" w:type="dxa"/>
            <w:tcBorders>
              <w:top w:val="single" w:sz="6" w:space="0" w:color="auto"/>
              <w:left w:val="single" w:sz="6" w:space="0" w:color="auto"/>
              <w:bottom w:val="single" w:sz="6" w:space="0" w:color="auto"/>
              <w:right w:val="single" w:sz="6" w:space="0" w:color="auto"/>
            </w:tcBorders>
            <w:hideMark/>
          </w:tcPr>
          <w:p w14:paraId="585C55B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3</w:t>
            </w:r>
          </w:p>
        </w:tc>
        <w:tc>
          <w:tcPr>
            <w:tcW w:w="4394" w:type="dxa"/>
            <w:tcBorders>
              <w:top w:val="single" w:sz="6" w:space="0" w:color="auto"/>
              <w:left w:val="single" w:sz="6" w:space="0" w:color="auto"/>
              <w:bottom w:val="single" w:sz="6" w:space="0" w:color="auto"/>
              <w:right w:val="nil"/>
            </w:tcBorders>
            <w:hideMark/>
          </w:tcPr>
          <w:p w14:paraId="6950AFBB"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Zagęszczenie warstwy</w:t>
            </w:r>
          </w:p>
        </w:tc>
        <w:tc>
          <w:tcPr>
            <w:tcW w:w="1417" w:type="dxa"/>
            <w:tcBorders>
              <w:top w:val="single" w:sz="6" w:space="0" w:color="auto"/>
              <w:left w:val="single" w:sz="6" w:space="0" w:color="auto"/>
              <w:bottom w:val="single" w:sz="6" w:space="0" w:color="auto"/>
              <w:right w:val="nil"/>
            </w:tcBorders>
            <w:hideMark/>
          </w:tcPr>
          <w:p w14:paraId="577294D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10 próbek</w:t>
            </w:r>
          </w:p>
        </w:tc>
        <w:tc>
          <w:tcPr>
            <w:tcW w:w="1843" w:type="dxa"/>
            <w:tcBorders>
              <w:top w:val="nil"/>
              <w:left w:val="nil"/>
              <w:bottom w:val="single" w:sz="6" w:space="0" w:color="auto"/>
              <w:right w:val="single" w:sz="6" w:space="0" w:color="auto"/>
            </w:tcBorders>
            <w:hideMark/>
          </w:tcPr>
          <w:p w14:paraId="61C5CCC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na 10000 m</w:t>
            </w:r>
            <w:r w:rsidRPr="001078B1">
              <w:rPr>
                <w:color w:val="000000"/>
                <w:sz w:val="22"/>
                <w:szCs w:val="22"/>
                <w:vertAlign w:val="superscript"/>
              </w:rPr>
              <w:t>2</w:t>
            </w:r>
          </w:p>
        </w:tc>
      </w:tr>
      <w:tr w:rsidR="001078B1" w:rsidRPr="001078B1" w14:paraId="4C470DC0" w14:textId="77777777" w:rsidTr="005F6A3C">
        <w:tc>
          <w:tcPr>
            <w:tcW w:w="496" w:type="dxa"/>
            <w:tcBorders>
              <w:top w:val="single" w:sz="6" w:space="0" w:color="auto"/>
              <w:left w:val="single" w:sz="6" w:space="0" w:color="auto"/>
              <w:bottom w:val="single" w:sz="6" w:space="0" w:color="auto"/>
              <w:right w:val="single" w:sz="6" w:space="0" w:color="auto"/>
            </w:tcBorders>
            <w:hideMark/>
          </w:tcPr>
          <w:p w14:paraId="32E8B5B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4</w:t>
            </w:r>
          </w:p>
        </w:tc>
        <w:tc>
          <w:tcPr>
            <w:tcW w:w="4394" w:type="dxa"/>
            <w:tcBorders>
              <w:top w:val="single" w:sz="6" w:space="0" w:color="auto"/>
              <w:left w:val="single" w:sz="6" w:space="0" w:color="auto"/>
              <w:bottom w:val="single" w:sz="6" w:space="0" w:color="auto"/>
              <w:right w:val="single" w:sz="6" w:space="0" w:color="auto"/>
            </w:tcBorders>
            <w:hideMark/>
          </w:tcPr>
          <w:p w14:paraId="24907551"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Badanie właściwości kruszywa wg tab. 1, pkt 2.3.2</w:t>
            </w:r>
          </w:p>
        </w:tc>
        <w:tc>
          <w:tcPr>
            <w:tcW w:w="3260" w:type="dxa"/>
            <w:gridSpan w:val="2"/>
            <w:tcBorders>
              <w:top w:val="single" w:sz="6" w:space="0" w:color="auto"/>
              <w:left w:val="single" w:sz="6" w:space="0" w:color="auto"/>
              <w:bottom w:val="single" w:sz="6" w:space="0" w:color="auto"/>
              <w:right w:val="single" w:sz="6" w:space="0" w:color="auto"/>
            </w:tcBorders>
            <w:hideMark/>
          </w:tcPr>
          <w:p w14:paraId="54F1689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dla każdej partii kruszywa i przy każdej zmianie kruszywa</w:t>
            </w:r>
          </w:p>
        </w:tc>
      </w:tr>
    </w:tbl>
    <w:p w14:paraId="5CE759D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p w14:paraId="326F485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p w14:paraId="72369E9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6.3.2. </w:t>
      </w:r>
      <w:r w:rsidRPr="001078B1">
        <w:rPr>
          <w:color w:val="000000"/>
          <w:sz w:val="22"/>
          <w:szCs w:val="22"/>
        </w:rPr>
        <w:t>Uziarnienie mieszanki</w:t>
      </w:r>
    </w:p>
    <w:p w14:paraId="346E41F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Uziarnienie mieszanki powinno być zgodne z wymaganiami podanymi w pkt 2.3. Próbki należy pobierać w sposób losowy, z rozłożonej warstwy, przed jej zagęszczeniem. Wyniki badań powinny być na bieżąco przekazywane Inżynierowi.</w:t>
      </w:r>
    </w:p>
    <w:p w14:paraId="04E6B05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6.3.3. </w:t>
      </w:r>
      <w:r w:rsidRPr="001078B1">
        <w:rPr>
          <w:color w:val="000000"/>
          <w:sz w:val="22"/>
          <w:szCs w:val="22"/>
        </w:rPr>
        <w:t xml:space="preserve">Wilgotność mieszanki </w:t>
      </w:r>
    </w:p>
    <w:p w14:paraId="21072E1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 xml:space="preserve">Wilgotność mieszanki powinna odpowiadać wilgotności optymalnej, określonej według próby </w:t>
      </w:r>
      <w:proofErr w:type="spellStart"/>
      <w:r w:rsidRPr="001078B1">
        <w:rPr>
          <w:color w:val="000000"/>
          <w:sz w:val="22"/>
          <w:szCs w:val="22"/>
        </w:rPr>
        <w:t>Proctora</w:t>
      </w:r>
      <w:proofErr w:type="spellEnd"/>
      <w:r w:rsidRPr="001078B1">
        <w:rPr>
          <w:color w:val="000000"/>
          <w:sz w:val="22"/>
          <w:szCs w:val="22"/>
        </w:rPr>
        <w:t>, zgodnie z PN-B-04481 [1] (metoda II), z tolerancją +10% -20%.</w:t>
      </w:r>
    </w:p>
    <w:p w14:paraId="2B7F8B8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Wilgotność należy określić według PN-B-06714-17 [5].</w:t>
      </w:r>
    </w:p>
    <w:p w14:paraId="5717D6B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6.3.4. </w:t>
      </w:r>
      <w:r w:rsidRPr="001078B1">
        <w:rPr>
          <w:color w:val="000000"/>
          <w:sz w:val="22"/>
          <w:szCs w:val="22"/>
        </w:rPr>
        <w:t>Zagęszczenie podbudowy</w:t>
      </w:r>
    </w:p>
    <w:p w14:paraId="4893FD5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Zagęszczenie każdej warstwy powinno odbywać się aż do osiągnięcia wymaganego wskaźnika zagęszczenia.</w:t>
      </w:r>
    </w:p>
    <w:p w14:paraId="706A156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sidRPr="001078B1">
        <w:rPr>
          <w:color w:val="000000"/>
          <w:sz w:val="22"/>
          <w:szCs w:val="22"/>
          <w:vertAlign w:val="superscript"/>
        </w:rPr>
        <w:t>2</w:t>
      </w:r>
      <w:r w:rsidRPr="001078B1">
        <w:rPr>
          <w:color w:val="000000"/>
          <w:sz w:val="22"/>
          <w:szCs w:val="22"/>
        </w:rPr>
        <w:t>, lub według zaleceń Inżyniera.</w:t>
      </w:r>
    </w:p>
    <w:p w14:paraId="30C39F0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 xml:space="preserve">Zagęszczenie podbudowy stabilizowanej mechanicznie należy uznać za prawidłowe, gdy stosunek wtórnego modułu </w:t>
      </w:r>
      <w:r w:rsidRPr="001078B1">
        <w:rPr>
          <w:i/>
          <w:color w:val="000000"/>
          <w:sz w:val="22"/>
          <w:szCs w:val="22"/>
        </w:rPr>
        <w:t>E</w:t>
      </w:r>
      <w:r w:rsidRPr="001078B1">
        <w:rPr>
          <w:color w:val="000000"/>
          <w:sz w:val="22"/>
          <w:szCs w:val="22"/>
          <w:vertAlign w:val="subscript"/>
        </w:rPr>
        <w:t>2</w:t>
      </w:r>
      <w:r w:rsidRPr="001078B1">
        <w:rPr>
          <w:color w:val="000000"/>
          <w:sz w:val="22"/>
          <w:szCs w:val="22"/>
        </w:rPr>
        <w:t xml:space="preserve"> do pierwotnego modułu odkształcenia </w:t>
      </w:r>
      <w:r w:rsidRPr="001078B1">
        <w:rPr>
          <w:i/>
          <w:color w:val="000000"/>
          <w:sz w:val="22"/>
          <w:szCs w:val="22"/>
        </w:rPr>
        <w:t>E</w:t>
      </w:r>
      <w:r w:rsidRPr="001078B1">
        <w:rPr>
          <w:color w:val="000000"/>
          <w:sz w:val="22"/>
          <w:szCs w:val="22"/>
          <w:vertAlign w:val="subscript"/>
        </w:rPr>
        <w:t>1</w:t>
      </w:r>
      <w:r w:rsidRPr="001078B1">
        <w:rPr>
          <w:color w:val="000000"/>
          <w:sz w:val="22"/>
          <w:szCs w:val="22"/>
        </w:rPr>
        <w:t xml:space="preserve"> jest nie większy od 2,2 dla każdej warstwy konstrukcyjnej podbudowy.</w:t>
      </w:r>
    </w:p>
    <w:p w14:paraId="5BB8B991" w14:textId="78E58750" w:rsidR="001078B1" w:rsidRPr="001078B1" w:rsidRDefault="001078B1" w:rsidP="001078B1">
      <w:pPr>
        <w:overflowPunct w:val="0"/>
        <w:autoSpaceDE w:val="0"/>
        <w:autoSpaceDN w:val="0"/>
        <w:adjustRightInd w:val="0"/>
        <w:ind w:right="162"/>
        <w:jc w:val="both"/>
        <w:rPr>
          <w:color w:val="000000"/>
          <w:sz w:val="22"/>
          <w:szCs w:val="22"/>
        </w:rPr>
      </w:pPr>
      <w:r w:rsidRPr="001078B1">
        <w:rPr>
          <w:noProof/>
          <w:color w:val="000000"/>
          <w:sz w:val="22"/>
          <w:szCs w:val="22"/>
          <w:vertAlign w:val="subscript"/>
        </w:rPr>
        <w:lastRenderedPageBreak/>
        <w:drawing>
          <wp:inline distT="0" distB="0" distL="0" distR="0" wp14:anchorId="24ADA8C6" wp14:editId="12A256B8">
            <wp:extent cx="220980" cy="434340"/>
            <wp:effectExtent l="0" t="0" r="0" b="0"/>
            <wp:docPr id="425976889"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0980" cy="434340"/>
                    </a:xfrm>
                    <a:prstGeom prst="rect">
                      <a:avLst/>
                    </a:prstGeom>
                    <a:noFill/>
                    <a:ln>
                      <a:noFill/>
                    </a:ln>
                  </pic:spPr>
                </pic:pic>
              </a:graphicData>
            </a:graphic>
          </wp:inline>
        </w:drawing>
      </w:r>
      <w:r w:rsidRPr="001078B1">
        <w:rPr>
          <w:color w:val="000000"/>
          <w:sz w:val="22"/>
          <w:szCs w:val="22"/>
        </w:rPr>
        <w:t xml:space="preserve">  </w:t>
      </w:r>
      <w:r w:rsidRPr="001078B1">
        <w:rPr>
          <w:color w:val="000000"/>
          <w:sz w:val="22"/>
          <w:szCs w:val="22"/>
        </w:rPr>
        <w:sym w:font="Symbol" w:char="F0A3"/>
      </w:r>
      <w:r w:rsidRPr="001078B1">
        <w:rPr>
          <w:color w:val="000000"/>
          <w:sz w:val="22"/>
          <w:szCs w:val="22"/>
        </w:rPr>
        <w:t xml:space="preserve">   2,2</w:t>
      </w:r>
    </w:p>
    <w:p w14:paraId="58B3CA5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p w14:paraId="04663D3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6.3.5. </w:t>
      </w:r>
      <w:r w:rsidRPr="001078B1">
        <w:rPr>
          <w:color w:val="000000"/>
          <w:sz w:val="22"/>
          <w:szCs w:val="22"/>
        </w:rPr>
        <w:t>Właściwości kruszywa</w:t>
      </w:r>
    </w:p>
    <w:p w14:paraId="6146C64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Badania kruszywa powinny obejmować ocenę wszystkich właściwości określonych w pkt 2.3.2.</w:t>
      </w:r>
    </w:p>
    <w:p w14:paraId="7332BD6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Próbki do badań pełnych powinny być pobierane przez Wykonawcę w sposób losowy w obecności Inżyniera.</w:t>
      </w:r>
    </w:p>
    <w:p w14:paraId="7C993085"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 xml:space="preserve">6.4. Wymagania dotyczące cech geometrycznych podbudowy </w:t>
      </w:r>
    </w:p>
    <w:p w14:paraId="1BE7545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6.4.1. </w:t>
      </w:r>
      <w:r w:rsidRPr="001078B1">
        <w:rPr>
          <w:color w:val="000000"/>
          <w:sz w:val="22"/>
          <w:szCs w:val="22"/>
        </w:rPr>
        <w:t>Częstotliwość oraz zakres pomiarów</w:t>
      </w:r>
    </w:p>
    <w:p w14:paraId="149AF7A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 xml:space="preserve"> Częstotliwość oraz zakres pomiarów dotyczących cech geometrycznych podbudowy  podano w  tablicy 3.</w:t>
      </w:r>
    </w:p>
    <w:p w14:paraId="181B930B"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p w14:paraId="74E4CA8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Tablica 3. Częstotliwość oraz zakres pomiarów wykonanej podbudowy z kruszywa stabilizowanego mechanicznie</w:t>
      </w: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637"/>
        <w:gridCol w:w="3467"/>
        <w:gridCol w:w="4252"/>
      </w:tblGrid>
      <w:tr w:rsidR="001078B1" w:rsidRPr="001078B1" w14:paraId="3456DBEE" w14:textId="77777777">
        <w:tc>
          <w:tcPr>
            <w:tcW w:w="637" w:type="dxa"/>
            <w:tcBorders>
              <w:top w:val="single" w:sz="6" w:space="0" w:color="auto"/>
              <w:left w:val="single" w:sz="6" w:space="0" w:color="auto"/>
              <w:bottom w:val="double" w:sz="6" w:space="0" w:color="auto"/>
              <w:right w:val="single" w:sz="6" w:space="0" w:color="auto"/>
            </w:tcBorders>
            <w:hideMark/>
          </w:tcPr>
          <w:p w14:paraId="0839E24E"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Lp.</w:t>
            </w:r>
          </w:p>
        </w:tc>
        <w:tc>
          <w:tcPr>
            <w:tcW w:w="3467" w:type="dxa"/>
            <w:tcBorders>
              <w:top w:val="single" w:sz="6" w:space="0" w:color="auto"/>
              <w:left w:val="single" w:sz="6" w:space="0" w:color="auto"/>
              <w:bottom w:val="double" w:sz="6" w:space="0" w:color="auto"/>
              <w:right w:val="single" w:sz="6" w:space="0" w:color="auto"/>
            </w:tcBorders>
            <w:hideMark/>
          </w:tcPr>
          <w:p w14:paraId="2FAB6E3A"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Wyszczególnienie badań i pomiarów</w:t>
            </w:r>
          </w:p>
        </w:tc>
        <w:tc>
          <w:tcPr>
            <w:tcW w:w="4252" w:type="dxa"/>
            <w:tcBorders>
              <w:top w:val="single" w:sz="6" w:space="0" w:color="auto"/>
              <w:left w:val="single" w:sz="6" w:space="0" w:color="auto"/>
              <w:bottom w:val="double" w:sz="6" w:space="0" w:color="auto"/>
              <w:right w:val="single" w:sz="6" w:space="0" w:color="auto"/>
            </w:tcBorders>
            <w:hideMark/>
          </w:tcPr>
          <w:p w14:paraId="5EB08122"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Minimalna częstotliwość pomiarów</w:t>
            </w:r>
          </w:p>
        </w:tc>
      </w:tr>
      <w:tr w:rsidR="001078B1" w:rsidRPr="001078B1" w14:paraId="45FF486F" w14:textId="77777777">
        <w:tc>
          <w:tcPr>
            <w:tcW w:w="637" w:type="dxa"/>
            <w:tcBorders>
              <w:top w:val="nil"/>
              <w:left w:val="single" w:sz="6" w:space="0" w:color="auto"/>
              <w:bottom w:val="single" w:sz="6" w:space="0" w:color="auto"/>
              <w:right w:val="single" w:sz="6" w:space="0" w:color="auto"/>
            </w:tcBorders>
            <w:hideMark/>
          </w:tcPr>
          <w:p w14:paraId="0340067E"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1</w:t>
            </w:r>
          </w:p>
        </w:tc>
        <w:tc>
          <w:tcPr>
            <w:tcW w:w="3467" w:type="dxa"/>
            <w:tcBorders>
              <w:top w:val="nil"/>
              <w:left w:val="single" w:sz="6" w:space="0" w:color="auto"/>
              <w:bottom w:val="single" w:sz="6" w:space="0" w:color="auto"/>
              <w:right w:val="single" w:sz="6" w:space="0" w:color="auto"/>
            </w:tcBorders>
            <w:hideMark/>
          </w:tcPr>
          <w:p w14:paraId="4A45B8C2"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 xml:space="preserve">Szerokość podbudowy </w:t>
            </w:r>
          </w:p>
        </w:tc>
        <w:tc>
          <w:tcPr>
            <w:tcW w:w="4252" w:type="dxa"/>
            <w:tcBorders>
              <w:top w:val="nil"/>
              <w:left w:val="single" w:sz="6" w:space="0" w:color="auto"/>
              <w:bottom w:val="single" w:sz="6" w:space="0" w:color="auto"/>
              <w:right w:val="single" w:sz="6" w:space="0" w:color="auto"/>
            </w:tcBorders>
            <w:hideMark/>
          </w:tcPr>
          <w:p w14:paraId="6FCDD207"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10 razy na 1 km</w:t>
            </w:r>
          </w:p>
        </w:tc>
      </w:tr>
      <w:tr w:rsidR="001078B1" w:rsidRPr="001078B1" w14:paraId="2F1609F9" w14:textId="77777777">
        <w:tc>
          <w:tcPr>
            <w:tcW w:w="637" w:type="dxa"/>
            <w:tcBorders>
              <w:top w:val="single" w:sz="6" w:space="0" w:color="auto"/>
              <w:left w:val="single" w:sz="6" w:space="0" w:color="auto"/>
              <w:bottom w:val="single" w:sz="6" w:space="0" w:color="auto"/>
              <w:right w:val="single" w:sz="6" w:space="0" w:color="auto"/>
            </w:tcBorders>
            <w:hideMark/>
          </w:tcPr>
          <w:p w14:paraId="6D8AA7C2"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2</w:t>
            </w:r>
          </w:p>
        </w:tc>
        <w:tc>
          <w:tcPr>
            <w:tcW w:w="3467" w:type="dxa"/>
            <w:tcBorders>
              <w:top w:val="single" w:sz="6" w:space="0" w:color="auto"/>
              <w:left w:val="single" w:sz="6" w:space="0" w:color="auto"/>
              <w:bottom w:val="single" w:sz="6" w:space="0" w:color="auto"/>
              <w:right w:val="single" w:sz="6" w:space="0" w:color="auto"/>
            </w:tcBorders>
            <w:hideMark/>
          </w:tcPr>
          <w:p w14:paraId="7B52AAB8"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Równość podłużna</w:t>
            </w:r>
          </w:p>
        </w:tc>
        <w:tc>
          <w:tcPr>
            <w:tcW w:w="4252" w:type="dxa"/>
            <w:tcBorders>
              <w:top w:val="single" w:sz="6" w:space="0" w:color="auto"/>
              <w:left w:val="single" w:sz="6" w:space="0" w:color="auto"/>
              <w:bottom w:val="single" w:sz="6" w:space="0" w:color="auto"/>
              <w:right w:val="single" w:sz="6" w:space="0" w:color="auto"/>
            </w:tcBorders>
            <w:hideMark/>
          </w:tcPr>
          <w:p w14:paraId="2D6C4EC1"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 xml:space="preserve">w sposób ciągły </w:t>
            </w:r>
            <w:proofErr w:type="spellStart"/>
            <w:r w:rsidRPr="001078B1">
              <w:rPr>
                <w:color w:val="000000"/>
                <w:sz w:val="22"/>
                <w:szCs w:val="22"/>
              </w:rPr>
              <w:t>planografem</w:t>
            </w:r>
            <w:proofErr w:type="spellEnd"/>
            <w:r w:rsidRPr="001078B1">
              <w:rPr>
                <w:color w:val="000000"/>
                <w:sz w:val="22"/>
                <w:szCs w:val="22"/>
              </w:rPr>
              <w:t xml:space="preserve"> albo co 20 m łatą na każdym pasie ruchu</w:t>
            </w:r>
          </w:p>
        </w:tc>
      </w:tr>
      <w:tr w:rsidR="001078B1" w:rsidRPr="001078B1" w14:paraId="18594437" w14:textId="77777777">
        <w:tc>
          <w:tcPr>
            <w:tcW w:w="637" w:type="dxa"/>
            <w:tcBorders>
              <w:top w:val="single" w:sz="6" w:space="0" w:color="auto"/>
              <w:left w:val="single" w:sz="6" w:space="0" w:color="auto"/>
              <w:bottom w:val="single" w:sz="6" w:space="0" w:color="auto"/>
              <w:right w:val="single" w:sz="6" w:space="0" w:color="auto"/>
            </w:tcBorders>
            <w:hideMark/>
          </w:tcPr>
          <w:p w14:paraId="7B895059"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3</w:t>
            </w:r>
          </w:p>
        </w:tc>
        <w:tc>
          <w:tcPr>
            <w:tcW w:w="3467" w:type="dxa"/>
            <w:tcBorders>
              <w:top w:val="single" w:sz="6" w:space="0" w:color="auto"/>
              <w:left w:val="single" w:sz="6" w:space="0" w:color="auto"/>
              <w:bottom w:val="single" w:sz="6" w:space="0" w:color="auto"/>
              <w:right w:val="single" w:sz="6" w:space="0" w:color="auto"/>
            </w:tcBorders>
            <w:hideMark/>
          </w:tcPr>
          <w:p w14:paraId="5DDC5DB1"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Równość poprzeczna</w:t>
            </w:r>
          </w:p>
        </w:tc>
        <w:tc>
          <w:tcPr>
            <w:tcW w:w="4252" w:type="dxa"/>
            <w:tcBorders>
              <w:top w:val="single" w:sz="6" w:space="0" w:color="auto"/>
              <w:left w:val="single" w:sz="6" w:space="0" w:color="auto"/>
              <w:bottom w:val="single" w:sz="6" w:space="0" w:color="auto"/>
              <w:right w:val="single" w:sz="6" w:space="0" w:color="auto"/>
            </w:tcBorders>
            <w:hideMark/>
          </w:tcPr>
          <w:p w14:paraId="6A0336C6"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10 razy na 1 km</w:t>
            </w:r>
          </w:p>
        </w:tc>
      </w:tr>
      <w:tr w:rsidR="001078B1" w:rsidRPr="001078B1" w14:paraId="67AB0C4E" w14:textId="77777777">
        <w:tc>
          <w:tcPr>
            <w:tcW w:w="637" w:type="dxa"/>
            <w:tcBorders>
              <w:top w:val="single" w:sz="6" w:space="0" w:color="auto"/>
              <w:left w:val="single" w:sz="6" w:space="0" w:color="auto"/>
              <w:bottom w:val="single" w:sz="6" w:space="0" w:color="auto"/>
              <w:right w:val="single" w:sz="6" w:space="0" w:color="auto"/>
            </w:tcBorders>
            <w:hideMark/>
          </w:tcPr>
          <w:p w14:paraId="339AB63E"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4</w:t>
            </w:r>
          </w:p>
        </w:tc>
        <w:tc>
          <w:tcPr>
            <w:tcW w:w="3467" w:type="dxa"/>
            <w:tcBorders>
              <w:top w:val="single" w:sz="6" w:space="0" w:color="auto"/>
              <w:left w:val="single" w:sz="6" w:space="0" w:color="auto"/>
              <w:bottom w:val="single" w:sz="6" w:space="0" w:color="auto"/>
              <w:right w:val="single" w:sz="6" w:space="0" w:color="auto"/>
            </w:tcBorders>
            <w:hideMark/>
          </w:tcPr>
          <w:p w14:paraId="514E2E35"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Spadki poprzeczne*</w:t>
            </w:r>
            <w:r w:rsidRPr="001078B1">
              <w:rPr>
                <w:color w:val="000000"/>
                <w:sz w:val="22"/>
                <w:szCs w:val="22"/>
                <w:vertAlign w:val="superscript"/>
              </w:rPr>
              <w:t>)</w:t>
            </w:r>
          </w:p>
        </w:tc>
        <w:tc>
          <w:tcPr>
            <w:tcW w:w="4252" w:type="dxa"/>
            <w:tcBorders>
              <w:top w:val="single" w:sz="6" w:space="0" w:color="auto"/>
              <w:left w:val="single" w:sz="6" w:space="0" w:color="auto"/>
              <w:bottom w:val="nil"/>
              <w:right w:val="single" w:sz="6" w:space="0" w:color="auto"/>
            </w:tcBorders>
            <w:hideMark/>
          </w:tcPr>
          <w:p w14:paraId="3F4F7E3F"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10 razy na 1 km</w:t>
            </w:r>
          </w:p>
        </w:tc>
      </w:tr>
      <w:tr w:rsidR="001078B1" w:rsidRPr="001078B1" w14:paraId="73E629C7" w14:textId="77777777">
        <w:tc>
          <w:tcPr>
            <w:tcW w:w="637" w:type="dxa"/>
            <w:tcBorders>
              <w:top w:val="single" w:sz="6" w:space="0" w:color="auto"/>
              <w:left w:val="single" w:sz="6" w:space="0" w:color="auto"/>
              <w:bottom w:val="single" w:sz="6" w:space="0" w:color="auto"/>
              <w:right w:val="single" w:sz="6" w:space="0" w:color="auto"/>
            </w:tcBorders>
            <w:hideMark/>
          </w:tcPr>
          <w:p w14:paraId="2803E8E0"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5</w:t>
            </w:r>
          </w:p>
        </w:tc>
        <w:tc>
          <w:tcPr>
            <w:tcW w:w="3467" w:type="dxa"/>
            <w:tcBorders>
              <w:top w:val="single" w:sz="6" w:space="0" w:color="auto"/>
              <w:left w:val="single" w:sz="6" w:space="0" w:color="auto"/>
              <w:bottom w:val="single" w:sz="6" w:space="0" w:color="auto"/>
              <w:right w:val="single" w:sz="6" w:space="0" w:color="auto"/>
            </w:tcBorders>
            <w:hideMark/>
          </w:tcPr>
          <w:p w14:paraId="3909995D"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Rzędne wysokościowe</w:t>
            </w:r>
          </w:p>
        </w:tc>
        <w:tc>
          <w:tcPr>
            <w:tcW w:w="4252" w:type="dxa"/>
            <w:tcBorders>
              <w:top w:val="single" w:sz="6" w:space="0" w:color="auto"/>
              <w:left w:val="single" w:sz="6" w:space="0" w:color="auto"/>
              <w:bottom w:val="single" w:sz="6" w:space="0" w:color="auto"/>
              <w:right w:val="single" w:sz="6" w:space="0" w:color="auto"/>
            </w:tcBorders>
            <w:hideMark/>
          </w:tcPr>
          <w:p w14:paraId="404D634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co 100 m</w:t>
            </w:r>
          </w:p>
        </w:tc>
      </w:tr>
      <w:tr w:rsidR="001078B1" w:rsidRPr="001078B1" w14:paraId="1E44AD39" w14:textId="77777777">
        <w:tc>
          <w:tcPr>
            <w:tcW w:w="637" w:type="dxa"/>
            <w:tcBorders>
              <w:top w:val="single" w:sz="6" w:space="0" w:color="auto"/>
              <w:left w:val="single" w:sz="6" w:space="0" w:color="auto"/>
              <w:bottom w:val="single" w:sz="6" w:space="0" w:color="auto"/>
              <w:right w:val="single" w:sz="6" w:space="0" w:color="auto"/>
            </w:tcBorders>
            <w:hideMark/>
          </w:tcPr>
          <w:p w14:paraId="5FDD9DB8"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6</w:t>
            </w:r>
          </w:p>
        </w:tc>
        <w:tc>
          <w:tcPr>
            <w:tcW w:w="3467" w:type="dxa"/>
            <w:tcBorders>
              <w:top w:val="single" w:sz="6" w:space="0" w:color="auto"/>
              <w:left w:val="single" w:sz="6" w:space="0" w:color="auto"/>
              <w:bottom w:val="single" w:sz="6" w:space="0" w:color="auto"/>
              <w:right w:val="single" w:sz="6" w:space="0" w:color="auto"/>
            </w:tcBorders>
            <w:hideMark/>
          </w:tcPr>
          <w:p w14:paraId="53F8815F"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Ukształtowanie osi w planie*</w:t>
            </w:r>
            <w:r w:rsidRPr="001078B1">
              <w:rPr>
                <w:color w:val="000000"/>
                <w:sz w:val="22"/>
                <w:szCs w:val="22"/>
                <w:vertAlign w:val="superscript"/>
              </w:rPr>
              <w:t>)</w:t>
            </w:r>
          </w:p>
        </w:tc>
        <w:tc>
          <w:tcPr>
            <w:tcW w:w="4252" w:type="dxa"/>
            <w:tcBorders>
              <w:top w:val="nil"/>
              <w:left w:val="single" w:sz="6" w:space="0" w:color="auto"/>
              <w:bottom w:val="single" w:sz="6" w:space="0" w:color="auto"/>
              <w:right w:val="single" w:sz="6" w:space="0" w:color="auto"/>
            </w:tcBorders>
            <w:hideMark/>
          </w:tcPr>
          <w:p w14:paraId="7F87F811"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co 100 m</w:t>
            </w:r>
          </w:p>
        </w:tc>
      </w:tr>
      <w:tr w:rsidR="001078B1" w:rsidRPr="001078B1" w14:paraId="521A0D71" w14:textId="77777777">
        <w:tc>
          <w:tcPr>
            <w:tcW w:w="637" w:type="dxa"/>
            <w:tcBorders>
              <w:top w:val="single" w:sz="6" w:space="0" w:color="auto"/>
              <w:left w:val="single" w:sz="6" w:space="0" w:color="auto"/>
              <w:bottom w:val="single" w:sz="6" w:space="0" w:color="auto"/>
              <w:right w:val="single" w:sz="6" w:space="0" w:color="auto"/>
            </w:tcBorders>
            <w:hideMark/>
          </w:tcPr>
          <w:p w14:paraId="4BB61FB9"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7</w:t>
            </w:r>
          </w:p>
        </w:tc>
        <w:tc>
          <w:tcPr>
            <w:tcW w:w="3467" w:type="dxa"/>
            <w:tcBorders>
              <w:top w:val="single" w:sz="6" w:space="0" w:color="auto"/>
              <w:left w:val="single" w:sz="6" w:space="0" w:color="auto"/>
              <w:bottom w:val="single" w:sz="6" w:space="0" w:color="auto"/>
              <w:right w:val="single" w:sz="6" w:space="0" w:color="auto"/>
            </w:tcBorders>
            <w:hideMark/>
          </w:tcPr>
          <w:p w14:paraId="24EBE901"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 xml:space="preserve">Grubość podbudowy </w:t>
            </w:r>
          </w:p>
        </w:tc>
        <w:tc>
          <w:tcPr>
            <w:tcW w:w="4252" w:type="dxa"/>
            <w:tcBorders>
              <w:top w:val="single" w:sz="6" w:space="0" w:color="auto"/>
              <w:left w:val="single" w:sz="6" w:space="0" w:color="auto"/>
              <w:bottom w:val="single" w:sz="6" w:space="0" w:color="auto"/>
              <w:right w:val="single" w:sz="6" w:space="0" w:color="auto"/>
            </w:tcBorders>
            <w:hideMark/>
          </w:tcPr>
          <w:p w14:paraId="09569B51"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Podczas budowy:</w:t>
            </w:r>
          </w:p>
          <w:p w14:paraId="5A911EA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w 3 punktach na każdej działce roboczej, lecz nie rzadziej niż raz na 400 m</w:t>
            </w:r>
            <w:r w:rsidRPr="001078B1">
              <w:rPr>
                <w:color w:val="000000"/>
                <w:sz w:val="22"/>
                <w:szCs w:val="22"/>
                <w:vertAlign w:val="superscript"/>
              </w:rPr>
              <w:t>2</w:t>
            </w:r>
          </w:p>
          <w:p w14:paraId="0C510D23"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Przed odbiorem:</w:t>
            </w:r>
          </w:p>
          <w:p w14:paraId="1C71BADA"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color w:val="000000"/>
                <w:sz w:val="22"/>
                <w:szCs w:val="22"/>
              </w:rPr>
              <w:t>w 3 punktach, lecz nie rzadziej niż raz na 2000 m</w:t>
            </w:r>
            <w:r w:rsidRPr="001078B1">
              <w:rPr>
                <w:color w:val="000000"/>
                <w:sz w:val="22"/>
                <w:szCs w:val="22"/>
                <w:vertAlign w:val="superscript"/>
              </w:rPr>
              <w:t>2</w:t>
            </w:r>
          </w:p>
        </w:tc>
      </w:tr>
      <w:tr w:rsidR="001078B1" w:rsidRPr="001078B1" w14:paraId="19C5AF38" w14:textId="77777777">
        <w:tc>
          <w:tcPr>
            <w:tcW w:w="637" w:type="dxa"/>
            <w:tcBorders>
              <w:top w:val="single" w:sz="6" w:space="0" w:color="auto"/>
              <w:left w:val="single" w:sz="6" w:space="0" w:color="auto"/>
              <w:bottom w:val="single" w:sz="6" w:space="0" w:color="auto"/>
              <w:right w:val="single" w:sz="6" w:space="0" w:color="auto"/>
            </w:tcBorders>
            <w:hideMark/>
          </w:tcPr>
          <w:p w14:paraId="4C82967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8</w:t>
            </w:r>
          </w:p>
        </w:tc>
        <w:tc>
          <w:tcPr>
            <w:tcW w:w="3467" w:type="dxa"/>
            <w:tcBorders>
              <w:top w:val="single" w:sz="6" w:space="0" w:color="auto"/>
              <w:left w:val="single" w:sz="6" w:space="0" w:color="auto"/>
              <w:bottom w:val="single" w:sz="6" w:space="0" w:color="auto"/>
              <w:right w:val="single" w:sz="6" w:space="0" w:color="auto"/>
            </w:tcBorders>
            <w:hideMark/>
          </w:tcPr>
          <w:p w14:paraId="48D455E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Nośność podbudowy:</w:t>
            </w:r>
          </w:p>
          <w:p w14:paraId="14F19CD3"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moduł odkształcenia</w:t>
            </w:r>
          </w:p>
          <w:p w14:paraId="141A0CD1"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ugięcie sprężyste</w:t>
            </w:r>
          </w:p>
          <w:p w14:paraId="466A705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tc>
        <w:tc>
          <w:tcPr>
            <w:tcW w:w="4252" w:type="dxa"/>
            <w:tcBorders>
              <w:top w:val="single" w:sz="6" w:space="0" w:color="auto"/>
              <w:left w:val="single" w:sz="6" w:space="0" w:color="auto"/>
              <w:bottom w:val="single" w:sz="6" w:space="0" w:color="auto"/>
              <w:right w:val="single" w:sz="6" w:space="0" w:color="auto"/>
            </w:tcBorders>
            <w:hideMark/>
          </w:tcPr>
          <w:p w14:paraId="7C63845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p w14:paraId="10D961F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co najmniej w dwóch przekrojach na każde 1000 m</w:t>
            </w:r>
          </w:p>
          <w:p w14:paraId="7E90F2F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co najmniej w 20 punktach na każde 1000 m</w:t>
            </w:r>
          </w:p>
        </w:tc>
      </w:tr>
    </w:tbl>
    <w:p w14:paraId="4FDFC7E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Dodatkowe pomiary spadków poprzecznych i ukształtowania osi w planie należy wykonać w punktach głównych łuków poziomych.</w:t>
      </w:r>
    </w:p>
    <w:p w14:paraId="570459C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p w14:paraId="5CF5335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6.4.2. </w:t>
      </w:r>
      <w:r w:rsidRPr="001078B1">
        <w:rPr>
          <w:color w:val="000000"/>
          <w:sz w:val="22"/>
          <w:szCs w:val="22"/>
        </w:rPr>
        <w:t xml:space="preserve">Szerokość podbudowy </w:t>
      </w:r>
    </w:p>
    <w:p w14:paraId="45BF306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Szerokość podbudowy nie może różnić się od szerokości projektowanej o więcej niż +10 cm, -5 cm.</w:t>
      </w:r>
    </w:p>
    <w:p w14:paraId="52AFAD5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Na jezdniach bez krawężników szerokość podbudowy powinna być większa od szerokości warstwy wyżej leżącej o co najmniej 25 cm lub o wartość wskazaną w dokumentacji projektowej.</w:t>
      </w:r>
    </w:p>
    <w:p w14:paraId="3898B91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6.4.3. </w:t>
      </w:r>
      <w:r w:rsidRPr="001078B1">
        <w:rPr>
          <w:color w:val="000000"/>
          <w:sz w:val="22"/>
          <w:szCs w:val="22"/>
        </w:rPr>
        <w:t xml:space="preserve">Równość podbudowy </w:t>
      </w:r>
    </w:p>
    <w:p w14:paraId="560292A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 xml:space="preserve">Nierówności podłużne podbudowy należy mierzyć 4-metrową łatą lub </w:t>
      </w:r>
      <w:proofErr w:type="spellStart"/>
      <w:r w:rsidRPr="001078B1">
        <w:rPr>
          <w:color w:val="000000"/>
          <w:sz w:val="22"/>
          <w:szCs w:val="22"/>
        </w:rPr>
        <w:t>planografem</w:t>
      </w:r>
      <w:proofErr w:type="spellEnd"/>
      <w:r w:rsidRPr="001078B1">
        <w:rPr>
          <w:color w:val="000000"/>
          <w:sz w:val="22"/>
          <w:szCs w:val="22"/>
        </w:rPr>
        <w:t xml:space="preserve">, zgodnie z BN-68/8931-04 [28]. </w:t>
      </w:r>
    </w:p>
    <w:p w14:paraId="3BC214C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 xml:space="preserve">Nierówności poprzeczne podbudowy należy mierzyć 4-metrową łatą. </w:t>
      </w:r>
    </w:p>
    <w:p w14:paraId="1FA4AC0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Nierówności podbudowy  nie mogą przekraczać:</w:t>
      </w:r>
    </w:p>
    <w:p w14:paraId="0B6955A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10 mm dla podbudowy zasadniczej,</w:t>
      </w:r>
    </w:p>
    <w:p w14:paraId="6308975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20 mm dla podbudowy pomocniczej.</w:t>
      </w:r>
    </w:p>
    <w:p w14:paraId="5BA338C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6.4.4. </w:t>
      </w:r>
      <w:r w:rsidRPr="001078B1">
        <w:rPr>
          <w:color w:val="000000"/>
          <w:sz w:val="22"/>
          <w:szCs w:val="22"/>
        </w:rPr>
        <w:t xml:space="preserve">Spadki poprzeczne podbudowy </w:t>
      </w:r>
    </w:p>
    <w:p w14:paraId="1FC6F9E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 xml:space="preserve">Spadki poprzeczne podbudowy na prostych i łukach powinny być zgodne z dokumentacją projektową,  z tolerancją </w:t>
      </w:r>
      <w:r w:rsidRPr="001078B1">
        <w:rPr>
          <w:color w:val="000000"/>
          <w:sz w:val="22"/>
          <w:szCs w:val="22"/>
        </w:rPr>
        <w:sym w:font="Symbol" w:char="F0B1"/>
      </w:r>
      <w:r w:rsidRPr="001078B1">
        <w:rPr>
          <w:color w:val="000000"/>
          <w:sz w:val="22"/>
          <w:szCs w:val="22"/>
        </w:rPr>
        <w:t xml:space="preserve"> 0,5 %.</w:t>
      </w:r>
    </w:p>
    <w:p w14:paraId="2F6DB5D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6.4.5. </w:t>
      </w:r>
      <w:r w:rsidRPr="001078B1">
        <w:rPr>
          <w:color w:val="000000"/>
          <w:sz w:val="22"/>
          <w:szCs w:val="22"/>
        </w:rPr>
        <w:t xml:space="preserve">Rzędne wysokościowe podbudowy </w:t>
      </w:r>
    </w:p>
    <w:p w14:paraId="1EE59EF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lastRenderedPageBreak/>
        <w:tab/>
        <w:t>Różnice pomiędzy rzędnymi wysokościowymi podbudowy i rzędnymi projektowanymi nie powinny przekraczać + 1 cm, -2 cm.</w:t>
      </w:r>
    </w:p>
    <w:p w14:paraId="6A0F795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6.4.6. </w:t>
      </w:r>
      <w:r w:rsidRPr="001078B1">
        <w:rPr>
          <w:color w:val="000000"/>
          <w:sz w:val="22"/>
          <w:szCs w:val="22"/>
        </w:rPr>
        <w:t>Ukształtowanie osi podbudowy i ulepszonego podłoża</w:t>
      </w:r>
    </w:p>
    <w:p w14:paraId="6EAEC6C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 xml:space="preserve">Oś podbudowy w planie nie może być przesunięta w stosunku do osi projektowanej o więcej niż </w:t>
      </w:r>
      <w:r w:rsidRPr="001078B1">
        <w:rPr>
          <w:color w:val="000000"/>
          <w:sz w:val="22"/>
          <w:szCs w:val="22"/>
        </w:rPr>
        <w:sym w:font="Symbol" w:char="F0B1"/>
      </w:r>
      <w:r w:rsidRPr="001078B1">
        <w:rPr>
          <w:color w:val="000000"/>
          <w:sz w:val="22"/>
          <w:szCs w:val="22"/>
        </w:rPr>
        <w:t xml:space="preserve"> 5 cm.</w:t>
      </w:r>
    </w:p>
    <w:p w14:paraId="420BFD9B"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6.4.7. </w:t>
      </w:r>
      <w:r w:rsidRPr="001078B1">
        <w:rPr>
          <w:color w:val="000000"/>
          <w:sz w:val="22"/>
          <w:szCs w:val="22"/>
        </w:rPr>
        <w:t>Grubość podbudowy i ulepszonego podłoża</w:t>
      </w:r>
    </w:p>
    <w:p w14:paraId="610D0A5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Grubość podbudowy nie może się  różnić od grubości projektowanej o więcej niż:</w:t>
      </w:r>
    </w:p>
    <w:p w14:paraId="4C5255B7"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 dla podbudowy zasadniczej  </w:t>
      </w:r>
      <w:r w:rsidRPr="001078B1">
        <w:rPr>
          <w:color w:val="000000"/>
          <w:sz w:val="22"/>
          <w:szCs w:val="22"/>
        </w:rPr>
        <w:sym w:font="Symbol" w:char="F0B1"/>
      </w:r>
      <w:r w:rsidRPr="001078B1">
        <w:rPr>
          <w:color w:val="000000"/>
          <w:sz w:val="22"/>
          <w:szCs w:val="22"/>
        </w:rPr>
        <w:t xml:space="preserve"> 10%,</w:t>
      </w:r>
    </w:p>
    <w:p w14:paraId="0DAF2A7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dla podbudowy pomocniczej +10%, -15%.</w:t>
      </w:r>
    </w:p>
    <w:p w14:paraId="13FD010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6.4.8. </w:t>
      </w:r>
      <w:r w:rsidRPr="001078B1">
        <w:rPr>
          <w:color w:val="000000"/>
          <w:sz w:val="22"/>
          <w:szCs w:val="22"/>
        </w:rPr>
        <w:t>Nośność podbudowy</w:t>
      </w:r>
    </w:p>
    <w:p w14:paraId="6C1D55AA" w14:textId="77777777" w:rsidR="001078B1" w:rsidRP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t>moduł odkształcenia wg BN-64/8931-02 [27] powinien być zgodny z podanym w tablicy 4,</w:t>
      </w:r>
    </w:p>
    <w:p w14:paraId="3C6C38B8" w14:textId="77777777" w:rsidR="001078B1" w:rsidRDefault="001078B1" w:rsidP="001078B1">
      <w:pPr>
        <w:numPr>
          <w:ilvl w:val="0"/>
          <w:numId w:val="54"/>
        </w:numPr>
        <w:overflowPunct w:val="0"/>
        <w:autoSpaceDE w:val="0"/>
        <w:autoSpaceDN w:val="0"/>
        <w:adjustRightInd w:val="0"/>
        <w:ind w:right="162"/>
        <w:jc w:val="both"/>
        <w:rPr>
          <w:color w:val="000000"/>
          <w:sz w:val="22"/>
          <w:szCs w:val="22"/>
        </w:rPr>
      </w:pPr>
      <w:r w:rsidRPr="001078B1">
        <w:rPr>
          <w:color w:val="000000"/>
          <w:sz w:val="22"/>
          <w:szCs w:val="22"/>
        </w:rPr>
        <w:t>ugięcie sprężyste wg BN-70/8931-06 [29] powinno być zgodne z podanym w tablicy 4.</w:t>
      </w:r>
    </w:p>
    <w:p w14:paraId="79087626" w14:textId="48253B28" w:rsidR="008A6DC1" w:rsidRDefault="008A6DC1">
      <w:pPr>
        <w:rPr>
          <w:color w:val="000000"/>
          <w:sz w:val="22"/>
          <w:szCs w:val="22"/>
        </w:rPr>
      </w:pPr>
    </w:p>
    <w:p w14:paraId="1EC8BC4B" w14:textId="776F0464"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Tablica 4. Cechy podbudowy</w:t>
      </w:r>
    </w:p>
    <w:tbl>
      <w:tblPr>
        <w:tblW w:w="0" w:type="auto"/>
        <w:tblLayout w:type="fixed"/>
        <w:tblCellMar>
          <w:left w:w="70" w:type="dxa"/>
          <w:right w:w="70" w:type="dxa"/>
        </w:tblCellMar>
        <w:tblLook w:val="04A0" w:firstRow="1" w:lastRow="0" w:firstColumn="1" w:lastColumn="0" w:noHBand="0" w:noVBand="1"/>
      </w:tblPr>
      <w:tblGrid>
        <w:gridCol w:w="1206"/>
        <w:gridCol w:w="1278"/>
        <w:gridCol w:w="1259"/>
        <w:gridCol w:w="1317"/>
        <w:gridCol w:w="1230"/>
        <w:gridCol w:w="1371"/>
      </w:tblGrid>
      <w:tr w:rsidR="001078B1" w:rsidRPr="001078B1" w14:paraId="289BB44F" w14:textId="77777777" w:rsidTr="005F6A3C">
        <w:trPr>
          <w:trHeight w:val="241"/>
        </w:trPr>
        <w:tc>
          <w:tcPr>
            <w:tcW w:w="1206" w:type="dxa"/>
            <w:tcBorders>
              <w:top w:val="single" w:sz="6" w:space="0" w:color="auto"/>
              <w:left w:val="single" w:sz="6" w:space="0" w:color="auto"/>
              <w:bottom w:val="nil"/>
              <w:right w:val="nil"/>
            </w:tcBorders>
            <w:hideMark/>
          </w:tcPr>
          <w:p w14:paraId="15EC4DB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tc>
        <w:tc>
          <w:tcPr>
            <w:tcW w:w="6455" w:type="dxa"/>
            <w:gridSpan w:val="5"/>
            <w:tcBorders>
              <w:top w:val="single" w:sz="6" w:space="0" w:color="auto"/>
              <w:left w:val="single" w:sz="6" w:space="0" w:color="auto"/>
              <w:bottom w:val="single" w:sz="6" w:space="0" w:color="auto"/>
              <w:right w:val="single" w:sz="6" w:space="0" w:color="auto"/>
            </w:tcBorders>
            <w:hideMark/>
          </w:tcPr>
          <w:p w14:paraId="256ED98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Wymagane cechy podbudowy</w:t>
            </w:r>
          </w:p>
        </w:tc>
      </w:tr>
      <w:tr w:rsidR="001078B1" w:rsidRPr="001078B1" w14:paraId="2C99206B" w14:textId="77777777" w:rsidTr="005F6A3C">
        <w:trPr>
          <w:trHeight w:val="2154"/>
        </w:trPr>
        <w:tc>
          <w:tcPr>
            <w:tcW w:w="1206" w:type="dxa"/>
            <w:tcBorders>
              <w:top w:val="nil"/>
              <w:left w:val="single" w:sz="6" w:space="0" w:color="auto"/>
              <w:bottom w:val="nil"/>
              <w:right w:val="nil"/>
            </w:tcBorders>
            <w:hideMark/>
          </w:tcPr>
          <w:p w14:paraId="7861113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Podbudowa</w:t>
            </w:r>
          </w:p>
          <w:p w14:paraId="3EDF497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z kruszywa o wskaźniku w</w:t>
            </w:r>
            <w:r w:rsidRPr="001078B1">
              <w:rPr>
                <w:color w:val="000000"/>
                <w:sz w:val="22"/>
                <w:szCs w:val="22"/>
                <w:vertAlign w:val="subscript"/>
              </w:rPr>
              <w:t>noś</w:t>
            </w:r>
            <w:r w:rsidRPr="001078B1">
              <w:rPr>
                <w:color w:val="000000"/>
                <w:sz w:val="22"/>
                <w:szCs w:val="22"/>
              </w:rPr>
              <w:t xml:space="preserve"> nie mniejszym </w:t>
            </w:r>
          </w:p>
        </w:tc>
        <w:tc>
          <w:tcPr>
            <w:tcW w:w="1278" w:type="dxa"/>
            <w:tcBorders>
              <w:top w:val="single" w:sz="6" w:space="0" w:color="auto"/>
              <w:left w:val="single" w:sz="6" w:space="0" w:color="auto"/>
              <w:bottom w:val="nil"/>
              <w:right w:val="single" w:sz="6" w:space="0" w:color="auto"/>
            </w:tcBorders>
            <w:hideMark/>
          </w:tcPr>
          <w:p w14:paraId="17135C3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p w14:paraId="5CC4691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Wskaźnik zagęszczenia I</w:t>
            </w:r>
            <w:r w:rsidRPr="001078B1">
              <w:rPr>
                <w:color w:val="000000"/>
                <w:sz w:val="22"/>
                <w:szCs w:val="22"/>
                <w:vertAlign w:val="subscript"/>
              </w:rPr>
              <w:t>S</w:t>
            </w:r>
            <w:r w:rsidRPr="001078B1">
              <w:rPr>
                <w:color w:val="000000"/>
                <w:sz w:val="22"/>
                <w:szCs w:val="22"/>
              </w:rPr>
              <w:t xml:space="preserve">   nie</w:t>
            </w:r>
          </w:p>
          <w:p w14:paraId="760168E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mniejszy niż </w:t>
            </w:r>
          </w:p>
        </w:tc>
        <w:tc>
          <w:tcPr>
            <w:tcW w:w="2576" w:type="dxa"/>
            <w:gridSpan w:val="2"/>
            <w:tcBorders>
              <w:top w:val="single" w:sz="6" w:space="0" w:color="auto"/>
              <w:left w:val="single" w:sz="6" w:space="0" w:color="auto"/>
              <w:bottom w:val="single" w:sz="6" w:space="0" w:color="auto"/>
              <w:right w:val="single" w:sz="6" w:space="0" w:color="auto"/>
            </w:tcBorders>
            <w:hideMark/>
          </w:tcPr>
          <w:p w14:paraId="2F227149"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p w14:paraId="5760D1A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Maksymalne ugięcie sprężyste pod kołem, mm</w:t>
            </w:r>
          </w:p>
        </w:tc>
        <w:tc>
          <w:tcPr>
            <w:tcW w:w="2601" w:type="dxa"/>
            <w:gridSpan w:val="2"/>
            <w:tcBorders>
              <w:top w:val="single" w:sz="6" w:space="0" w:color="auto"/>
              <w:left w:val="single" w:sz="6" w:space="0" w:color="auto"/>
              <w:bottom w:val="single" w:sz="6" w:space="0" w:color="auto"/>
              <w:right w:val="single" w:sz="6" w:space="0" w:color="auto"/>
            </w:tcBorders>
            <w:hideMark/>
          </w:tcPr>
          <w:p w14:paraId="38583FE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Minimalny moduł odkształcenia mierzony płytą o średnicy 30 cm, </w:t>
            </w:r>
            <w:proofErr w:type="spellStart"/>
            <w:r w:rsidRPr="001078B1">
              <w:rPr>
                <w:color w:val="000000"/>
                <w:sz w:val="22"/>
                <w:szCs w:val="22"/>
              </w:rPr>
              <w:t>MPa</w:t>
            </w:r>
            <w:proofErr w:type="spellEnd"/>
          </w:p>
        </w:tc>
      </w:tr>
      <w:tr w:rsidR="001078B1" w:rsidRPr="001078B1" w14:paraId="74F96877" w14:textId="77777777" w:rsidTr="005F6A3C">
        <w:trPr>
          <w:trHeight w:val="1190"/>
        </w:trPr>
        <w:tc>
          <w:tcPr>
            <w:tcW w:w="1206" w:type="dxa"/>
            <w:tcBorders>
              <w:top w:val="nil"/>
              <w:left w:val="single" w:sz="6" w:space="0" w:color="auto"/>
              <w:bottom w:val="double" w:sz="6" w:space="0" w:color="auto"/>
              <w:right w:val="single" w:sz="6" w:space="0" w:color="auto"/>
            </w:tcBorders>
            <w:hideMark/>
          </w:tcPr>
          <w:p w14:paraId="097D80F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niż,   %</w:t>
            </w:r>
          </w:p>
        </w:tc>
        <w:tc>
          <w:tcPr>
            <w:tcW w:w="1278" w:type="dxa"/>
            <w:tcBorders>
              <w:top w:val="nil"/>
              <w:left w:val="single" w:sz="6" w:space="0" w:color="auto"/>
              <w:bottom w:val="double" w:sz="6" w:space="0" w:color="auto"/>
              <w:right w:val="single" w:sz="6" w:space="0" w:color="auto"/>
            </w:tcBorders>
            <w:hideMark/>
          </w:tcPr>
          <w:p w14:paraId="2ECA34C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tc>
        <w:tc>
          <w:tcPr>
            <w:tcW w:w="1259" w:type="dxa"/>
            <w:tcBorders>
              <w:top w:val="nil"/>
              <w:left w:val="single" w:sz="6" w:space="0" w:color="auto"/>
              <w:bottom w:val="double" w:sz="6" w:space="0" w:color="auto"/>
              <w:right w:val="single" w:sz="6" w:space="0" w:color="auto"/>
            </w:tcBorders>
            <w:hideMark/>
          </w:tcPr>
          <w:p w14:paraId="1E57084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40 </w:t>
            </w:r>
            <w:proofErr w:type="spellStart"/>
            <w:r w:rsidRPr="001078B1">
              <w:rPr>
                <w:color w:val="000000"/>
                <w:sz w:val="22"/>
                <w:szCs w:val="22"/>
              </w:rPr>
              <w:t>kN</w:t>
            </w:r>
            <w:proofErr w:type="spellEnd"/>
          </w:p>
        </w:tc>
        <w:tc>
          <w:tcPr>
            <w:tcW w:w="1316" w:type="dxa"/>
            <w:tcBorders>
              <w:top w:val="nil"/>
              <w:left w:val="single" w:sz="6" w:space="0" w:color="auto"/>
              <w:bottom w:val="double" w:sz="6" w:space="0" w:color="auto"/>
              <w:right w:val="single" w:sz="6" w:space="0" w:color="auto"/>
            </w:tcBorders>
            <w:hideMark/>
          </w:tcPr>
          <w:p w14:paraId="0BE5C47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50 </w:t>
            </w:r>
            <w:proofErr w:type="spellStart"/>
            <w:r w:rsidRPr="001078B1">
              <w:rPr>
                <w:color w:val="000000"/>
                <w:sz w:val="22"/>
                <w:szCs w:val="22"/>
              </w:rPr>
              <w:t>kN</w:t>
            </w:r>
            <w:proofErr w:type="spellEnd"/>
          </w:p>
        </w:tc>
        <w:tc>
          <w:tcPr>
            <w:tcW w:w="1230" w:type="dxa"/>
            <w:tcBorders>
              <w:top w:val="nil"/>
              <w:left w:val="single" w:sz="6" w:space="0" w:color="auto"/>
              <w:bottom w:val="double" w:sz="6" w:space="0" w:color="auto"/>
              <w:right w:val="single" w:sz="6" w:space="0" w:color="auto"/>
            </w:tcBorders>
            <w:hideMark/>
          </w:tcPr>
          <w:p w14:paraId="08AFE5C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od pierwszego obciążenia E</w:t>
            </w:r>
            <w:r w:rsidRPr="001078B1">
              <w:rPr>
                <w:color w:val="000000"/>
                <w:sz w:val="22"/>
                <w:szCs w:val="22"/>
                <w:vertAlign w:val="subscript"/>
              </w:rPr>
              <w:t>1</w:t>
            </w:r>
          </w:p>
        </w:tc>
        <w:tc>
          <w:tcPr>
            <w:tcW w:w="1370" w:type="dxa"/>
            <w:tcBorders>
              <w:top w:val="nil"/>
              <w:left w:val="single" w:sz="6" w:space="0" w:color="auto"/>
              <w:bottom w:val="double" w:sz="6" w:space="0" w:color="auto"/>
              <w:right w:val="single" w:sz="6" w:space="0" w:color="auto"/>
            </w:tcBorders>
            <w:hideMark/>
          </w:tcPr>
          <w:p w14:paraId="5F0F9CA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od drugiego obciążenia E</w:t>
            </w:r>
            <w:r w:rsidRPr="001078B1">
              <w:rPr>
                <w:color w:val="000000"/>
                <w:sz w:val="22"/>
                <w:szCs w:val="22"/>
                <w:vertAlign w:val="subscript"/>
              </w:rPr>
              <w:t>2</w:t>
            </w:r>
          </w:p>
        </w:tc>
      </w:tr>
      <w:tr w:rsidR="001078B1" w:rsidRPr="001078B1" w14:paraId="5729AFD1" w14:textId="77777777" w:rsidTr="005F6A3C">
        <w:trPr>
          <w:trHeight w:val="723"/>
        </w:trPr>
        <w:tc>
          <w:tcPr>
            <w:tcW w:w="1206" w:type="dxa"/>
            <w:tcBorders>
              <w:top w:val="nil"/>
              <w:left w:val="single" w:sz="6" w:space="0" w:color="auto"/>
              <w:bottom w:val="single" w:sz="6" w:space="0" w:color="auto"/>
              <w:right w:val="single" w:sz="6" w:space="0" w:color="auto"/>
            </w:tcBorders>
            <w:hideMark/>
          </w:tcPr>
          <w:p w14:paraId="1F29871B"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60</w:t>
            </w:r>
          </w:p>
          <w:p w14:paraId="1730E39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80</w:t>
            </w:r>
          </w:p>
          <w:p w14:paraId="4998B87B"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120</w:t>
            </w:r>
          </w:p>
        </w:tc>
        <w:tc>
          <w:tcPr>
            <w:tcW w:w="1278" w:type="dxa"/>
            <w:tcBorders>
              <w:top w:val="nil"/>
              <w:left w:val="single" w:sz="6" w:space="0" w:color="auto"/>
              <w:bottom w:val="single" w:sz="6" w:space="0" w:color="auto"/>
              <w:right w:val="single" w:sz="6" w:space="0" w:color="auto"/>
            </w:tcBorders>
            <w:hideMark/>
          </w:tcPr>
          <w:p w14:paraId="02EA143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1,0</w:t>
            </w:r>
          </w:p>
          <w:p w14:paraId="69171B8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1,0</w:t>
            </w:r>
          </w:p>
          <w:p w14:paraId="36892E0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1,03</w:t>
            </w:r>
          </w:p>
        </w:tc>
        <w:tc>
          <w:tcPr>
            <w:tcW w:w="1259" w:type="dxa"/>
            <w:tcBorders>
              <w:top w:val="nil"/>
              <w:left w:val="single" w:sz="6" w:space="0" w:color="auto"/>
              <w:bottom w:val="single" w:sz="6" w:space="0" w:color="auto"/>
              <w:right w:val="single" w:sz="6" w:space="0" w:color="auto"/>
            </w:tcBorders>
            <w:hideMark/>
          </w:tcPr>
          <w:p w14:paraId="47B743F7"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1,40</w:t>
            </w:r>
          </w:p>
          <w:p w14:paraId="5CB745E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1,25</w:t>
            </w:r>
          </w:p>
          <w:p w14:paraId="7E0098D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1,10</w:t>
            </w:r>
          </w:p>
        </w:tc>
        <w:tc>
          <w:tcPr>
            <w:tcW w:w="1316" w:type="dxa"/>
            <w:tcBorders>
              <w:top w:val="nil"/>
              <w:left w:val="single" w:sz="6" w:space="0" w:color="auto"/>
              <w:bottom w:val="single" w:sz="6" w:space="0" w:color="auto"/>
              <w:right w:val="single" w:sz="6" w:space="0" w:color="auto"/>
            </w:tcBorders>
            <w:hideMark/>
          </w:tcPr>
          <w:p w14:paraId="77F42A3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1,60</w:t>
            </w:r>
          </w:p>
          <w:p w14:paraId="6D05B14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1,40</w:t>
            </w:r>
          </w:p>
          <w:p w14:paraId="0E6F4E3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1,20</w:t>
            </w:r>
          </w:p>
        </w:tc>
        <w:tc>
          <w:tcPr>
            <w:tcW w:w="1230" w:type="dxa"/>
            <w:tcBorders>
              <w:top w:val="nil"/>
              <w:left w:val="single" w:sz="6" w:space="0" w:color="auto"/>
              <w:bottom w:val="single" w:sz="6" w:space="0" w:color="auto"/>
              <w:right w:val="single" w:sz="6" w:space="0" w:color="auto"/>
            </w:tcBorders>
            <w:hideMark/>
          </w:tcPr>
          <w:p w14:paraId="5F18178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60</w:t>
            </w:r>
          </w:p>
          <w:p w14:paraId="3A4A77F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80</w:t>
            </w:r>
          </w:p>
          <w:p w14:paraId="55E84EB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100</w:t>
            </w:r>
          </w:p>
        </w:tc>
        <w:tc>
          <w:tcPr>
            <w:tcW w:w="1370" w:type="dxa"/>
            <w:tcBorders>
              <w:top w:val="nil"/>
              <w:left w:val="single" w:sz="6" w:space="0" w:color="auto"/>
              <w:bottom w:val="single" w:sz="6" w:space="0" w:color="auto"/>
              <w:right w:val="single" w:sz="6" w:space="0" w:color="auto"/>
            </w:tcBorders>
            <w:hideMark/>
          </w:tcPr>
          <w:p w14:paraId="4C20871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120</w:t>
            </w:r>
          </w:p>
          <w:p w14:paraId="16EC4C1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140</w:t>
            </w:r>
          </w:p>
          <w:p w14:paraId="022EC43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180</w:t>
            </w:r>
          </w:p>
        </w:tc>
      </w:tr>
    </w:tbl>
    <w:p w14:paraId="754AD637"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w:t>
      </w:r>
    </w:p>
    <w:p w14:paraId="53090566"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 xml:space="preserve">6.5. Zasady postępowania z wadliwie wykonanymi odcinkami podbudowy </w:t>
      </w:r>
    </w:p>
    <w:p w14:paraId="1C20F8F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6.5.1. </w:t>
      </w:r>
      <w:r w:rsidRPr="001078B1">
        <w:rPr>
          <w:color w:val="000000"/>
          <w:sz w:val="22"/>
          <w:szCs w:val="22"/>
        </w:rPr>
        <w:t xml:space="preserve">Niewłaściwe cechy geometryczne podbudowy </w:t>
      </w:r>
    </w:p>
    <w:p w14:paraId="37FCE11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14:paraId="7B533D3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14:paraId="436134D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6.5.2. </w:t>
      </w:r>
      <w:r w:rsidRPr="001078B1">
        <w:rPr>
          <w:color w:val="000000"/>
          <w:sz w:val="22"/>
          <w:szCs w:val="22"/>
        </w:rPr>
        <w:t xml:space="preserve">Niewłaściwa grubość podbudowy </w:t>
      </w:r>
    </w:p>
    <w:p w14:paraId="0335C4C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14:paraId="40C9B1A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Roboty te Wykonawca wykona na własny koszt. Po wykonaniu tych robót nastąpi ponowny pomiar i ocena grubości warstwy, według wyżej podanych zasad, na koszt Wykonawcy.</w:t>
      </w:r>
    </w:p>
    <w:p w14:paraId="14B0F41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 xml:space="preserve">6.5.3. </w:t>
      </w:r>
      <w:r w:rsidRPr="001078B1">
        <w:rPr>
          <w:color w:val="000000"/>
          <w:sz w:val="22"/>
          <w:szCs w:val="22"/>
        </w:rPr>
        <w:t xml:space="preserve">Niewłaściwa nośność podbudowy </w:t>
      </w:r>
    </w:p>
    <w:p w14:paraId="6391DFF7"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Jeżeli nośność podbudowy będzie mniejsza od wymaganej, to Wykonawca wykona wszelkie roboty niezbędne do zapewnienia wymaganej nośności, zalecone przez Inżyniera.</w:t>
      </w:r>
    </w:p>
    <w:p w14:paraId="6E49E1FE" w14:textId="77777777" w:rsid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lastRenderedPageBreak/>
        <w:tab/>
        <w:t>Koszty tych dodatkowych robót poniesie Wykonawca podbudowy tylko wtedy, gdy zaniżenie nośności podbudowy wynikło z niewłaściwego wykonania robót przez Wykonawcę podbudowy.</w:t>
      </w:r>
    </w:p>
    <w:p w14:paraId="4958FA2E" w14:textId="77777777" w:rsidR="00F01AB9" w:rsidRPr="001078B1" w:rsidRDefault="00F01AB9" w:rsidP="001078B1">
      <w:pPr>
        <w:overflowPunct w:val="0"/>
        <w:autoSpaceDE w:val="0"/>
        <w:autoSpaceDN w:val="0"/>
        <w:adjustRightInd w:val="0"/>
        <w:ind w:right="162"/>
        <w:jc w:val="both"/>
        <w:rPr>
          <w:color w:val="000000"/>
          <w:sz w:val="22"/>
          <w:szCs w:val="22"/>
        </w:rPr>
      </w:pPr>
    </w:p>
    <w:p w14:paraId="236FB041"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7. OBMIAR ROBÓT</w:t>
      </w:r>
    </w:p>
    <w:p w14:paraId="0EC98582"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7.1. Ogólne zasady obmiaru robót</w:t>
      </w:r>
    </w:p>
    <w:p w14:paraId="6413822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Ogólne zasady obmiaru robót podano w SST D-00.00.00 „Wymagania ogólne” pkt 7.</w:t>
      </w:r>
    </w:p>
    <w:p w14:paraId="5B75C9CB"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7.2. Jednostka obmiarowa</w:t>
      </w:r>
    </w:p>
    <w:p w14:paraId="50CB5B9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Jednostką obmiarową jest  m</w:t>
      </w:r>
      <w:r w:rsidRPr="001078B1">
        <w:rPr>
          <w:color w:val="000000"/>
          <w:sz w:val="22"/>
          <w:szCs w:val="22"/>
          <w:vertAlign w:val="superscript"/>
        </w:rPr>
        <w:t>2</w:t>
      </w:r>
      <w:r w:rsidRPr="001078B1">
        <w:rPr>
          <w:color w:val="000000"/>
          <w:sz w:val="22"/>
          <w:szCs w:val="22"/>
        </w:rPr>
        <w:t xml:space="preserve"> (metr kwadratowy) podbudowy  z kruszywa stabilizowanego mechanicznie.</w:t>
      </w:r>
    </w:p>
    <w:p w14:paraId="799DB776" w14:textId="32926497" w:rsidR="001368C9" w:rsidRDefault="001368C9">
      <w:pPr>
        <w:rPr>
          <w:b/>
          <w:color w:val="000000"/>
          <w:sz w:val="22"/>
          <w:szCs w:val="22"/>
        </w:rPr>
      </w:pPr>
    </w:p>
    <w:p w14:paraId="2485B0CF" w14:textId="2CC0C04B"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8. ODBIÓR ROBÓT</w:t>
      </w:r>
    </w:p>
    <w:p w14:paraId="37DCBFD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Ogólne zasady odbioru robót podano w SST D-00.00.00 „Wymagania ogólne” pkt 8.</w:t>
      </w:r>
    </w:p>
    <w:p w14:paraId="2AB7FE8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Roboty uznaje się za zgodne z dokumentacją projektową, SST i wymaganiami Inżyniera, jeżeli wszystkie pomiary i badania z zachowaniem tolerancji wg pkt 6 dały wyniki pozytywne.</w:t>
      </w:r>
    </w:p>
    <w:p w14:paraId="6FAD85EB"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9. PODSTAWA PŁATNOŚCI</w:t>
      </w:r>
    </w:p>
    <w:p w14:paraId="6EF77DA2"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9.1. Ogólne ustalenia dotyczące podstawy płatności</w:t>
      </w:r>
    </w:p>
    <w:p w14:paraId="279B940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b/>
          <w:color w:val="000000"/>
          <w:sz w:val="22"/>
          <w:szCs w:val="22"/>
        </w:rPr>
        <w:tab/>
      </w:r>
      <w:r w:rsidRPr="001078B1">
        <w:rPr>
          <w:color w:val="000000"/>
          <w:sz w:val="22"/>
          <w:szCs w:val="22"/>
        </w:rPr>
        <w:t>Ogólne ustalenia dotyczące podstawy płatności podano w SST D-00.00.00 „Wymagania ogólne” pkt 9.</w:t>
      </w:r>
    </w:p>
    <w:p w14:paraId="168ACB34"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9.2. Cena jednostki obmiarowej</w:t>
      </w:r>
    </w:p>
    <w:p w14:paraId="65A24AA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ab/>
        <w:t>Zakres czynności objętych ceną jednostkową 1 m</w:t>
      </w:r>
      <w:r w:rsidRPr="001078B1">
        <w:rPr>
          <w:color w:val="000000"/>
          <w:sz w:val="22"/>
          <w:szCs w:val="22"/>
          <w:vertAlign w:val="superscript"/>
        </w:rPr>
        <w:t>2</w:t>
      </w:r>
      <w:r w:rsidRPr="001078B1">
        <w:rPr>
          <w:color w:val="000000"/>
          <w:sz w:val="22"/>
          <w:szCs w:val="22"/>
        </w:rPr>
        <w:t xml:space="preserve"> podbudowy z kruszywa stabilizowanego mechanicznie, podano w SST:</w:t>
      </w:r>
    </w:p>
    <w:p w14:paraId="47565853"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D-04.04.02 Podbudowa z kruszywa łamanego stabilizowanego mechanicznie,</w:t>
      </w:r>
    </w:p>
    <w:p w14:paraId="206E22C1"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10. przepisy związane</w:t>
      </w:r>
    </w:p>
    <w:p w14:paraId="3C380F78"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10.1. Normy</w:t>
      </w:r>
    </w:p>
    <w:tbl>
      <w:tblPr>
        <w:tblW w:w="0" w:type="auto"/>
        <w:tblLayout w:type="fixed"/>
        <w:tblCellMar>
          <w:left w:w="70" w:type="dxa"/>
          <w:right w:w="70" w:type="dxa"/>
        </w:tblCellMar>
        <w:tblLook w:val="04A0" w:firstRow="1" w:lastRow="0" w:firstColumn="1" w:lastColumn="0" w:noHBand="0" w:noVBand="1"/>
      </w:tblPr>
      <w:tblGrid>
        <w:gridCol w:w="637"/>
        <w:gridCol w:w="1701"/>
        <w:gridCol w:w="6159"/>
      </w:tblGrid>
      <w:tr w:rsidR="001078B1" w:rsidRPr="001078B1" w14:paraId="05487BBA" w14:textId="77777777">
        <w:tc>
          <w:tcPr>
            <w:tcW w:w="637" w:type="dxa"/>
            <w:hideMark/>
          </w:tcPr>
          <w:p w14:paraId="4DB641C3"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  1.</w:t>
            </w:r>
          </w:p>
        </w:tc>
        <w:tc>
          <w:tcPr>
            <w:tcW w:w="1701" w:type="dxa"/>
            <w:hideMark/>
          </w:tcPr>
          <w:p w14:paraId="6405C781"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PN-B-04481</w:t>
            </w:r>
          </w:p>
        </w:tc>
        <w:tc>
          <w:tcPr>
            <w:tcW w:w="6159" w:type="dxa"/>
            <w:hideMark/>
          </w:tcPr>
          <w:p w14:paraId="4CC38EC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Grunty budowlane. Badania próbek gruntu</w:t>
            </w:r>
          </w:p>
        </w:tc>
      </w:tr>
      <w:tr w:rsidR="001078B1" w:rsidRPr="001078B1" w14:paraId="604B415A" w14:textId="77777777">
        <w:tc>
          <w:tcPr>
            <w:tcW w:w="637" w:type="dxa"/>
            <w:hideMark/>
          </w:tcPr>
          <w:p w14:paraId="48BF3A7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  2.</w:t>
            </w:r>
          </w:p>
        </w:tc>
        <w:tc>
          <w:tcPr>
            <w:tcW w:w="1701" w:type="dxa"/>
            <w:hideMark/>
          </w:tcPr>
          <w:p w14:paraId="6B334517"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PN-B-06714-12</w:t>
            </w:r>
          </w:p>
        </w:tc>
        <w:tc>
          <w:tcPr>
            <w:tcW w:w="6159" w:type="dxa"/>
            <w:hideMark/>
          </w:tcPr>
          <w:p w14:paraId="28EE7D57"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Kruszywa mineralne. Badania. Oznaczanie zawartości zanieczyszczeń obcych</w:t>
            </w:r>
          </w:p>
        </w:tc>
      </w:tr>
      <w:tr w:rsidR="001078B1" w:rsidRPr="001078B1" w14:paraId="2BD31329" w14:textId="77777777">
        <w:tc>
          <w:tcPr>
            <w:tcW w:w="637" w:type="dxa"/>
            <w:hideMark/>
          </w:tcPr>
          <w:p w14:paraId="4217163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  3.</w:t>
            </w:r>
          </w:p>
        </w:tc>
        <w:tc>
          <w:tcPr>
            <w:tcW w:w="1701" w:type="dxa"/>
            <w:hideMark/>
          </w:tcPr>
          <w:p w14:paraId="0ABC8491"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PN-B-06714-15</w:t>
            </w:r>
          </w:p>
        </w:tc>
        <w:tc>
          <w:tcPr>
            <w:tcW w:w="6159" w:type="dxa"/>
            <w:hideMark/>
          </w:tcPr>
          <w:p w14:paraId="7D366BD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Kruszywa mineralne. Badania. Oznaczanie składu ziarnowego</w:t>
            </w:r>
          </w:p>
        </w:tc>
      </w:tr>
      <w:tr w:rsidR="001078B1" w:rsidRPr="001078B1" w14:paraId="551F7E3E" w14:textId="77777777">
        <w:tc>
          <w:tcPr>
            <w:tcW w:w="637" w:type="dxa"/>
            <w:hideMark/>
          </w:tcPr>
          <w:p w14:paraId="5B92C477"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  4.</w:t>
            </w:r>
          </w:p>
        </w:tc>
        <w:tc>
          <w:tcPr>
            <w:tcW w:w="1701" w:type="dxa"/>
            <w:hideMark/>
          </w:tcPr>
          <w:p w14:paraId="2887E86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PN-B-06714-16</w:t>
            </w:r>
          </w:p>
        </w:tc>
        <w:tc>
          <w:tcPr>
            <w:tcW w:w="6159" w:type="dxa"/>
            <w:hideMark/>
          </w:tcPr>
          <w:p w14:paraId="00EB120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Kruszywa mineralne. Badania. Oznaczanie kształtu </w:t>
            </w:r>
            <w:proofErr w:type="spellStart"/>
            <w:r w:rsidRPr="001078B1">
              <w:rPr>
                <w:color w:val="000000"/>
                <w:sz w:val="22"/>
                <w:szCs w:val="22"/>
              </w:rPr>
              <w:t>ziarn</w:t>
            </w:r>
            <w:proofErr w:type="spellEnd"/>
          </w:p>
        </w:tc>
      </w:tr>
      <w:tr w:rsidR="001078B1" w:rsidRPr="001078B1" w14:paraId="64C7693D" w14:textId="77777777">
        <w:tc>
          <w:tcPr>
            <w:tcW w:w="637" w:type="dxa"/>
            <w:hideMark/>
          </w:tcPr>
          <w:p w14:paraId="343AF95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  5.</w:t>
            </w:r>
          </w:p>
        </w:tc>
        <w:tc>
          <w:tcPr>
            <w:tcW w:w="1701" w:type="dxa"/>
            <w:hideMark/>
          </w:tcPr>
          <w:p w14:paraId="557CB50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PN-B-06714-17</w:t>
            </w:r>
          </w:p>
        </w:tc>
        <w:tc>
          <w:tcPr>
            <w:tcW w:w="6159" w:type="dxa"/>
            <w:hideMark/>
          </w:tcPr>
          <w:p w14:paraId="2C3ABF3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Kruszywa mineralne. Badania. Oznaczanie wilgotności</w:t>
            </w:r>
          </w:p>
        </w:tc>
      </w:tr>
      <w:tr w:rsidR="001078B1" w:rsidRPr="001078B1" w14:paraId="183E0A4A" w14:textId="77777777">
        <w:tc>
          <w:tcPr>
            <w:tcW w:w="637" w:type="dxa"/>
            <w:hideMark/>
          </w:tcPr>
          <w:p w14:paraId="511D407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  6.</w:t>
            </w:r>
          </w:p>
        </w:tc>
        <w:tc>
          <w:tcPr>
            <w:tcW w:w="1701" w:type="dxa"/>
            <w:hideMark/>
          </w:tcPr>
          <w:p w14:paraId="6A3E35D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PN-B-06714-18</w:t>
            </w:r>
          </w:p>
        </w:tc>
        <w:tc>
          <w:tcPr>
            <w:tcW w:w="6159" w:type="dxa"/>
            <w:hideMark/>
          </w:tcPr>
          <w:p w14:paraId="6FA496E7"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Kruszywa mineralne. Badania. Oznaczanie nasiąkliwości</w:t>
            </w:r>
          </w:p>
        </w:tc>
      </w:tr>
      <w:tr w:rsidR="001078B1" w:rsidRPr="001078B1" w14:paraId="3D7DD364" w14:textId="77777777">
        <w:tc>
          <w:tcPr>
            <w:tcW w:w="637" w:type="dxa"/>
            <w:hideMark/>
          </w:tcPr>
          <w:p w14:paraId="1F1D81C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  7.</w:t>
            </w:r>
          </w:p>
        </w:tc>
        <w:tc>
          <w:tcPr>
            <w:tcW w:w="1701" w:type="dxa"/>
            <w:hideMark/>
          </w:tcPr>
          <w:p w14:paraId="4A08F21B"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PN-B-06714-19</w:t>
            </w:r>
          </w:p>
        </w:tc>
        <w:tc>
          <w:tcPr>
            <w:tcW w:w="6159" w:type="dxa"/>
            <w:hideMark/>
          </w:tcPr>
          <w:p w14:paraId="543CD9D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Kruszywa mineralne. Badania. Oznaczanie mrozoodporności metodą bezpośrednią</w:t>
            </w:r>
          </w:p>
        </w:tc>
      </w:tr>
      <w:tr w:rsidR="001078B1" w:rsidRPr="001078B1" w14:paraId="414DA4F6" w14:textId="77777777">
        <w:tc>
          <w:tcPr>
            <w:tcW w:w="637" w:type="dxa"/>
            <w:hideMark/>
          </w:tcPr>
          <w:p w14:paraId="1F23655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  8.</w:t>
            </w:r>
          </w:p>
        </w:tc>
        <w:tc>
          <w:tcPr>
            <w:tcW w:w="1701" w:type="dxa"/>
            <w:hideMark/>
          </w:tcPr>
          <w:p w14:paraId="2BF3956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PN-B-06714-26</w:t>
            </w:r>
          </w:p>
        </w:tc>
        <w:tc>
          <w:tcPr>
            <w:tcW w:w="6159" w:type="dxa"/>
            <w:hideMark/>
          </w:tcPr>
          <w:p w14:paraId="3AB8096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Kruszywa mineralne. Badania. Oznaczanie zawartości zanieczyszczeń organicznych</w:t>
            </w:r>
          </w:p>
        </w:tc>
      </w:tr>
      <w:tr w:rsidR="001078B1" w:rsidRPr="001078B1" w14:paraId="1680E964" w14:textId="77777777">
        <w:tc>
          <w:tcPr>
            <w:tcW w:w="637" w:type="dxa"/>
            <w:hideMark/>
          </w:tcPr>
          <w:p w14:paraId="5ABE447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  9.</w:t>
            </w:r>
          </w:p>
        </w:tc>
        <w:tc>
          <w:tcPr>
            <w:tcW w:w="1701" w:type="dxa"/>
            <w:hideMark/>
          </w:tcPr>
          <w:p w14:paraId="50554D9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PN-B-06714-28</w:t>
            </w:r>
          </w:p>
        </w:tc>
        <w:tc>
          <w:tcPr>
            <w:tcW w:w="6159" w:type="dxa"/>
            <w:hideMark/>
          </w:tcPr>
          <w:p w14:paraId="738D8053"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Kruszywa mineralne. Badania. Oznaczanie zawartości siarki metodą bromową</w:t>
            </w:r>
          </w:p>
        </w:tc>
      </w:tr>
      <w:tr w:rsidR="001078B1" w:rsidRPr="001078B1" w14:paraId="3F578915" w14:textId="77777777">
        <w:tc>
          <w:tcPr>
            <w:tcW w:w="637" w:type="dxa"/>
            <w:hideMark/>
          </w:tcPr>
          <w:p w14:paraId="6A8650E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10.</w:t>
            </w:r>
          </w:p>
        </w:tc>
        <w:tc>
          <w:tcPr>
            <w:tcW w:w="1701" w:type="dxa"/>
            <w:hideMark/>
          </w:tcPr>
          <w:p w14:paraId="3DDABB3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PN-B-06714-37</w:t>
            </w:r>
          </w:p>
        </w:tc>
        <w:tc>
          <w:tcPr>
            <w:tcW w:w="6159" w:type="dxa"/>
            <w:hideMark/>
          </w:tcPr>
          <w:p w14:paraId="0B4DB64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Kruszywa mineralne. Badania. Oznaczanie rozpadu krzemianowego</w:t>
            </w:r>
          </w:p>
        </w:tc>
      </w:tr>
      <w:tr w:rsidR="001078B1" w:rsidRPr="001078B1" w14:paraId="30F1944E" w14:textId="77777777">
        <w:tc>
          <w:tcPr>
            <w:tcW w:w="637" w:type="dxa"/>
            <w:hideMark/>
          </w:tcPr>
          <w:p w14:paraId="1C32ADB1"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11.</w:t>
            </w:r>
          </w:p>
        </w:tc>
        <w:tc>
          <w:tcPr>
            <w:tcW w:w="1701" w:type="dxa"/>
            <w:hideMark/>
          </w:tcPr>
          <w:p w14:paraId="5F3E289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PN-B-06714-39</w:t>
            </w:r>
          </w:p>
        </w:tc>
        <w:tc>
          <w:tcPr>
            <w:tcW w:w="6159" w:type="dxa"/>
            <w:hideMark/>
          </w:tcPr>
          <w:p w14:paraId="6EA7A85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Kruszywa mineralne. Badania. Oznaczanie rozpadu żelazawego</w:t>
            </w:r>
          </w:p>
        </w:tc>
      </w:tr>
      <w:tr w:rsidR="001078B1" w:rsidRPr="001078B1" w14:paraId="261DFAA1" w14:textId="77777777">
        <w:tc>
          <w:tcPr>
            <w:tcW w:w="637" w:type="dxa"/>
            <w:hideMark/>
          </w:tcPr>
          <w:p w14:paraId="3ED33C7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12.</w:t>
            </w:r>
          </w:p>
        </w:tc>
        <w:tc>
          <w:tcPr>
            <w:tcW w:w="1701" w:type="dxa"/>
            <w:hideMark/>
          </w:tcPr>
          <w:p w14:paraId="48C4848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PN-B-06714-42</w:t>
            </w:r>
          </w:p>
        </w:tc>
        <w:tc>
          <w:tcPr>
            <w:tcW w:w="6159" w:type="dxa"/>
            <w:hideMark/>
          </w:tcPr>
          <w:p w14:paraId="361D8903"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Kruszywa mineralne. Badania. Oznaczanie ścieralności w bębnie Los Angeles</w:t>
            </w:r>
          </w:p>
        </w:tc>
      </w:tr>
      <w:tr w:rsidR="001078B1" w:rsidRPr="001078B1" w14:paraId="4F72103F" w14:textId="77777777">
        <w:tc>
          <w:tcPr>
            <w:tcW w:w="637" w:type="dxa"/>
            <w:hideMark/>
          </w:tcPr>
          <w:p w14:paraId="6724B15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13.</w:t>
            </w:r>
          </w:p>
        </w:tc>
        <w:tc>
          <w:tcPr>
            <w:tcW w:w="1701" w:type="dxa"/>
            <w:hideMark/>
          </w:tcPr>
          <w:p w14:paraId="05B4B2C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PN-B-06731</w:t>
            </w:r>
          </w:p>
        </w:tc>
        <w:tc>
          <w:tcPr>
            <w:tcW w:w="6159" w:type="dxa"/>
            <w:hideMark/>
          </w:tcPr>
          <w:p w14:paraId="003A1631"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Żużel wielkopiecowy kawałkowy. Kruszywo budowlane i drogowe. Badania techniczne</w:t>
            </w:r>
          </w:p>
        </w:tc>
      </w:tr>
      <w:tr w:rsidR="001078B1" w:rsidRPr="001078B1" w14:paraId="6FC71AFC" w14:textId="77777777">
        <w:tc>
          <w:tcPr>
            <w:tcW w:w="637" w:type="dxa"/>
            <w:hideMark/>
          </w:tcPr>
          <w:p w14:paraId="65E60E7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14.</w:t>
            </w:r>
          </w:p>
        </w:tc>
        <w:tc>
          <w:tcPr>
            <w:tcW w:w="1701" w:type="dxa"/>
            <w:hideMark/>
          </w:tcPr>
          <w:p w14:paraId="45C4C6D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PN-B-11111</w:t>
            </w:r>
          </w:p>
        </w:tc>
        <w:tc>
          <w:tcPr>
            <w:tcW w:w="6159" w:type="dxa"/>
            <w:hideMark/>
          </w:tcPr>
          <w:p w14:paraId="290CEC0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Kruszywa mineralne. Kruszywa naturalne do nawierzchni drogowych. Żwir i mieszanka</w:t>
            </w:r>
          </w:p>
        </w:tc>
      </w:tr>
      <w:tr w:rsidR="001078B1" w:rsidRPr="001078B1" w14:paraId="06DB84D3" w14:textId="77777777">
        <w:tc>
          <w:tcPr>
            <w:tcW w:w="637" w:type="dxa"/>
            <w:hideMark/>
          </w:tcPr>
          <w:p w14:paraId="446324F7"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15.</w:t>
            </w:r>
          </w:p>
        </w:tc>
        <w:tc>
          <w:tcPr>
            <w:tcW w:w="1701" w:type="dxa"/>
            <w:hideMark/>
          </w:tcPr>
          <w:p w14:paraId="2A8DF57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PN-B-11112</w:t>
            </w:r>
          </w:p>
        </w:tc>
        <w:tc>
          <w:tcPr>
            <w:tcW w:w="6159" w:type="dxa"/>
            <w:hideMark/>
          </w:tcPr>
          <w:p w14:paraId="230EB8F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Kruszywa mineralne. Kruszywa łamane do nawierzchni drogowych</w:t>
            </w:r>
          </w:p>
        </w:tc>
      </w:tr>
      <w:tr w:rsidR="001078B1" w:rsidRPr="001078B1" w14:paraId="010747B0" w14:textId="77777777">
        <w:tc>
          <w:tcPr>
            <w:tcW w:w="637" w:type="dxa"/>
            <w:hideMark/>
          </w:tcPr>
          <w:p w14:paraId="2E834DFF"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lastRenderedPageBreak/>
              <w:t>16.</w:t>
            </w:r>
          </w:p>
        </w:tc>
        <w:tc>
          <w:tcPr>
            <w:tcW w:w="1701" w:type="dxa"/>
            <w:hideMark/>
          </w:tcPr>
          <w:p w14:paraId="7E54041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PN-B-11113</w:t>
            </w:r>
          </w:p>
        </w:tc>
        <w:tc>
          <w:tcPr>
            <w:tcW w:w="6159" w:type="dxa"/>
            <w:hideMark/>
          </w:tcPr>
          <w:p w14:paraId="782D684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Kruszywa mineralne. Kruszywa naturalne do nawierzchni drogowych. Piasek</w:t>
            </w:r>
          </w:p>
        </w:tc>
      </w:tr>
      <w:tr w:rsidR="001078B1" w:rsidRPr="001078B1" w14:paraId="628E453D" w14:textId="77777777">
        <w:tc>
          <w:tcPr>
            <w:tcW w:w="637" w:type="dxa"/>
            <w:hideMark/>
          </w:tcPr>
          <w:p w14:paraId="0F55EC3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17.</w:t>
            </w:r>
          </w:p>
        </w:tc>
        <w:tc>
          <w:tcPr>
            <w:tcW w:w="1701" w:type="dxa"/>
            <w:hideMark/>
          </w:tcPr>
          <w:p w14:paraId="6E53426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PN-B-19701</w:t>
            </w:r>
          </w:p>
        </w:tc>
        <w:tc>
          <w:tcPr>
            <w:tcW w:w="6159" w:type="dxa"/>
            <w:hideMark/>
          </w:tcPr>
          <w:p w14:paraId="0B26977D"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Cement. Cement powszechnego użytku. Skład, wymagania i ocena zgodności</w:t>
            </w:r>
          </w:p>
        </w:tc>
      </w:tr>
      <w:tr w:rsidR="001078B1" w:rsidRPr="001078B1" w14:paraId="3124CD25" w14:textId="77777777">
        <w:tc>
          <w:tcPr>
            <w:tcW w:w="637" w:type="dxa"/>
            <w:hideMark/>
          </w:tcPr>
          <w:p w14:paraId="07032329"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18.</w:t>
            </w:r>
          </w:p>
        </w:tc>
        <w:tc>
          <w:tcPr>
            <w:tcW w:w="1701" w:type="dxa"/>
            <w:hideMark/>
          </w:tcPr>
          <w:p w14:paraId="1E6881E3"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PN-B-23006</w:t>
            </w:r>
          </w:p>
        </w:tc>
        <w:tc>
          <w:tcPr>
            <w:tcW w:w="6159" w:type="dxa"/>
            <w:hideMark/>
          </w:tcPr>
          <w:p w14:paraId="2A4B9877"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Kruszywo do betonu lekkiego</w:t>
            </w:r>
          </w:p>
        </w:tc>
      </w:tr>
      <w:tr w:rsidR="001078B1" w:rsidRPr="001078B1" w14:paraId="3E4CFC97" w14:textId="77777777">
        <w:tc>
          <w:tcPr>
            <w:tcW w:w="637" w:type="dxa"/>
            <w:hideMark/>
          </w:tcPr>
          <w:p w14:paraId="6BDEDBF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19.</w:t>
            </w:r>
          </w:p>
        </w:tc>
        <w:tc>
          <w:tcPr>
            <w:tcW w:w="1701" w:type="dxa"/>
            <w:hideMark/>
          </w:tcPr>
          <w:p w14:paraId="5FA925D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PN-B-30020</w:t>
            </w:r>
          </w:p>
        </w:tc>
        <w:tc>
          <w:tcPr>
            <w:tcW w:w="6159" w:type="dxa"/>
            <w:hideMark/>
          </w:tcPr>
          <w:p w14:paraId="771D68D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Wapno</w:t>
            </w:r>
          </w:p>
        </w:tc>
      </w:tr>
      <w:tr w:rsidR="001078B1" w:rsidRPr="001078B1" w14:paraId="5DE99402" w14:textId="77777777">
        <w:tc>
          <w:tcPr>
            <w:tcW w:w="637" w:type="dxa"/>
            <w:hideMark/>
          </w:tcPr>
          <w:p w14:paraId="2A83151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20.</w:t>
            </w:r>
          </w:p>
        </w:tc>
        <w:tc>
          <w:tcPr>
            <w:tcW w:w="1701" w:type="dxa"/>
            <w:hideMark/>
          </w:tcPr>
          <w:p w14:paraId="01CC938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PN-B-32250</w:t>
            </w:r>
          </w:p>
        </w:tc>
        <w:tc>
          <w:tcPr>
            <w:tcW w:w="6159" w:type="dxa"/>
            <w:hideMark/>
          </w:tcPr>
          <w:p w14:paraId="2043A3A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Materiały budowlane. Woda do betonu i zapraw</w:t>
            </w:r>
          </w:p>
        </w:tc>
      </w:tr>
      <w:tr w:rsidR="001078B1" w:rsidRPr="001078B1" w14:paraId="6106877E" w14:textId="77777777">
        <w:tc>
          <w:tcPr>
            <w:tcW w:w="637" w:type="dxa"/>
            <w:hideMark/>
          </w:tcPr>
          <w:p w14:paraId="64E001D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21.</w:t>
            </w:r>
          </w:p>
        </w:tc>
        <w:tc>
          <w:tcPr>
            <w:tcW w:w="1701" w:type="dxa"/>
            <w:hideMark/>
          </w:tcPr>
          <w:p w14:paraId="00B48622"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PN-S-06102</w:t>
            </w:r>
          </w:p>
        </w:tc>
        <w:tc>
          <w:tcPr>
            <w:tcW w:w="6159" w:type="dxa"/>
            <w:hideMark/>
          </w:tcPr>
          <w:p w14:paraId="288A69B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Drogi samochodowe. Podbudowy z kruszyw stabilizowanych mechanicznie</w:t>
            </w:r>
          </w:p>
        </w:tc>
      </w:tr>
      <w:tr w:rsidR="001078B1" w:rsidRPr="001078B1" w14:paraId="6E5B1F90" w14:textId="77777777">
        <w:tc>
          <w:tcPr>
            <w:tcW w:w="637" w:type="dxa"/>
            <w:hideMark/>
          </w:tcPr>
          <w:p w14:paraId="5288D55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22.</w:t>
            </w:r>
          </w:p>
        </w:tc>
        <w:tc>
          <w:tcPr>
            <w:tcW w:w="1701" w:type="dxa"/>
            <w:hideMark/>
          </w:tcPr>
          <w:p w14:paraId="666D1D41"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PN-S-96023</w:t>
            </w:r>
          </w:p>
        </w:tc>
        <w:tc>
          <w:tcPr>
            <w:tcW w:w="6159" w:type="dxa"/>
            <w:hideMark/>
          </w:tcPr>
          <w:p w14:paraId="03083EB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Konstrukcje drogowe. Podbudowa i nawierzchnia z tłucznia kamiennego</w:t>
            </w:r>
          </w:p>
        </w:tc>
      </w:tr>
      <w:tr w:rsidR="001078B1" w:rsidRPr="001078B1" w14:paraId="2661C308" w14:textId="77777777">
        <w:tc>
          <w:tcPr>
            <w:tcW w:w="637" w:type="dxa"/>
            <w:hideMark/>
          </w:tcPr>
          <w:p w14:paraId="38D6C7C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23.</w:t>
            </w:r>
          </w:p>
        </w:tc>
        <w:tc>
          <w:tcPr>
            <w:tcW w:w="1701" w:type="dxa"/>
            <w:hideMark/>
          </w:tcPr>
          <w:p w14:paraId="22BB26C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PN-S-96035</w:t>
            </w:r>
          </w:p>
        </w:tc>
        <w:tc>
          <w:tcPr>
            <w:tcW w:w="6159" w:type="dxa"/>
            <w:hideMark/>
          </w:tcPr>
          <w:p w14:paraId="00CBD2C7"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Popioły lotne</w:t>
            </w:r>
          </w:p>
        </w:tc>
      </w:tr>
      <w:tr w:rsidR="001078B1" w:rsidRPr="001078B1" w14:paraId="5C50AAFA" w14:textId="77777777">
        <w:tc>
          <w:tcPr>
            <w:tcW w:w="637" w:type="dxa"/>
            <w:hideMark/>
          </w:tcPr>
          <w:p w14:paraId="0F83E03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24.</w:t>
            </w:r>
          </w:p>
        </w:tc>
        <w:tc>
          <w:tcPr>
            <w:tcW w:w="1701" w:type="dxa"/>
            <w:hideMark/>
          </w:tcPr>
          <w:p w14:paraId="513DD9A3"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BN-88/6731-08</w:t>
            </w:r>
          </w:p>
        </w:tc>
        <w:tc>
          <w:tcPr>
            <w:tcW w:w="6159" w:type="dxa"/>
            <w:hideMark/>
          </w:tcPr>
          <w:p w14:paraId="4CD32C2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Cement. Transport i przechowywanie</w:t>
            </w:r>
          </w:p>
        </w:tc>
      </w:tr>
      <w:tr w:rsidR="001078B1" w:rsidRPr="001078B1" w14:paraId="4B49D9B6" w14:textId="77777777">
        <w:tc>
          <w:tcPr>
            <w:tcW w:w="637" w:type="dxa"/>
            <w:hideMark/>
          </w:tcPr>
          <w:p w14:paraId="1DBC337B"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25.</w:t>
            </w:r>
          </w:p>
        </w:tc>
        <w:tc>
          <w:tcPr>
            <w:tcW w:w="1701" w:type="dxa"/>
            <w:hideMark/>
          </w:tcPr>
          <w:p w14:paraId="580FB66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BN-84/6774-02</w:t>
            </w:r>
          </w:p>
        </w:tc>
        <w:tc>
          <w:tcPr>
            <w:tcW w:w="6159" w:type="dxa"/>
            <w:hideMark/>
          </w:tcPr>
          <w:p w14:paraId="6DD624A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Kruszywo mineralne. Kruszywo kamienne łamane do nawierzchni drogowych</w:t>
            </w:r>
          </w:p>
        </w:tc>
      </w:tr>
      <w:tr w:rsidR="001078B1" w:rsidRPr="001078B1" w14:paraId="2D1018D0" w14:textId="77777777">
        <w:tc>
          <w:tcPr>
            <w:tcW w:w="637" w:type="dxa"/>
            <w:hideMark/>
          </w:tcPr>
          <w:p w14:paraId="6B32057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26.</w:t>
            </w:r>
          </w:p>
        </w:tc>
        <w:tc>
          <w:tcPr>
            <w:tcW w:w="1701" w:type="dxa"/>
            <w:hideMark/>
          </w:tcPr>
          <w:p w14:paraId="79079039"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BN-64/8931-01</w:t>
            </w:r>
          </w:p>
        </w:tc>
        <w:tc>
          <w:tcPr>
            <w:tcW w:w="6159" w:type="dxa"/>
            <w:hideMark/>
          </w:tcPr>
          <w:p w14:paraId="3234C256"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Drogi samochodowe. Oznaczanie wskaźnika piaskowego</w:t>
            </w:r>
          </w:p>
        </w:tc>
      </w:tr>
      <w:tr w:rsidR="001078B1" w:rsidRPr="001078B1" w14:paraId="6006D8C4" w14:textId="77777777">
        <w:tc>
          <w:tcPr>
            <w:tcW w:w="637" w:type="dxa"/>
            <w:hideMark/>
          </w:tcPr>
          <w:p w14:paraId="5D94A68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27.</w:t>
            </w:r>
          </w:p>
        </w:tc>
        <w:tc>
          <w:tcPr>
            <w:tcW w:w="1701" w:type="dxa"/>
            <w:hideMark/>
          </w:tcPr>
          <w:p w14:paraId="2AC63189"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BN-64/8931-02</w:t>
            </w:r>
          </w:p>
        </w:tc>
        <w:tc>
          <w:tcPr>
            <w:tcW w:w="6159" w:type="dxa"/>
            <w:hideMark/>
          </w:tcPr>
          <w:p w14:paraId="10672519"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Drogi samochodowe. Oznaczanie modułu odkształcenia nawierzchni podatnych i podłoża przez obciążenie płytą</w:t>
            </w:r>
          </w:p>
        </w:tc>
      </w:tr>
      <w:tr w:rsidR="001078B1" w:rsidRPr="001078B1" w14:paraId="32699150" w14:textId="77777777">
        <w:tc>
          <w:tcPr>
            <w:tcW w:w="637" w:type="dxa"/>
            <w:hideMark/>
          </w:tcPr>
          <w:p w14:paraId="01B6C940"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28.</w:t>
            </w:r>
          </w:p>
        </w:tc>
        <w:tc>
          <w:tcPr>
            <w:tcW w:w="1701" w:type="dxa"/>
            <w:hideMark/>
          </w:tcPr>
          <w:p w14:paraId="5C533AE5"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BN-68/8931-04</w:t>
            </w:r>
          </w:p>
        </w:tc>
        <w:tc>
          <w:tcPr>
            <w:tcW w:w="6159" w:type="dxa"/>
            <w:hideMark/>
          </w:tcPr>
          <w:p w14:paraId="00074834"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Drogi samochodowe. Pomiar równości nawierzchni </w:t>
            </w:r>
            <w:proofErr w:type="spellStart"/>
            <w:r w:rsidRPr="001078B1">
              <w:rPr>
                <w:color w:val="000000"/>
                <w:sz w:val="22"/>
                <w:szCs w:val="22"/>
              </w:rPr>
              <w:t>planografem</w:t>
            </w:r>
            <w:proofErr w:type="spellEnd"/>
            <w:r w:rsidRPr="001078B1">
              <w:rPr>
                <w:color w:val="000000"/>
                <w:sz w:val="22"/>
                <w:szCs w:val="22"/>
              </w:rPr>
              <w:t xml:space="preserve"> i łatą</w:t>
            </w:r>
          </w:p>
        </w:tc>
      </w:tr>
      <w:tr w:rsidR="001078B1" w:rsidRPr="001078B1" w14:paraId="34C7D4DB" w14:textId="77777777">
        <w:tc>
          <w:tcPr>
            <w:tcW w:w="637" w:type="dxa"/>
            <w:hideMark/>
          </w:tcPr>
          <w:p w14:paraId="16F87A2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29.</w:t>
            </w:r>
          </w:p>
        </w:tc>
        <w:tc>
          <w:tcPr>
            <w:tcW w:w="1701" w:type="dxa"/>
            <w:hideMark/>
          </w:tcPr>
          <w:p w14:paraId="5573650A"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BN-70/8931-06</w:t>
            </w:r>
          </w:p>
        </w:tc>
        <w:tc>
          <w:tcPr>
            <w:tcW w:w="6159" w:type="dxa"/>
            <w:hideMark/>
          </w:tcPr>
          <w:p w14:paraId="46F80AEC"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Drogi samochodowe. Pomiar ugięć podatnych </w:t>
            </w:r>
            <w:proofErr w:type="spellStart"/>
            <w:r w:rsidRPr="001078B1">
              <w:rPr>
                <w:color w:val="000000"/>
                <w:sz w:val="22"/>
                <w:szCs w:val="22"/>
              </w:rPr>
              <w:t>ugięciomierzem</w:t>
            </w:r>
            <w:proofErr w:type="spellEnd"/>
            <w:r w:rsidRPr="001078B1">
              <w:rPr>
                <w:color w:val="000000"/>
                <w:sz w:val="22"/>
                <w:szCs w:val="22"/>
              </w:rPr>
              <w:t xml:space="preserve"> belkowym</w:t>
            </w:r>
          </w:p>
        </w:tc>
      </w:tr>
      <w:tr w:rsidR="001078B1" w:rsidRPr="001078B1" w14:paraId="4257D434" w14:textId="77777777">
        <w:tc>
          <w:tcPr>
            <w:tcW w:w="637" w:type="dxa"/>
            <w:hideMark/>
          </w:tcPr>
          <w:p w14:paraId="713D963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30.</w:t>
            </w:r>
          </w:p>
        </w:tc>
        <w:tc>
          <w:tcPr>
            <w:tcW w:w="1701" w:type="dxa"/>
            <w:hideMark/>
          </w:tcPr>
          <w:p w14:paraId="62B8D92E"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BN-77/8931-12</w:t>
            </w:r>
          </w:p>
        </w:tc>
        <w:tc>
          <w:tcPr>
            <w:tcW w:w="6159" w:type="dxa"/>
            <w:hideMark/>
          </w:tcPr>
          <w:p w14:paraId="687096D8"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Oznaczanie wskaźnika zagęszczenia gruntu</w:t>
            </w:r>
          </w:p>
        </w:tc>
      </w:tr>
    </w:tbl>
    <w:p w14:paraId="3E74B2C5" w14:textId="77777777" w:rsidR="001078B1" w:rsidRPr="001078B1" w:rsidRDefault="001078B1" w:rsidP="001078B1">
      <w:pPr>
        <w:overflowPunct w:val="0"/>
        <w:autoSpaceDE w:val="0"/>
        <w:autoSpaceDN w:val="0"/>
        <w:adjustRightInd w:val="0"/>
        <w:ind w:right="162"/>
        <w:jc w:val="both"/>
        <w:rPr>
          <w:b/>
          <w:color w:val="000000"/>
          <w:sz w:val="22"/>
          <w:szCs w:val="22"/>
        </w:rPr>
      </w:pPr>
      <w:r w:rsidRPr="001078B1">
        <w:rPr>
          <w:b/>
          <w:color w:val="000000"/>
          <w:sz w:val="22"/>
          <w:szCs w:val="22"/>
        </w:rPr>
        <w:t>10.2. Inne dokumenty</w:t>
      </w:r>
    </w:p>
    <w:p w14:paraId="1DFB0E47" w14:textId="77777777" w:rsidR="001078B1" w:rsidRPr="001078B1" w:rsidRDefault="001078B1" w:rsidP="001078B1">
      <w:pPr>
        <w:overflowPunct w:val="0"/>
        <w:autoSpaceDE w:val="0"/>
        <w:autoSpaceDN w:val="0"/>
        <w:adjustRightInd w:val="0"/>
        <w:ind w:right="162"/>
        <w:jc w:val="both"/>
        <w:rPr>
          <w:color w:val="000000"/>
          <w:sz w:val="22"/>
          <w:szCs w:val="22"/>
        </w:rPr>
      </w:pPr>
      <w:r w:rsidRPr="001078B1">
        <w:rPr>
          <w:color w:val="000000"/>
          <w:sz w:val="22"/>
          <w:szCs w:val="22"/>
        </w:rPr>
        <w:t xml:space="preserve">31.  Katalog typowych konstrukcji nawierzchni podatnych i półsztywnych, </w:t>
      </w:r>
      <w:proofErr w:type="spellStart"/>
      <w:r w:rsidRPr="001078B1">
        <w:rPr>
          <w:color w:val="000000"/>
          <w:sz w:val="22"/>
          <w:szCs w:val="22"/>
        </w:rPr>
        <w:t>IBDiM</w:t>
      </w:r>
      <w:proofErr w:type="spellEnd"/>
      <w:r w:rsidRPr="001078B1">
        <w:rPr>
          <w:color w:val="000000"/>
          <w:sz w:val="22"/>
          <w:szCs w:val="22"/>
        </w:rPr>
        <w:t xml:space="preserve"> - Warszawa 1997.</w:t>
      </w:r>
    </w:p>
    <w:p w14:paraId="79E51D49" w14:textId="77777777" w:rsidR="001368C9" w:rsidRDefault="001368C9">
      <w:pPr>
        <w:rPr>
          <w:b/>
          <w:caps/>
          <w:kern w:val="28"/>
          <w:szCs w:val="20"/>
        </w:rPr>
      </w:pPr>
      <w:r>
        <w:br w:type="page"/>
      </w:r>
    </w:p>
    <w:p w14:paraId="1F73C6BB" w14:textId="15FCBC08" w:rsidR="004F7251" w:rsidRPr="000358F5" w:rsidRDefault="00D335B5" w:rsidP="00241D97">
      <w:pPr>
        <w:pStyle w:val="Styl11"/>
      </w:pPr>
      <w:bookmarkStart w:id="594" w:name="_Toc215490740"/>
      <w:r w:rsidRPr="000358F5">
        <w:lastRenderedPageBreak/>
        <w:t>V</w:t>
      </w:r>
      <w:r w:rsidR="00CF1262">
        <w:t>I</w:t>
      </w:r>
      <w:r w:rsidR="001A7F9D" w:rsidRPr="000358F5">
        <w:t>. SST-</w:t>
      </w:r>
      <w:r w:rsidR="004F7251" w:rsidRPr="000358F5">
        <w:t>D-04.04.0</w:t>
      </w:r>
      <w:r w:rsidR="000A3BDC">
        <w:t>2</w:t>
      </w:r>
      <w:r w:rsidR="001A7F9D" w:rsidRPr="000358F5">
        <w:t xml:space="preserve"> </w:t>
      </w:r>
      <w:r w:rsidR="004F7251" w:rsidRPr="000358F5">
        <w:t>POD</w:t>
      </w:r>
      <w:r w:rsidR="000260E5" w:rsidRPr="000358F5">
        <w:t xml:space="preserve">BUDOWA Z </w:t>
      </w:r>
      <w:r w:rsidR="00F467A0" w:rsidRPr="000358F5">
        <w:t>KRUSZYWA ŁAMANEGO</w:t>
      </w:r>
      <w:r w:rsidR="001368C9">
        <w:t xml:space="preserve"> </w:t>
      </w:r>
      <w:r w:rsidR="004F7251" w:rsidRPr="000358F5">
        <w:t>STABILIZOWANEGO MECHANICZNIE</w:t>
      </w:r>
      <w:bookmarkEnd w:id="594"/>
    </w:p>
    <w:p w14:paraId="54EED74F" w14:textId="77777777" w:rsidR="00823284" w:rsidRPr="000358F5" w:rsidRDefault="00823284" w:rsidP="00823284">
      <w:pPr>
        <w:pStyle w:val="Standardowytekst"/>
        <w:rPr>
          <w:b/>
          <w:sz w:val="22"/>
          <w:szCs w:val="22"/>
        </w:rPr>
      </w:pPr>
    </w:p>
    <w:p w14:paraId="69C6CD2F" w14:textId="77777777" w:rsidR="00823284" w:rsidRPr="000358F5" w:rsidRDefault="00823284" w:rsidP="00823284">
      <w:pPr>
        <w:pStyle w:val="Standardowytekst"/>
        <w:rPr>
          <w:b/>
          <w:sz w:val="22"/>
          <w:szCs w:val="22"/>
        </w:rPr>
      </w:pPr>
    </w:p>
    <w:p w14:paraId="0ABA7BF7" w14:textId="77777777" w:rsidR="00823284" w:rsidRPr="000358F5" w:rsidRDefault="00823284" w:rsidP="00823284">
      <w:pPr>
        <w:pStyle w:val="Standardowytekst"/>
        <w:rPr>
          <w:b/>
          <w:sz w:val="22"/>
          <w:szCs w:val="22"/>
        </w:rPr>
      </w:pPr>
    </w:p>
    <w:p w14:paraId="2F3257D2" w14:textId="77777777" w:rsidR="00823284" w:rsidRPr="000358F5" w:rsidRDefault="00823284" w:rsidP="00823284">
      <w:pPr>
        <w:pStyle w:val="Standardowytekst"/>
        <w:rPr>
          <w:b/>
          <w:sz w:val="22"/>
          <w:szCs w:val="22"/>
        </w:rPr>
      </w:pPr>
    </w:p>
    <w:p w14:paraId="395FE9C2" w14:textId="77777777" w:rsidR="00823284" w:rsidRPr="000358F5" w:rsidRDefault="00823284" w:rsidP="00823284">
      <w:pPr>
        <w:pStyle w:val="Standardowytekst"/>
        <w:rPr>
          <w:b/>
          <w:sz w:val="22"/>
          <w:szCs w:val="22"/>
        </w:rPr>
      </w:pPr>
    </w:p>
    <w:p w14:paraId="2F97827B" w14:textId="77777777" w:rsidR="00823284" w:rsidRPr="000358F5" w:rsidRDefault="00823284" w:rsidP="00823284">
      <w:pPr>
        <w:pStyle w:val="Standardowytekst"/>
        <w:rPr>
          <w:b/>
          <w:sz w:val="22"/>
          <w:szCs w:val="22"/>
        </w:rPr>
      </w:pPr>
    </w:p>
    <w:p w14:paraId="62757BB4" w14:textId="77777777" w:rsidR="00823284" w:rsidRPr="000358F5" w:rsidRDefault="00823284" w:rsidP="00823284">
      <w:pPr>
        <w:pStyle w:val="Standardowytekst"/>
        <w:rPr>
          <w:b/>
          <w:sz w:val="22"/>
          <w:szCs w:val="22"/>
        </w:rPr>
      </w:pPr>
    </w:p>
    <w:p w14:paraId="50178C1F" w14:textId="77777777" w:rsidR="00823284" w:rsidRPr="000358F5" w:rsidRDefault="00823284" w:rsidP="00823284">
      <w:pPr>
        <w:pStyle w:val="Standardowytekst"/>
        <w:rPr>
          <w:b/>
          <w:sz w:val="22"/>
          <w:szCs w:val="22"/>
        </w:rPr>
      </w:pPr>
    </w:p>
    <w:p w14:paraId="32675209" w14:textId="77777777" w:rsidR="00823284" w:rsidRPr="000358F5" w:rsidRDefault="00823284" w:rsidP="00823284">
      <w:pPr>
        <w:pStyle w:val="Standardowytekst"/>
        <w:rPr>
          <w:b/>
          <w:sz w:val="22"/>
          <w:szCs w:val="22"/>
        </w:rPr>
      </w:pPr>
    </w:p>
    <w:p w14:paraId="6509EECE" w14:textId="2A067623" w:rsidR="001368C9" w:rsidRDefault="001368C9">
      <w:pPr>
        <w:rPr>
          <w:b/>
          <w:sz w:val="22"/>
          <w:szCs w:val="22"/>
        </w:rPr>
      </w:pPr>
    </w:p>
    <w:p w14:paraId="4C7BBCB6" w14:textId="09C4FC26" w:rsidR="004F7251" w:rsidRPr="000358F5" w:rsidRDefault="004F7251" w:rsidP="00676A73">
      <w:pPr>
        <w:pStyle w:val="Standardowytekst"/>
        <w:spacing w:after="120"/>
        <w:rPr>
          <w:b/>
          <w:sz w:val="22"/>
          <w:szCs w:val="22"/>
        </w:rPr>
      </w:pPr>
      <w:r w:rsidRPr="000358F5">
        <w:rPr>
          <w:b/>
          <w:sz w:val="22"/>
          <w:szCs w:val="22"/>
        </w:rPr>
        <w:t>SPIS TREŚCI</w:t>
      </w:r>
      <w:r w:rsidR="001A7F9D" w:rsidRPr="000358F5">
        <w:rPr>
          <w:b/>
          <w:sz w:val="22"/>
          <w:szCs w:val="22"/>
        </w:rPr>
        <w:t>:</w:t>
      </w:r>
    </w:p>
    <w:p w14:paraId="42037612" w14:textId="77777777" w:rsidR="004F7251" w:rsidRPr="000358F5" w:rsidRDefault="004F7251" w:rsidP="00676A73">
      <w:pPr>
        <w:pStyle w:val="Standardowytekst"/>
        <w:rPr>
          <w:b/>
          <w:sz w:val="22"/>
          <w:szCs w:val="22"/>
        </w:rPr>
      </w:pPr>
    </w:p>
    <w:p w14:paraId="19D57638" w14:textId="77777777" w:rsidR="001A7F9D" w:rsidRPr="000358F5" w:rsidRDefault="001540B4" w:rsidP="00676A73">
      <w:pPr>
        <w:pStyle w:val="Spistreci1"/>
        <w:spacing w:before="0"/>
        <w:jc w:val="both"/>
        <w:rPr>
          <w:rFonts w:ascii="Times New Roman" w:hAnsi="Times New Roman" w:cs="Times New Roman"/>
          <w:noProof/>
        </w:rPr>
      </w:pPr>
      <w:r w:rsidRPr="000358F5">
        <w:rPr>
          <w:rFonts w:ascii="Times New Roman" w:hAnsi="Times New Roman" w:cs="Times New Roman"/>
          <w:sz w:val="22"/>
          <w:szCs w:val="22"/>
        </w:rPr>
        <w:fldChar w:fldCharType="begin"/>
      </w:r>
      <w:r w:rsidR="004F7251" w:rsidRPr="000358F5">
        <w:rPr>
          <w:rFonts w:ascii="Times New Roman" w:hAnsi="Times New Roman" w:cs="Times New Roman"/>
          <w:sz w:val="22"/>
          <w:szCs w:val="22"/>
        </w:rPr>
        <w:instrText xml:space="preserve"> TOC \o "1-1" </w:instrText>
      </w:r>
      <w:r w:rsidRPr="000358F5">
        <w:rPr>
          <w:rFonts w:ascii="Times New Roman" w:hAnsi="Times New Roman" w:cs="Times New Roman"/>
          <w:sz w:val="22"/>
          <w:szCs w:val="22"/>
        </w:rPr>
        <w:fldChar w:fldCharType="separate"/>
      </w:r>
      <w:r w:rsidR="004F7251" w:rsidRPr="000358F5">
        <w:rPr>
          <w:rFonts w:ascii="Times New Roman" w:hAnsi="Times New Roman" w:cs="Times New Roman"/>
          <w:noProof/>
        </w:rPr>
        <w:t>1. WSTĘP</w:t>
      </w:r>
    </w:p>
    <w:p w14:paraId="2D25087A" w14:textId="77777777" w:rsidR="001A7F9D" w:rsidRPr="000358F5" w:rsidRDefault="004F7251"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2. materiały</w:t>
      </w:r>
    </w:p>
    <w:p w14:paraId="00C30AC3" w14:textId="77777777" w:rsidR="001A7F9D" w:rsidRPr="000358F5" w:rsidRDefault="004F7251"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3. sprzęt</w:t>
      </w:r>
    </w:p>
    <w:p w14:paraId="55809788" w14:textId="77777777" w:rsidR="001A7F9D" w:rsidRPr="000358F5" w:rsidRDefault="004F7251"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4. transport</w:t>
      </w:r>
    </w:p>
    <w:p w14:paraId="41421B31" w14:textId="77777777" w:rsidR="001A7F9D" w:rsidRPr="000358F5" w:rsidRDefault="004F7251"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5. wykonanie robót</w:t>
      </w:r>
    </w:p>
    <w:p w14:paraId="201A037D" w14:textId="77777777" w:rsidR="001A7F9D" w:rsidRPr="000358F5" w:rsidRDefault="004F7251"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6. kontrola jakości robót</w:t>
      </w:r>
    </w:p>
    <w:p w14:paraId="2104A056" w14:textId="77777777" w:rsidR="001A7F9D" w:rsidRPr="000358F5" w:rsidRDefault="004F7251"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7. OBMIAR ROBÓT</w:t>
      </w:r>
    </w:p>
    <w:p w14:paraId="4987D97C" w14:textId="77777777" w:rsidR="001A7F9D" w:rsidRPr="000358F5" w:rsidRDefault="004F7251"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8. ODBIÓR ROBÓT</w:t>
      </w:r>
    </w:p>
    <w:p w14:paraId="7BAF4681" w14:textId="77777777" w:rsidR="001A7F9D" w:rsidRPr="000358F5" w:rsidRDefault="004F7251"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9. PODSTAWA PŁATNOŚCI</w:t>
      </w:r>
    </w:p>
    <w:p w14:paraId="0E30C89D" w14:textId="77777777" w:rsidR="004F7251" w:rsidRPr="000358F5" w:rsidRDefault="004F7251" w:rsidP="00676A73">
      <w:pPr>
        <w:pStyle w:val="Spistreci1"/>
        <w:spacing w:before="0"/>
        <w:jc w:val="both"/>
        <w:rPr>
          <w:rFonts w:ascii="Times New Roman" w:hAnsi="Times New Roman" w:cs="Times New Roman"/>
          <w:noProof/>
        </w:rPr>
      </w:pPr>
      <w:r w:rsidRPr="000358F5">
        <w:rPr>
          <w:rFonts w:ascii="Times New Roman" w:hAnsi="Times New Roman" w:cs="Times New Roman"/>
          <w:noProof/>
        </w:rPr>
        <w:t>10. przepisy związane</w:t>
      </w:r>
    </w:p>
    <w:p w14:paraId="268294C0" w14:textId="77777777" w:rsidR="001368C9" w:rsidRDefault="001540B4" w:rsidP="001368C9">
      <w:pPr>
        <w:pStyle w:val="Nagwek1"/>
        <w:spacing w:before="0" w:after="0"/>
        <w:rPr>
          <w:sz w:val="22"/>
          <w:szCs w:val="22"/>
        </w:rPr>
      </w:pPr>
      <w:r w:rsidRPr="000358F5">
        <w:rPr>
          <w:sz w:val="22"/>
          <w:szCs w:val="22"/>
        </w:rPr>
        <w:fldChar w:fldCharType="end"/>
      </w:r>
      <w:bookmarkStart w:id="595" w:name="_Toc143242034"/>
      <w:bookmarkStart w:id="596" w:name="_Toc143242250"/>
    </w:p>
    <w:p w14:paraId="3430E5DA" w14:textId="77777777" w:rsidR="001368C9" w:rsidRDefault="001368C9">
      <w:pPr>
        <w:rPr>
          <w:b/>
          <w:caps/>
          <w:kern w:val="28"/>
          <w:sz w:val="22"/>
          <w:szCs w:val="22"/>
        </w:rPr>
      </w:pPr>
      <w:r>
        <w:rPr>
          <w:sz w:val="22"/>
          <w:szCs w:val="22"/>
        </w:rPr>
        <w:br w:type="page"/>
      </w:r>
    </w:p>
    <w:p w14:paraId="022A1B1A" w14:textId="7A91532D" w:rsidR="004F7251" w:rsidRPr="000358F5" w:rsidRDefault="004F7251" w:rsidP="001368C9">
      <w:pPr>
        <w:pStyle w:val="Nagwek1"/>
        <w:spacing w:before="0" w:after="0"/>
        <w:rPr>
          <w:sz w:val="22"/>
          <w:szCs w:val="22"/>
        </w:rPr>
      </w:pPr>
      <w:r w:rsidRPr="000358F5">
        <w:rPr>
          <w:sz w:val="22"/>
          <w:szCs w:val="22"/>
        </w:rPr>
        <w:lastRenderedPageBreak/>
        <w:t>1. WSTĘP</w:t>
      </w:r>
      <w:bookmarkEnd w:id="595"/>
      <w:bookmarkEnd w:id="596"/>
    </w:p>
    <w:p w14:paraId="245E59FD" w14:textId="77777777" w:rsidR="004F7251" w:rsidRPr="000358F5" w:rsidRDefault="004F7251" w:rsidP="00676A73">
      <w:pPr>
        <w:pStyle w:val="Nagwek2"/>
        <w:rPr>
          <w:sz w:val="22"/>
          <w:szCs w:val="22"/>
        </w:rPr>
      </w:pPr>
      <w:r w:rsidRPr="000358F5">
        <w:rPr>
          <w:sz w:val="22"/>
          <w:szCs w:val="22"/>
        </w:rPr>
        <w:t>1.1. Przedmiot SST</w:t>
      </w:r>
    </w:p>
    <w:p w14:paraId="52AEF276" w14:textId="77777777" w:rsidR="00EC155D" w:rsidRPr="000358F5" w:rsidRDefault="004F7251" w:rsidP="00EC155D">
      <w:pPr>
        <w:pStyle w:val="Standardowytekst"/>
        <w:rPr>
          <w:b/>
          <w:sz w:val="22"/>
          <w:szCs w:val="22"/>
        </w:rPr>
      </w:pPr>
      <w:r w:rsidRPr="000358F5">
        <w:rPr>
          <w:sz w:val="22"/>
          <w:szCs w:val="22"/>
        </w:rPr>
        <w:tab/>
        <w:t>Przedmiotem niniejszej SST są wymagania ogólne dotyczące wykonania i odbioru robót związanych z wykonywaniem podbudowy z kruszyw stabilizowanych mechanicznie (</w:t>
      </w:r>
      <w:r w:rsidR="00F467A0" w:rsidRPr="000358F5">
        <w:rPr>
          <w:sz w:val="22"/>
          <w:szCs w:val="22"/>
        </w:rPr>
        <w:t>z kruszywa łamanego</w:t>
      </w:r>
      <w:r w:rsidRPr="000358F5">
        <w:rPr>
          <w:sz w:val="22"/>
          <w:szCs w:val="22"/>
        </w:rPr>
        <w:t xml:space="preserve">) dla </w:t>
      </w:r>
      <w:r w:rsidR="00EC155D" w:rsidRPr="000358F5">
        <w:rPr>
          <w:sz w:val="22"/>
          <w:szCs w:val="22"/>
        </w:rPr>
        <w:t xml:space="preserve">zadań związanych z </w:t>
      </w:r>
      <w:r w:rsidR="00EC155D"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1C988883" w14:textId="77777777" w:rsidR="004F7251" w:rsidRPr="000358F5" w:rsidRDefault="004F7251" w:rsidP="00676A73">
      <w:pPr>
        <w:jc w:val="both"/>
        <w:rPr>
          <w:sz w:val="22"/>
          <w:szCs w:val="22"/>
        </w:rPr>
      </w:pPr>
    </w:p>
    <w:p w14:paraId="22B9D5CB" w14:textId="77777777" w:rsidR="004F7251" w:rsidRPr="000358F5" w:rsidRDefault="004F7251" w:rsidP="00676A73">
      <w:pPr>
        <w:pStyle w:val="Nagwek2"/>
        <w:rPr>
          <w:sz w:val="22"/>
          <w:szCs w:val="22"/>
        </w:rPr>
      </w:pPr>
      <w:r w:rsidRPr="000358F5">
        <w:rPr>
          <w:sz w:val="22"/>
          <w:szCs w:val="22"/>
        </w:rPr>
        <w:t>1.2. Zakres robót objętych SST</w:t>
      </w:r>
    </w:p>
    <w:p w14:paraId="4E4B9C2B" w14:textId="77777777" w:rsidR="004F7251" w:rsidRPr="000358F5" w:rsidRDefault="004F7251" w:rsidP="00676A73">
      <w:pPr>
        <w:jc w:val="both"/>
        <w:rPr>
          <w:sz w:val="22"/>
          <w:szCs w:val="22"/>
        </w:rPr>
      </w:pPr>
      <w:r w:rsidRPr="000358F5">
        <w:rPr>
          <w:sz w:val="22"/>
          <w:szCs w:val="22"/>
        </w:rPr>
        <w:tab/>
        <w:t xml:space="preserve">Ustalenia zawarte w niniejszej specyfikacji dotyczą zasad prowadzenia robót związanych z wykonywaniem podbudów </w:t>
      </w:r>
      <w:r w:rsidR="00F467A0" w:rsidRPr="000358F5">
        <w:rPr>
          <w:sz w:val="22"/>
          <w:szCs w:val="22"/>
        </w:rPr>
        <w:t xml:space="preserve">z kruszywa łamanego </w:t>
      </w:r>
      <w:r w:rsidRPr="000358F5">
        <w:rPr>
          <w:sz w:val="22"/>
          <w:szCs w:val="22"/>
        </w:rPr>
        <w:t>stabilizowanego mechanicznie.</w:t>
      </w:r>
    </w:p>
    <w:p w14:paraId="45B30C24" w14:textId="77777777" w:rsidR="004F7251" w:rsidRPr="000358F5" w:rsidRDefault="004F7251" w:rsidP="00676A73">
      <w:pPr>
        <w:jc w:val="both"/>
        <w:rPr>
          <w:sz w:val="22"/>
          <w:szCs w:val="22"/>
        </w:rPr>
      </w:pPr>
      <w:r w:rsidRPr="000358F5">
        <w:rPr>
          <w:sz w:val="22"/>
          <w:szCs w:val="22"/>
        </w:rPr>
        <w:tab/>
        <w:t>Podbudowę z kruszyw stabilizowanych mechanicznie wykonuje się, zgodnie</w:t>
      </w:r>
      <w:r w:rsidR="00753000" w:rsidRPr="000358F5">
        <w:rPr>
          <w:sz w:val="22"/>
          <w:szCs w:val="22"/>
        </w:rPr>
        <w:br/>
      </w:r>
      <w:r w:rsidRPr="000358F5">
        <w:rPr>
          <w:sz w:val="22"/>
          <w:szCs w:val="22"/>
        </w:rPr>
        <w:t>z ustaleniami podanymi w dokumentacji projektowej, jako podbudowę pomocniczą</w:t>
      </w:r>
      <w:r w:rsidR="00753000" w:rsidRPr="000358F5">
        <w:rPr>
          <w:sz w:val="22"/>
          <w:szCs w:val="22"/>
        </w:rPr>
        <w:br/>
      </w:r>
      <w:r w:rsidRPr="000358F5">
        <w:rPr>
          <w:sz w:val="22"/>
          <w:szCs w:val="22"/>
        </w:rPr>
        <w:t>i podbudowę zasadniczą wg Katalogu typowych konstrukcji nawierzchni podatnych</w:t>
      </w:r>
      <w:r w:rsidR="00753000" w:rsidRPr="000358F5">
        <w:rPr>
          <w:sz w:val="22"/>
          <w:szCs w:val="22"/>
        </w:rPr>
        <w:br/>
      </w:r>
      <w:r w:rsidRPr="000358F5">
        <w:rPr>
          <w:sz w:val="22"/>
          <w:szCs w:val="22"/>
        </w:rPr>
        <w:t>i półsztywnych [31].</w:t>
      </w:r>
    </w:p>
    <w:p w14:paraId="00E597D9" w14:textId="77777777" w:rsidR="004F7251" w:rsidRPr="000358F5" w:rsidRDefault="004F7251" w:rsidP="00676A73">
      <w:pPr>
        <w:pStyle w:val="Nagwek2"/>
        <w:rPr>
          <w:sz w:val="22"/>
          <w:szCs w:val="22"/>
        </w:rPr>
      </w:pPr>
      <w:r w:rsidRPr="000358F5">
        <w:rPr>
          <w:sz w:val="22"/>
          <w:szCs w:val="22"/>
        </w:rPr>
        <w:t>1.4. Określenia podstawowe</w:t>
      </w:r>
    </w:p>
    <w:p w14:paraId="02FF2059" w14:textId="77777777" w:rsidR="004F7251" w:rsidRPr="000358F5" w:rsidRDefault="004F7251" w:rsidP="00676A73">
      <w:pPr>
        <w:jc w:val="both"/>
        <w:rPr>
          <w:sz w:val="22"/>
          <w:szCs w:val="22"/>
        </w:rPr>
      </w:pPr>
      <w:r w:rsidRPr="000358F5">
        <w:rPr>
          <w:b/>
          <w:sz w:val="22"/>
          <w:szCs w:val="22"/>
        </w:rPr>
        <w:t xml:space="preserve">1.4.1. </w:t>
      </w:r>
      <w:r w:rsidRPr="000358F5">
        <w:rPr>
          <w:sz w:val="22"/>
          <w:szCs w:val="22"/>
        </w:rPr>
        <w:t>Stabilizacja mechaniczna - proces technologiczny, polegający na odpowiednim zagęszczeniu w optymalnej wilgotności kruszywa o właściwie dobranym uziarnieniu.</w:t>
      </w:r>
    </w:p>
    <w:p w14:paraId="1088B8DF" w14:textId="77777777" w:rsidR="004F7251" w:rsidRPr="000358F5" w:rsidRDefault="004F7251" w:rsidP="00676A73">
      <w:pPr>
        <w:jc w:val="both"/>
        <w:rPr>
          <w:b/>
          <w:sz w:val="22"/>
          <w:szCs w:val="22"/>
        </w:rPr>
      </w:pPr>
    </w:p>
    <w:p w14:paraId="68290D60" w14:textId="77777777" w:rsidR="004F7251" w:rsidRPr="000358F5" w:rsidRDefault="004F7251" w:rsidP="00676A73">
      <w:pPr>
        <w:jc w:val="both"/>
        <w:rPr>
          <w:sz w:val="22"/>
          <w:szCs w:val="22"/>
        </w:rPr>
      </w:pPr>
      <w:r w:rsidRPr="000358F5">
        <w:rPr>
          <w:b/>
          <w:sz w:val="22"/>
          <w:szCs w:val="22"/>
        </w:rPr>
        <w:t xml:space="preserve">1.4.2. </w:t>
      </w:r>
      <w:r w:rsidR="00F467A0" w:rsidRPr="000358F5">
        <w:rPr>
          <w:sz w:val="22"/>
          <w:szCs w:val="22"/>
        </w:rPr>
        <w:t>Kruszywo -  łamane stabilizowane mechanic</w:t>
      </w:r>
      <w:r w:rsidR="00C76346" w:rsidRPr="000358F5">
        <w:rPr>
          <w:sz w:val="22"/>
          <w:szCs w:val="22"/>
        </w:rPr>
        <w:t>z</w:t>
      </w:r>
      <w:r w:rsidR="00F467A0" w:rsidRPr="000358F5">
        <w:rPr>
          <w:sz w:val="22"/>
          <w:szCs w:val="22"/>
        </w:rPr>
        <w:t>nie</w:t>
      </w:r>
      <w:r w:rsidRPr="000358F5">
        <w:rPr>
          <w:sz w:val="22"/>
          <w:szCs w:val="22"/>
        </w:rPr>
        <w:t>.</w:t>
      </w:r>
    </w:p>
    <w:p w14:paraId="09F2FC93" w14:textId="77777777" w:rsidR="004F7251" w:rsidRPr="000358F5" w:rsidRDefault="004F7251" w:rsidP="00676A73">
      <w:pPr>
        <w:jc w:val="both"/>
        <w:rPr>
          <w:sz w:val="22"/>
          <w:szCs w:val="22"/>
        </w:rPr>
      </w:pPr>
    </w:p>
    <w:p w14:paraId="49D0435B" w14:textId="77777777" w:rsidR="004F7251" w:rsidRPr="000358F5" w:rsidRDefault="004F7251" w:rsidP="00676A73">
      <w:pPr>
        <w:spacing w:before="120"/>
        <w:jc w:val="both"/>
        <w:rPr>
          <w:sz w:val="22"/>
          <w:szCs w:val="22"/>
        </w:rPr>
      </w:pPr>
      <w:r w:rsidRPr="000358F5">
        <w:rPr>
          <w:b/>
          <w:sz w:val="22"/>
          <w:szCs w:val="22"/>
        </w:rPr>
        <w:t xml:space="preserve">1.4.3. </w:t>
      </w:r>
      <w:r w:rsidRPr="000358F5">
        <w:rPr>
          <w:sz w:val="22"/>
          <w:szCs w:val="22"/>
        </w:rPr>
        <w:t>Pozostałe</w:t>
      </w:r>
      <w:r w:rsidRPr="000358F5">
        <w:rPr>
          <w:b/>
          <w:sz w:val="22"/>
          <w:szCs w:val="22"/>
        </w:rPr>
        <w:t xml:space="preserve"> </w:t>
      </w:r>
      <w:r w:rsidRPr="000358F5">
        <w:rPr>
          <w:sz w:val="22"/>
          <w:szCs w:val="22"/>
        </w:rPr>
        <w:t>określenia podstawowe są zgodne z obowiązującymi, odpowiednimi polskimi normami oraz z definicjami podanymi w SST D-M-00.00.00 „Wymagania ogólne” pkt 1.4.</w:t>
      </w:r>
    </w:p>
    <w:p w14:paraId="55B4DD7D" w14:textId="77777777" w:rsidR="004F7251" w:rsidRPr="000358F5" w:rsidRDefault="004F7251" w:rsidP="00676A73">
      <w:pPr>
        <w:pStyle w:val="Nagwek2"/>
        <w:rPr>
          <w:sz w:val="22"/>
          <w:szCs w:val="22"/>
        </w:rPr>
      </w:pPr>
      <w:r w:rsidRPr="000358F5">
        <w:rPr>
          <w:sz w:val="22"/>
          <w:szCs w:val="22"/>
        </w:rPr>
        <w:t>1.5. Ogólne wymagania dotyczące robót</w:t>
      </w:r>
    </w:p>
    <w:p w14:paraId="16A1DFAD" w14:textId="77777777" w:rsidR="004F7251" w:rsidRPr="000358F5" w:rsidRDefault="004F7251" w:rsidP="00676A73">
      <w:pPr>
        <w:pStyle w:val="tekstost"/>
        <w:rPr>
          <w:sz w:val="22"/>
          <w:szCs w:val="22"/>
        </w:rPr>
      </w:pPr>
      <w:r w:rsidRPr="000358F5">
        <w:rPr>
          <w:sz w:val="22"/>
          <w:szCs w:val="22"/>
        </w:rPr>
        <w:t>Ogólne wymagania dotyczące robót podano w SST D-M-00.00.00 „Wymagania ogólne” pkt 1.5.</w:t>
      </w:r>
    </w:p>
    <w:p w14:paraId="5B0EAC77" w14:textId="77777777" w:rsidR="004F7251" w:rsidRPr="000358F5" w:rsidRDefault="004F7251" w:rsidP="00676A73">
      <w:pPr>
        <w:pStyle w:val="Nagwek1"/>
        <w:rPr>
          <w:sz w:val="22"/>
          <w:szCs w:val="22"/>
        </w:rPr>
      </w:pPr>
      <w:bookmarkStart w:id="597" w:name="_Toc143242035"/>
      <w:bookmarkStart w:id="598" w:name="_Toc143242251"/>
      <w:r w:rsidRPr="000358F5">
        <w:rPr>
          <w:sz w:val="22"/>
          <w:szCs w:val="22"/>
        </w:rPr>
        <w:t>2. materiały</w:t>
      </w:r>
      <w:bookmarkEnd w:id="597"/>
      <w:bookmarkEnd w:id="598"/>
    </w:p>
    <w:p w14:paraId="5CFB290C" w14:textId="77777777" w:rsidR="004F7251" w:rsidRPr="000358F5" w:rsidRDefault="004F7251" w:rsidP="00676A73">
      <w:pPr>
        <w:pStyle w:val="Nagwek2"/>
        <w:rPr>
          <w:sz w:val="22"/>
          <w:szCs w:val="22"/>
        </w:rPr>
      </w:pPr>
      <w:r w:rsidRPr="000358F5">
        <w:rPr>
          <w:sz w:val="22"/>
          <w:szCs w:val="22"/>
        </w:rPr>
        <w:t>2.1. Ogólne wymagania dotyczące materiałów</w:t>
      </w:r>
    </w:p>
    <w:p w14:paraId="2A6286B4" w14:textId="77777777" w:rsidR="004F7251" w:rsidRPr="000358F5" w:rsidRDefault="004F7251" w:rsidP="00676A73">
      <w:pPr>
        <w:jc w:val="both"/>
        <w:rPr>
          <w:sz w:val="22"/>
          <w:szCs w:val="22"/>
        </w:rPr>
      </w:pPr>
      <w:r w:rsidRPr="000358F5">
        <w:rPr>
          <w:sz w:val="22"/>
          <w:szCs w:val="22"/>
        </w:rPr>
        <w:t>Ogólne wymagania dotyczące materiałów, ich pozyskiwania i składowania, podano w SST D-M-00.00.00 „Wymagania ogólne” pkt 2.</w:t>
      </w:r>
    </w:p>
    <w:p w14:paraId="20D67CF6" w14:textId="77777777" w:rsidR="004F7251" w:rsidRPr="000358F5" w:rsidRDefault="004F7251" w:rsidP="00676A73">
      <w:pPr>
        <w:pStyle w:val="Nagwek2"/>
        <w:rPr>
          <w:sz w:val="22"/>
          <w:szCs w:val="22"/>
        </w:rPr>
      </w:pPr>
      <w:r w:rsidRPr="000358F5">
        <w:rPr>
          <w:sz w:val="22"/>
          <w:szCs w:val="22"/>
        </w:rPr>
        <w:t>2.2. Rodzaje materiałów</w:t>
      </w:r>
    </w:p>
    <w:p w14:paraId="5F84AD7A" w14:textId="77777777" w:rsidR="004F7251" w:rsidRPr="000358F5" w:rsidRDefault="004F7251" w:rsidP="00676A73">
      <w:pPr>
        <w:jc w:val="both"/>
        <w:rPr>
          <w:sz w:val="22"/>
          <w:szCs w:val="22"/>
        </w:rPr>
      </w:pPr>
      <w:r w:rsidRPr="000358F5">
        <w:rPr>
          <w:sz w:val="22"/>
          <w:szCs w:val="22"/>
        </w:rPr>
        <w:tab/>
        <w:t xml:space="preserve">Materiały stosowane do wykonania podbudów z kruszyw stabilizowanych mechanicznie podano w SST:D-04.04.03 Podbudowa </w:t>
      </w:r>
      <w:r w:rsidR="00F467A0" w:rsidRPr="000358F5">
        <w:rPr>
          <w:sz w:val="22"/>
          <w:szCs w:val="22"/>
        </w:rPr>
        <w:t xml:space="preserve">z kruszywa łamanego </w:t>
      </w:r>
      <w:r w:rsidRPr="000358F5">
        <w:rPr>
          <w:sz w:val="22"/>
          <w:szCs w:val="22"/>
        </w:rPr>
        <w:t>stabilizowanego mechanicznie.</w:t>
      </w:r>
    </w:p>
    <w:p w14:paraId="7FFFFF6D" w14:textId="77777777" w:rsidR="004F7251" w:rsidRPr="000358F5" w:rsidRDefault="004F7251" w:rsidP="00676A73">
      <w:pPr>
        <w:pStyle w:val="Nagwek2"/>
        <w:rPr>
          <w:sz w:val="22"/>
          <w:szCs w:val="22"/>
        </w:rPr>
      </w:pPr>
      <w:r w:rsidRPr="000358F5">
        <w:rPr>
          <w:sz w:val="22"/>
          <w:szCs w:val="22"/>
        </w:rPr>
        <w:t>2.3. Wymagania dla materiałów</w:t>
      </w:r>
    </w:p>
    <w:p w14:paraId="1AF6FE33" w14:textId="77777777" w:rsidR="004F7251" w:rsidRPr="000358F5" w:rsidRDefault="004F7251" w:rsidP="00676A73">
      <w:pPr>
        <w:jc w:val="both"/>
        <w:rPr>
          <w:sz w:val="22"/>
          <w:szCs w:val="22"/>
        </w:rPr>
      </w:pPr>
      <w:r w:rsidRPr="000358F5">
        <w:rPr>
          <w:sz w:val="22"/>
          <w:szCs w:val="22"/>
        </w:rPr>
        <w:t>Materiał stosowany do wykonania podbudowy to</w:t>
      </w:r>
      <w:r w:rsidR="00F467A0" w:rsidRPr="000358F5">
        <w:rPr>
          <w:sz w:val="22"/>
          <w:szCs w:val="22"/>
        </w:rPr>
        <w:t xml:space="preserve"> kruszywo łamane</w:t>
      </w:r>
      <w:r w:rsidRPr="000358F5">
        <w:rPr>
          <w:sz w:val="22"/>
          <w:szCs w:val="22"/>
        </w:rPr>
        <w:t xml:space="preserve"> – mieszanka 0 – 31,5.</w:t>
      </w:r>
    </w:p>
    <w:p w14:paraId="108298E9" w14:textId="77777777" w:rsidR="004F7251" w:rsidRPr="000358F5" w:rsidRDefault="004F7251" w:rsidP="00676A73">
      <w:pPr>
        <w:pStyle w:val="Nagwek1"/>
        <w:rPr>
          <w:sz w:val="22"/>
          <w:szCs w:val="22"/>
        </w:rPr>
      </w:pPr>
      <w:bookmarkStart w:id="599" w:name="_Toc143242036"/>
      <w:bookmarkStart w:id="600" w:name="_Toc143242252"/>
      <w:r w:rsidRPr="000358F5">
        <w:rPr>
          <w:sz w:val="22"/>
          <w:szCs w:val="22"/>
        </w:rPr>
        <w:t>3. sprzęt</w:t>
      </w:r>
      <w:bookmarkEnd w:id="599"/>
      <w:bookmarkEnd w:id="600"/>
    </w:p>
    <w:p w14:paraId="7D30E6D3" w14:textId="77777777" w:rsidR="004F7251" w:rsidRPr="000358F5" w:rsidRDefault="004F7251" w:rsidP="00676A73">
      <w:pPr>
        <w:pStyle w:val="Nagwek2"/>
        <w:rPr>
          <w:sz w:val="22"/>
          <w:szCs w:val="22"/>
        </w:rPr>
      </w:pPr>
      <w:r w:rsidRPr="000358F5">
        <w:rPr>
          <w:sz w:val="22"/>
          <w:szCs w:val="22"/>
        </w:rPr>
        <w:t>3.1. Ogólne wymagania dotyczące sprzętu</w:t>
      </w:r>
    </w:p>
    <w:p w14:paraId="58143818" w14:textId="77777777" w:rsidR="004F7251" w:rsidRPr="000358F5" w:rsidRDefault="004F7251" w:rsidP="00676A73">
      <w:pPr>
        <w:ind w:firstLine="709"/>
        <w:jc w:val="both"/>
        <w:rPr>
          <w:sz w:val="22"/>
          <w:szCs w:val="22"/>
        </w:rPr>
      </w:pPr>
      <w:r w:rsidRPr="000358F5">
        <w:rPr>
          <w:sz w:val="22"/>
          <w:szCs w:val="22"/>
        </w:rPr>
        <w:t>Ogólne wymagania dotyczące sprzętu podano w SST D-M-00.00.00 „Wymagania ogólne” pkt 3.</w:t>
      </w:r>
    </w:p>
    <w:p w14:paraId="1AB8CBE9" w14:textId="77777777" w:rsidR="004F7251" w:rsidRPr="000358F5" w:rsidRDefault="004F7251" w:rsidP="00676A73">
      <w:pPr>
        <w:pStyle w:val="Nagwek2"/>
        <w:rPr>
          <w:sz w:val="22"/>
          <w:szCs w:val="22"/>
        </w:rPr>
      </w:pPr>
      <w:r w:rsidRPr="000358F5">
        <w:rPr>
          <w:sz w:val="22"/>
          <w:szCs w:val="22"/>
        </w:rPr>
        <w:t>3.2. Sprzęt do wykonania robót</w:t>
      </w:r>
    </w:p>
    <w:p w14:paraId="3E735F4B" w14:textId="77777777" w:rsidR="004F7251" w:rsidRPr="000358F5" w:rsidRDefault="004F7251" w:rsidP="00676A73">
      <w:pPr>
        <w:jc w:val="both"/>
        <w:rPr>
          <w:sz w:val="22"/>
          <w:szCs w:val="22"/>
        </w:rPr>
      </w:pPr>
      <w:r w:rsidRPr="000358F5">
        <w:rPr>
          <w:sz w:val="22"/>
          <w:szCs w:val="22"/>
        </w:rPr>
        <w:tab/>
        <w:t>Wykonawca przystępujący do wykonania podbudowy z kruszyw stabilizowanych mechanicznie  powinien wykazać się możliwością korzystania z następującego sprzętu:</w:t>
      </w:r>
    </w:p>
    <w:p w14:paraId="6B1B9C2E" w14:textId="77777777" w:rsidR="004F7251" w:rsidRPr="000358F5" w:rsidRDefault="004F7251" w:rsidP="00FB64B6">
      <w:pPr>
        <w:numPr>
          <w:ilvl w:val="0"/>
          <w:numId w:val="16"/>
        </w:numPr>
        <w:overflowPunct w:val="0"/>
        <w:autoSpaceDE w:val="0"/>
        <w:autoSpaceDN w:val="0"/>
        <w:adjustRightInd w:val="0"/>
        <w:jc w:val="both"/>
        <w:textAlignment w:val="baseline"/>
        <w:rPr>
          <w:sz w:val="22"/>
          <w:szCs w:val="22"/>
        </w:rPr>
      </w:pPr>
      <w:r w:rsidRPr="000358F5">
        <w:rPr>
          <w:sz w:val="22"/>
          <w:szCs w:val="22"/>
        </w:rPr>
        <w:lastRenderedPageBreak/>
        <w:t>mieszarek do wytwarzania mieszanki, wyposażonych w urządzenia dozujące wodę. Mieszarki powinny zapewnić wytworzenie jednorodnej mieszanki o wilgotności optymalnej,</w:t>
      </w:r>
    </w:p>
    <w:p w14:paraId="1D438C0C" w14:textId="77777777" w:rsidR="004F7251" w:rsidRPr="000358F5" w:rsidRDefault="004F7251" w:rsidP="00FB64B6">
      <w:pPr>
        <w:numPr>
          <w:ilvl w:val="0"/>
          <w:numId w:val="16"/>
        </w:numPr>
        <w:overflowPunct w:val="0"/>
        <w:autoSpaceDE w:val="0"/>
        <w:autoSpaceDN w:val="0"/>
        <w:adjustRightInd w:val="0"/>
        <w:jc w:val="both"/>
        <w:textAlignment w:val="baseline"/>
        <w:rPr>
          <w:sz w:val="22"/>
          <w:szCs w:val="22"/>
        </w:rPr>
      </w:pPr>
      <w:r w:rsidRPr="000358F5">
        <w:rPr>
          <w:sz w:val="22"/>
          <w:szCs w:val="22"/>
        </w:rPr>
        <w:t>równiarek albo układarek do rozkładania mieszanki,</w:t>
      </w:r>
    </w:p>
    <w:p w14:paraId="43605B3C" w14:textId="77777777" w:rsidR="004F7251" w:rsidRPr="000358F5" w:rsidRDefault="004F7251" w:rsidP="00FB64B6">
      <w:pPr>
        <w:numPr>
          <w:ilvl w:val="0"/>
          <w:numId w:val="16"/>
        </w:numPr>
        <w:overflowPunct w:val="0"/>
        <w:autoSpaceDE w:val="0"/>
        <w:autoSpaceDN w:val="0"/>
        <w:adjustRightInd w:val="0"/>
        <w:jc w:val="both"/>
        <w:textAlignment w:val="baseline"/>
        <w:rPr>
          <w:sz w:val="22"/>
          <w:szCs w:val="22"/>
        </w:rPr>
      </w:pPr>
      <w:r w:rsidRPr="000358F5">
        <w:rPr>
          <w:sz w:val="22"/>
          <w:szCs w:val="22"/>
        </w:rPr>
        <w:t>walców ogumionych i stalowych wibracyjnych lub statycznych do zagęszczania.</w:t>
      </w:r>
      <w:r w:rsidR="00753000" w:rsidRPr="000358F5">
        <w:rPr>
          <w:sz w:val="22"/>
          <w:szCs w:val="22"/>
        </w:rPr>
        <w:br/>
      </w:r>
      <w:r w:rsidRPr="000358F5">
        <w:rPr>
          <w:sz w:val="22"/>
          <w:szCs w:val="22"/>
        </w:rPr>
        <w:t>W miejscach trudno dostępnych powinny być stosowane zagęszczarki płytowe, ubijaki mechaniczne lub małe walce wibracyjne.</w:t>
      </w:r>
    </w:p>
    <w:p w14:paraId="6298F372" w14:textId="77777777" w:rsidR="004F7251" w:rsidRPr="000358F5" w:rsidRDefault="004F7251" w:rsidP="00676A73">
      <w:pPr>
        <w:pStyle w:val="Nagwek1"/>
        <w:rPr>
          <w:sz w:val="22"/>
          <w:szCs w:val="22"/>
        </w:rPr>
      </w:pPr>
      <w:bookmarkStart w:id="601" w:name="_Toc143242037"/>
      <w:bookmarkStart w:id="602" w:name="_Toc143242253"/>
      <w:r w:rsidRPr="000358F5">
        <w:rPr>
          <w:sz w:val="22"/>
          <w:szCs w:val="22"/>
        </w:rPr>
        <w:t>4. transport</w:t>
      </w:r>
      <w:bookmarkEnd w:id="601"/>
      <w:bookmarkEnd w:id="602"/>
    </w:p>
    <w:p w14:paraId="20C056C6" w14:textId="77777777" w:rsidR="004F7251" w:rsidRPr="000358F5" w:rsidRDefault="004F7251" w:rsidP="00676A73">
      <w:pPr>
        <w:pStyle w:val="Nagwek2"/>
        <w:rPr>
          <w:sz w:val="22"/>
          <w:szCs w:val="22"/>
        </w:rPr>
      </w:pPr>
      <w:r w:rsidRPr="000358F5">
        <w:rPr>
          <w:sz w:val="22"/>
          <w:szCs w:val="22"/>
        </w:rPr>
        <w:t>4.1. Ogólne wymagania dotyczące transportu</w:t>
      </w:r>
    </w:p>
    <w:p w14:paraId="0DCDB529" w14:textId="77777777" w:rsidR="004F7251" w:rsidRPr="000358F5" w:rsidRDefault="004F7251" w:rsidP="00676A73">
      <w:pPr>
        <w:ind w:firstLine="709"/>
        <w:jc w:val="both"/>
        <w:rPr>
          <w:sz w:val="22"/>
          <w:szCs w:val="22"/>
        </w:rPr>
      </w:pPr>
      <w:r w:rsidRPr="000358F5">
        <w:rPr>
          <w:sz w:val="22"/>
          <w:szCs w:val="22"/>
        </w:rPr>
        <w:t>Ogólne wymagania dotyczące transportu podano w SST D-M-00.00.00 „Wymagania ogólne” pkt 4.</w:t>
      </w:r>
    </w:p>
    <w:p w14:paraId="27ABA775" w14:textId="77777777" w:rsidR="004F7251" w:rsidRPr="000358F5" w:rsidRDefault="004F7251" w:rsidP="00676A73">
      <w:pPr>
        <w:pStyle w:val="Nagwek2"/>
        <w:rPr>
          <w:sz w:val="22"/>
          <w:szCs w:val="22"/>
        </w:rPr>
      </w:pPr>
      <w:r w:rsidRPr="000358F5">
        <w:rPr>
          <w:sz w:val="22"/>
          <w:szCs w:val="22"/>
        </w:rPr>
        <w:t>4.2. Transport materiałów</w:t>
      </w:r>
    </w:p>
    <w:p w14:paraId="7F440ADE" w14:textId="77777777" w:rsidR="004F7251" w:rsidRPr="000358F5" w:rsidRDefault="004F7251" w:rsidP="00676A73">
      <w:pPr>
        <w:jc w:val="both"/>
        <w:rPr>
          <w:sz w:val="22"/>
          <w:szCs w:val="22"/>
        </w:rPr>
      </w:pPr>
      <w:r w:rsidRPr="000358F5">
        <w:rPr>
          <w:sz w:val="22"/>
          <w:szCs w:val="22"/>
        </w:rPr>
        <w:tab/>
        <w:t>Kruszywa można przewozić dowolnymi środkami transportu w warunkach zabezpieczających je przed zanieczyszczeniem, zmieszaniem z innymi materiałami, nadmiernym wysuszeniem i zawilgoceniem.</w:t>
      </w:r>
    </w:p>
    <w:p w14:paraId="7061DEE8" w14:textId="77777777" w:rsidR="004F7251" w:rsidRPr="000358F5" w:rsidRDefault="004F7251" w:rsidP="00676A73">
      <w:pPr>
        <w:jc w:val="both"/>
        <w:rPr>
          <w:sz w:val="22"/>
          <w:szCs w:val="22"/>
        </w:rPr>
      </w:pPr>
      <w:r w:rsidRPr="000358F5">
        <w:rPr>
          <w:sz w:val="22"/>
          <w:szCs w:val="22"/>
        </w:rPr>
        <w:t>Transport cementu powinien odbywać się zgodnie z BN-88/6731-08 [24].</w:t>
      </w:r>
    </w:p>
    <w:p w14:paraId="75B158A6" w14:textId="77777777" w:rsidR="004F7251" w:rsidRPr="000358F5" w:rsidRDefault="004F7251" w:rsidP="00676A73">
      <w:pPr>
        <w:jc w:val="both"/>
        <w:rPr>
          <w:sz w:val="22"/>
          <w:szCs w:val="22"/>
        </w:rPr>
      </w:pPr>
      <w:r w:rsidRPr="000358F5">
        <w:rPr>
          <w:sz w:val="22"/>
          <w:szCs w:val="22"/>
        </w:rPr>
        <w:t>Transport pozostałych materiałów powinien odbywać się zgodnie z wymaganiami norm przedmiotowych.</w:t>
      </w:r>
    </w:p>
    <w:p w14:paraId="2FA2C793" w14:textId="77777777" w:rsidR="004F7251" w:rsidRPr="000358F5" w:rsidRDefault="004F7251" w:rsidP="00676A73">
      <w:pPr>
        <w:pStyle w:val="Nagwek1"/>
        <w:rPr>
          <w:sz w:val="22"/>
          <w:szCs w:val="22"/>
        </w:rPr>
      </w:pPr>
      <w:bookmarkStart w:id="603" w:name="_Toc143242038"/>
      <w:bookmarkStart w:id="604" w:name="_Toc143242254"/>
      <w:r w:rsidRPr="000358F5">
        <w:rPr>
          <w:sz w:val="22"/>
          <w:szCs w:val="22"/>
        </w:rPr>
        <w:t>5. wykonanie robót</w:t>
      </w:r>
      <w:bookmarkEnd w:id="603"/>
      <w:bookmarkEnd w:id="604"/>
    </w:p>
    <w:p w14:paraId="12CF2234" w14:textId="77777777" w:rsidR="004F7251" w:rsidRPr="000358F5" w:rsidRDefault="004F7251" w:rsidP="00676A73">
      <w:pPr>
        <w:pStyle w:val="Nagwek2"/>
        <w:rPr>
          <w:sz w:val="22"/>
          <w:szCs w:val="22"/>
        </w:rPr>
      </w:pPr>
      <w:r w:rsidRPr="000358F5">
        <w:rPr>
          <w:sz w:val="22"/>
          <w:szCs w:val="22"/>
        </w:rPr>
        <w:t>5.1. Ogólne zasady wykonania robót</w:t>
      </w:r>
    </w:p>
    <w:p w14:paraId="2F5FE987" w14:textId="77777777" w:rsidR="004F7251" w:rsidRPr="000358F5" w:rsidRDefault="004F7251" w:rsidP="00676A73">
      <w:pPr>
        <w:jc w:val="both"/>
        <w:rPr>
          <w:sz w:val="22"/>
          <w:szCs w:val="22"/>
        </w:rPr>
      </w:pPr>
      <w:r w:rsidRPr="000358F5">
        <w:rPr>
          <w:sz w:val="22"/>
          <w:szCs w:val="22"/>
        </w:rPr>
        <w:t>Ogólne zasady wykonania robót podano w SST D-M-00.00.00 „Wymagania ogólne” pkt 5.</w:t>
      </w:r>
    </w:p>
    <w:p w14:paraId="0D8EA235" w14:textId="77777777" w:rsidR="004F7251" w:rsidRPr="000358F5" w:rsidRDefault="004F7251" w:rsidP="00676A73">
      <w:pPr>
        <w:pStyle w:val="Nagwek2"/>
        <w:rPr>
          <w:sz w:val="22"/>
          <w:szCs w:val="22"/>
        </w:rPr>
      </w:pPr>
      <w:r w:rsidRPr="000358F5">
        <w:rPr>
          <w:sz w:val="22"/>
          <w:szCs w:val="22"/>
        </w:rPr>
        <w:t>5.2. Przygotowanie podłoża</w:t>
      </w:r>
    </w:p>
    <w:p w14:paraId="33F18DA4" w14:textId="77777777" w:rsidR="004F7251" w:rsidRPr="000358F5" w:rsidRDefault="004F7251" w:rsidP="00676A73">
      <w:pPr>
        <w:jc w:val="both"/>
        <w:rPr>
          <w:sz w:val="22"/>
          <w:szCs w:val="22"/>
        </w:rPr>
      </w:pPr>
      <w:r w:rsidRPr="000358F5">
        <w:rPr>
          <w:sz w:val="22"/>
          <w:szCs w:val="22"/>
        </w:rPr>
        <w:tab/>
        <w:t>Podłoże pod podbudowę powinno spełniać wymagania określone w SST D-04.01.01 „Koryto wraz z profilowaniem i zagęszczeniem podłoża” i SST D-02.00.00 „Roboty ziemne”.</w:t>
      </w:r>
    </w:p>
    <w:p w14:paraId="54D3A3DE" w14:textId="77777777" w:rsidR="004F7251" w:rsidRPr="000358F5" w:rsidRDefault="004F7251" w:rsidP="00676A73">
      <w:pPr>
        <w:jc w:val="both"/>
        <w:rPr>
          <w:sz w:val="22"/>
          <w:szCs w:val="22"/>
        </w:rPr>
      </w:pPr>
      <w:r w:rsidRPr="000358F5">
        <w:rPr>
          <w:sz w:val="22"/>
          <w:szCs w:val="22"/>
        </w:rPr>
        <w:tab/>
        <w:t>Paliki lub szpilki do prawidłowego ukształtowania podbudowy powinny być wcześniej przygotowane.</w:t>
      </w:r>
    </w:p>
    <w:p w14:paraId="56426CF0" w14:textId="77777777" w:rsidR="004F7251" w:rsidRPr="000358F5" w:rsidRDefault="004F7251" w:rsidP="00676A73">
      <w:pPr>
        <w:jc w:val="both"/>
        <w:rPr>
          <w:sz w:val="22"/>
          <w:szCs w:val="22"/>
        </w:rPr>
      </w:pPr>
      <w:r w:rsidRPr="000358F5">
        <w:rPr>
          <w:sz w:val="22"/>
          <w:szCs w:val="22"/>
        </w:rPr>
        <w:tab/>
        <w:t>Paliki lub szpilki powinny być ustawione w osi drogi i w rzędach równoległych do osi drogi</w:t>
      </w:r>
      <w:r w:rsidR="00A464B8" w:rsidRPr="000358F5">
        <w:rPr>
          <w:sz w:val="22"/>
          <w:szCs w:val="22"/>
        </w:rPr>
        <w:t xml:space="preserve"> </w:t>
      </w:r>
      <w:r w:rsidR="00753000" w:rsidRPr="000358F5">
        <w:rPr>
          <w:sz w:val="22"/>
          <w:szCs w:val="22"/>
        </w:rPr>
        <w:t>l</w:t>
      </w:r>
      <w:r w:rsidRPr="000358F5">
        <w:rPr>
          <w:sz w:val="22"/>
          <w:szCs w:val="22"/>
        </w:rPr>
        <w:t>ub w i</w:t>
      </w:r>
      <w:r w:rsidR="00A464B8" w:rsidRPr="000358F5">
        <w:rPr>
          <w:sz w:val="22"/>
          <w:szCs w:val="22"/>
        </w:rPr>
        <w:t>nny sposób zaakceptowany przez inspektora nadzoru.</w:t>
      </w:r>
    </w:p>
    <w:p w14:paraId="4D5A259A" w14:textId="77777777" w:rsidR="004F7251" w:rsidRPr="000358F5" w:rsidRDefault="004F7251" w:rsidP="00676A73">
      <w:pPr>
        <w:jc w:val="both"/>
        <w:rPr>
          <w:sz w:val="22"/>
          <w:szCs w:val="22"/>
        </w:rPr>
      </w:pPr>
      <w:r w:rsidRPr="000358F5">
        <w:rPr>
          <w:sz w:val="22"/>
          <w:szCs w:val="22"/>
        </w:rPr>
        <w:tab/>
        <w:t>Rozmieszczenie palików lub szpilek powinno umożliwiać naciągnięcie sznurków lub linek do wytyczenia robót w odstępach nie większych niż co 10 m.</w:t>
      </w:r>
    </w:p>
    <w:p w14:paraId="16616CCC" w14:textId="77777777" w:rsidR="004F7251" w:rsidRPr="000358F5" w:rsidRDefault="004F7251" w:rsidP="00676A73">
      <w:pPr>
        <w:pStyle w:val="Nagwek2"/>
        <w:rPr>
          <w:sz w:val="22"/>
          <w:szCs w:val="22"/>
        </w:rPr>
      </w:pPr>
      <w:r w:rsidRPr="000358F5">
        <w:rPr>
          <w:sz w:val="22"/>
          <w:szCs w:val="22"/>
        </w:rPr>
        <w:t>5.3. Wytwarzanie mieszanki kruszywa</w:t>
      </w:r>
    </w:p>
    <w:p w14:paraId="32979E82" w14:textId="77777777" w:rsidR="004F7251" w:rsidRPr="000358F5" w:rsidRDefault="004F7251" w:rsidP="00676A73">
      <w:pPr>
        <w:jc w:val="both"/>
        <w:rPr>
          <w:sz w:val="22"/>
          <w:szCs w:val="22"/>
        </w:rPr>
      </w:pPr>
      <w:r w:rsidRPr="000358F5">
        <w:rPr>
          <w:sz w:val="22"/>
          <w:szCs w:val="22"/>
        </w:rPr>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14:paraId="7DA8B73E" w14:textId="77777777" w:rsidR="004F7251" w:rsidRPr="000358F5" w:rsidRDefault="004F7251" w:rsidP="00676A73">
      <w:pPr>
        <w:pStyle w:val="Nagwek2"/>
        <w:rPr>
          <w:sz w:val="22"/>
          <w:szCs w:val="22"/>
        </w:rPr>
      </w:pPr>
      <w:r w:rsidRPr="000358F5">
        <w:rPr>
          <w:sz w:val="22"/>
          <w:szCs w:val="22"/>
        </w:rPr>
        <w:t>5.4. Wbudowywanie i zagęszczanie mieszanki</w:t>
      </w:r>
    </w:p>
    <w:p w14:paraId="4C8AB371" w14:textId="77777777" w:rsidR="004F7251" w:rsidRPr="000358F5" w:rsidRDefault="004F7251" w:rsidP="00676A73">
      <w:pPr>
        <w:jc w:val="both"/>
        <w:rPr>
          <w:sz w:val="22"/>
          <w:szCs w:val="22"/>
        </w:rPr>
      </w:pPr>
      <w:r w:rsidRPr="000358F5">
        <w:rPr>
          <w:sz w:val="22"/>
          <w:szCs w:val="22"/>
        </w:rPr>
        <w:tab/>
        <w:t xml:space="preserve">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w:t>
      </w:r>
      <w:r w:rsidR="00A464B8" w:rsidRPr="000358F5">
        <w:rPr>
          <w:sz w:val="22"/>
          <w:szCs w:val="22"/>
        </w:rPr>
        <w:t xml:space="preserve"> </w:t>
      </w:r>
      <w:r w:rsidRPr="000358F5">
        <w:rPr>
          <w:sz w:val="22"/>
          <w:szCs w:val="22"/>
        </w:rPr>
        <w:t xml:space="preserve">i rzędnych wysokościowych. Każda warstwa powinna być wyprofilowana i zagęszczona z zachowaniem wymaganych spadków i rzędnych wysokościowych. Rozpoczęcie budowy każdej następnej warstwy może nastąpić po odbiorze poprzedniej warstwy przez </w:t>
      </w:r>
      <w:r w:rsidR="00A464B8" w:rsidRPr="000358F5">
        <w:rPr>
          <w:sz w:val="22"/>
          <w:szCs w:val="22"/>
        </w:rPr>
        <w:t>inspektora nadzoru</w:t>
      </w:r>
      <w:r w:rsidRPr="000358F5">
        <w:rPr>
          <w:sz w:val="22"/>
          <w:szCs w:val="22"/>
        </w:rPr>
        <w:t>.</w:t>
      </w:r>
    </w:p>
    <w:p w14:paraId="0012E1E0" w14:textId="77777777" w:rsidR="004F7251" w:rsidRPr="000358F5" w:rsidRDefault="004F7251" w:rsidP="00676A73">
      <w:pPr>
        <w:jc w:val="both"/>
        <w:rPr>
          <w:sz w:val="22"/>
          <w:szCs w:val="22"/>
        </w:rPr>
      </w:pPr>
      <w:r w:rsidRPr="000358F5">
        <w:rPr>
          <w:sz w:val="22"/>
          <w:szCs w:val="22"/>
        </w:rPr>
        <w:tab/>
        <w:t xml:space="preserve">Wilgotność mieszanki kruszywa podczas zagęszczania powinna odpowiadać wilgotności optymalnej, określonej według próby </w:t>
      </w:r>
      <w:proofErr w:type="spellStart"/>
      <w:r w:rsidRPr="000358F5">
        <w:rPr>
          <w:sz w:val="22"/>
          <w:szCs w:val="22"/>
        </w:rPr>
        <w:t>Proctora</w:t>
      </w:r>
      <w:proofErr w:type="spellEnd"/>
      <w:r w:rsidRPr="000358F5">
        <w:rPr>
          <w:sz w:val="22"/>
          <w:szCs w:val="22"/>
        </w:rPr>
        <w:t xml:space="preserve">,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t>
      </w:r>
      <w:r w:rsidRPr="000358F5">
        <w:rPr>
          <w:sz w:val="22"/>
          <w:szCs w:val="22"/>
        </w:rPr>
        <w:lastRenderedPageBreak/>
        <w:t>W przypadku, gdy wilgotność mieszanki kruszywa jest wyższa od optymalnej o 10% jej wartości, mieszankę należy osuszyć.</w:t>
      </w:r>
    </w:p>
    <w:p w14:paraId="6F701076" w14:textId="77777777" w:rsidR="004F7251" w:rsidRPr="000358F5" w:rsidRDefault="004F7251" w:rsidP="00676A73">
      <w:pPr>
        <w:jc w:val="both"/>
        <w:rPr>
          <w:sz w:val="22"/>
          <w:szCs w:val="22"/>
        </w:rPr>
      </w:pPr>
      <w:r w:rsidRPr="000358F5">
        <w:rPr>
          <w:sz w:val="22"/>
          <w:szCs w:val="22"/>
        </w:rPr>
        <w:tab/>
        <w:t>Wskaźnik zagęszczenia podbudowy wg BN-77/8931-12 [29] powinien odpowiadać przyjętemu poziomowi wskaźnika nośności podbudowy wg tablicy 1, lp. 11.</w:t>
      </w:r>
    </w:p>
    <w:p w14:paraId="393460A7" w14:textId="77777777" w:rsidR="004F7251" w:rsidRPr="000358F5" w:rsidRDefault="004F7251" w:rsidP="00676A73">
      <w:pPr>
        <w:pStyle w:val="Nagwek2"/>
        <w:rPr>
          <w:sz w:val="22"/>
          <w:szCs w:val="22"/>
        </w:rPr>
      </w:pPr>
      <w:r w:rsidRPr="000358F5">
        <w:rPr>
          <w:sz w:val="22"/>
          <w:szCs w:val="22"/>
        </w:rPr>
        <w:t xml:space="preserve">5.5. Utrzymanie podbudowy </w:t>
      </w:r>
    </w:p>
    <w:p w14:paraId="296CA96E" w14:textId="77777777" w:rsidR="004F7251" w:rsidRPr="000358F5" w:rsidRDefault="004F7251" w:rsidP="00676A73">
      <w:pPr>
        <w:jc w:val="both"/>
        <w:rPr>
          <w:sz w:val="22"/>
          <w:szCs w:val="22"/>
        </w:rPr>
      </w:pPr>
      <w:r w:rsidRPr="000358F5">
        <w:rPr>
          <w:sz w:val="22"/>
          <w:szCs w:val="22"/>
        </w:rPr>
        <w:tab/>
        <w:t xml:space="preserve">Podbudowa po wykonaniu, a przed ułożeniem następnej warstwy, powinna być utrzymywana w dobrym stanie.  Jeżeli Wykonawca będzie wykorzystywał, za zgodą </w:t>
      </w:r>
      <w:r w:rsidR="00A464B8" w:rsidRPr="000358F5">
        <w:rPr>
          <w:sz w:val="22"/>
          <w:szCs w:val="22"/>
        </w:rPr>
        <w:t>inspektora nadzoru</w:t>
      </w:r>
      <w:r w:rsidRPr="000358F5">
        <w:rPr>
          <w:sz w:val="22"/>
          <w:szCs w:val="22"/>
        </w:rPr>
        <w:t>, gotową podbudowę do ruchu budowlanego, to jest obowiązany naprawić wszelkie uszkodzenia podbudowy, spowodowane przez ten ruch. Koszt napraw wynikłych</w:t>
      </w:r>
      <w:r w:rsidR="00A464B8" w:rsidRPr="000358F5">
        <w:rPr>
          <w:sz w:val="22"/>
          <w:szCs w:val="22"/>
        </w:rPr>
        <w:t xml:space="preserve"> </w:t>
      </w:r>
      <w:r w:rsidRPr="000358F5">
        <w:rPr>
          <w:sz w:val="22"/>
          <w:szCs w:val="22"/>
        </w:rPr>
        <w:t xml:space="preserve">z niewłaściwego utrzymania podbudowy obciąża Wykonawcę robót. </w:t>
      </w:r>
    </w:p>
    <w:p w14:paraId="48ACB4BB" w14:textId="77777777" w:rsidR="004F7251" w:rsidRPr="000358F5" w:rsidRDefault="004F7251" w:rsidP="00676A73">
      <w:pPr>
        <w:pStyle w:val="Nagwek1"/>
        <w:rPr>
          <w:sz w:val="22"/>
          <w:szCs w:val="22"/>
        </w:rPr>
      </w:pPr>
      <w:bookmarkStart w:id="605" w:name="_Toc423398335"/>
      <w:bookmarkStart w:id="606" w:name="_Toc423845943"/>
      <w:bookmarkStart w:id="607" w:name="_Toc143242039"/>
      <w:bookmarkStart w:id="608" w:name="_Toc143242255"/>
      <w:r w:rsidRPr="000358F5">
        <w:rPr>
          <w:sz w:val="22"/>
          <w:szCs w:val="22"/>
        </w:rPr>
        <w:t>6. kontrola jakości robót</w:t>
      </w:r>
      <w:bookmarkEnd w:id="605"/>
      <w:bookmarkEnd w:id="606"/>
      <w:bookmarkEnd w:id="607"/>
      <w:bookmarkEnd w:id="608"/>
    </w:p>
    <w:p w14:paraId="249E469F" w14:textId="77777777" w:rsidR="004F7251" w:rsidRPr="000358F5" w:rsidRDefault="004F7251" w:rsidP="00676A73">
      <w:pPr>
        <w:pStyle w:val="Nagwek2"/>
        <w:rPr>
          <w:sz w:val="22"/>
          <w:szCs w:val="22"/>
        </w:rPr>
      </w:pPr>
      <w:r w:rsidRPr="000358F5">
        <w:rPr>
          <w:sz w:val="22"/>
          <w:szCs w:val="22"/>
        </w:rPr>
        <w:t>6.1. Ogólne zasady kontroli jakości robót</w:t>
      </w:r>
    </w:p>
    <w:p w14:paraId="67080FAF" w14:textId="77777777" w:rsidR="004F7251" w:rsidRPr="000358F5" w:rsidRDefault="004F7251" w:rsidP="00676A73">
      <w:pPr>
        <w:jc w:val="both"/>
        <w:rPr>
          <w:sz w:val="22"/>
          <w:szCs w:val="22"/>
        </w:rPr>
      </w:pPr>
      <w:r w:rsidRPr="000358F5">
        <w:rPr>
          <w:sz w:val="22"/>
          <w:szCs w:val="22"/>
        </w:rPr>
        <w:t>Ogólne zasady kontroli jakości robót podano w SST D-M-00.00.00 „Wymagania ogólne” pkt 6.</w:t>
      </w:r>
    </w:p>
    <w:p w14:paraId="3B4EA92E" w14:textId="77777777" w:rsidR="004F7251" w:rsidRPr="000358F5" w:rsidRDefault="004F7251" w:rsidP="00676A73">
      <w:pPr>
        <w:pStyle w:val="Nagwek2"/>
        <w:rPr>
          <w:sz w:val="22"/>
          <w:szCs w:val="22"/>
        </w:rPr>
      </w:pPr>
      <w:r w:rsidRPr="000358F5">
        <w:rPr>
          <w:sz w:val="22"/>
          <w:szCs w:val="22"/>
        </w:rPr>
        <w:t>6.2. Badania w czasie robót</w:t>
      </w:r>
    </w:p>
    <w:p w14:paraId="53BD262C" w14:textId="77777777" w:rsidR="004F7251" w:rsidRPr="000358F5" w:rsidRDefault="004F7251" w:rsidP="00676A73">
      <w:pPr>
        <w:pStyle w:val="tekstost"/>
        <w:spacing w:before="120"/>
        <w:rPr>
          <w:sz w:val="22"/>
          <w:szCs w:val="22"/>
        </w:rPr>
      </w:pPr>
      <w:r w:rsidRPr="000358F5">
        <w:rPr>
          <w:b/>
          <w:sz w:val="22"/>
          <w:szCs w:val="22"/>
        </w:rPr>
        <w:t xml:space="preserve">6.2.1. </w:t>
      </w:r>
      <w:r w:rsidRPr="000358F5">
        <w:rPr>
          <w:sz w:val="22"/>
          <w:szCs w:val="22"/>
        </w:rPr>
        <w:t>Zagęszczenie podbudowy</w:t>
      </w:r>
    </w:p>
    <w:p w14:paraId="1A6E455F" w14:textId="77777777" w:rsidR="004F7251" w:rsidRPr="000358F5" w:rsidRDefault="004F7251" w:rsidP="00676A73">
      <w:pPr>
        <w:pStyle w:val="tekstost"/>
        <w:spacing w:before="120"/>
        <w:rPr>
          <w:sz w:val="22"/>
          <w:szCs w:val="22"/>
        </w:rPr>
      </w:pPr>
      <w:r w:rsidRPr="000358F5">
        <w:rPr>
          <w:sz w:val="22"/>
          <w:szCs w:val="22"/>
        </w:rPr>
        <w:tab/>
        <w:t>Zagęszczenie każdej warstwy powinno odbywać się aż do osiągnięcia wymaganego wskaźnika zagęszczenia.</w:t>
      </w:r>
    </w:p>
    <w:p w14:paraId="136809C2" w14:textId="77777777" w:rsidR="004F7251" w:rsidRPr="000358F5" w:rsidRDefault="004F7251" w:rsidP="00676A73">
      <w:pPr>
        <w:pStyle w:val="tekstost"/>
        <w:rPr>
          <w:sz w:val="22"/>
          <w:szCs w:val="22"/>
        </w:rPr>
      </w:pPr>
      <w:r w:rsidRPr="000358F5">
        <w:rPr>
          <w:sz w:val="22"/>
          <w:szCs w:val="22"/>
        </w:rPr>
        <w:tab/>
        <w:t>Zagęszczenie podbudowy należy sprawdzać według BN-77/8931-12 [30].</w:t>
      </w:r>
      <w:r w:rsidR="004B58BC" w:rsidRPr="000358F5">
        <w:rPr>
          <w:sz w:val="22"/>
          <w:szCs w:val="22"/>
        </w:rPr>
        <w:br/>
      </w:r>
      <w:r w:rsidRPr="000358F5">
        <w:rPr>
          <w:sz w:val="22"/>
          <w:szCs w:val="22"/>
        </w:rPr>
        <w:t>W przypadku, gdy przeprowadzenie badania jest niemożliwe ze względu na gruboziarniste kruszywo, kontrolę zagęszczenia należy oprzeć na metodzie obciążeń płytowych, wg BN-64/8931-02 [27] i nie rzadziej niż raz na 5000 m</w:t>
      </w:r>
      <w:r w:rsidRPr="000358F5">
        <w:rPr>
          <w:sz w:val="22"/>
          <w:szCs w:val="22"/>
          <w:vertAlign w:val="superscript"/>
        </w:rPr>
        <w:t>2</w:t>
      </w:r>
      <w:r w:rsidRPr="000358F5">
        <w:rPr>
          <w:sz w:val="22"/>
          <w:szCs w:val="22"/>
        </w:rPr>
        <w:t xml:space="preserve">, lub według zaleceń </w:t>
      </w:r>
      <w:r w:rsidR="00A464B8" w:rsidRPr="000358F5">
        <w:rPr>
          <w:sz w:val="22"/>
          <w:szCs w:val="22"/>
        </w:rPr>
        <w:t>inspektora nadzoru</w:t>
      </w:r>
      <w:r w:rsidRPr="000358F5">
        <w:rPr>
          <w:sz w:val="22"/>
          <w:szCs w:val="22"/>
        </w:rPr>
        <w:t>.</w:t>
      </w:r>
    </w:p>
    <w:p w14:paraId="194B0C74" w14:textId="77777777" w:rsidR="004F7251" w:rsidRPr="000358F5" w:rsidRDefault="004F7251" w:rsidP="00676A73">
      <w:pPr>
        <w:pStyle w:val="tekstost"/>
        <w:rPr>
          <w:sz w:val="22"/>
          <w:szCs w:val="22"/>
        </w:rPr>
      </w:pPr>
      <w:r w:rsidRPr="000358F5">
        <w:rPr>
          <w:sz w:val="22"/>
          <w:szCs w:val="22"/>
        </w:rPr>
        <w:tab/>
        <w:t xml:space="preserve">Zagęszczenie podbudowy stabilizowanej mechanicznie należy uznać za prawidłowe, gdy stosunek wtórnego modułu </w:t>
      </w:r>
      <w:r w:rsidRPr="000358F5">
        <w:rPr>
          <w:i/>
          <w:sz w:val="22"/>
          <w:szCs w:val="22"/>
        </w:rPr>
        <w:t>E</w:t>
      </w:r>
      <w:r w:rsidRPr="000358F5">
        <w:rPr>
          <w:sz w:val="22"/>
          <w:szCs w:val="22"/>
          <w:vertAlign w:val="subscript"/>
        </w:rPr>
        <w:t>2</w:t>
      </w:r>
      <w:r w:rsidRPr="000358F5">
        <w:rPr>
          <w:sz w:val="22"/>
          <w:szCs w:val="22"/>
        </w:rPr>
        <w:t xml:space="preserve"> do pierwotnego modułu odkształcenia </w:t>
      </w:r>
      <w:r w:rsidRPr="000358F5">
        <w:rPr>
          <w:i/>
          <w:sz w:val="22"/>
          <w:szCs w:val="22"/>
        </w:rPr>
        <w:t>E</w:t>
      </w:r>
      <w:r w:rsidRPr="000358F5">
        <w:rPr>
          <w:sz w:val="22"/>
          <w:szCs w:val="22"/>
          <w:vertAlign w:val="subscript"/>
        </w:rPr>
        <w:t>1</w:t>
      </w:r>
      <w:r w:rsidRPr="000358F5">
        <w:rPr>
          <w:sz w:val="22"/>
          <w:szCs w:val="22"/>
        </w:rPr>
        <w:t xml:space="preserve"> jest nie większy od 2,2 dla każdej warstwy konstrukcyjnej podbudowy.</w:t>
      </w:r>
    </w:p>
    <w:p w14:paraId="6F2981B9" w14:textId="77777777" w:rsidR="004F7251" w:rsidRPr="000358F5" w:rsidRDefault="004F7251" w:rsidP="00676A73">
      <w:pPr>
        <w:pStyle w:val="tekstost"/>
        <w:rPr>
          <w:sz w:val="22"/>
          <w:szCs w:val="22"/>
        </w:rPr>
      </w:pPr>
      <w:r w:rsidRPr="000358F5">
        <w:rPr>
          <w:sz w:val="22"/>
          <w:szCs w:val="22"/>
        </w:rPr>
        <w:tab/>
      </w:r>
      <w:r w:rsidRPr="000358F5">
        <w:rPr>
          <w:sz w:val="22"/>
          <w:szCs w:val="22"/>
        </w:rPr>
        <w:tab/>
      </w:r>
      <w:r w:rsidRPr="000358F5">
        <w:rPr>
          <w:sz w:val="22"/>
          <w:szCs w:val="22"/>
        </w:rPr>
        <w:tab/>
      </w:r>
      <w:r w:rsidRPr="000358F5">
        <w:rPr>
          <w:sz w:val="22"/>
          <w:szCs w:val="22"/>
        </w:rPr>
        <w:tab/>
      </w:r>
      <w:r w:rsidRPr="000358F5">
        <w:rPr>
          <w:position w:val="-28"/>
          <w:sz w:val="22"/>
          <w:szCs w:val="22"/>
        </w:rPr>
        <w:object w:dxaOrig="340" w:dyaOrig="680" w14:anchorId="0159F1BE">
          <v:shape id="_x0000_i1027" type="#_x0000_t75" style="width:17.25pt;height:34.5pt" o:ole="">
            <v:imagedata r:id="rId22" o:title=""/>
          </v:shape>
          <o:OLEObject Type="Embed" ProgID="Equation.3" ShapeID="_x0000_i1027" DrawAspect="Content" ObjectID="_1838272750" r:id="rId23"/>
        </w:object>
      </w:r>
      <w:r w:rsidRPr="000358F5">
        <w:rPr>
          <w:sz w:val="22"/>
          <w:szCs w:val="22"/>
        </w:rPr>
        <w:t xml:space="preserve">  </w:t>
      </w:r>
      <w:r w:rsidRPr="000358F5">
        <w:rPr>
          <w:sz w:val="22"/>
          <w:szCs w:val="22"/>
        </w:rPr>
        <w:sym w:font="Symbol" w:char="F0A3"/>
      </w:r>
      <w:r w:rsidRPr="000358F5">
        <w:rPr>
          <w:sz w:val="22"/>
          <w:szCs w:val="22"/>
        </w:rPr>
        <w:t xml:space="preserve">   2,2</w:t>
      </w:r>
    </w:p>
    <w:p w14:paraId="26629044" w14:textId="77777777" w:rsidR="004F7251" w:rsidRPr="000358F5" w:rsidRDefault="004F7251" w:rsidP="00676A73">
      <w:pPr>
        <w:pStyle w:val="Nagwek2"/>
        <w:spacing w:after="0"/>
        <w:rPr>
          <w:sz w:val="22"/>
          <w:szCs w:val="22"/>
        </w:rPr>
      </w:pPr>
      <w:r w:rsidRPr="000358F5">
        <w:rPr>
          <w:sz w:val="22"/>
          <w:szCs w:val="22"/>
        </w:rPr>
        <w:t xml:space="preserve">6.4. Wymagania dotyczące cech geometrycznych podbudowy </w:t>
      </w:r>
    </w:p>
    <w:p w14:paraId="2E45567F" w14:textId="77777777" w:rsidR="004F7251" w:rsidRPr="000358F5" w:rsidRDefault="004F7251" w:rsidP="00676A73">
      <w:pPr>
        <w:spacing w:before="120"/>
        <w:jc w:val="both"/>
        <w:rPr>
          <w:sz w:val="22"/>
          <w:szCs w:val="22"/>
        </w:rPr>
      </w:pPr>
      <w:r w:rsidRPr="000358F5">
        <w:rPr>
          <w:b/>
          <w:sz w:val="22"/>
          <w:szCs w:val="22"/>
        </w:rPr>
        <w:t xml:space="preserve">6.4.1. </w:t>
      </w:r>
      <w:r w:rsidRPr="000358F5">
        <w:rPr>
          <w:sz w:val="22"/>
          <w:szCs w:val="22"/>
        </w:rPr>
        <w:t>Częstotliwość oraz zakres pomiarów</w:t>
      </w:r>
    </w:p>
    <w:p w14:paraId="35141F27" w14:textId="77777777" w:rsidR="004F7251" w:rsidRPr="000358F5" w:rsidRDefault="004F7251" w:rsidP="00676A73">
      <w:pPr>
        <w:spacing w:before="120"/>
        <w:jc w:val="both"/>
        <w:rPr>
          <w:sz w:val="22"/>
          <w:szCs w:val="22"/>
        </w:rPr>
      </w:pPr>
      <w:r w:rsidRPr="000358F5">
        <w:rPr>
          <w:sz w:val="22"/>
          <w:szCs w:val="22"/>
        </w:rPr>
        <w:tab/>
        <w:t xml:space="preserve"> Częstotliwość oraz zakres pomiarów dotyczących cech geometrycznych podbudowy podano w tablicy 1.</w:t>
      </w:r>
    </w:p>
    <w:p w14:paraId="5FFBECEA" w14:textId="77777777" w:rsidR="004F7251" w:rsidRPr="000358F5" w:rsidRDefault="004F7251" w:rsidP="00676A73">
      <w:pPr>
        <w:spacing w:before="120"/>
        <w:jc w:val="both"/>
        <w:rPr>
          <w:sz w:val="22"/>
          <w:szCs w:val="22"/>
        </w:rPr>
      </w:pPr>
      <w:r w:rsidRPr="000358F5">
        <w:rPr>
          <w:sz w:val="22"/>
          <w:szCs w:val="22"/>
        </w:rPr>
        <w:t>Tablica 1. Częstotliwość oraz zakres pomiarów wykonanej podbudowy z kruszywa stabilizowanego mechanicznie</w:t>
      </w:r>
    </w:p>
    <w:tbl>
      <w:tblPr>
        <w:tblW w:w="94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92"/>
        <w:gridCol w:w="3467"/>
        <w:gridCol w:w="4695"/>
      </w:tblGrid>
      <w:tr w:rsidR="004F7251" w:rsidRPr="000358F5" w14:paraId="6200477A" w14:textId="77777777" w:rsidTr="00B36F88">
        <w:tc>
          <w:tcPr>
            <w:tcW w:w="1292" w:type="dxa"/>
            <w:tcBorders>
              <w:bottom w:val="double" w:sz="6" w:space="0" w:color="auto"/>
            </w:tcBorders>
          </w:tcPr>
          <w:p w14:paraId="5EBCAD5D" w14:textId="77777777" w:rsidR="004F7251" w:rsidRPr="000358F5" w:rsidRDefault="004F7251" w:rsidP="00676A73">
            <w:pPr>
              <w:spacing w:before="60" w:after="60"/>
              <w:ind w:right="-11"/>
              <w:jc w:val="both"/>
              <w:rPr>
                <w:b/>
                <w:sz w:val="22"/>
                <w:szCs w:val="22"/>
              </w:rPr>
            </w:pPr>
            <w:r w:rsidRPr="000358F5">
              <w:rPr>
                <w:sz w:val="22"/>
                <w:szCs w:val="22"/>
              </w:rPr>
              <w:t>Lp.</w:t>
            </w:r>
          </w:p>
        </w:tc>
        <w:tc>
          <w:tcPr>
            <w:tcW w:w="3467" w:type="dxa"/>
            <w:tcBorders>
              <w:bottom w:val="double" w:sz="6" w:space="0" w:color="auto"/>
            </w:tcBorders>
          </w:tcPr>
          <w:p w14:paraId="0753B942" w14:textId="77777777" w:rsidR="004F7251" w:rsidRPr="000358F5" w:rsidRDefault="004F7251" w:rsidP="00676A73">
            <w:pPr>
              <w:spacing w:before="60" w:after="60"/>
              <w:ind w:right="-11"/>
              <w:jc w:val="both"/>
              <w:rPr>
                <w:b/>
                <w:sz w:val="22"/>
                <w:szCs w:val="22"/>
              </w:rPr>
            </w:pPr>
            <w:r w:rsidRPr="000358F5">
              <w:rPr>
                <w:sz w:val="22"/>
                <w:szCs w:val="22"/>
              </w:rPr>
              <w:t>Wyszczególnienie badań i pomiarów</w:t>
            </w:r>
          </w:p>
        </w:tc>
        <w:tc>
          <w:tcPr>
            <w:tcW w:w="4695" w:type="dxa"/>
            <w:tcBorders>
              <w:bottom w:val="double" w:sz="6" w:space="0" w:color="auto"/>
            </w:tcBorders>
          </w:tcPr>
          <w:p w14:paraId="31F6BEBE" w14:textId="77777777" w:rsidR="004F7251" w:rsidRPr="000358F5" w:rsidRDefault="004F7251" w:rsidP="00676A73">
            <w:pPr>
              <w:spacing w:before="60" w:after="60"/>
              <w:ind w:right="-11"/>
              <w:jc w:val="both"/>
              <w:rPr>
                <w:b/>
                <w:sz w:val="22"/>
                <w:szCs w:val="22"/>
              </w:rPr>
            </w:pPr>
            <w:r w:rsidRPr="000358F5">
              <w:rPr>
                <w:sz w:val="22"/>
                <w:szCs w:val="22"/>
              </w:rPr>
              <w:t>Minimalna częstotliwość pomiarów</w:t>
            </w:r>
          </w:p>
        </w:tc>
      </w:tr>
      <w:tr w:rsidR="004F7251" w:rsidRPr="000358F5" w14:paraId="06BA9885" w14:textId="77777777" w:rsidTr="00B36F88">
        <w:tc>
          <w:tcPr>
            <w:tcW w:w="1292" w:type="dxa"/>
            <w:tcBorders>
              <w:top w:val="nil"/>
            </w:tcBorders>
          </w:tcPr>
          <w:p w14:paraId="3FC305F6" w14:textId="77777777" w:rsidR="004F7251" w:rsidRPr="000358F5" w:rsidRDefault="004F7251" w:rsidP="00676A73">
            <w:pPr>
              <w:spacing w:before="60" w:after="60"/>
              <w:ind w:right="-14"/>
              <w:jc w:val="both"/>
              <w:rPr>
                <w:b/>
                <w:sz w:val="22"/>
                <w:szCs w:val="22"/>
              </w:rPr>
            </w:pPr>
            <w:r w:rsidRPr="000358F5">
              <w:rPr>
                <w:sz w:val="22"/>
                <w:szCs w:val="22"/>
              </w:rPr>
              <w:t>1</w:t>
            </w:r>
          </w:p>
        </w:tc>
        <w:tc>
          <w:tcPr>
            <w:tcW w:w="3467" w:type="dxa"/>
            <w:tcBorders>
              <w:top w:val="nil"/>
            </w:tcBorders>
          </w:tcPr>
          <w:p w14:paraId="37C884C3" w14:textId="77777777" w:rsidR="004F7251" w:rsidRPr="000358F5" w:rsidRDefault="004F7251" w:rsidP="00676A73">
            <w:pPr>
              <w:spacing w:before="60" w:after="60"/>
              <w:ind w:right="-14"/>
              <w:jc w:val="both"/>
              <w:rPr>
                <w:b/>
                <w:sz w:val="22"/>
                <w:szCs w:val="22"/>
              </w:rPr>
            </w:pPr>
            <w:r w:rsidRPr="000358F5">
              <w:rPr>
                <w:sz w:val="22"/>
                <w:szCs w:val="22"/>
              </w:rPr>
              <w:t xml:space="preserve">Szerokość podbudowy </w:t>
            </w:r>
          </w:p>
        </w:tc>
        <w:tc>
          <w:tcPr>
            <w:tcW w:w="4695" w:type="dxa"/>
            <w:tcBorders>
              <w:top w:val="nil"/>
            </w:tcBorders>
          </w:tcPr>
          <w:p w14:paraId="2299F0E0" w14:textId="77777777" w:rsidR="004F7251" w:rsidRPr="000358F5" w:rsidRDefault="004F7251" w:rsidP="00676A73">
            <w:pPr>
              <w:spacing w:before="60" w:after="60"/>
              <w:ind w:right="-14"/>
              <w:jc w:val="both"/>
              <w:rPr>
                <w:b/>
                <w:sz w:val="22"/>
                <w:szCs w:val="22"/>
              </w:rPr>
            </w:pPr>
            <w:r w:rsidRPr="000358F5">
              <w:rPr>
                <w:sz w:val="22"/>
                <w:szCs w:val="22"/>
              </w:rPr>
              <w:t>10 razy na 1 km</w:t>
            </w:r>
          </w:p>
        </w:tc>
      </w:tr>
      <w:tr w:rsidR="004F7251" w:rsidRPr="000358F5" w14:paraId="6EE1DE50" w14:textId="77777777" w:rsidTr="00B36F88">
        <w:tc>
          <w:tcPr>
            <w:tcW w:w="1292" w:type="dxa"/>
          </w:tcPr>
          <w:p w14:paraId="3F79E34F" w14:textId="77777777" w:rsidR="004F7251" w:rsidRPr="000358F5" w:rsidRDefault="004F7251" w:rsidP="00676A73">
            <w:pPr>
              <w:spacing w:before="120" w:after="60"/>
              <w:ind w:right="-11"/>
              <w:jc w:val="both"/>
              <w:rPr>
                <w:b/>
                <w:sz w:val="22"/>
                <w:szCs w:val="22"/>
              </w:rPr>
            </w:pPr>
            <w:r w:rsidRPr="000358F5">
              <w:rPr>
                <w:sz w:val="22"/>
                <w:szCs w:val="22"/>
              </w:rPr>
              <w:t>2</w:t>
            </w:r>
          </w:p>
        </w:tc>
        <w:tc>
          <w:tcPr>
            <w:tcW w:w="3467" w:type="dxa"/>
          </w:tcPr>
          <w:p w14:paraId="421221FE" w14:textId="77777777" w:rsidR="004F7251" w:rsidRPr="000358F5" w:rsidRDefault="004F7251" w:rsidP="00676A73">
            <w:pPr>
              <w:spacing w:before="120" w:after="60"/>
              <w:ind w:right="-11"/>
              <w:jc w:val="both"/>
              <w:rPr>
                <w:b/>
                <w:sz w:val="22"/>
                <w:szCs w:val="22"/>
              </w:rPr>
            </w:pPr>
            <w:r w:rsidRPr="000358F5">
              <w:rPr>
                <w:sz w:val="22"/>
                <w:szCs w:val="22"/>
              </w:rPr>
              <w:t>Równość podłużna</w:t>
            </w:r>
          </w:p>
        </w:tc>
        <w:tc>
          <w:tcPr>
            <w:tcW w:w="4695" w:type="dxa"/>
          </w:tcPr>
          <w:p w14:paraId="4CAEF460" w14:textId="77777777" w:rsidR="004F7251" w:rsidRPr="000358F5" w:rsidRDefault="004F7251" w:rsidP="00676A73">
            <w:pPr>
              <w:ind w:right="-11"/>
              <w:jc w:val="both"/>
              <w:rPr>
                <w:b/>
                <w:sz w:val="22"/>
                <w:szCs w:val="22"/>
              </w:rPr>
            </w:pPr>
            <w:r w:rsidRPr="000358F5">
              <w:rPr>
                <w:sz w:val="22"/>
                <w:szCs w:val="22"/>
              </w:rPr>
              <w:t xml:space="preserve">w sposób ciągły </w:t>
            </w:r>
            <w:proofErr w:type="spellStart"/>
            <w:r w:rsidRPr="000358F5">
              <w:rPr>
                <w:sz w:val="22"/>
                <w:szCs w:val="22"/>
              </w:rPr>
              <w:t>planografem</w:t>
            </w:r>
            <w:proofErr w:type="spellEnd"/>
            <w:r w:rsidRPr="000358F5">
              <w:rPr>
                <w:sz w:val="22"/>
                <w:szCs w:val="22"/>
              </w:rPr>
              <w:t xml:space="preserve"> albo co 20 m łatą na każdym pasie ruchu</w:t>
            </w:r>
          </w:p>
        </w:tc>
      </w:tr>
      <w:tr w:rsidR="004F7251" w:rsidRPr="000358F5" w14:paraId="2AF84D13" w14:textId="77777777" w:rsidTr="00B36F88">
        <w:tc>
          <w:tcPr>
            <w:tcW w:w="1292" w:type="dxa"/>
          </w:tcPr>
          <w:p w14:paraId="6A1AA24A" w14:textId="77777777" w:rsidR="004F7251" w:rsidRPr="000358F5" w:rsidRDefault="004F7251" w:rsidP="00676A73">
            <w:pPr>
              <w:spacing w:before="60" w:after="60"/>
              <w:ind w:right="-14"/>
              <w:jc w:val="both"/>
              <w:rPr>
                <w:b/>
                <w:sz w:val="22"/>
                <w:szCs w:val="22"/>
              </w:rPr>
            </w:pPr>
            <w:r w:rsidRPr="000358F5">
              <w:rPr>
                <w:sz w:val="22"/>
                <w:szCs w:val="22"/>
              </w:rPr>
              <w:t>3</w:t>
            </w:r>
          </w:p>
        </w:tc>
        <w:tc>
          <w:tcPr>
            <w:tcW w:w="3467" w:type="dxa"/>
          </w:tcPr>
          <w:p w14:paraId="1AD0DB35" w14:textId="77777777" w:rsidR="004F7251" w:rsidRPr="000358F5" w:rsidRDefault="004F7251" w:rsidP="00676A73">
            <w:pPr>
              <w:spacing w:before="60" w:after="60"/>
              <w:ind w:right="-14"/>
              <w:jc w:val="both"/>
              <w:rPr>
                <w:b/>
                <w:sz w:val="22"/>
                <w:szCs w:val="22"/>
              </w:rPr>
            </w:pPr>
            <w:r w:rsidRPr="000358F5">
              <w:rPr>
                <w:sz w:val="22"/>
                <w:szCs w:val="22"/>
              </w:rPr>
              <w:t>Równość poprzeczna</w:t>
            </w:r>
          </w:p>
        </w:tc>
        <w:tc>
          <w:tcPr>
            <w:tcW w:w="4695" w:type="dxa"/>
          </w:tcPr>
          <w:p w14:paraId="5976506D" w14:textId="77777777" w:rsidR="004F7251" w:rsidRPr="000358F5" w:rsidRDefault="004F7251" w:rsidP="00676A73">
            <w:pPr>
              <w:spacing w:before="60" w:after="60"/>
              <w:ind w:right="-14"/>
              <w:jc w:val="both"/>
              <w:rPr>
                <w:b/>
                <w:sz w:val="22"/>
                <w:szCs w:val="22"/>
              </w:rPr>
            </w:pPr>
            <w:r w:rsidRPr="000358F5">
              <w:rPr>
                <w:sz w:val="22"/>
                <w:szCs w:val="22"/>
              </w:rPr>
              <w:t>10 razy na 1 km</w:t>
            </w:r>
          </w:p>
        </w:tc>
      </w:tr>
      <w:tr w:rsidR="004F7251" w:rsidRPr="000358F5" w14:paraId="72DF464A" w14:textId="77777777" w:rsidTr="00B36F88">
        <w:tc>
          <w:tcPr>
            <w:tcW w:w="1292" w:type="dxa"/>
          </w:tcPr>
          <w:p w14:paraId="12B1A5D3" w14:textId="77777777" w:rsidR="004F7251" w:rsidRPr="000358F5" w:rsidRDefault="004F7251" w:rsidP="00676A73">
            <w:pPr>
              <w:spacing w:before="60" w:after="60"/>
              <w:ind w:right="-14"/>
              <w:jc w:val="both"/>
              <w:rPr>
                <w:b/>
                <w:sz w:val="22"/>
                <w:szCs w:val="22"/>
              </w:rPr>
            </w:pPr>
            <w:r w:rsidRPr="000358F5">
              <w:rPr>
                <w:sz w:val="22"/>
                <w:szCs w:val="22"/>
              </w:rPr>
              <w:t>4</w:t>
            </w:r>
          </w:p>
        </w:tc>
        <w:tc>
          <w:tcPr>
            <w:tcW w:w="3467" w:type="dxa"/>
          </w:tcPr>
          <w:p w14:paraId="443353E9" w14:textId="77777777" w:rsidR="004F7251" w:rsidRPr="000358F5" w:rsidRDefault="004F7251" w:rsidP="00676A73">
            <w:pPr>
              <w:spacing w:before="60" w:after="60"/>
              <w:ind w:right="-14"/>
              <w:jc w:val="both"/>
              <w:rPr>
                <w:b/>
                <w:sz w:val="22"/>
                <w:szCs w:val="22"/>
              </w:rPr>
            </w:pPr>
            <w:r w:rsidRPr="000358F5">
              <w:rPr>
                <w:sz w:val="22"/>
                <w:szCs w:val="22"/>
              </w:rPr>
              <w:t>Spadki poprzeczne*</w:t>
            </w:r>
            <w:r w:rsidRPr="000358F5">
              <w:rPr>
                <w:sz w:val="22"/>
                <w:szCs w:val="22"/>
                <w:vertAlign w:val="superscript"/>
              </w:rPr>
              <w:t>)</w:t>
            </w:r>
          </w:p>
        </w:tc>
        <w:tc>
          <w:tcPr>
            <w:tcW w:w="4695" w:type="dxa"/>
            <w:tcBorders>
              <w:bottom w:val="nil"/>
            </w:tcBorders>
          </w:tcPr>
          <w:p w14:paraId="0026FDB2" w14:textId="77777777" w:rsidR="004F7251" w:rsidRPr="000358F5" w:rsidRDefault="004F7251" w:rsidP="00676A73">
            <w:pPr>
              <w:spacing w:before="60" w:after="60"/>
              <w:ind w:right="-14"/>
              <w:jc w:val="both"/>
              <w:rPr>
                <w:b/>
                <w:sz w:val="22"/>
                <w:szCs w:val="22"/>
              </w:rPr>
            </w:pPr>
            <w:r w:rsidRPr="000358F5">
              <w:rPr>
                <w:sz w:val="22"/>
                <w:szCs w:val="22"/>
              </w:rPr>
              <w:t>10 razy na 1 km</w:t>
            </w:r>
          </w:p>
        </w:tc>
      </w:tr>
      <w:tr w:rsidR="004F7251" w:rsidRPr="000358F5" w14:paraId="0E7ED3F3" w14:textId="77777777" w:rsidTr="00B36F88">
        <w:tc>
          <w:tcPr>
            <w:tcW w:w="1292" w:type="dxa"/>
          </w:tcPr>
          <w:p w14:paraId="7A9880AA" w14:textId="77777777" w:rsidR="004F7251" w:rsidRPr="000358F5" w:rsidRDefault="004F7251" w:rsidP="00676A73">
            <w:pPr>
              <w:spacing w:before="60" w:after="60"/>
              <w:ind w:right="-11"/>
              <w:jc w:val="both"/>
              <w:rPr>
                <w:b/>
                <w:sz w:val="22"/>
                <w:szCs w:val="22"/>
              </w:rPr>
            </w:pPr>
            <w:r w:rsidRPr="000358F5">
              <w:rPr>
                <w:sz w:val="22"/>
                <w:szCs w:val="22"/>
              </w:rPr>
              <w:t>5</w:t>
            </w:r>
          </w:p>
        </w:tc>
        <w:tc>
          <w:tcPr>
            <w:tcW w:w="3467" w:type="dxa"/>
          </w:tcPr>
          <w:p w14:paraId="478CE4AE" w14:textId="77777777" w:rsidR="004F7251" w:rsidRPr="000358F5" w:rsidRDefault="004F7251" w:rsidP="00676A73">
            <w:pPr>
              <w:spacing w:before="60" w:after="60"/>
              <w:ind w:right="-11"/>
              <w:jc w:val="both"/>
              <w:rPr>
                <w:b/>
                <w:sz w:val="22"/>
                <w:szCs w:val="22"/>
              </w:rPr>
            </w:pPr>
            <w:r w:rsidRPr="000358F5">
              <w:rPr>
                <w:sz w:val="22"/>
                <w:szCs w:val="22"/>
              </w:rPr>
              <w:t>Rzędne wysokościowe</w:t>
            </w:r>
          </w:p>
        </w:tc>
        <w:tc>
          <w:tcPr>
            <w:tcW w:w="4695" w:type="dxa"/>
            <w:tcBorders>
              <w:bottom w:val="single" w:sz="6" w:space="0" w:color="auto"/>
            </w:tcBorders>
          </w:tcPr>
          <w:p w14:paraId="032DC8D9" w14:textId="77777777" w:rsidR="004F7251" w:rsidRPr="000358F5" w:rsidRDefault="004F7251" w:rsidP="00676A73">
            <w:pPr>
              <w:spacing w:before="60" w:after="60"/>
              <w:ind w:right="-11"/>
              <w:jc w:val="both"/>
              <w:rPr>
                <w:sz w:val="22"/>
                <w:szCs w:val="22"/>
              </w:rPr>
            </w:pPr>
            <w:r w:rsidRPr="000358F5">
              <w:rPr>
                <w:sz w:val="22"/>
                <w:szCs w:val="22"/>
              </w:rPr>
              <w:t>co 100 m</w:t>
            </w:r>
          </w:p>
        </w:tc>
      </w:tr>
      <w:tr w:rsidR="004F7251" w:rsidRPr="000358F5" w14:paraId="144F64BF" w14:textId="77777777" w:rsidTr="00B36F88">
        <w:tc>
          <w:tcPr>
            <w:tcW w:w="1292" w:type="dxa"/>
          </w:tcPr>
          <w:p w14:paraId="3295BDB7" w14:textId="77777777" w:rsidR="004F7251" w:rsidRPr="000358F5" w:rsidRDefault="004F7251" w:rsidP="00676A73">
            <w:pPr>
              <w:spacing w:before="60" w:after="60"/>
              <w:ind w:right="-14"/>
              <w:jc w:val="both"/>
              <w:rPr>
                <w:b/>
                <w:sz w:val="22"/>
                <w:szCs w:val="22"/>
              </w:rPr>
            </w:pPr>
            <w:r w:rsidRPr="000358F5">
              <w:rPr>
                <w:sz w:val="22"/>
                <w:szCs w:val="22"/>
              </w:rPr>
              <w:t>6</w:t>
            </w:r>
          </w:p>
        </w:tc>
        <w:tc>
          <w:tcPr>
            <w:tcW w:w="3467" w:type="dxa"/>
          </w:tcPr>
          <w:p w14:paraId="359BD4F2" w14:textId="77777777" w:rsidR="004F7251" w:rsidRPr="000358F5" w:rsidRDefault="004F7251" w:rsidP="00676A73">
            <w:pPr>
              <w:spacing w:before="60" w:after="60"/>
              <w:ind w:right="-14"/>
              <w:jc w:val="both"/>
              <w:rPr>
                <w:b/>
                <w:sz w:val="22"/>
                <w:szCs w:val="22"/>
              </w:rPr>
            </w:pPr>
            <w:r w:rsidRPr="000358F5">
              <w:rPr>
                <w:sz w:val="22"/>
                <w:szCs w:val="22"/>
              </w:rPr>
              <w:t>Ukształtowanie osi w planie*</w:t>
            </w:r>
            <w:r w:rsidRPr="000358F5">
              <w:rPr>
                <w:sz w:val="22"/>
                <w:szCs w:val="22"/>
                <w:vertAlign w:val="superscript"/>
              </w:rPr>
              <w:t>)</w:t>
            </w:r>
          </w:p>
        </w:tc>
        <w:tc>
          <w:tcPr>
            <w:tcW w:w="4695" w:type="dxa"/>
            <w:tcBorders>
              <w:top w:val="nil"/>
            </w:tcBorders>
          </w:tcPr>
          <w:p w14:paraId="36451BFC" w14:textId="77777777" w:rsidR="004F7251" w:rsidRPr="000358F5" w:rsidRDefault="004F7251" w:rsidP="00676A73">
            <w:pPr>
              <w:spacing w:before="60" w:after="60"/>
              <w:ind w:right="-11"/>
              <w:jc w:val="both"/>
              <w:rPr>
                <w:b/>
                <w:sz w:val="22"/>
                <w:szCs w:val="22"/>
              </w:rPr>
            </w:pPr>
            <w:r w:rsidRPr="000358F5">
              <w:rPr>
                <w:sz w:val="22"/>
                <w:szCs w:val="22"/>
              </w:rPr>
              <w:t>co 100 m</w:t>
            </w:r>
          </w:p>
        </w:tc>
      </w:tr>
      <w:tr w:rsidR="004F7251" w:rsidRPr="000358F5" w14:paraId="196E2244" w14:textId="77777777" w:rsidTr="00B36F88">
        <w:tc>
          <w:tcPr>
            <w:tcW w:w="1292" w:type="dxa"/>
          </w:tcPr>
          <w:p w14:paraId="44D8B0D4" w14:textId="77777777" w:rsidR="004F7251" w:rsidRPr="000358F5" w:rsidRDefault="004F7251" w:rsidP="00676A73">
            <w:pPr>
              <w:spacing w:before="60" w:after="60"/>
              <w:ind w:right="-11"/>
              <w:jc w:val="both"/>
              <w:rPr>
                <w:b/>
                <w:sz w:val="22"/>
                <w:szCs w:val="22"/>
              </w:rPr>
            </w:pPr>
            <w:r w:rsidRPr="000358F5">
              <w:rPr>
                <w:sz w:val="22"/>
                <w:szCs w:val="22"/>
              </w:rPr>
              <w:t>7</w:t>
            </w:r>
          </w:p>
        </w:tc>
        <w:tc>
          <w:tcPr>
            <w:tcW w:w="3467" w:type="dxa"/>
          </w:tcPr>
          <w:p w14:paraId="48048CC2" w14:textId="77777777" w:rsidR="004F7251" w:rsidRPr="000358F5" w:rsidRDefault="004F7251" w:rsidP="00676A73">
            <w:pPr>
              <w:spacing w:before="60" w:after="60"/>
              <w:ind w:right="-11"/>
              <w:jc w:val="both"/>
              <w:rPr>
                <w:b/>
                <w:sz w:val="22"/>
                <w:szCs w:val="22"/>
              </w:rPr>
            </w:pPr>
            <w:r w:rsidRPr="000358F5">
              <w:rPr>
                <w:sz w:val="22"/>
                <w:szCs w:val="22"/>
              </w:rPr>
              <w:t xml:space="preserve">Grubość podbudowy </w:t>
            </w:r>
          </w:p>
        </w:tc>
        <w:tc>
          <w:tcPr>
            <w:tcW w:w="4695" w:type="dxa"/>
          </w:tcPr>
          <w:p w14:paraId="7198BCD9" w14:textId="77777777" w:rsidR="004F7251" w:rsidRPr="000358F5" w:rsidRDefault="004F7251" w:rsidP="00676A73">
            <w:pPr>
              <w:spacing w:before="60"/>
              <w:ind w:right="-11"/>
              <w:jc w:val="both"/>
              <w:rPr>
                <w:sz w:val="22"/>
                <w:szCs w:val="22"/>
              </w:rPr>
            </w:pPr>
            <w:r w:rsidRPr="000358F5">
              <w:rPr>
                <w:sz w:val="22"/>
                <w:szCs w:val="22"/>
              </w:rPr>
              <w:t>Podczas budowy:</w:t>
            </w:r>
          </w:p>
          <w:p w14:paraId="0B91D0E3" w14:textId="77777777" w:rsidR="004F7251" w:rsidRPr="000358F5" w:rsidRDefault="004F7251" w:rsidP="00676A73">
            <w:pPr>
              <w:ind w:right="-11"/>
              <w:jc w:val="both"/>
              <w:rPr>
                <w:sz w:val="22"/>
                <w:szCs w:val="22"/>
              </w:rPr>
            </w:pPr>
            <w:r w:rsidRPr="000358F5">
              <w:rPr>
                <w:sz w:val="22"/>
                <w:szCs w:val="22"/>
              </w:rPr>
              <w:t>w 3 punktach na każdej działce roboczej, lecz nie rzadziej niż raz na 400 m</w:t>
            </w:r>
            <w:r w:rsidRPr="000358F5">
              <w:rPr>
                <w:sz w:val="22"/>
                <w:szCs w:val="22"/>
                <w:vertAlign w:val="superscript"/>
              </w:rPr>
              <w:t>2</w:t>
            </w:r>
          </w:p>
          <w:p w14:paraId="74075846" w14:textId="77777777" w:rsidR="004F7251" w:rsidRPr="000358F5" w:rsidRDefault="004F7251" w:rsidP="00676A73">
            <w:pPr>
              <w:ind w:right="-11"/>
              <w:jc w:val="both"/>
              <w:rPr>
                <w:sz w:val="22"/>
                <w:szCs w:val="22"/>
              </w:rPr>
            </w:pPr>
            <w:r w:rsidRPr="000358F5">
              <w:rPr>
                <w:sz w:val="22"/>
                <w:szCs w:val="22"/>
              </w:rPr>
              <w:t>Przed odbiorem:</w:t>
            </w:r>
          </w:p>
          <w:p w14:paraId="58D25E07" w14:textId="77777777" w:rsidR="004F7251" w:rsidRPr="000358F5" w:rsidRDefault="004F7251" w:rsidP="00676A73">
            <w:pPr>
              <w:spacing w:after="60"/>
              <w:ind w:right="-11"/>
              <w:jc w:val="both"/>
              <w:rPr>
                <w:b/>
                <w:sz w:val="22"/>
                <w:szCs w:val="22"/>
              </w:rPr>
            </w:pPr>
            <w:r w:rsidRPr="000358F5">
              <w:rPr>
                <w:sz w:val="22"/>
                <w:szCs w:val="22"/>
              </w:rPr>
              <w:t>w 3 punktach, lecz nie rzadziej niż raz na 2000 m</w:t>
            </w:r>
            <w:r w:rsidRPr="000358F5">
              <w:rPr>
                <w:sz w:val="22"/>
                <w:szCs w:val="22"/>
                <w:vertAlign w:val="superscript"/>
              </w:rPr>
              <w:t>2</w:t>
            </w:r>
          </w:p>
        </w:tc>
      </w:tr>
      <w:tr w:rsidR="004F7251" w:rsidRPr="000358F5" w14:paraId="7A9FCB58" w14:textId="77777777" w:rsidTr="00B36F88">
        <w:tc>
          <w:tcPr>
            <w:tcW w:w="1292" w:type="dxa"/>
          </w:tcPr>
          <w:p w14:paraId="31253783" w14:textId="77777777" w:rsidR="004F7251" w:rsidRPr="000358F5" w:rsidRDefault="004F7251" w:rsidP="00676A73">
            <w:pPr>
              <w:spacing w:before="60" w:after="60"/>
              <w:ind w:right="-11"/>
              <w:jc w:val="both"/>
              <w:rPr>
                <w:sz w:val="22"/>
                <w:szCs w:val="22"/>
              </w:rPr>
            </w:pPr>
            <w:r w:rsidRPr="000358F5">
              <w:rPr>
                <w:sz w:val="22"/>
                <w:szCs w:val="22"/>
              </w:rPr>
              <w:lastRenderedPageBreak/>
              <w:t>8</w:t>
            </w:r>
          </w:p>
        </w:tc>
        <w:tc>
          <w:tcPr>
            <w:tcW w:w="3467" w:type="dxa"/>
          </w:tcPr>
          <w:p w14:paraId="7BCF67E4" w14:textId="77777777" w:rsidR="004F7251" w:rsidRPr="000358F5" w:rsidRDefault="004F7251" w:rsidP="00676A73">
            <w:pPr>
              <w:spacing w:before="60"/>
              <w:ind w:right="-11"/>
              <w:jc w:val="both"/>
              <w:rPr>
                <w:sz w:val="22"/>
                <w:szCs w:val="22"/>
              </w:rPr>
            </w:pPr>
            <w:r w:rsidRPr="000358F5">
              <w:rPr>
                <w:sz w:val="22"/>
                <w:szCs w:val="22"/>
              </w:rPr>
              <w:t>Nośność podbudowy:</w:t>
            </w:r>
          </w:p>
          <w:p w14:paraId="5ED184B8" w14:textId="77777777" w:rsidR="004F7251" w:rsidRPr="000358F5" w:rsidRDefault="004F7251" w:rsidP="00676A73">
            <w:pPr>
              <w:ind w:right="-11"/>
              <w:jc w:val="both"/>
              <w:rPr>
                <w:sz w:val="22"/>
                <w:szCs w:val="22"/>
              </w:rPr>
            </w:pPr>
            <w:r w:rsidRPr="000358F5">
              <w:rPr>
                <w:sz w:val="22"/>
                <w:szCs w:val="22"/>
              </w:rPr>
              <w:t>- moduł odkształcenia</w:t>
            </w:r>
          </w:p>
          <w:p w14:paraId="26DD8074" w14:textId="77777777" w:rsidR="004F7251" w:rsidRPr="000358F5" w:rsidRDefault="004F7251" w:rsidP="00676A73">
            <w:pPr>
              <w:ind w:right="-11"/>
              <w:jc w:val="both"/>
              <w:rPr>
                <w:sz w:val="22"/>
                <w:szCs w:val="22"/>
              </w:rPr>
            </w:pPr>
          </w:p>
          <w:p w14:paraId="1A95B46A" w14:textId="77777777" w:rsidR="004F7251" w:rsidRPr="000358F5" w:rsidRDefault="004F7251" w:rsidP="00676A73">
            <w:pPr>
              <w:ind w:right="-11"/>
              <w:jc w:val="both"/>
              <w:rPr>
                <w:sz w:val="22"/>
                <w:szCs w:val="22"/>
              </w:rPr>
            </w:pPr>
            <w:r w:rsidRPr="000358F5">
              <w:rPr>
                <w:sz w:val="22"/>
                <w:szCs w:val="22"/>
              </w:rPr>
              <w:t>- ugięcie sprężyste</w:t>
            </w:r>
          </w:p>
        </w:tc>
        <w:tc>
          <w:tcPr>
            <w:tcW w:w="4695" w:type="dxa"/>
          </w:tcPr>
          <w:p w14:paraId="7C370AEA" w14:textId="77777777" w:rsidR="004F7251" w:rsidRPr="000358F5" w:rsidRDefault="004F7251" w:rsidP="00676A73">
            <w:pPr>
              <w:ind w:right="-11"/>
              <w:jc w:val="both"/>
              <w:rPr>
                <w:sz w:val="22"/>
                <w:szCs w:val="22"/>
              </w:rPr>
            </w:pPr>
          </w:p>
          <w:p w14:paraId="66AAACFD" w14:textId="77777777" w:rsidR="004F7251" w:rsidRPr="000358F5" w:rsidRDefault="004F7251" w:rsidP="00676A73">
            <w:pPr>
              <w:spacing w:before="60"/>
              <w:ind w:right="-11"/>
              <w:jc w:val="both"/>
              <w:rPr>
                <w:sz w:val="22"/>
                <w:szCs w:val="22"/>
              </w:rPr>
            </w:pPr>
            <w:r w:rsidRPr="000358F5">
              <w:rPr>
                <w:sz w:val="22"/>
                <w:szCs w:val="22"/>
              </w:rPr>
              <w:t>co najmniej w dwóch przekrojach na każde 1000 m</w:t>
            </w:r>
          </w:p>
          <w:p w14:paraId="3CBB5B06" w14:textId="77777777" w:rsidR="004F7251" w:rsidRPr="000358F5" w:rsidRDefault="004F7251" w:rsidP="00676A73">
            <w:pPr>
              <w:spacing w:after="60"/>
              <w:ind w:right="-11"/>
              <w:jc w:val="both"/>
              <w:rPr>
                <w:sz w:val="22"/>
                <w:szCs w:val="22"/>
              </w:rPr>
            </w:pPr>
            <w:r w:rsidRPr="000358F5">
              <w:rPr>
                <w:sz w:val="22"/>
                <w:szCs w:val="22"/>
              </w:rPr>
              <w:t>co najmniej w 20 punktach na każde 1000 m</w:t>
            </w:r>
          </w:p>
        </w:tc>
      </w:tr>
    </w:tbl>
    <w:p w14:paraId="5F48EAD3" w14:textId="77777777" w:rsidR="004F7251" w:rsidRPr="000358F5" w:rsidRDefault="004F7251" w:rsidP="00676A73">
      <w:pPr>
        <w:spacing w:before="120"/>
        <w:ind w:left="284" w:right="-11" w:hanging="284"/>
        <w:jc w:val="both"/>
        <w:rPr>
          <w:sz w:val="22"/>
          <w:szCs w:val="22"/>
        </w:rPr>
      </w:pPr>
      <w:r w:rsidRPr="000358F5">
        <w:rPr>
          <w:sz w:val="22"/>
          <w:szCs w:val="22"/>
        </w:rPr>
        <w:t>*) Dodatkowe pomiary spadków poprzecznych i ukształtowania osi w planie należy wykonać w punktach głównych łuków poziomych.</w:t>
      </w:r>
    </w:p>
    <w:p w14:paraId="0B65843C" w14:textId="77777777" w:rsidR="004F7251" w:rsidRPr="000358F5" w:rsidRDefault="004F7251" w:rsidP="00676A73">
      <w:pPr>
        <w:keepNext/>
        <w:spacing w:before="120" w:after="120"/>
        <w:ind w:right="-11"/>
        <w:jc w:val="both"/>
        <w:rPr>
          <w:sz w:val="22"/>
          <w:szCs w:val="22"/>
        </w:rPr>
      </w:pPr>
      <w:r w:rsidRPr="000358F5">
        <w:rPr>
          <w:b/>
          <w:sz w:val="22"/>
          <w:szCs w:val="22"/>
        </w:rPr>
        <w:t xml:space="preserve">6.4.2. </w:t>
      </w:r>
      <w:r w:rsidRPr="000358F5">
        <w:rPr>
          <w:sz w:val="22"/>
          <w:szCs w:val="22"/>
        </w:rPr>
        <w:t xml:space="preserve">Szerokość podbudowy </w:t>
      </w:r>
    </w:p>
    <w:p w14:paraId="508EB4A2" w14:textId="77777777" w:rsidR="004F7251" w:rsidRPr="000358F5" w:rsidRDefault="004F7251" w:rsidP="00676A73">
      <w:pPr>
        <w:ind w:right="-11"/>
        <w:jc w:val="both"/>
        <w:rPr>
          <w:sz w:val="22"/>
          <w:szCs w:val="22"/>
        </w:rPr>
      </w:pPr>
      <w:r w:rsidRPr="000358F5">
        <w:rPr>
          <w:sz w:val="22"/>
          <w:szCs w:val="22"/>
        </w:rPr>
        <w:tab/>
        <w:t>Szerokość podbudowy nie może różnić się od szerokości projektowanej o więcej niż +10 cm, -5 cm.</w:t>
      </w:r>
    </w:p>
    <w:p w14:paraId="0DB48598" w14:textId="77777777" w:rsidR="004F7251" w:rsidRPr="000358F5" w:rsidRDefault="004F7251" w:rsidP="00676A73">
      <w:pPr>
        <w:ind w:right="-11"/>
        <w:jc w:val="both"/>
        <w:rPr>
          <w:sz w:val="22"/>
          <w:szCs w:val="22"/>
        </w:rPr>
      </w:pPr>
      <w:r w:rsidRPr="000358F5">
        <w:rPr>
          <w:sz w:val="22"/>
          <w:szCs w:val="22"/>
        </w:rPr>
        <w:tab/>
        <w:t>Na jezdniach bez krawężników szerokość podbudowy powinna być większa od szerokości warstwy wyżej leżącej o co najmniej 25 cm lub o wartość wskazaną</w:t>
      </w:r>
      <w:r w:rsidR="004B58BC" w:rsidRPr="000358F5">
        <w:rPr>
          <w:sz w:val="22"/>
          <w:szCs w:val="22"/>
        </w:rPr>
        <w:br/>
      </w:r>
      <w:r w:rsidRPr="000358F5">
        <w:rPr>
          <w:sz w:val="22"/>
          <w:szCs w:val="22"/>
        </w:rPr>
        <w:t>w dokumentacji projektowej.</w:t>
      </w:r>
    </w:p>
    <w:p w14:paraId="6175CA6B" w14:textId="77777777" w:rsidR="004F7251" w:rsidRPr="000358F5" w:rsidRDefault="004F7251" w:rsidP="00676A73">
      <w:pPr>
        <w:spacing w:before="120" w:after="120"/>
        <w:ind w:right="-11"/>
        <w:jc w:val="both"/>
        <w:rPr>
          <w:sz w:val="22"/>
          <w:szCs w:val="22"/>
        </w:rPr>
      </w:pPr>
      <w:r w:rsidRPr="000358F5">
        <w:rPr>
          <w:b/>
          <w:sz w:val="22"/>
          <w:szCs w:val="22"/>
        </w:rPr>
        <w:t xml:space="preserve">6.4.3. </w:t>
      </w:r>
      <w:r w:rsidRPr="000358F5">
        <w:rPr>
          <w:sz w:val="22"/>
          <w:szCs w:val="22"/>
        </w:rPr>
        <w:t xml:space="preserve">Równość podbudowy </w:t>
      </w:r>
    </w:p>
    <w:p w14:paraId="7EE35F88" w14:textId="77777777" w:rsidR="004F7251" w:rsidRPr="000358F5" w:rsidRDefault="004F7251" w:rsidP="00676A73">
      <w:pPr>
        <w:ind w:right="-11"/>
        <w:jc w:val="both"/>
        <w:rPr>
          <w:sz w:val="22"/>
          <w:szCs w:val="22"/>
        </w:rPr>
      </w:pPr>
      <w:r w:rsidRPr="000358F5">
        <w:rPr>
          <w:sz w:val="22"/>
          <w:szCs w:val="22"/>
        </w:rPr>
        <w:tab/>
        <w:t xml:space="preserve">Nierówności podłużne podbudowy należy mierzyć 4-metrową łatą lub </w:t>
      </w:r>
      <w:proofErr w:type="spellStart"/>
      <w:r w:rsidRPr="000358F5">
        <w:rPr>
          <w:sz w:val="22"/>
          <w:szCs w:val="22"/>
        </w:rPr>
        <w:t>planografem</w:t>
      </w:r>
      <w:proofErr w:type="spellEnd"/>
      <w:r w:rsidRPr="000358F5">
        <w:rPr>
          <w:sz w:val="22"/>
          <w:szCs w:val="22"/>
        </w:rPr>
        <w:t xml:space="preserve">, zgodnie z BN-68/8931-04 [28]. </w:t>
      </w:r>
    </w:p>
    <w:p w14:paraId="73D4DD7D" w14:textId="77777777" w:rsidR="004F7251" w:rsidRPr="000358F5" w:rsidRDefault="004F7251" w:rsidP="00676A73">
      <w:pPr>
        <w:ind w:right="-11"/>
        <w:jc w:val="both"/>
        <w:rPr>
          <w:sz w:val="22"/>
          <w:szCs w:val="22"/>
        </w:rPr>
      </w:pPr>
      <w:r w:rsidRPr="000358F5">
        <w:rPr>
          <w:sz w:val="22"/>
          <w:szCs w:val="22"/>
        </w:rPr>
        <w:tab/>
        <w:t xml:space="preserve">Nierówności poprzeczne podbudowy należy mierzyć 4-metrową łatą. </w:t>
      </w:r>
    </w:p>
    <w:p w14:paraId="4841F2A1" w14:textId="77777777" w:rsidR="004F7251" w:rsidRPr="000358F5" w:rsidRDefault="004F7251" w:rsidP="00676A73">
      <w:pPr>
        <w:ind w:right="-11"/>
        <w:jc w:val="both"/>
        <w:rPr>
          <w:sz w:val="22"/>
          <w:szCs w:val="22"/>
        </w:rPr>
      </w:pPr>
      <w:r w:rsidRPr="000358F5">
        <w:rPr>
          <w:sz w:val="22"/>
          <w:szCs w:val="22"/>
        </w:rPr>
        <w:tab/>
        <w:t>Nierówności podbudowy  nie mogą przekraczać:</w:t>
      </w:r>
    </w:p>
    <w:p w14:paraId="2505EBD2" w14:textId="77777777" w:rsidR="004F7251" w:rsidRPr="000358F5" w:rsidRDefault="004F7251" w:rsidP="00676A73">
      <w:pPr>
        <w:ind w:right="-11"/>
        <w:jc w:val="both"/>
        <w:rPr>
          <w:sz w:val="22"/>
          <w:szCs w:val="22"/>
        </w:rPr>
      </w:pPr>
      <w:r w:rsidRPr="000358F5">
        <w:rPr>
          <w:sz w:val="22"/>
          <w:szCs w:val="22"/>
        </w:rPr>
        <w:t>-  10 mm dla podbudowy zasadniczej,</w:t>
      </w:r>
    </w:p>
    <w:p w14:paraId="6F34AF41" w14:textId="77777777" w:rsidR="004F7251" w:rsidRPr="000358F5" w:rsidRDefault="004F7251" w:rsidP="00676A73">
      <w:pPr>
        <w:ind w:right="-11"/>
        <w:jc w:val="both"/>
        <w:rPr>
          <w:sz w:val="22"/>
          <w:szCs w:val="22"/>
        </w:rPr>
      </w:pPr>
      <w:r w:rsidRPr="000358F5">
        <w:rPr>
          <w:sz w:val="22"/>
          <w:szCs w:val="22"/>
        </w:rPr>
        <w:t>-  20 mm dla podbudowy pomocniczej.</w:t>
      </w:r>
    </w:p>
    <w:p w14:paraId="533433E4" w14:textId="77777777" w:rsidR="004F7251" w:rsidRPr="000358F5" w:rsidRDefault="004F7251" w:rsidP="00676A73">
      <w:pPr>
        <w:spacing w:before="120" w:after="120"/>
        <w:ind w:right="-11"/>
        <w:jc w:val="both"/>
        <w:rPr>
          <w:sz w:val="22"/>
          <w:szCs w:val="22"/>
        </w:rPr>
      </w:pPr>
      <w:r w:rsidRPr="000358F5">
        <w:rPr>
          <w:b/>
          <w:sz w:val="22"/>
          <w:szCs w:val="22"/>
        </w:rPr>
        <w:t xml:space="preserve">6.4.4. </w:t>
      </w:r>
      <w:r w:rsidRPr="000358F5">
        <w:rPr>
          <w:sz w:val="22"/>
          <w:szCs w:val="22"/>
        </w:rPr>
        <w:t xml:space="preserve">Spadki poprzeczne podbudowy </w:t>
      </w:r>
    </w:p>
    <w:p w14:paraId="14B7A598" w14:textId="77777777" w:rsidR="004F7251" w:rsidRPr="000358F5" w:rsidRDefault="004F7251" w:rsidP="00676A73">
      <w:pPr>
        <w:ind w:right="-11"/>
        <w:jc w:val="both"/>
        <w:rPr>
          <w:sz w:val="22"/>
          <w:szCs w:val="22"/>
        </w:rPr>
      </w:pPr>
      <w:r w:rsidRPr="000358F5">
        <w:rPr>
          <w:sz w:val="22"/>
          <w:szCs w:val="22"/>
        </w:rPr>
        <w:tab/>
        <w:t>Spadki poprzeczne podbudowy na prostych i łukach powinny być zgodne</w:t>
      </w:r>
      <w:r w:rsidR="004B58BC" w:rsidRPr="000358F5">
        <w:rPr>
          <w:sz w:val="22"/>
          <w:szCs w:val="22"/>
        </w:rPr>
        <w:br/>
      </w:r>
      <w:r w:rsidRPr="000358F5">
        <w:rPr>
          <w:sz w:val="22"/>
          <w:szCs w:val="22"/>
        </w:rPr>
        <w:t>z dokumentacją projektową</w:t>
      </w:r>
      <w:r w:rsidR="00A464B8" w:rsidRPr="000358F5">
        <w:rPr>
          <w:sz w:val="22"/>
          <w:szCs w:val="22"/>
        </w:rPr>
        <w:t xml:space="preserve"> (zleceniem)</w:t>
      </w:r>
      <w:r w:rsidRPr="000358F5">
        <w:rPr>
          <w:sz w:val="22"/>
          <w:szCs w:val="22"/>
        </w:rPr>
        <w:t xml:space="preserve">,  z tolerancją </w:t>
      </w:r>
      <w:r w:rsidRPr="000358F5">
        <w:rPr>
          <w:sz w:val="22"/>
          <w:szCs w:val="22"/>
        </w:rPr>
        <w:sym w:font="Symbol" w:char="F0B1"/>
      </w:r>
      <w:r w:rsidRPr="000358F5">
        <w:rPr>
          <w:sz w:val="22"/>
          <w:szCs w:val="22"/>
        </w:rPr>
        <w:t xml:space="preserve"> 0,5 %.</w:t>
      </w:r>
    </w:p>
    <w:p w14:paraId="6458840B" w14:textId="77777777" w:rsidR="004F7251" w:rsidRPr="000358F5" w:rsidRDefault="004F7251" w:rsidP="00676A73">
      <w:pPr>
        <w:spacing w:before="120" w:after="120"/>
        <w:ind w:right="-11"/>
        <w:jc w:val="both"/>
        <w:rPr>
          <w:sz w:val="22"/>
          <w:szCs w:val="22"/>
        </w:rPr>
      </w:pPr>
      <w:r w:rsidRPr="000358F5">
        <w:rPr>
          <w:b/>
          <w:sz w:val="22"/>
          <w:szCs w:val="22"/>
        </w:rPr>
        <w:t xml:space="preserve">6.4.5. </w:t>
      </w:r>
      <w:r w:rsidRPr="000358F5">
        <w:rPr>
          <w:sz w:val="22"/>
          <w:szCs w:val="22"/>
        </w:rPr>
        <w:t xml:space="preserve">Rzędne wysokościowe podbudowy </w:t>
      </w:r>
    </w:p>
    <w:p w14:paraId="32CE934E" w14:textId="77777777" w:rsidR="004F7251" w:rsidRPr="000358F5" w:rsidRDefault="004F7251" w:rsidP="00676A73">
      <w:pPr>
        <w:ind w:right="-11"/>
        <w:jc w:val="both"/>
        <w:rPr>
          <w:sz w:val="22"/>
          <w:szCs w:val="22"/>
        </w:rPr>
      </w:pPr>
      <w:r w:rsidRPr="000358F5">
        <w:rPr>
          <w:sz w:val="22"/>
          <w:szCs w:val="22"/>
        </w:rPr>
        <w:tab/>
        <w:t>Różnice pomiędzy rzędnymi wysokościowymi podbudowy i rzędnymi projektowanymi nie powinny przekraczać + 1 cm, -2 cm.</w:t>
      </w:r>
    </w:p>
    <w:p w14:paraId="39F5F419" w14:textId="77777777" w:rsidR="004F7251" w:rsidRPr="000358F5" w:rsidRDefault="004F7251" w:rsidP="00676A73">
      <w:pPr>
        <w:spacing w:before="120" w:after="120"/>
        <w:ind w:right="-11"/>
        <w:jc w:val="both"/>
        <w:rPr>
          <w:sz w:val="22"/>
          <w:szCs w:val="22"/>
        </w:rPr>
      </w:pPr>
      <w:r w:rsidRPr="000358F5">
        <w:rPr>
          <w:b/>
          <w:sz w:val="22"/>
          <w:szCs w:val="22"/>
        </w:rPr>
        <w:t xml:space="preserve">6.4.6. </w:t>
      </w:r>
      <w:r w:rsidRPr="000358F5">
        <w:rPr>
          <w:sz w:val="22"/>
          <w:szCs w:val="22"/>
        </w:rPr>
        <w:t>Ukształtowanie osi podbudowy i ulepszonego podłoża</w:t>
      </w:r>
    </w:p>
    <w:p w14:paraId="2BA237FA" w14:textId="77777777" w:rsidR="004F7251" w:rsidRPr="000358F5" w:rsidRDefault="004F7251" w:rsidP="00676A73">
      <w:pPr>
        <w:ind w:right="-11"/>
        <w:jc w:val="both"/>
        <w:rPr>
          <w:sz w:val="22"/>
          <w:szCs w:val="22"/>
        </w:rPr>
      </w:pPr>
      <w:r w:rsidRPr="000358F5">
        <w:rPr>
          <w:sz w:val="22"/>
          <w:szCs w:val="22"/>
        </w:rPr>
        <w:tab/>
        <w:t>Oś podbudowy w planie nie może być przesunięta w stosunku do osi projektowanej</w:t>
      </w:r>
      <w:r w:rsidR="004B58BC" w:rsidRPr="000358F5">
        <w:rPr>
          <w:sz w:val="22"/>
          <w:szCs w:val="22"/>
        </w:rPr>
        <w:br/>
      </w:r>
      <w:r w:rsidRPr="000358F5">
        <w:rPr>
          <w:sz w:val="22"/>
          <w:szCs w:val="22"/>
        </w:rPr>
        <w:t xml:space="preserve">o więcej niż </w:t>
      </w:r>
      <w:r w:rsidRPr="000358F5">
        <w:rPr>
          <w:sz w:val="22"/>
          <w:szCs w:val="22"/>
        </w:rPr>
        <w:sym w:font="Symbol" w:char="F0B1"/>
      </w:r>
      <w:r w:rsidRPr="000358F5">
        <w:rPr>
          <w:sz w:val="22"/>
          <w:szCs w:val="22"/>
        </w:rPr>
        <w:t xml:space="preserve"> 5 cm.</w:t>
      </w:r>
    </w:p>
    <w:p w14:paraId="094A43F2" w14:textId="77777777" w:rsidR="004F7251" w:rsidRPr="000358F5" w:rsidRDefault="004F7251" w:rsidP="00676A73">
      <w:pPr>
        <w:spacing w:before="120" w:after="120"/>
        <w:ind w:right="-11"/>
        <w:jc w:val="both"/>
        <w:rPr>
          <w:sz w:val="22"/>
          <w:szCs w:val="22"/>
        </w:rPr>
      </w:pPr>
      <w:r w:rsidRPr="000358F5">
        <w:rPr>
          <w:b/>
          <w:sz w:val="22"/>
          <w:szCs w:val="22"/>
        </w:rPr>
        <w:t xml:space="preserve">6.4.7. </w:t>
      </w:r>
      <w:r w:rsidRPr="000358F5">
        <w:rPr>
          <w:sz w:val="22"/>
          <w:szCs w:val="22"/>
        </w:rPr>
        <w:t>Grubość podbudowy i ulepszonego podłoża</w:t>
      </w:r>
    </w:p>
    <w:p w14:paraId="011D5164" w14:textId="77777777" w:rsidR="004F7251" w:rsidRPr="000358F5" w:rsidRDefault="004F7251" w:rsidP="00676A73">
      <w:pPr>
        <w:ind w:right="-11"/>
        <w:jc w:val="both"/>
        <w:rPr>
          <w:sz w:val="22"/>
          <w:szCs w:val="22"/>
        </w:rPr>
      </w:pPr>
      <w:r w:rsidRPr="000358F5">
        <w:rPr>
          <w:sz w:val="22"/>
          <w:szCs w:val="22"/>
        </w:rPr>
        <w:tab/>
        <w:t>Grubość podbudowy nie może się  różnić od grubości projektowanej o więcej niż:</w:t>
      </w:r>
    </w:p>
    <w:p w14:paraId="5CC81ED3" w14:textId="77777777" w:rsidR="004F7251" w:rsidRPr="000358F5" w:rsidRDefault="004F7251" w:rsidP="00676A73">
      <w:pPr>
        <w:ind w:right="-11"/>
        <w:jc w:val="both"/>
        <w:rPr>
          <w:sz w:val="22"/>
          <w:szCs w:val="22"/>
        </w:rPr>
      </w:pPr>
      <w:r w:rsidRPr="000358F5">
        <w:rPr>
          <w:sz w:val="22"/>
          <w:szCs w:val="22"/>
        </w:rPr>
        <w:t xml:space="preserve">- dla podbudowy zasadniczej  </w:t>
      </w:r>
      <w:r w:rsidRPr="000358F5">
        <w:rPr>
          <w:sz w:val="22"/>
          <w:szCs w:val="22"/>
        </w:rPr>
        <w:sym w:font="Symbol" w:char="F0B1"/>
      </w:r>
      <w:r w:rsidRPr="000358F5">
        <w:rPr>
          <w:sz w:val="22"/>
          <w:szCs w:val="22"/>
        </w:rPr>
        <w:t xml:space="preserve"> 10%,</w:t>
      </w:r>
    </w:p>
    <w:p w14:paraId="04537905" w14:textId="77777777" w:rsidR="004F7251" w:rsidRPr="000358F5" w:rsidRDefault="004F7251" w:rsidP="00676A73">
      <w:pPr>
        <w:pStyle w:val="tekstost"/>
        <w:rPr>
          <w:sz w:val="22"/>
          <w:szCs w:val="22"/>
        </w:rPr>
      </w:pPr>
      <w:r w:rsidRPr="000358F5">
        <w:rPr>
          <w:sz w:val="22"/>
          <w:szCs w:val="22"/>
        </w:rPr>
        <w:t>- dla podbudowy pomocniczej +10%, -15%.</w:t>
      </w:r>
    </w:p>
    <w:p w14:paraId="11567722" w14:textId="77777777" w:rsidR="004F7251" w:rsidRPr="000358F5" w:rsidRDefault="004F7251" w:rsidP="00676A73">
      <w:pPr>
        <w:pStyle w:val="tekstost"/>
        <w:spacing w:before="120"/>
        <w:rPr>
          <w:sz w:val="22"/>
          <w:szCs w:val="22"/>
        </w:rPr>
      </w:pPr>
      <w:r w:rsidRPr="000358F5">
        <w:rPr>
          <w:b/>
          <w:sz w:val="22"/>
          <w:szCs w:val="22"/>
        </w:rPr>
        <w:t xml:space="preserve">6.4.8. </w:t>
      </w:r>
      <w:r w:rsidRPr="000358F5">
        <w:rPr>
          <w:sz w:val="22"/>
          <w:szCs w:val="22"/>
        </w:rPr>
        <w:t>Nośność podbudowy</w:t>
      </w:r>
    </w:p>
    <w:p w14:paraId="3D24FD50" w14:textId="77777777" w:rsidR="004F7251" w:rsidRPr="000358F5" w:rsidRDefault="004F7251" w:rsidP="00676A73">
      <w:pPr>
        <w:pStyle w:val="tekstost"/>
        <w:numPr>
          <w:ilvl w:val="0"/>
          <w:numId w:val="2"/>
        </w:numPr>
        <w:spacing w:before="120"/>
        <w:rPr>
          <w:sz w:val="22"/>
          <w:szCs w:val="22"/>
        </w:rPr>
      </w:pPr>
      <w:r w:rsidRPr="000358F5">
        <w:rPr>
          <w:sz w:val="22"/>
          <w:szCs w:val="22"/>
        </w:rPr>
        <w:t>moduł odkształcenia wg BN-64/8931-02 [27] powinien być zgodny z podanym w tablicy 2,</w:t>
      </w:r>
    </w:p>
    <w:p w14:paraId="4F16B51C" w14:textId="77777777" w:rsidR="004F7251" w:rsidRPr="000358F5" w:rsidRDefault="004F7251" w:rsidP="00676A73">
      <w:pPr>
        <w:pStyle w:val="tekstost"/>
        <w:numPr>
          <w:ilvl w:val="0"/>
          <w:numId w:val="2"/>
        </w:numPr>
        <w:ind w:left="284" w:hanging="284"/>
        <w:rPr>
          <w:sz w:val="22"/>
          <w:szCs w:val="22"/>
        </w:rPr>
      </w:pPr>
      <w:r w:rsidRPr="000358F5">
        <w:rPr>
          <w:sz w:val="22"/>
          <w:szCs w:val="22"/>
        </w:rPr>
        <w:t>ugięcie sprężyste wg BN-70/8931-06 [29] powinno być zgodne z podanym w tablicy 2.</w:t>
      </w:r>
    </w:p>
    <w:p w14:paraId="232858F2" w14:textId="77777777" w:rsidR="00994074" w:rsidRDefault="00994074" w:rsidP="00676A73">
      <w:pPr>
        <w:pStyle w:val="tekstost"/>
        <w:spacing w:before="240" w:after="120"/>
        <w:rPr>
          <w:sz w:val="22"/>
          <w:szCs w:val="22"/>
        </w:rPr>
      </w:pPr>
    </w:p>
    <w:p w14:paraId="5022B3BC" w14:textId="77777777" w:rsidR="00994074" w:rsidRDefault="00994074" w:rsidP="00676A73">
      <w:pPr>
        <w:pStyle w:val="tekstost"/>
        <w:spacing w:before="240" w:after="120"/>
        <w:rPr>
          <w:sz w:val="22"/>
          <w:szCs w:val="22"/>
        </w:rPr>
      </w:pPr>
    </w:p>
    <w:p w14:paraId="2881AF86" w14:textId="77777777" w:rsidR="00994074" w:rsidRDefault="00994074" w:rsidP="00676A73">
      <w:pPr>
        <w:pStyle w:val="tekstost"/>
        <w:spacing w:before="240" w:after="120"/>
        <w:rPr>
          <w:sz w:val="22"/>
          <w:szCs w:val="22"/>
        </w:rPr>
      </w:pPr>
    </w:p>
    <w:p w14:paraId="73967DD6" w14:textId="77777777" w:rsidR="00994074" w:rsidRDefault="00994074" w:rsidP="00676A73">
      <w:pPr>
        <w:pStyle w:val="tekstost"/>
        <w:spacing w:before="240" w:after="120"/>
        <w:rPr>
          <w:sz w:val="22"/>
          <w:szCs w:val="22"/>
        </w:rPr>
      </w:pPr>
    </w:p>
    <w:p w14:paraId="455A17C5" w14:textId="77777777" w:rsidR="00994074" w:rsidRDefault="00994074" w:rsidP="00676A73">
      <w:pPr>
        <w:pStyle w:val="tekstost"/>
        <w:spacing w:before="240" w:after="120"/>
        <w:rPr>
          <w:sz w:val="22"/>
          <w:szCs w:val="22"/>
        </w:rPr>
      </w:pPr>
    </w:p>
    <w:p w14:paraId="641570A8" w14:textId="77777777" w:rsidR="00994074" w:rsidRDefault="00994074" w:rsidP="00676A73">
      <w:pPr>
        <w:pStyle w:val="tekstost"/>
        <w:spacing w:before="240" w:after="120"/>
        <w:rPr>
          <w:sz w:val="22"/>
          <w:szCs w:val="22"/>
        </w:rPr>
      </w:pPr>
    </w:p>
    <w:p w14:paraId="352EE537" w14:textId="2C4EBF81" w:rsidR="004F7251" w:rsidRPr="000358F5" w:rsidRDefault="004F7251" w:rsidP="00676A73">
      <w:pPr>
        <w:pStyle w:val="tekstost"/>
        <w:spacing w:before="240" w:after="120"/>
        <w:rPr>
          <w:sz w:val="22"/>
          <w:szCs w:val="22"/>
        </w:rPr>
      </w:pPr>
      <w:r w:rsidRPr="000358F5">
        <w:rPr>
          <w:sz w:val="22"/>
          <w:szCs w:val="22"/>
        </w:rPr>
        <w:lastRenderedPageBreak/>
        <w:t>Tablica 2. Cechy podbudowy</w:t>
      </w:r>
    </w:p>
    <w:tbl>
      <w:tblPr>
        <w:tblW w:w="0" w:type="auto"/>
        <w:tblLayout w:type="fixed"/>
        <w:tblCellMar>
          <w:left w:w="70" w:type="dxa"/>
          <w:right w:w="70" w:type="dxa"/>
        </w:tblCellMar>
        <w:tblLook w:val="0000" w:firstRow="0" w:lastRow="0" w:firstColumn="0" w:lastColumn="0" w:noHBand="0" w:noVBand="0"/>
      </w:tblPr>
      <w:tblGrid>
        <w:gridCol w:w="1204"/>
        <w:gridCol w:w="1276"/>
        <w:gridCol w:w="1257"/>
        <w:gridCol w:w="1295"/>
        <w:gridCol w:w="19"/>
        <w:gridCol w:w="1228"/>
        <w:gridCol w:w="1231"/>
      </w:tblGrid>
      <w:tr w:rsidR="004F7251" w:rsidRPr="000358F5" w14:paraId="3703C627" w14:textId="77777777" w:rsidTr="00121BF8">
        <w:tc>
          <w:tcPr>
            <w:tcW w:w="1204" w:type="dxa"/>
            <w:tcBorders>
              <w:top w:val="single" w:sz="6" w:space="0" w:color="auto"/>
              <w:left w:val="single" w:sz="6" w:space="0" w:color="auto"/>
            </w:tcBorders>
          </w:tcPr>
          <w:p w14:paraId="631C33FD" w14:textId="77777777" w:rsidR="004F7251" w:rsidRPr="000358F5" w:rsidRDefault="004F7251" w:rsidP="00676A73">
            <w:pPr>
              <w:pStyle w:val="tekstost"/>
              <w:rPr>
                <w:sz w:val="22"/>
                <w:szCs w:val="22"/>
              </w:rPr>
            </w:pPr>
          </w:p>
        </w:tc>
        <w:tc>
          <w:tcPr>
            <w:tcW w:w="6306" w:type="dxa"/>
            <w:gridSpan w:val="6"/>
            <w:tcBorders>
              <w:top w:val="single" w:sz="6" w:space="0" w:color="auto"/>
              <w:left w:val="single" w:sz="6" w:space="0" w:color="auto"/>
              <w:bottom w:val="single" w:sz="6" w:space="0" w:color="auto"/>
              <w:right w:val="single" w:sz="6" w:space="0" w:color="auto"/>
            </w:tcBorders>
          </w:tcPr>
          <w:p w14:paraId="4C0355EA" w14:textId="77777777" w:rsidR="004F7251" w:rsidRPr="000358F5" w:rsidRDefault="004F7251" w:rsidP="00676A73">
            <w:pPr>
              <w:pStyle w:val="tekstost"/>
              <w:rPr>
                <w:sz w:val="22"/>
                <w:szCs w:val="22"/>
              </w:rPr>
            </w:pPr>
            <w:r w:rsidRPr="000358F5">
              <w:rPr>
                <w:sz w:val="22"/>
                <w:szCs w:val="22"/>
              </w:rPr>
              <w:t>Wymagane cechy podbudowy</w:t>
            </w:r>
          </w:p>
        </w:tc>
      </w:tr>
      <w:tr w:rsidR="004F7251" w:rsidRPr="000358F5" w14:paraId="1CD40194" w14:textId="77777777" w:rsidTr="00121BF8">
        <w:tc>
          <w:tcPr>
            <w:tcW w:w="1204" w:type="dxa"/>
            <w:tcBorders>
              <w:left w:val="single" w:sz="6" w:space="0" w:color="auto"/>
            </w:tcBorders>
          </w:tcPr>
          <w:p w14:paraId="26D59F56" w14:textId="77777777" w:rsidR="004F7251" w:rsidRPr="000358F5" w:rsidRDefault="004F7251" w:rsidP="00676A73">
            <w:pPr>
              <w:jc w:val="both"/>
              <w:rPr>
                <w:sz w:val="22"/>
                <w:szCs w:val="22"/>
              </w:rPr>
            </w:pPr>
            <w:r w:rsidRPr="000358F5">
              <w:rPr>
                <w:sz w:val="22"/>
                <w:szCs w:val="22"/>
              </w:rPr>
              <w:t>Podbudowa</w:t>
            </w:r>
          </w:p>
          <w:p w14:paraId="6C4E5F8F" w14:textId="77777777" w:rsidR="004F7251" w:rsidRPr="000358F5" w:rsidRDefault="004F7251" w:rsidP="00676A73">
            <w:pPr>
              <w:jc w:val="both"/>
              <w:rPr>
                <w:sz w:val="22"/>
                <w:szCs w:val="22"/>
              </w:rPr>
            </w:pPr>
            <w:r w:rsidRPr="000358F5">
              <w:rPr>
                <w:sz w:val="22"/>
                <w:szCs w:val="22"/>
              </w:rPr>
              <w:t>z kruszywa o wskaźniku w</w:t>
            </w:r>
            <w:r w:rsidRPr="000358F5">
              <w:rPr>
                <w:sz w:val="22"/>
                <w:szCs w:val="22"/>
                <w:vertAlign w:val="subscript"/>
              </w:rPr>
              <w:t>noś</w:t>
            </w:r>
            <w:r w:rsidRPr="000358F5">
              <w:rPr>
                <w:sz w:val="22"/>
                <w:szCs w:val="22"/>
              </w:rPr>
              <w:t xml:space="preserve"> nie mniejszym </w:t>
            </w:r>
          </w:p>
        </w:tc>
        <w:tc>
          <w:tcPr>
            <w:tcW w:w="1276" w:type="dxa"/>
            <w:tcBorders>
              <w:top w:val="single" w:sz="6" w:space="0" w:color="auto"/>
              <w:left w:val="single" w:sz="6" w:space="0" w:color="auto"/>
              <w:right w:val="single" w:sz="6" w:space="0" w:color="auto"/>
            </w:tcBorders>
          </w:tcPr>
          <w:p w14:paraId="15B4EF6E" w14:textId="77777777" w:rsidR="004F7251" w:rsidRPr="000358F5" w:rsidRDefault="004F7251" w:rsidP="00676A73">
            <w:pPr>
              <w:jc w:val="both"/>
              <w:rPr>
                <w:sz w:val="22"/>
                <w:szCs w:val="22"/>
              </w:rPr>
            </w:pPr>
          </w:p>
          <w:p w14:paraId="595219D0" w14:textId="77777777" w:rsidR="004F7251" w:rsidRPr="000358F5" w:rsidRDefault="004F7251" w:rsidP="00676A73">
            <w:pPr>
              <w:jc w:val="both"/>
              <w:rPr>
                <w:sz w:val="22"/>
                <w:szCs w:val="22"/>
              </w:rPr>
            </w:pPr>
            <w:r w:rsidRPr="000358F5">
              <w:rPr>
                <w:sz w:val="22"/>
                <w:szCs w:val="22"/>
              </w:rPr>
              <w:t>Wskaźnik zagęszczenia I</w:t>
            </w:r>
            <w:r w:rsidRPr="000358F5">
              <w:rPr>
                <w:sz w:val="22"/>
                <w:szCs w:val="22"/>
                <w:vertAlign w:val="subscript"/>
              </w:rPr>
              <w:t>S</w:t>
            </w:r>
            <w:r w:rsidRPr="000358F5">
              <w:rPr>
                <w:sz w:val="22"/>
                <w:szCs w:val="22"/>
              </w:rPr>
              <w:t xml:space="preserve">   nie</w:t>
            </w:r>
          </w:p>
          <w:p w14:paraId="3DB52C03" w14:textId="77777777" w:rsidR="004F7251" w:rsidRPr="000358F5" w:rsidRDefault="004F7251" w:rsidP="00676A73">
            <w:pPr>
              <w:jc w:val="both"/>
              <w:rPr>
                <w:sz w:val="22"/>
                <w:szCs w:val="22"/>
              </w:rPr>
            </w:pPr>
            <w:r w:rsidRPr="000358F5">
              <w:rPr>
                <w:sz w:val="22"/>
                <w:szCs w:val="22"/>
              </w:rPr>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14:paraId="6A6634B2" w14:textId="77777777" w:rsidR="004F7251" w:rsidRPr="000358F5" w:rsidRDefault="004F7251" w:rsidP="00676A73">
            <w:pPr>
              <w:jc w:val="both"/>
              <w:rPr>
                <w:sz w:val="22"/>
                <w:szCs w:val="22"/>
              </w:rPr>
            </w:pPr>
          </w:p>
          <w:p w14:paraId="6E00870C" w14:textId="77777777" w:rsidR="004F7251" w:rsidRPr="000358F5" w:rsidRDefault="004F7251" w:rsidP="00676A73">
            <w:pPr>
              <w:spacing w:before="120"/>
              <w:jc w:val="both"/>
              <w:rPr>
                <w:sz w:val="22"/>
                <w:szCs w:val="22"/>
              </w:rPr>
            </w:pPr>
            <w:r w:rsidRPr="000358F5">
              <w:rPr>
                <w:sz w:val="22"/>
                <w:szCs w:val="22"/>
              </w:rPr>
              <w:t>Maksymalne ugięcie sprężyste pod kołem, mm</w:t>
            </w:r>
          </w:p>
        </w:tc>
        <w:tc>
          <w:tcPr>
            <w:tcW w:w="2478" w:type="dxa"/>
            <w:gridSpan w:val="3"/>
            <w:tcBorders>
              <w:top w:val="single" w:sz="6" w:space="0" w:color="auto"/>
              <w:left w:val="single" w:sz="6" w:space="0" w:color="auto"/>
              <w:bottom w:val="single" w:sz="6" w:space="0" w:color="auto"/>
              <w:right w:val="single" w:sz="6" w:space="0" w:color="auto"/>
            </w:tcBorders>
          </w:tcPr>
          <w:p w14:paraId="2549D744" w14:textId="77777777" w:rsidR="004F7251" w:rsidRPr="000358F5" w:rsidRDefault="004F7251" w:rsidP="00676A73">
            <w:pPr>
              <w:spacing w:before="180"/>
              <w:jc w:val="both"/>
              <w:rPr>
                <w:sz w:val="22"/>
                <w:szCs w:val="22"/>
              </w:rPr>
            </w:pPr>
            <w:r w:rsidRPr="000358F5">
              <w:rPr>
                <w:sz w:val="22"/>
                <w:szCs w:val="22"/>
              </w:rPr>
              <w:t xml:space="preserve">Minimalny moduł </w:t>
            </w:r>
            <w:proofErr w:type="spellStart"/>
            <w:r w:rsidRPr="000358F5">
              <w:rPr>
                <w:sz w:val="22"/>
                <w:szCs w:val="22"/>
              </w:rPr>
              <w:t>odkształ-cenia</w:t>
            </w:r>
            <w:proofErr w:type="spellEnd"/>
            <w:r w:rsidRPr="000358F5">
              <w:rPr>
                <w:sz w:val="22"/>
                <w:szCs w:val="22"/>
              </w:rPr>
              <w:t xml:space="preserve"> mierzony płytą o średnicy 30 cm, </w:t>
            </w:r>
            <w:proofErr w:type="spellStart"/>
            <w:r w:rsidRPr="000358F5">
              <w:rPr>
                <w:sz w:val="22"/>
                <w:szCs w:val="22"/>
              </w:rPr>
              <w:t>MPa</w:t>
            </w:r>
            <w:proofErr w:type="spellEnd"/>
          </w:p>
        </w:tc>
      </w:tr>
      <w:tr w:rsidR="004F7251" w:rsidRPr="000358F5" w14:paraId="7A08EBB7" w14:textId="77777777" w:rsidTr="00121BF8">
        <w:tc>
          <w:tcPr>
            <w:tcW w:w="1204" w:type="dxa"/>
            <w:tcBorders>
              <w:left w:val="single" w:sz="6" w:space="0" w:color="auto"/>
              <w:bottom w:val="double" w:sz="6" w:space="0" w:color="auto"/>
              <w:right w:val="single" w:sz="6" w:space="0" w:color="auto"/>
            </w:tcBorders>
          </w:tcPr>
          <w:p w14:paraId="0C4D553F" w14:textId="77777777" w:rsidR="004F7251" w:rsidRPr="000358F5" w:rsidRDefault="004F7251" w:rsidP="00676A73">
            <w:pPr>
              <w:jc w:val="both"/>
              <w:rPr>
                <w:sz w:val="22"/>
                <w:szCs w:val="22"/>
              </w:rPr>
            </w:pPr>
            <w:r w:rsidRPr="000358F5">
              <w:rPr>
                <w:sz w:val="22"/>
                <w:szCs w:val="22"/>
              </w:rPr>
              <w:t>niż,   %</w:t>
            </w:r>
          </w:p>
        </w:tc>
        <w:tc>
          <w:tcPr>
            <w:tcW w:w="1276" w:type="dxa"/>
            <w:tcBorders>
              <w:left w:val="single" w:sz="6" w:space="0" w:color="auto"/>
              <w:bottom w:val="double" w:sz="6" w:space="0" w:color="auto"/>
              <w:right w:val="single" w:sz="6" w:space="0" w:color="auto"/>
            </w:tcBorders>
          </w:tcPr>
          <w:p w14:paraId="0DCC1A7F" w14:textId="77777777" w:rsidR="004F7251" w:rsidRPr="000358F5" w:rsidRDefault="004F7251" w:rsidP="00676A73">
            <w:pPr>
              <w:jc w:val="both"/>
              <w:rPr>
                <w:sz w:val="22"/>
                <w:szCs w:val="22"/>
              </w:rPr>
            </w:pPr>
          </w:p>
        </w:tc>
        <w:tc>
          <w:tcPr>
            <w:tcW w:w="1257" w:type="dxa"/>
            <w:tcBorders>
              <w:left w:val="single" w:sz="6" w:space="0" w:color="auto"/>
              <w:bottom w:val="double" w:sz="6" w:space="0" w:color="auto"/>
              <w:right w:val="single" w:sz="6" w:space="0" w:color="auto"/>
            </w:tcBorders>
          </w:tcPr>
          <w:p w14:paraId="6A212DFC" w14:textId="77777777" w:rsidR="004F7251" w:rsidRPr="000358F5" w:rsidRDefault="004F7251" w:rsidP="00676A73">
            <w:pPr>
              <w:spacing w:before="60"/>
              <w:jc w:val="both"/>
              <w:rPr>
                <w:sz w:val="22"/>
                <w:szCs w:val="22"/>
              </w:rPr>
            </w:pPr>
            <w:r w:rsidRPr="000358F5">
              <w:rPr>
                <w:sz w:val="22"/>
                <w:szCs w:val="22"/>
              </w:rPr>
              <w:t xml:space="preserve">40 </w:t>
            </w:r>
            <w:proofErr w:type="spellStart"/>
            <w:r w:rsidRPr="000358F5">
              <w:rPr>
                <w:sz w:val="22"/>
                <w:szCs w:val="22"/>
              </w:rPr>
              <w:t>kN</w:t>
            </w:r>
            <w:proofErr w:type="spellEnd"/>
          </w:p>
        </w:tc>
        <w:tc>
          <w:tcPr>
            <w:tcW w:w="1314" w:type="dxa"/>
            <w:gridSpan w:val="2"/>
            <w:tcBorders>
              <w:left w:val="single" w:sz="6" w:space="0" w:color="auto"/>
              <w:bottom w:val="double" w:sz="6" w:space="0" w:color="auto"/>
              <w:right w:val="single" w:sz="6" w:space="0" w:color="auto"/>
            </w:tcBorders>
          </w:tcPr>
          <w:p w14:paraId="15EE1110" w14:textId="77777777" w:rsidR="004F7251" w:rsidRPr="000358F5" w:rsidRDefault="004F7251" w:rsidP="00676A73">
            <w:pPr>
              <w:spacing w:before="60"/>
              <w:jc w:val="both"/>
              <w:rPr>
                <w:sz w:val="22"/>
                <w:szCs w:val="22"/>
              </w:rPr>
            </w:pPr>
            <w:r w:rsidRPr="000358F5">
              <w:rPr>
                <w:sz w:val="22"/>
                <w:szCs w:val="22"/>
              </w:rPr>
              <w:t xml:space="preserve">50 </w:t>
            </w:r>
            <w:proofErr w:type="spellStart"/>
            <w:r w:rsidRPr="000358F5">
              <w:rPr>
                <w:sz w:val="22"/>
                <w:szCs w:val="22"/>
              </w:rPr>
              <w:t>kN</w:t>
            </w:r>
            <w:proofErr w:type="spellEnd"/>
          </w:p>
        </w:tc>
        <w:tc>
          <w:tcPr>
            <w:tcW w:w="1228" w:type="dxa"/>
            <w:tcBorders>
              <w:left w:val="single" w:sz="6" w:space="0" w:color="auto"/>
              <w:bottom w:val="double" w:sz="6" w:space="0" w:color="auto"/>
              <w:right w:val="single" w:sz="6" w:space="0" w:color="auto"/>
            </w:tcBorders>
          </w:tcPr>
          <w:p w14:paraId="69115798" w14:textId="77777777" w:rsidR="004F7251" w:rsidRPr="000358F5" w:rsidRDefault="004F7251" w:rsidP="00676A73">
            <w:pPr>
              <w:jc w:val="both"/>
              <w:rPr>
                <w:sz w:val="22"/>
                <w:szCs w:val="22"/>
              </w:rPr>
            </w:pPr>
            <w:r w:rsidRPr="000358F5">
              <w:rPr>
                <w:sz w:val="22"/>
                <w:szCs w:val="22"/>
              </w:rPr>
              <w:t>od pierwszego obciążenia E</w:t>
            </w:r>
            <w:r w:rsidRPr="000358F5">
              <w:rPr>
                <w:sz w:val="22"/>
                <w:szCs w:val="22"/>
                <w:vertAlign w:val="subscript"/>
              </w:rPr>
              <w:t>1</w:t>
            </w:r>
          </w:p>
        </w:tc>
        <w:tc>
          <w:tcPr>
            <w:tcW w:w="1231" w:type="dxa"/>
            <w:tcBorders>
              <w:left w:val="single" w:sz="6" w:space="0" w:color="auto"/>
              <w:bottom w:val="double" w:sz="6" w:space="0" w:color="auto"/>
              <w:right w:val="single" w:sz="6" w:space="0" w:color="auto"/>
            </w:tcBorders>
          </w:tcPr>
          <w:p w14:paraId="595A58AE" w14:textId="77777777" w:rsidR="004F7251" w:rsidRPr="000358F5" w:rsidRDefault="004F7251" w:rsidP="00676A73">
            <w:pPr>
              <w:jc w:val="both"/>
              <w:rPr>
                <w:sz w:val="22"/>
                <w:szCs w:val="22"/>
              </w:rPr>
            </w:pPr>
            <w:r w:rsidRPr="000358F5">
              <w:rPr>
                <w:sz w:val="22"/>
                <w:szCs w:val="22"/>
              </w:rPr>
              <w:t>od drugiego obciążenia E</w:t>
            </w:r>
            <w:r w:rsidRPr="000358F5">
              <w:rPr>
                <w:sz w:val="22"/>
                <w:szCs w:val="22"/>
                <w:vertAlign w:val="subscript"/>
              </w:rPr>
              <w:t>2</w:t>
            </w:r>
          </w:p>
        </w:tc>
      </w:tr>
      <w:tr w:rsidR="004F7251" w:rsidRPr="000358F5" w14:paraId="40C9E85E" w14:textId="77777777" w:rsidTr="00121BF8">
        <w:tc>
          <w:tcPr>
            <w:tcW w:w="1204" w:type="dxa"/>
            <w:tcBorders>
              <w:left w:val="single" w:sz="6" w:space="0" w:color="auto"/>
              <w:bottom w:val="single" w:sz="6" w:space="0" w:color="auto"/>
              <w:right w:val="single" w:sz="6" w:space="0" w:color="auto"/>
            </w:tcBorders>
          </w:tcPr>
          <w:p w14:paraId="4347C9E2" w14:textId="77777777" w:rsidR="004F7251" w:rsidRPr="000358F5" w:rsidRDefault="004F7251" w:rsidP="00676A73">
            <w:pPr>
              <w:spacing w:before="60"/>
              <w:jc w:val="both"/>
              <w:rPr>
                <w:sz w:val="22"/>
                <w:szCs w:val="22"/>
              </w:rPr>
            </w:pPr>
            <w:r w:rsidRPr="000358F5">
              <w:rPr>
                <w:sz w:val="22"/>
                <w:szCs w:val="22"/>
              </w:rPr>
              <w:t>60</w:t>
            </w:r>
          </w:p>
          <w:p w14:paraId="3418CD6D" w14:textId="77777777" w:rsidR="004F7251" w:rsidRPr="000358F5" w:rsidRDefault="004F7251" w:rsidP="00676A73">
            <w:pPr>
              <w:jc w:val="both"/>
              <w:rPr>
                <w:sz w:val="22"/>
                <w:szCs w:val="22"/>
              </w:rPr>
            </w:pPr>
            <w:r w:rsidRPr="000358F5">
              <w:rPr>
                <w:sz w:val="22"/>
                <w:szCs w:val="22"/>
              </w:rPr>
              <w:t>80</w:t>
            </w:r>
          </w:p>
          <w:p w14:paraId="368D9EC6" w14:textId="77777777" w:rsidR="004F7251" w:rsidRPr="000358F5" w:rsidRDefault="004F7251" w:rsidP="00676A73">
            <w:pPr>
              <w:spacing w:after="60"/>
              <w:jc w:val="both"/>
              <w:rPr>
                <w:sz w:val="22"/>
                <w:szCs w:val="22"/>
              </w:rPr>
            </w:pPr>
            <w:r w:rsidRPr="000358F5">
              <w:rPr>
                <w:sz w:val="22"/>
                <w:szCs w:val="22"/>
              </w:rPr>
              <w:t>120</w:t>
            </w:r>
          </w:p>
        </w:tc>
        <w:tc>
          <w:tcPr>
            <w:tcW w:w="1276" w:type="dxa"/>
            <w:tcBorders>
              <w:left w:val="single" w:sz="6" w:space="0" w:color="auto"/>
              <w:bottom w:val="single" w:sz="6" w:space="0" w:color="auto"/>
              <w:right w:val="single" w:sz="6" w:space="0" w:color="auto"/>
            </w:tcBorders>
          </w:tcPr>
          <w:p w14:paraId="7210D30A" w14:textId="77777777" w:rsidR="004F7251" w:rsidRPr="000358F5" w:rsidRDefault="004F7251" w:rsidP="00676A73">
            <w:pPr>
              <w:spacing w:before="60"/>
              <w:jc w:val="both"/>
              <w:rPr>
                <w:sz w:val="22"/>
                <w:szCs w:val="22"/>
              </w:rPr>
            </w:pPr>
            <w:r w:rsidRPr="000358F5">
              <w:rPr>
                <w:sz w:val="22"/>
                <w:szCs w:val="22"/>
              </w:rPr>
              <w:t>1,0</w:t>
            </w:r>
          </w:p>
          <w:p w14:paraId="0A7D20EB" w14:textId="77777777" w:rsidR="004F7251" w:rsidRPr="000358F5" w:rsidRDefault="004F7251" w:rsidP="00676A73">
            <w:pPr>
              <w:jc w:val="both"/>
              <w:rPr>
                <w:sz w:val="22"/>
                <w:szCs w:val="22"/>
              </w:rPr>
            </w:pPr>
            <w:r w:rsidRPr="000358F5">
              <w:rPr>
                <w:sz w:val="22"/>
                <w:szCs w:val="22"/>
              </w:rPr>
              <w:t>1,0</w:t>
            </w:r>
          </w:p>
          <w:p w14:paraId="7D649BA1" w14:textId="77777777" w:rsidR="004F7251" w:rsidRPr="000358F5" w:rsidRDefault="004F7251" w:rsidP="00676A73">
            <w:pPr>
              <w:jc w:val="both"/>
              <w:rPr>
                <w:sz w:val="22"/>
                <w:szCs w:val="22"/>
              </w:rPr>
            </w:pPr>
            <w:r w:rsidRPr="000358F5">
              <w:rPr>
                <w:sz w:val="22"/>
                <w:szCs w:val="22"/>
              </w:rPr>
              <w:t>1,03</w:t>
            </w:r>
          </w:p>
        </w:tc>
        <w:tc>
          <w:tcPr>
            <w:tcW w:w="1257" w:type="dxa"/>
            <w:tcBorders>
              <w:left w:val="single" w:sz="6" w:space="0" w:color="auto"/>
              <w:bottom w:val="single" w:sz="6" w:space="0" w:color="auto"/>
              <w:right w:val="single" w:sz="6" w:space="0" w:color="auto"/>
            </w:tcBorders>
          </w:tcPr>
          <w:p w14:paraId="17B35B8A" w14:textId="77777777" w:rsidR="004F7251" w:rsidRPr="000358F5" w:rsidRDefault="004F7251" w:rsidP="00676A73">
            <w:pPr>
              <w:spacing w:before="60"/>
              <w:jc w:val="both"/>
              <w:rPr>
                <w:sz w:val="22"/>
                <w:szCs w:val="22"/>
              </w:rPr>
            </w:pPr>
            <w:r w:rsidRPr="000358F5">
              <w:rPr>
                <w:sz w:val="22"/>
                <w:szCs w:val="22"/>
              </w:rPr>
              <w:t>1,40</w:t>
            </w:r>
          </w:p>
          <w:p w14:paraId="56CB6DE9" w14:textId="77777777" w:rsidR="004F7251" w:rsidRPr="000358F5" w:rsidRDefault="004F7251" w:rsidP="00676A73">
            <w:pPr>
              <w:jc w:val="both"/>
              <w:rPr>
                <w:sz w:val="22"/>
                <w:szCs w:val="22"/>
              </w:rPr>
            </w:pPr>
            <w:r w:rsidRPr="000358F5">
              <w:rPr>
                <w:sz w:val="22"/>
                <w:szCs w:val="22"/>
              </w:rPr>
              <w:t>1,25</w:t>
            </w:r>
          </w:p>
          <w:p w14:paraId="55446700" w14:textId="77777777" w:rsidR="004F7251" w:rsidRPr="000358F5" w:rsidRDefault="004F7251" w:rsidP="00676A73">
            <w:pPr>
              <w:jc w:val="both"/>
              <w:rPr>
                <w:sz w:val="22"/>
                <w:szCs w:val="22"/>
              </w:rPr>
            </w:pPr>
            <w:r w:rsidRPr="000358F5">
              <w:rPr>
                <w:sz w:val="22"/>
                <w:szCs w:val="22"/>
              </w:rPr>
              <w:t>1,10</w:t>
            </w:r>
          </w:p>
        </w:tc>
        <w:tc>
          <w:tcPr>
            <w:tcW w:w="1314" w:type="dxa"/>
            <w:gridSpan w:val="2"/>
            <w:tcBorders>
              <w:left w:val="single" w:sz="6" w:space="0" w:color="auto"/>
              <w:bottom w:val="single" w:sz="6" w:space="0" w:color="auto"/>
              <w:right w:val="single" w:sz="6" w:space="0" w:color="auto"/>
            </w:tcBorders>
          </w:tcPr>
          <w:p w14:paraId="3C303F4B" w14:textId="77777777" w:rsidR="004F7251" w:rsidRPr="000358F5" w:rsidRDefault="004F7251" w:rsidP="00676A73">
            <w:pPr>
              <w:spacing w:before="60"/>
              <w:jc w:val="both"/>
              <w:rPr>
                <w:sz w:val="22"/>
                <w:szCs w:val="22"/>
              </w:rPr>
            </w:pPr>
            <w:r w:rsidRPr="000358F5">
              <w:rPr>
                <w:sz w:val="22"/>
                <w:szCs w:val="22"/>
              </w:rPr>
              <w:t>1,60</w:t>
            </w:r>
          </w:p>
          <w:p w14:paraId="21F90759" w14:textId="77777777" w:rsidR="004F7251" w:rsidRPr="000358F5" w:rsidRDefault="004F7251" w:rsidP="00676A73">
            <w:pPr>
              <w:jc w:val="both"/>
              <w:rPr>
                <w:sz w:val="22"/>
                <w:szCs w:val="22"/>
              </w:rPr>
            </w:pPr>
            <w:r w:rsidRPr="000358F5">
              <w:rPr>
                <w:sz w:val="22"/>
                <w:szCs w:val="22"/>
              </w:rPr>
              <w:t>1,40</w:t>
            </w:r>
          </w:p>
          <w:p w14:paraId="699BB8C5" w14:textId="77777777" w:rsidR="004F7251" w:rsidRPr="000358F5" w:rsidRDefault="004F7251" w:rsidP="00676A73">
            <w:pPr>
              <w:jc w:val="both"/>
              <w:rPr>
                <w:sz w:val="22"/>
                <w:szCs w:val="22"/>
              </w:rPr>
            </w:pPr>
            <w:r w:rsidRPr="000358F5">
              <w:rPr>
                <w:sz w:val="22"/>
                <w:szCs w:val="22"/>
              </w:rPr>
              <w:t>1,20</w:t>
            </w:r>
          </w:p>
        </w:tc>
        <w:tc>
          <w:tcPr>
            <w:tcW w:w="1228" w:type="dxa"/>
            <w:tcBorders>
              <w:left w:val="single" w:sz="6" w:space="0" w:color="auto"/>
              <w:bottom w:val="single" w:sz="6" w:space="0" w:color="auto"/>
              <w:right w:val="single" w:sz="6" w:space="0" w:color="auto"/>
            </w:tcBorders>
          </w:tcPr>
          <w:p w14:paraId="160C5CCC" w14:textId="77777777" w:rsidR="004F7251" w:rsidRPr="000358F5" w:rsidRDefault="004F7251" w:rsidP="00676A73">
            <w:pPr>
              <w:spacing w:before="60"/>
              <w:jc w:val="both"/>
              <w:rPr>
                <w:sz w:val="22"/>
                <w:szCs w:val="22"/>
              </w:rPr>
            </w:pPr>
            <w:r w:rsidRPr="000358F5">
              <w:rPr>
                <w:sz w:val="22"/>
                <w:szCs w:val="22"/>
              </w:rPr>
              <w:t>60</w:t>
            </w:r>
          </w:p>
          <w:p w14:paraId="7350C1EB" w14:textId="77777777" w:rsidR="004F7251" w:rsidRPr="000358F5" w:rsidRDefault="004F7251" w:rsidP="00676A73">
            <w:pPr>
              <w:jc w:val="both"/>
              <w:rPr>
                <w:sz w:val="22"/>
                <w:szCs w:val="22"/>
              </w:rPr>
            </w:pPr>
            <w:r w:rsidRPr="000358F5">
              <w:rPr>
                <w:sz w:val="22"/>
                <w:szCs w:val="22"/>
              </w:rPr>
              <w:t>80</w:t>
            </w:r>
          </w:p>
          <w:p w14:paraId="7C2C3CF8" w14:textId="77777777" w:rsidR="004F7251" w:rsidRPr="000358F5" w:rsidRDefault="004F7251" w:rsidP="00676A73">
            <w:pPr>
              <w:jc w:val="both"/>
              <w:rPr>
                <w:sz w:val="22"/>
                <w:szCs w:val="22"/>
              </w:rPr>
            </w:pPr>
            <w:r w:rsidRPr="000358F5">
              <w:rPr>
                <w:sz w:val="22"/>
                <w:szCs w:val="22"/>
              </w:rPr>
              <w:t>100</w:t>
            </w:r>
          </w:p>
        </w:tc>
        <w:tc>
          <w:tcPr>
            <w:tcW w:w="1231" w:type="dxa"/>
            <w:tcBorders>
              <w:left w:val="single" w:sz="6" w:space="0" w:color="auto"/>
              <w:bottom w:val="single" w:sz="6" w:space="0" w:color="auto"/>
              <w:right w:val="single" w:sz="6" w:space="0" w:color="auto"/>
            </w:tcBorders>
          </w:tcPr>
          <w:p w14:paraId="482BE5D0" w14:textId="77777777" w:rsidR="004F7251" w:rsidRPr="000358F5" w:rsidRDefault="004F7251" w:rsidP="00676A73">
            <w:pPr>
              <w:spacing w:before="60"/>
              <w:jc w:val="both"/>
              <w:rPr>
                <w:sz w:val="22"/>
                <w:szCs w:val="22"/>
              </w:rPr>
            </w:pPr>
            <w:r w:rsidRPr="000358F5">
              <w:rPr>
                <w:sz w:val="22"/>
                <w:szCs w:val="22"/>
              </w:rPr>
              <w:t>120</w:t>
            </w:r>
          </w:p>
          <w:p w14:paraId="571C2FCF" w14:textId="77777777" w:rsidR="004F7251" w:rsidRPr="000358F5" w:rsidRDefault="004F7251" w:rsidP="00676A73">
            <w:pPr>
              <w:jc w:val="both"/>
              <w:rPr>
                <w:sz w:val="22"/>
                <w:szCs w:val="22"/>
              </w:rPr>
            </w:pPr>
            <w:r w:rsidRPr="000358F5">
              <w:rPr>
                <w:sz w:val="22"/>
                <w:szCs w:val="22"/>
              </w:rPr>
              <w:t>140</w:t>
            </w:r>
          </w:p>
          <w:p w14:paraId="6F62EA78" w14:textId="77777777" w:rsidR="004F7251" w:rsidRPr="000358F5" w:rsidRDefault="004F7251" w:rsidP="00676A73">
            <w:pPr>
              <w:jc w:val="both"/>
              <w:rPr>
                <w:sz w:val="22"/>
                <w:szCs w:val="22"/>
              </w:rPr>
            </w:pPr>
            <w:r w:rsidRPr="000358F5">
              <w:rPr>
                <w:sz w:val="22"/>
                <w:szCs w:val="22"/>
              </w:rPr>
              <w:t>180</w:t>
            </w:r>
          </w:p>
        </w:tc>
      </w:tr>
    </w:tbl>
    <w:p w14:paraId="1CE431D9" w14:textId="77777777" w:rsidR="004F7251" w:rsidRPr="000358F5" w:rsidRDefault="004F7251" w:rsidP="00676A73">
      <w:pPr>
        <w:jc w:val="both"/>
        <w:rPr>
          <w:sz w:val="22"/>
          <w:szCs w:val="22"/>
        </w:rPr>
      </w:pPr>
    </w:p>
    <w:p w14:paraId="7959012F" w14:textId="77777777" w:rsidR="004F7251" w:rsidRPr="000358F5" w:rsidRDefault="004F7251" w:rsidP="00676A73">
      <w:pPr>
        <w:jc w:val="both"/>
        <w:rPr>
          <w:sz w:val="22"/>
          <w:szCs w:val="22"/>
        </w:rPr>
      </w:pPr>
    </w:p>
    <w:p w14:paraId="668F607B" w14:textId="77777777" w:rsidR="004F7251" w:rsidRPr="000358F5" w:rsidRDefault="004F7251" w:rsidP="00676A73">
      <w:pPr>
        <w:pStyle w:val="Nagwek2"/>
        <w:rPr>
          <w:sz w:val="22"/>
          <w:szCs w:val="22"/>
        </w:rPr>
      </w:pPr>
      <w:r w:rsidRPr="000358F5">
        <w:rPr>
          <w:sz w:val="22"/>
          <w:szCs w:val="22"/>
        </w:rPr>
        <w:t xml:space="preserve">6.5. Zasady postępowania z wadliwie wykonanymi odcinkami podbudowy </w:t>
      </w:r>
    </w:p>
    <w:p w14:paraId="25754AFE" w14:textId="77777777" w:rsidR="004F7251" w:rsidRPr="000358F5" w:rsidRDefault="004F7251" w:rsidP="00676A73">
      <w:pPr>
        <w:spacing w:after="120"/>
        <w:jc w:val="both"/>
        <w:rPr>
          <w:sz w:val="22"/>
          <w:szCs w:val="22"/>
        </w:rPr>
      </w:pPr>
      <w:r w:rsidRPr="000358F5">
        <w:rPr>
          <w:b/>
          <w:sz w:val="22"/>
          <w:szCs w:val="22"/>
        </w:rPr>
        <w:t xml:space="preserve">6.5.1. </w:t>
      </w:r>
      <w:r w:rsidRPr="000358F5">
        <w:rPr>
          <w:sz w:val="22"/>
          <w:szCs w:val="22"/>
        </w:rPr>
        <w:t xml:space="preserve">Niewłaściwe cechy geometryczne podbudowy </w:t>
      </w:r>
    </w:p>
    <w:p w14:paraId="1FCAB2DD" w14:textId="77777777" w:rsidR="004F7251" w:rsidRPr="000358F5" w:rsidRDefault="004F7251" w:rsidP="00676A73">
      <w:pPr>
        <w:jc w:val="both"/>
        <w:rPr>
          <w:sz w:val="22"/>
          <w:szCs w:val="22"/>
        </w:rPr>
      </w:pPr>
      <w:r w:rsidRPr="000358F5">
        <w:rPr>
          <w:sz w:val="22"/>
          <w:szCs w:val="22"/>
        </w:rPr>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14:paraId="3E3C91CA" w14:textId="77777777" w:rsidR="004F7251" w:rsidRPr="000358F5" w:rsidRDefault="004F7251" w:rsidP="00676A73">
      <w:pPr>
        <w:jc w:val="both"/>
        <w:rPr>
          <w:sz w:val="22"/>
          <w:szCs w:val="22"/>
        </w:rPr>
      </w:pPr>
      <w:r w:rsidRPr="000358F5">
        <w:rPr>
          <w:sz w:val="22"/>
          <w:szCs w:val="22"/>
        </w:rP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14:paraId="34B1D37E" w14:textId="77777777" w:rsidR="004F7251" w:rsidRPr="000358F5" w:rsidRDefault="004F7251" w:rsidP="00676A73">
      <w:pPr>
        <w:spacing w:before="120"/>
        <w:jc w:val="both"/>
        <w:rPr>
          <w:sz w:val="22"/>
          <w:szCs w:val="22"/>
        </w:rPr>
      </w:pPr>
      <w:r w:rsidRPr="000358F5">
        <w:rPr>
          <w:b/>
          <w:sz w:val="22"/>
          <w:szCs w:val="22"/>
        </w:rPr>
        <w:t xml:space="preserve">6.5.2. </w:t>
      </w:r>
      <w:r w:rsidRPr="000358F5">
        <w:rPr>
          <w:sz w:val="22"/>
          <w:szCs w:val="22"/>
        </w:rPr>
        <w:t xml:space="preserve">Niewłaściwa grubość podbudowy </w:t>
      </w:r>
    </w:p>
    <w:p w14:paraId="250B4BD6" w14:textId="77777777" w:rsidR="004F7251" w:rsidRPr="000358F5" w:rsidRDefault="004F7251" w:rsidP="00676A73">
      <w:pPr>
        <w:spacing w:before="120"/>
        <w:jc w:val="both"/>
        <w:rPr>
          <w:sz w:val="22"/>
          <w:szCs w:val="22"/>
        </w:rPr>
      </w:pPr>
      <w:r w:rsidRPr="000358F5">
        <w:rPr>
          <w:sz w:val="22"/>
          <w:szCs w:val="22"/>
        </w:rPr>
        <w:tab/>
        <w:t xml:space="preserve">Na wszystkich powierzchniach wadliwych pod względem grubości, Wykonawca wykona naprawę podbudowy. Powierzchnie powinny być naprawione przez spulchnienie lub wybranie warstwy na odpowiednią głębokość, zgodnie z decyzją </w:t>
      </w:r>
      <w:r w:rsidR="00A464B8" w:rsidRPr="000358F5">
        <w:rPr>
          <w:sz w:val="22"/>
          <w:szCs w:val="22"/>
        </w:rPr>
        <w:t>inspektora nadzoru</w:t>
      </w:r>
      <w:r w:rsidRPr="000358F5">
        <w:rPr>
          <w:sz w:val="22"/>
          <w:szCs w:val="22"/>
        </w:rPr>
        <w:t>, uzupełnione nowym materiałem o odpowiednich właściwościach, wyrównane i ponownie zagęszczone.</w:t>
      </w:r>
    </w:p>
    <w:p w14:paraId="3D691A06" w14:textId="77777777" w:rsidR="004F7251" w:rsidRPr="000358F5" w:rsidRDefault="004F7251" w:rsidP="00676A73">
      <w:pPr>
        <w:ind w:firstLine="709"/>
        <w:jc w:val="both"/>
        <w:rPr>
          <w:sz w:val="22"/>
          <w:szCs w:val="22"/>
        </w:rPr>
      </w:pPr>
      <w:r w:rsidRPr="000358F5">
        <w:rPr>
          <w:sz w:val="22"/>
          <w:szCs w:val="22"/>
        </w:rPr>
        <w:t>Roboty te Wykonawca wykona na własny koszt. Po wykonaniu tych robót nastąpi ponowny pomiar i ocena grubości warstwy, według wyżej podanych zasad, na koszt Wykonawcy.</w:t>
      </w:r>
    </w:p>
    <w:p w14:paraId="04182463" w14:textId="77777777" w:rsidR="004F7251" w:rsidRPr="000358F5" w:rsidRDefault="004F7251" w:rsidP="00676A73">
      <w:pPr>
        <w:spacing w:before="120"/>
        <w:jc w:val="both"/>
        <w:rPr>
          <w:sz w:val="22"/>
          <w:szCs w:val="22"/>
        </w:rPr>
      </w:pPr>
      <w:r w:rsidRPr="000358F5">
        <w:rPr>
          <w:b/>
          <w:sz w:val="22"/>
          <w:szCs w:val="22"/>
        </w:rPr>
        <w:t xml:space="preserve">6.5.3. </w:t>
      </w:r>
      <w:r w:rsidRPr="000358F5">
        <w:rPr>
          <w:sz w:val="22"/>
          <w:szCs w:val="22"/>
        </w:rPr>
        <w:t xml:space="preserve">Niewłaściwa nośność podbudowy </w:t>
      </w:r>
    </w:p>
    <w:p w14:paraId="2D389307" w14:textId="77777777" w:rsidR="004F7251" w:rsidRPr="000358F5" w:rsidRDefault="004F7251" w:rsidP="00676A73">
      <w:pPr>
        <w:spacing w:before="120"/>
        <w:jc w:val="both"/>
        <w:rPr>
          <w:sz w:val="22"/>
          <w:szCs w:val="22"/>
        </w:rPr>
      </w:pPr>
      <w:r w:rsidRPr="000358F5">
        <w:rPr>
          <w:sz w:val="22"/>
          <w:szCs w:val="22"/>
        </w:rPr>
        <w:tab/>
        <w:t xml:space="preserve">Jeżeli nośność podbudowy będzie mniejsza od wymaganej, to Wykonawca wykona wszelkie roboty niezbędne do zapewnienia wymaganej nośności, zalecone przez </w:t>
      </w:r>
      <w:r w:rsidR="00A464B8" w:rsidRPr="000358F5">
        <w:rPr>
          <w:sz w:val="22"/>
          <w:szCs w:val="22"/>
        </w:rPr>
        <w:t>inspektora nadzoru</w:t>
      </w:r>
      <w:r w:rsidRPr="000358F5">
        <w:rPr>
          <w:sz w:val="22"/>
          <w:szCs w:val="22"/>
        </w:rPr>
        <w:t>.</w:t>
      </w:r>
    </w:p>
    <w:p w14:paraId="6E6D3BB2" w14:textId="77777777" w:rsidR="004F7251" w:rsidRPr="000358F5" w:rsidRDefault="004F7251" w:rsidP="00676A73">
      <w:pPr>
        <w:jc w:val="both"/>
        <w:rPr>
          <w:sz w:val="22"/>
          <w:szCs w:val="22"/>
        </w:rPr>
      </w:pPr>
      <w:r w:rsidRPr="000358F5">
        <w:rPr>
          <w:sz w:val="22"/>
          <w:szCs w:val="22"/>
        </w:rPr>
        <w:tab/>
        <w:t>Koszty tych dodatkowych robót poniesie Wykonawca podbudowy tylko wtedy, gdy zaniżenie nośności podbudowy wynikło z niewłaściwego wykonania robót przez Wykonawcę podbudowy.</w:t>
      </w:r>
    </w:p>
    <w:p w14:paraId="6F9818CB" w14:textId="77777777" w:rsidR="004F7251" w:rsidRPr="000358F5" w:rsidRDefault="004F7251" w:rsidP="00676A73">
      <w:pPr>
        <w:pStyle w:val="Nagwek1"/>
        <w:rPr>
          <w:sz w:val="22"/>
          <w:szCs w:val="22"/>
        </w:rPr>
      </w:pPr>
      <w:bookmarkStart w:id="609" w:name="_Toc418394443"/>
      <w:bookmarkStart w:id="610" w:name="_Toc423845944"/>
      <w:bookmarkStart w:id="611" w:name="_Toc143242040"/>
      <w:bookmarkStart w:id="612" w:name="_Toc143242256"/>
      <w:r w:rsidRPr="000358F5">
        <w:rPr>
          <w:sz w:val="22"/>
          <w:szCs w:val="22"/>
        </w:rPr>
        <w:t>7. OBMIAR ROBÓT</w:t>
      </w:r>
      <w:bookmarkEnd w:id="609"/>
      <w:bookmarkEnd w:id="610"/>
      <w:bookmarkEnd w:id="611"/>
      <w:bookmarkEnd w:id="612"/>
    </w:p>
    <w:p w14:paraId="38FC0AC6" w14:textId="77777777" w:rsidR="004F7251" w:rsidRPr="000358F5" w:rsidRDefault="004F7251" w:rsidP="00676A73">
      <w:pPr>
        <w:pStyle w:val="Nagwek2"/>
        <w:rPr>
          <w:sz w:val="22"/>
          <w:szCs w:val="22"/>
        </w:rPr>
      </w:pPr>
      <w:r w:rsidRPr="000358F5">
        <w:rPr>
          <w:sz w:val="22"/>
          <w:szCs w:val="22"/>
        </w:rPr>
        <w:t>7.1. Ogólne zasady obmiaru robót</w:t>
      </w:r>
    </w:p>
    <w:p w14:paraId="38361E7A" w14:textId="77777777" w:rsidR="004F7251" w:rsidRPr="000358F5" w:rsidRDefault="004F7251" w:rsidP="00676A73">
      <w:pPr>
        <w:ind w:right="-11"/>
        <w:jc w:val="both"/>
        <w:rPr>
          <w:sz w:val="22"/>
          <w:szCs w:val="22"/>
        </w:rPr>
      </w:pPr>
      <w:r w:rsidRPr="000358F5">
        <w:rPr>
          <w:sz w:val="22"/>
          <w:szCs w:val="22"/>
        </w:rPr>
        <w:t>Ogólne zasady obmiaru robót podano w SST D-M-00.00.00 „Wymagania ogólne” pkt 7.</w:t>
      </w:r>
    </w:p>
    <w:p w14:paraId="0F3C1247" w14:textId="77777777" w:rsidR="004F7251" w:rsidRPr="000358F5" w:rsidRDefault="004F7251" w:rsidP="00676A73">
      <w:pPr>
        <w:pStyle w:val="Nagwek2"/>
        <w:rPr>
          <w:sz w:val="22"/>
          <w:szCs w:val="22"/>
        </w:rPr>
      </w:pPr>
      <w:r w:rsidRPr="000358F5">
        <w:rPr>
          <w:sz w:val="22"/>
          <w:szCs w:val="22"/>
        </w:rPr>
        <w:lastRenderedPageBreak/>
        <w:t>7.2. Jednostka obmiarowa</w:t>
      </w:r>
    </w:p>
    <w:p w14:paraId="0E95ED1C" w14:textId="77777777" w:rsidR="004F7251" w:rsidRPr="000358F5" w:rsidRDefault="004F7251" w:rsidP="00676A73">
      <w:pPr>
        <w:ind w:right="-11"/>
        <w:jc w:val="both"/>
        <w:rPr>
          <w:sz w:val="22"/>
          <w:szCs w:val="22"/>
        </w:rPr>
      </w:pPr>
      <w:r w:rsidRPr="000358F5">
        <w:rPr>
          <w:sz w:val="22"/>
          <w:szCs w:val="22"/>
        </w:rPr>
        <w:tab/>
        <w:t>Jednostką obmiarową jest m</w:t>
      </w:r>
      <w:r w:rsidRPr="000358F5">
        <w:rPr>
          <w:sz w:val="22"/>
          <w:szCs w:val="22"/>
          <w:vertAlign w:val="superscript"/>
        </w:rPr>
        <w:t>2</w:t>
      </w:r>
      <w:r w:rsidRPr="000358F5">
        <w:rPr>
          <w:sz w:val="22"/>
          <w:szCs w:val="22"/>
        </w:rPr>
        <w:t xml:space="preserve"> (metr kwadratowy) podbudowy z kruszywa stabilizowanego mechanicznie.</w:t>
      </w:r>
    </w:p>
    <w:p w14:paraId="28B6114E" w14:textId="77777777" w:rsidR="004F7251" w:rsidRPr="000358F5" w:rsidRDefault="004F7251" w:rsidP="00676A73">
      <w:pPr>
        <w:pStyle w:val="Nagwek1"/>
        <w:rPr>
          <w:sz w:val="22"/>
          <w:szCs w:val="22"/>
        </w:rPr>
      </w:pPr>
      <w:bookmarkStart w:id="613" w:name="_Toc418394444"/>
      <w:bookmarkStart w:id="614" w:name="_Toc423845945"/>
      <w:bookmarkStart w:id="615" w:name="_Toc143242041"/>
      <w:bookmarkStart w:id="616" w:name="_Toc143242257"/>
      <w:r w:rsidRPr="000358F5">
        <w:rPr>
          <w:sz w:val="22"/>
          <w:szCs w:val="22"/>
        </w:rPr>
        <w:t>8. ODBIÓR ROBÓT</w:t>
      </w:r>
      <w:bookmarkEnd w:id="613"/>
      <w:bookmarkEnd w:id="614"/>
      <w:bookmarkEnd w:id="615"/>
      <w:bookmarkEnd w:id="616"/>
    </w:p>
    <w:p w14:paraId="6BC2B7C6" w14:textId="77777777" w:rsidR="004F7251" w:rsidRPr="000358F5" w:rsidRDefault="004F7251" w:rsidP="00676A73">
      <w:pPr>
        <w:ind w:right="-11"/>
        <w:jc w:val="both"/>
        <w:rPr>
          <w:sz w:val="22"/>
          <w:szCs w:val="22"/>
        </w:rPr>
      </w:pPr>
      <w:r w:rsidRPr="000358F5">
        <w:rPr>
          <w:sz w:val="22"/>
          <w:szCs w:val="22"/>
        </w:rPr>
        <w:t>Ogólne zasady odbioru robót podano w SST D-M-00.00.00 „Wymagania ogólne” pkt 8.</w:t>
      </w:r>
    </w:p>
    <w:p w14:paraId="281109FD" w14:textId="77777777" w:rsidR="004F7251" w:rsidRPr="000358F5" w:rsidRDefault="004F7251" w:rsidP="00676A73">
      <w:pPr>
        <w:ind w:right="-11"/>
        <w:jc w:val="both"/>
        <w:rPr>
          <w:sz w:val="22"/>
          <w:szCs w:val="22"/>
        </w:rPr>
      </w:pPr>
      <w:r w:rsidRPr="000358F5">
        <w:rPr>
          <w:sz w:val="22"/>
          <w:szCs w:val="22"/>
        </w:rPr>
        <w:t>Roboty uznaje się za zgodne z dokumentacją projektową</w:t>
      </w:r>
      <w:r w:rsidR="00A464B8" w:rsidRPr="000358F5">
        <w:rPr>
          <w:sz w:val="22"/>
          <w:szCs w:val="22"/>
        </w:rPr>
        <w:t xml:space="preserve"> (zleceniem)</w:t>
      </w:r>
      <w:r w:rsidRPr="000358F5">
        <w:rPr>
          <w:sz w:val="22"/>
          <w:szCs w:val="22"/>
        </w:rPr>
        <w:t xml:space="preserve">, SST i wymaganiami </w:t>
      </w:r>
      <w:r w:rsidR="00A464B8" w:rsidRPr="000358F5">
        <w:rPr>
          <w:sz w:val="22"/>
          <w:szCs w:val="22"/>
        </w:rPr>
        <w:t>inspektora nadzoru</w:t>
      </w:r>
      <w:r w:rsidRPr="000358F5">
        <w:rPr>
          <w:sz w:val="22"/>
          <w:szCs w:val="22"/>
        </w:rPr>
        <w:t>, jeżeli wszystkie pomiary i badania z zachowaniem tolerancji wg pkt 6 dały wyniki pozytywne.</w:t>
      </w:r>
    </w:p>
    <w:p w14:paraId="30B8E77B" w14:textId="77777777" w:rsidR="004F7251" w:rsidRPr="000358F5" w:rsidRDefault="004F7251" w:rsidP="00676A73">
      <w:pPr>
        <w:pStyle w:val="Nagwek1"/>
        <w:rPr>
          <w:sz w:val="22"/>
          <w:szCs w:val="22"/>
        </w:rPr>
      </w:pPr>
      <w:bookmarkStart w:id="617" w:name="_Toc418394445"/>
      <w:bookmarkStart w:id="618" w:name="_Toc423845946"/>
      <w:bookmarkStart w:id="619" w:name="_Toc143242042"/>
      <w:bookmarkStart w:id="620" w:name="_Toc143242258"/>
      <w:r w:rsidRPr="000358F5">
        <w:rPr>
          <w:sz w:val="22"/>
          <w:szCs w:val="22"/>
        </w:rPr>
        <w:t>9. PODSTAWA PŁATNOŚCI</w:t>
      </w:r>
      <w:bookmarkEnd w:id="617"/>
      <w:bookmarkEnd w:id="618"/>
      <w:bookmarkEnd w:id="619"/>
      <w:bookmarkEnd w:id="620"/>
    </w:p>
    <w:p w14:paraId="409538D8" w14:textId="77777777" w:rsidR="004F7251" w:rsidRPr="000358F5" w:rsidRDefault="004F7251" w:rsidP="00676A73">
      <w:pPr>
        <w:pStyle w:val="Nagwek2"/>
        <w:rPr>
          <w:sz w:val="22"/>
          <w:szCs w:val="22"/>
        </w:rPr>
      </w:pPr>
      <w:r w:rsidRPr="000358F5">
        <w:rPr>
          <w:sz w:val="22"/>
          <w:szCs w:val="22"/>
        </w:rPr>
        <w:t>9.1. Ogólne ustalenia dotyczące podstawy płatności</w:t>
      </w:r>
    </w:p>
    <w:p w14:paraId="37B2842C" w14:textId="77777777" w:rsidR="004F7251" w:rsidRPr="000358F5" w:rsidRDefault="004F7251" w:rsidP="00676A73">
      <w:pPr>
        <w:ind w:right="-11"/>
        <w:jc w:val="both"/>
        <w:rPr>
          <w:sz w:val="22"/>
          <w:szCs w:val="22"/>
        </w:rPr>
      </w:pPr>
      <w:r w:rsidRPr="000358F5">
        <w:rPr>
          <w:b/>
          <w:sz w:val="22"/>
          <w:szCs w:val="22"/>
        </w:rPr>
        <w:tab/>
      </w:r>
      <w:r w:rsidRPr="000358F5">
        <w:rPr>
          <w:sz w:val="22"/>
          <w:szCs w:val="22"/>
        </w:rPr>
        <w:t>Ogólne ustalenia dotyczące podstawy płatności podano w SST D-M-00.00.00 „Wymagania ogólne” pkt 9.</w:t>
      </w:r>
    </w:p>
    <w:p w14:paraId="56854D52" w14:textId="77777777" w:rsidR="004F7251" w:rsidRPr="000358F5" w:rsidRDefault="004F7251" w:rsidP="00676A73">
      <w:pPr>
        <w:pStyle w:val="Nagwek2"/>
        <w:rPr>
          <w:sz w:val="22"/>
          <w:szCs w:val="22"/>
        </w:rPr>
      </w:pPr>
      <w:r w:rsidRPr="000358F5">
        <w:rPr>
          <w:sz w:val="22"/>
          <w:szCs w:val="22"/>
        </w:rPr>
        <w:t>9.2. Cena jednostki obmiarowej</w:t>
      </w:r>
    </w:p>
    <w:p w14:paraId="52F42B9D" w14:textId="77777777" w:rsidR="004F7251" w:rsidRPr="000358F5" w:rsidRDefault="004F7251" w:rsidP="00676A73">
      <w:pPr>
        <w:jc w:val="both"/>
        <w:rPr>
          <w:sz w:val="22"/>
          <w:szCs w:val="22"/>
        </w:rPr>
      </w:pPr>
      <w:r w:rsidRPr="000358F5">
        <w:rPr>
          <w:sz w:val="22"/>
          <w:szCs w:val="22"/>
        </w:rPr>
        <w:tab/>
        <w:t>Cena wykonania 1 m</w:t>
      </w:r>
      <w:r w:rsidRPr="000358F5">
        <w:rPr>
          <w:sz w:val="22"/>
          <w:szCs w:val="22"/>
          <w:vertAlign w:val="superscript"/>
        </w:rPr>
        <w:t>2</w:t>
      </w:r>
      <w:r w:rsidRPr="000358F5">
        <w:rPr>
          <w:sz w:val="22"/>
          <w:szCs w:val="22"/>
        </w:rPr>
        <w:t xml:space="preserve"> podbudowy obejmuje:</w:t>
      </w:r>
    </w:p>
    <w:p w14:paraId="7C3A044B" w14:textId="77777777" w:rsidR="004F7251" w:rsidRPr="000358F5" w:rsidRDefault="004F7251" w:rsidP="00676A73">
      <w:pPr>
        <w:numPr>
          <w:ilvl w:val="0"/>
          <w:numId w:val="2"/>
        </w:numPr>
        <w:overflowPunct w:val="0"/>
        <w:autoSpaceDE w:val="0"/>
        <w:autoSpaceDN w:val="0"/>
        <w:adjustRightInd w:val="0"/>
        <w:jc w:val="both"/>
        <w:textAlignment w:val="baseline"/>
        <w:rPr>
          <w:sz w:val="22"/>
          <w:szCs w:val="22"/>
        </w:rPr>
      </w:pPr>
      <w:r w:rsidRPr="000358F5">
        <w:rPr>
          <w:sz w:val="22"/>
          <w:szCs w:val="22"/>
        </w:rPr>
        <w:t>prace pomiarowe i roboty przygotowawcze,</w:t>
      </w:r>
    </w:p>
    <w:p w14:paraId="58C39E6A" w14:textId="77777777" w:rsidR="004F7251" w:rsidRPr="000358F5" w:rsidRDefault="004F7251" w:rsidP="00676A73">
      <w:pPr>
        <w:numPr>
          <w:ilvl w:val="0"/>
          <w:numId w:val="2"/>
        </w:numPr>
        <w:overflowPunct w:val="0"/>
        <w:autoSpaceDE w:val="0"/>
        <w:autoSpaceDN w:val="0"/>
        <w:adjustRightInd w:val="0"/>
        <w:jc w:val="both"/>
        <w:textAlignment w:val="baseline"/>
        <w:rPr>
          <w:sz w:val="22"/>
          <w:szCs w:val="22"/>
        </w:rPr>
      </w:pPr>
      <w:r w:rsidRPr="000358F5">
        <w:rPr>
          <w:sz w:val="22"/>
          <w:szCs w:val="22"/>
        </w:rPr>
        <w:t>oznakowanie robót,</w:t>
      </w:r>
    </w:p>
    <w:p w14:paraId="63A13B5F" w14:textId="77777777" w:rsidR="004F7251" w:rsidRPr="000358F5" w:rsidRDefault="004F7251" w:rsidP="00676A73">
      <w:pPr>
        <w:numPr>
          <w:ilvl w:val="0"/>
          <w:numId w:val="2"/>
        </w:numPr>
        <w:overflowPunct w:val="0"/>
        <w:autoSpaceDE w:val="0"/>
        <w:autoSpaceDN w:val="0"/>
        <w:adjustRightInd w:val="0"/>
        <w:jc w:val="both"/>
        <w:textAlignment w:val="baseline"/>
        <w:rPr>
          <w:sz w:val="22"/>
          <w:szCs w:val="22"/>
        </w:rPr>
      </w:pPr>
      <w:r w:rsidRPr="000358F5">
        <w:rPr>
          <w:sz w:val="22"/>
          <w:szCs w:val="22"/>
        </w:rPr>
        <w:t>sprawdzenie i ewentualną naprawę podłoża,</w:t>
      </w:r>
    </w:p>
    <w:p w14:paraId="3B6F96CF" w14:textId="77777777" w:rsidR="004F7251" w:rsidRPr="000358F5" w:rsidRDefault="004F7251" w:rsidP="00676A73">
      <w:pPr>
        <w:numPr>
          <w:ilvl w:val="0"/>
          <w:numId w:val="2"/>
        </w:numPr>
        <w:overflowPunct w:val="0"/>
        <w:autoSpaceDE w:val="0"/>
        <w:autoSpaceDN w:val="0"/>
        <w:adjustRightInd w:val="0"/>
        <w:jc w:val="both"/>
        <w:textAlignment w:val="baseline"/>
        <w:rPr>
          <w:sz w:val="22"/>
          <w:szCs w:val="22"/>
        </w:rPr>
      </w:pPr>
      <w:r w:rsidRPr="000358F5">
        <w:rPr>
          <w:sz w:val="22"/>
          <w:szCs w:val="22"/>
        </w:rPr>
        <w:t>przygotowanie mieszanki z kruszywa, zgodnie z receptą,</w:t>
      </w:r>
    </w:p>
    <w:p w14:paraId="42F9613C" w14:textId="77777777" w:rsidR="004F7251" w:rsidRPr="000358F5" w:rsidRDefault="004F7251" w:rsidP="00676A73">
      <w:pPr>
        <w:numPr>
          <w:ilvl w:val="0"/>
          <w:numId w:val="2"/>
        </w:numPr>
        <w:overflowPunct w:val="0"/>
        <w:autoSpaceDE w:val="0"/>
        <w:autoSpaceDN w:val="0"/>
        <w:adjustRightInd w:val="0"/>
        <w:jc w:val="both"/>
        <w:textAlignment w:val="baseline"/>
        <w:rPr>
          <w:sz w:val="22"/>
          <w:szCs w:val="22"/>
        </w:rPr>
      </w:pPr>
      <w:r w:rsidRPr="000358F5">
        <w:rPr>
          <w:sz w:val="22"/>
          <w:szCs w:val="22"/>
        </w:rPr>
        <w:t>dostarczenie mieszanki na miejsce wbudowania,</w:t>
      </w:r>
    </w:p>
    <w:p w14:paraId="7414130F" w14:textId="77777777" w:rsidR="004F7251" w:rsidRPr="000358F5" w:rsidRDefault="004F7251" w:rsidP="00676A73">
      <w:pPr>
        <w:numPr>
          <w:ilvl w:val="0"/>
          <w:numId w:val="2"/>
        </w:numPr>
        <w:overflowPunct w:val="0"/>
        <w:autoSpaceDE w:val="0"/>
        <w:autoSpaceDN w:val="0"/>
        <w:adjustRightInd w:val="0"/>
        <w:jc w:val="both"/>
        <w:textAlignment w:val="baseline"/>
        <w:rPr>
          <w:sz w:val="22"/>
          <w:szCs w:val="22"/>
        </w:rPr>
      </w:pPr>
      <w:r w:rsidRPr="000358F5">
        <w:rPr>
          <w:sz w:val="22"/>
          <w:szCs w:val="22"/>
        </w:rPr>
        <w:t>rozłożenie mieszanki,</w:t>
      </w:r>
    </w:p>
    <w:p w14:paraId="412C259A" w14:textId="77777777" w:rsidR="004F7251" w:rsidRPr="000358F5" w:rsidRDefault="004F7251" w:rsidP="00676A73">
      <w:pPr>
        <w:numPr>
          <w:ilvl w:val="0"/>
          <w:numId w:val="2"/>
        </w:numPr>
        <w:overflowPunct w:val="0"/>
        <w:autoSpaceDE w:val="0"/>
        <w:autoSpaceDN w:val="0"/>
        <w:adjustRightInd w:val="0"/>
        <w:jc w:val="both"/>
        <w:textAlignment w:val="baseline"/>
        <w:rPr>
          <w:sz w:val="22"/>
          <w:szCs w:val="22"/>
        </w:rPr>
      </w:pPr>
      <w:r w:rsidRPr="000358F5">
        <w:rPr>
          <w:sz w:val="22"/>
          <w:szCs w:val="22"/>
        </w:rPr>
        <w:t>zagęszczenie rozłożonej mieszanki,</w:t>
      </w:r>
    </w:p>
    <w:p w14:paraId="55AB6839" w14:textId="77777777" w:rsidR="004F7251" w:rsidRPr="000358F5" w:rsidRDefault="004F7251" w:rsidP="00676A73">
      <w:pPr>
        <w:numPr>
          <w:ilvl w:val="0"/>
          <w:numId w:val="2"/>
        </w:numPr>
        <w:overflowPunct w:val="0"/>
        <w:autoSpaceDE w:val="0"/>
        <w:autoSpaceDN w:val="0"/>
        <w:adjustRightInd w:val="0"/>
        <w:jc w:val="both"/>
        <w:textAlignment w:val="baseline"/>
        <w:rPr>
          <w:sz w:val="22"/>
          <w:szCs w:val="22"/>
        </w:rPr>
      </w:pPr>
      <w:r w:rsidRPr="000358F5">
        <w:rPr>
          <w:sz w:val="22"/>
          <w:szCs w:val="22"/>
        </w:rPr>
        <w:t>przeprowadzenie pomiarów i badań laboratoryjnych określonych w specyfikacji technicznej,</w:t>
      </w:r>
    </w:p>
    <w:p w14:paraId="2BCA4666" w14:textId="77777777" w:rsidR="004F7251" w:rsidRPr="000358F5" w:rsidRDefault="004F7251" w:rsidP="00676A73">
      <w:pPr>
        <w:numPr>
          <w:ilvl w:val="0"/>
          <w:numId w:val="2"/>
        </w:numPr>
        <w:overflowPunct w:val="0"/>
        <w:autoSpaceDE w:val="0"/>
        <w:autoSpaceDN w:val="0"/>
        <w:adjustRightInd w:val="0"/>
        <w:jc w:val="both"/>
        <w:textAlignment w:val="baseline"/>
        <w:rPr>
          <w:sz w:val="22"/>
          <w:szCs w:val="22"/>
        </w:rPr>
      </w:pPr>
      <w:r w:rsidRPr="000358F5">
        <w:rPr>
          <w:sz w:val="22"/>
          <w:szCs w:val="22"/>
        </w:rPr>
        <w:t>utrzymanie podbudowy w czasie robót.</w:t>
      </w:r>
    </w:p>
    <w:p w14:paraId="09FB7BEB" w14:textId="77777777" w:rsidR="004F7251" w:rsidRPr="000358F5" w:rsidRDefault="004F7251" w:rsidP="00676A73">
      <w:pPr>
        <w:jc w:val="both"/>
        <w:rPr>
          <w:sz w:val="22"/>
          <w:szCs w:val="22"/>
        </w:rPr>
      </w:pPr>
    </w:p>
    <w:p w14:paraId="0FCD9714" w14:textId="77777777" w:rsidR="004F7251" w:rsidRPr="000358F5" w:rsidRDefault="004F7251" w:rsidP="00676A73">
      <w:pPr>
        <w:pStyle w:val="Nagwek1"/>
        <w:rPr>
          <w:sz w:val="22"/>
          <w:szCs w:val="22"/>
        </w:rPr>
      </w:pPr>
      <w:bookmarkStart w:id="621" w:name="_Toc143242043"/>
      <w:bookmarkStart w:id="622" w:name="_Toc143242259"/>
      <w:r w:rsidRPr="000358F5">
        <w:rPr>
          <w:sz w:val="22"/>
          <w:szCs w:val="22"/>
        </w:rPr>
        <w:t>10. przepisy związane</w:t>
      </w:r>
      <w:bookmarkEnd w:id="621"/>
      <w:bookmarkEnd w:id="622"/>
    </w:p>
    <w:p w14:paraId="5D29904A" w14:textId="77777777" w:rsidR="004F7251" w:rsidRPr="000358F5" w:rsidRDefault="004F7251" w:rsidP="00676A73">
      <w:pPr>
        <w:pStyle w:val="Nagwek2"/>
        <w:rPr>
          <w:sz w:val="22"/>
          <w:szCs w:val="22"/>
        </w:rPr>
      </w:pPr>
      <w:r w:rsidRPr="000358F5">
        <w:rPr>
          <w:sz w:val="22"/>
          <w:szCs w:val="22"/>
        </w:rPr>
        <w:t>10.1. Normy</w:t>
      </w: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4F7251" w:rsidRPr="000358F5" w14:paraId="2F65135D" w14:textId="77777777">
        <w:tc>
          <w:tcPr>
            <w:tcW w:w="637" w:type="dxa"/>
          </w:tcPr>
          <w:p w14:paraId="1E913F4D" w14:textId="77777777" w:rsidR="004F7251" w:rsidRPr="000358F5" w:rsidRDefault="004F7251" w:rsidP="00676A73">
            <w:pPr>
              <w:jc w:val="both"/>
              <w:rPr>
                <w:sz w:val="22"/>
                <w:szCs w:val="22"/>
              </w:rPr>
            </w:pPr>
            <w:r w:rsidRPr="000358F5">
              <w:rPr>
                <w:sz w:val="22"/>
                <w:szCs w:val="22"/>
              </w:rPr>
              <w:t xml:space="preserve">  1.</w:t>
            </w:r>
          </w:p>
        </w:tc>
        <w:tc>
          <w:tcPr>
            <w:tcW w:w="1701" w:type="dxa"/>
          </w:tcPr>
          <w:p w14:paraId="45362D56" w14:textId="77777777" w:rsidR="004F7251" w:rsidRPr="000358F5" w:rsidRDefault="004F7251" w:rsidP="00676A73">
            <w:pPr>
              <w:jc w:val="both"/>
              <w:rPr>
                <w:sz w:val="22"/>
                <w:szCs w:val="22"/>
              </w:rPr>
            </w:pPr>
            <w:r w:rsidRPr="000358F5">
              <w:rPr>
                <w:sz w:val="22"/>
                <w:szCs w:val="22"/>
              </w:rPr>
              <w:t>PN-B-04481</w:t>
            </w:r>
          </w:p>
        </w:tc>
        <w:tc>
          <w:tcPr>
            <w:tcW w:w="5171" w:type="dxa"/>
          </w:tcPr>
          <w:p w14:paraId="4A761734" w14:textId="77777777" w:rsidR="004F7251" w:rsidRPr="000358F5" w:rsidRDefault="004F7251" w:rsidP="00676A73">
            <w:pPr>
              <w:jc w:val="both"/>
              <w:rPr>
                <w:sz w:val="22"/>
                <w:szCs w:val="22"/>
              </w:rPr>
            </w:pPr>
            <w:r w:rsidRPr="000358F5">
              <w:rPr>
                <w:sz w:val="22"/>
                <w:szCs w:val="22"/>
              </w:rPr>
              <w:t>Grunty budowlane. Badania próbek gruntu</w:t>
            </w:r>
          </w:p>
        </w:tc>
      </w:tr>
      <w:tr w:rsidR="004F7251" w:rsidRPr="000358F5" w14:paraId="1A29BE32" w14:textId="77777777">
        <w:tc>
          <w:tcPr>
            <w:tcW w:w="637" w:type="dxa"/>
          </w:tcPr>
          <w:p w14:paraId="53A498B9" w14:textId="77777777" w:rsidR="004F7251" w:rsidRPr="000358F5" w:rsidRDefault="004F7251" w:rsidP="00676A73">
            <w:pPr>
              <w:jc w:val="both"/>
              <w:rPr>
                <w:sz w:val="22"/>
                <w:szCs w:val="22"/>
              </w:rPr>
            </w:pPr>
            <w:r w:rsidRPr="000358F5">
              <w:rPr>
                <w:sz w:val="22"/>
                <w:szCs w:val="22"/>
              </w:rPr>
              <w:t xml:space="preserve">  2.</w:t>
            </w:r>
          </w:p>
        </w:tc>
        <w:tc>
          <w:tcPr>
            <w:tcW w:w="1701" w:type="dxa"/>
          </w:tcPr>
          <w:p w14:paraId="6C83C50D" w14:textId="77777777" w:rsidR="004F7251" w:rsidRPr="000358F5" w:rsidRDefault="004F7251" w:rsidP="00676A73">
            <w:pPr>
              <w:jc w:val="both"/>
              <w:rPr>
                <w:sz w:val="22"/>
                <w:szCs w:val="22"/>
              </w:rPr>
            </w:pPr>
            <w:r w:rsidRPr="000358F5">
              <w:rPr>
                <w:sz w:val="22"/>
                <w:szCs w:val="22"/>
              </w:rPr>
              <w:t>PN-B-06714-12</w:t>
            </w:r>
          </w:p>
        </w:tc>
        <w:tc>
          <w:tcPr>
            <w:tcW w:w="5171" w:type="dxa"/>
          </w:tcPr>
          <w:p w14:paraId="162B6761" w14:textId="77777777" w:rsidR="004F7251" w:rsidRPr="000358F5" w:rsidRDefault="004F7251" w:rsidP="00676A73">
            <w:pPr>
              <w:jc w:val="both"/>
              <w:rPr>
                <w:sz w:val="22"/>
                <w:szCs w:val="22"/>
              </w:rPr>
            </w:pPr>
            <w:r w:rsidRPr="000358F5">
              <w:rPr>
                <w:sz w:val="22"/>
                <w:szCs w:val="22"/>
              </w:rPr>
              <w:t>Kruszywa mineralne. Badania. Oznaczanie zawartości zanieczyszczeń obcych</w:t>
            </w:r>
          </w:p>
        </w:tc>
      </w:tr>
      <w:tr w:rsidR="004F7251" w:rsidRPr="000358F5" w14:paraId="7DAD3ECC" w14:textId="77777777">
        <w:tc>
          <w:tcPr>
            <w:tcW w:w="637" w:type="dxa"/>
          </w:tcPr>
          <w:p w14:paraId="4E72425B" w14:textId="77777777" w:rsidR="004F7251" w:rsidRPr="000358F5" w:rsidRDefault="004F7251" w:rsidP="00676A73">
            <w:pPr>
              <w:jc w:val="both"/>
              <w:rPr>
                <w:sz w:val="22"/>
                <w:szCs w:val="22"/>
              </w:rPr>
            </w:pPr>
            <w:r w:rsidRPr="000358F5">
              <w:rPr>
                <w:sz w:val="22"/>
                <w:szCs w:val="22"/>
              </w:rPr>
              <w:t xml:space="preserve">  3.</w:t>
            </w:r>
          </w:p>
        </w:tc>
        <w:tc>
          <w:tcPr>
            <w:tcW w:w="1701" w:type="dxa"/>
          </w:tcPr>
          <w:p w14:paraId="10686DC2" w14:textId="77777777" w:rsidR="004F7251" w:rsidRPr="000358F5" w:rsidRDefault="004F7251" w:rsidP="00676A73">
            <w:pPr>
              <w:jc w:val="both"/>
              <w:rPr>
                <w:sz w:val="22"/>
                <w:szCs w:val="22"/>
              </w:rPr>
            </w:pPr>
            <w:r w:rsidRPr="000358F5">
              <w:rPr>
                <w:sz w:val="22"/>
                <w:szCs w:val="22"/>
              </w:rPr>
              <w:t>PN-B-06714-15</w:t>
            </w:r>
          </w:p>
        </w:tc>
        <w:tc>
          <w:tcPr>
            <w:tcW w:w="5171" w:type="dxa"/>
          </w:tcPr>
          <w:p w14:paraId="11477702" w14:textId="77777777" w:rsidR="004F7251" w:rsidRPr="000358F5" w:rsidRDefault="004F7251" w:rsidP="00676A73">
            <w:pPr>
              <w:jc w:val="both"/>
              <w:rPr>
                <w:sz w:val="22"/>
                <w:szCs w:val="22"/>
              </w:rPr>
            </w:pPr>
            <w:r w:rsidRPr="000358F5">
              <w:rPr>
                <w:sz w:val="22"/>
                <w:szCs w:val="22"/>
              </w:rPr>
              <w:t>Kruszywa mineralne. Badania. Oznaczanie składu ziarnowego</w:t>
            </w:r>
          </w:p>
        </w:tc>
      </w:tr>
      <w:tr w:rsidR="004F7251" w:rsidRPr="000358F5" w14:paraId="68CBA583" w14:textId="77777777">
        <w:tc>
          <w:tcPr>
            <w:tcW w:w="637" w:type="dxa"/>
          </w:tcPr>
          <w:p w14:paraId="7A4F055A" w14:textId="77777777" w:rsidR="004F7251" w:rsidRPr="000358F5" w:rsidRDefault="004F7251" w:rsidP="00676A73">
            <w:pPr>
              <w:jc w:val="both"/>
              <w:rPr>
                <w:sz w:val="22"/>
                <w:szCs w:val="22"/>
              </w:rPr>
            </w:pPr>
            <w:r w:rsidRPr="000358F5">
              <w:rPr>
                <w:sz w:val="22"/>
                <w:szCs w:val="22"/>
              </w:rPr>
              <w:t xml:space="preserve">  4.</w:t>
            </w:r>
          </w:p>
        </w:tc>
        <w:tc>
          <w:tcPr>
            <w:tcW w:w="1701" w:type="dxa"/>
          </w:tcPr>
          <w:p w14:paraId="448D479B" w14:textId="77777777" w:rsidR="004F7251" w:rsidRPr="000358F5" w:rsidRDefault="004F7251" w:rsidP="00676A73">
            <w:pPr>
              <w:jc w:val="both"/>
              <w:rPr>
                <w:sz w:val="22"/>
                <w:szCs w:val="22"/>
              </w:rPr>
            </w:pPr>
            <w:r w:rsidRPr="000358F5">
              <w:rPr>
                <w:sz w:val="22"/>
                <w:szCs w:val="22"/>
              </w:rPr>
              <w:t>PN-B-06714-16</w:t>
            </w:r>
          </w:p>
        </w:tc>
        <w:tc>
          <w:tcPr>
            <w:tcW w:w="5171" w:type="dxa"/>
          </w:tcPr>
          <w:p w14:paraId="7B00CD29" w14:textId="77777777" w:rsidR="004F7251" w:rsidRPr="000358F5" w:rsidRDefault="004F7251" w:rsidP="00676A73">
            <w:pPr>
              <w:jc w:val="both"/>
              <w:rPr>
                <w:sz w:val="22"/>
                <w:szCs w:val="22"/>
              </w:rPr>
            </w:pPr>
            <w:r w:rsidRPr="000358F5">
              <w:rPr>
                <w:sz w:val="22"/>
                <w:szCs w:val="22"/>
              </w:rPr>
              <w:t xml:space="preserve">Kruszywa mineralne. Badania. Oznaczanie kształtu </w:t>
            </w:r>
            <w:proofErr w:type="spellStart"/>
            <w:r w:rsidRPr="000358F5">
              <w:rPr>
                <w:sz w:val="22"/>
                <w:szCs w:val="22"/>
              </w:rPr>
              <w:t>ziarn</w:t>
            </w:r>
            <w:proofErr w:type="spellEnd"/>
          </w:p>
        </w:tc>
      </w:tr>
      <w:tr w:rsidR="004F7251" w:rsidRPr="000358F5" w14:paraId="59985A0B" w14:textId="77777777">
        <w:tc>
          <w:tcPr>
            <w:tcW w:w="637" w:type="dxa"/>
          </w:tcPr>
          <w:p w14:paraId="67998A19" w14:textId="77777777" w:rsidR="004F7251" w:rsidRPr="000358F5" w:rsidRDefault="004F7251" w:rsidP="00676A73">
            <w:pPr>
              <w:jc w:val="both"/>
              <w:rPr>
                <w:sz w:val="22"/>
                <w:szCs w:val="22"/>
              </w:rPr>
            </w:pPr>
            <w:r w:rsidRPr="000358F5">
              <w:rPr>
                <w:sz w:val="22"/>
                <w:szCs w:val="22"/>
              </w:rPr>
              <w:t xml:space="preserve">  5.</w:t>
            </w:r>
          </w:p>
        </w:tc>
        <w:tc>
          <w:tcPr>
            <w:tcW w:w="1701" w:type="dxa"/>
          </w:tcPr>
          <w:p w14:paraId="0853D66C" w14:textId="77777777" w:rsidR="004F7251" w:rsidRPr="000358F5" w:rsidRDefault="004F7251" w:rsidP="00676A73">
            <w:pPr>
              <w:jc w:val="both"/>
              <w:rPr>
                <w:sz w:val="22"/>
                <w:szCs w:val="22"/>
              </w:rPr>
            </w:pPr>
            <w:r w:rsidRPr="000358F5">
              <w:rPr>
                <w:sz w:val="22"/>
                <w:szCs w:val="22"/>
              </w:rPr>
              <w:t>PN-B-06714-17</w:t>
            </w:r>
          </w:p>
        </w:tc>
        <w:tc>
          <w:tcPr>
            <w:tcW w:w="5171" w:type="dxa"/>
          </w:tcPr>
          <w:p w14:paraId="1355B1F2" w14:textId="77777777" w:rsidR="004F7251" w:rsidRPr="000358F5" w:rsidRDefault="004F7251" w:rsidP="00676A73">
            <w:pPr>
              <w:jc w:val="both"/>
              <w:rPr>
                <w:sz w:val="22"/>
                <w:szCs w:val="22"/>
              </w:rPr>
            </w:pPr>
            <w:r w:rsidRPr="000358F5">
              <w:rPr>
                <w:sz w:val="22"/>
                <w:szCs w:val="22"/>
              </w:rPr>
              <w:t>Kruszywa mineralne. Badania. Oznaczanie wilgotności</w:t>
            </w:r>
          </w:p>
        </w:tc>
      </w:tr>
      <w:tr w:rsidR="004F7251" w:rsidRPr="000358F5" w14:paraId="233B81FB" w14:textId="77777777">
        <w:tc>
          <w:tcPr>
            <w:tcW w:w="637" w:type="dxa"/>
          </w:tcPr>
          <w:p w14:paraId="44C33CA0" w14:textId="77777777" w:rsidR="004F7251" w:rsidRPr="000358F5" w:rsidRDefault="004F7251" w:rsidP="00676A73">
            <w:pPr>
              <w:jc w:val="both"/>
              <w:rPr>
                <w:sz w:val="22"/>
                <w:szCs w:val="22"/>
              </w:rPr>
            </w:pPr>
            <w:r w:rsidRPr="000358F5">
              <w:rPr>
                <w:sz w:val="22"/>
                <w:szCs w:val="22"/>
              </w:rPr>
              <w:t xml:space="preserve">  6.</w:t>
            </w:r>
          </w:p>
        </w:tc>
        <w:tc>
          <w:tcPr>
            <w:tcW w:w="1701" w:type="dxa"/>
          </w:tcPr>
          <w:p w14:paraId="10F99DCB" w14:textId="77777777" w:rsidR="004F7251" w:rsidRPr="000358F5" w:rsidRDefault="004F7251" w:rsidP="00676A73">
            <w:pPr>
              <w:jc w:val="both"/>
              <w:rPr>
                <w:sz w:val="22"/>
                <w:szCs w:val="22"/>
              </w:rPr>
            </w:pPr>
            <w:r w:rsidRPr="000358F5">
              <w:rPr>
                <w:sz w:val="22"/>
                <w:szCs w:val="22"/>
              </w:rPr>
              <w:t>PN-B-06714-18</w:t>
            </w:r>
          </w:p>
        </w:tc>
        <w:tc>
          <w:tcPr>
            <w:tcW w:w="5171" w:type="dxa"/>
          </w:tcPr>
          <w:p w14:paraId="53273C27" w14:textId="77777777" w:rsidR="004F7251" w:rsidRPr="000358F5" w:rsidRDefault="004F7251" w:rsidP="00676A73">
            <w:pPr>
              <w:jc w:val="both"/>
              <w:rPr>
                <w:sz w:val="22"/>
                <w:szCs w:val="22"/>
              </w:rPr>
            </w:pPr>
            <w:r w:rsidRPr="000358F5">
              <w:rPr>
                <w:sz w:val="22"/>
                <w:szCs w:val="22"/>
              </w:rPr>
              <w:t>Kruszywa mineralne. Badania. Oznaczanie nasiąkliwości</w:t>
            </w:r>
          </w:p>
        </w:tc>
      </w:tr>
      <w:tr w:rsidR="004F7251" w:rsidRPr="000358F5" w14:paraId="242592E4" w14:textId="77777777">
        <w:tc>
          <w:tcPr>
            <w:tcW w:w="637" w:type="dxa"/>
          </w:tcPr>
          <w:p w14:paraId="3CF63D8B" w14:textId="77777777" w:rsidR="004F7251" w:rsidRPr="000358F5" w:rsidRDefault="004F7251" w:rsidP="00676A73">
            <w:pPr>
              <w:jc w:val="both"/>
              <w:rPr>
                <w:sz w:val="22"/>
                <w:szCs w:val="22"/>
              </w:rPr>
            </w:pPr>
            <w:r w:rsidRPr="000358F5">
              <w:rPr>
                <w:sz w:val="22"/>
                <w:szCs w:val="22"/>
              </w:rPr>
              <w:t xml:space="preserve">  7.</w:t>
            </w:r>
          </w:p>
        </w:tc>
        <w:tc>
          <w:tcPr>
            <w:tcW w:w="1701" w:type="dxa"/>
          </w:tcPr>
          <w:p w14:paraId="4DA3E2A6" w14:textId="77777777" w:rsidR="004F7251" w:rsidRPr="000358F5" w:rsidRDefault="004F7251" w:rsidP="00676A73">
            <w:pPr>
              <w:jc w:val="both"/>
              <w:rPr>
                <w:sz w:val="22"/>
                <w:szCs w:val="22"/>
              </w:rPr>
            </w:pPr>
            <w:r w:rsidRPr="000358F5">
              <w:rPr>
                <w:sz w:val="22"/>
                <w:szCs w:val="22"/>
              </w:rPr>
              <w:t>PN-B-06714-19</w:t>
            </w:r>
          </w:p>
        </w:tc>
        <w:tc>
          <w:tcPr>
            <w:tcW w:w="5171" w:type="dxa"/>
          </w:tcPr>
          <w:p w14:paraId="233ADC63" w14:textId="77777777" w:rsidR="004F7251" w:rsidRPr="000358F5" w:rsidRDefault="004F7251" w:rsidP="00676A73">
            <w:pPr>
              <w:jc w:val="both"/>
              <w:rPr>
                <w:sz w:val="22"/>
                <w:szCs w:val="22"/>
              </w:rPr>
            </w:pPr>
            <w:r w:rsidRPr="000358F5">
              <w:rPr>
                <w:sz w:val="22"/>
                <w:szCs w:val="22"/>
              </w:rPr>
              <w:t>Kruszywa mineralne. Badania. Oznaczanie mrozoodporności metodą bezpośrednią</w:t>
            </w:r>
          </w:p>
        </w:tc>
      </w:tr>
      <w:tr w:rsidR="004F7251" w:rsidRPr="000358F5" w14:paraId="60B4470A" w14:textId="77777777">
        <w:tc>
          <w:tcPr>
            <w:tcW w:w="637" w:type="dxa"/>
          </w:tcPr>
          <w:p w14:paraId="5080EEE6" w14:textId="77777777" w:rsidR="004F7251" w:rsidRPr="000358F5" w:rsidRDefault="004F7251" w:rsidP="00676A73">
            <w:pPr>
              <w:jc w:val="both"/>
              <w:rPr>
                <w:sz w:val="22"/>
                <w:szCs w:val="22"/>
              </w:rPr>
            </w:pPr>
            <w:r w:rsidRPr="000358F5">
              <w:rPr>
                <w:sz w:val="22"/>
                <w:szCs w:val="22"/>
              </w:rPr>
              <w:t xml:space="preserve">  8.</w:t>
            </w:r>
          </w:p>
        </w:tc>
        <w:tc>
          <w:tcPr>
            <w:tcW w:w="1701" w:type="dxa"/>
          </w:tcPr>
          <w:p w14:paraId="7D59BEA0" w14:textId="77777777" w:rsidR="004F7251" w:rsidRPr="000358F5" w:rsidRDefault="004F7251" w:rsidP="00676A73">
            <w:pPr>
              <w:jc w:val="both"/>
              <w:rPr>
                <w:sz w:val="22"/>
                <w:szCs w:val="22"/>
              </w:rPr>
            </w:pPr>
            <w:r w:rsidRPr="000358F5">
              <w:rPr>
                <w:sz w:val="22"/>
                <w:szCs w:val="22"/>
              </w:rPr>
              <w:t>PN-B-06714-26</w:t>
            </w:r>
          </w:p>
        </w:tc>
        <w:tc>
          <w:tcPr>
            <w:tcW w:w="5171" w:type="dxa"/>
          </w:tcPr>
          <w:p w14:paraId="76F2EE7E" w14:textId="77777777" w:rsidR="004F7251" w:rsidRPr="000358F5" w:rsidRDefault="004F7251" w:rsidP="00676A73">
            <w:pPr>
              <w:jc w:val="both"/>
              <w:rPr>
                <w:sz w:val="22"/>
                <w:szCs w:val="22"/>
              </w:rPr>
            </w:pPr>
            <w:r w:rsidRPr="000358F5">
              <w:rPr>
                <w:sz w:val="22"/>
                <w:szCs w:val="22"/>
              </w:rPr>
              <w:t>Kruszywa mineralne. Badania. Oznaczanie zawartości zanieczyszczeń organicznych</w:t>
            </w:r>
          </w:p>
        </w:tc>
      </w:tr>
      <w:tr w:rsidR="004F7251" w:rsidRPr="000358F5" w14:paraId="3883E69C" w14:textId="77777777">
        <w:tc>
          <w:tcPr>
            <w:tcW w:w="637" w:type="dxa"/>
          </w:tcPr>
          <w:p w14:paraId="7F1640CB" w14:textId="77777777" w:rsidR="004F7251" w:rsidRPr="000358F5" w:rsidRDefault="004F7251" w:rsidP="00676A73">
            <w:pPr>
              <w:jc w:val="both"/>
              <w:rPr>
                <w:sz w:val="22"/>
                <w:szCs w:val="22"/>
              </w:rPr>
            </w:pPr>
            <w:r w:rsidRPr="000358F5">
              <w:rPr>
                <w:sz w:val="22"/>
                <w:szCs w:val="22"/>
              </w:rPr>
              <w:t xml:space="preserve">  9.</w:t>
            </w:r>
          </w:p>
        </w:tc>
        <w:tc>
          <w:tcPr>
            <w:tcW w:w="1701" w:type="dxa"/>
          </w:tcPr>
          <w:p w14:paraId="13C096BF" w14:textId="77777777" w:rsidR="004F7251" w:rsidRPr="000358F5" w:rsidRDefault="004F7251" w:rsidP="00676A73">
            <w:pPr>
              <w:jc w:val="both"/>
              <w:rPr>
                <w:sz w:val="22"/>
                <w:szCs w:val="22"/>
              </w:rPr>
            </w:pPr>
            <w:r w:rsidRPr="000358F5">
              <w:rPr>
                <w:sz w:val="22"/>
                <w:szCs w:val="22"/>
              </w:rPr>
              <w:t>PN-B-06714-28</w:t>
            </w:r>
          </w:p>
        </w:tc>
        <w:tc>
          <w:tcPr>
            <w:tcW w:w="5171" w:type="dxa"/>
          </w:tcPr>
          <w:p w14:paraId="5E63DF8C" w14:textId="77777777" w:rsidR="004F7251" w:rsidRPr="000358F5" w:rsidRDefault="004F7251" w:rsidP="00676A73">
            <w:pPr>
              <w:jc w:val="both"/>
              <w:rPr>
                <w:sz w:val="22"/>
                <w:szCs w:val="22"/>
              </w:rPr>
            </w:pPr>
            <w:r w:rsidRPr="000358F5">
              <w:rPr>
                <w:sz w:val="22"/>
                <w:szCs w:val="22"/>
              </w:rPr>
              <w:t>Kruszywa mineralne. Badania. Oznaczanie zawartości siarki metodą bromową</w:t>
            </w:r>
          </w:p>
        </w:tc>
      </w:tr>
      <w:tr w:rsidR="004F7251" w:rsidRPr="000358F5" w14:paraId="0EA7D745" w14:textId="77777777">
        <w:tc>
          <w:tcPr>
            <w:tcW w:w="637" w:type="dxa"/>
          </w:tcPr>
          <w:p w14:paraId="3732C5F7" w14:textId="77777777" w:rsidR="004F7251" w:rsidRPr="000358F5" w:rsidRDefault="004F7251" w:rsidP="00676A73">
            <w:pPr>
              <w:jc w:val="both"/>
              <w:rPr>
                <w:sz w:val="22"/>
                <w:szCs w:val="22"/>
              </w:rPr>
            </w:pPr>
            <w:r w:rsidRPr="000358F5">
              <w:rPr>
                <w:sz w:val="22"/>
                <w:szCs w:val="22"/>
              </w:rPr>
              <w:t>10.</w:t>
            </w:r>
          </w:p>
        </w:tc>
        <w:tc>
          <w:tcPr>
            <w:tcW w:w="1701" w:type="dxa"/>
          </w:tcPr>
          <w:p w14:paraId="31E15FA9" w14:textId="77777777" w:rsidR="004F7251" w:rsidRPr="000358F5" w:rsidRDefault="004F7251" w:rsidP="00676A73">
            <w:pPr>
              <w:jc w:val="both"/>
              <w:rPr>
                <w:sz w:val="22"/>
                <w:szCs w:val="22"/>
              </w:rPr>
            </w:pPr>
            <w:r w:rsidRPr="000358F5">
              <w:rPr>
                <w:sz w:val="22"/>
                <w:szCs w:val="22"/>
              </w:rPr>
              <w:t>PN-B-06714-37</w:t>
            </w:r>
          </w:p>
        </w:tc>
        <w:tc>
          <w:tcPr>
            <w:tcW w:w="5171" w:type="dxa"/>
          </w:tcPr>
          <w:p w14:paraId="2E1FA273" w14:textId="77777777" w:rsidR="004F7251" w:rsidRPr="000358F5" w:rsidRDefault="004F7251" w:rsidP="00676A73">
            <w:pPr>
              <w:jc w:val="both"/>
              <w:rPr>
                <w:sz w:val="22"/>
                <w:szCs w:val="22"/>
              </w:rPr>
            </w:pPr>
            <w:r w:rsidRPr="000358F5">
              <w:rPr>
                <w:sz w:val="22"/>
                <w:szCs w:val="22"/>
              </w:rPr>
              <w:t>Kruszywa mineralne. Badania. Oznaczanie rozpadu krzemianowego</w:t>
            </w:r>
          </w:p>
        </w:tc>
      </w:tr>
      <w:tr w:rsidR="004F7251" w:rsidRPr="000358F5" w14:paraId="516615C4" w14:textId="77777777">
        <w:tc>
          <w:tcPr>
            <w:tcW w:w="637" w:type="dxa"/>
          </w:tcPr>
          <w:p w14:paraId="57FA1C1A" w14:textId="77777777" w:rsidR="004F7251" w:rsidRPr="000358F5" w:rsidRDefault="004F7251" w:rsidP="00676A73">
            <w:pPr>
              <w:jc w:val="both"/>
              <w:rPr>
                <w:sz w:val="22"/>
                <w:szCs w:val="22"/>
              </w:rPr>
            </w:pPr>
            <w:r w:rsidRPr="000358F5">
              <w:rPr>
                <w:sz w:val="22"/>
                <w:szCs w:val="22"/>
              </w:rPr>
              <w:t>11.</w:t>
            </w:r>
          </w:p>
        </w:tc>
        <w:tc>
          <w:tcPr>
            <w:tcW w:w="1701" w:type="dxa"/>
          </w:tcPr>
          <w:p w14:paraId="3114E777" w14:textId="77777777" w:rsidR="004F7251" w:rsidRPr="000358F5" w:rsidRDefault="004F7251" w:rsidP="00676A73">
            <w:pPr>
              <w:jc w:val="both"/>
              <w:rPr>
                <w:sz w:val="22"/>
                <w:szCs w:val="22"/>
              </w:rPr>
            </w:pPr>
            <w:r w:rsidRPr="000358F5">
              <w:rPr>
                <w:sz w:val="22"/>
                <w:szCs w:val="22"/>
              </w:rPr>
              <w:t>PN-B-06714-39</w:t>
            </w:r>
          </w:p>
        </w:tc>
        <w:tc>
          <w:tcPr>
            <w:tcW w:w="5171" w:type="dxa"/>
          </w:tcPr>
          <w:p w14:paraId="0A0087CA" w14:textId="77777777" w:rsidR="004F7251" w:rsidRPr="000358F5" w:rsidRDefault="004F7251" w:rsidP="00676A73">
            <w:pPr>
              <w:jc w:val="both"/>
              <w:rPr>
                <w:sz w:val="22"/>
                <w:szCs w:val="22"/>
              </w:rPr>
            </w:pPr>
            <w:r w:rsidRPr="000358F5">
              <w:rPr>
                <w:sz w:val="22"/>
                <w:szCs w:val="22"/>
              </w:rPr>
              <w:t>Kruszywa mineralne. Badania. Oznaczanie rozpadu żelazawego</w:t>
            </w:r>
          </w:p>
        </w:tc>
      </w:tr>
      <w:tr w:rsidR="004F7251" w:rsidRPr="000358F5" w14:paraId="59D40A7F" w14:textId="77777777">
        <w:tc>
          <w:tcPr>
            <w:tcW w:w="637" w:type="dxa"/>
          </w:tcPr>
          <w:p w14:paraId="545DE1AF" w14:textId="77777777" w:rsidR="004F7251" w:rsidRPr="000358F5" w:rsidRDefault="004F7251" w:rsidP="00676A73">
            <w:pPr>
              <w:jc w:val="both"/>
              <w:rPr>
                <w:sz w:val="22"/>
                <w:szCs w:val="22"/>
              </w:rPr>
            </w:pPr>
            <w:r w:rsidRPr="000358F5">
              <w:rPr>
                <w:sz w:val="22"/>
                <w:szCs w:val="22"/>
              </w:rPr>
              <w:t>12.</w:t>
            </w:r>
          </w:p>
        </w:tc>
        <w:tc>
          <w:tcPr>
            <w:tcW w:w="1701" w:type="dxa"/>
          </w:tcPr>
          <w:p w14:paraId="30A7DC7A" w14:textId="77777777" w:rsidR="004F7251" w:rsidRPr="000358F5" w:rsidRDefault="004F7251" w:rsidP="00676A73">
            <w:pPr>
              <w:jc w:val="both"/>
              <w:rPr>
                <w:sz w:val="22"/>
                <w:szCs w:val="22"/>
              </w:rPr>
            </w:pPr>
            <w:r w:rsidRPr="000358F5">
              <w:rPr>
                <w:sz w:val="22"/>
                <w:szCs w:val="22"/>
              </w:rPr>
              <w:t>PN-B-06714-42</w:t>
            </w:r>
          </w:p>
        </w:tc>
        <w:tc>
          <w:tcPr>
            <w:tcW w:w="5171" w:type="dxa"/>
          </w:tcPr>
          <w:p w14:paraId="32C20F5C" w14:textId="77777777" w:rsidR="004F7251" w:rsidRPr="000358F5" w:rsidRDefault="004F7251" w:rsidP="00676A73">
            <w:pPr>
              <w:jc w:val="both"/>
              <w:rPr>
                <w:sz w:val="22"/>
                <w:szCs w:val="22"/>
              </w:rPr>
            </w:pPr>
            <w:r w:rsidRPr="000358F5">
              <w:rPr>
                <w:sz w:val="22"/>
                <w:szCs w:val="22"/>
              </w:rPr>
              <w:t>Kruszywa mineralne. Badania. Oznaczanie ścieralności w bębnie Los Angeles</w:t>
            </w:r>
          </w:p>
        </w:tc>
      </w:tr>
      <w:tr w:rsidR="004F7251" w:rsidRPr="000358F5" w14:paraId="6CAB5B76" w14:textId="77777777">
        <w:tc>
          <w:tcPr>
            <w:tcW w:w="637" w:type="dxa"/>
          </w:tcPr>
          <w:p w14:paraId="36A38E51" w14:textId="77777777" w:rsidR="004F7251" w:rsidRPr="000358F5" w:rsidRDefault="004F7251" w:rsidP="00676A73">
            <w:pPr>
              <w:jc w:val="both"/>
              <w:rPr>
                <w:sz w:val="22"/>
                <w:szCs w:val="22"/>
              </w:rPr>
            </w:pPr>
            <w:r w:rsidRPr="000358F5">
              <w:rPr>
                <w:sz w:val="22"/>
                <w:szCs w:val="22"/>
              </w:rPr>
              <w:t>14.</w:t>
            </w:r>
          </w:p>
        </w:tc>
        <w:tc>
          <w:tcPr>
            <w:tcW w:w="1701" w:type="dxa"/>
          </w:tcPr>
          <w:p w14:paraId="3B978DA5" w14:textId="77777777" w:rsidR="004F7251" w:rsidRPr="000358F5" w:rsidRDefault="004F7251" w:rsidP="00676A73">
            <w:pPr>
              <w:jc w:val="both"/>
              <w:rPr>
                <w:sz w:val="22"/>
                <w:szCs w:val="22"/>
              </w:rPr>
            </w:pPr>
            <w:r w:rsidRPr="000358F5">
              <w:rPr>
                <w:sz w:val="22"/>
                <w:szCs w:val="22"/>
              </w:rPr>
              <w:t>PN-B-11112</w:t>
            </w:r>
          </w:p>
        </w:tc>
        <w:tc>
          <w:tcPr>
            <w:tcW w:w="5171" w:type="dxa"/>
          </w:tcPr>
          <w:p w14:paraId="4021D313" w14:textId="77777777" w:rsidR="004F7251" w:rsidRPr="000358F5" w:rsidRDefault="004F7251" w:rsidP="00676A73">
            <w:pPr>
              <w:jc w:val="both"/>
              <w:rPr>
                <w:sz w:val="22"/>
                <w:szCs w:val="22"/>
              </w:rPr>
            </w:pPr>
            <w:r w:rsidRPr="000358F5">
              <w:rPr>
                <w:sz w:val="22"/>
                <w:szCs w:val="22"/>
              </w:rPr>
              <w:t>Kruszywa mineralne. Kruszywa łamane do nawierzchni drogowych</w:t>
            </w:r>
          </w:p>
        </w:tc>
      </w:tr>
      <w:tr w:rsidR="004F7251" w:rsidRPr="000358F5" w14:paraId="36CDC832" w14:textId="77777777">
        <w:tc>
          <w:tcPr>
            <w:tcW w:w="637" w:type="dxa"/>
          </w:tcPr>
          <w:p w14:paraId="04E0BCBA" w14:textId="77777777" w:rsidR="004F7251" w:rsidRPr="000358F5" w:rsidRDefault="004F7251" w:rsidP="00676A73">
            <w:pPr>
              <w:jc w:val="both"/>
              <w:rPr>
                <w:sz w:val="22"/>
                <w:szCs w:val="22"/>
              </w:rPr>
            </w:pPr>
            <w:r w:rsidRPr="000358F5">
              <w:rPr>
                <w:sz w:val="22"/>
                <w:szCs w:val="22"/>
              </w:rPr>
              <w:lastRenderedPageBreak/>
              <w:t>15.</w:t>
            </w:r>
          </w:p>
        </w:tc>
        <w:tc>
          <w:tcPr>
            <w:tcW w:w="1701" w:type="dxa"/>
          </w:tcPr>
          <w:p w14:paraId="3CB4CC9D" w14:textId="77777777" w:rsidR="004F7251" w:rsidRPr="000358F5" w:rsidRDefault="004F7251" w:rsidP="00676A73">
            <w:pPr>
              <w:jc w:val="both"/>
              <w:rPr>
                <w:sz w:val="22"/>
                <w:szCs w:val="22"/>
              </w:rPr>
            </w:pPr>
            <w:r w:rsidRPr="000358F5">
              <w:rPr>
                <w:sz w:val="22"/>
                <w:szCs w:val="22"/>
              </w:rPr>
              <w:t>PN-B-11113</w:t>
            </w:r>
          </w:p>
        </w:tc>
        <w:tc>
          <w:tcPr>
            <w:tcW w:w="5171" w:type="dxa"/>
          </w:tcPr>
          <w:p w14:paraId="7F1A80D8" w14:textId="77777777" w:rsidR="004F7251" w:rsidRPr="000358F5" w:rsidRDefault="004F7251" w:rsidP="00676A73">
            <w:pPr>
              <w:jc w:val="both"/>
              <w:rPr>
                <w:sz w:val="22"/>
                <w:szCs w:val="22"/>
              </w:rPr>
            </w:pPr>
            <w:r w:rsidRPr="000358F5">
              <w:rPr>
                <w:sz w:val="22"/>
                <w:szCs w:val="22"/>
              </w:rPr>
              <w:t>Kruszywa mineralne. Kruszywa naturalne do nawierzchni drogowych. Piasek</w:t>
            </w:r>
          </w:p>
        </w:tc>
      </w:tr>
      <w:tr w:rsidR="004F7251" w:rsidRPr="000358F5" w14:paraId="3D4E3AA0" w14:textId="77777777">
        <w:tc>
          <w:tcPr>
            <w:tcW w:w="637" w:type="dxa"/>
          </w:tcPr>
          <w:p w14:paraId="0F85E508" w14:textId="77777777" w:rsidR="004F7251" w:rsidRPr="000358F5" w:rsidRDefault="004F7251" w:rsidP="00676A73">
            <w:pPr>
              <w:jc w:val="both"/>
              <w:rPr>
                <w:sz w:val="22"/>
                <w:szCs w:val="22"/>
              </w:rPr>
            </w:pPr>
            <w:r w:rsidRPr="000358F5">
              <w:rPr>
                <w:sz w:val="22"/>
                <w:szCs w:val="22"/>
              </w:rPr>
              <w:t>16.</w:t>
            </w:r>
          </w:p>
        </w:tc>
        <w:tc>
          <w:tcPr>
            <w:tcW w:w="1701" w:type="dxa"/>
          </w:tcPr>
          <w:p w14:paraId="1EB02698" w14:textId="77777777" w:rsidR="004F7251" w:rsidRPr="000358F5" w:rsidRDefault="004F7251" w:rsidP="00676A73">
            <w:pPr>
              <w:jc w:val="both"/>
              <w:rPr>
                <w:sz w:val="22"/>
                <w:szCs w:val="22"/>
              </w:rPr>
            </w:pPr>
            <w:r w:rsidRPr="000358F5">
              <w:rPr>
                <w:sz w:val="22"/>
                <w:szCs w:val="22"/>
              </w:rPr>
              <w:t>PN-B-19701</w:t>
            </w:r>
          </w:p>
        </w:tc>
        <w:tc>
          <w:tcPr>
            <w:tcW w:w="5171" w:type="dxa"/>
          </w:tcPr>
          <w:p w14:paraId="66C56205" w14:textId="77777777" w:rsidR="004F7251" w:rsidRPr="000358F5" w:rsidRDefault="004F7251" w:rsidP="00676A73">
            <w:pPr>
              <w:jc w:val="both"/>
              <w:rPr>
                <w:sz w:val="22"/>
                <w:szCs w:val="22"/>
              </w:rPr>
            </w:pPr>
            <w:r w:rsidRPr="000358F5">
              <w:rPr>
                <w:sz w:val="22"/>
                <w:szCs w:val="22"/>
              </w:rPr>
              <w:t>Cement. Cement powszechnego użytku. Skład, wymagania i ocena zgodności</w:t>
            </w:r>
          </w:p>
        </w:tc>
      </w:tr>
      <w:tr w:rsidR="004F7251" w:rsidRPr="000358F5" w14:paraId="15690FEA" w14:textId="77777777">
        <w:tc>
          <w:tcPr>
            <w:tcW w:w="637" w:type="dxa"/>
          </w:tcPr>
          <w:p w14:paraId="7D2BD9AC" w14:textId="77777777" w:rsidR="004F7251" w:rsidRPr="000358F5" w:rsidRDefault="004F7251" w:rsidP="00676A73">
            <w:pPr>
              <w:jc w:val="both"/>
              <w:rPr>
                <w:sz w:val="22"/>
                <w:szCs w:val="22"/>
              </w:rPr>
            </w:pPr>
            <w:r w:rsidRPr="000358F5">
              <w:rPr>
                <w:sz w:val="22"/>
                <w:szCs w:val="22"/>
              </w:rPr>
              <w:t>17.</w:t>
            </w:r>
          </w:p>
        </w:tc>
        <w:tc>
          <w:tcPr>
            <w:tcW w:w="1701" w:type="dxa"/>
          </w:tcPr>
          <w:p w14:paraId="164A9B9D" w14:textId="77777777" w:rsidR="004F7251" w:rsidRPr="000358F5" w:rsidRDefault="004F7251" w:rsidP="00676A73">
            <w:pPr>
              <w:jc w:val="both"/>
              <w:rPr>
                <w:sz w:val="22"/>
                <w:szCs w:val="22"/>
              </w:rPr>
            </w:pPr>
            <w:r w:rsidRPr="000358F5">
              <w:rPr>
                <w:sz w:val="22"/>
                <w:szCs w:val="22"/>
              </w:rPr>
              <w:t>PN-B-30020</w:t>
            </w:r>
          </w:p>
        </w:tc>
        <w:tc>
          <w:tcPr>
            <w:tcW w:w="5171" w:type="dxa"/>
          </w:tcPr>
          <w:p w14:paraId="4740A0E3" w14:textId="77777777" w:rsidR="004F7251" w:rsidRPr="000358F5" w:rsidRDefault="004F7251" w:rsidP="00676A73">
            <w:pPr>
              <w:jc w:val="both"/>
              <w:rPr>
                <w:sz w:val="22"/>
                <w:szCs w:val="22"/>
              </w:rPr>
            </w:pPr>
            <w:r w:rsidRPr="000358F5">
              <w:rPr>
                <w:sz w:val="22"/>
                <w:szCs w:val="22"/>
              </w:rPr>
              <w:t>Wapno</w:t>
            </w:r>
          </w:p>
        </w:tc>
      </w:tr>
      <w:tr w:rsidR="004F7251" w:rsidRPr="000358F5" w14:paraId="2FC30218" w14:textId="77777777">
        <w:tc>
          <w:tcPr>
            <w:tcW w:w="637" w:type="dxa"/>
          </w:tcPr>
          <w:p w14:paraId="7A94499D" w14:textId="77777777" w:rsidR="004F7251" w:rsidRPr="000358F5" w:rsidRDefault="004F7251" w:rsidP="00676A73">
            <w:pPr>
              <w:jc w:val="both"/>
              <w:rPr>
                <w:sz w:val="22"/>
                <w:szCs w:val="22"/>
              </w:rPr>
            </w:pPr>
            <w:r w:rsidRPr="000358F5">
              <w:rPr>
                <w:sz w:val="22"/>
                <w:szCs w:val="22"/>
              </w:rPr>
              <w:t>18.</w:t>
            </w:r>
          </w:p>
        </w:tc>
        <w:tc>
          <w:tcPr>
            <w:tcW w:w="1701" w:type="dxa"/>
          </w:tcPr>
          <w:p w14:paraId="25D9026C" w14:textId="77777777" w:rsidR="004F7251" w:rsidRPr="000358F5" w:rsidRDefault="004F7251" w:rsidP="00676A73">
            <w:pPr>
              <w:jc w:val="both"/>
              <w:rPr>
                <w:sz w:val="22"/>
                <w:szCs w:val="22"/>
              </w:rPr>
            </w:pPr>
            <w:r w:rsidRPr="000358F5">
              <w:rPr>
                <w:sz w:val="22"/>
                <w:szCs w:val="22"/>
              </w:rPr>
              <w:t>PN-B-32250</w:t>
            </w:r>
          </w:p>
        </w:tc>
        <w:tc>
          <w:tcPr>
            <w:tcW w:w="5171" w:type="dxa"/>
          </w:tcPr>
          <w:p w14:paraId="113EC2C7" w14:textId="77777777" w:rsidR="004F7251" w:rsidRPr="000358F5" w:rsidRDefault="004F7251" w:rsidP="00676A73">
            <w:pPr>
              <w:jc w:val="both"/>
              <w:rPr>
                <w:sz w:val="22"/>
                <w:szCs w:val="22"/>
              </w:rPr>
            </w:pPr>
            <w:r w:rsidRPr="000358F5">
              <w:rPr>
                <w:sz w:val="22"/>
                <w:szCs w:val="22"/>
              </w:rPr>
              <w:t>Materiały budowlane. Woda do betonu i zapraw</w:t>
            </w:r>
          </w:p>
        </w:tc>
      </w:tr>
      <w:tr w:rsidR="004F7251" w:rsidRPr="000358F5" w14:paraId="340975F8" w14:textId="77777777">
        <w:tc>
          <w:tcPr>
            <w:tcW w:w="637" w:type="dxa"/>
          </w:tcPr>
          <w:p w14:paraId="6734163A" w14:textId="77777777" w:rsidR="004F7251" w:rsidRPr="000358F5" w:rsidRDefault="004F7251" w:rsidP="00676A73">
            <w:pPr>
              <w:jc w:val="both"/>
              <w:rPr>
                <w:sz w:val="22"/>
                <w:szCs w:val="22"/>
              </w:rPr>
            </w:pPr>
            <w:r w:rsidRPr="000358F5">
              <w:rPr>
                <w:sz w:val="22"/>
                <w:szCs w:val="22"/>
              </w:rPr>
              <w:t>19.</w:t>
            </w:r>
          </w:p>
        </w:tc>
        <w:tc>
          <w:tcPr>
            <w:tcW w:w="1701" w:type="dxa"/>
          </w:tcPr>
          <w:p w14:paraId="5445A229" w14:textId="77777777" w:rsidR="004F7251" w:rsidRPr="000358F5" w:rsidRDefault="004F7251" w:rsidP="00676A73">
            <w:pPr>
              <w:jc w:val="both"/>
              <w:rPr>
                <w:sz w:val="22"/>
                <w:szCs w:val="22"/>
              </w:rPr>
            </w:pPr>
            <w:r w:rsidRPr="000358F5">
              <w:rPr>
                <w:sz w:val="22"/>
                <w:szCs w:val="22"/>
              </w:rPr>
              <w:t>PN-S-06102</w:t>
            </w:r>
          </w:p>
        </w:tc>
        <w:tc>
          <w:tcPr>
            <w:tcW w:w="5171" w:type="dxa"/>
          </w:tcPr>
          <w:p w14:paraId="0E6AD8BD" w14:textId="77777777" w:rsidR="004F7251" w:rsidRPr="000358F5" w:rsidRDefault="004F7251" w:rsidP="00676A73">
            <w:pPr>
              <w:jc w:val="both"/>
              <w:rPr>
                <w:sz w:val="22"/>
                <w:szCs w:val="22"/>
              </w:rPr>
            </w:pPr>
            <w:r w:rsidRPr="000358F5">
              <w:rPr>
                <w:sz w:val="22"/>
                <w:szCs w:val="22"/>
              </w:rPr>
              <w:t>Drogi samochodowe. Podbudowy z kruszyw stabilizowanych mechanicznie</w:t>
            </w:r>
          </w:p>
        </w:tc>
      </w:tr>
      <w:tr w:rsidR="004F7251" w:rsidRPr="000358F5" w14:paraId="3938AB0D" w14:textId="77777777">
        <w:tc>
          <w:tcPr>
            <w:tcW w:w="637" w:type="dxa"/>
          </w:tcPr>
          <w:p w14:paraId="69FF847B" w14:textId="77777777" w:rsidR="004F7251" w:rsidRPr="000358F5" w:rsidRDefault="004F7251" w:rsidP="00676A73">
            <w:pPr>
              <w:jc w:val="both"/>
              <w:rPr>
                <w:sz w:val="22"/>
                <w:szCs w:val="22"/>
              </w:rPr>
            </w:pPr>
            <w:r w:rsidRPr="000358F5">
              <w:rPr>
                <w:sz w:val="22"/>
                <w:szCs w:val="22"/>
              </w:rPr>
              <w:t>20.</w:t>
            </w:r>
          </w:p>
        </w:tc>
        <w:tc>
          <w:tcPr>
            <w:tcW w:w="1701" w:type="dxa"/>
          </w:tcPr>
          <w:p w14:paraId="0A8A5747" w14:textId="77777777" w:rsidR="004F7251" w:rsidRPr="000358F5" w:rsidRDefault="004F7251" w:rsidP="00676A73">
            <w:pPr>
              <w:jc w:val="both"/>
              <w:rPr>
                <w:sz w:val="22"/>
                <w:szCs w:val="22"/>
              </w:rPr>
            </w:pPr>
            <w:r w:rsidRPr="000358F5">
              <w:rPr>
                <w:sz w:val="22"/>
                <w:szCs w:val="22"/>
              </w:rPr>
              <w:t>BN-88/6731-08</w:t>
            </w:r>
          </w:p>
        </w:tc>
        <w:tc>
          <w:tcPr>
            <w:tcW w:w="5171" w:type="dxa"/>
          </w:tcPr>
          <w:p w14:paraId="7842E42E" w14:textId="77777777" w:rsidR="004F7251" w:rsidRPr="000358F5" w:rsidRDefault="004F7251" w:rsidP="00676A73">
            <w:pPr>
              <w:jc w:val="both"/>
              <w:rPr>
                <w:sz w:val="22"/>
                <w:szCs w:val="22"/>
              </w:rPr>
            </w:pPr>
            <w:r w:rsidRPr="000358F5">
              <w:rPr>
                <w:sz w:val="22"/>
                <w:szCs w:val="22"/>
              </w:rPr>
              <w:t>Cement. Transport i przechowywanie</w:t>
            </w:r>
          </w:p>
        </w:tc>
      </w:tr>
      <w:tr w:rsidR="004F7251" w:rsidRPr="000358F5" w14:paraId="68A668F3" w14:textId="77777777">
        <w:tc>
          <w:tcPr>
            <w:tcW w:w="637" w:type="dxa"/>
          </w:tcPr>
          <w:p w14:paraId="4E06F2C1" w14:textId="77777777" w:rsidR="004F7251" w:rsidRPr="000358F5" w:rsidRDefault="004F7251" w:rsidP="00676A73">
            <w:pPr>
              <w:jc w:val="both"/>
              <w:rPr>
                <w:sz w:val="22"/>
                <w:szCs w:val="22"/>
              </w:rPr>
            </w:pPr>
            <w:r w:rsidRPr="000358F5">
              <w:rPr>
                <w:sz w:val="22"/>
                <w:szCs w:val="22"/>
              </w:rPr>
              <w:t>21.</w:t>
            </w:r>
          </w:p>
        </w:tc>
        <w:tc>
          <w:tcPr>
            <w:tcW w:w="1701" w:type="dxa"/>
          </w:tcPr>
          <w:p w14:paraId="7B9BB891" w14:textId="77777777" w:rsidR="004F7251" w:rsidRPr="000358F5" w:rsidRDefault="004F7251" w:rsidP="00676A73">
            <w:pPr>
              <w:jc w:val="both"/>
              <w:rPr>
                <w:sz w:val="22"/>
                <w:szCs w:val="22"/>
              </w:rPr>
            </w:pPr>
            <w:r w:rsidRPr="000358F5">
              <w:rPr>
                <w:sz w:val="22"/>
                <w:szCs w:val="22"/>
              </w:rPr>
              <w:t>BN-84/6774-02</w:t>
            </w:r>
          </w:p>
        </w:tc>
        <w:tc>
          <w:tcPr>
            <w:tcW w:w="5171" w:type="dxa"/>
          </w:tcPr>
          <w:p w14:paraId="20048671" w14:textId="77777777" w:rsidR="004F7251" w:rsidRPr="000358F5" w:rsidRDefault="004F7251" w:rsidP="00676A73">
            <w:pPr>
              <w:jc w:val="both"/>
              <w:rPr>
                <w:sz w:val="22"/>
                <w:szCs w:val="22"/>
              </w:rPr>
            </w:pPr>
            <w:r w:rsidRPr="000358F5">
              <w:rPr>
                <w:sz w:val="22"/>
                <w:szCs w:val="22"/>
              </w:rPr>
              <w:t>Kruszywo mineralne. Kruszywo kamienne łamane do nawierzchni drogowych</w:t>
            </w:r>
          </w:p>
        </w:tc>
      </w:tr>
      <w:tr w:rsidR="004F7251" w:rsidRPr="000358F5" w14:paraId="67B4A05A" w14:textId="77777777">
        <w:tc>
          <w:tcPr>
            <w:tcW w:w="637" w:type="dxa"/>
          </w:tcPr>
          <w:p w14:paraId="5315328E" w14:textId="77777777" w:rsidR="004F7251" w:rsidRPr="000358F5" w:rsidRDefault="004F7251" w:rsidP="00676A73">
            <w:pPr>
              <w:jc w:val="both"/>
              <w:rPr>
                <w:sz w:val="22"/>
                <w:szCs w:val="22"/>
              </w:rPr>
            </w:pPr>
            <w:r w:rsidRPr="000358F5">
              <w:rPr>
                <w:sz w:val="22"/>
                <w:szCs w:val="22"/>
              </w:rPr>
              <w:t>22.</w:t>
            </w:r>
          </w:p>
        </w:tc>
        <w:tc>
          <w:tcPr>
            <w:tcW w:w="1701" w:type="dxa"/>
          </w:tcPr>
          <w:p w14:paraId="6F414A39" w14:textId="77777777" w:rsidR="004F7251" w:rsidRPr="000358F5" w:rsidRDefault="004F7251" w:rsidP="00676A73">
            <w:pPr>
              <w:jc w:val="both"/>
              <w:rPr>
                <w:sz w:val="22"/>
                <w:szCs w:val="22"/>
              </w:rPr>
            </w:pPr>
            <w:r w:rsidRPr="000358F5">
              <w:rPr>
                <w:sz w:val="22"/>
                <w:szCs w:val="22"/>
              </w:rPr>
              <w:t>BN-64/8931-01</w:t>
            </w:r>
          </w:p>
        </w:tc>
        <w:tc>
          <w:tcPr>
            <w:tcW w:w="5171" w:type="dxa"/>
          </w:tcPr>
          <w:p w14:paraId="36C96857" w14:textId="77777777" w:rsidR="004F7251" w:rsidRPr="000358F5" w:rsidRDefault="004F7251" w:rsidP="00676A73">
            <w:pPr>
              <w:jc w:val="both"/>
              <w:rPr>
                <w:sz w:val="22"/>
                <w:szCs w:val="22"/>
              </w:rPr>
            </w:pPr>
            <w:r w:rsidRPr="000358F5">
              <w:rPr>
                <w:sz w:val="22"/>
                <w:szCs w:val="22"/>
              </w:rPr>
              <w:t>Drogi samochodowe. Oznaczanie wskaźnika piaskowego</w:t>
            </w:r>
          </w:p>
        </w:tc>
      </w:tr>
      <w:tr w:rsidR="004F7251" w:rsidRPr="000358F5" w14:paraId="7E12A227" w14:textId="77777777">
        <w:tc>
          <w:tcPr>
            <w:tcW w:w="637" w:type="dxa"/>
          </w:tcPr>
          <w:p w14:paraId="1778993B" w14:textId="77777777" w:rsidR="004F7251" w:rsidRPr="000358F5" w:rsidRDefault="004F7251" w:rsidP="00676A73">
            <w:pPr>
              <w:jc w:val="both"/>
              <w:rPr>
                <w:sz w:val="22"/>
                <w:szCs w:val="22"/>
              </w:rPr>
            </w:pPr>
            <w:r w:rsidRPr="000358F5">
              <w:rPr>
                <w:sz w:val="22"/>
                <w:szCs w:val="22"/>
              </w:rPr>
              <w:t>23.</w:t>
            </w:r>
          </w:p>
        </w:tc>
        <w:tc>
          <w:tcPr>
            <w:tcW w:w="1701" w:type="dxa"/>
          </w:tcPr>
          <w:p w14:paraId="089B1B91" w14:textId="77777777" w:rsidR="004F7251" w:rsidRPr="000358F5" w:rsidRDefault="004F7251" w:rsidP="00676A73">
            <w:pPr>
              <w:jc w:val="both"/>
              <w:rPr>
                <w:sz w:val="22"/>
                <w:szCs w:val="22"/>
              </w:rPr>
            </w:pPr>
            <w:r w:rsidRPr="000358F5">
              <w:rPr>
                <w:sz w:val="22"/>
                <w:szCs w:val="22"/>
              </w:rPr>
              <w:t>BN-64/8931-02</w:t>
            </w:r>
          </w:p>
        </w:tc>
        <w:tc>
          <w:tcPr>
            <w:tcW w:w="5171" w:type="dxa"/>
          </w:tcPr>
          <w:p w14:paraId="417D46D1" w14:textId="77777777" w:rsidR="004F7251" w:rsidRPr="000358F5" w:rsidRDefault="004F7251" w:rsidP="00676A73">
            <w:pPr>
              <w:jc w:val="both"/>
              <w:rPr>
                <w:sz w:val="22"/>
                <w:szCs w:val="22"/>
              </w:rPr>
            </w:pPr>
            <w:r w:rsidRPr="000358F5">
              <w:rPr>
                <w:sz w:val="22"/>
                <w:szCs w:val="22"/>
              </w:rPr>
              <w:t>Drogi samochodowe. Oznaczanie modułu odkształcenia nawierzchni podatnych i podłoża przez obciążenie płytą</w:t>
            </w:r>
          </w:p>
        </w:tc>
      </w:tr>
      <w:tr w:rsidR="004F7251" w:rsidRPr="000358F5" w14:paraId="46CCC0D2" w14:textId="77777777">
        <w:tc>
          <w:tcPr>
            <w:tcW w:w="637" w:type="dxa"/>
          </w:tcPr>
          <w:p w14:paraId="2BE3B764" w14:textId="77777777" w:rsidR="004F7251" w:rsidRPr="000358F5" w:rsidRDefault="004F7251" w:rsidP="00676A73">
            <w:pPr>
              <w:jc w:val="both"/>
              <w:rPr>
                <w:sz w:val="22"/>
                <w:szCs w:val="22"/>
              </w:rPr>
            </w:pPr>
            <w:r w:rsidRPr="000358F5">
              <w:rPr>
                <w:sz w:val="22"/>
                <w:szCs w:val="22"/>
              </w:rPr>
              <w:t>24.</w:t>
            </w:r>
          </w:p>
        </w:tc>
        <w:tc>
          <w:tcPr>
            <w:tcW w:w="1701" w:type="dxa"/>
          </w:tcPr>
          <w:p w14:paraId="59FF4FAB" w14:textId="77777777" w:rsidR="004F7251" w:rsidRPr="000358F5" w:rsidRDefault="004F7251" w:rsidP="00676A73">
            <w:pPr>
              <w:jc w:val="both"/>
              <w:rPr>
                <w:sz w:val="22"/>
                <w:szCs w:val="22"/>
              </w:rPr>
            </w:pPr>
            <w:r w:rsidRPr="000358F5">
              <w:rPr>
                <w:sz w:val="22"/>
                <w:szCs w:val="22"/>
              </w:rPr>
              <w:t>BN-68/8931-04</w:t>
            </w:r>
          </w:p>
        </w:tc>
        <w:tc>
          <w:tcPr>
            <w:tcW w:w="5171" w:type="dxa"/>
          </w:tcPr>
          <w:p w14:paraId="32A032E1" w14:textId="77777777" w:rsidR="004F7251" w:rsidRPr="000358F5" w:rsidRDefault="004F7251" w:rsidP="00676A73">
            <w:pPr>
              <w:jc w:val="both"/>
              <w:rPr>
                <w:sz w:val="22"/>
                <w:szCs w:val="22"/>
              </w:rPr>
            </w:pPr>
            <w:r w:rsidRPr="000358F5">
              <w:rPr>
                <w:sz w:val="22"/>
                <w:szCs w:val="22"/>
              </w:rPr>
              <w:t xml:space="preserve">Drogi samochodowe. Pomiar równości nawierzchni </w:t>
            </w:r>
            <w:proofErr w:type="spellStart"/>
            <w:r w:rsidRPr="000358F5">
              <w:rPr>
                <w:sz w:val="22"/>
                <w:szCs w:val="22"/>
              </w:rPr>
              <w:t>planografem</w:t>
            </w:r>
            <w:proofErr w:type="spellEnd"/>
            <w:r w:rsidRPr="000358F5">
              <w:rPr>
                <w:sz w:val="22"/>
                <w:szCs w:val="22"/>
              </w:rPr>
              <w:t xml:space="preserve"> i łatą</w:t>
            </w:r>
          </w:p>
        </w:tc>
      </w:tr>
      <w:tr w:rsidR="004F7251" w:rsidRPr="000358F5" w14:paraId="396CE25B" w14:textId="77777777">
        <w:tc>
          <w:tcPr>
            <w:tcW w:w="637" w:type="dxa"/>
          </w:tcPr>
          <w:p w14:paraId="380E2563" w14:textId="77777777" w:rsidR="004F7251" w:rsidRPr="000358F5" w:rsidRDefault="004F7251" w:rsidP="00676A73">
            <w:pPr>
              <w:jc w:val="both"/>
              <w:rPr>
                <w:sz w:val="22"/>
                <w:szCs w:val="22"/>
              </w:rPr>
            </w:pPr>
            <w:r w:rsidRPr="000358F5">
              <w:rPr>
                <w:sz w:val="22"/>
                <w:szCs w:val="22"/>
              </w:rPr>
              <w:t>25.</w:t>
            </w:r>
          </w:p>
        </w:tc>
        <w:tc>
          <w:tcPr>
            <w:tcW w:w="1701" w:type="dxa"/>
          </w:tcPr>
          <w:p w14:paraId="11BD0C6D" w14:textId="77777777" w:rsidR="004F7251" w:rsidRPr="000358F5" w:rsidRDefault="004F7251" w:rsidP="00676A73">
            <w:pPr>
              <w:jc w:val="both"/>
              <w:rPr>
                <w:sz w:val="22"/>
                <w:szCs w:val="22"/>
              </w:rPr>
            </w:pPr>
            <w:r w:rsidRPr="000358F5">
              <w:rPr>
                <w:sz w:val="22"/>
                <w:szCs w:val="22"/>
              </w:rPr>
              <w:t>BN-70/8931-06</w:t>
            </w:r>
          </w:p>
        </w:tc>
        <w:tc>
          <w:tcPr>
            <w:tcW w:w="5171" w:type="dxa"/>
          </w:tcPr>
          <w:p w14:paraId="1C9273B0" w14:textId="77777777" w:rsidR="004F7251" w:rsidRPr="000358F5" w:rsidRDefault="004F7251" w:rsidP="00676A73">
            <w:pPr>
              <w:jc w:val="both"/>
              <w:rPr>
                <w:sz w:val="22"/>
                <w:szCs w:val="22"/>
              </w:rPr>
            </w:pPr>
            <w:r w:rsidRPr="000358F5">
              <w:rPr>
                <w:sz w:val="22"/>
                <w:szCs w:val="22"/>
              </w:rPr>
              <w:t xml:space="preserve">Drogi samochodowe. Pomiar ugięć podatnych </w:t>
            </w:r>
            <w:proofErr w:type="spellStart"/>
            <w:r w:rsidRPr="000358F5">
              <w:rPr>
                <w:sz w:val="22"/>
                <w:szCs w:val="22"/>
              </w:rPr>
              <w:t>ugięciomierzem</w:t>
            </w:r>
            <w:proofErr w:type="spellEnd"/>
            <w:r w:rsidRPr="000358F5">
              <w:rPr>
                <w:sz w:val="22"/>
                <w:szCs w:val="22"/>
              </w:rPr>
              <w:t xml:space="preserve"> belkowym</w:t>
            </w:r>
          </w:p>
        </w:tc>
      </w:tr>
      <w:tr w:rsidR="004F7251" w:rsidRPr="000358F5" w14:paraId="7EEC727F" w14:textId="77777777">
        <w:tc>
          <w:tcPr>
            <w:tcW w:w="637" w:type="dxa"/>
          </w:tcPr>
          <w:p w14:paraId="21349879" w14:textId="77777777" w:rsidR="004F7251" w:rsidRPr="000358F5" w:rsidRDefault="004F7251" w:rsidP="00676A73">
            <w:pPr>
              <w:jc w:val="both"/>
              <w:rPr>
                <w:sz w:val="22"/>
                <w:szCs w:val="22"/>
              </w:rPr>
            </w:pPr>
            <w:r w:rsidRPr="000358F5">
              <w:rPr>
                <w:sz w:val="22"/>
                <w:szCs w:val="22"/>
              </w:rPr>
              <w:t>26.</w:t>
            </w:r>
          </w:p>
        </w:tc>
        <w:tc>
          <w:tcPr>
            <w:tcW w:w="1701" w:type="dxa"/>
          </w:tcPr>
          <w:p w14:paraId="79CA2482" w14:textId="77777777" w:rsidR="004F7251" w:rsidRPr="000358F5" w:rsidRDefault="004F7251" w:rsidP="00676A73">
            <w:pPr>
              <w:jc w:val="both"/>
              <w:rPr>
                <w:sz w:val="22"/>
                <w:szCs w:val="22"/>
              </w:rPr>
            </w:pPr>
            <w:r w:rsidRPr="000358F5">
              <w:rPr>
                <w:sz w:val="22"/>
                <w:szCs w:val="22"/>
              </w:rPr>
              <w:t>BN-77/8931-12</w:t>
            </w:r>
          </w:p>
        </w:tc>
        <w:tc>
          <w:tcPr>
            <w:tcW w:w="5171" w:type="dxa"/>
          </w:tcPr>
          <w:p w14:paraId="5AE7852A" w14:textId="77777777" w:rsidR="004F7251" w:rsidRPr="000358F5" w:rsidRDefault="004F7251" w:rsidP="00676A73">
            <w:pPr>
              <w:jc w:val="both"/>
              <w:rPr>
                <w:sz w:val="22"/>
                <w:szCs w:val="22"/>
              </w:rPr>
            </w:pPr>
            <w:r w:rsidRPr="000358F5">
              <w:rPr>
                <w:sz w:val="22"/>
                <w:szCs w:val="22"/>
              </w:rPr>
              <w:t>Oznaczanie wskaźnika zagęszczenia gruntu</w:t>
            </w:r>
          </w:p>
        </w:tc>
      </w:tr>
    </w:tbl>
    <w:p w14:paraId="4FF174F6" w14:textId="77777777" w:rsidR="004F7251" w:rsidRPr="000358F5" w:rsidRDefault="004F7251" w:rsidP="00676A73">
      <w:pPr>
        <w:jc w:val="both"/>
        <w:rPr>
          <w:sz w:val="22"/>
          <w:szCs w:val="22"/>
        </w:rPr>
      </w:pPr>
    </w:p>
    <w:p w14:paraId="7D20E0E6" w14:textId="77777777" w:rsidR="004F7251" w:rsidRPr="000358F5" w:rsidRDefault="004F7251" w:rsidP="00676A73">
      <w:pPr>
        <w:pStyle w:val="Nagwek2"/>
        <w:rPr>
          <w:sz w:val="22"/>
          <w:szCs w:val="22"/>
        </w:rPr>
      </w:pPr>
      <w:r w:rsidRPr="000358F5">
        <w:rPr>
          <w:sz w:val="22"/>
          <w:szCs w:val="22"/>
        </w:rPr>
        <w:t>10.2. Inne dokumenty</w:t>
      </w:r>
    </w:p>
    <w:p w14:paraId="7160C818" w14:textId="77777777" w:rsidR="004F7251" w:rsidRPr="000358F5" w:rsidRDefault="004F7251" w:rsidP="00FB64B6">
      <w:pPr>
        <w:numPr>
          <w:ilvl w:val="0"/>
          <w:numId w:val="17"/>
        </w:numPr>
        <w:overflowPunct w:val="0"/>
        <w:autoSpaceDE w:val="0"/>
        <w:autoSpaceDN w:val="0"/>
        <w:adjustRightInd w:val="0"/>
        <w:jc w:val="both"/>
        <w:textAlignment w:val="baseline"/>
        <w:rPr>
          <w:sz w:val="22"/>
          <w:szCs w:val="22"/>
        </w:rPr>
      </w:pPr>
      <w:r w:rsidRPr="000358F5">
        <w:rPr>
          <w:sz w:val="22"/>
          <w:szCs w:val="22"/>
        </w:rPr>
        <w:t xml:space="preserve">Katalog typowych konstrukcji nawierzchni podatnych i półsztywnych, </w:t>
      </w:r>
      <w:proofErr w:type="spellStart"/>
      <w:r w:rsidRPr="000358F5">
        <w:rPr>
          <w:sz w:val="22"/>
          <w:szCs w:val="22"/>
        </w:rPr>
        <w:t>IBDiM</w:t>
      </w:r>
      <w:proofErr w:type="spellEnd"/>
      <w:r w:rsidRPr="000358F5">
        <w:rPr>
          <w:sz w:val="22"/>
          <w:szCs w:val="22"/>
        </w:rPr>
        <w:t xml:space="preserve"> - Warszawa 1997.</w:t>
      </w:r>
    </w:p>
    <w:p w14:paraId="58DB46FB" w14:textId="77777777" w:rsidR="001368C9" w:rsidRDefault="001368C9">
      <w:pPr>
        <w:rPr>
          <w:b/>
          <w:caps/>
          <w:kern w:val="28"/>
          <w:szCs w:val="20"/>
        </w:rPr>
      </w:pPr>
      <w:r>
        <w:br w:type="page"/>
      </w:r>
    </w:p>
    <w:p w14:paraId="2E367EC9" w14:textId="1BC641BF" w:rsidR="00B40F05" w:rsidRPr="000358F5" w:rsidRDefault="00D335B5" w:rsidP="00241D97">
      <w:pPr>
        <w:pStyle w:val="Styl11"/>
      </w:pPr>
      <w:bookmarkStart w:id="623" w:name="_Toc215490741"/>
      <w:r w:rsidRPr="000358F5">
        <w:lastRenderedPageBreak/>
        <w:t>V</w:t>
      </w:r>
      <w:r w:rsidR="00CF1262">
        <w:t>I</w:t>
      </w:r>
      <w:r w:rsidR="00F01AB9">
        <w:t>I</w:t>
      </w:r>
      <w:r w:rsidR="00E37191" w:rsidRPr="000358F5">
        <w:t>. SST-</w:t>
      </w:r>
      <w:r w:rsidR="00B40F05" w:rsidRPr="000358F5">
        <w:t>D-03.02.01a</w:t>
      </w:r>
      <w:r w:rsidR="00E37191" w:rsidRPr="000358F5">
        <w:t xml:space="preserve"> </w:t>
      </w:r>
      <w:r w:rsidR="00B40F05" w:rsidRPr="000358F5">
        <w:t>REGULACJA PIONOWA USZKODZONEJ STUDZIENKI</w:t>
      </w:r>
      <w:bookmarkEnd w:id="623"/>
    </w:p>
    <w:p w14:paraId="40C2F5C4" w14:textId="77777777" w:rsidR="00823284" w:rsidRPr="000358F5" w:rsidRDefault="00823284" w:rsidP="00823284">
      <w:pPr>
        <w:pStyle w:val="Standardowytekst"/>
        <w:rPr>
          <w:b/>
          <w:sz w:val="22"/>
          <w:szCs w:val="22"/>
        </w:rPr>
      </w:pPr>
    </w:p>
    <w:p w14:paraId="125B3985" w14:textId="77777777" w:rsidR="00823284" w:rsidRPr="000358F5" w:rsidRDefault="00823284" w:rsidP="00823284">
      <w:pPr>
        <w:pStyle w:val="Standardowytekst"/>
        <w:rPr>
          <w:b/>
          <w:sz w:val="22"/>
          <w:szCs w:val="22"/>
        </w:rPr>
      </w:pPr>
    </w:p>
    <w:p w14:paraId="50BA6A93" w14:textId="77777777" w:rsidR="00823284" w:rsidRPr="000358F5" w:rsidRDefault="00823284" w:rsidP="00823284">
      <w:pPr>
        <w:pStyle w:val="Standardowytekst"/>
        <w:rPr>
          <w:b/>
          <w:sz w:val="22"/>
          <w:szCs w:val="22"/>
        </w:rPr>
      </w:pPr>
    </w:p>
    <w:p w14:paraId="1A975947" w14:textId="77777777" w:rsidR="00823284" w:rsidRPr="000358F5" w:rsidRDefault="00823284" w:rsidP="00823284">
      <w:pPr>
        <w:pStyle w:val="Standardowytekst"/>
        <w:rPr>
          <w:b/>
          <w:sz w:val="22"/>
          <w:szCs w:val="22"/>
        </w:rPr>
      </w:pPr>
    </w:p>
    <w:p w14:paraId="3B48C465" w14:textId="77777777" w:rsidR="00823284" w:rsidRPr="000358F5" w:rsidRDefault="00823284" w:rsidP="00823284">
      <w:pPr>
        <w:pStyle w:val="Standardowytekst"/>
        <w:rPr>
          <w:b/>
          <w:sz w:val="22"/>
          <w:szCs w:val="22"/>
        </w:rPr>
      </w:pPr>
    </w:p>
    <w:p w14:paraId="71A33B18" w14:textId="77777777" w:rsidR="00823284" w:rsidRPr="000358F5" w:rsidRDefault="00823284" w:rsidP="00823284">
      <w:pPr>
        <w:pStyle w:val="Standardowytekst"/>
        <w:rPr>
          <w:b/>
          <w:sz w:val="22"/>
          <w:szCs w:val="22"/>
        </w:rPr>
      </w:pPr>
    </w:p>
    <w:p w14:paraId="1E1EF0D8" w14:textId="77777777" w:rsidR="00823284" w:rsidRPr="000358F5" w:rsidRDefault="00823284" w:rsidP="00823284">
      <w:pPr>
        <w:pStyle w:val="Standardowytekst"/>
        <w:rPr>
          <w:b/>
          <w:sz w:val="22"/>
          <w:szCs w:val="22"/>
        </w:rPr>
      </w:pPr>
    </w:p>
    <w:p w14:paraId="240A6251" w14:textId="77777777" w:rsidR="00823284" w:rsidRPr="000358F5" w:rsidRDefault="00823284" w:rsidP="00823284">
      <w:pPr>
        <w:pStyle w:val="Standardowytekst"/>
        <w:rPr>
          <w:b/>
          <w:sz w:val="22"/>
          <w:szCs w:val="22"/>
        </w:rPr>
      </w:pPr>
    </w:p>
    <w:p w14:paraId="3D6A7AB8" w14:textId="77777777" w:rsidR="00823284" w:rsidRPr="000358F5" w:rsidRDefault="00823284" w:rsidP="00823284">
      <w:pPr>
        <w:pStyle w:val="Standardowytekst"/>
        <w:rPr>
          <w:b/>
          <w:sz w:val="22"/>
          <w:szCs w:val="22"/>
        </w:rPr>
      </w:pPr>
    </w:p>
    <w:p w14:paraId="7BAAA4B5" w14:textId="77777777" w:rsidR="00E37191" w:rsidRPr="000358F5" w:rsidRDefault="00E37191" w:rsidP="00676A73">
      <w:pPr>
        <w:spacing w:before="240"/>
        <w:jc w:val="both"/>
        <w:rPr>
          <w:b/>
          <w:sz w:val="22"/>
          <w:szCs w:val="22"/>
        </w:rPr>
      </w:pPr>
    </w:p>
    <w:p w14:paraId="5C7D9CBA" w14:textId="77777777" w:rsidR="00B40F05" w:rsidRPr="000358F5" w:rsidRDefault="00B40F05" w:rsidP="00676A73">
      <w:pPr>
        <w:spacing w:before="240"/>
        <w:jc w:val="both"/>
        <w:rPr>
          <w:b/>
          <w:sz w:val="22"/>
          <w:szCs w:val="22"/>
        </w:rPr>
      </w:pPr>
      <w:r w:rsidRPr="000358F5">
        <w:rPr>
          <w:b/>
          <w:sz w:val="22"/>
          <w:szCs w:val="22"/>
        </w:rPr>
        <w:t>SPIS TREŚCI</w:t>
      </w:r>
      <w:r w:rsidR="00E37191" w:rsidRPr="000358F5">
        <w:rPr>
          <w:b/>
          <w:sz w:val="22"/>
          <w:szCs w:val="22"/>
        </w:rPr>
        <w:t>:</w:t>
      </w:r>
    </w:p>
    <w:p w14:paraId="59F277D7" w14:textId="77777777" w:rsidR="00B40F05" w:rsidRPr="000358F5" w:rsidRDefault="00B40F05" w:rsidP="00676A73">
      <w:pPr>
        <w:tabs>
          <w:tab w:val="left" w:pos="284"/>
          <w:tab w:val="right" w:leader="dot" w:pos="8789"/>
        </w:tabs>
        <w:ind w:left="90"/>
        <w:jc w:val="both"/>
        <w:rPr>
          <w:noProof/>
          <w:sz w:val="22"/>
          <w:szCs w:val="22"/>
        </w:rPr>
      </w:pPr>
      <w:r w:rsidRPr="000358F5">
        <w:rPr>
          <w:b/>
          <w:sz w:val="22"/>
          <w:szCs w:val="22"/>
        </w:rPr>
        <w:t xml:space="preserve">  </w:t>
      </w:r>
      <w:r w:rsidR="001540B4" w:rsidRPr="000358F5">
        <w:rPr>
          <w:b/>
          <w:sz w:val="22"/>
          <w:szCs w:val="22"/>
        </w:rPr>
        <w:fldChar w:fldCharType="begin"/>
      </w:r>
      <w:r w:rsidRPr="000358F5">
        <w:rPr>
          <w:b/>
          <w:sz w:val="22"/>
          <w:szCs w:val="22"/>
        </w:rPr>
        <w:instrText xml:space="preserve"> TOC \o "1-1" </w:instrText>
      </w:r>
      <w:r w:rsidR="001540B4" w:rsidRPr="000358F5">
        <w:rPr>
          <w:b/>
          <w:sz w:val="22"/>
          <w:szCs w:val="22"/>
        </w:rPr>
        <w:fldChar w:fldCharType="separate"/>
      </w:r>
    </w:p>
    <w:p w14:paraId="45EC5F01" w14:textId="77777777" w:rsidR="00E37191" w:rsidRPr="000358F5" w:rsidRDefault="00B40F05" w:rsidP="00676A73">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1. WSTĘP</w:t>
      </w:r>
    </w:p>
    <w:p w14:paraId="1805726C" w14:textId="77777777" w:rsidR="00E37191" w:rsidRPr="000358F5" w:rsidRDefault="00B40F05" w:rsidP="00676A73">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24035089" w14:textId="77777777" w:rsidR="00E37191" w:rsidRPr="000358F5" w:rsidRDefault="00B40F05" w:rsidP="00676A73">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2E354D32" w14:textId="77777777" w:rsidR="00E37191" w:rsidRPr="000358F5" w:rsidRDefault="00B40F05" w:rsidP="00676A73">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4DDF3E32" w14:textId="77777777" w:rsidR="00E37191" w:rsidRPr="000358F5" w:rsidRDefault="00B40F05" w:rsidP="00676A73">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0861E580" w14:textId="77777777" w:rsidR="00E37191" w:rsidRPr="000358F5" w:rsidRDefault="00B40F05" w:rsidP="00676A73">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2EAE111B" w14:textId="77777777" w:rsidR="00E37191" w:rsidRPr="000358F5" w:rsidRDefault="00B40F05" w:rsidP="00676A73">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66D2F5B9" w14:textId="77777777" w:rsidR="00B40F05" w:rsidRPr="000358F5" w:rsidRDefault="00B40F05" w:rsidP="00676A73">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4629ADE5" w14:textId="77777777" w:rsidR="00B40F05" w:rsidRPr="000358F5" w:rsidRDefault="00B40F05" w:rsidP="00676A73">
      <w:pPr>
        <w:pStyle w:val="Spistreci1"/>
        <w:spacing w:before="0"/>
        <w:jc w:val="both"/>
        <w:rPr>
          <w:rFonts w:ascii="Times New Roman" w:hAnsi="Times New Roman" w:cs="Times New Roman"/>
          <w:b w:val="0"/>
          <w:caps w:val="0"/>
          <w:noProof/>
          <w:sz w:val="22"/>
          <w:szCs w:val="22"/>
        </w:rPr>
      </w:pPr>
      <w:r w:rsidRPr="000358F5">
        <w:rPr>
          <w:rFonts w:ascii="Times New Roman" w:hAnsi="Times New Roman" w:cs="Times New Roman"/>
          <w:noProof/>
          <w:sz w:val="22"/>
          <w:szCs w:val="22"/>
        </w:rPr>
        <w:t>9. PODSTAWA PŁATNOŚCI</w:t>
      </w:r>
    </w:p>
    <w:p w14:paraId="0487DFB9" w14:textId="77777777" w:rsidR="001368C9" w:rsidRDefault="001540B4" w:rsidP="001368C9">
      <w:pPr>
        <w:tabs>
          <w:tab w:val="left" w:pos="284"/>
          <w:tab w:val="right" w:leader="dot" w:pos="8789"/>
        </w:tabs>
        <w:ind w:left="90"/>
        <w:jc w:val="both"/>
        <w:rPr>
          <w:b/>
          <w:sz w:val="22"/>
          <w:szCs w:val="22"/>
        </w:rPr>
      </w:pPr>
      <w:r w:rsidRPr="000358F5">
        <w:rPr>
          <w:b/>
          <w:sz w:val="22"/>
          <w:szCs w:val="22"/>
        </w:rPr>
        <w:fldChar w:fldCharType="end"/>
      </w:r>
      <w:bookmarkStart w:id="624" w:name="_Toc144119778"/>
    </w:p>
    <w:p w14:paraId="36D66DC4" w14:textId="77777777" w:rsidR="001368C9" w:rsidRDefault="001368C9">
      <w:pPr>
        <w:rPr>
          <w:b/>
          <w:sz w:val="22"/>
          <w:szCs w:val="22"/>
        </w:rPr>
      </w:pPr>
      <w:r>
        <w:rPr>
          <w:b/>
          <w:sz w:val="22"/>
          <w:szCs w:val="22"/>
        </w:rPr>
        <w:br w:type="page"/>
      </w:r>
    </w:p>
    <w:p w14:paraId="53392189" w14:textId="6B9E66B0" w:rsidR="00B40F05" w:rsidRPr="000358F5" w:rsidRDefault="00B40F05" w:rsidP="001368C9">
      <w:pPr>
        <w:tabs>
          <w:tab w:val="left" w:pos="284"/>
          <w:tab w:val="right" w:leader="dot" w:pos="8789"/>
        </w:tabs>
        <w:ind w:left="90"/>
        <w:jc w:val="both"/>
        <w:rPr>
          <w:sz w:val="22"/>
          <w:szCs w:val="22"/>
        </w:rPr>
      </w:pPr>
      <w:r w:rsidRPr="000358F5">
        <w:rPr>
          <w:sz w:val="22"/>
          <w:szCs w:val="22"/>
        </w:rPr>
        <w:lastRenderedPageBreak/>
        <w:t>1. WSTĘP</w:t>
      </w:r>
      <w:bookmarkEnd w:id="624"/>
    </w:p>
    <w:p w14:paraId="51C8570A" w14:textId="77777777" w:rsidR="00B40F05" w:rsidRPr="000358F5" w:rsidRDefault="00B40F05" w:rsidP="00676A73">
      <w:pPr>
        <w:pStyle w:val="Nagwek2"/>
        <w:rPr>
          <w:sz w:val="22"/>
          <w:szCs w:val="22"/>
        </w:rPr>
      </w:pPr>
      <w:r w:rsidRPr="000358F5">
        <w:rPr>
          <w:sz w:val="22"/>
          <w:szCs w:val="22"/>
        </w:rPr>
        <w:t>1.1. Przedmiot SST</w:t>
      </w:r>
    </w:p>
    <w:p w14:paraId="0DC00569" w14:textId="77777777" w:rsidR="00B40F05" w:rsidRPr="000358F5" w:rsidRDefault="00B40F05" w:rsidP="00676A73">
      <w:pPr>
        <w:tabs>
          <w:tab w:val="left" w:pos="284"/>
          <w:tab w:val="right" w:leader="dot" w:pos="8505"/>
        </w:tabs>
        <w:jc w:val="both"/>
        <w:rPr>
          <w:sz w:val="22"/>
          <w:szCs w:val="22"/>
        </w:rPr>
      </w:pPr>
      <w:r w:rsidRPr="000358F5">
        <w:rPr>
          <w:sz w:val="22"/>
          <w:szCs w:val="22"/>
        </w:rPr>
        <w:tab/>
        <w:t xml:space="preserve">   Przedmiotem niniejszej SST są wymagania dotyczące wykonania i odbioru robót związanych z wykonaniem regulacji pionowej studzienek dla urządzeń podziemnych:</w:t>
      </w:r>
    </w:p>
    <w:p w14:paraId="1A9C3A67" w14:textId="77777777" w:rsidR="00B40F05" w:rsidRPr="000358F5" w:rsidRDefault="00B40F05" w:rsidP="00676A73">
      <w:pPr>
        <w:tabs>
          <w:tab w:val="left" w:pos="284"/>
          <w:tab w:val="right" w:leader="dot" w:pos="8505"/>
        </w:tabs>
        <w:jc w:val="both"/>
        <w:rPr>
          <w:sz w:val="22"/>
          <w:szCs w:val="22"/>
        </w:rPr>
      </w:pPr>
      <w:r w:rsidRPr="000358F5">
        <w:rPr>
          <w:sz w:val="22"/>
          <w:szCs w:val="22"/>
        </w:rPr>
        <w:t>- włazy kanałowe,</w:t>
      </w:r>
    </w:p>
    <w:p w14:paraId="7679502A" w14:textId="77777777" w:rsidR="00B40F05" w:rsidRPr="000358F5" w:rsidRDefault="00B40F05" w:rsidP="00676A73">
      <w:pPr>
        <w:tabs>
          <w:tab w:val="left" w:pos="284"/>
          <w:tab w:val="right" w:leader="dot" w:pos="8505"/>
        </w:tabs>
        <w:jc w:val="both"/>
        <w:rPr>
          <w:sz w:val="22"/>
          <w:szCs w:val="22"/>
        </w:rPr>
      </w:pPr>
      <w:r w:rsidRPr="000358F5">
        <w:rPr>
          <w:sz w:val="22"/>
          <w:szCs w:val="22"/>
        </w:rPr>
        <w:t>- zawory wodociągowe i gazowe,</w:t>
      </w:r>
    </w:p>
    <w:p w14:paraId="270557CA" w14:textId="77777777" w:rsidR="00B40F05" w:rsidRPr="000358F5" w:rsidRDefault="00B40F05" w:rsidP="00676A73">
      <w:pPr>
        <w:tabs>
          <w:tab w:val="left" w:pos="284"/>
          <w:tab w:val="right" w:leader="dot" w:pos="8505"/>
        </w:tabs>
        <w:jc w:val="both"/>
        <w:rPr>
          <w:sz w:val="22"/>
          <w:szCs w:val="22"/>
        </w:rPr>
      </w:pPr>
      <w:r w:rsidRPr="000358F5">
        <w:rPr>
          <w:sz w:val="22"/>
          <w:szCs w:val="22"/>
        </w:rPr>
        <w:t>- studzienki telefoniczne,</w:t>
      </w:r>
    </w:p>
    <w:p w14:paraId="1305B607" w14:textId="77777777" w:rsidR="007B2F78" w:rsidRPr="000358F5" w:rsidRDefault="00B40F05" w:rsidP="002B02A7">
      <w:pPr>
        <w:pStyle w:val="Standardowytekst"/>
        <w:rPr>
          <w:sz w:val="22"/>
          <w:szCs w:val="22"/>
        </w:rPr>
      </w:pPr>
      <w:r w:rsidRPr="000358F5">
        <w:rPr>
          <w:sz w:val="22"/>
          <w:szCs w:val="22"/>
        </w:rPr>
        <w:t xml:space="preserve">- studzienki kanalizacyjne, </w:t>
      </w:r>
    </w:p>
    <w:p w14:paraId="5D24F59F" w14:textId="77777777" w:rsidR="002B02A7" w:rsidRPr="000358F5" w:rsidRDefault="00B40F05" w:rsidP="002B02A7">
      <w:pPr>
        <w:pStyle w:val="Standardowytekst"/>
        <w:rPr>
          <w:b/>
          <w:sz w:val="22"/>
          <w:szCs w:val="22"/>
        </w:rPr>
      </w:pPr>
      <w:r w:rsidRPr="000358F5">
        <w:rPr>
          <w:sz w:val="22"/>
          <w:szCs w:val="22"/>
        </w:rPr>
        <w:t xml:space="preserve">dla </w:t>
      </w:r>
      <w:r w:rsidR="002B02A7" w:rsidRPr="000358F5">
        <w:rPr>
          <w:sz w:val="22"/>
          <w:szCs w:val="22"/>
        </w:rPr>
        <w:t xml:space="preserve">zadań związanych z </w:t>
      </w:r>
      <w:r w:rsidR="002B02A7"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6DEFAEC0" w14:textId="77777777" w:rsidR="00B40F05" w:rsidRPr="000358F5" w:rsidRDefault="00B40F05" w:rsidP="00676A73">
      <w:pPr>
        <w:pStyle w:val="Nagwek2"/>
        <w:rPr>
          <w:sz w:val="22"/>
          <w:szCs w:val="22"/>
        </w:rPr>
      </w:pPr>
      <w:r w:rsidRPr="000358F5">
        <w:rPr>
          <w:sz w:val="22"/>
          <w:szCs w:val="22"/>
        </w:rPr>
        <w:t>1.2. Określenia podstawowe</w:t>
      </w:r>
    </w:p>
    <w:p w14:paraId="1F0FDB5C" w14:textId="77777777" w:rsidR="00B40F05" w:rsidRPr="000358F5" w:rsidRDefault="00B40F05" w:rsidP="00676A73">
      <w:pPr>
        <w:tabs>
          <w:tab w:val="left" w:pos="0"/>
          <w:tab w:val="right" w:leader="dot" w:pos="8505"/>
        </w:tabs>
        <w:jc w:val="both"/>
        <w:rPr>
          <w:sz w:val="22"/>
          <w:szCs w:val="22"/>
        </w:rPr>
      </w:pPr>
      <w:r w:rsidRPr="000358F5">
        <w:rPr>
          <w:b/>
          <w:sz w:val="22"/>
          <w:szCs w:val="22"/>
        </w:rPr>
        <w:t>1.2.1.</w:t>
      </w:r>
      <w:r w:rsidRPr="000358F5">
        <w:rPr>
          <w:sz w:val="22"/>
          <w:szCs w:val="22"/>
        </w:rPr>
        <w:t xml:space="preserve"> Studzienka kanalizacyjna - urządzenie połączone z kanałem, przeznaczone do kontroli lub prawidłowej eksploatacji kanału.</w:t>
      </w:r>
    </w:p>
    <w:p w14:paraId="3E5F2992" w14:textId="77777777" w:rsidR="00B40F05" w:rsidRPr="000358F5" w:rsidRDefault="00B40F05" w:rsidP="00676A73">
      <w:pPr>
        <w:tabs>
          <w:tab w:val="left" w:pos="0"/>
          <w:tab w:val="right" w:leader="dot" w:pos="8505"/>
        </w:tabs>
        <w:spacing w:before="120"/>
        <w:jc w:val="both"/>
        <w:rPr>
          <w:sz w:val="22"/>
          <w:szCs w:val="22"/>
        </w:rPr>
      </w:pPr>
      <w:r w:rsidRPr="000358F5">
        <w:rPr>
          <w:b/>
          <w:sz w:val="22"/>
          <w:szCs w:val="22"/>
        </w:rPr>
        <w:t>1.2.2.</w:t>
      </w:r>
      <w:r w:rsidRPr="000358F5">
        <w:rPr>
          <w:sz w:val="22"/>
          <w:szCs w:val="22"/>
        </w:rPr>
        <w:t xml:space="preserve"> Studzienka rewizyjna (kontrolna) - urządzenie do kontroli kanałów </w:t>
      </w:r>
      <w:proofErr w:type="spellStart"/>
      <w:r w:rsidRPr="000358F5">
        <w:rPr>
          <w:sz w:val="22"/>
          <w:szCs w:val="22"/>
        </w:rPr>
        <w:t>nieprzełazowych</w:t>
      </w:r>
      <w:proofErr w:type="spellEnd"/>
      <w:r w:rsidRPr="000358F5">
        <w:rPr>
          <w:sz w:val="22"/>
          <w:szCs w:val="22"/>
        </w:rPr>
        <w:t>, ich konserwacji i przewietrzania.</w:t>
      </w:r>
    </w:p>
    <w:p w14:paraId="63CA9503" w14:textId="77777777" w:rsidR="00B40F05" w:rsidRPr="000358F5" w:rsidRDefault="00B40F05" w:rsidP="00676A73">
      <w:pPr>
        <w:tabs>
          <w:tab w:val="left" w:pos="284"/>
          <w:tab w:val="right" w:leader="dot" w:pos="8505"/>
        </w:tabs>
        <w:spacing w:before="120"/>
        <w:jc w:val="both"/>
        <w:rPr>
          <w:sz w:val="22"/>
          <w:szCs w:val="22"/>
        </w:rPr>
      </w:pPr>
      <w:r w:rsidRPr="000358F5">
        <w:rPr>
          <w:b/>
          <w:sz w:val="22"/>
          <w:szCs w:val="22"/>
        </w:rPr>
        <w:t>1.2.3.</w:t>
      </w:r>
      <w:r w:rsidRPr="000358F5">
        <w:rPr>
          <w:sz w:val="22"/>
          <w:szCs w:val="22"/>
        </w:rPr>
        <w:t xml:space="preserve"> Pozostałe określenia podstawowe są zgodne z obowiązującymi, odpowiednimi polskimi normami i z definicjami podanymi w SST D-M-00.00.00 „Wymagania ogólne” pkt 1.4.</w:t>
      </w:r>
    </w:p>
    <w:p w14:paraId="6DC37F29" w14:textId="77777777" w:rsidR="00B40F05" w:rsidRPr="000358F5" w:rsidRDefault="00B40F05" w:rsidP="00676A73">
      <w:pPr>
        <w:pStyle w:val="Nagwek2"/>
        <w:rPr>
          <w:sz w:val="22"/>
          <w:szCs w:val="22"/>
        </w:rPr>
      </w:pPr>
      <w:r w:rsidRPr="000358F5">
        <w:rPr>
          <w:sz w:val="22"/>
          <w:szCs w:val="22"/>
        </w:rPr>
        <w:t>1.3. Ogólne wymagania dotyczące robót</w:t>
      </w:r>
    </w:p>
    <w:p w14:paraId="7FF23762" w14:textId="77777777" w:rsidR="00B40F05" w:rsidRPr="000358F5" w:rsidRDefault="00B40F05" w:rsidP="00676A73">
      <w:pPr>
        <w:tabs>
          <w:tab w:val="left" w:pos="284"/>
          <w:tab w:val="right" w:leader="dot" w:pos="8505"/>
        </w:tabs>
        <w:jc w:val="both"/>
        <w:rPr>
          <w:sz w:val="22"/>
          <w:szCs w:val="22"/>
        </w:rPr>
      </w:pPr>
      <w:r w:rsidRPr="000358F5">
        <w:rPr>
          <w:sz w:val="22"/>
          <w:szCs w:val="22"/>
        </w:rPr>
        <w:t xml:space="preserve">    Ogólne wymagania dotyczące robót podano w SST D-M-00.00.00 „Wymagania ogólne” pkt 1.5.</w:t>
      </w:r>
    </w:p>
    <w:p w14:paraId="0A43B599" w14:textId="77777777" w:rsidR="00B40F05" w:rsidRPr="000358F5" w:rsidRDefault="00B40F05" w:rsidP="00676A73">
      <w:pPr>
        <w:pStyle w:val="Nagwek1"/>
        <w:rPr>
          <w:sz w:val="22"/>
          <w:szCs w:val="22"/>
        </w:rPr>
      </w:pPr>
      <w:bookmarkStart w:id="625" w:name="_Toc424534466"/>
      <w:bookmarkStart w:id="626" w:name="_Toc46643997"/>
      <w:bookmarkStart w:id="627" w:name="_Toc144119779"/>
      <w:r w:rsidRPr="000358F5">
        <w:rPr>
          <w:sz w:val="22"/>
          <w:szCs w:val="22"/>
        </w:rPr>
        <w:t>2. MATERIAŁY</w:t>
      </w:r>
      <w:bookmarkEnd w:id="625"/>
      <w:bookmarkEnd w:id="626"/>
      <w:bookmarkEnd w:id="627"/>
    </w:p>
    <w:p w14:paraId="629A5FF5" w14:textId="77777777" w:rsidR="00B40F05" w:rsidRPr="000358F5" w:rsidRDefault="00B40F05" w:rsidP="00676A73">
      <w:pPr>
        <w:pStyle w:val="Nagwek2"/>
        <w:rPr>
          <w:sz w:val="22"/>
          <w:szCs w:val="22"/>
        </w:rPr>
      </w:pPr>
      <w:r w:rsidRPr="000358F5">
        <w:rPr>
          <w:sz w:val="22"/>
          <w:szCs w:val="22"/>
        </w:rPr>
        <w:t>2.1. Ogólne wymagania dotyczące materiałów</w:t>
      </w:r>
    </w:p>
    <w:p w14:paraId="57602EBE" w14:textId="77777777" w:rsidR="00B40F05" w:rsidRPr="000358F5" w:rsidRDefault="00B40F05" w:rsidP="00676A73">
      <w:pPr>
        <w:tabs>
          <w:tab w:val="left" w:pos="284"/>
          <w:tab w:val="right" w:leader="dot" w:pos="8505"/>
        </w:tabs>
        <w:jc w:val="both"/>
        <w:rPr>
          <w:sz w:val="22"/>
          <w:szCs w:val="22"/>
        </w:rPr>
      </w:pPr>
      <w:r w:rsidRPr="000358F5">
        <w:rPr>
          <w:sz w:val="22"/>
          <w:szCs w:val="22"/>
        </w:rPr>
        <w:tab/>
        <w:t xml:space="preserve">     Ogólne wymagania dotyczące materiałów, ich pozyskiwania i składowania, podano</w:t>
      </w:r>
      <w:r w:rsidR="00A439AE" w:rsidRPr="000358F5">
        <w:rPr>
          <w:sz w:val="22"/>
          <w:szCs w:val="22"/>
        </w:rPr>
        <w:br/>
      </w:r>
      <w:r w:rsidRPr="000358F5">
        <w:rPr>
          <w:sz w:val="22"/>
          <w:szCs w:val="22"/>
        </w:rPr>
        <w:t>w SST D-M-00.00.00 „Wymagania ogólne” pkt 2.</w:t>
      </w:r>
    </w:p>
    <w:p w14:paraId="1FEE08B7" w14:textId="77777777" w:rsidR="00B40F05" w:rsidRPr="000358F5" w:rsidRDefault="00B40F05" w:rsidP="00676A73">
      <w:pPr>
        <w:pStyle w:val="Nagwek2"/>
        <w:ind w:left="567" w:hanging="567"/>
        <w:rPr>
          <w:sz w:val="22"/>
          <w:szCs w:val="22"/>
        </w:rPr>
      </w:pPr>
      <w:r w:rsidRPr="000358F5">
        <w:rPr>
          <w:sz w:val="22"/>
          <w:szCs w:val="22"/>
        </w:rPr>
        <w:t xml:space="preserve">2.2. Materiały do wykonania regulacji pionowej uszkodzonej studzienki </w:t>
      </w:r>
    </w:p>
    <w:p w14:paraId="09D11838" w14:textId="77777777" w:rsidR="00B40F05" w:rsidRPr="000358F5" w:rsidRDefault="00B40F05" w:rsidP="00676A73">
      <w:pPr>
        <w:jc w:val="both"/>
        <w:rPr>
          <w:sz w:val="22"/>
          <w:szCs w:val="22"/>
        </w:rPr>
      </w:pPr>
      <w:r w:rsidRPr="000358F5">
        <w:rPr>
          <w:sz w:val="22"/>
          <w:szCs w:val="22"/>
        </w:rPr>
        <w:tab/>
        <w:t>Do przypowierzchniowej naprawy uszkodzonej studzienki należy użyć:</w:t>
      </w:r>
    </w:p>
    <w:p w14:paraId="359AD79D" w14:textId="77777777" w:rsidR="00B40F05" w:rsidRPr="000358F5" w:rsidRDefault="00B40F05" w:rsidP="00FB64B6">
      <w:pPr>
        <w:numPr>
          <w:ilvl w:val="0"/>
          <w:numId w:val="22"/>
        </w:numPr>
        <w:overflowPunct w:val="0"/>
        <w:autoSpaceDE w:val="0"/>
        <w:autoSpaceDN w:val="0"/>
        <w:adjustRightInd w:val="0"/>
        <w:jc w:val="both"/>
        <w:textAlignment w:val="baseline"/>
        <w:rPr>
          <w:sz w:val="22"/>
          <w:szCs w:val="22"/>
        </w:rPr>
      </w:pPr>
      <w:r w:rsidRPr="000358F5">
        <w:rPr>
          <w:sz w:val="22"/>
          <w:szCs w:val="22"/>
        </w:rPr>
        <w:t>materiały otrzymane z rozbiórki studzienki oraz z rozbiórki otaczającej nawierzchni, nadające się do ponownego wbudowania,</w:t>
      </w:r>
    </w:p>
    <w:p w14:paraId="104E6F84" w14:textId="77777777" w:rsidR="00B40F05" w:rsidRPr="000358F5" w:rsidRDefault="00B40F05" w:rsidP="00FB64B6">
      <w:pPr>
        <w:numPr>
          <w:ilvl w:val="0"/>
          <w:numId w:val="22"/>
        </w:numPr>
        <w:overflowPunct w:val="0"/>
        <w:autoSpaceDE w:val="0"/>
        <w:autoSpaceDN w:val="0"/>
        <w:adjustRightInd w:val="0"/>
        <w:jc w:val="both"/>
        <w:textAlignment w:val="baseline"/>
        <w:rPr>
          <w:sz w:val="22"/>
          <w:szCs w:val="22"/>
        </w:rPr>
      </w:pPr>
      <w:r w:rsidRPr="000358F5">
        <w:rPr>
          <w:sz w:val="22"/>
          <w:szCs w:val="22"/>
        </w:rPr>
        <w:t>materiały nowe, będące materiałem uzupełniającym, tego samego typu, gatunku</w:t>
      </w:r>
      <w:r w:rsidR="00A439AE" w:rsidRPr="000358F5">
        <w:rPr>
          <w:sz w:val="22"/>
          <w:szCs w:val="22"/>
        </w:rPr>
        <w:br/>
      </w:r>
      <w:r w:rsidRPr="000358F5">
        <w:rPr>
          <w:sz w:val="22"/>
          <w:szCs w:val="22"/>
        </w:rPr>
        <w:t xml:space="preserve">i wymiarów, jak materiał rozbiórkowy. </w:t>
      </w:r>
    </w:p>
    <w:p w14:paraId="2C18C763" w14:textId="77777777" w:rsidR="00B40F05" w:rsidRPr="000358F5" w:rsidRDefault="00B40F05" w:rsidP="00676A73">
      <w:pPr>
        <w:pStyle w:val="Nagwek1"/>
        <w:numPr>
          <w:ilvl w:val="12"/>
          <w:numId w:val="0"/>
        </w:numPr>
        <w:rPr>
          <w:sz w:val="22"/>
          <w:szCs w:val="22"/>
        </w:rPr>
      </w:pPr>
      <w:bookmarkStart w:id="628" w:name="_Toc424534467"/>
      <w:bookmarkStart w:id="629" w:name="_Toc46643998"/>
      <w:bookmarkStart w:id="630" w:name="_Toc144119780"/>
      <w:r w:rsidRPr="000358F5">
        <w:rPr>
          <w:sz w:val="22"/>
          <w:szCs w:val="22"/>
        </w:rPr>
        <w:t>3. SPRZĘT</w:t>
      </w:r>
      <w:bookmarkEnd w:id="628"/>
      <w:bookmarkEnd w:id="629"/>
      <w:bookmarkEnd w:id="630"/>
    </w:p>
    <w:p w14:paraId="4DA5EFCA" w14:textId="77777777" w:rsidR="00B40F05" w:rsidRPr="000358F5" w:rsidRDefault="00B40F05" w:rsidP="00676A73">
      <w:pPr>
        <w:pStyle w:val="Nagwek2"/>
        <w:numPr>
          <w:ilvl w:val="12"/>
          <w:numId w:val="0"/>
        </w:numPr>
        <w:rPr>
          <w:sz w:val="22"/>
          <w:szCs w:val="22"/>
        </w:rPr>
      </w:pPr>
      <w:r w:rsidRPr="000358F5">
        <w:rPr>
          <w:sz w:val="22"/>
          <w:szCs w:val="22"/>
        </w:rPr>
        <w:t>3.1. Ogólne wymagania dotyczące sprzętu</w:t>
      </w:r>
    </w:p>
    <w:p w14:paraId="71ECF584" w14:textId="77777777" w:rsidR="00B40F05" w:rsidRPr="000358F5" w:rsidRDefault="00B40F05" w:rsidP="00676A73">
      <w:pPr>
        <w:numPr>
          <w:ilvl w:val="12"/>
          <w:numId w:val="0"/>
        </w:numPr>
        <w:tabs>
          <w:tab w:val="left" w:pos="284"/>
          <w:tab w:val="right" w:leader="dot" w:pos="8505"/>
        </w:tabs>
        <w:jc w:val="both"/>
        <w:rPr>
          <w:sz w:val="22"/>
          <w:szCs w:val="22"/>
        </w:rPr>
      </w:pPr>
      <w:r w:rsidRPr="000358F5">
        <w:rPr>
          <w:sz w:val="22"/>
          <w:szCs w:val="22"/>
        </w:rPr>
        <w:t>Ogólne wymagania dotyczące sprzętu podano w SST D-M-00.00.00 „Wymagania ogólne” pkt 3.</w:t>
      </w:r>
    </w:p>
    <w:p w14:paraId="2A93C0B1" w14:textId="77777777" w:rsidR="00B40F05" w:rsidRPr="000358F5" w:rsidRDefault="00B40F05" w:rsidP="00676A73">
      <w:pPr>
        <w:pStyle w:val="Nagwek2"/>
        <w:numPr>
          <w:ilvl w:val="12"/>
          <w:numId w:val="0"/>
        </w:numPr>
        <w:ind w:left="426" w:hanging="426"/>
        <w:rPr>
          <w:sz w:val="22"/>
          <w:szCs w:val="22"/>
        </w:rPr>
      </w:pPr>
      <w:r w:rsidRPr="000358F5">
        <w:rPr>
          <w:sz w:val="22"/>
          <w:szCs w:val="22"/>
        </w:rPr>
        <w:t>3.2. Sprzęt stosowany do wykonania regulacji pionowej uszkodzonej studzienki</w:t>
      </w:r>
    </w:p>
    <w:p w14:paraId="015403F9" w14:textId="40A038B1" w:rsidR="00B40F05" w:rsidRPr="000358F5" w:rsidRDefault="00B40F05" w:rsidP="00676A73">
      <w:pPr>
        <w:numPr>
          <w:ilvl w:val="12"/>
          <w:numId w:val="0"/>
        </w:numPr>
        <w:tabs>
          <w:tab w:val="left" w:pos="284"/>
          <w:tab w:val="right" w:leader="dot" w:pos="8505"/>
        </w:tabs>
        <w:jc w:val="both"/>
        <w:rPr>
          <w:sz w:val="22"/>
          <w:szCs w:val="22"/>
        </w:rPr>
      </w:pPr>
      <w:r w:rsidRPr="000358F5">
        <w:rPr>
          <w:sz w:val="22"/>
          <w:szCs w:val="22"/>
        </w:rPr>
        <w:tab/>
        <w:t>Wykonawca przystępujący do wykonania naprawy, powinien wykazać się możliwością korzystania z następującego sprzętu:</w:t>
      </w:r>
    </w:p>
    <w:p w14:paraId="0F290761" w14:textId="77777777" w:rsidR="00B40F05" w:rsidRPr="000358F5" w:rsidRDefault="00B40F05" w:rsidP="00FB64B6">
      <w:pPr>
        <w:numPr>
          <w:ilvl w:val="0"/>
          <w:numId w:val="23"/>
        </w:numPr>
        <w:tabs>
          <w:tab w:val="left" w:pos="284"/>
          <w:tab w:val="right" w:leader="dot" w:pos="8505"/>
        </w:tabs>
        <w:overflowPunct w:val="0"/>
        <w:autoSpaceDE w:val="0"/>
        <w:autoSpaceDN w:val="0"/>
        <w:adjustRightInd w:val="0"/>
        <w:ind w:left="283"/>
        <w:jc w:val="both"/>
        <w:textAlignment w:val="baseline"/>
        <w:rPr>
          <w:sz w:val="22"/>
          <w:szCs w:val="22"/>
        </w:rPr>
      </w:pPr>
      <w:r w:rsidRPr="000358F5">
        <w:rPr>
          <w:sz w:val="22"/>
          <w:szCs w:val="22"/>
        </w:rPr>
        <w:t>piły tarczowej,</w:t>
      </w:r>
    </w:p>
    <w:p w14:paraId="340CD641" w14:textId="77777777" w:rsidR="00B40F05" w:rsidRPr="000358F5" w:rsidRDefault="00B40F05" w:rsidP="00FB64B6">
      <w:pPr>
        <w:numPr>
          <w:ilvl w:val="0"/>
          <w:numId w:val="23"/>
        </w:numPr>
        <w:tabs>
          <w:tab w:val="left" w:pos="284"/>
          <w:tab w:val="right" w:leader="dot" w:pos="8505"/>
        </w:tabs>
        <w:overflowPunct w:val="0"/>
        <w:autoSpaceDE w:val="0"/>
        <w:autoSpaceDN w:val="0"/>
        <w:adjustRightInd w:val="0"/>
        <w:ind w:left="283"/>
        <w:jc w:val="both"/>
        <w:textAlignment w:val="baseline"/>
        <w:rPr>
          <w:sz w:val="22"/>
          <w:szCs w:val="22"/>
        </w:rPr>
      </w:pPr>
      <w:r w:rsidRPr="000358F5">
        <w:rPr>
          <w:sz w:val="22"/>
          <w:szCs w:val="22"/>
        </w:rPr>
        <w:t>młota pneumatycznego,</w:t>
      </w:r>
    </w:p>
    <w:p w14:paraId="6B843B90" w14:textId="77777777" w:rsidR="00B40F05" w:rsidRPr="000358F5" w:rsidRDefault="00B40F05" w:rsidP="00FB64B6">
      <w:pPr>
        <w:numPr>
          <w:ilvl w:val="0"/>
          <w:numId w:val="23"/>
        </w:numPr>
        <w:tabs>
          <w:tab w:val="left" w:pos="284"/>
          <w:tab w:val="right" w:leader="dot" w:pos="8505"/>
        </w:tabs>
        <w:overflowPunct w:val="0"/>
        <w:autoSpaceDE w:val="0"/>
        <w:autoSpaceDN w:val="0"/>
        <w:adjustRightInd w:val="0"/>
        <w:ind w:left="283"/>
        <w:jc w:val="both"/>
        <w:textAlignment w:val="baseline"/>
        <w:rPr>
          <w:sz w:val="22"/>
          <w:szCs w:val="22"/>
        </w:rPr>
      </w:pPr>
      <w:r w:rsidRPr="000358F5">
        <w:rPr>
          <w:sz w:val="22"/>
          <w:szCs w:val="22"/>
        </w:rPr>
        <w:t>sprężarki powietrza,</w:t>
      </w:r>
    </w:p>
    <w:p w14:paraId="4AEDF17F" w14:textId="77777777" w:rsidR="00B40F05" w:rsidRPr="000358F5" w:rsidRDefault="00B40F05" w:rsidP="00FB64B6">
      <w:pPr>
        <w:numPr>
          <w:ilvl w:val="0"/>
          <w:numId w:val="23"/>
        </w:numPr>
        <w:tabs>
          <w:tab w:val="left" w:pos="284"/>
          <w:tab w:val="right" w:leader="dot" w:pos="8505"/>
        </w:tabs>
        <w:overflowPunct w:val="0"/>
        <w:autoSpaceDE w:val="0"/>
        <w:autoSpaceDN w:val="0"/>
        <w:adjustRightInd w:val="0"/>
        <w:ind w:left="283"/>
        <w:jc w:val="both"/>
        <w:textAlignment w:val="baseline"/>
        <w:rPr>
          <w:sz w:val="22"/>
          <w:szCs w:val="22"/>
        </w:rPr>
      </w:pPr>
      <w:r w:rsidRPr="000358F5">
        <w:rPr>
          <w:sz w:val="22"/>
          <w:szCs w:val="22"/>
        </w:rPr>
        <w:t>dźwigu samochodowego,</w:t>
      </w:r>
    </w:p>
    <w:p w14:paraId="25565FD8" w14:textId="77777777" w:rsidR="00B40F05" w:rsidRPr="000358F5" w:rsidRDefault="00B40F05" w:rsidP="00FB64B6">
      <w:pPr>
        <w:numPr>
          <w:ilvl w:val="0"/>
          <w:numId w:val="23"/>
        </w:numPr>
        <w:tabs>
          <w:tab w:val="left" w:pos="284"/>
          <w:tab w:val="right" w:leader="dot" w:pos="8505"/>
        </w:tabs>
        <w:overflowPunct w:val="0"/>
        <w:autoSpaceDE w:val="0"/>
        <w:autoSpaceDN w:val="0"/>
        <w:adjustRightInd w:val="0"/>
        <w:ind w:left="283"/>
        <w:jc w:val="both"/>
        <w:textAlignment w:val="baseline"/>
        <w:rPr>
          <w:sz w:val="22"/>
          <w:szCs w:val="22"/>
        </w:rPr>
      </w:pPr>
      <w:r w:rsidRPr="000358F5">
        <w:rPr>
          <w:sz w:val="22"/>
          <w:szCs w:val="22"/>
        </w:rPr>
        <w:t>zagęszczarki wibracyjnej,</w:t>
      </w:r>
    </w:p>
    <w:p w14:paraId="7DA7989D" w14:textId="77777777" w:rsidR="00B40F05" w:rsidRPr="000358F5" w:rsidRDefault="00B40F05" w:rsidP="00FB64B6">
      <w:pPr>
        <w:numPr>
          <w:ilvl w:val="0"/>
          <w:numId w:val="23"/>
        </w:numPr>
        <w:tabs>
          <w:tab w:val="left" w:pos="284"/>
          <w:tab w:val="right" w:leader="dot" w:pos="8505"/>
        </w:tabs>
        <w:overflowPunct w:val="0"/>
        <w:autoSpaceDE w:val="0"/>
        <w:autoSpaceDN w:val="0"/>
        <w:adjustRightInd w:val="0"/>
        <w:ind w:left="283"/>
        <w:jc w:val="both"/>
        <w:textAlignment w:val="baseline"/>
        <w:rPr>
          <w:sz w:val="22"/>
          <w:szCs w:val="22"/>
        </w:rPr>
      </w:pPr>
      <w:r w:rsidRPr="000358F5">
        <w:rPr>
          <w:sz w:val="22"/>
          <w:szCs w:val="22"/>
        </w:rPr>
        <w:t>sprzętu pomocniczego (szczotka, łopata, szablon itp.).</w:t>
      </w:r>
    </w:p>
    <w:p w14:paraId="2196B340" w14:textId="77777777" w:rsidR="00B40F05" w:rsidRPr="000358F5" w:rsidRDefault="00B40F05" w:rsidP="00676A73">
      <w:pPr>
        <w:pStyle w:val="Nagwek1"/>
        <w:rPr>
          <w:sz w:val="22"/>
          <w:szCs w:val="22"/>
        </w:rPr>
      </w:pPr>
      <w:bookmarkStart w:id="631" w:name="_Toc424534468"/>
      <w:bookmarkStart w:id="632" w:name="_Toc46643999"/>
      <w:bookmarkStart w:id="633" w:name="_Toc144119781"/>
      <w:r w:rsidRPr="000358F5">
        <w:rPr>
          <w:sz w:val="22"/>
          <w:szCs w:val="22"/>
        </w:rPr>
        <w:lastRenderedPageBreak/>
        <w:t>4. TRANSPORT</w:t>
      </w:r>
      <w:bookmarkEnd w:id="631"/>
      <w:bookmarkEnd w:id="632"/>
      <w:bookmarkEnd w:id="633"/>
    </w:p>
    <w:p w14:paraId="2D676D9A" w14:textId="77777777" w:rsidR="00B40F05" w:rsidRPr="000358F5" w:rsidRDefault="00B40F05" w:rsidP="00676A73">
      <w:pPr>
        <w:pStyle w:val="Nagwek2"/>
        <w:rPr>
          <w:sz w:val="22"/>
          <w:szCs w:val="22"/>
        </w:rPr>
      </w:pPr>
      <w:r w:rsidRPr="000358F5">
        <w:rPr>
          <w:sz w:val="22"/>
          <w:szCs w:val="22"/>
        </w:rPr>
        <w:t xml:space="preserve">4.1. Ogólne wymagania dotyczące transportu </w:t>
      </w:r>
    </w:p>
    <w:p w14:paraId="73E46E21" w14:textId="77777777" w:rsidR="00B40F05" w:rsidRPr="000358F5" w:rsidRDefault="00B40F05" w:rsidP="00676A73">
      <w:pPr>
        <w:tabs>
          <w:tab w:val="left" w:pos="284"/>
          <w:tab w:val="right" w:leader="dot" w:pos="8505"/>
        </w:tabs>
        <w:jc w:val="both"/>
        <w:rPr>
          <w:sz w:val="22"/>
          <w:szCs w:val="22"/>
        </w:rPr>
      </w:pPr>
      <w:r w:rsidRPr="000358F5">
        <w:rPr>
          <w:sz w:val="22"/>
          <w:szCs w:val="22"/>
        </w:rPr>
        <w:tab/>
        <w:t xml:space="preserve">     Ogólne wymagania dotyczące transportu podano w SST D-M-00.00.00 „Wymagania ogólne”  pkt 4.</w:t>
      </w:r>
    </w:p>
    <w:p w14:paraId="1D61E93E" w14:textId="77777777" w:rsidR="00B40F05" w:rsidRPr="000358F5" w:rsidRDefault="00B40F05" w:rsidP="00676A73">
      <w:pPr>
        <w:pStyle w:val="Nagwek1"/>
        <w:rPr>
          <w:sz w:val="22"/>
          <w:szCs w:val="22"/>
        </w:rPr>
      </w:pPr>
      <w:bookmarkStart w:id="634" w:name="_Toc144119782"/>
      <w:r w:rsidRPr="000358F5">
        <w:rPr>
          <w:sz w:val="22"/>
          <w:szCs w:val="22"/>
        </w:rPr>
        <w:t>5. WYKONANIE ROBÓT</w:t>
      </w:r>
      <w:bookmarkEnd w:id="634"/>
    </w:p>
    <w:p w14:paraId="503DAFBC" w14:textId="77777777" w:rsidR="00B40F05" w:rsidRPr="000358F5" w:rsidRDefault="00B40F05" w:rsidP="00676A73">
      <w:pPr>
        <w:pStyle w:val="Nagwek2"/>
        <w:rPr>
          <w:sz w:val="22"/>
          <w:szCs w:val="22"/>
        </w:rPr>
      </w:pPr>
      <w:r w:rsidRPr="000358F5">
        <w:rPr>
          <w:sz w:val="22"/>
          <w:szCs w:val="22"/>
        </w:rPr>
        <w:t>5.1. Ogólne zasady wykonania robót</w:t>
      </w:r>
    </w:p>
    <w:p w14:paraId="698BB2AF" w14:textId="77777777" w:rsidR="00B40F05" w:rsidRPr="000358F5" w:rsidRDefault="00B40F05" w:rsidP="00676A73">
      <w:pPr>
        <w:tabs>
          <w:tab w:val="left" w:pos="284"/>
          <w:tab w:val="right" w:leader="dot" w:pos="8505"/>
        </w:tabs>
        <w:jc w:val="both"/>
        <w:rPr>
          <w:sz w:val="22"/>
          <w:szCs w:val="22"/>
        </w:rPr>
      </w:pPr>
      <w:r w:rsidRPr="000358F5">
        <w:rPr>
          <w:sz w:val="22"/>
          <w:szCs w:val="22"/>
        </w:rPr>
        <w:t>Ogólne zasady wykonania robót podano w SST D-M-00.00.00 „Wymagania ogólne” pkt 5.</w:t>
      </w:r>
    </w:p>
    <w:p w14:paraId="2F52D94A" w14:textId="77777777" w:rsidR="00B40F05" w:rsidRPr="000358F5" w:rsidRDefault="00B40F05" w:rsidP="00676A73">
      <w:pPr>
        <w:pStyle w:val="Nagwek2"/>
        <w:rPr>
          <w:sz w:val="22"/>
          <w:szCs w:val="22"/>
        </w:rPr>
      </w:pPr>
      <w:r w:rsidRPr="000358F5">
        <w:rPr>
          <w:sz w:val="22"/>
          <w:szCs w:val="22"/>
        </w:rPr>
        <w:t>5.2. Uszkodzenia zapadniętych studzienek, podlegające naprawie</w:t>
      </w:r>
    </w:p>
    <w:p w14:paraId="1866AD13" w14:textId="77777777" w:rsidR="00B40F05" w:rsidRPr="000358F5" w:rsidRDefault="00B40F05" w:rsidP="00676A73">
      <w:pPr>
        <w:jc w:val="both"/>
        <w:rPr>
          <w:sz w:val="22"/>
          <w:szCs w:val="22"/>
        </w:rPr>
      </w:pPr>
      <w:r w:rsidRPr="000358F5">
        <w:rPr>
          <w:sz w:val="22"/>
          <w:szCs w:val="22"/>
        </w:rPr>
        <w:tab/>
        <w:t>Uszkodzenie studzienek urządzeń podziemnych występuje, gdy różnica poziomów pomiędzy:</w:t>
      </w:r>
    </w:p>
    <w:p w14:paraId="360A666E" w14:textId="77777777" w:rsidR="00B40F05" w:rsidRPr="000358F5" w:rsidRDefault="00B40F05"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kratką wpustu ulicznego a górną powierzchnią warstwy ścieralnej nawierzchni wynosi powyżej 1,5 cm,</w:t>
      </w:r>
    </w:p>
    <w:p w14:paraId="48084A19" w14:textId="77777777" w:rsidR="00B40F05" w:rsidRPr="000358F5" w:rsidRDefault="00B40F05"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włazem studzienki a górną powierzchnią nawierzchni wynosi powyżej 1 cm.</w:t>
      </w:r>
    </w:p>
    <w:p w14:paraId="010F8D82" w14:textId="77777777" w:rsidR="00B40F05" w:rsidRPr="000358F5" w:rsidRDefault="00B40F05" w:rsidP="00676A73">
      <w:pPr>
        <w:pStyle w:val="Nagwek2"/>
        <w:rPr>
          <w:sz w:val="22"/>
          <w:szCs w:val="22"/>
        </w:rPr>
      </w:pPr>
      <w:r w:rsidRPr="000358F5">
        <w:rPr>
          <w:sz w:val="22"/>
          <w:szCs w:val="22"/>
        </w:rPr>
        <w:t>5.3. Zasady wykonania naprawy</w:t>
      </w:r>
    </w:p>
    <w:p w14:paraId="4CB46155" w14:textId="77777777" w:rsidR="00B40F05" w:rsidRPr="000358F5" w:rsidRDefault="00B40F05" w:rsidP="00676A73">
      <w:pPr>
        <w:jc w:val="both"/>
        <w:rPr>
          <w:sz w:val="22"/>
          <w:szCs w:val="22"/>
        </w:rPr>
      </w:pPr>
      <w:r w:rsidRPr="000358F5">
        <w:rPr>
          <w:sz w:val="22"/>
          <w:szCs w:val="22"/>
        </w:rPr>
        <w:tab/>
        <w:t>Wykonanie naprawy polegającej na regulacji pionowej studzienki, obejmuje:</w:t>
      </w:r>
    </w:p>
    <w:p w14:paraId="3F06E10F" w14:textId="77777777" w:rsidR="00B40F05" w:rsidRPr="000358F5" w:rsidRDefault="00B40F05" w:rsidP="00FB64B6">
      <w:pPr>
        <w:numPr>
          <w:ilvl w:val="0"/>
          <w:numId w:val="24"/>
        </w:numPr>
        <w:overflowPunct w:val="0"/>
        <w:autoSpaceDE w:val="0"/>
        <w:autoSpaceDN w:val="0"/>
        <w:adjustRightInd w:val="0"/>
        <w:jc w:val="both"/>
        <w:textAlignment w:val="baseline"/>
        <w:rPr>
          <w:sz w:val="22"/>
          <w:szCs w:val="22"/>
        </w:rPr>
      </w:pPr>
      <w:r w:rsidRPr="000358F5">
        <w:rPr>
          <w:sz w:val="22"/>
          <w:szCs w:val="22"/>
        </w:rPr>
        <w:t>roboty przygotowawcze</w:t>
      </w:r>
    </w:p>
    <w:p w14:paraId="05F4BFF7" w14:textId="77777777" w:rsidR="00B40F05" w:rsidRPr="000358F5" w:rsidRDefault="00B40F05" w:rsidP="00FB64B6">
      <w:pPr>
        <w:numPr>
          <w:ilvl w:val="0"/>
          <w:numId w:val="20"/>
        </w:numPr>
        <w:overflowPunct w:val="0"/>
        <w:autoSpaceDE w:val="0"/>
        <w:autoSpaceDN w:val="0"/>
        <w:adjustRightInd w:val="0"/>
        <w:jc w:val="both"/>
        <w:textAlignment w:val="baseline"/>
        <w:rPr>
          <w:sz w:val="22"/>
          <w:szCs w:val="22"/>
        </w:rPr>
      </w:pPr>
      <w:r w:rsidRPr="000358F5">
        <w:rPr>
          <w:sz w:val="22"/>
          <w:szCs w:val="22"/>
        </w:rPr>
        <w:t>rozpoznanie uszkodzenia,</w:t>
      </w:r>
    </w:p>
    <w:p w14:paraId="19750D19" w14:textId="77777777" w:rsidR="00B40F05" w:rsidRPr="000358F5" w:rsidRDefault="00B40F05" w:rsidP="00FB64B6">
      <w:pPr>
        <w:numPr>
          <w:ilvl w:val="0"/>
          <w:numId w:val="20"/>
        </w:numPr>
        <w:overflowPunct w:val="0"/>
        <w:autoSpaceDE w:val="0"/>
        <w:autoSpaceDN w:val="0"/>
        <w:adjustRightInd w:val="0"/>
        <w:jc w:val="both"/>
        <w:textAlignment w:val="baseline"/>
        <w:rPr>
          <w:sz w:val="22"/>
          <w:szCs w:val="22"/>
        </w:rPr>
      </w:pPr>
      <w:r w:rsidRPr="000358F5">
        <w:rPr>
          <w:sz w:val="22"/>
          <w:szCs w:val="22"/>
        </w:rPr>
        <w:t>wyznaczenie powierzchni podlegającej naprawie,</w:t>
      </w:r>
    </w:p>
    <w:p w14:paraId="3A842B8F" w14:textId="77777777" w:rsidR="00B40F05" w:rsidRPr="000358F5" w:rsidRDefault="00B40F05" w:rsidP="00FB64B6">
      <w:pPr>
        <w:numPr>
          <w:ilvl w:val="0"/>
          <w:numId w:val="24"/>
        </w:numPr>
        <w:overflowPunct w:val="0"/>
        <w:autoSpaceDE w:val="0"/>
        <w:autoSpaceDN w:val="0"/>
        <w:adjustRightInd w:val="0"/>
        <w:jc w:val="both"/>
        <w:textAlignment w:val="baseline"/>
        <w:rPr>
          <w:sz w:val="22"/>
          <w:szCs w:val="22"/>
        </w:rPr>
      </w:pPr>
      <w:r w:rsidRPr="000358F5">
        <w:rPr>
          <w:sz w:val="22"/>
          <w:szCs w:val="22"/>
        </w:rPr>
        <w:t>wykonanie naprawy</w:t>
      </w:r>
    </w:p>
    <w:p w14:paraId="7B87DE9E" w14:textId="77777777" w:rsidR="007D5E98" w:rsidRPr="000358F5" w:rsidRDefault="00B40F05" w:rsidP="00FB64B6">
      <w:pPr>
        <w:numPr>
          <w:ilvl w:val="0"/>
          <w:numId w:val="20"/>
        </w:numPr>
        <w:overflowPunct w:val="0"/>
        <w:autoSpaceDE w:val="0"/>
        <w:autoSpaceDN w:val="0"/>
        <w:adjustRightInd w:val="0"/>
        <w:jc w:val="both"/>
        <w:textAlignment w:val="baseline"/>
        <w:rPr>
          <w:sz w:val="22"/>
          <w:szCs w:val="22"/>
        </w:rPr>
      </w:pPr>
      <w:r w:rsidRPr="000358F5">
        <w:rPr>
          <w:sz w:val="22"/>
          <w:szCs w:val="22"/>
        </w:rPr>
        <w:t>naprawę uszkodzonej studzienki,</w:t>
      </w:r>
    </w:p>
    <w:p w14:paraId="26745327" w14:textId="77777777" w:rsidR="00B40F05" w:rsidRPr="000358F5" w:rsidRDefault="00B40F05" w:rsidP="00FB64B6">
      <w:pPr>
        <w:numPr>
          <w:ilvl w:val="0"/>
          <w:numId w:val="20"/>
        </w:numPr>
        <w:overflowPunct w:val="0"/>
        <w:autoSpaceDE w:val="0"/>
        <w:autoSpaceDN w:val="0"/>
        <w:adjustRightInd w:val="0"/>
        <w:jc w:val="both"/>
        <w:textAlignment w:val="baseline"/>
        <w:rPr>
          <w:sz w:val="22"/>
          <w:szCs w:val="22"/>
        </w:rPr>
      </w:pPr>
      <w:r w:rsidRPr="000358F5">
        <w:rPr>
          <w:sz w:val="22"/>
          <w:szCs w:val="22"/>
        </w:rPr>
        <w:t>ułożenie nowej nawierzchni.</w:t>
      </w:r>
    </w:p>
    <w:p w14:paraId="57A6CD78" w14:textId="77777777" w:rsidR="00B40F05" w:rsidRPr="000358F5" w:rsidRDefault="00B40F05" w:rsidP="00676A73">
      <w:pPr>
        <w:pStyle w:val="Nagwek2"/>
        <w:numPr>
          <w:ilvl w:val="12"/>
          <w:numId w:val="0"/>
        </w:numPr>
        <w:rPr>
          <w:sz w:val="22"/>
          <w:szCs w:val="22"/>
        </w:rPr>
      </w:pPr>
      <w:r w:rsidRPr="000358F5">
        <w:rPr>
          <w:sz w:val="22"/>
          <w:szCs w:val="22"/>
        </w:rPr>
        <w:t>5.4. Roboty przygotowawcze</w:t>
      </w:r>
    </w:p>
    <w:p w14:paraId="35254751" w14:textId="77777777" w:rsidR="00B40F05" w:rsidRPr="000358F5" w:rsidRDefault="00B40F05" w:rsidP="00676A73">
      <w:pPr>
        <w:numPr>
          <w:ilvl w:val="12"/>
          <w:numId w:val="0"/>
        </w:numPr>
        <w:jc w:val="both"/>
        <w:rPr>
          <w:sz w:val="22"/>
          <w:szCs w:val="22"/>
        </w:rPr>
      </w:pPr>
      <w:r w:rsidRPr="000358F5">
        <w:rPr>
          <w:sz w:val="22"/>
          <w:szCs w:val="22"/>
        </w:rPr>
        <w:tab/>
        <w:t>Rozpoznanie uszkodzenia polega na:</w:t>
      </w:r>
    </w:p>
    <w:p w14:paraId="722DB647" w14:textId="77777777" w:rsidR="00B40F05" w:rsidRPr="000358F5" w:rsidRDefault="00B40F05"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ustaleniu sposobu deformacji studzienki,</w:t>
      </w:r>
    </w:p>
    <w:p w14:paraId="5EB6C969" w14:textId="77777777" w:rsidR="00B40F05" w:rsidRPr="000358F5" w:rsidRDefault="00B40F05"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określeniu stanu nawierzchni w bezpośrednim otoczeniu studzienki,</w:t>
      </w:r>
    </w:p>
    <w:p w14:paraId="2559B8A8" w14:textId="77777777" w:rsidR="00B40F05" w:rsidRPr="000358F5" w:rsidRDefault="00B40F05"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wstępnym rozpoznaniu przyczyn uszkodzenia,</w:t>
      </w:r>
    </w:p>
    <w:p w14:paraId="7E0DD401" w14:textId="77777777" w:rsidR="00B40F05" w:rsidRPr="000358F5" w:rsidRDefault="00B40F05"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rozeznaniu możliwości wykorzystania dotychczasowych elementów urządzenia.</w:t>
      </w:r>
    </w:p>
    <w:p w14:paraId="738B156F" w14:textId="77777777" w:rsidR="00B40F05" w:rsidRPr="000358F5" w:rsidRDefault="00B40F05" w:rsidP="00676A73">
      <w:pPr>
        <w:jc w:val="both"/>
        <w:rPr>
          <w:sz w:val="22"/>
          <w:szCs w:val="22"/>
        </w:rPr>
      </w:pPr>
      <w:r w:rsidRPr="000358F5">
        <w:rPr>
          <w:sz w:val="22"/>
          <w:szCs w:val="22"/>
        </w:rPr>
        <w:tab/>
        <w:t>Powierzchnia przeznaczona do wykonania naprawy powinna obejmować cały obszar uszkodzonej nawierzchni wokół zapadniętej studzienki. Powierzchni tej należy nadać kształt prostokątnej figury geometrycznej.</w:t>
      </w:r>
    </w:p>
    <w:p w14:paraId="39C232E5" w14:textId="77777777" w:rsidR="00B40F05" w:rsidRPr="000358F5" w:rsidRDefault="00B40F05" w:rsidP="00676A73">
      <w:pPr>
        <w:jc w:val="both"/>
        <w:rPr>
          <w:sz w:val="22"/>
          <w:szCs w:val="22"/>
        </w:rPr>
      </w:pPr>
      <w:r w:rsidRPr="000358F5">
        <w:rPr>
          <w:sz w:val="22"/>
          <w:szCs w:val="22"/>
        </w:rPr>
        <w:t xml:space="preserve">Powierzchnię przeznaczoną do wykonania naprawy akceptuje </w:t>
      </w:r>
      <w:r w:rsidR="007B2F78" w:rsidRPr="000358F5">
        <w:rPr>
          <w:sz w:val="22"/>
          <w:szCs w:val="22"/>
        </w:rPr>
        <w:t>inspektor nadzoru.</w:t>
      </w:r>
    </w:p>
    <w:p w14:paraId="6A27407F" w14:textId="77777777" w:rsidR="00B40F05" w:rsidRPr="000358F5" w:rsidRDefault="00B40F05" w:rsidP="00676A73">
      <w:pPr>
        <w:pStyle w:val="Nagwek2"/>
        <w:rPr>
          <w:sz w:val="22"/>
          <w:szCs w:val="22"/>
        </w:rPr>
      </w:pPr>
      <w:r w:rsidRPr="000358F5">
        <w:rPr>
          <w:sz w:val="22"/>
          <w:szCs w:val="22"/>
        </w:rPr>
        <w:t>5.5. Wykonanie naprawy uszkodzonej studzienki</w:t>
      </w:r>
    </w:p>
    <w:p w14:paraId="7EE24903" w14:textId="77777777" w:rsidR="00B40F05" w:rsidRPr="000358F5" w:rsidRDefault="00B40F05" w:rsidP="00676A73">
      <w:pPr>
        <w:jc w:val="both"/>
        <w:rPr>
          <w:sz w:val="22"/>
          <w:szCs w:val="22"/>
        </w:rPr>
      </w:pPr>
      <w:r w:rsidRPr="000358F5">
        <w:rPr>
          <w:sz w:val="22"/>
          <w:szCs w:val="22"/>
        </w:rPr>
        <w:tab/>
        <w:t xml:space="preserve">Jeżeli dokumentacja projektowa lub SST nie przewiduje inaczej, to wykonanie przypowierzchniowej naprawy uszkodzonej studzienki, pod warunkiem zaakceptowania przez </w:t>
      </w:r>
      <w:r w:rsidR="007B2F78" w:rsidRPr="000358F5">
        <w:rPr>
          <w:sz w:val="22"/>
          <w:szCs w:val="22"/>
        </w:rPr>
        <w:t>inspektora nadzoru</w:t>
      </w:r>
      <w:r w:rsidRPr="000358F5">
        <w:rPr>
          <w:sz w:val="22"/>
          <w:szCs w:val="22"/>
        </w:rPr>
        <w:t>, obejmuje:</w:t>
      </w:r>
    </w:p>
    <w:p w14:paraId="4A17E21D" w14:textId="77777777" w:rsidR="00B40F05" w:rsidRPr="000358F5" w:rsidRDefault="00B40F05" w:rsidP="00FB64B6">
      <w:pPr>
        <w:numPr>
          <w:ilvl w:val="0"/>
          <w:numId w:val="25"/>
        </w:numPr>
        <w:overflowPunct w:val="0"/>
        <w:autoSpaceDE w:val="0"/>
        <w:autoSpaceDN w:val="0"/>
        <w:adjustRightInd w:val="0"/>
        <w:jc w:val="both"/>
        <w:textAlignment w:val="baseline"/>
        <w:rPr>
          <w:sz w:val="22"/>
          <w:szCs w:val="22"/>
        </w:rPr>
      </w:pPr>
      <w:r w:rsidRPr="000358F5">
        <w:rPr>
          <w:sz w:val="22"/>
          <w:szCs w:val="22"/>
        </w:rPr>
        <w:t>zdjęcie przykrycia (pokrywy, włazu, kratki ściekowej, nasady z wlewem bocznym) urządzenia podziemnego,</w:t>
      </w:r>
    </w:p>
    <w:p w14:paraId="114A4D47" w14:textId="77777777" w:rsidR="00B40F05" w:rsidRPr="000358F5" w:rsidRDefault="00B40F05" w:rsidP="00FB64B6">
      <w:pPr>
        <w:numPr>
          <w:ilvl w:val="0"/>
          <w:numId w:val="25"/>
        </w:numPr>
        <w:overflowPunct w:val="0"/>
        <w:autoSpaceDE w:val="0"/>
        <w:autoSpaceDN w:val="0"/>
        <w:adjustRightInd w:val="0"/>
        <w:jc w:val="both"/>
        <w:textAlignment w:val="baseline"/>
        <w:rPr>
          <w:sz w:val="22"/>
          <w:szCs w:val="22"/>
        </w:rPr>
      </w:pPr>
      <w:r w:rsidRPr="000358F5">
        <w:rPr>
          <w:sz w:val="22"/>
          <w:szCs w:val="22"/>
        </w:rPr>
        <w:t>rozebranie uszkodzonej nawierzchni wokół studzienki:</w:t>
      </w:r>
    </w:p>
    <w:p w14:paraId="6A834EFE" w14:textId="77777777" w:rsidR="00B40F05" w:rsidRPr="000358F5" w:rsidRDefault="00B40F05" w:rsidP="00FB64B6">
      <w:pPr>
        <w:numPr>
          <w:ilvl w:val="0"/>
          <w:numId w:val="20"/>
        </w:numPr>
        <w:overflowPunct w:val="0"/>
        <w:autoSpaceDE w:val="0"/>
        <w:autoSpaceDN w:val="0"/>
        <w:adjustRightInd w:val="0"/>
        <w:jc w:val="both"/>
        <w:textAlignment w:val="baseline"/>
        <w:rPr>
          <w:sz w:val="22"/>
          <w:szCs w:val="22"/>
        </w:rPr>
      </w:pPr>
      <w:r w:rsidRPr="000358F5">
        <w:rPr>
          <w:sz w:val="22"/>
          <w:szCs w:val="22"/>
        </w:rPr>
        <w:t>ręczne (dłutami, haczykami z drutu, młotkami brukarskimi, ew. drągami stalowymi itp. -</w:t>
      </w:r>
      <w:r w:rsidR="00D63FDB" w:rsidRPr="000358F5">
        <w:rPr>
          <w:sz w:val="22"/>
          <w:szCs w:val="22"/>
        </w:rPr>
        <w:t xml:space="preserve"> </w:t>
      </w:r>
      <w:r w:rsidRPr="000358F5">
        <w:rPr>
          <w:sz w:val="22"/>
          <w:szCs w:val="22"/>
        </w:rPr>
        <w:t>w przypadku nawierzchni typu kostkowego),</w:t>
      </w:r>
    </w:p>
    <w:p w14:paraId="4A7A5AF0" w14:textId="77777777" w:rsidR="00B40F05" w:rsidRPr="000358F5" w:rsidRDefault="00B40F05" w:rsidP="00FB64B6">
      <w:pPr>
        <w:numPr>
          <w:ilvl w:val="0"/>
          <w:numId w:val="20"/>
        </w:numPr>
        <w:overflowPunct w:val="0"/>
        <w:autoSpaceDE w:val="0"/>
        <w:autoSpaceDN w:val="0"/>
        <w:adjustRightInd w:val="0"/>
        <w:jc w:val="both"/>
        <w:textAlignment w:val="baseline"/>
        <w:rPr>
          <w:sz w:val="22"/>
          <w:szCs w:val="22"/>
        </w:rPr>
      </w:pPr>
      <w:r w:rsidRPr="000358F5">
        <w:rPr>
          <w:sz w:val="22"/>
          <w:szCs w:val="22"/>
        </w:rPr>
        <w:t>mechaniczne (w przypadku nawierzchni typu monolitycznego, np. nawierzchni asfaltowej, betonowej) - z pionowym wycięciem krawędzi uszkodzenia piłą tarczową i rozebraniem konstrukcji jezdni przy pomocy młotów pneumatycznych, drągów stalowych itp.,</w:t>
      </w:r>
    </w:p>
    <w:p w14:paraId="52FF7BE8" w14:textId="77777777" w:rsidR="00B40F05" w:rsidRPr="000358F5" w:rsidRDefault="00B40F05" w:rsidP="00FB64B6">
      <w:pPr>
        <w:numPr>
          <w:ilvl w:val="0"/>
          <w:numId w:val="25"/>
        </w:numPr>
        <w:overflowPunct w:val="0"/>
        <w:autoSpaceDE w:val="0"/>
        <w:autoSpaceDN w:val="0"/>
        <w:adjustRightInd w:val="0"/>
        <w:jc w:val="both"/>
        <w:textAlignment w:val="baseline"/>
        <w:rPr>
          <w:sz w:val="22"/>
          <w:szCs w:val="22"/>
        </w:rPr>
      </w:pPr>
      <w:r w:rsidRPr="000358F5">
        <w:rPr>
          <w:sz w:val="22"/>
          <w:szCs w:val="22"/>
        </w:rPr>
        <w:t>rozebranie uszkodzonej górnej części studzienki (np. części żeliwnych, płyt żelbetowych pod studzienką, kręgów podporowych itp.),</w:t>
      </w:r>
    </w:p>
    <w:p w14:paraId="2E416181" w14:textId="77777777" w:rsidR="00B40F05" w:rsidRPr="000358F5" w:rsidRDefault="00B40F05" w:rsidP="00FB64B6">
      <w:pPr>
        <w:numPr>
          <w:ilvl w:val="0"/>
          <w:numId w:val="25"/>
        </w:numPr>
        <w:overflowPunct w:val="0"/>
        <w:autoSpaceDE w:val="0"/>
        <w:autoSpaceDN w:val="0"/>
        <w:adjustRightInd w:val="0"/>
        <w:jc w:val="both"/>
        <w:textAlignment w:val="baseline"/>
        <w:rPr>
          <w:sz w:val="22"/>
          <w:szCs w:val="22"/>
        </w:rPr>
      </w:pPr>
      <w:r w:rsidRPr="000358F5">
        <w:rPr>
          <w:sz w:val="22"/>
          <w:szCs w:val="22"/>
        </w:rPr>
        <w:lastRenderedPageBreak/>
        <w:t>zebranie i odwiezienie lub odrzucenie elementów nawierzchni i gruzu na pobocze, chodnik lub miejsce składowania, z posortowaniem i zabezpieczeniem materiału przydatnego do dalszych robót,</w:t>
      </w:r>
    </w:p>
    <w:p w14:paraId="1D464CC2" w14:textId="77777777" w:rsidR="00B40F05" w:rsidRPr="000358F5" w:rsidRDefault="00B40F05" w:rsidP="00FB64B6">
      <w:pPr>
        <w:numPr>
          <w:ilvl w:val="0"/>
          <w:numId w:val="25"/>
        </w:numPr>
        <w:overflowPunct w:val="0"/>
        <w:autoSpaceDE w:val="0"/>
        <w:autoSpaceDN w:val="0"/>
        <w:adjustRightInd w:val="0"/>
        <w:jc w:val="both"/>
        <w:textAlignment w:val="baseline"/>
        <w:rPr>
          <w:sz w:val="22"/>
          <w:szCs w:val="22"/>
        </w:rPr>
      </w:pPr>
      <w:r w:rsidRPr="000358F5">
        <w:rPr>
          <w:sz w:val="22"/>
          <w:szCs w:val="22"/>
        </w:rPr>
        <w:t>szczegółowe rozpoznanie przyczyn uszkodzenia i podjęcie końcowej decyzji o sposobie naprawy i wykorzystaniu istniejących materiałów,</w:t>
      </w:r>
    </w:p>
    <w:p w14:paraId="2CFB7F7A" w14:textId="77777777" w:rsidR="00B40F05" w:rsidRPr="000358F5" w:rsidRDefault="00B40F05" w:rsidP="00FB64B6">
      <w:pPr>
        <w:numPr>
          <w:ilvl w:val="0"/>
          <w:numId w:val="25"/>
        </w:numPr>
        <w:overflowPunct w:val="0"/>
        <w:autoSpaceDE w:val="0"/>
        <w:autoSpaceDN w:val="0"/>
        <w:adjustRightInd w:val="0"/>
        <w:jc w:val="both"/>
        <w:textAlignment w:val="baseline"/>
        <w:rPr>
          <w:sz w:val="22"/>
          <w:szCs w:val="22"/>
        </w:rPr>
      </w:pPr>
      <w:r w:rsidRPr="000358F5">
        <w:rPr>
          <w:sz w:val="22"/>
          <w:szCs w:val="22"/>
        </w:rPr>
        <w:t>sprawdzenie stanu konstrukcji studzienki i oczyszczenie górnej części studzienki (np. nasady wpustu, komina włazowego) z ew. uzupełnieniem ubytków,</w:t>
      </w:r>
    </w:p>
    <w:p w14:paraId="47562C5C" w14:textId="77777777" w:rsidR="00B40F05" w:rsidRPr="000358F5" w:rsidRDefault="00B40F05" w:rsidP="00FB64B6">
      <w:pPr>
        <w:numPr>
          <w:ilvl w:val="0"/>
          <w:numId w:val="25"/>
        </w:numPr>
        <w:overflowPunct w:val="0"/>
        <w:autoSpaceDE w:val="0"/>
        <w:autoSpaceDN w:val="0"/>
        <w:adjustRightInd w:val="0"/>
        <w:jc w:val="both"/>
        <w:textAlignment w:val="baseline"/>
        <w:rPr>
          <w:sz w:val="22"/>
          <w:szCs w:val="22"/>
        </w:rPr>
      </w:pPr>
      <w:r w:rsidRPr="000358F5">
        <w:rPr>
          <w:sz w:val="22"/>
          <w:szCs w:val="22"/>
        </w:rPr>
        <w:t>w przypadku niewielkiego zapadnięcia - poziomowanie górnej części komina włazowego, nasady wpustu itp. przy użyciu zaprawy cementowo-piaskowej,</w:t>
      </w:r>
      <w:r w:rsidR="00A439AE" w:rsidRPr="000358F5">
        <w:rPr>
          <w:sz w:val="22"/>
          <w:szCs w:val="22"/>
        </w:rPr>
        <w:br/>
      </w:r>
      <w:r w:rsidRPr="000358F5">
        <w:rPr>
          <w:sz w:val="22"/>
          <w:szCs w:val="22"/>
        </w:rPr>
        <w:t>a w przypadku uszkodzeń większych - wykonanie deskowania oraz ułożenie</w:t>
      </w:r>
      <w:r w:rsidR="00A439AE" w:rsidRPr="000358F5">
        <w:rPr>
          <w:sz w:val="22"/>
          <w:szCs w:val="22"/>
        </w:rPr>
        <w:br/>
      </w:r>
      <w:r w:rsidRPr="000358F5">
        <w:rPr>
          <w:sz w:val="22"/>
          <w:szCs w:val="22"/>
        </w:rPr>
        <w:t>i zagęszczenie mieszanki betonowej klasy co najmniej B20, według wymiarów dostosowanych do rodzaju uszkodzenia i poziomu powierzchni (jezdni, chodnika, pasa dzielącego itp.), a także rozebranie deskowania,</w:t>
      </w:r>
    </w:p>
    <w:p w14:paraId="4FF0925F" w14:textId="77777777" w:rsidR="00B40F05" w:rsidRPr="000358F5" w:rsidRDefault="00B40F05" w:rsidP="00FB64B6">
      <w:pPr>
        <w:numPr>
          <w:ilvl w:val="0"/>
          <w:numId w:val="25"/>
        </w:numPr>
        <w:overflowPunct w:val="0"/>
        <w:autoSpaceDE w:val="0"/>
        <w:autoSpaceDN w:val="0"/>
        <w:adjustRightInd w:val="0"/>
        <w:jc w:val="both"/>
        <w:textAlignment w:val="baseline"/>
        <w:rPr>
          <w:sz w:val="22"/>
          <w:szCs w:val="22"/>
        </w:rPr>
      </w:pPr>
      <w:r w:rsidRPr="000358F5">
        <w:rPr>
          <w:sz w:val="22"/>
          <w:szCs w:val="22"/>
        </w:rPr>
        <w:t>osadzenie przykrycia studzienki lub kratki ściekowej z wykorzystaniem istniejących lub nowych materiałów oraz ew. wyrównaniem zaprawą cementową.</w:t>
      </w:r>
    </w:p>
    <w:p w14:paraId="5B2C3541" w14:textId="77777777" w:rsidR="00B40F05" w:rsidRPr="000358F5" w:rsidRDefault="00B40F05" w:rsidP="00676A73">
      <w:pPr>
        <w:jc w:val="both"/>
        <w:rPr>
          <w:sz w:val="22"/>
          <w:szCs w:val="22"/>
        </w:rPr>
      </w:pPr>
      <w:r w:rsidRPr="000358F5">
        <w:rPr>
          <w:sz w:val="22"/>
          <w:szCs w:val="22"/>
        </w:rPr>
        <w:tab/>
        <w:t xml:space="preserve">W przypadku znacznych zapadnięć studzienki, wynikających z uszkodzeń (zniszczeń) korpusu studzienki, kanałów, </w:t>
      </w:r>
      <w:proofErr w:type="spellStart"/>
      <w:r w:rsidRPr="000358F5">
        <w:rPr>
          <w:sz w:val="22"/>
          <w:szCs w:val="22"/>
        </w:rPr>
        <w:t>przykanalików</w:t>
      </w:r>
      <w:proofErr w:type="spellEnd"/>
      <w:r w:rsidRPr="000358F5">
        <w:rPr>
          <w:sz w:val="22"/>
          <w:szCs w:val="22"/>
        </w:rPr>
        <w:t>, elementów dennych, wymycia gruntu itp. - sposób naprawy należy określić indywidualnie i wykonać ją według osobno opracowanej specyfikacji technicznej.</w:t>
      </w:r>
    </w:p>
    <w:p w14:paraId="4A03EA49" w14:textId="77777777" w:rsidR="00B40F05" w:rsidRPr="000358F5" w:rsidRDefault="00B40F05" w:rsidP="00676A73">
      <w:pPr>
        <w:pStyle w:val="Nagwek2"/>
        <w:rPr>
          <w:sz w:val="22"/>
          <w:szCs w:val="22"/>
        </w:rPr>
      </w:pPr>
      <w:r w:rsidRPr="000358F5">
        <w:rPr>
          <w:sz w:val="22"/>
          <w:szCs w:val="22"/>
        </w:rPr>
        <w:t>5.6. Uzupełnienie ścianek</w:t>
      </w:r>
    </w:p>
    <w:p w14:paraId="133FCD09" w14:textId="77777777" w:rsidR="00B40F05" w:rsidRPr="000358F5" w:rsidRDefault="00B40F05" w:rsidP="00676A73">
      <w:pPr>
        <w:jc w:val="both"/>
        <w:rPr>
          <w:sz w:val="22"/>
          <w:szCs w:val="22"/>
        </w:rPr>
      </w:pPr>
      <w:r w:rsidRPr="000358F5">
        <w:rPr>
          <w:sz w:val="22"/>
          <w:szCs w:val="22"/>
        </w:rPr>
        <w:tab/>
        <w:t>Uzupełnienie ścian lub ścianek oraz zamurowanie otworów w ściankach i ścianach powinno być wykonane z cegły klinkierowej ułożonej na zaprawie cementowo-wapie</w:t>
      </w:r>
      <w:r w:rsidR="00A439AE" w:rsidRPr="000358F5">
        <w:rPr>
          <w:sz w:val="22"/>
          <w:szCs w:val="22"/>
        </w:rPr>
        <w:t>n</w:t>
      </w:r>
      <w:r w:rsidRPr="000358F5">
        <w:rPr>
          <w:sz w:val="22"/>
          <w:szCs w:val="22"/>
        </w:rPr>
        <w:t>nej.</w:t>
      </w:r>
    </w:p>
    <w:p w14:paraId="11A995EF" w14:textId="77777777" w:rsidR="00B40F05" w:rsidRPr="000358F5" w:rsidRDefault="00B40F05" w:rsidP="00676A73">
      <w:pPr>
        <w:pStyle w:val="Nagwek2"/>
        <w:rPr>
          <w:sz w:val="22"/>
          <w:szCs w:val="22"/>
        </w:rPr>
      </w:pPr>
      <w:r w:rsidRPr="000358F5">
        <w:rPr>
          <w:sz w:val="22"/>
          <w:szCs w:val="22"/>
        </w:rPr>
        <w:t>5.7. Ułożenie nowej nawierzchni</w:t>
      </w:r>
    </w:p>
    <w:p w14:paraId="31E9A620" w14:textId="77777777" w:rsidR="00B40F05" w:rsidRPr="000358F5" w:rsidRDefault="00B40F05" w:rsidP="00676A73">
      <w:pPr>
        <w:jc w:val="both"/>
        <w:rPr>
          <w:sz w:val="22"/>
          <w:szCs w:val="22"/>
        </w:rPr>
      </w:pPr>
      <w:r w:rsidRPr="000358F5">
        <w:rPr>
          <w:sz w:val="22"/>
          <w:szCs w:val="22"/>
        </w:rPr>
        <w:tab/>
        <w:t>Nową nawierzchnię, wokół naprawionej studzienki, należy wykonać w sposób identyczny ze stanem przed przebudową.</w:t>
      </w:r>
    </w:p>
    <w:p w14:paraId="6B96EB38" w14:textId="77777777" w:rsidR="00B40F05" w:rsidRPr="000358F5" w:rsidRDefault="00B40F05" w:rsidP="00676A73">
      <w:pPr>
        <w:jc w:val="both"/>
        <w:rPr>
          <w:sz w:val="22"/>
          <w:szCs w:val="22"/>
        </w:rPr>
      </w:pPr>
      <w:r w:rsidRPr="000358F5">
        <w:rPr>
          <w:sz w:val="22"/>
          <w:szCs w:val="22"/>
        </w:rPr>
        <w:tab/>
        <w:t>Do nawierzchni należy użyć, w największym zakresie, materiał otrzymany</w:t>
      </w:r>
      <w:r w:rsidR="00846BD5" w:rsidRPr="000358F5">
        <w:rPr>
          <w:sz w:val="22"/>
          <w:szCs w:val="22"/>
        </w:rPr>
        <w:br/>
      </w:r>
      <w:r w:rsidRPr="000358F5">
        <w:rPr>
          <w:sz w:val="22"/>
          <w:szCs w:val="22"/>
        </w:rPr>
        <w:t xml:space="preserve">z rozbiórki, nadający się do ponownego wbudowania. Nowy uzupełniany materiał powinien być jak najbardziej zbliżony do materiału starego. Zmiany konstrukcji jezdni mogą być dokonane pod warunkiem akceptacji </w:t>
      </w:r>
      <w:r w:rsidR="00147512" w:rsidRPr="000358F5">
        <w:rPr>
          <w:sz w:val="22"/>
          <w:szCs w:val="22"/>
        </w:rPr>
        <w:t>inspektora nadzoru.</w:t>
      </w:r>
    </w:p>
    <w:p w14:paraId="17CABC22" w14:textId="77777777" w:rsidR="00B40F05" w:rsidRPr="000358F5" w:rsidRDefault="00B40F05" w:rsidP="00676A73">
      <w:pPr>
        <w:jc w:val="both"/>
        <w:rPr>
          <w:sz w:val="22"/>
          <w:szCs w:val="22"/>
        </w:rPr>
      </w:pPr>
      <w:r w:rsidRPr="000358F5">
        <w:rPr>
          <w:sz w:val="22"/>
          <w:szCs w:val="22"/>
        </w:rPr>
        <w:tab/>
        <w:t>Przy wykonywaniu podbudowy należy zwracać szczególną uwagę na poprawne jej zagęszczenie wokół komina i kołnierza studzienki. Przy nawierzchni asfaltowej, powierzchnie styku części żeliwnych lub metalowych powinny być pokryte asfaltem.</w:t>
      </w:r>
    </w:p>
    <w:p w14:paraId="57A01055" w14:textId="77777777" w:rsidR="00B40F05" w:rsidRPr="000358F5" w:rsidRDefault="00B40F05" w:rsidP="00676A73">
      <w:pPr>
        <w:jc w:val="both"/>
        <w:rPr>
          <w:sz w:val="22"/>
          <w:szCs w:val="22"/>
        </w:rPr>
      </w:pPr>
    </w:p>
    <w:p w14:paraId="329F7E9F" w14:textId="77777777" w:rsidR="00B40F05" w:rsidRPr="000358F5" w:rsidRDefault="00B40F05" w:rsidP="00676A73">
      <w:pPr>
        <w:pStyle w:val="Nagwek1"/>
        <w:rPr>
          <w:sz w:val="22"/>
          <w:szCs w:val="22"/>
        </w:rPr>
      </w:pPr>
      <w:bookmarkStart w:id="635" w:name="_Toc424534470"/>
      <w:bookmarkStart w:id="636" w:name="_Toc46644001"/>
      <w:bookmarkStart w:id="637" w:name="_Toc144119783"/>
      <w:r w:rsidRPr="000358F5">
        <w:rPr>
          <w:sz w:val="22"/>
          <w:szCs w:val="22"/>
        </w:rPr>
        <w:t>6. KONTROLA JAKOŚCI ROBÓT</w:t>
      </w:r>
      <w:bookmarkEnd w:id="635"/>
      <w:bookmarkEnd w:id="636"/>
      <w:bookmarkEnd w:id="637"/>
    </w:p>
    <w:p w14:paraId="2BC96943" w14:textId="77777777" w:rsidR="00B40F05" w:rsidRPr="000358F5" w:rsidRDefault="00B40F05" w:rsidP="00676A73">
      <w:pPr>
        <w:pStyle w:val="Nagwek2"/>
        <w:rPr>
          <w:sz w:val="22"/>
          <w:szCs w:val="22"/>
        </w:rPr>
      </w:pPr>
      <w:r w:rsidRPr="000358F5">
        <w:rPr>
          <w:sz w:val="22"/>
          <w:szCs w:val="22"/>
        </w:rPr>
        <w:t>6.1. Ogólne zasady kontroli jakości robót</w:t>
      </w:r>
    </w:p>
    <w:p w14:paraId="68D7FE76" w14:textId="77777777" w:rsidR="00B40F05" w:rsidRPr="000358F5" w:rsidRDefault="00B40F05" w:rsidP="00676A73">
      <w:pPr>
        <w:jc w:val="both"/>
        <w:rPr>
          <w:sz w:val="22"/>
          <w:szCs w:val="22"/>
        </w:rPr>
      </w:pPr>
      <w:r w:rsidRPr="000358F5">
        <w:rPr>
          <w:sz w:val="22"/>
          <w:szCs w:val="22"/>
        </w:rPr>
        <w:t>Ogólne zasady kontroli jakości robót podano w SST D-M-00.00.00 „Wymagania ogólne” pkt 6.</w:t>
      </w:r>
    </w:p>
    <w:p w14:paraId="4149EDE0" w14:textId="77777777" w:rsidR="00B40F05" w:rsidRPr="000358F5" w:rsidRDefault="00B40F05" w:rsidP="00676A73">
      <w:pPr>
        <w:pStyle w:val="Nagwek2"/>
        <w:rPr>
          <w:sz w:val="22"/>
          <w:szCs w:val="22"/>
        </w:rPr>
      </w:pPr>
      <w:r w:rsidRPr="000358F5">
        <w:rPr>
          <w:sz w:val="22"/>
          <w:szCs w:val="22"/>
        </w:rPr>
        <w:t>6.2. Badania przed przystąpieniem do robót</w:t>
      </w:r>
    </w:p>
    <w:p w14:paraId="4C3791A0" w14:textId="77777777" w:rsidR="00B40F05" w:rsidRPr="000358F5" w:rsidRDefault="00B40F05" w:rsidP="00676A73">
      <w:pPr>
        <w:jc w:val="both"/>
        <w:rPr>
          <w:sz w:val="22"/>
          <w:szCs w:val="22"/>
        </w:rPr>
      </w:pPr>
      <w:r w:rsidRPr="000358F5">
        <w:rPr>
          <w:sz w:val="22"/>
          <w:szCs w:val="22"/>
        </w:rPr>
        <w:tab/>
        <w:t>Przed przystąpieniem do robót Wykonawca powinien:</w:t>
      </w:r>
    </w:p>
    <w:p w14:paraId="0ADA8C82" w14:textId="77777777" w:rsidR="00B40F05" w:rsidRPr="000358F5" w:rsidRDefault="00B40F05"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uzyskać wymagane dokumenty, dopuszczające wyroby budowlane do obrotu</w:t>
      </w:r>
      <w:r w:rsidR="00A439AE" w:rsidRPr="000358F5">
        <w:rPr>
          <w:sz w:val="22"/>
          <w:szCs w:val="22"/>
        </w:rPr>
        <w:br/>
      </w:r>
      <w:r w:rsidRPr="000358F5">
        <w:rPr>
          <w:sz w:val="22"/>
          <w:szCs w:val="22"/>
        </w:rPr>
        <w:t>i powszechnego stosowania (certyfikaty na znak bezpieczeństwa, aprobaty techniczne, certyfikaty zgodności, deklaracje zgodności, ew. badania materiałów wykonane przez dostawców itp.),</w:t>
      </w:r>
    </w:p>
    <w:p w14:paraId="7D4D017C" w14:textId="77777777" w:rsidR="00B40F05" w:rsidRPr="000358F5" w:rsidRDefault="00B40F05"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sprawdzić cechy zewnętrzne  gotowych materiałów z tworzyw i prefabrykowanych.</w:t>
      </w:r>
    </w:p>
    <w:p w14:paraId="0E3EDCF9" w14:textId="77777777" w:rsidR="00B40F05" w:rsidRPr="000358F5" w:rsidRDefault="00B40F05" w:rsidP="00676A73">
      <w:pPr>
        <w:numPr>
          <w:ilvl w:val="12"/>
          <w:numId w:val="0"/>
        </w:numPr>
        <w:jc w:val="both"/>
        <w:rPr>
          <w:sz w:val="22"/>
          <w:szCs w:val="22"/>
        </w:rPr>
      </w:pPr>
      <w:r w:rsidRPr="000358F5">
        <w:rPr>
          <w:sz w:val="22"/>
          <w:szCs w:val="22"/>
        </w:rPr>
        <w:t xml:space="preserve">Wszystkie dokumenty oraz wyniki badań Wykonawca przedstawia </w:t>
      </w:r>
      <w:r w:rsidR="00147512" w:rsidRPr="000358F5">
        <w:rPr>
          <w:sz w:val="22"/>
          <w:szCs w:val="22"/>
        </w:rPr>
        <w:t xml:space="preserve">inspektorowi nadzoru </w:t>
      </w:r>
      <w:r w:rsidRPr="000358F5">
        <w:rPr>
          <w:sz w:val="22"/>
          <w:szCs w:val="22"/>
        </w:rPr>
        <w:t>do akceptacji.</w:t>
      </w:r>
    </w:p>
    <w:p w14:paraId="1CAFF7BA" w14:textId="77777777" w:rsidR="00B40F05" w:rsidRPr="000358F5" w:rsidRDefault="00B40F05" w:rsidP="00676A73">
      <w:pPr>
        <w:pStyle w:val="Nagwek2"/>
        <w:numPr>
          <w:ilvl w:val="12"/>
          <w:numId w:val="0"/>
        </w:numPr>
        <w:rPr>
          <w:sz w:val="22"/>
          <w:szCs w:val="22"/>
        </w:rPr>
      </w:pPr>
      <w:r w:rsidRPr="000358F5">
        <w:rPr>
          <w:sz w:val="22"/>
          <w:szCs w:val="22"/>
        </w:rPr>
        <w:t>6.3. Badania w czasie robót</w:t>
      </w:r>
    </w:p>
    <w:p w14:paraId="25BF680C" w14:textId="47606F8A" w:rsidR="00E851C0" w:rsidRDefault="00B40F05" w:rsidP="00676A73">
      <w:pPr>
        <w:numPr>
          <w:ilvl w:val="12"/>
          <w:numId w:val="0"/>
        </w:numPr>
        <w:jc w:val="both"/>
        <w:rPr>
          <w:sz w:val="22"/>
          <w:szCs w:val="22"/>
        </w:rPr>
      </w:pPr>
      <w:r w:rsidRPr="000358F5">
        <w:rPr>
          <w:sz w:val="22"/>
          <w:szCs w:val="22"/>
        </w:rPr>
        <w:tab/>
        <w:t xml:space="preserve">   Częstotliwość oraz zakres badań i pomiarów, które należy wykonać w czasie robót podaje tablica 1.</w:t>
      </w:r>
    </w:p>
    <w:p w14:paraId="59A3ED07" w14:textId="77777777" w:rsidR="00E851C0" w:rsidRDefault="00E851C0">
      <w:pPr>
        <w:rPr>
          <w:sz w:val="22"/>
          <w:szCs w:val="22"/>
        </w:rPr>
      </w:pPr>
      <w:r>
        <w:rPr>
          <w:sz w:val="22"/>
          <w:szCs w:val="22"/>
        </w:rPr>
        <w:br w:type="page"/>
      </w:r>
    </w:p>
    <w:p w14:paraId="42E4320A" w14:textId="77777777" w:rsidR="00B40F05" w:rsidRPr="000358F5" w:rsidRDefault="00B40F05" w:rsidP="00676A73">
      <w:pPr>
        <w:numPr>
          <w:ilvl w:val="12"/>
          <w:numId w:val="0"/>
        </w:numPr>
        <w:jc w:val="both"/>
        <w:rPr>
          <w:sz w:val="22"/>
          <w:szCs w:val="22"/>
        </w:rPr>
      </w:pPr>
    </w:p>
    <w:p w14:paraId="3B076728" w14:textId="77777777" w:rsidR="00B40F05" w:rsidRPr="000358F5" w:rsidRDefault="00B40F05" w:rsidP="00676A73">
      <w:pPr>
        <w:numPr>
          <w:ilvl w:val="12"/>
          <w:numId w:val="0"/>
        </w:numPr>
        <w:spacing w:after="120"/>
        <w:jc w:val="both"/>
        <w:rPr>
          <w:sz w:val="22"/>
          <w:szCs w:val="22"/>
        </w:rPr>
      </w:pPr>
      <w:r w:rsidRPr="000358F5">
        <w:rPr>
          <w:sz w:val="22"/>
          <w:szCs w:val="22"/>
        </w:rPr>
        <w:t>Tablica 1. Częstotliwość oraz zakres badań i pomiarów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1276"/>
        <w:gridCol w:w="2410"/>
      </w:tblGrid>
      <w:tr w:rsidR="00B40F05" w:rsidRPr="000358F5" w14:paraId="3C47DD04" w14:textId="77777777">
        <w:tc>
          <w:tcPr>
            <w:tcW w:w="496" w:type="dxa"/>
            <w:tcBorders>
              <w:bottom w:val="double" w:sz="6" w:space="0" w:color="auto"/>
            </w:tcBorders>
          </w:tcPr>
          <w:p w14:paraId="260D385C" w14:textId="77777777" w:rsidR="00B40F05" w:rsidRPr="000358F5" w:rsidRDefault="00B40F05" w:rsidP="00676A73">
            <w:pPr>
              <w:numPr>
                <w:ilvl w:val="12"/>
                <w:numId w:val="0"/>
              </w:numPr>
              <w:spacing w:before="120"/>
              <w:jc w:val="both"/>
              <w:rPr>
                <w:sz w:val="22"/>
                <w:szCs w:val="22"/>
              </w:rPr>
            </w:pPr>
            <w:r w:rsidRPr="000358F5">
              <w:rPr>
                <w:sz w:val="22"/>
                <w:szCs w:val="22"/>
              </w:rPr>
              <w:t>Lp.</w:t>
            </w:r>
          </w:p>
        </w:tc>
        <w:tc>
          <w:tcPr>
            <w:tcW w:w="3543" w:type="dxa"/>
            <w:tcBorders>
              <w:bottom w:val="double" w:sz="6" w:space="0" w:color="auto"/>
            </w:tcBorders>
          </w:tcPr>
          <w:p w14:paraId="6437D831" w14:textId="77777777" w:rsidR="00B40F05" w:rsidRPr="000358F5" w:rsidRDefault="00B40F05" w:rsidP="00676A73">
            <w:pPr>
              <w:numPr>
                <w:ilvl w:val="12"/>
                <w:numId w:val="0"/>
              </w:numPr>
              <w:spacing w:before="120"/>
              <w:jc w:val="both"/>
              <w:rPr>
                <w:sz w:val="22"/>
                <w:szCs w:val="22"/>
              </w:rPr>
            </w:pPr>
            <w:r w:rsidRPr="000358F5">
              <w:rPr>
                <w:sz w:val="22"/>
                <w:szCs w:val="22"/>
              </w:rPr>
              <w:t>Wyszczególnienie badań i pomiarów</w:t>
            </w:r>
          </w:p>
        </w:tc>
        <w:tc>
          <w:tcPr>
            <w:tcW w:w="1276" w:type="dxa"/>
            <w:tcBorders>
              <w:bottom w:val="double" w:sz="6" w:space="0" w:color="auto"/>
            </w:tcBorders>
          </w:tcPr>
          <w:p w14:paraId="4D6DC789" w14:textId="77777777" w:rsidR="00B40F05" w:rsidRPr="000358F5" w:rsidRDefault="00B40F05" w:rsidP="00676A73">
            <w:pPr>
              <w:numPr>
                <w:ilvl w:val="12"/>
                <w:numId w:val="0"/>
              </w:numPr>
              <w:jc w:val="both"/>
              <w:rPr>
                <w:sz w:val="22"/>
                <w:szCs w:val="22"/>
              </w:rPr>
            </w:pPr>
            <w:r w:rsidRPr="000358F5">
              <w:rPr>
                <w:sz w:val="22"/>
                <w:szCs w:val="22"/>
              </w:rPr>
              <w:t>Częstotliwość badań</w:t>
            </w:r>
          </w:p>
        </w:tc>
        <w:tc>
          <w:tcPr>
            <w:tcW w:w="2410" w:type="dxa"/>
            <w:tcBorders>
              <w:bottom w:val="double" w:sz="6" w:space="0" w:color="auto"/>
            </w:tcBorders>
          </w:tcPr>
          <w:p w14:paraId="078CB6A7" w14:textId="77777777" w:rsidR="00B40F05" w:rsidRPr="000358F5" w:rsidRDefault="00B40F05" w:rsidP="00676A73">
            <w:pPr>
              <w:numPr>
                <w:ilvl w:val="12"/>
                <w:numId w:val="0"/>
              </w:numPr>
              <w:spacing w:before="120"/>
              <w:jc w:val="both"/>
              <w:rPr>
                <w:sz w:val="22"/>
                <w:szCs w:val="22"/>
              </w:rPr>
            </w:pPr>
            <w:r w:rsidRPr="000358F5">
              <w:rPr>
                <w:sz w:val="22"/>
                <w:szCs w:val="22"/>
              </w:rPr>
              <w:t>Wartości dopuszczalne</w:t>
            </w:r>
          </w:p>
        </w:tc>
      </w:tr>
      <w:tr w:rsidR="00B40F05" w:rsidRPr="000358F5" w14:paraId="1EB7382E" w14:textId="77777777">
        <w:tc>
          <w:tcPr>
            <w:tcW w:w="496" w:type="dxa"/>
            <w:tcBorders>
              <w:top w:val="nil"/>
            </w:tcBorders>
          </w:tcPr>
          <w:p w14:paraId="2BF6ACB5" w14:textId="77777777" w:rsidR="00B40F05" w:rsidRPr="000358F5" w:rsidRDefault="00B40F05" w:rsidP="00676A73">
            <w:pPr>
              <w:numPr>
                <w:ilvl w:val="12"/>
                <w:numId w:val="0"/>
              </w:numPr>
              <w:jc w:val="both"/>
              <w:rPr>
                <w:sz w:val="22"/>
                <w:szCs w:val="22"/>
              </w:rPr>
            </w:pPr>
            <w:r w:rsidRPr="000358F5">
              <w:rPr>
                <w:sz w:val="22"/>
                <w:szCs w:val="22"/>
              </w:rPr>
              <w:t>1</w:t>
            </w:r>
          </w:p>
        </w:tc>
        <w:tc>
          <w:tcPr>
            <w:tcW w:w="3543" w:type="dxa"/>
            <w:tcBorders>
              <w:top w:val="nil"/>
            </w:tcBorders>
          </w:tcPr>
          <w:p w14:paraId="314C75D2" w14:textId="77777777" w:rsidR="00B40F05" w:rsidRPr="000358F5" w:rsidRDefault="00B40F05" w:rsidP="00676A73">
            <w:pPr>
              <w:numPr>
                <w:ilvl w:val="12"/>
                <w:numId w:val="0"/>
              </w:numPr>
              <w:jc w:val="both"/>
              <w:rPr>
                <w:sz w:val="22"/>
                <w:szCs w:val="22"/>
              </w:rPr>
            </w:pPr>
            <w:r w:rsidRPr="000358F5">
              <w:rPr>
                <w:sz w:val="22"/>
                <w:szCs w:val="22"/>
              </w:rPr>
              <w:t>Wyznaczenie powierzchni przeznaczonej do wykonania naprawy</w:t>
            </w:r>
          </w:p>
        </w:tc>
        <w:tc>
          <w:tcPr>
            <w:tcW w:w="1276" w:type="dxa"/>
            <w:tcBorders>
              <w:top w:val="nil"/>
            </w:tcBorders>
          </w:tcPr>
          <w:p w14:paraId="5D50B980" w14:textId="77777777" w:rsidR="00B40F05" w:rsidRPr="000358F5" w:rsidRDefault="00B40F05" w:rsidP="00676A73">
            <w:pPr>
              <w:numPr>
                <w:ilvl w:val="12"/>
                <w:numId w:val="0"/>
              </w:numPr>
              <w:spacing w:before="120"/>
              <w:jc w:val="both"/>
              <w:rPr>
                <w:sz w:val="22"/>
                <w:szCs w:val="22"/>
              </w:rPr>
            </w:pPr>
            <w:r w:rsidRPr="000358F5">
              <w:rPr>
                <w:sz w:val="22"/>
                <w:szCs w:val="22"/>
              </w:rPr>
              <w:t>1 raz</w:t>
            </w:r>
          </w:p>
        </w:tc>
        <w:tc>
          <w:tcPr>
            <w:tcW w:w="2410" w:type="dxa"/>
            <w:tcBorders>
              <w:top w:val="nil"/>
            </w:tcBorders>
          </w:tcPr>
          <w:p w14:paraId="7CE956E3" w14:textId="77777777" w:rsidR="00B40F05" w:rsidRPr="000358F5" w:rsidRDefault="00B40F05" w:rsidP="00676A73">
            <w:pPr>
              <w:numPr>
                <w:ilvl w:val="12"/>
                <w:numId w:val="0"/>
              </w:numPr>
              <w:spacing w:before="120"/>
              <w:jc w:val="both"/>
              <w:rPr>
                <w:sz w:val="22"/>
                <w:szCs w:val="22"/>
              </w:rPr>
            </w:pPr>
            <w:r w:rsidRPr="000358F5">
              <w:rPr>
                <w:sz w:val="22"/>
                <w:szCs w:val="22"/>
              </w:rPr>
              <w:t>Niezbędna powierzchnia</w:t>
            </w:r>
          </w:p>
        </w:tc>
      </w:tr>
      <w:tr w:rsidR="00B40F05" w:rsidRPr="000358F5" w14:paraId="4B0D8115" w14:textId="77777777">
        <w:tc>
          <w:tcPr>
            <w:tcW w:w="496" w:type="dxa"/>
          </w:tcPr>
          <w:p w14:paraId="75F2FDF8" w14:textId="77777777" w:rsidR="00B40F05" w:rsidRPr="000358F5" w:rsidRDefault="00B40F05" w:rsidP="00676A73">
            <w:pPr>
              <w:numPr>
                <w:ilvl w:val="12"/>
                <w:numId w:val="0"/>
              </w:numPr>
              <w:jc w:val="both"/>
              <w:rPr>
                <w:sz w:val="22"/>
                <w:szCs w:val="22"/>
              </w:rPr>
            </w:pPr>
          </w:p>
          <w:p w14:paraId="06061B51" w14:textId="77777777" w:rsidR="00B40F05" w:rsidRPr="000358F5" w:rsidRDefault="00B40F05" w:rsidP="00676A73">
            <w:pPr>
              <w:numPr>
                <w:ilvl w:val="12"/>
                <w:numId w:val="0"/>
              </w:numPr>
              <w:jc w:val="both"/>
              <w:rPr>
                <w:sz w:val="22"/>
                <w:szCs w:val="22"/>
              </w:rPr>
            </w:pPr>
            <w:r w:rsidRPr="000358F5">
              <w:rPr>
                <w:sz w:val="22"/>
                <w:szCs w:val="22"/>
              </w:rPr>
              <w:t>2</w:t>
            </w:r>
          </w:p>
        </w:tc>
        <w:tc>
          <w:tcPr>
            <w:tcW w:w="3543" w:type="dxa"/>
          </w:tcPr>
          <w:p w14:paraId="3352AE98" w14:textId="77777777" w:rsidR="00B40F05" w:rsidRPr="000358F5" w:rsidRDefault="00B40F05" w:rsidP="00676A73">
            <w:pPr>
              <w:numPr>
                <w:ilvl w:val="12"/>
                <w:numId w:val="0"/>
              </w:numPr>
              <w:jc w:val="both"/>
              <w:rPr>
                <w:sz w:val="22"/>
                <w:szCs w:val="22"/>
              </w:rPr>
            </w:pPr>
          </w:p>
          <w:p w14:paraId="0600D198" w14:textId="77777777" w:rsidR="00B40F05" w:rsidRPr="000358F5" w:rsidRDefault="00B40F05" w:rsidP="00676A73">
            <w:pPr>
              <w:numPr>
                <w:ilvl w:val="12"/>
                <w:numId w:val="0"/>
              </w:numPr>
              <w:jc w:val="both"/>
              <w:rPr>
                <w:sz w:val="22"/>
                <w:szCs w:val="22"/>
              </w:rPr>
            </w:pPr>
            <w:r w:rsidRPr="000358F5">
              <w:rPr>
                <w:sz w:val="22"/>
                <w:szCs w:val="22"/>
              </w:rPr>
              <w:t>Roboty rozbiórkowe</w:t>
            </w:r>
          </w:p>
        </w:tc>
        <w:tc>
          <w:tcPr>
            <w:tcW w:w="1276" w:type="dxa"/>
          </w:tcPr>
          <w:p w14:paraId="6875558F" w14:textId="77777777" w:rsidR="00B40F05" w:rsidRPr="000358F5" w:rsidRDefault="00B40F05" w:rsidP="00676A73">
            <w:pPr>
              <w:numPr>
                <w:ilvl w:val="12"/>
                <w:numId w:val="0"/>
              </w:numPr>
              <w:jc w:val="both"/>
              <w:rPr>
                <w:sz w:val="22"/>
                <w:szCs w:val="22"/>
              </w:rPr>
            </w:pPr>
          </w:p>
          <w:p w14:paraId="786048A1" w14:textId="77777777" w:rsidR="00B40F05" w:rsidRPr="000358F5" w:rsidRDefault="00B40F05" w:rsidP="00676A73">
            <w:pPr>
              <w:numPr>
                <w:ilvl w:val="12"/>
                <w:numId w:val="0"/>
              </w:numPr>
              <w:jc w:val="both"/>
              <w:rPr>
                <w:sz w:val="22"/>
                <w:szCs w:val="22"/>
              </w:rPr>
            </w:pPr>
            <w:r w:rsidRPr="000358F5">
              <w:rPr>
                <w:sz w:val="22"/>
                <w:szCs w:val="22"/>
              </w:rPr>
              <w:t>1 raz</w:t>
            </w:r>
          </w:p>
        </w:tc>
        <w:tc>
          <w:tcPr>
            <w:tcW w:w="2410" w:type="dxa"/>
          </w:tcPr>
          <w:p w14:paraId="20CF4818" w14:textId="77777777" w:rsidR="00B40F05" w:rsidRPr="000358F5" w:rsidRDefault="00B40F05" w:rsidP="00676A73">
            <w:pPr>
              <w:numPr>
                <w:ilvl w:val="12"/>
                <w:numId w:val="0"/>
              </w:numPr>
              <w:jc w:val="both"/>
              <w:rPr>
                <w:sz w:val="22"/>
                <w:szCs w:val="22"/>
              </w:rPr>
            </w:pPr>
            <w:r w:rsidRPr="000358F5">
              <w:rPr>
                <w:sz w:val="22"/>
                <w:szCs w:val="22"/>
              </w:rPr>
              <w:t>Akceptacja nieuszkodzonych materiałów</w:t>
            </w:r>
          </w:p>
        </w:tc>
      </w:tr>
      <w:tr w:rsidR="00B40F05" w:rsidRPr="000358F5" w14:paraId="0AD63334" w14:textId="77777777">
        <w:tc>
          <w:tcPr>
            <w:tcW w:w="496" w:type="dxa"/>
          </w:tcPr>
          <w:p w14:paraId="601DDD97" w14:textId="77777777" w:rsidR="00B40F05" w:rsidRPr="000358F5" w:rsidRDefault="00B40F05" w:rsidP="00676A73">
            <w:pPr>
              <w:numPr>
                <w:ilvl w:val="12"/>
                <w:numId w:val="0"/>
              </w:numPr>
              <w:jc w:val="both"/>
              <w:rPr>
                <w:sz w:val="22"/>
                <w:szCs w:val="22"/>
              </w:rPr>
            </w:pPr>
            <w:r w:rsidRPr="000358F5">
              <w:rPr>
                <w:sz w:val="22"/>
                <w:szCs w:val="22"/>
              </w:rPr>
              <w:t>3</w:t>
            </w:r>
          </w:p>
        </w:tc>
        <w:tc>
          <w:tcPr>
            <w:tcW w:w="3543" w:type="dxa"/>
          </w:tcPr>
          <w:p w14:paraId="74CAD753" w14:textId="77777777" w:rsidR="00B40F05" w:rsidRPr="000358F5" w:rsidRDefault="00B40F05" w:rsidP="00676A73">
            <w:pPr>
              <w:numPr>
                <w:ilvl w:val="12"/>
                <w:numId w:val="0"/>
              </w:numPr>
              <w:jc w:val="both"/>
              <w:rPr>
                <w:sz w:val="22"/>
                <w:szCs w:val="22"/>
              </w:rPr>
            </w:pPr>
            <w:r w:rsidRPr="000358F5">
              <w:rPr>
                <w:sz w:val="22"/>
                <w:szCs w:val="22"/>
              </w:rPr>
              <w:t>Szczegółowe rozpoznanie uszkodzenia i decyzja o sposobie naprawy</w:t>
            </w:r>
          </w:p>
        </w:tc>
        <w:tc>
          <w:tcPr>
            <w:tcW w:w="1276" w:type="dxa"/>
          </w:tcPr>
          <w:p w14:paraId="24B37374" w14:textId="77777777" w:rsidR="00B40F05" w:rsidRPr="000358F5" w:rsidRDefault="00B40F05" w:rsidP="00676A73">
            <w:pPr>
              <w:numPr>
                <w:ilvl w:val="12"/>
                <w:numId w:val="0"/>
              </w:numPr>
              <w:spacing w:before="120"/>
              <w:jc w:val="both"/>
              <w:rPr>
                <w:sz w:val="22"/>
                <w:szCs w:val="22"/>
              </w:rPr>
            </w:pPr>
            <w:r w:rsidRPr="000358F5">
              <w:rPr>
                <w:sz w:val="22"/>
                <w:szCs w:val="22"/>
              </w:rPr>
              <w:t>1 raz</w:t>
            </w:r>
          </w:p>
        </w:tc>
        <w:tc>
          <w:tcPr>
            <w:tcW w:w="2410" w:type="dxa"/>
          </w:tcPr>
          <w:p w14:paraId="1360FCFD" w14:textId="77777777" w:rsidR="00B40F05" w:rsidRPr="000358F5" w:rsidRDefault="00B40F05" w:rsidP="00676A73">
            <w:pPr>
              <w:numPr>
                <w:ilvl w:val="12"/>
                <w:numId w:val="0"/>
              </w:numPr>
              <w:spacing w:before="120"/>
              <w:jc w:val="both"/>
              <w:rPr>
                <w:sz w:val="22"/>
                <w:szCs w:val="22"/>
              </w:rPr>
            </w:pPr>
            <w:r w:rsidRPr="000358F5">
              <w:rPr>
                <w:sz w:val="22"/>
                <w:szCs w:val="22"/>
              </w:rPr>
              <w:t>Akceptacja Inżyniera</w:t>
            </w:r>
          </w:p>
        </w:tc>
      </w:tr>
      <w:tr w:rsidR="00B40F05" w:rsidRPr="000358F5" w14:paraId="7CA33666" w14:textId="77777777">
        <w:tc>
          <w:tcPr>
            <w:tcW w:w="496" w:type="dxa"/>
          </w:tcPr>
          <w:p w14:paraId="56771BB2" w14:textId="77777777" w:rsidR="00B40F05" w:rsidRPr="000358F5" w:rsidRDefault="00B40F05" w:rsidP="00676A73">
            <w:pPr>
              <w:numPr>
                <w:ilvl w:val="12"/>
                <w:numId w:val="0"/>
              </w:numPr>
              <w:jc w:val="both"/>
              <w:rPr>
                <w:sz w:val="22"/>
                <w:szCs w:val="22"/>
              </w:rPr>
            </w:pPr>
            <w:r w:rsidRPr="000358F5">
              <w:rPr>
                <w:sz w:val="22"/>
                <w:szCs w:val="22"/>
              </w:rPr>
              <w:t>4</w:t>
            </w:r>
          </w:p>
        </w:tc>
        <w:tc>
          <w:tcPr>
            <w:tcW w:w="3543" w:type="dxa"/>
          </w:tcPr>
          <w:p w14:paraId="326E5248" w14:textId="77777777" w:rsidR="00B40F05" w:rsidRPr="000358F5" w:rsidRDefault="00B40F05" w:rsidP="00676A73">
            <w:pPr>
              <w:numPr>
                <w:ilvl w:val="12"/>
                <w:numId w:val="0"/>
              </w:numPr>
              <w:jc w:val="both"/>
              <w:rPr>
                <w:sz w:val="22"/>
                <w:szCs w:val="22"/>
              </w:rPr>
            </w:pPr>
            <w:r w:rsidRPr="000358F5">
              <w:rPr>
                <w:sz w:val="22"/>
                <w:szCs w:val="22"/>
              </w:rPr>
              <w:t>Naprawa studzienki</w:t>
            </w:r>
          </w:p>
        </w:tc>
        <w:tc>
          <w:tcPr>
            <w:tcW w:w="1276" w:type="dxa"/>
          </w:tcPr>
          <w:p w14:paraId="4D576D18" w14:textId="77777777" w:rsidR="00B40F05" w:rsidRPr="000358F5" w:rsidRDefault="00B40F05" w:rsidP="00676A73">
            <w:pPr>
              <w:numPr>
                <w:ilvl w:val="12"/>
                <w:numId w:val="0"/>
              </w:numPr>
              <w:jc w:val="both"/>
              <w:rPr>
                <w:sz w:val="22"/>
                <w:szCs w:val="22"/>
              </w:rPr>
            </w:pPr>
            <w:r w:rsidRPr="000358F5">
              <w:rPr>
                <w:sz w:val="22"/>
                <w:szCs w:val="22"/>
              </w:rPr>
              <w:t>Ocena ciągła</w:t>
            </w:r>
          </w:p>
        </w:tc>
        <w:tc>
          <w:tcPr>
            <w:tcW w:w="2410" w:type="dxa"/>
          </w:tcPr>
          <w:p w14:paraId="2E0122DD" w14:textId="77777777" w:rsidR="00B40F05" w:rsidRPr="000358F5" w:rsidRDefault="00B40F05" w:rsidP="00676A73">
            <w:pPr>
              <w:numPr>
                <w:ilvl w:val="12"/>
                <w:numId w:val="0"/>
              </w:numPr>
              <w:jc w:val="both"/>
              <w:rPr>
                <w:sz w:val="22"/>
                <w:szCs w:val="22"/>
              </w:rPr>
            </w:pPr>
            <w:r w:rsidRPr="000358F5">
              <w:rPr>
                <w:sz w:val="22"/>
                <w:szCs w:val="22"/>
              </w:rPr>
              <w:t xml:space="preserve">Wg </w:t>
            </w:r>
            <w:proofErr w:type="spellStart"/>
            <w:r w:rsidRPr="000358F5">
              <w:rPr>
                <w:sz w:val="22"/>
                <w:szCs w:val="22"/>
              </w:rPr>
              <w:t>pktu</w:t>
            </w:r>
            <w:proofErr w:type="spellEnd"/>
            <w:r w:rsidRPr="000358F5">
              <w:rPr>
                <w:sz w:val="22"/>
                <w:szCs w:val="22"/>
              </w:rPr>
              <w:t xml:space="preserve"> 5.5</w:t>
            </w:r>
          </w:p>
        </w:tc>
      </w:tr>
      <w:tr w:rsidR="00B40F05" w:rsidRPr="000358F5" w14:paraId="7ED1C93E" w14:textId="77777777">
        <w:tc>
          <w:tcPr>
            <w:tcW w:w="496" w:type="dxa"/>
          </w:tcPr>
          <w:p w14:paraId="1C6AD726" w14:textId="77777777" w:rsidR="00B40F05" w:rsidRPr="000358F5" w:rsidRDefault="00B40F05" w:rsidP="00676A73">
            <w:pPr>
              <w:numPr>
                <w:ilvl w:val="12"/>
                <w:numId w:val="0"/>
              </w:numPr>
              <w:jc w:val="both"/>
              <w:rPr>
                <w:sz w:val="22"/>
                <w:szCs w:val="22"/>
              </w:rPr>
            </w:pPr>
            <w:r w:rsidRPr="000358F5">
              <w:rPr>
                <w:sz w:val="22"/>
                <w:szCs w:val="22"/>
              </w:rPr>
              <w:t>5</w:t>
            </w:r>
          </w:p>
        </w:tc>
        <w:tc>
          <w:tcPr>
            <w:tcW w:w="3543" w:type="dxa"/>
          </w:tcPr>
          <w:p w14:paraId="49CC9C74" w14:textId="77777777" w:rsidR="00B40F05" w:rsidRPr="000358F5" w:rsidRDefault="00B40F05" w:rsidP="00676A73">
            <w:pPr>
              <w:numPr>
                <w:ilvl w:val="12"/>
                <w:numId w:val="0"/>
              </w:numPr>
              <w:jc w:val="both"/>
              <w:rPr>
                <w:sz w:val="22"/>
                <w:szCs w:val="22"/>
              </w:rPr>
            </w:pPr>
            <w:r w:rsidRPr="000358F5">
              <w:rPr>
                <w:sz w:val="22"/>
                <w:szCs w:val="22"/>
              </w:rPr>
              <w:t>Ułożenie nawierzchni</w:t>
            </w:r>
          </w:p>
        </w:tc>
        <w:tc>
          <w:tcPr>
            <w:tcW w:w="1276" w:type="dxa"/>
          </w:tcPr>
          <w:p w14:paraId="499AEB34" w14:textId="77777777" w:rsidR="00B40F05" w:rsidRPr="000358F5" w:rsidRDefault="00B40F05" w:rsidP="00676A73">
            <w:pPr>
              <w:numPr>
                <w:ilvl w:val="12"/>
                <w:numId w:val="0"/>
              </w:numPr>
              <w:jc w:val="both"/>
              <w:rPr>
                <w:sz w:val="22"/>
                <w:szCs w:val="22"/>
              </w:rPr>
            </w:pPr>
            <w:r w:rsidRPr="000358F5">
              <w:rPr>
                <w:sz w:val="22"/>
                <w:szCs w:val="22"/>
              </w:rPr>
              <w:t>Ocena ciągła</w:t>
            </w:r>
          </w:p>
        </w:tc>
        <w:tc>
          <w:tcPr>
            <w:tcW w:w="2410" w:type="dxa"/>
          </w:tcPr>
          <w:p w14:paraId="573DF44B" w14:textId="77777777" w:rsidR="00B40F05" w:rsidRPr="000358F5" w:rsidRDefault="00B40F05" w:rsidP="00676A73">
            <w:pPr>
              <w:numPr>
                <w:ilvl w:val="12"/>
                <w:numId w:val="0"/>
              </w:numPr>
              <w:jc w:val="both"/>
              <w:rPr>
                <w:sz w:val="22"/>
                <w:szCs w:val="22"/>
              </w:rPr>
            </w:pPr>
            <w:r w:rsidRPr="000358F5">
              <w:rPr>
                <w:sz w:val="22"/>
                <w:szCs w:val="22"/>
              </w:rPr>
              <w:t xml:space="preserve">Wg </w:t>
            </w:r>
            <w:proofErr w:type="spellStart"/>
            <w:r w:rsidRPr="000358F5">
              <w:rPr>
                <w:sz w:val="22"/>
                <w:szCs w:val="22"/>
              </w:rPr>
              <w:t>pktu</w:t>
            </w:r>
            <w:proofErr w:type="spellEnd"/>
            <w:r w:rsidRPr="000358F5">
              <w:rPr>
                <w:sz w:val="22"/>
                <w:szCs w:val="22"/>
              </w:rPr>
              <w:t xml:space="preserve"> 5.6</w:t>
            </w:r>
          </w:p>
        </w:tc>
      </w:tr>
      <w:tr w:rsidR="00B40F05" w:rsidRPr="000358F5" w14:paraId="15B0E1F5" w14:textId="77777777">
        <w:tc>
          <w:tcPr>
            <w:tcW w:w="496" w:type="dxa"/>
          </w:tcPr>
          <w:p w14:paraId="51225439" w14:textId="77777777" w:rsidR="00B40F05" w:rsidRPr="000358F5" w:rsidRDefault="00B40F05" w:rsidP="00676A73">
            <w:pPr>
              <w:numPr>
                <w:ilvl w:val="12"/>
                <w:numId w:val="0"/>
              </w:numPr>
              <w:spacing w:before="120"/>
              <w:jc w:val="both"/>
              <w:rPr>
                <w:sz w:val="22"/>
                <w:szCs w:val="22"/>
              </w:rPr>
            </w:pPr>
            <w:r w:rsidRPr="000358F5">
              <w:rPr>
                <w:sz w:val="22"/>
                <w:szCs w:val="22"/>
              </w:rPr>
              <w:t>6</w:t>
            </w:r>
          </w:p>
        </w:tc>
        <w:tc>
          <w:tcPr>
            <w:tcW w:w="3543" w:type="dxa"/>
          </w:tcPr>
          <w:p w14:paraId="2D05DC8F" w14:textId="77777777" w:rsidR="00B40F05" w:rsidRPr="000358F5" w:rsidRDefault="00B40F05" w:rsidP="00676A73">
            <w:pPr>
              <w:numPr>
                <w:ilvl w:val="12"/>
                <w:numId w:val="0"/>
              </w:numPr>
              <w:spacing w:before="120"/>
              <w:jc w:val="both"/>
              <w:rPr>
                <w:sz w:val="22"/>
                <w:szCs w:val="22"/>
              </w:rPr>
            </w:pPr>
            <w:r w:rsidRPr="000358F5">
              <w:rPr>
                <w:sz w:val="22"/>
                <w:szCs w:val="22"/>
              </w:rPr>
              <w:t>Położenie studzienki w stosunku do otaczającej nawierzchni</w:t>
            </w:r>
          </w:p>
        </w:tc>
        <w:tc>
          <w:tcPr>
            <w:tcW w:w="1276" w:type="dxa"/>
          </w:tcPr>
          <w:p w14:paraId="54EB2939" w14:textId="77777777" w:rsidR="00B40F05" w:rsidRPr="000358F5" w:rsidRDefault="00B40F05" w:rsidP="00676A73">
            <w:pPr>
              <w:numPr>
                <w:ilvl w:val="12"/>
                <w:numId w:val="0"/>
              </w:numPr>
              <w:jc w:val="both"/>
              <w:rPr>
                <w:sz w:val="22"/>
                <w:szCs w:val="22"/>
              </w:rPr>
            </w:pPr>
          </w:p>
          <w:p w14:paraId="5C99504A" w14:textId="77777777" w:rsidR="00B40F05" w:rsidRPr="000358F5" w:rsidRDefault="00B40F05" w:rsidP="00676A73">
            <w:pPr>
              <w:numPr>
                <w:ilvl w:val="12"/>
                <w:numId w:val="0"/>
              </w:numPr>
              <w:jc w:val="both"/>
              <w:rPr>
                <w:sz w:val="22"/>
                <w:szCs w:val="22"/>
              </w:rPr>
            </w:pPr>
            <w:r w:rsidRPr="000358F5">
              <w:rPr>
                <w:sz w:val="22"/>
                <w:szCs w:val="22"/>
              </w:rPr>
              <w:t>1 raz</w:t>
            </w:r>
          </w:p>
        </w:tc>
        <w:tc>
          <w:tcPr>
            <w:tcW w:w="2410" w:type="dxa"/>
          </w:tcPr>
          <w:p w14:paraId="00AA05E5" w14:textId="77777777" w:rsidR="00B40F05" w:rsidRPr="000358F5" w:rsidRDefault="00B40F05" w:rsidP="00676A73">
            <w:pPr>
              <w:numPr>
                <w:ilvl w:val="12"/>
                <w:numId w:val="0"/>
              </w:numPr>
              <w:jc w:val="both"/>
              <w:rPr>
                <w:sz w:val="22"/>
                <w:szCs w:val="22"/>
              </w:rPr>
            </w:pPr>
            <w:r w:rsidRPr="000358F5">
              <w:rPr>
                <w:sz w:val="22"/>
                <w:szCs w:val="22"/>
              </w:rPr>
              <w:t>Kratka ściekowa ok. 0,5 cm poniżej, właz studzienki - w poziomie nawierzchni</w:t>
            </w:r>
          </w:p>
        </w:tc>
      </w:tr>
    </w:tbl>
    <w:p w14:paraId="3DD93D96" w14:textId="77777777" w:rsidR="00B40F05" w:rsidRPr="000358F5" w:rsidRDefault="00B40F05" w:rsidP="00676A73">
      <w:pPr>
        <w:pStyle w:val="Nagwek2"/>
        <w:numPr>
          <w:ilvl w:val="12"/>
          <w:numId w:val="0"/>
        </w:numPr>
        <w:spacing w:before="240"/>
        <w:rPr>
          <w:sz w:val="22"/>
          <w:szCs w:val="22"/>
        </w:rPr>
      </w:pPr>
      <w:bookmarkStart w:id="638" w:name="_Toc424534471"/>
      <w:bookmarkStart w:id="639" w:name="_Toc46644002"/>
      <w:r w:rsidRPr="000358F5">
        <w:rPr>
          <w:sz w:val="22"/>
          <w:szCs w:val="22"/>
        </w:rPr>
        <w:t>6.4. Badania wykonanych robót</w:t>
      </w:r>
    </w:p>
    <w:p w14:paraId="521C70B4" w14:textId="77777777" w:rsidR="00B40F05" w:rsidRPr="000358F5" w:rsidRDefault="00B40F05" w:rsidP="00676A73">
      <w:pPr>
        <w:numPr>
          <w:ilvl w:val="12"/>
          <w:numId w:val="0"/>
        </w:numPr>
        <w:jc w:val="both"/>
        <w:rPr>
          <w:sz w:val="22"/>
          <w:szCs w:val="22"/>
        </w:rPr>
      </w:pPr>
      <w:r w:rsidRPr="000358F5">
        <w:rPr>
          <w:sz w:val="22"/>
          <w:szCs w:val="22"/>
        </w:rPr>
        <w:tab/>
        <w:t>Po zakończeniu robót należy sprawdzić wizualnie:</w:t>
      </w:r>
    </w:p>
    <w:p w14:paraId="281C9D62" w14:textId="77777777" w:rsidR="00B40F05" w:rsidRPr="000358F5" w:rsidRDefault="00B40F05"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wygląd zewnętrzny wykonanej naprawy w zakresie wyglądu, kształtu, wymiarów, desenia nawierzchni typu kostkowego,</w:t>
      </w:r>
    </w:p>
    <w:p w14:paraId="6CCE72F8" w14:textId="77777777" w:rsidR="00B40F05" w:rsidRPr="000358F5" w:rsidRDefault="00B40F05"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poprawność profilu podłużnego i poprzecznego, nawiązującego do otaczającej nawierzchni i umożliwiającego spływ powierzchniowy wód.</w:t>
      </w:r>
    </w:p>
    <w:p w14:paraId="471D810A" w14:textId="77777777" w:rsidR="00B40F05" w:rsidRPr="000358F5" w:rsidRDefault="00B40F05" w:rsidP="00676A73">
      <w:pPr>
        <w:pStyle w:val="Nagwek1"/>
        <w:numPr>
          <w:ilvl w:val="12"/>
          <w:numId w:val="0"/>
        </w:numPr>
        <w:rPr>
          <w:sz w:val="22"/>
          <w:szCs w:val="22"/>
        </w:rPr>
      </w:pPr>
      <w:bookmarkStart w:id="640" w:name="_Toc144119784"/>
      <w:r w:rsidRPr="000358F5">
        <w:rPr>
          <w:sz w:val="22"/>
          <w:szCs w:val="22"/>
        </w:rPr>
        <w:t>7. OBMIAR ROBÓT</w:t>
      </w:r>
      <w:bookmarkEnd w:id="638"/>
      <w:bookmarkEnd w:id="639"/>
      <w:bookmarkEnd w:id="640"/>
    </w:p>
    <w:p w14:paraId="51EC3AAB" w14:textId="77777777" w:rsidR="00B40F05" w:rsidRPr="000358F5" w:rsidRDefault="00B40F05" w:rsidP="00676A73">
      <w:pPr>
        <w:pStyle w:val="Nagwek2"/>
        <w:numPr>
          <w:ilvl w:val="12"/>
          <w:numId w:val="0"/>
        </w:numPr>
        <w:rPr>
          <w:sz w:val="22"/>
          <w:szCs w:val="22"/>
        </w:rPr>
      </w:pPr>
      <w:r w:rsidRPr="000358F5">
        <w:rPr>
          <w:sz w:val="22"/>
          <w:szCs w:val="22"/>
        </w:rPr>
        <w:t>7.1. Ogólne zasady obmiaru robót</w:t>
      </w:r>
    </w:p>
    <w:p w14:paraId="6E938A62" w14:textId="77777777" w:rsidR="00B40F05" w:rsidRPr="000358F5" w:rsidRDefault="00B40F05" w:rsidP="00676A73">
      <w:pPr>
        <w:numPr>
          <w:ilvl w:val="12"/>
          <w:numId w:val="0"/>
        </w:numPr>
        <w:tabs>
          <w:tab w:val="left" w:pos="-709"/>
        </w:tabs>
        <w:jc w:val="both"/>
        <w:rPr>
          <w:sz w:val="22"/>
          <w:szCs w:val="22"/>
        </w:rPr>
      </w:pPr>
      <w:r w:rsidRPr="000358F5">
        <w:rPr>
          <w:sz w:val="22"/>
          <w:szCs w:val="22"/>
        </w:rPr>
        <w:t>Ogólne zasady obmiaru robót podano w SST D-M-00.00.00 „Wymagania ogólne” pkt 7.</w:t>
      </w:r>
    </w:p>
    <w:p w14:paraId="2D30D0C2" w14:textId="77777777" w:rsidR="00B40F05" w:rsidRPr="000358F5" w:rsidRDefault="00B40F05" w:rsidP="00676A73">
      <w:pPr>
        <w:pStyle w:val="Nagwek2"/>
        <w:numPr>
          <w:ilvl w:val="12"/>
          <w:numId w:val="0"/>
        </w:numPr>
        <w:rPr>
          <w:sz w:val="22"/>
          <w:szCs w:val="22"/>
        </w:rPr>
      </w:pPr>
      <w:r w:rsidRPr="000358F5">
        <w:rPr>
          <w:sz w:val="22"/>
          <w:szCs w:val="22"/>
        </w:rPr>
        <w:t>7.2. Jednostka obmiarowa</w:t>
      </w:r>
    </w:p>
    <w:p w14:paraId="44C55F65" w14:textId="77777777" w:rsidR="00B40F05" w:rsidRPr="000358F5" w:rsidRDefault="00B40F05" w:rsidP="00676A73">
      <w:pPr>
        <w:numPr>
          <w:ilvl w:val="12"/>
          <w:numId w:val="0"/>
        </w:numPr>
        <w:tabs>
          <w:tab w:val="left" w:pos="-709"/>
        </w:tabs>
        <w:jc w:val="both"/>
        <w:rPr>
          <w:sz w:val="22"/>
          <w:szCs w:val="22"/>
        </w:rPr>
      </w:pPr>
      <w:r w:rsidRPr="000358F5">
        <w:rPr>
          <w:sz w:val="22"/>
          <w:szCs w:val="22"/>
        </w:rPr>
        <w:tab/>
        <w:t>Jednostką obmiarową jest 1 obiekt wykonanej naprawionej studzienki.</w:t>
      </w:r>
    </w:p>
    <w:p w14:paraId="62E97304" w14:textId="77777777" w:rsidR="00B40F05" w:rsidRPr="000358F5" w:rsidRDefault="00B40F05" w:rsidP="00676A73">
      <w:pPr>
        <w:pStyle w:val="Nagwek1"/>
        <w:numPr>
          <w:ilvl w:val="12"/>
          <w:numId w:val="0"/>
        </w:numPr>
        <w:rPr>
          <w:sz w:val="22"/>
          <w:szCs w:val="22"/>
        </w:rPr>
      </w:pPr>
      <w:bookmarkStart w:id="641" w:name="_Toc424534472"/>
      <w:bookmarkStart w:id="642" w:name="_Toc46644003"/>
      <w:bookmarkStart w:id="643" w:name="_Toc144119785"/>
      <w:r w:rsidRPr="000358F5">
        <w:rPr>
          <w:sz w:val="22"/>
          <w:szCs w:val="22"/>
        </w:rPr>
        <w:t>8. ODBIÓR ROBÓT</w:t>
      </w:r>
      <w:bookmarkEnd w:id="641"/>
      <w:bookmarkEnd w:id="642"/>
      <w:bookmarkEnd w:id="643"/>
    </w:p>
    <w:p w14:paraId="30EE4BAD" w14:textId="77777777" w:rsidR="00B40F05" w:rsidRPr="000358F5" w:rsidRDefault="00B40F05" w:rsidP="00676A73">
      <w:pPr>
        <w:pStyle w:val="Nagwek2"/>
        <w:numPr>
          <w:ilvl w:val="12"/>
          <w:numId w:val="0"/>
        </w:numPr>
        <w:rPr>
          <w:sz w:val="22"/>
          <w:szCs w:val="22"/>
        </w:rPr>
      </w:pPr>
      <w:r w:rsidRPr="000358F5">
        <w:rPr>
          <w:sz w:val="22"/>
          <w:szCs w:val="22"/>
        </w:rPr>
        <w:t>8.1. Ogólne zasady odbioru robót</w:t>
      </w:r>
    </w:p>
    <w:p w14:paraId="40DA02EA" w14:textId="77777777" w:rsidR="00B40F05" w:rsidRPr="000358F5" w:rsidRDefault="00B40F05" w:rsidP="00676A73">
      <w:pPr>
        <w:numPr>
          <w:ilvl w:val="12"/>
          <w:numId w:val="0"/>
        </w:numPr>
        <w:tabs>
          <w:tab w:val="left" w:pos="-709"/>
        </w:tabs>
        <w:jc w:val="both"/>
        <w:rPr>
          <w:sz w:val="22"/>
          <w:szCs w:val="22"/>
        </w:rPr>
      </w:pPr>
      <w:r w:rsidRPr="000358F5">
        <w:rPr>
          <w:sz w:val="22"/>
          <w:szCs w:val="22"/>
        </w:rPr>
        <w:t>Ogólne zasady odbioru robót podano w SST D-M-00.00.00 „Wymagania ogólne” pkt 8.</w:t>
      </w:r>
    </w:p>
    <w:p w14:paraId="06AEA766" w14:textId="77777777" w:rsidR="00B40F05" w:rsidRPr="000358F5" w:rsidRDefault="00B40F05" w:rsidP="00676A73">
      <w:pPr>
        <w:numPr>
          <w:ilvl w:val="12"/>
          <w:numId w:val="0"/>
        </w:numPr>
        <w:tabs>
          <w:tab w:val="left" w:pos="-709"/>
        </w:tabs>
        <w:jc w:val="both"/>
        <w:rPr>
          <w:sz w:val="22"/>
          <w:szCs w:val="22"/>
        </w:rPr>
      </w:pPr>
      <w:r w:rsidRPr="000358F5">
        <w:rPr>
          <w:sz w:val="22"/>
          <w:szCs w:val="22"/>
        </w:rPr>
        <w:tab/>
        <w:t>Roboty uznaje się za wykonane zgodnie z dokumentacją projektową</w:t>
      </w:r>
      <w:r w:rsidR="00E71AFB" w:rsidRPr="000358F5">
        <w:rPr>
          <w:sz w:val="22"/>
          <w:szCs w:val="22"/>
        </w:rPr>
        <w:t xml:space="preserve"> (zleceniem)</w:t>
      </w:r>
      <w:r w:rsidRPr="000358F5">
        <w:rPr>
          <w:sz w:val="22"/>
          <w:szCs w:val="22"/>
        </w:rPr>
        <w:t xml:space="preserve">, SST i wymaganiami </w:t>
      </w:r>
      <w:r w:rsidR="00E71AFB" w:rsidRPr="000358F5">
        <w:rPr>
          <w:sz w:val="22"/>
          <w:szCs w:val="22"/>
        </w:rPr>
        <w:t>inspektora nadzoru</w:t>
      </w:r>
      <w:r w:rsidRPr="000358F5">
        <w:rPr>
          <w:sz w:val="22"/>
          <w:szCs w:val="22"/>
        </w:rPr>
        <w:t>, jeżeli wszystkie pomiary i badania z zachowaniem tolerancji wg pkt 6 dały wyniki pozytywne.</w:t>
      </w:r>
    </w:p>
    <w:p w14:paraId="7558A61B" w14:textId="77777777" w:rsidR="00B40F05" w:rsidRPr="000358F5" w:rsidRDefault="00B40F05" w:rsidP="00676A73">
      <w:pPr>
        <w:pStyle w:val="Nagwek2"/>
        <w:numPr>
          <w:ilvl w:val="12"/>
          <w:numId w:val="0"/>
        </w:numPr>
        <w:rPr>
          <w:sz w:val="22"/>
          <w:szCs w:val="22"/>
        </w:rPr>
      </w:pPr>
      <w:r w:rsidRPr="000358F5">
        <w:rPr>
          <w:sz w:val="22"/>
          <w:szCs w:val="22"/>
        </w:rPr>
        <w:t>8.2. Odbiór robót zanikających i ulegających zakryciu</w:t>
      </w:r>
    </w:p>
    <w:p w14:paraId="64E94089" w14:textId="77777777" w:rsidR="00B40F05" w:rsidRPr="000358F5" w:rsidRDefault="00B40F05" w:rsidP="00676A73">
      <w:pPr>
        <w:numPr>
          <w:ilvl w:val="12"/>
          <w:numId w:val="0"/>
        </w:numPr>
        <w:jc w:val="both"/>
        <w:rPr>
          <w:sz w:val="22"/>
          <w:szCs w:val="22"/>
        </w:rPr>
      </w:pPr>
      <w:r w:rsidRPr="000358F5">
        <w:rPr>
          <w:sz w:val="22"/>
          <w:szCs w:val="22"/>
        </w:rPr>
        <w:tab/>
        <w:t>Odbiorowi robót zanikających i ulegających zakryciu podlegają:</w:t>
      </w:r>
    </w:p>
    <w:p w14:paraId="635DA2CE" w14:textId="77777777" w:rsidR="00B40F05" w:rsidRPr="000358F5" w:rsidRDefault="00B40F05"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roboty rozbiórkowe,</w:t>
      </w:r>
    </w:p>
    <w:p w14:paraId="1A3BAD47" w14:textId="77777777" w:rsidR="00B40F05" w:rsidRPr="000358F5" w:rsidRDefault="00B40F05"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naprawa studzienki.</w:t>
      </w:r>
    </w:p>
    <w:p w14:paraId="7E733A9B" w14:textId="03FF471F" w:rsidR="00B40F05" w:rsidRPr="000358F5" w:rsidRDefault="00B40F05" w:rsidP="00676A73">
      <w:pPr>
        <w:numPr>
          <w:ilvl w:val="12"/>
          <w:numId w:val="0"/>
        </w:numPr>
        <w:jc w:val="both"/>
        <w:rPr>
          <w:sz w:val="22"/>
          <w:szCs w:val="22"/>
        </w:rPr>
      </w:pPr>
      <w:r w:rsidRPr="000358F5">
        <w:rPr>
          <w:sz w:val="22"/>
          <w:szCs w:val="22"/>
        </w:rPr>
        <w:tab/>
        <w:t xml:space="preserve">Odbiór tych robót powinien być zgodny z wymaganiami </w:t>
      </w:r>
      <w:proofErr w:type="spellStart"/>
      <w:r w:rsidRPr="000358F5">
        <w:rPr>
          <w:sz w:val="22"/>
          <w:szCs w:val="22"/>
        </w:rPr>
        <w:t>pktu</w:t>
      </w:r>
      <w:proofErr w:type="spellEnd"/>
      <w:r w:rsidR="000775E1">
        <w:rPr>
          <w:sz w:val="22"/>
          <w:szCs w:val="22"/>
        </w:rPr>
        <w:t>.</w:t>
      </w:r>
      <w:r w:rsidRPr="000358F5">
        <w:rPr>
          <w:sz w:val="22"/>
          <w:szCs w:val="22"/>
        </w:rPr>
        <w:t xml:space="preserve"> 8.2 D-M-00.00.00 „Wymagania ogólne” [1] oraz niniejszej SST.</w:t>
      </w:r>
    </w:p>
    <w:p w14:paraId="259C46E5" w14:textId="77777777" w:rsidR="00B40F05" w:rsidRPr="000358F5" w:rsidRDefault="00B40F05" w:rsidP="00676A73">
      <w:pPr>
        <w:pStyle w:val="Nagwek1"/>
        <w:numPr>
          <w:ilvl w:val="12"/>
          <w:numId w:val="0"/>
        </w:numPr>
        <w:rPr>
          <w:sz w:val="22"/>
          <w:szCs w:val="22"/>
        </w:rPr>
      </w:pPr>
      <w:bookmarkStart w:id="644" w:name="_Toc424534473"/>
      <w:bookmarkStart w:id="645" w:name="_Toc46644004"/>
      <w:bookmarkStart w:id="646" w:name="_Toc144119786"/>
      <w:r w:rsidRPr="000358F5">
        <w:rPr>
          <w:sz w:val="22"/>
          <w:szCs w:val="22"/>
        </w:rPr>
        <w:lastRenderedPageBreak/>
        <w:t>9. PODSTAWA PŁATNOŚCI</w:t>
      </w:r>
      <w:bookmarkEnd w:id="644"/>
      <w:bookmarkEnd w:id="645"/>
      <w:bookmarkEnd w:id="646"/>
    </w:p>
    <w:p w14:paraId="775878F5" w14:textId="77777777" w:rsidR="00B40F05" w:rsidRPr="000358F5" w:rsidRDefault="00B40F05" w:rsidP="00676A73">
      <w:pPr>
        <w:pStyle w:val="Nagwek2"/>
        <w:numPr>
          <w:ilvl w:val="12"/>
          <w:numId w:val="0"/>
        </w:numPr>
        <w:rPr>
          <w:sz w:val="22"/>
          <w:szCs w:val="22"/>
        </w:rPr>
      </w:pPr>
      <w:r w:rsidRPr="000358F5">
        <w:rPr>
          <w:sz w:val="22"/>
          <w:szCs w:val="22"/>
        </w:rPr>
        <w:t>9.1. Ogólne ustalenia dotyczące podstawy płatności</w:t>
      </w:r>
    </w:p>
    <w:p w14:paraId="182550EF" w14:textId="77777777" w:rsidR="00B40F05" w:rsidRPr="000358F5" w:rsidRDefault="00D63FDB" w:rsidP="00676A73">
      <w:pPr>
        <w:numPr>
          <w:ilvl w:val="12"/>
          <w:numId w:val="0"/>
        </w:numPr>
        <w:tabs>
          <w:tab w:val="left" w:pos="-709"/>
        </w:tabs>
        <w:jc w:val="both"/>
        <w:rPr>
          <w:sz w:val="22"/>
          <w:szCs w:val="22"/>
        </w:rPr>
      </w:pPr>
      <w:r w:rsidRPr="000358F5">
        <w:rPr>
          <w:sz w:val="22"/>
          <w:szCs w:val="22"/>
        </w:rPr>
        <w:t xml:space="preserve"> </w:t>
      </w:r>
      <w:r w:rsidR="00B40F05" w:rsidRPr="000358F5">
        <w:rPr>
          <w:sz w:val="22"/>
          <w:szCs w:val="22"/>
        </w:rPr>
        <w:t xml:space="preserve">Ogólne  ustalenia  dotyczące  podstawy  płatności  podano w </w:t>
      </w:r>
      <w:r w:rsidR="00B40F05" w:rsidRPr="000358F5">
        <w:rPr>
          <w:b/>
          <w:sz w:val="22"/>
          <w:szCs w:val="22"/>
        </w:rPr>
        <w:t xml:space="preserve"> </w:t>
      </w:r>
      <w:r w:rsidR="00B40F05" w:rsidRPr="000358F5">
        <w:rPr>
          <w:sz w:val="22"/>
          <w:szCs w:val="22"/>
        </w:rPr>
        <w:t>SST D-M-00.00.00  „Wymagania ogólne” pkt 9.</w:t>
      </w:r>
    </w:p>
    <w:p w14:paraId="6A9E9319" w14:textId="77777777" w:rsidR="00B40F05" w:rsidRPr="000358F5" w:rsidRDefault="00B40F05" w:rsidP="00676A73">
      <w:pPr>
        <w:pStyle w:val="Nagwek2"/>
        <w:numPr>
          <w:ilvl w:val="12"/>
          <w:numId w:val="0"/>
        </w:numPr>
        <w:rPr>
          <w:sz w:val="22"/>
          <w:szCs w:val="22"/>
        </w:rPr>
      </w:pPr>
      <w:r w:rsidRPr="000358F5">
        <w:rPr>
          <w:sz w:val="22"/>
          <w:szCs w:val="22"/>
        </w:rPr>
        <w:t>9.2. Cena jednostki obmiarowej</w:t>
      </w:r>
    </w:p>
    <w:p w14:paraId="607E21B6" w14:textId="77777777" w:rsidR="00B40F05" w:rsidRPr="000358F5" w:rsidRDefault="00B40F05" w:rsidP="00676A73">
      <w:pPr>
        <w:numPr>
          <w:ilvl w:val="12"/>
          <w:numId w:val="0"/>
        </w:numPr>
        <w:tabs>
          <w:tab w:val="left" w:pos="-709"/>
        </w:tabs>
        <w:jc w:val="both"/>
        <w:rPr>
          <w:sz w:val="22"/>
          <w:szCs w:val="22"/>
        </w:rPr>
      </w:pPr>
      <w:r w:rsidRPr="000358F5">
        <w:rPr>
          <w:sz w:val="22"/>
          <w:szCs w:val="22"/>
        </w:rPr>
        <w:tab/>
        <w:t>Cena wykonania regulacji pionowej studzienki obejmuje:</w:t>
      </w:r>
    </w:p>
    <w:p w14:paraId="61E03814" w14:textId="77777777" w:rsidR="00B40F05" w:rsidRPr="000358F5" w:rsidRDefault="00B40F05" w:rsidP="00676A73">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prace pomiarowe i roboty przygotowawcze,</w:t>
      </w:r>
    </w:p>
    <w:p w14:paraId="71D445DB" w14:textId="77777777" w:rsidR="00B40F05" w:rsidRPr="000358F5" w:rsidRDefault="00B40F05" w:rsidP="00676A73">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oznakowanie robót,</w:t>
      </w:r>
    </w:p>
    <w:p w14:paraId="7788E6A7" w14:textId="77777777" w:rsidR="00B40F05" w:rsidRPr="000358F5" w:rsidRDefault="00B40F05" w:rsidP="00676A73">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roboty rozbiórkowe,</w:t>
      </w:r>
    </w:p>
    <w:p w14:paraId="5A059DDC" w14:textId="77777777" w:rsidR="00B40F05" w:rsidRPr="000358F5" w:rsidRDefault="00B40F05" w:rsidP="00676A73">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dostarczenie materiałów i sprzętu,</w:t>
      </w:r>
    </w:p>
    <w:p w14:paraId="2485F13E" w14:textId="77777777" w:rsidR="00B40F05" w:rsidRPr="000358F5" w:rsidRDefault="00B40F05" w:rsidP="00676A73">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wykonanie naprawy studzienki,</w:t>
      </w:r>
    </w:p>
    <w:p w14:paraId="418495B7" w14:textId="77777777" w:rsidR="00B40F05" w:rsidRPr="000358F5" w:rsidRDefault="00B40F05" w:rsidP="00676A73">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ułożenie nawierzchni,</w:t>
      </w:r>
    </w:p>
    <w:p w14:paraId="16705E2E" w14:textId="77777777" w:rsidR="00B40F05" w:rsidRPr="000358F5" w:rsidRDefault="00B40F05" w:rsidP="00676A73">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odwiezienie nieprzydatnych materiałów rozbiórkowych na składowisko,</w:t>
      </w:r>
    </w:p>
    <w:p w14:paraId="6FD9D63C" w14:textId="77777777" w:rsidR="00B40F05" w:rsidRPr="000358F5" w:rsidRDefault="00B40F05" w:rsidP="00676A73">
      <w:pPr>
        <w:numPr>
          <w:ilvl w:val="0"/>
          <w:numId w:val="2"/>
        </w:numPr>
        <w:tabs>
          <w:tab w:val="left" w:pos="-709"/>
        </w:tabs>
        <w:overflowPunct w:val="0"/>
        <w:autoSpaceDE w:val="0"/>
        <w:autoSpaceDN w:val="0"/>
        <w:adjustRightInd w:val="0"/>
        <w:ind w:left="284" w:hanging="284"/>
        <w:jc w:val="both"/>
        <w:textAlignment w:val="baseline"/>
        <w:rPr>
          <w:sz w:val="22"/>
          <w:szCs w:val="22"/>
        </w:rPr>
      </w:pPr>
      <w:r w:rsidRPr="000358F5">
        <w:rPr>
          <w:sz w:val="22"/>
          <w:szCs w:val="22"/>
        </w:rPr>
        <w:t>przeprowadzenie pomiarów i badań wymaganych w niniejszej specyfikacji technicznej,</w:t>
      </w:r>
    </w:p>
    <w:p w14:paraId="12FCBF99" w14:textId="77777777" w:rsidR="00D335B5" w:rsidRPr="00853ABC" w:rsidRDefault="00B40F05" w:rsidP="00676A73">
      <w:pPr>
        <w:numPr>
          <w:ilvl w:val="0"/>
          <w:numId w:val="2"/>
        </w:numPr>
        <w:tabs>
          <w:tab w:val="left" w:pos="-709"/>
        </w:tabs>
        <w:overflowPunct w:val="0"/>
        <w:autoSpaceDE w:val="0"/>
        <w:autoSpaceDN w:val="0"/>
        <w:adjustRightInd w:val="0"/>
        <w:ind w:left="284" w:hanging="284"/>
        <w:jc w:val="both"/>
        <w:textAlignment w:val="baseline"/>
        <w:rPr>
          <w:sz w:val="22"/>
          <w:szCs w:val="22"/>
        </w:rPr>
      </w:pPr>
      <w:r w:rsidRPr="000358F5">
        <w:rPr>
          <w:sz w:val="22"/>
          <w:szCs w:val="22"/>
        </w:rPr>
        <w:t>odwiezienie sprzętu.</w:t>
      </w:r>
    </w:p>
    <w:p w14:paraId="3D35FF07" w14:textId="77777777" w:rsidR="00E851C0" w:rsidRDefault="00E851C0">
      <w:pPr>
        <w:rPr>
          <w:b/>
          <w:caps/>
          <w:kern w:val="28"/>
          <w:szCs w:val="20"/>
        </w:rPr>
      </w:pPr>
      <w:r>
        <w:br w:type="page"/>
      </w:r>
    </w:p>
    <w:p w14:paraId="28925B3A" w14:textId="1FD4F0C4" w:rsidR="00D335B5" w:rsidRPr="006358E4" w:rsidRDefault="00D335B5" w:rsidP="00241D97">
      <w:pPr>
        <w:pStyle w:val="Styl11"/>
        <w:rPr>
          <w:color w:val="000000" w:themeColor="text1"/>
        </w:rPr>
      </w:pPr>
      <w:bookmarkStart w:id="647" w:name="_Toc215490742"/>
      <w:r w:rsidRPr="000358F5">
        <w:lastRenderedPageBreak/>
        <w:t>VI</w:t>
      </w:r>
      <w:r w:rsidR="00CF1262">
        <w:t>I</w:t>
      </w:r>
      <w:r w:rsidR="00F01AB9">
        <w:t>I</w:t>
      </w:r>
      <w:r w:rsidRPr="000358F5">
        <w:t xml:space="preserve">. </w:t>
      </w:r>
      <w:r w:rsidR="00054E2E" w:rsidRPr="000358F5">
        <w:t xml:space="preserve">SST-D-04.03.01 </w:t>
      </w:r>
      <w:r w:rsidRPr="006358E4">
        <w:rPr>
          <w:color w:val="000000" w:themeColor="text1"/>
        </w:rPr>
        <w:t>oCZYSZCZENIE I SKROPIENIE WARSTW KONSTRUKCYJNYCH</w:t>
      </w:r>
      <w:bookmarkEnd w:id="647"/>
    </w:p>
    <w:p w14:paraId="38F2AEA6" w14:textId="77777777" w:rsidR="00823284" w:rsidRPr="006358E4" w:rsidRDefault="00823284" w:rsidP="00823284">
      <w:pPr>
        <w:pStyle w:val="Standardowytekst"/>
        <w:rPr>
          <w:b/>
          <w:color w:val="000000" w:themeColor="text1"/>
          <w:sz w:val="22"/>
          <w:szCs w:val="22"/>
        </w:rPr>
      </w:pPr>
    </w:p>
    <w:p w14:paraId="5122ECEC" w14:textId="77777777" w:rsidR="00823284" w:rsidRPr="000358F5" w:rsidRDefault="00823284" w:rsidP="00823284">
      <w:pPr>
        <w:pStyle w:val="Standardowytekst"/>
        <w:rPr>
          <w:b/>
          <w:sz w:val="22"/>
          <w:szCs w:val="22"/>
        </w:rPr>
      </w:pPr>
    </w:p>
    <w:p w14:paraId="43E7F2AD" w14:textId="77777777" w:rsidR="00823284" w:rsidRPr="000358F5" w:rsidRDefault="00823284" w:rsidP="00823284">
      <w:pPr>
        <w:pStyle w:val="Standardowytekst"/>
        <w:rPr>
          <w:b/>
          <w:sz w:val="22"/>
          <w:szCs w:val="22"/>
        </w:rPr>
      </w:pPr>
    </w:p>
    <w:p w14:paraId="3455A1A1" w14:textId="77777777" w:rsidR="00823284" w:rsidRPr="000358F5" w:rsidRDefault="00823284" w:rsidP="00823284">
      <w:pPr>
        <w:pStyle w:val="Standardowytekst"/>
        <w:rPr>
          <w:b/>
          <w:sz w:val="22"/>
          <w:szCs w:val="22"/>
        </w:rPr>
      </w:pPr>
    </w:p>
    <w:p w14:paraId="54265B9A" w14:textId="77777777" w:rsidR="00823284" w:rsidRPr="000358F5" w:rsidRDefault="00823284" w:rsidP="00823284">
      <w:pPr>
        <w:pStyle w:val="Standardowytekst"/>
        <w:rPr>
          <w:b/>
          <w:sz w:val="22"/>
          <w:szCs w:val="22"/>
        </w:rPr>
      </w:pPr>
    </w:p>
    <w:p w14:paraId="5E951309" w14:textId="77777777" w:rsidR="00823284" w:rsidRPr="000358F5" w:rsidRDefault="00823284" w:rsidP="00823284">
      <w:pPr>
        <w:pStyle w:val="Standardowytekst"/>
        <w:rPr>
          <w:b/>
          <w:sz w:val="22"/>
          <w:szCs w:val="22"/>
        </w:rPr>
      </w:pPr>
    </w:p>
    <w:p w14:paraId="18083649" w14:textId="77777777" w:rsidR="00823284" w:rsidRPr="000358F5" w:rsidRDefault="00823284" w:rsidP="00823284">
      <w:pPr>
        <w:pStyle w:val="Standardowytekst"/>
        <w:rPr>
          <w:b/>
          <w:sz w:val="22"/>
          <w:szCs w:val="22"/>
        </w:rPr>
      </w:pPr>
    </w:p>
    <w:p w14:paraId="0E174538" w14:textId="77777777" w:rsidR="00823284" w:rsidRPr="000358F5" w:rsidRDefault="00823284" w:rsidP="00823284">
      <w:pPr>
        <w:pStyle w:val="Standardowytekst"/>
        <w:rPr>
          <w:b/>
          <w:sz w:val="22"/>
          <w:szCs w:val="22"/>
        </w:rPr>
      </w:pPr>
    </w:p>
    <w:p w14:paraId="2DC73FC0" w14:textId="77777777" w:rsidR="00823284" w:rsidRPr="000358F5" w:rsidRDefault="00823284" w:rsidP="00823284">
      <w:pPr>
        <w:pStyle w:val="Standardowytekst"/>
        <w:rPr>
          <w:b/>
          <w:sz w:val="22"/>
          <w:szCs w:val="22"/>
        </w:rPr>
      </w:pPr>
    </w:p>
    <w:p w14:paraId="74B4C604" w14:textId="77777777" w:rsidR="004156EB" w:rsidRPr="000358F5" w:rsidRDefault="004156EB" w:rsidP="004156EB">
      <w:pPr>
        <w:spacing w:before="240"/>
        <w:jc w:val="both"/>
        <w:rPr>
          <w:b/>
          <w:sz w:val="22"/>
          <w:szCs w:val="22"/>
        </w:rPr>
      </w:pPr>
      <w:r w:rsidRPr="000358F5">
        <w:rPr>
          <w:b/>
          <w:sz w:val="22"/>
          <w:szCs w:val="22"/>
        </w:rPr>
        <w:t>SPIS TREŚCI:</w:t>
      </w:r>
    </w:p>
    <w:p w14:paraId="561D8362" w14:textId="77777777" w:rsidR="004156EB" w:rsidRPr="000358F5" w:rsidRDefault="004156EB" w:rsidP="004156EB">
      <w:pPr>
        <w:tabs>
          <w:tab w:val="left" w:pos="284"/>
          <w:tab w:val="right" w:leader="dot" w:pos="8789"/>
        </w:tabs>
        <w:ind w:left="90"/>
        <w:jc w:val="both"/>
        <w:rPr>
          <w:noProof/>
          <w:sz w:val="22"/>
          <w:szCs w:val="22"/>
        </w:rPr>
      </w:pPr>
      <w:r w:rsidRPr="000358F5">
        <w:rPr>
          <w:b/>
          <w:sz w:val="22"/>
          <w:szCs w:val="22"/>
        </w:rPr>
        <w:t xml:space="preserve">  </w:t>
      </w:r>
      <w:r w:rsidR="001540B4" w:rsidRPr="000358F5">
        <w:rPr>
          <w:b/>
          <w:sz w:val="22"/>
          <w:szCs w:val="22"/>
        </w:rPr>
        <w:fldChar w:fldCharType="begin"/>
      </w:r>
      <w:r w:rsidRPr="000358F5">
        <w:rPr>
          <w:b/>
          <w:sz w:val="22"/>
          <w:szCs w:val="22"/>
        </w:rPr>
        <w:instrText xml:space="preserve"> TOC \o "1-1" </w:instrText>
      </w:r>
      <w:r w:rsidR="001540B4" w:rsidRPr="000358F5">
        <w:rPr>
          <w:b/>
          <w:sz w:val="22"/>
          <w:szCs w:val="22"/>
        </w:rPr>
        <w:fldChar w:fldCharType="separate"/>
      </w:r>
    </w:p>
    <w:p w14:paraId="45463139" w14:textId="77777777" w:rsidR="004156EB" w:rsidRPr="000358F5" w:rsidRDefault="004156EB" w:rsidP="004156E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1. WSTĘP</w:t>
      </w:r>
    </w:p>
    <w:p w14:paraId="30DB43C1" w14:textId="77777777" w:rsidR="004156EB" w:rsidRPr="000358F5" w:rsidRDefault="004156EB" w:rsidP="004156E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66C31A1A" w14:textId="77777777" w:rsidR="004156EB" w:rsidRPr="000358F5" w:rsidRDefault="004156EB" w:rsidP="004156E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65CD533A" w14:textId="77777777" w:rsidR="004156EB" w:rsidRPr="000358F5" w:rsidRDefault="004156EB" w:rsidP="004156E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10FEB49C" w14:textId="77777777" w:rsidR="004156EB" w:rsidRPr="000358F5" w:rsidRDefault="004156EB" w:rsidP="004156E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166384AA" w14:textId="77777777" w:rsidR="004156EB" w:rsidRPr="000358F5" w:rsidRDefault="004156EB" w:rsidP="004156E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02E525E2" w14:textId="77777777" w:rsidR="004156EB" w:rsidRPr="000358F5" w:rsidRDefault="004156EB" w:rsidP="004156E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2BEB0474" w14:textId="77777777" w:rsidR="004156EB" w:rsidRPr="000358F5" w:rsidRDefault="004156EB" w:rsidP="004156E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72169634" w14:textId="77777777" w:rsidR="004156EB" w:rsidRPr="000358F5" w:rsidRDefault="004156EB" w:rsidP="004156EB">
      <w:pPr>
        <w:pStyle w:val="Spistreci1"/>
        <w:spacing w:before="0"/>
        <w:jc w:val="both"/>
        <w:rPr>
          <w:rFonts w:ascii="Times New Roman" w:hAnsi="Times New Roman" w:cs="Times New Roman"/>
          <w:b w:val="0"/>
          <w:caps w:val="0"/>
          <w:noProof/>
          <w:sz w:val="22"/>
          <w:szCs w:val="22"/>
        </w:rPr>
      </w:pPr>
      <w:r w:rsidRPr="000358F5">
        <w:rPr>
          <w:rFonts w:ascii="Times New Roman" w:hAnsi="Times New Roman" w:cs="Times New Roman"/>
          <w:noProof/>
          <w:sz w:val="22"/>
          <w:szCs w:val="22"/>
        </w:rPr>
        <w:t>9. PODSTAWA PŁATNOŚCI</w:t>
      </w:r>
    </w:p>
    <w:p w14:paraId="0249FD30" w14:textId="77777777" w:rsidR="00E851C0" w:rsidRDefault="001540B4" w:rsidP="00E851C0">
      <w:pPr>
        <w:pStyle w:val="Nagwek1"/>
        <w:jc w:val="left"/>
        <w:rPr>
          <w:b w:val="0"/>
          <w:sz w:val="22"/>
          <w:szCs w:val="22"/>
        </w:rPr>
      </w:pPr>
      <w:r w:rsidRPr="000358F5">
        <w:rPr>
          <w:b w:val="0"/>
          <w:sz w:val="22"/>
          <w:szCs w:val="22"/>
        </w:rPr>
        <w:fldChar w:fldCharType="end"/>
      </w:r>
    </w:p>
    <w:p w14:paraId="11C6B6D8" w14:textId="77777777" w:rsidR="00E851C0" w:rsidRDefault="00E851C0">
      <w:pPr>
        <w:rPr>
          <w:caps/>
          <w:kern w:val="28"/>
          <w:sz w:val="22"/>
          <w:szCs w:val="22"/>
        </w:rPr>
      </w:pPr>
      <w:r>
        <w:rPr>
          <w:b/>
          <w:sz w:val="22"/>
          <w:szCs w:val="22"/>
        </w:rPr>
        <w:br w:type="page"/>
      </w:r>
    </w:p>
    <w:p w14:paraId="60E9F7FC" w14:textId="6B82BE2D" w:rsidR="00D335B5" w:rsidRPr="000358F5" w:rsidRDefault="00D335B5" w:rsidP="00E851C0">
      <w:pPr>
        <w:pStyle w:val="Nagwek1"/>
        <w:jc w:val="left"/>
        <w:rPr>
          <w:b w:val="0"/>
          <w:sz w:val="22"/>
          <w:szCs w:val="22"/>
        </w:rPr>
      </w:pPr>
      <w:r w:rsidRPr="000358F5">
        <w:rPr>
          <w:sz w:val="22"/>
          <w:szCs w:val="22"/>
        </w:rPr>
        <w:lastRenderedPageBreak/>
        <w:t>1. WSTĘP</w:t>
      </w:r>
    </w:p>
    <w:p w14:paraId="0ADB69D9" w14:textId="77777777" w:rsidR="00D335B5" w:rsidRPr="000358F5" w:rsidRDefault="00D335B5" w:rsidP="00D335B5">
      <w:pPr>
        <w:pStyle w:val="Nagwek2"/>
        <w:rPr>
          <w:sz w:val="22"/>
          <w:szCs w:val="22"/>
        </w:rPr>
      </w:pPr>
      <w:bookmarkStart w:id="648" w:name="_Toc407069661"/>
      <w:bookmarkStart w:id="649" w:name="_Toc407081626"/>
      <w:bookmarkStart w:id="650" w:name="_Toc407081769"/>
      <w:bookmarkStart w:id="651" w:name="_Toc407083425"/>
      <w:bookmarkStart w:id="652" w:name="_Toc407084259"/>
      <w:bookmarkStart w:id="653" w:name="_Toc407085378"/>
      <w:bookmarkStart w:id="654" w:name="_Toc407085521"/>
      <w:bookmarkStart w:id="655" w:name="_Toc407085664"/>
      <w:bookmarkStart w:id="656" w:name="_Toc407086112"/>
      <w:r w:rsidRPr="000358F5">
        <w:rPr>
          <w:sz w:val="22"/>
          <w:szCs w:val="22"/>
        </w:rPr>
        <w:t>1.1. Przedmiot SST</w:t>
      </w:r>
      <w:bookmarkEnd w:id="648"/>
      <w:bookmarkEnd w:id="649"/>
      <w:bookmarkEnd w:id="650"/>
      <w:bookmarkEnd w:id="651"/>
      <w:bookmarkEnd w:id="652"/>
      <w:bookmarkEnd w:id="653"/>
      <w:bookmarkEnd w:id="654"/>
      <w:bookmarkEnd w:id="655"/>
      <w:bookmarkEnd w:id="656"/>
    </w:p>
    <w:p w14:paraId="1E786182" w14:textId="77777777" w:rsidR="00853ABC" w:rsidRPr="000358F5" w:rsidRDefault="00D335B5" w:rsidP="00853ABC">
      <w:pPr>
        <w:pStyle w:val="Standardowytekst"/>
        <w:rPr>
          <w:b/>
          <w:sz w:val="22"/>
          <w:szCs w:val="22"/>
        </w:rPr>
      </w:pPr>
      <w:r w:rsidRPr="000358F5">
        <w:rPr>
          <w:sz w:val="22"/>
          <w:szCs w:val="22"/>
        </w:rPr>
        <w:tab/>
        <w:t>Przedmiotem niniejszej szczegółowej specyfikacji technicznej (SST) są wymagania dotyczące wykonania i odbioru robót związanych z oczyszczeniem i skropieniem warstw konstrukcyjnych nawierzchni</w:t>
      </w:r>
      <w:r w:rsidR="00853ABC">
        <w:rPr>
          <w:sz w:val="22"/>
          <w:szCs w:val="22"/>
        </w:rPr>
        <w:t xml:space="preserve">, dla zadań związanych z </w:t>
      </w:r>
      <w:r w:rsidR="00853ABC"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0B416A22" w14:textId="77777777" w:rsidR="00D335B5" w:rsidRPr="000358F5" w:rsidRDefault="00D335B5" w:rsidP="006A0236">
      <w:pPr>
        <w:pStyle w:val="Nagwek2"/>
        <w:rPr>
          <w:sz w:val="22"/>
          <w:szCs w:val="22"/>
        </w:rPr>
      </w:pPr>
      <w:bookmarkStart w:id="657" w:name="_Toc407069662"/>
      <w:bookmarkStart w:id="658" w:name="_Toc407081627"/>
      <w:bookmarkStart w:id="659" w:name="_Toc407081770"/>
      <w:bookmarkStart w:id="660" w:name="_Toc407083426"/>
      <w:bookmarkStart w:id="661" w:name="_Toc407084260"/>
      <w:bookmarkStart w:id="662" w:name="_Toc407085379"/>
      <w:bookmarkStart w:id="663" w:name="_Toc407085522"/>
      <w:bookmarkStart w:id="664" w:name="_Toc407085665"/>
      <w:bookmarkStart w:id="665" w:name="_Toc407086113"/>
      <w:r w:rsidRPr="000358F5">
        <w:rPr>
          <w:sz w:val="22"/>
          <w:szCs w:val="22"/>
        </w:rPr>
        <w:t>1.2. Zakres stosowania SST</w:t>
      </w:r>
      <w:bookmarkEnd w:id="657"/>
      <w:bookmarkEnd w:id="658"/>
      <w:bookmarkEnd w:id="659"/>
      <w:bookmarkEnd w:id="660"/>
      <w:bookmarkEnd w:id="661"/>
      <w:bookmarkEnd w:id="662"/>
      <w:bookmarkEnd w:id="663"/>
      <w:bookmarkEnd w:id="664"/>
      <w:bookmarkEnd w:id="665"/>
    </w:p>
    <w:p w14:paraId="67914CC7" w14:textId="77777777" w:rsidR="00D335B5" w:rsidRPr="000358F5" w:rsidRDefault="00D335B5" w:rsidP="006A0236">
      <w:pPr>
        <w:jc w:val="both"/>
        <w:rPr>
          <w:sz w:val="22"/>
          <w:szCs w:val="22"/>
        </w:rPr>
      </w:pPr>
      <w:r w:rsidRPr="000358F5">
        <w:rPr>
          <w:sz w:val="22"/>
          <w:szCs w:val="22"/>
        </w:rPr>
        <w:t>Szczegółowa specyfikacja techniczna (SST) stanowi dokument przetargowy i kontraktowy przy zlecaniu i realizacji robó</w:t>
      </w:r>
      <w:r w:rsidR="004156EB">
        <w:rPr>
          <w:sz w:val="22"/>
          <w:szCs w:val="22"/>
        </w:rPr>
        <w:t>t na drogach, ulicach i placach dróg gminnych w Tarnowskich Górach.</w:t>
      </w:r>
    </w:p>
    <w:p w14:paraId="4C3B517F" w14:textId="77777777" w:rsidR="00D335B5" w:rsidRPr="000358F5" w:rsidRDefault="00D335B5" w:rsidP="006A0236">
      <w:pPr>
        <w:pStyle w:val="Nagwek2"/>
        <w:rPr>
          <w:sz w:val="22"/>
          <w:szCs w:val="22"/>
        </w:rPr>
      </w:pPr>
      <w:bookmarkStart w:id="666" w:name="_Toc407069663"/>
      <w:bookmarkStart w:id="667" w:name="_Toc407081628"/>
      <w:bookmarkStart w:id="668" w:name="_Toc407081771"/>
      <w:bookmarkStart w:id="669" w:name="_Toc407083427"/>
      <w:bookmarkStart w:id="670" w:name="_Toc407084261"/>
      <w:bookmarkStart w:id="671" w:name="_Toc407085380"/>
      <w:bookmarkStart w:id="672" w:name="_Toc407085523"/>
      <w:bookmarkStart w:id="673" w:name="_Toc407085666"/>
      <w:bookmarkStart w:id="674" w:name="_Toc407086114"/>
      <w:r w:rsidRPr="000358F5">
        <w:rPr>
          <w:sz w:val="22"/>
          <w:szCs w:val="22"/>
        </w:rPr>
        <w:t>1.3. Zakres robót objętych SST</w:t>
      </w:r>
      <w:bookmarkEnd w:id="666"/>
      <w:bookmarkEnd w:id="667"/>
      <w:bookmarkEnd w:id="668"/>
      <w:bookmarkEnd w:id="669"/>
      <w:bookmarkEnd w:id="670"/>
      <w:bookmarkEnd w:id="671"/>
      <w:bookmarkEnd w:id="672"/>
      <w:bookmarkEnd w:id="673"/>
      <w:bookmarkEnd w:id="674"/>
    </w:p>
    <w:p w14:paraId="1AB261DC" w14:textId="77777777" w:rsidR="00D335B5" w:rsidRPr="000358F5" w:rsidRDefault="00D335B5" w:rsidP="006A0236">
      <w:pPr>
        <w:jc w:val="both"/>
        <w:rPr>
          <w:sz w:val="22"/>
          <w:szCs w:val="22"/>
        </w:rPr>
      </w:pPr>
      <w:r w:rsidRPr="000358F5">
        <w:rPr>
          <w:sz w:val="22"/>
          <w:szCs w:val="22"/>
        </w:rPr>
        <w:tab/>
        <w:t xml:space="preserve">Ustalenia zawarte w niniejszej specyfikacji należy stosować w zakresie prowadzenia robót związanych z oczyszczeniem i skropieniem warstw konstrukcyjnych emulsją asfaltową K1 70. </w:t>
      </w:r>
    </w:p>
    <w:p w14:paraId="4860FDE7" w14:textId="77777777" w:rsidR="00D335B5" w:rsidRPr="000358F5" w:rsidRDefault="00D335B5" w:rsidP="006A0236">
      <w:pPr>
        <w:pStyle w:val="Nagwek2"/>
        <w:rPr>
          <w:sz w:val="22"/>
          <w:szCs w:val="22"/>
        </w:rPr>
      </w:pPr>
      <w:bookmarkStart w:id="675" w:name="_Toc407069664"/>
      <w:bookmarkStart w:id="676" w:name="_Toc407081629"/>
      <w:bookmarkStart w:id="677" w:name="_Toc407081772"/>
      <w:bookmarkStart w:id="678" w:name="_Toc407083428"/>
      <w:bookmarkStart w:id="679" w:name="_Toc407084262"/>
      <w:bookmarkStart w:id="680" w:name="_Toc407085381"/>
      <w:bookmarkStart w:id="681" w:name="_Toc407085524"/>
      <w:bookmarkStart w:id="682" w:name="_Toc407085667"/>
      <w:bookmarkStart w:id="683" w:name="_Toc407086115"/>
      <w:r w:rsidRPr="000358F5">
        <w:rPr>
          <w:sz w:val="22"/>
          <w:szCs w:val="22"/>
        </w:rPr>
        <w:t>1.4. Określenia podstawowe</w:t>
      </w:r>
      <w:bookmarkEnd w:id="675"/>
      <w:bookmarkEnd w:id="676"/>
      <w:bookmarkEnd w:id="677"/>
      <w:bookmarkEnd w:id="678"/>
      <w:bookmarkEnd w:id="679"/>
      <w:bookmarkEnd w:id="680"/>
      <w:bookmarkEnd w:id="681"/>
      <w:bookmarkEnd w:id="682"/>
      <w:bookmarkEnd w:id="683"/>
    </w:p>
    <w:p w14:paraId="4BF95D9C" w14:textId="77777777" w:rsidR="00D335B5" w:rsidRPr="000358F5" w:rsidRDefault="00D335B5" w:rsidP="006A0236">
      <w:pPr>
        <w:jc w:val="both"/>
        <w:rPr>
          <w:sz w:val="22"/>
          <w:szCs w:val="22"/>
        </w:rPr>
      </w:pPr>
      <w:r w:rsidRPr="000358F5">
        <w:rPr>
          <w:sz w:val="22"/>
          <w:szCs w:val="22"/>
        </w:rPr>
        <w:tab/>
        <w:t>Określenia podstawowe są zgodne z obowiązującymi, odpowiednimi polskimi normami i z definicjami podanymi w OST D-M-00.00.00 „Wymagania ogólne” pkt 1.4.</w:t>
      </w:r>
    </w:p>
    <w:p w14:paraId="38890995" w14:textId="77777777" w:rsidR="00D335B5" w:rsidRPr="000358F5" w:rsidRDefault="00D335B5" w:rsidP="006A0236">
      <w:pPr>
        <w:pStyle w:val="Nagwek2"/>
        <w:rPr>
          <w:sz w:val="22"/>
          <w:szCs w:val="22"/>
        </w:rPr>
      </w:pPr>
      <w:bookmarkStart w:id="684" w:name="_Toc407069665"/>
      <w:bookmarkStart w:id="685" w:name="_Toc407081630"/>
      <w:bookmarkStart w:id="686" w:name="_Toc407081773"/>
      <w:bookmarkStart w:id="687" w:name="_Toc407083429"/>
      <w:bookmarkStart w:id="688" w:name="_Toc407084263"/>
      <w:bookmarkStart w:id="689" w:name="_Toc407085382"/>
      <w:bookmarkStart w:id="690" w:name="_Toc407085525"/>
      <w:bookmarkStart w:id="691" w:name="_Toc407085668"/>
      <w:bookmarkStart w:id="692" w:name="_Toc407086116"/>
      <w:r w:rsidRPr="000358F5">
        <w:rPr>
          <w:sz w:val="22"/>
          <w:szCs w:val="22"/>
        </w:rPr>
        <w:t>1.5. Ogólne wymagania dotyczące robót</w:t>
      </w:r>
      <w:bookmarkEnd w:id="684"/>
      <w:bookmarkEnd w:id="685"/>
      <w:bookmarkEnd w:id="686"/>
      <w:bookmarkEnd w:id="687"/>
      <w:bookmarkEnd w:id="688"/>
      <w:bookmarkEnd w:id="689"/>
      <w:bookmarkEnd w:id="690"/>
      <w:bookmarkEnd w:id="691"/>
      <w:bookmarkEnd w:id="692"/>
    </w:p>
    <w:p w14:paraId="7C415FC8" w14:textId="77777777" w:rsidR="00D335B5" w:rsidRPr="000358F5" w:rsidRDefault="00D335B5" w:rsidP="006A0236">
      <w:pPr>
        <w:spacing w:after="120"/>
        <w:jc w:val="both"/>
        <w:rPr>
          <w:sz w:val="22"/>
          <w:szCs w:val="22"/>
        </w:rPr>
      </w:pPr>
      <w:r w:rsidRPr="000358F5">
        <w:rPr>
          <w:sz w:val="22"/>
          <w:szCs w:val="22"/>
        </w:rPr>
        <w:tab/>
        <w:t>Ogólne wymagania dotyczące robót podano w OST D-M-00.00.00 „Wymagania ogólne” pkt 1.5.</w:t>
      </w:r>
    </w:p>
    <w:p w14:paraId="730486DF" w14:textId="77777777" w:rsidR="00D335B5" w:rsidRPr="000358F5" w:rsidRDefault="00D335B5" w:rsidP="00D335B5">
      <w:pPr>
        <w:pStyle w:val="Nagwek1"/>
        <w:rPr>
          <w:sz w:val="22"/>
          <w:szCs w:val="22"/>
        </w:rPr>
      </w:pPr>
      <w:bookmarkStart w:id="693" w:name="_Toc407069666"/>
      <w:bookmarkStart w:id="694" w:name="_Toc407081631"/>
      <w:bookmarkStart w:id="695" w:name="_Toc407081774"/>
      <w:bookmarkStart w:id="696" w:name="_Toc407083430"/>
      <w:bookmarkStart w:id="697" w:name="_Toc407084264"/>
      <w:bookmarkStart w:id="698" w:name="_Toc407085383"/>
      <w:bookmarkStart w:id="699" w:name="_Toc407085526"/>
      <w:bookmarkStart w:id="700" w:name="_Toc407085669"/>
      <w:bookmarkStart w:id="701" w:name="_Toc407086117"/>
      <w:r w:rsidRPr="000358F5">
        <w:rPr>
          <w:sz w:val="22"/>
          <w:szCs w:val="22"/>
        </w:rPr>
        <w:t>2. materiały</w:t>
      </w:r>
      <w:bookmarkEnd w:id="693"/>
      <w:bookmarkEnd w:id="694"/>
      <w:bookmarkEnd w:id="695"/>
      <w:bookmarkEnd w:id="696"/>
      <w:bookmarkEnd w:id="697"/>
      <w:bookmarkEnd w:id="698"/>
      <w:bookmarkEnd w:id="699"/>
      <w:bookmarkEnd w:id="700"/>
      <w:bookmarkEnd w:id="701"/>
    </w:p>
    <w:p w14:paraId="0FB705BC" w14:textId="77777777" w:rsidR="00D335B5" w:rsidRPr="000358F5" w:rsidRDefault="00D335B5" w:rsidP="00D335B5">
      <w:pPr>
        <w:pStyle w:val="Nagwek2"/>
        <w:spacing w:before="0"/>
        <w:rPr>
          <w:sz w:val="22"/>
          <w:szCs w:val="22"/>
        </w:rPr>
      </w:pPr>
      <w:bookmarkStart w:id="702" w:name="_Toc407069667"/>
      <w:bookmarkStart w:id="703" w:name="_Toc407081632"/>
      <w:bookmarkStart w:id="704" w:name="_Toc407081775"/>
      <w:bookmarkStart w:id="705" w:name="_Toc407083431"/>
      <w:bookmarkStart w:id="706" w:name="_Toc407084265"/>
      <w:bookmarkStart w:id="707" w:name="_Toc407085384"/>
      <w:bookmarkStart w:id="708" w:name="_Toc407085527"/>
      <w:bookmarkStart w:id="709" w:name="_Toc407085670"/>
      <w:bookmarkStart w:id="710" w:name="_Toc407086118"/>
      <w:r w:rsidRPr="000358F5">
        <w:rPr>
          <w:sz w:val="22"/>
          <w:szCs w:val="22"/>
        </w:rPr>
        <w:t>2.1. Ogólne wymagania dotyczące materiałów</w:t>
      </w:r>
      <w:bookmarkEnd w:id="702"/>
      <w:bookmarkEnd w:id="703"/>
      <w:bookmarkEnd w:id="704"/>
      <w:bookmarkEnd w:id="705"/>
      <w:bookmarkEnd w:id="706"/>
      <w:bookmarkEnd w:id="707"/>
      <w:bookmarkEnd w:id="708"/>
      <w:bookmarkEnd w:id="709"/>
      <w:bookmarkEnd w:id="710"/>
    </w:p>
    <w:p w14:paraId="7B63C659" w14:textId="77777777" w:rsidR="00D335B5" w:rsidRPr="000358F5" w:rsidRDefault="00D335B5" w:rsidP="00D335B5">
      <w:pPr>
        <w:rPr>
          <w:sz w:val="22"/>
          <w:szCs w:val="22"/>
        </w:rPr>
      </w:pPr>
      <w:r w:rsidRPr="000358F5">
        <w:rPr>
          <w:sz w:val="22"/>
          <w:szCs w:val="22"/>
        </w:rPr>
        <w:tab/>
        <w:t>Ogólne wymagania dotyczące materiałów, ich pozyskiwania i składowania, podano w OST D-M-00.00.00 „Wymagania ogólne” pkt 2.</w:t>
      </w:r>
    </w:p>
    <w:p w14:paraId="3DBD485B" w14:textId="77777777" w:rsidR="00D335B5" w:rsidRPr="000358F5" w:rsidRDefault="00D335B5" w:rsidP="00D335B5">
      <w:pPr>
        <w:pStyle w:val="Nagwek2"/>
        <w:rPr>
          <w:sz w:val="22"/>
          <w:szCs w:val="22"/>
        </w:rPr>
      </w:pPr>
      <w:bookmarkStart w:id="711" w:name="_Toc407069668"/>
      <w:bookmarkStart w:id="712" w:name="_Toc407081633"/>
      <w:bookmarkStart w:id="713" w:name="_Toc407081776"/>
      <w:bookmarkStart w:id="714" w:name="_Toc407083432"/>
      <w:bookmarkStart w:id="715" w:name="_Toc407084266"/>
      <w:bookmarkStart w:id="716" w:name="_Toc407085385"/>
      <w:bookmarkStart w:id="717" w:name="_Toc407085528"/>
      <w:bookmarkStart w:id="718" w:name="_Toc407085671"/>
      <w:bookmarkStart w:id="719" w:name="_Toc407086119"/>
      <w:r w:rsidRPr="000358F5">
        <w:rPr>
          <w:sz w:val="22"/>
          <w:szCs w:val="22"/>
        </w:rPr>
        <w:t>2.2. Rodzaje materiałów do wykonania skropienia</w:t>
      </w:r>
      <w:bookmarkEnd w:id="711"/>
      <w:bookmarkEnd w:id="712"/>
      <w:bookmarkEnd w:id="713"/>
      <w:bookmarkEnd w:id="714"/>
      <w:bookmarkEnd w:id="715"/>
      <w:bookmarkEnd w:id="716"/>
      <w:bookmarkEnd w:id="717"/>
      <w:bookmarkEnd w:id="718"/>
      <w:bookmarkEnd w:id="719"/>
    </w:p>
    <w:p w14:paraId="218DA6FF" w14:textId="77777777" w:rsidR="00D335B5" w:rsidRPr="000358F5" w:rsidRDefault="00D335B5" w:rsidP="00D335B5">
      <w:pPr>
        <w:rPr>
          <w:sz w:val="22"/>
          <w:szCs w:val="22"/>
        </w:rPr>
      </w:pPr>
      <w:r w:rsidRPr="000358F5">
        <w:rPr>
          <w:sz w:val="22"/>
          <w:szCs w:val="22"/>
        </w:rPr>
        <w:tab/>
        <w:t>Materiałami stosowanymi przy skropieniu warstw konstrukcyjnych nawierzchni są:</w:t>
      </w:r>
    </w:p>
    <w:p w14:paraId="524C599B" w14:textId="77777777" w:rsidR="00D335B5" w:rsidRPr="000358F5" w:rsidRDefault="00D335B5" w:rsidP="00D335B5">
      <w:pPr>
        <w:rPr>
          <w:sz w:val="22"/>
          <w:szCs w:val="22"/>
        </w:rPr>
      </w:pPr>
      <w:r w:rsidRPr="000358F5">
        <w:rPr>
          <w:sz w:val="22"/>
          <w:szCs w:val="22"/>
        </w:rPr>
        <w:t xml:space="preserve">a) do skropienia podbudowy </w:t>
      </w:r>
      <w:proofErr w:type="spellStart"/>
      <w:r w:rsidRPr="000358F5">
        <w:rPr>
          <w:sz w:val="22"/>
          <w:szCs w:val="22"/>
        </w:rPr>
        <w:t>nieasfaltowej</w:t>
      </w:r>
      <w:proofErr w:type="spellEnd"/>
      <w:r w:rsidRPr="000358F5">
        <w:rPr>
          <w:sz w:val="22"/>
          <w:szCs w:val="22"/>
        </w:rPr>
        <w:t>:</w:t>
      </w:r>
    </w:p>
    <w:p w14:paraId="56166866"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 xml:space="preserve">kationowe emulsje </w:t>
      </w:r>
      <w:proofErr w:type="spellStart"/>
      <w:r w:rsidRPr="000358F5">
        <w:rPr>
          <w:sz w:val="22"/>
          <w:szCs w:val="22"/>
        </w:rPr>
        <w:t>średniorozpadowe</w:t>
      </w:r>
      <w:proofErr w:type="spellEnd"/>
      <w:r w:rsidRPr="000358F5">
        <w:rPr>
          <w:sz w:val="22"/>
          <w:szCs w:val="22"/>
        </w:rPr>
        <w:t xml:space="preserve"> wg WT.EmA-1994 [5],</w:t>
      </w:r>
    </w:p>
    <w:p w14:paraId="34AFE9C5"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 xml:space="preserve">upłynnione asfalty </w:t>
      </w:r>
      <w:proofErr w:type="spellStart"/>
      <w:r w:rsidRPr="000358F5">
        <w:rPr>
          <w:sz w:val="22"/>
          <w:szCs w:val="22"/>
        </w:rPr>
        <w:t>średnioodparowalne</w:t>
      </w:r>
      <w:proofErr w:type="spellEnd"/>
      <w:r w:rsidRPr="000358F5">
        <w:rPr>
          <w:sz w:val="22"/>
          <w:szCs w:val="22"/>
        </w:rPr>
        <w:t xml:space="preserve"> wg PN-C-96173 [3];</w:t>
      </w:r>
    </w:p>
    <w:p w14:paraId="5BA806CD" w14:textId="77777777" w:rsidR="00D335B5" w:rsidRPr="000358F5" w:rsidRDefault="00D335B5" w:rsidP="00D335B5">
      <w:pPr>
        <w:rPr>
          <w:sz w:val="22"/>
          <w:szCs w:val="22"/>
        </w:rPr>
      </w:pPr>
      <w:r w:rsidRPr="000358F5">
        <w:rPr>
          <w:sz w:val="22"/>
          <w:szCs w:val="22"/>
        </w:rPr>
        <w:t>b) do skropienia podbudów asfaltowych i warstw z mieszanek mineralno-asfaltowych:</w:t>
      </w:r>
    </w:p>
    <w:p w14:paraId="5819D750"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 xml:space="preserve">kationowe emulsje </w:t>
      </w:r>
      <w:proofErr w:type="spellStart"/>
      <w:r w:rsidRPr="000358F5">
        <w:rPr>
          <w:sz w:val="22"/>
          <w:szCs w:val="22"/>
        </w:rPr>
        <w:t>szybkorozpadowe</w:t>
      </w:r>
      <w:proofErr w:type="spellEnd"/>
      <w:r w:rsidRPr="000358F5">
        <w:rPr>
          <w:sz w:val="22"/>
          <w:szCs w:val="22"/>
        </w:rPr>
        <w:t xml:space="preserve"> wg WT.EmA-1994 [5],</w:t>
      </w:r>
    </w:p>
    <w:p w14:paraId="72660707"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 xml:space="preserve">upłynnione asfalty </w:t>
      </w:r>
      <w:proofErr w:type="spellStart"/>
      <w:r w:rsidRPr="000358F5">
        <w:rPr>
          <w:sz w:val="22"/>
          <w:szCs w:val="22"/>
        </w:rPr>
        <w:t>szybkoodparowywalne</w:t>
      </w:r>
      <w:proofErr w:type="spellEnd"/>
      <w:r w:rsidRPr="000358F5">
        <w:rPr>
          <w:sz w:val="22"/>
          <w:szCs w:val="22"/>
        </w:rPr>
        <w:t xml:space="preserve"> wg PN-C-96173 [3],</w:t>
      </w:r>
    </w:p>
    <w:p w14:paraId="4F28981F"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asfalty drogowe D 200 lub D 300 wg PN-C-96170 [2], za zgodą Inżyniera.</w:t>
      </w:r>
    </w:p>
    <w:p w14:paraId="6360AB69" w14:textId="77777777" w:rsidR="00D335B5" w:rsidRPr="000358F5" w:rsidRDefault="00D335B5" w:rsidP="00D335B5">
      <w:pPr>
        <w:pStyle w:val="Nagwek2"/>
        <w:rPr>
          <w:sz w:val="22"/>
          <w:szCs w:val="22"/>
        </w:rPr>
      </w:pPr>
      <w:bookmarkStart w:id="720" w:name="_Toc407069669"/>
      <w:bookmarkStart w:id="721" w:name="_Toc407081634"/>
      <w:bookmarkStart w:id="722" w:name="_Toc407081777"/>
      <w:bookmarkStart w:id="723" w:name="_Toc407083433"/>
      <w:bookmarkStart w:id="724" w:name="_Toc407084267"/>
      <w:bookmarkStart w:id="725" w:name="_Toc407085386"/>
      <w:bookmarkStart w:id="726" w:name="_Toc407085529"/>
      <w:bookmarkStart w:id="727" w:name="_Toc407085672"/>
      <w:bookmarkStart w:id="728" w:name="_Toc407086120"/>
      <w:r w:rsidRPr="000358F5">
        <w:rPr>
          <w:sz w:val="22"/>
          <w:szCs w:val="22"/>
        </w:rPr>
        <w:t>2.3. Wymagania dla materiałów</w:t>
      </w:r>
      <w:bookmarkEnd w:id="720"/>
      <w:bookmarkEnd w:id="721"/>
      <w:bookmarkEnd w:id="722"/>
      <w:bookmarkEnd w:id="723"/>
      <w:bookmarkEnd w:id="724"/>
      <w:bookmarkEnd w:id="725"/>
      <w:bookmarkEnd w:id="726"/>
      <w:bookmarkEnd w:id="727"/>
      <w:bookmarkEnd w:id="728"/>
    </w:p>
    <w:p w14:paraId="0E9CC64C" w14:textId="77777777" w:rsidR="00D335B5" w:rsidRPr="000358F5" w:rsidRDefault="00D335B5" w:rsidP="00D335B5">
      <w:pPr>
        <w:rPr>
          <w:sz w:val="22"/>
          <w:szCs w:val="22"/>
        </w:rPr>
      </w:pPr>
      <w:r w:rsidRPr="000358F5">
        <w:rPr>
          <w:sz w:val="22"/>
          <w:szCs w:val="22"/>
        </w:rPr>
        <w:tab/>
        <w:t>Wymagania dla kationowej emulsji asfaltowej podano w EmA-94 [5].</w:t>
      </w:r>
    </w:p>
    <w:p w14:paraId="2F6FFB59" w14:textId="77777777" w:rsidR="00D335B5" w:rsidRPr="000358F5" w:rsidRDefault="00D335B5" w:rsidP="00D335B5">
      <w:pPr>
        <w:rPr>
          <w:sz w:val="22"/>
          <w:szCs w:val="22"/>
        </w:rPr>
      </w:pPr>
      <w:r w:rsidRPr="000358F5">
        <w:rPr>
          <w:sz w:val="22"/>
          <w:szCs w:val="22"/>
        </w:rPr>
        <w:tab/>
        <w:t>Wymagania dla asfaltów drogowych podano w PN-C-96170 [2].</w:t>
      </w:r>
    </w:p>
    <w:p w14:paraId="760A3F79" w14:textId="77777777" w:rsidR="00D335B5" w:rsidRPr="000358F5" w:rsidRDefault="00D335B5" w:rsidP="00D335B5">
      <w:pPr>
        <w:pStyle w:val="Nagwek2"/>
        <w:rPr>
          <w:sz w:val="22"/>
          <w:szCs w:val="22"/>
        </w:rPr>
      </w:pPr>
      <w:bookmarkStart w:id="729" w:name="_Toc407069670"/>
      <w:bookmarkStart w:id="730" w:name="_Toc407081635"/>
      <w:bookmarkStart w:id="731" w:name="_Toc407081778"/>
      <w:bookmarkStart w:id="732" w:name="_Toc407083434"/>
      <w:bookmarkStart w:id="733" w:name="_Toc407084268"/>
      <w:bookmarkStart w:id="734" w:name="_Toc407085387"/>
      <w:bookmarkStart w:id="735" w:name="_Toc407085530"/>
      <w:bookmarkStart w:id="736" w:name="_Toc407085673"/>
      <w:bookmarkStart w:id="737" w:name="_Toc407086121"/>
      <w:r w:rsidRPr="000358F5">
        <w:rPr>
          <w:sz w:val="22"/>
          <w:szCs w:val="22"/>
        </w:rPr>
        <w:t>2.4. Zużycie lepiszczy do skropienia</w:t>
      </w:r>
      <w:bookmarkEnd w:id="729"/>
      <w:bookmarkEnd w:id="730"/>
      <w:bookmarkEnd w:id="731"/>
      <w:bookmarkEnd w:id="732"/>
      <w:bookmarkEnd w:id="733"/>
      <w:bookmarkEnd w:id="734"/>
      <w:bookmarkEnd w:id="735"/>
      <w:bookmarkEnd w:id="736"/>
      <w:bookmarkEnd w:id="737"/>
    </w:p>
    <w:p w14:paraId="1D985618" w14:textId="3371B104" w:rsidR="00E851C0" w:rsidRDefault="00D335B5">
      <w:pPr>
        <w:rPr>
          <w:sz w:val="22"/>
          <w:szCs w:val="22"/>
        </w:rPr>
      </w:pPr>
      <w:r w:rsidRPr="000358F5">
        <w:rPr>
          <w:sz w:val="22"/>
          <w:szCs w:val="22"/>
        </w:rPr>
        <w:tab/>
        <w:t>Orientacyjne zużycie lepiszczy do skropienia warstw konstrukcyjnych nawierzchni podano w tablicy 1.</w:t>
      </w:r>
    </w:p>
    <w:p w14:paraId="19556D6C" w14:textId="77777777" w:rsidR="00994074" w:rsidRDefault="00994074" w:rsidP="00D335B5">
      <w:pPr>
        <w:spacing w:before="120" w:after="120"/>
        <w:ind w:left="1134" w:hanging="1134"/>
        <w:rPr>
          <w:sz w:val="22"/>
          <w:szCs w:val="22"/>
        </w:rPr>
      </w:pPr>
    </w:p>
    <w:p w14:paraId="08FCACED" w14:textId="77777777" w:rsidR="00994074" w:rsidRDefault="00994074" w:rsidP="00D335B5">
      <w:pPr>
        <w:spacing w:before="120" w:after="120"/>
        <w:ind w:left="1134" w:hanging="1134"/>
        <w:rPr>
          <w:sz w:val="22"/>
          <w:szCs w:val="22"/>
        </w:rPr>
      </w:pPr>
    </w:p>
    <w:p w14:paraId="141B3E74" w14:textId="77777777" w:rsidR="00994074" w:rsidRDefault="00994074" w:rsidP="00D335B5">
      <w:pPr>
        <w:spacing w:before="120" w:after="120"/>
        <w:ind w:left="1134" w:hanging="1134"/>
        <w:rPr>
          <w:sz w:val="22"/>
          <w:szCs w:val="22"/>
        </w:rPr>
      </w:pPr>
    </w:p>
    <w:p w14:paraId="14B00A32" w14:textId="77777777" w:rsidR="00994074" w:rsidRDefault="00994074" w:rsidP="00D335B5">
      <w:pPr>
        <w:spacing w:before="120" w:after="120"/>
        <w:ind w:left="1134" w:hanging="1134"/>
        <w:rPr>
          <w:sz w:val="22"/>
          <w:szCs w:val="22"/>
        </w:rPr>
      </w:pPr>
    </w:p>
    <w:p w14:paraId="53B7CABF" w14:textId="74379DDD" w:rsidR="00D335B5" w:rsidRPr="000358F5" w:rsidRDefault="00D335B5" w:rsidP="00D335B5">
      <w:pPr>
        <w:spacing w:before="120" w:after="120"/>
        <w:ind w:left="1134" w:hanging="1134"/>
        <w:rPr>
          <w:sz w:val="22"/>
          <w:szCs w:val="22"/>
        </w:rPr>
      </w:pPr>
      <w:r w:rsidRPr="000358F5">
        <w:rPr>
          <w:sz w:val="22"/>
          <w:szCs w:val="22"/>
        </w:rPr>
        <w:lastRenderedPageBreak/>
        <w:t>Tablica 1. Orientacyjne zużycie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252"/>
        <w:gridCol w:w="2762"/>
      </w:tblGrid>
      <w:tr w:rsidR="00D335B5" w:rsidRPr="000358F5" w14:paraId="07CE6603" w14:textId="77777777" w:rsidTr="00FF40BF">
        <w:tc>
          <w:tcPr>
            <w:tcW w:w="496" w:type="dxa"/>
            <w:tcBorders>
              <w:bottom w:val="double" w:sz="6" w:space="0" w:color="auto"/>
            </w:tcBorders>
          </w:tcPr>
          <w:p w14:paraId="4CE9D190" w14:textId="77777777" w:rsidR="00D335B5" w:rsidRPr="000358F5" w:rsidRDefault="00D335B5" w:rsidP="00FF40BF">
            <w:pPr>
              <w:spacing w:before="60" w:after="60"/>
              <w:jc w:val="center"/>
              <w:rPr>
                <w:sz w:val="22"/>
                <w:szCs w:val="22"/>
              </w:rPr>
            </w:pPr>
            <w:r w:rsidRPr="000358F5">
              <w:rPr>
                <w:sz w:val="22"/>
                <w:szCs w:val="22"/>
              </w:rPr>
              <w:t>Lp.</w:t>
            </w:r>
          </w:p>
        </w:tc>
        <w:tc>
          <w:tcPr>
            <w:tcW w:w="4252" w:type="dxa"/>
            <w:tcBorders>
              <w:bottom w:val="double" w:sz="6" w:space="0" w:color="auto"/>
            </w:tcBorders>
          </w:tcPr>
          <w:p w14:paraId="4119596E" w14:textId="77777777" w:rsidR="00D335B5" w:rsidRPr="000358F5" w:rsidRDefault="00D335B5" w:rsidP="00FF40BF">
            <w:pPr>
              <w:spacing w:before="60" w:after="60"/>
              <w:jc w:val="center"/>
              <w:rPr>
                <w:sz w:val="22"/>
                <w:szCs w:val="22"/>
              </w:rPr>
            </w:pPr>
            <w:r w:rsidRPr="000358F5">
              <w:rPr>
                <w:sz w:val="22"/>
                <w:szCs w:val="22"/>
              </w:rPr>
              <w:t>Rodzaj lepiszcza</w:t>
            </w:r>
          </w:p>
        </w:tc>
        <w:tc>
          <w:tcPr>
            <w:tcW w:w="2762" w:type="dxa"/>
            <w:tcBorders>
              <w:bottom w:val="double" w:sz="6" w:space="0" w:color="auto"/>
            </w:tcBorders>
          </w:tcPr>
          <w:p w14:paraId="04889BD1" w14:textId="77777777" w:rsidR="00D335B5" w:rsidRPr="000358F5" w:rsidRDefault="00D335B5" w:rsidP="00FF40BF">
            <w:pPr>
              <w:spacing w:before="60" w:after="60"/>
              <w:jc w:val="center"/>
              <w:rPr>
                <w:sz w:val="22"/>
                <w:szCs w:val="22"/>
              </w:rPr>
            </w:pPr>
            <w:r w:rsidRPr="000358F5">
              <w:rPr>
                <w:sz w:val="22"/>
                <w:szCs w:val="22"/>
              </w:rPr>
              <w:t>Zużycie (kg/m</w:t>
            </w:r>
            <w:r w:rsidRPr="000358F5">
              <w:rPr>
                <w:sz w:val="22"/>
                <w:szCs w:val="22"/>
                <w:vertAlign w:val="superscript"/>
              </w:rPr>
              <w:t>2</w:t>
            </w:r>
            <w:r w:rsidRPr="000358F5">
              <w:rPr>
                <w:sz w:val="22"/>
                <w:szCs w:val="22"/>
              </w:rPr>
              <w:t>)</w:t>
            </w:r>
          </w:p>
        </w:tc>
      </w:tr>
      <w:tr w:rsidR="00D335B5" w:rsidRPr="000358F5" w14:paraId="63053501" w14:textId="77777777" w:rsidTr="00FF40BF">
        <w:tc>
          <w:tcPr>
            <w:tcW w:w="496" w:type="dxa"/>
            <w:tcBorders>
              <w:top w:val="nil"/>
            </w:tcBorders>
          </w:tcPr>
          <w:p w14:paraId="142C46B4" w14:textId="77777777" w:rsidR="00D335B5" w:rsidRPr="000358F5" w:rsidRDefault="00D335B5" w:rsidP="00FF40BF">
            <w:pPr>
              <w:spacing w:before="60" w:after="60"/>
              <w:jc w:val="center"/>
              <w:rPr>
                <w:sz w:val="22"/>
                <w:szCs w:val="22"/>
              </w:rPr>
            </w:pPr>
            <w:r w:rsidRPr="000358F5">
              <w:rPr>
                <w:sz w:val="22"/>
                <w:szCs w:val="22"/>
              </w:rPr>
              <w:t>1</w:t>
            </w:r>
          </w:p>
          <w:p w14:paraId="01A1110E" w14:textId="77777777" w:rsidR="00D335B5" w:rsidRPr="000358F5" w:rsidRDefault="00D335B5" w:rsidP="00FF40BF">
            <w:pPr>
              <w:spacing w:before="60" w:after="60"/>
              <w:jc w:val="center"/>
              <w:rPr>
                <w:sz w:val="22"/>
                <w:szCs w:val="22"/>
              </w:rPr>
            </w:pPr>
            <w:r w:rsidRPr="000358F5">
              <w:rPr>
                <w:sz w:val="22"/>
                <w:szCs w:val="22"/>
              </w:rPr>
              <w:t>2</w:t>
            </w:r>
          </w:p>
        </w:tc>
        <w:tc>
          <w:tcPr>
            <w:tcW w:w="4252" w:type="dxa"/>
            <w:tcBorders>
              <w:top w:val="nil"/>
            </w:tcBorders>
          </w:tcPr>
          <w:p w14:paraId="1B17F944" w14:textId="77777777" w:rsidR="00D335B5" w:rsidRPr="000358F5" w:rsidRDefault="00D335B5" w:rsidP="00FF40BF">
            <w:pPr>
              <w:spacing w:before="60" w:after="60"/>
              <w:rPr>
                <w:sz w:val="22"/>
                <w:szCs w:val="22"/>
              </w:rPr>
            </w:pPr>
            <w:r w:rsidRPr="000358F5">
              <w:rPr>
                <w:sz w:val="22"/>
                <w:szCs w:val="22"/>
              </w:rPr>
              <w:t>Emulsja asfaltowa kationowa</w:t>
            </w:r>
          </w:p>
          <w:p w14:paraId="01C25B82" w14:textId="77777777" w:rsidR="00D335B5" w:rsidRPr="000358F5" w:rsidRDefault="00D335B5" w:rsidP="00FF40BF">
            <w:pPr>
              <w:spacing w:before="60" w:after="60"/>
              <w:rPr>
                <w:sz w:val="22"/>
                <w:szCs w:val="22"/>
              </w:rPr>
            </w:pPr>
            <w:r w:rsidRPr="000358F5">
              <w:rPr>
                <w:sz w:val="22"/>
                <w:szCs w:val="22"/>
              </w:rPr>
              <w:t>Asfalt drogowy D 200, D 300</w:t>
            </w:r>
          </w:p>
        </w:tc>
        <w:tc>
          <w:tcPr>
            <w:tcW w:w="2762" w:type="dxa"/>
            <w:tcBorders>
              <w:top w:val="nil"/>
            </w:tcBorders>
          </w:tcPr>
          <w:p w14:paraId="183D32E1" w14:textId="77777777" w:rsidR="00D335B5" w:rsidRPr="000358F5" w:rsidRDefault="00D335B5" w:rsidP="00FF40BF">
            <w:pPr>
              <w:spacing w:before="60" w:after="60"/>
              <w:jc w:val="center"/>
              <w:rPr>
                <w:sz w:val="22"/>
                <w:szCs w:val="22"/>
              </w:rPr>
            </w:pPr>
            <w:r w:rsidRPr="000358F5">
              <w:rPr>
                <w:sz w:val="22"/>
                <w:szCs w:val="22"/>
              </w:rPr>
              <w:t>od 0,4  do  1,2</w:t>
            </w:r>
          </w:p>
          <w:p w14:paraId="7ED596C0" w14:textId="77777777" w:rsidR="00D335B5" w:rsidRPr="000358F5" w:rsidRDefault="00D335B5" w:rsidP="00FF40BF">
            <w:pPr>
              <w:spacing w:before="60" w:after="60"/>
              <w:jc w:val="center"/>
              <w:rPr>
                <w:sz w:val="22"/>
                <w:szCs w:val="22"/>
              </w:rPr>
            </w:pPr>
            <w:r w:rsidRPr="000358F5">
              <w:rPr>
                <w:sz w:val="22"/>
                <w:szCs w:val="22"/>
              </w:rPr>
              <w:t>od 0,4  do  0,6</w:t>
            </w:r>
          </w:p>
        </w:tc>
      </w:tr>
    </w:tbl>
    <w:p w14:paraId="59CF4326" w14:textId="77777777" w:rsidR="00D335B5" w:rsidRPr="000358F5" w:rsidRDefault="00D335B5" w:rsidP="00D335B5">
      <w:pPr>
        <w:rPr>
          <w:sz w:val="22"/>
          <w:szCs w:val="22"/>
        </w:rPr>
      </w:pPr>
    </w:p>
    <w:p w14:paraId="7F4FF632" w14:textId="77777777" w:rsidR="00D335B5" w:rsidRPr="000358F5" w:rsidRDefault="00D335B5" w:rsidP="00D335B5">
      <w:pPr>
        <w:rPr>
          <w:sz w:val="22"/>
          <w:szCs w:val="22"/>
        </w:rPr>
      </w:pPr>
      <w:r w:rsidRPr="000358F5">
        <w:rPr>
          <w:sz w:val="22"/>
          <w:szCs w:val="22"/>
        </w:rPr>
        <w:tab/>
        <w:t>Dokładne zużycie lepiszczy powinno być ustalone w zależności od rodzaju warstwy i stanu jej powierzchni i zaakceptowane przez Inżyniera.</w:t>
      </w:r>
    </w:p>
    <w:p w14:paraId="39A4E3DC" w14:textId="77777777" w:rsidR="00D335B5" w:rsidRPr="000358F5" w:rsidRDefault="00D335B5" w:rsidP="00D335B5">
      <w:pPr>
        <w:pStyle w:val="Nagwek2"/>
        <w:rPr>
          <w:sz w:val="22"/>
          <w:szCs w:val="22"/>
        </w:rPr>
      </w:pPr>
      <w:bookmarkStart w:id="738" w:name="_Toc407069671"/>
      <w:bookmarkStart w:id="739" w:name="_Toc407081636"/>
      <w:bookmarkStart w:id="740" w:name="_Toc407081779"/>
      <w:bookmarkStart w:id="741" w:name="_Toc407083435"/>
      <w:bookmarkStart w:id="742" w:name="_Toc407084269"/>
      <w:bookmarkStart w:id="743" w:name="_Toc407085388"/>
      <w:bookmarkStart w:id="744" w:name="_Toc407085531"/>
      <w:bookmarkStart w:id="745" w:name="_Toc407085674"/>
      <w:bookmarkStart w:id="746" w:name="_Toc407086122"/>
      <w:r w:rsidRPr="000358F5">
        <w:rPr>
          <w:sz w:val="22"/>
          <w:szCs w:val="22"/>
        </w:rPr>
        <w:t>2.5. Składowanie lepiszczy</w:t>
      </w:r>
      <w:bookmarkEnd w:id="738"/>
      <w:bookmarkEnd w:id="739"/>
      <w:bookmarkEnd w:id="740"/>
      <w:bookmarkEnd w:id="741"/>
      <w:bookmarkEnd w:id="742"/>
      <w:bookmarkEnd w:id="743"/>
      <w:bookmarkEnd w:id="744"/>
      <w:bookmarkEnd w:id="745"/>
      <w:bookmarkEnd w:id="746"/>
    </w:p>
    <w:p w14:paraId="05C646F7" w14:textId="77777777" w:rsidR="00D335B5" w:rsidRPr="000358F5" w:rsidRDefault="00D335B5" w:rsidP="00DC74B6">
      <w:pPr>
        <w:jc w:val="both"/>
        <w:rPr>
          <w:sz w:val="22"/>
          <w:szCs w:val="22"/>
        </w:rPr>
      </w:pPr>
      <w:r w:rsidRPr="000358F5">
        <w:rPr>
          <w:sz w:val="22"/>
          <w:szCs w:val="22"/>
        </w:rPr>
        <w:tab/>
        <w:t>Warunki przechowywania nie mogą powodować utraty cech lepiszcza i obniżenia jego jakości.</w:t>
      </w:r>
    </w:p>
    <w:p w14:paraId="229D359E" w14:textId="77777777" w:rsidR="00D335B5" w:rsidRPr="000358F5" w:rsidRDefault="00D335B5" w:rsidP="00DC74B6">
      <w:pPr>
        <w:jc w:val="both"/>
        <w:rPr>
          <w:sz w:val="22"/>
          <w:szCs w:val="22"/>
        </w:rPr>
      </w:pPr>
      <w:r w:rsidRPr="000358F5">
        <w:rPr>
          <w:sz w:val="22"/>
          <w:szCs w:val="22"/>
        </w:rPr>
        <w:tab/>
        <w:t>Lepiszcze należy przechowywać w zbiornikach stalowych wyposażonych</w:t>
      </w:r>
      <w:r w:rsidR="00DC74B6" w:rsidRPr="000358F5">
        <w:rPr>
          <w:sz w:val="22"/>
          <w:szCs w:val="22"/>
        </w:rPr>
        <w:br/>
      </w:r>
      <w:r w:rsidRPr="000358F5">
        <w:rPr>
          <w:sz w:val="22"/>
          <w:szCs w:val="22"/>
        </w:rPr>
        <w:t>w urządzenia grzewcze i zabezpieczonych przed dostępem wody i zanieczyszczeniem. Dopuszcza się magazynowanie lepiszczy w zbiornikach murowanych, betonowych lub żelbetowych przy spełnieniu tych samych warunków, jakie podano dla zbiorników stalowych.</w:t>
      </w:r>
    </w:p>
    <w:p w14:paraId="041EB79B" w14:textId="77777777" w:rsidR="00D335B5" w:rsidRPr="000358F5" w:rsidRDefault="00D335B5" w:rsidP="00DC74B6">
      <w:pPr>
        <w:jc w:val="both"/>
        <w:rPr>
          <w:sz w:val="22"/>
          <w:szCs w:val="22"/>
        </w:rPr>
      </w:pPr>
      <w:r w:rsidRPr="000358F5">
        <w:rPr>
          <w:sz w:val="22"/>
          <w:szCs w:val="22"/>
        </w:rPr>
        <w:tab/>
        <w:t>Emulsję można magazynować w opakowaniach transportowych lub stacjonarnych zbiornikach pionowych z nalewaniem od dna.</w:t>
      </w:r>
    </w:p>
    <w:p w14:paraId="29767A8B" w14:textId="77777777" w:rsidR="00D335B5" w:rsidRPr="000358F5" w:rsidRDefault="00D335B5" w:rsidP="00DC74B6">
      <w:pPr>
        <w:jc w:val="both"/>
        <w:rPr>
          <w:sz w:val="22"/>
          <w:szCs w:val="22"/>
        </w:rPr>
      </w:pPr>
      <w:r w:rsidRPr="000358F5">
        <w:rPr>
          <w:sz w:val="22"/>
          <w:szCs w:val="22"/>
        </w:rPr>
        <w:tab/>
        <w:t>Nie należy stosować zbiornika walcowego leżącego, ze względu na tworzenie się na dużej powierzchni cieczy „kożucha” asfaltowego zatykającego później przewody.</w:t>
      </w:r>
    </w:p>
    <w:p w14:paraId="4147FA0B" w14:textId="77777777" w:rsidR="00D335B5" w:rsidRPr="000358F5" w:rsidRDefault="00D335B5" w:rsidP="00DC74B6">
      <w:pPr>
        <w:jc w:val="both"/>
        <w:rPr>
          <w:sz w:val="22"/>
          <w:szCs w:val="22"/>
        </w:rPr>
      </w:pPr>
      <w:r w:rsidRPr="000358F5">
        <w:rPr>
          <w:sz w:val="22"/>
          <w:szCs w:val="22"/>
        </w:rPr>
        <w:tab/>
        <w:t>Przy przechowywaniu emulsji asfaltowej należy przestrzegać zasad ustalonych przez producenta.</w:t>
      </w:r>
    </w:p>
    <w:p w14:paraId="01503FC8" w14:textId="77777777" w:rsidR="00D335B5" w:rsidRPr="000358F5" w:rsidRDefault="00D335B5" w:rsidP="00D335B5">
      <w:pPr>
        <w:pStyle w:val="Nagwek1"/>
        <w:rPr>
          <w:sz w:val="22"/>
          <w:szCs w:val="22"/>
        </w:rPr>
      </w:pPr>
      <w:bookmarkStart w:id="747" w:name="_Toc407069672"/>
      <w:bookmarkStart w:id="748" w:name="_Toc407081637"/>
      <w:bookmarkStart w:id="749" w:name="_Toc407081780"/>
      <w:bookmarkStart w:id="750" w:name="_Toc407083436"/>
      <w:bookmarkStart w:id="751" w:name="_Toc407084270"/>
      <w:bookmarkStart w:id="752" w:name="_Toc407085389"/>
      <w:bookmarkStart w:id="753" w:name="_Toc407085532"/>
      <w:bookmarkStart w:id="754" w:name="_Toc407085675"/>
      <w:bookmarkStart w:id="755" w:name="_Toc407086123"/>
      <w:r w:rsidRPr="000358F5">
        <w:rPr>
          <w:sz w:val="22"/>
          <w:szCs w:val="22"/>
        </w:rPr>
        <w:t>3. sprzęt</w:t>
      </w:r>
      <w:bookmarkEnd w:id="747"/>
      <w:bookmarkEnd w:id="748"/>
      <w:bookmarkEnd w:id="749"/>
      <w:bookmarkEnd w:id="750"/>
      <w:bookmarkEnd w:id="751"/>
      <w:bookmarkEnd w:id="752"/>
      <w:bookmarkEnd w:id="753"/>
      <w:bookmarkEnd w:id="754"/>
      <w:bookmarkEnd w:id="755"/>
    </w:p>
    <w:p w14:paraId="7EAB8F94" w14:textId="77777777" w:rsidR="00D335B5" w:rsidRPr="000358F5" w:rsidRDefault="00D335B5" w:rsidP="00D335B5">
      <w:pPr>
        <w:pStyle w:val="Nagwek2"/>
        <w:rPr>
          <w:sz w:val="22"/>
          <w:szCs w:val="22"/>
        </w:rPr>
      </w:pPr>
      <w:bookmarkStart w:id="756" w:name="_Toc407069673"/>
      <w:bookmarkStart w:id="757" w:name="_Toc407081638"/>
      <w:bookmarkStart w:id="758" w:name="_Toc407081781"/>
      <w:bookmarkStart w:id="759" w:name="_Toc407083437"/>
      <w:bookmarkStart w:id="760" w:name="_Toc407084271"/>
      <w:bookmarkStart w:id="761" w:name="_Toc407085390"/>
      <w:bookmarkStart w:id="762" w:name="_Toc407085533"/>
      <w:bookmarkStart w:id="763" w:name="_Toc407085676"/>
      <w:bookmarkStart w:id="764" w:name="_Toc407086124"/>
      <w:r w:rsidRPr="000358F5">
        <w:rPr>
          <w:sz w:val="22"/>
          <w:szCs w:val="22"/>
        </w:rPr>
        <w:t>3.1. Ogólne wymagania dotyczące sprzętu</w:t>
      </w:r>
      <w:bookmarkEnd w:id="756"/>
      <w:bookmarkEnd w:id="757"/>
      <w:bookmarkEnd w:id="758"/>
      <w:bookmarkEnd w:id="759"/>
      <w:bookmarkEnd w:id="760"/>
      <w:bookmarkEnd w:id="761"/>
      <w:bookmarkEnd w:id="762"/>
      <w:bookmarkEnd w:id="763"/>
      <w:bookmarkEnd w:id="764"/>
    </w:p>
    <w:p w14:paraId="16B01C40" w14:textId="77777777" w:rsidR="00D335B5" w:rsidRPr="000358F5" w:rsidRDefault="00D335B5" w:rsidP="00D335B5">
      <w:pPr>
        <w:rPr>
          <w:sz w:val="22"/>
          <w:szCs w:val="22"/>
        </w:rPr>
      </w:pPr>
      <w:r w:rsidRPr="000358F5">
        <w:rPr>
          <w:sz w:val="22"/>
          <w:szCs w:val="22"/>
        </w:rPr>
        <w:tab/>
        <w:t>Ogólne wymagania dotyczące sprzętu podano w OST D-M-00.00.00 „Wymagania ogólne” pkt 3.</w:t>
      </w:r>
    </w:p>
    <w:p w14:paraId="7D388F73" w14:textId="77777777" w:rsidR="00D335B5" w:rsidRPr="000358F5" w:rsidRDefault="00D335B5" w:rsidP="00D335B5">
      <w:pPr>
        <w:pStyle w:val="Nagwek2"/>
        <w:rPr>
          <w:sz w:val="22"/>
          <w:szCs w:val="22"/>
        </w:rPr>
      </w:pPr>
      <w:bookmarkStart w:id="765" w:name="_Toc407069674"/>
      <w:bookmarkStart w:id="766" w:name="_Toc407081639"/>
      <w:bookmarkStart w:id="767" w:name="_Toc407081782"/>
      <w:bookmarkStart w:id="768" w:name="_Toc407083438"/>
      <w:bookmarkStart w:id="769" w:name="_Toc407084272"/>
      <w:bookmarkStart w:id="770" w:name="_Toc407085391"/>
      <w:bookmarkStart w:id="771" w:name="_Toc407085534"/>
      <w:bookmarkStart w:id="772" w:name="_Toc407085677"/>
      <w:bookmarkStart w:id="773" w:name="_Toc407086125"/>
      <w:r w:rsidRPr="000358F5">
        <w:rPr>
          <w:sz w:val="22"/>
          <w:szCs w:val="22"/>
        </w:rPr>
        <w:t>3.2. Sprzęt do oczyszczania warstw nawierzchni</w:t>
      </w:r>
      <w:bookmarkEnd w:id="765"/>
      <w:bookmarkEnd w:id="766"/>
      <w:bookmarkEnd w:id="767"/>
      <w:bookmarkEnd w:id="768"/>
      <w:bookmarkEnd w:id="769"/>
      <w:bookmarkEnd w:id="770"/>
      <w:bookmarkEnd w:id="771"/>
      <w:bookmarkEnd w:id="772"/>
      <w:bookmarkEnd w:id="773"/>
    </w:p>
    <w:p w14:paraId="7DE42490" w14:textId="77777777" w:rsidR="00D335B5" w:rsidRPr="000358F5" w:rsidRDefault="00D335B5" w:rsidP="00DC74B6">
      <w:pPr>
        <w:jc w:val="both"/>
        <w:rPr>
          <w:sz w:val="22"/>
          <w:szCs w:val="22"/>
        </w:rPr>
      </w:pPr>
      <w:r w:rsidRPr="000358F5">
        <w:rPr>
          <w:sz w:val="22"/>
          <w:szCs w:val="22"/>
        </w:rPr>
        <w:tab/>
        <w:t>Wykonawca przystępujący do oczyszczania warstw nawierzchni, powinien wykazać się możliwością korzystania z następującego sprzętu:</w:t>
      </w:r>
    </w:p>
    <w:p w14:paraId="345B96D5" w14:textId="77777777" w:rsidR="00D335B5" w:rsidRPr="000358F5" w:rsidRDefault="00D335B5" w:rsidP="00DC74B6">
      <w:pPr>
        <w:numPr>
          <w:ilvl w:val="0"/>
          <w:numId w:val="2"/>
        </w:numPr>
        <w:overflowPunct w:val="0"/>
        <w:autoSpaceDE w:val="0"/>
        <w:autoSpaceDN w:val="0"/>
        <w:adjustRightInd w:val="0"/>
        <w:jc w:val="both"/>
        <w:textAlignment w:val="baseline"/>
        <w:rPr>
          <w:sz w:val="22"/>
          <w:szCs w:val="22"/>
        </w:rPr>
      </w:pPr>
      <w:r w:rsidRPr="000358F5">
        <w:rPr>
          <w:sz w:val="22"/>
          <w:szCs w:val="22"/>
        </w:rPr>
        <w:t xml:space="preserve">szczotek mechanicznych, </w:t>
      </w:r>
    </w:p>
    <w:p w14:paraId="38B64039" w14:textId="77777777" w:rsidR="00D335B5" w:rsidRPr="000358F5" w:rsidRDefault="00D335B5" w:rsidP="00DC74B6">
      <w:pPr>
        <w:jc w:val="both"/>
        <w:rPr>
          <w:sz w:val="22"/>
          <w:szCs w:val="22"/>
        </w:rPr>
      </w:pPr>
      <w:r w:rsidRPr="000358F5">
        <w:rPr>
          <w:sz w:val="22"/>
          <w:szCs w:val="22"/>
        </w:rPr>
        <w:tab/>
      </w:r>
      <w:r w:rsidR="00DC74B6" w:rsidRPr="000358F5">
        <w:rPr>
          <w:sz w:val="22"/>
          <w:szCs w:val="22"/>
        </w:rPr>
        <w:t>Z</w:t>
      </w:r>
      <w:r w:rsidRPr="000358F5">
        <w:rPr>
          <w:sz w:val="22"/>
          <w:szCs w:val="22"/>
        </w:rPr>
        <w:t>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14:paraId="42CA9230"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sprężarek,</w:t>
      </w:r>
    </w:p>
    <w:p w14:paraId="70572037"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zbiorników z wodą,</w:t>
      </w:r>
    </w:p>
    <w:p w14:paraId="597BC395"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szczotek ręcznych.</w:t>
      </w:r>
    </w:p>
    <w:p w14:paraId="7C0B10A7" w14:textId="77777777" w:rsidR="00D335B5" w:rsidRPr="000358F5" w:rsidRDefault="00D335B5" w:rsidP="00D335B5">
      <w:pPr>
        <w:pStyle w:val="Nagwek2"/>
        <w:rPr>
          <w:sz w:val="22"/>
          <w:szCs w:val="22"/>
        </w:rPr>
      </w:pPr>
      <w:bookmarkStart w:id="774" w:name="_Toc407069675"/>
      <w:bookmarkStart w:id="775" w:name="_Toc407081640"/>
      <w:bookmarkStart w:id="776" w:name="_Toc407081783"/>
      <w:bookmarkStart w:id="777" w:name="_Toc407083439"/>
      <w:bookmarkStart w:id="778" w:name="_Toc407084273"/>
      <w:bookmarkStart w:id="779" w:name="_Toc407085392"/>
      <w:bookmarkStart w:id="780" w:name="_Toc407085535"/>
      <w:bookmarkStart w:id="781" w:name="_Toc407085678"/>
      <w:bookmarkStart w:id="782" w:name="_Toc407086126"/>
      <w:r w:rsidRPr="000358F5">
        <w:rPr>
          <w:sz w:val="22"/>
          <w:szCs w:val="22"/>
        </w:rPr>
        <w:t>3.3. Sprzęt do skrapiania warstw nawierzchni</w:t>
      </w:r>
      <w:bookmarkEnd w:id="774"/>
      <w:bookmarkEnd w:id="775"/>
      <w:bookmarkEnd w:id="776"/>
      <w:bookmarkEnd w:id="777"/>
      <w:bookmarkEnd w:id="778"/>
      <w:bookmarkEnd w:id="779"/>
      <w:bookmarkEnd w:id="780"/>
      <w:bookmarkEnd w:id="781"/>
      <w:bookmarkEnd w:id="782"/>
    </w:p>
    <w:p w14:paraId="4F8ADB97" w14:textId="77777777" w:rsidR="00D335B5" w:rsidRPr="000358F5" w:rsidRDefault="00D335B5" w:rsidP="00D335B5">
      <w:pPr>
        <w:rPr>
          <w:sz w:val="22"/>
          <w:szCs w:val="22"/>
        </w:rPr>
      </w:pPr>
      <w:r w:rsidRPr="000358F5">
        <w:rPr>
          <w:sz w:val="22"/>
          <w:szCs w:val="22"/>
        </w:rPr>
        <w:tab/>
        <w:t>Do skrapiania warstw nawierzchni należy używać skrapiarkę lepiszcza. Skrapiarka powinna być wyposażona w urządzenia pomiarowo-kontrolne pozwalające na sprawdzanie i regulowanie następujących parametrów:</w:t>
      </w:r>
    </w:p>
    <w:p w14:paraId="1D1712B0"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temperatury rozkładanego lepiszcza,</w:t>
      </w:r>
    </w:p>
    <w:p w14:paraId="1934B3D2"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ciśnienia lepiszcza w kolektorze,</w:t>
      </w:r>
    </w:p>
    <w:p w14:paraId="15E33684"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obrotów pompy dozującej lepiszcze,</w:t>
      </w:r>
    </w:p>
    <w:p w14:paraId="48AF1469"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prędkości poruszania się skrapiarki,</w:t>
      </w:r>
    </w:p>
    <w:p w14:paraId="7FAECB4B"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wysokości i długości kolektora do rozkładania lepiszcza,</w:t>
      </w:r>
    </w:p>
    <w:p w14:paraId="6FBA0390"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dozatora lepiszcza.</w:t>
      </w:r>
    </w:p>
    <w:p w14:paraId="4E27AD50" w14:textId="77777777" w:rsidR="00D335B5" w:rsidRPr="000358F5" w:rsidRDefault="00D335B5" w:rsidP="00D335B5">
      <w:pPr>
        <w:rPr>
          <w:sz w:val="22"/>
          <w:szCs w:val="22"/>
        </w:rPr>
      </w:pPr>
      <w:r w:rsidRPr="000358F5">
        <w:rPr>
          <w:sz w:val="22"/>
          <w:szCs w:val="22"/>
        </w:rPr>
        <w:tab/>
        <w:t>Zbiornik na lepiszcze skrapiarki powinien być izolowany termicznie tak, aby było możliwe zachowanie stałej temperatury lepiszcza.</w:t>
      </w:r>
    </w:p>
    <w:p w14:paraId="6330B598" w14:textId="77777777" w:rsidR="00D335B5" w:rsidRPr="000358F5" w:rsidRDefault="00D335B5" w:rsidP="00D335B5">
      <w:pPr>
        <w:rPr>
          <w:sz w:val="22"/>
          <w:szCs w:val="22"/>
        </w:rPr>
      </w:pPr>
      <w:r w:rsidRPr="000358F5">
        <w:rPr>
          <w:sz w:val="22"/>
          <w:szCs w:val="22"/>
        </w:rPr>
        <w:lastRenderedPageBreak/>
        <w:tab/>
        <w:t>Wykonawca powinien posiadać aktualne świadectwo cechowania skrapiarki.</w:t>
      </w:r>
    </w:p>
    <w:p w14:paraId="5EB378C2" w14:textId="77777777" w:rsidR="00D335B5" w:rsidRPr="000358F5" w:rsidRDefault="00D335B5" w:rsidP="00D335B5">
      <w:pPr>
        <w:rPr>
          <w:sz w:val="22"/>
          <w:szCs w:val="22"/>
        </w:rPr>
      </w:pPr>
      <w:r w:rsidRPr="000358F5">
        <w:rPr>
          <w:sz w:val="22"/>
          <w:szCs w:val="22"/>
        </w:rPr>
        <w:tab/>
        <w:t xml:space="preserve">Skrapiarka powinna zapewnić rozkładanie lepiszcza z tolerancją </w:t>
      </w:r>
      <w:r w:rsidRPr="000358F5">
        <w:rPr>
          <w:sz w:val="22"/>
          <w:szCs w:val="22"/>
        </w:rPr>
        <w:sym w:font="Symbol" w:char="F0B1"/>
      </w:r>
      <w:r w:rsidRPr="000358F5">
        <w:rPr>
          <w:sz w:val="22"/>
          <w:szCs w:val="22"/>
        </w:rPr>
        <w:t xml:space="preserve"> 10% od ilości założonej.</w:t>
      </w:r>
    </w:p>
    <w:p w14:paraId="262CA3F0" w14:textId="77777777" w:rsidR="00D335B5" w:rsidRPr="000358F5" w:rsidRDefault="00D335B5" w:rsidP="00D335B5">
      <w:pPr>
        <w:pStyle w:val="Nagwek1"/>
        <w:rPr>
          <w:sz w:val="22"/>
          <w:szCs w:val="22"/>
        </w:rPr>
      </w:pPr>
      <w:bookmarkStart w:id="783" w:name="_Toc407069676"/>
      <w:bookmarkStart w:id="784" w:name="_Toc407081641"/>
      <w:bookmarkStart w:id="785" w:name="_Toc407081784"/>
      <w:bookmarkStart w:id="786" w:name="_Toc407083440"/>
      <w:bookmarkStart w:id="787" w:name="_Toc407084274"/>
      <w:bookmarkStart w:id="788" w:name="_Toc407085393"/>
      <w:bookmarkStart w:id="789" w:name="_Toc407085536"/>
      <w:bookmarkStart w:id="790" w:name="_Toc407085679"/>
      <w:bookmarkStart w:id="791" w:name="_Toc407086127"/>
      <w:r w:rsidRPr="000358F5">
        <w:rPr>
          <w:sz w:val="22"/>
          <w:szCs w:val="22"/>
        </w:rPr>
        <w:t>4. transport</w:t>
      </w:r>
      <w:bookmarkEnd w:id="783"/>
      <w:bookmarkEnd w:id="784"/>
      <w:bookmarkEnd w:id="785"/>
      <w:bookmarkEnd w:id="786"/>
      <w:bookmarkEnd w:id="787"/>
      <w:bookmarkEnd w:id="788"/>
      <w:bookmarkEnd w:id="789"/>
      <w:bookmarkEnd w:id="790"/>
      <w:bookmarkEnd w:id="791"/>
    </w:p>
    <w:p w14:paraId="1999F286" w14:textId="77777777" w:rsidR="00D335B5" w:rsidRPr="000358F5" w:rsidRDefault="00D335B5" w:rsidP="00D335B5">
      <w:pPr>
        <w:pStyle w:val="Nagwek2"/>
        <w:rPr>
          <w:sz w:val="22"/>
          <w:szCs w:val="22"/>
        </w:rPr>
      </w:pPr>
      <w:bookmarkStart w:id="792" w:name="_Toc407069677"/>
      <w:bookmarkStart w:id="793" w:name="_Toc407081642"/>
      <w:bookmarkStart w:id="794" w:name="_Toc407081785"/>
      <w:bookmarkStart w:id="795" w:name="_Toc407083441"/>
      <w:bookmarkStart w:id="796" w:name="_Toc407084275"/>
      <w:bookmarkStart w:id="797" w:name="_Toc407085394"/>
      <w:bookmarkStart w:id="798" w:name="_Toc407085537"/>
      <w:bookmarkStart w:id="799" w:name="_Toc407085680"/>
      <w:bookmarkStart w:id="800" w:name="_Toc407086128"/>
      <w:r w:rsidRPr="000358F5">
        <w:rPr>
          <w:sz w:val="22"/>
          <w:szCs w:val="22"/>
        </w:rPr>
        <w:t>4.1. Ogólne wymagania dotyczące transportu</w:t>
      </w:r>
      <w:bookmarkEnd w:id="792"/>
      <w:bookmarkEnd w:id="793"/>
      <w:bookmarkEnd w:id="794"/>
      <w:bookmarkEnd w:id="795"/>
      <w:bookmarkEnd w:id="796"/>
      <w:bookmarkEnd w:id="797"/>
      <w:bookmarkEnd w:id="798"/>
      <w:bookmarkEnd w:id="799"/>
      <w:bookmarkEnd w:id="800"/>
    </w:p>
    <w:p w14:paraId="41F9CB55" w14:textId="77777777" w:rsidR="00D335B5" w:rsidRPr="000358F5" w:rsidRDefault="00D335B5" w:rsidP="00D335B5">
      <w:pPr>
        <w:rPr>
          <w:sz w:val="22"/>
          <w:szCs w:val="22"/>
        </w:rPr>
      </w:pPr>
      <w:r w:rsidRPr="000358F5">
        <w:rPr>
          <w:sz w:val="22"/>
          <w:szCs w:val="22"/>
        </w:rPr>
        <w:tab/>
        <w:t>Ogólne wymagania dotyczące transportu podano w OST D-M-00.00.00 „Wymagania ogólne” pkt 4.</w:t>
      </w:r>
    </w:p>
    <w:p w14:paraId="26FA4EC0" w14:textId="77777777" w:rsidR="00D335B5" w:rsidRPr="000358F5" w:rsidRDefault="00D335B5" w:rsidP="00D335B5">
      <w:pPr>
        <w:pStyle w:val="Nagwek2"/>
        <w:rPr>
          <w:sz w:val="22"/>
          <w:szCs w:val="22"/>
        </w:rPr>
      </w:pPr>
      <w:bookmarkStart w:id="801" w:name="_Toc407069678"/>
      <w:bookmarkStart w:id="802" w:name="_Toc407081643"/>
      <w:bookmarkStart w:id="803" w:name="_Toc407081786"/>
      <w:bookmarkStart w:id="804" w:name="_Toc407083442"/>
      <w:bookmarkStart w:id="805" w:name="_Toc407084276"/>
      <w:bookmarkStart w:id="806" w:name="_Toc407085395"/>
      <w:bookmarkStart w:id="807" w:name="_Toc407085538"/>
      <w:bookmarkStart w:id="808" w:name="_Toc407085681"/>
      <w:bookmarkStart w:id="809" w:name="_Toc407086129"/>
      <w:r w:rsidRPr="000358F5">
        <w:rPr>
          <w:sz w:val="22"/>
          <w:szCs w:val="22"/>
        </w:rPr>
        <w:t>4.2. Transport lepiszczy</w:t>
      </w:r>
      <w:bookmarkEnd w:id="801"/>
      <w:bookmarkEnd w:id="802"/>
      <w:bookmarkEnd w:id="803"/>
      <w:bookmarkEnd w:id="804"/>
      <w:bookmarkEnd w:id="805"/>
      <w:bookmarkEnd w:id="806"/>
      <w:bookmarkEnd w:id="807"/>
      <w:bookmarkEnd w:id="808"/>
      <w:bookmarkEnd w:id="809"/>
    </w:p>
    <w:p w14:paraId="6BABF18A" w14:textId="77777777" w:rsidR="00D335B5" w:rsidRPr="000358F5" w:rsidRDefault="00D335B5" w:rsidP="00DC74B6">
      <w:pPr>
        <w:jc w:val="both"/>
        <w:rPr>
          <w:sz w:val="22"/>
          <w:szCs w:val="22"/>
        </w:rPr>
      </w:pPr>
      <w:r w:rsidRPr="000358F5">
        <w:rPr>
          <w:sz w:val="22"/>
          <w:szCs w:val="22"/>
        </w:rPr>
        <w:tab/>
        <w:t>Asfalty mogą być transportowane w cysternach kolejowych lub samochodowych, posiadających izolację termiczną, zaopatrzonych w urządzenia grzewcze, zawory spustowe i zabezpieczonych przed dostępem wody.</w:t>
      </w:r>
    </w:p>
    <w:p w14:paraId="3E5E3A83" w14:textId="77777777" w:rsidR="00D335B5" w:rsidRPr="000358F5" w:rsidRDefault="00D335B5" w:rsidP="00DC74B6">
      <w:pPr>
        <w:spacing w:after="120"/>
        <w:jc w:val="both"/>
        <w:rPr>
          <w:sz w:val="22"/>
          <w:szCs w:val="22"/>
        </w:rPr>
      </w:pPr>
      <w:r w:rsidRPr="000358F5">
        <w:rPr>
          <w:sz w:val="22"/>
          <w:szCs w:val="22"/>
        </w:rPr>
        <w:tab/>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sidRPr="000358F5">
        <w:rPr>
          <w:sz w:val="22"/>
          <w:szCs w:val="22"/>
          <w:vertAlign w:val="superscript"/>
        </w:rPr>
        <w:t>3</w:t>
      </w:r>
      <w:r w:rsidRPr="000358F5">
        <w:rPr>
          <w:sz w:val="22"/>
          <w:szCs w:val="22"/>
        </w:rPr>
        <w:t>, a każda przegroda powinna mieć wykroje w dnie umożliwiające przepływ emulsji. Cysterny, pojemniki i zbiorniki przeznaczone do transportu lub składowania emulsji powinny być czyste i nie powinny zawierać resztek innych lepiszczy.</w:t>
      </w:r>
    </w:p>
    <w:p w14:paraId="3FF78556" w14:textId="77777777" w:rsidR="00D335B5" w:rsidRPr="000358F5" w:rsidRDefault="00D335B5" w:rsidP="00D335B5">
      <w:pPr>
        <w:pStyle w:val="Nagwek1"/>
        <w:rPr>
          <w:sz w:val="22"/>
          <w:szCs w:val="22"/>
        </w:rPr>
      </w:pPr>
      <w:bookmarkStart w:id="810" w:name="_Toc407069679"/>
      <w:bookmarkStart w:id="811" w:name="_Toc407081644"/>
      <w:bookmarkStart w:id="812" w:name="_Toc407081787"/>
      <w:bookmarkStart w:id="813" w:name="_Toc407083443"/>
      <w:bookmarkStart w:id="814" w:name="_Toc407084277"/>
      <w:bookmarkStart w:id="815" w:name="_Toc407085396"/>
      <w:bookmarkStart w:id="816" w:name="_Toc407085539"/>
      <w:bookmarkStart w:id="817" w:name="_Toc407085682"/>
      <w:bookmarkStart w:id="818" w:name="_Toc407086130"/>
      <w:r w:rsidRPr="000358F5">
        <w:rPr>
          <w:sz w:val="22"/>
          <w:szCs w:val="22"/>
        </w:rPr>
        <w:t>5. wykonanie robót</w:t>
      </w:r>
      <w:bookmarkEnd w:id="810"/>
      <w:bookmarkEnd w:id="811"/>
      <w:bookmarkEnd w:id="812"/>
      <w:bookmarkEnd w:id="813"/>
      <w:bookmarkEnd w:id="814"/>
      <w:bookmarkEnd w:id="815"/>
      <w:bookmarkEnd w:id="816"/>
      <w:bookmarkEnd w:id="817"/>
      <w:bookmarkEnd w:id="818"/>
    </w:p>
    <w:p w14:paraId="15C3149A" w14:textId="77777777" w:rsidR="00D335B5" w:rsidRPr="000358F5" w:rsidRDefault="00D335B5" w:rsidP="00D335B5">
      <w:pPr>
        <w:pStyle w:val="Nagwek2"/>
        <w:rPr>
          <w:sz w:val="22"/>
          <w:szCs w:val="22"/>
        </w:rPr>
      </w:pPr>
      <w:bookmarkStart w:id="819" w:name="_Toc407069680"/>
      <w:bookmarkStart w:id="820" w:name="_Toc407081645"/>
      <w:bookmarkStart w:id="821" w:name="_Toc407081788"/>
      <w:bookmarkStart w:id="822" w:name="_Toc407083444"/>
      <w:bookmarkStart w:id="823" w:name="_Toc407084278"/>
      <w:bookmarkStart w:id="824" w:name="_Toc407085397"/>
      <w:bookmarkStart w:id="825" w:name="_Toc407085540"/>
      <w:bookmarkStart w:id="826" w:name="_Toc407085683"/>
      <w:bookmarkStart w:id="827" w:name="_Toc407086131"/>
      <w:r w:rsidRPr="000358F5">
        <w:rPr>
          <w:sz w:val="22"/>
          <w:szCs w:val="22"/>
        </w:rPr>
        <w:t>5.1. Ogólne zasady wykonania robót</w:t>
      </w:r>
      <w:bookmarkEnd w:id="819"/>
      <w:bookmarkEnd w:id="820"/>
      <w:bookmarkEnd w:id="821"/>
      <w:bookmarkEnd w:id="822"/>
      <w:bookmarkEnd w:id="823"/>
      <w:bookmarkEnd w:id="824"/>
      <w:bookmarkEnd w:id="825"/>
      <w:bookmarkEnd w:id="826"/>
      <w:bookmarkEnd w:id="827"/>
    </w:p>
    <w:p w14:paraId="77FA220C" w14:textId="77777777" w:rsidR="00D335B5" w:rsidRPr="000358F5" w:rsidRDefault="00D335B5" w:rsidP="00D335B5">
      <w:pPr>
        <w:rPr>
          <w:sz w:val="22"/>
          <w:szCs w:val="22"/>
        </w:rPr>
      </w:pPr>
      <w:r w:rsidRPr="000358F5">
        <w:rPr>
          <w:sz w:val="22"/>
          <w:szCs w:val="22"/>
        </w:rPr>
        <w:tab/>
        <w:t>Ogólne zasady wykonania robót podano w OST D-M-00.00.00 „Wymagania ogólne” pkt 5.</w:t>
      </w:r>
    </w:p>
    <w:p w14:paraId="51F918D9" w14:textId="77777777" w:rsidR="00D335B5" w:rsidRPr="000358F5" w:rsidRDefault="00D335B5" w:rsidP="00D335B5">
      <w:pPr>
        <w:pStyle w:val="Nagwek2"/>
        <w:rPr>
          <w:sz w:val="22"/>
          <w:szCs w:val="22"/>
        </w:rPr>
      </w:pPr>
      <w:bookmarkStart w:id="828" w:name="_Toc407069681"/>
      <w:bookmarkStart w:id="829" w:name="_Toc407081646"/>
      <w:bookmarkStart w:id="830" w:name="_Toc407081789"/>
      <w:bookmarkStart w:id="831" w:name="_Toc407083445"/>
      <w:bookmarkStart w:id="832" w:name="_Toc407084279"/>
      <w:bookmarkStart w:id="833" w:name="_Toc407085398"/>
      <w:bookmarkStart w:id="834" w:name="_Toc407085541"/>
      <w:bookmarkStart w:id="835" w:name="_Toc407085684"/>
      <w:bookmarkStart w:id="836" w:name="_Toc407086132"/>
      <w:r w:rsidRPr="000358F5">
        <w:rPr>
          <w:sz w:val="22"/>
          <w:szCs w:val="22"/>
        </w:rPr>
        <w:t>5.2. Oczyszczenie warstw nawierzchni</w:t>
      </w:r>
      <w:bookmarkEnd w:id="828"/>
      <w:bookmarkEnd w:id="829"/>
      <w:bookmarkEnd w:id="830"/>
      <w:bookmarkEnd w:id="831"/>
      <w:bookmarkEnd w:id="832"/>
      <w:bookmarkEnd w:id="833"/>
      <w:bookmarkEnd w:id="834"/>
      <w:bookmarkEnd w:id="835"/>
      <w:bookmarkEnd w:id="836"/>
    </w:p>
    <w:p w14:paraId="5C3B2BA6" w14:textId="77777777" w:rsidR="00D335B5" w:rsidRPr="000358F5" w:rsidRDefault="00D335B5" w:rsidP="008C6829">
      <w:pPr>
        <w:jc w:val="both"/>
        <w:rPr>
          <w:sz w:val="22"/>
          <w:szCs w:val="22"/>
        </w:rPr>
      </w:pPr>
      <w:r w:rsidRPr="000358F5">
        <w:rPr>
          <w:sz w:val="22"/>
          <w:szCs w:val="22"/>
        </w:rPr>
        <w:tab/>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14:paraId="650671F1" w14:textId="77777777" w:rsidR="00D335B5" w:rsidRPr="000358F5" w:rsidRDefault="00D335B5" w:rsidP="00D335B5">
      <w:pPr>
        <w:pStyle w:val="Nagwek2"/>
        <w:rPr>
          <w:sz w:val="22"/>
          <w:szCs w:val="22"/>
        </w:rPr>
      </w:pPr>
      <w:bookmarkStart w:id="837" w:name="_Toc407069682"/>
      <w:bookmarkStart w:id="838" w:name="_Toc407081647"/>
      <w:bookmarkStart w:id="839" w:name="_Toc407081790"/>
      <w:bookmarkStart w:id="840" w:name="_Toc407083446"/>
      <w:bookmarkStart w:id="841" w:name="_Toc407084280"/>
      <w:bookmarkStart w:id="842" w:name="_Toc407085399"/>
      <w:bookmarkStart w:id="843" w:name="_Toc407085542"/>
      <w:bookmarkStart w:id="844" w:name="_Toc407085685"/>
      <w:bookmarkStart w:id="845" w:name="_Toc407086133"/>
      <w:r w:rsidRPr="000358F5">
        <w:rPr>
          <w:sz w:val="22"/>
          <w:szCs w:val="22"/>
        </w:rPr>
        <w:t>5.3. Skropienie warstw nawierzchni</w:t>
      </w:r>
      <w:bookmarkEnd w:id="837"/>
      <w:bookmarkEnd w:id="838"/>
      <w:bookmarkEnd w:id="839"/>
      <w:bookmarkEnd w:id="840"/>
      <w:bookmarkEnd w:id="841"/>
      <w:bookmarkEnd w:id="842"/>
      <w:bookmarkEnd w:id="843"/>
      <w:bookmarkEnd w:id="844"/>
      <w:bookmarkEnd w:id="845"/>
    </w:p>
    <w:p w14:paraId="434E274E" w14:textId="77777777" w:rsidR="00D335B5" w:rsidRPr="000358F5" w:rsidRDefault="00D335B5" w:rsidP="008C6829">
      <w:pPr>
        <w:jc w:val="both"/>
        <w:rPr>
          <w:sz w:val="22"/>
          <w:szCs w:val="22"/>
        </w:rPr>
      </w:pPr>
      <w:r w:rsidRPr="000358F5">
        <w:rPr>
          <w:sz w:val="22"/>
          <w:szCs w:val="22"/>
        </w:rPr>
        <w:tab/>
        <w:t>Warstwa przed skropieniem powinna być oczyszczona.</w:t>
      </w:r>
    </w:p>
    <w:p w14:paraId="2846C5BC" w14:textId="77777777" w:rsidR="00D335B5" w:rsidRPr="000358F5" w:rsidRDefault="00D335B5" w:rsidP="008C6829">
      <w:pPr>
        <w:jc w:val="both"/>
        <w:rPr>
          <w:sz w:val="22"/>
          <w:szCs w:val="22"/>
        </w:rPr>
      </w:pPr>
      <w:r w:rsidRPr="000358F5">
        <w:rPr>
          <w:sz w:val="22"/>
          <w:szCs w:val="22"/>
        </w:rPr>
        <w:tab/>
        <w:t>Jeżeli do czyszczenia warstwy była używana woda, to skropienie lepiszczem może nastąpić dopiero po wyschnięciu warstwy, z wyjątkiem zastosowania emulsji, przy których nawierzchnia może być wilgotna.</w:t>
      </w:r>
    </w:p>
    <w:p w14:paraId="3E1C9470" w14:textId="77777777" w:rsidR="00D335B5" w:rsidRPr="000358F5" w:rsidRDefault="00D335B5" w:rsidP="008C6829">
      <w:pPr>
        <w:jc w:val="both"/>
        <w:rPr>
          <w:sz w:val="22"/>
          <w:szCs w:val="22"/>
        </w:rPr>
      </w:pPr>
      <w:r w:rsidRPr="000358F5">
        <w:rPr>
          <w:sz w:val="22"/>
          <w:szCs w:val="22"/>
        </w:rPr>
        <w:tab/>
        <w:t>Skropienie warstwy może rozpocząć się po akceptacji przez Inżyniera jej oczyszczenia.</w:t>
      </w:r>
    </w:p>
    <w:p w14:paraId="6977700A" w14:textId="77777777" w:rsidR="00D335B5" w:rsidRPr="000358F5" w:rsidRDefault="00D335B5" w:rsidP="008C6829">
      <w:pPr>
        <w:jc w:val="both"/>
        <w:rPr>
          <w:sz w:val="22"/>
          <w:szCs w:val="22"/>
        </w:rPr>
      </w:pPr>
      <w:r w:rsidRPr="000358F5">
        <w:rPr>
          <w:sz w:val="22"/>
          <w:szCs w:val="22"/>
        </w:rPr>
        <w:tab/>
        <w:t>Warstwa nawierzchni powinna być skrapiana lepiszczem przy użyciu skrapiarek,</w:t>
      </w:r>
      <w:r w:rsidR="008C6829" w:rsidRPr="000358F5">
        <w:rPr>
          <w:sz w:val="22"/>
          <w:szCs w:val="22"/>
        </w:rPr>
        <w:br/>
      </w:r>
      <w:r w:rsidRPr="000358F5">
        <w:rPr>
          <w:sz w:val="22"/>
          <w:szCs w:val="22"/>
        </w:rPr>
        <w:t>a w miejscach trudno dostępnych ręcznie (za pomocą węża z dyszą rozpryskową).</w:t>
      </w:r>
    </w:p>
    <w:p w14:paraId="26122A4B" w14:textId="77777777" w:rsidR="00D335B5" w:rsidRPr="000358F5" w:rsidRDefault="00D335B5" w:rsidP="008C6829">
      <w:pPr>
        <w:jc w:val="both"/>
        <w:rPr>
          <w:sz w:val="22"/>
          <w:szCs w:val="22"/>
        </w:rPr>
      </w:pPr>
      <w:r w:rsidRPr="000358F5">
        <w:rPr>
          <w:sz w:val="22"/>
          <w:szCs w:val="22"/>
        </w:rPr>
        <w:tab/>
        <w:t>Temperatury lepiszczy powinny mieścić się w przedziałach podanych w tablicy 2.</w:t>
      </w:r>
    </w:p>
    <w:p w14:paraId="21ED3FFC" w14:textId="77777777" w:rsidR="00D335B5" w:rsidRPr="000358F5" w:rsidRDefault="00D335B5" w:rsidP="008C6829">
      <w:pPr>
        <w:spacing w:before="120" w:after="120"/>
        <w:jc w:val="both"/>
        <w:rPr>
          <w:sz w:val="22"/>
          <w:szCs w:val="22"/>
        </w:rPr>
      </w:pPr>
      <w:r w:rsidRPr="000358F5">
        <w:rPr>
          <w:sz w:val="22"/>
          <w:szCs w:val="22"/>
        </w:rPr>
        <w:t>Tablica 2. Temperatury lepiszczy przy skrapianiu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D335B5" w:rsidRPr="000358F5" w14:paraId="63380F0B" w14:textId="77777777" w:rsidTr="00FF40BF">
        <w:tc>
          <w:tcPr>
            <w:tcW w:w="496" w:type="dxa"/>
            <w:tcBorders>
              <w:bottom w:val="double" w:sz="6" w:space="0" w:color="auto"/>
            </w:tcBorders>
          </w:tcPr>
          <w:p w14:paraId="25BC7DFD" w14:textId="77777777" w:rsidR="00D335B5" w:rsidRPr="000358F5" w:rsidRDefault="00D335B5" w:rsidP="00FF40BF">
            <w:pPr>
              <w:spacing w:before="60" w:after="60"/>
              <w:jc w:val="center"/>
              <w:rPr>
                <w:sz w:val="22"/>
                <w:szCs w:val="22"/>
              </w:rPr>
            </w:pPr>
            <w:r w:rsidRPr="000358F5">
              <w:rPr>
                <w:sz w:val="22"/>
                <w:szCs w:val="22"/>
              </w:rPr>
              <w:t>Lp.</w:t>
            </w:r>
          </w:p>
        </w:tc>
        <w:tc>
          <w:tcPr>
            <w:tcW w:w="3507" w:type="dxa"/>
            <w:tcBorders>
              <w:bottom w:val="double" w:sz="6" w:space="0" w:color="auto"/>
            </w:tcBorders>
          </w:tcPr>
          <w:p w14:paraId="4B3A2BC6" w14:textId="77777777" w:rsidR="00D335B5" w:rsidRPr="000358F5" w:rsidRDefault="00D335B5" w:rsidP="00FF40BF">
            <w:pPr>
              <w:spacing w:before="60" w:after="60"/>
              <w:jc w:val="center"/>
              <w:rPr>
                <w:sz w:val="22"/>
                <w:szCs w:val="22"/>
              </w:rPr>
            </w:pPr>
            <w:r w:rsidRPr="000358F5">
              <w:rPr>
                <w:sz w:val="22"/>
                <w:szCs w:val="22"/>
              </w:rPr>
              <w:t>Rodzaj lepiszcza</w:t>
            </w:r>
          </w:p>
        </w:tc>
        <w:tc>
          <w:tcPr>
            <w:tcW w:w="3507" w:type="dxa"/>
            <w:tcBorders>
              <w:bottom w:val="double" w:sz="6" w:space="0" w:color="auto"/>
            </w:tcBorders>
          </w:tcPr>
          <w:p w14:paraId="11AE351B" w14:textId="77777777" w:rsidR="00D335B5" w:rsidRPr="000358F5" w:rsidRDefault="00D335B5" w:rsidP="00FF40BF">
            <w:pPr>
              <w:spacing w:before="60" w:after="60"/>
              <w:jc w:val="center"/>
              <w:rPr>
                <w:sz w:val="22"/>
                <w:szCs w:val="22"/>
              </w:rPr>
            </w:pPr>
            <w:r w:rsidRPr="000358F5">
              <w:rPr>
                <w:sz w:val="22"/>
                <w:szCs w:val="22"/>
              </w:rPr>
              <w:t>Temperatury (</w:t>
            </w:r>
            <w:proofErr w:type="spellStart"/>
            <w:r w:rsidRPr="000358F5">
              <w:rPr>
                <w:sz w:val="22"/>
                <w:szCs w:val="22"/>
                <w:vertAlign w:val="superscript"/>
              </w:rPr>
              <w:t>o</w:t>
            </w:r>
            <w:r w:rsidRPr="000358F5">
              <w:rPr>
                <w:sz w:val="22"/>
                <w:szCs w:val="22"/>
              </w:rPr>
              <w:t>C</w:t>
            </w:r>
            <w:proofErr w:type="spellEnd"/>
            <w:r w:rsidRPr="000358F5">
              <w:rPr>
                <w:sz w:val="22"/>
                <w:szCs w:val="22"/>
              </w:rPr>
              <w:t>)</w:t>
            </w:r>
          </w:p>
        </w:tc>
      </w:tr>
      <w:tr w:rsidR="00D335B5" w:rsidRPr="000358F5" w14:paraId="4024D599" w14:textId="77777777" w:rsidTr="00FF40BF">
        <w:tc>
          <w:tcPr>
            <w:tcW w:w="496" w:type="dxa"/>
            <w:tcBorders>
              <w:top w:val="nil"/>
            </w:tcBorders>
          </w:tcPr>
          <w:p w14:paraId="78A608B6" w14:textId="77777777" w:rsidR="00D335B5" w:rsidRPr="000358F5" w:rsidRDefault="00D335B5" w:rsidP="00FF40BF">
            <w:pPr>
              <w:spacing w:before="60"/>
              <w:jc w:val="center"/>
              <w:rPr>
                <w:sz w:val="22"/>
                <w:szCs w:val="22"/>
              </w:rPr>
            </w:pPr>
            <w:r w:rsidRPr="000358F5">
              <w:rPr>
                <w:sz w:val="22"/>
                <w:szCs w:val="22"/>
              </w:rPr>
              <w:t>1</w:t>
            </w:r>
          </w:p>
          <w:p w14:paraId="14A927A7" w14:textId="77777777" w:rsidR="00D335B5" w:rsidRPr="000358F5" w:rsidRDefault="00D335B5" w:rsidP="00FF40BF">
            <w:pPr>
              <w:jc w:val="center"/>
              <w:rPr>
                <w:sz w:val="22"/>
                <w:szCs w:val="22"/>
              </w:rPr>
            </w:pPr>
            <w:r w:rsidRPr="000358F5">
              <w:rPr>
                <w:sz w:val="22"/>
                <w:szCs w:val="22"/>
              </w:rPr>
              <w:t>2</w:t>
            </w:r>
          </w:p>
          <w:p w14:paraId="3862FD1F" w14:textId="77777777" w:rsidR="00D335B5" w:rsidRPr="000358F5" w:rsidRDefault="00D335B5" w:rsidP="00FF40BF">
            <w:pPr>
              <w:jc w:val="center"/>
              <w:rPr>
                <w:sz w:val="22"/>
                <w:szCs w:val="22"/>
              </w:rPr>
            </w:pPr>
            <w:r w:rsidRPr="000358F5">
              <w:rPr>
                <w:sz w:val="22"/>
                <w:szCs w:val="22"/>
              </w:rPr>
              <w:t>3</w:t>
            </w:r>
          </w:p>
        </w:tc>
        <w:tc>
          <w:tcPr>
            <w:tcW w:w="3507" w:type="dxa"/>
            <w:tcBorders>
              <w:top w:val="nil"/>
            </w:tcBorders>
          </w:tcPr>
          <w:p w14:paraId="489564BB" w14:textId="77777777" w:rsidR="00D335B5" w:rsidRPr="000358F5" w:rsidRDefault="00D335B5" w:rsidP="00FF40BF">
            <w:pPr>
              <w:spacing w:before="60"/>
              <w:rPr>
                <w:sz w:val="22"/>
                <w:szCs w:val="22"/>
              </w:rPr>
            </w:pPr>
            <w:r w:rsidRPr="000358F5">
              <w:rPr>
                <w:sz w:val="22"/>
                <w:szCs w:val="22"/>
              </w:rPr>
              <w:t>Emulsja asfaltowa kationowa</w:t>
            </w:r>
          </w:p>
          <w:p w14:paraId="264624F0" w14:textId="77777777" w:rsidR="00D335B5" w:rsidRPr="000358F5" w:rsidRDefault="00D335B5" w:rsidP="00FF40BF">
            <w:pPr>
              <w:rPr>
                <w:sz w:val="22"/>
                <w:szCs w:val="22"/>
                <w:lang w:val="de-DE"/>
              </w:rPr>
            </w:pPr>
            <w:proofErr w:type="spellStart"/>
            <w:r w:rsidRPr="000358F5">
              <w:rPr>
                <w:sz w:val="22"/>
                <w:szCs w:val="22"/>
                <w:lang w:val="de-DE"/>
              </w:rPr>
              <w:t>Asfalt</w:t>
            </w:r>
            <w:proofErr w:type="spellEnd"/>
            <w:r w:rsidRPr="000358F5">
              <w:rPr>
                <w:sz w:val="22"/>
                <w:szCs w:val="22"/>
                <w:lang w:val="de-DE"/>
              </w:rPr>
              <w:t xml:space="preserve"> </w:t>
            </w:r>
            <w:proofErr w:type="spellStart"/>
            <w:r w:rsidRPr="000358F5">
              <w:rPr>
                <w:sz w:val="22"/>
                <w:szCs w:val="22"/>
                <w:lang w:val="de-DE"/>
              </w:rPr>
              <w:t>drogowy</w:t>
            </w:r>
            <w:proofErr w:type="spellEnd"/>
            <w:r w:rsidRPr="000358F5">
              <w:rPr>
                <w:sz w:val="22"/>
                <w:szCs w:val="22"/>
                <w:lang w:val="de-DE"/>
              </w:rPr>
              <w:t xml:space="preserve"> D 200</w:t>
            </w:r>
          </w:p>
          <w:p w14:paraId="6C03DE35" w14:textId="77777777" w:rsidR="00D335B5" w:rsidRPr="000358F5" w:rsidRDefault="00D335B5" w:rsidP="00FF40BF">
            <w:pPr>
              <w:spacing w:after="60"/>
              <w:rPr>
                <w:sz w:val="22"/>
                <w:szCs w:val="22"/>
                <w:lang w:val="de-DE"/>
              </w:rPr>
            </w:pPr>
            <w:proofErr w:type="spellStart"/>
            <w:r w:rsidRPr="000358F5">
              <w:rPr>
                <w:sz w:val="22"/>
                <w:szCs w:val="22"/>
                <w:lang w:val="de-DE"/>
              </w:rPr>
              <w:t>Asfalt</w:t>
            </w:r>
            <w:proofErr w:type="spellEnd"/>
            <w:r w:rsidRPr="000358F5">
              <w:rPr>
                <w:sz w:val="22"/>
                <w:szCs w:val="22"/>
                <w:lang w:val="de-DE"/>
              </w:rPr>
              <w:t xml:space="preserve"> </w:t>
            </w:r>
            <w:proofErr w:type="spellStart"/>
            <w:r w:rsidRPr="000358F5">
              <w:rPr>
                <w:sz w:val="22"/>
                <w:szCs w:val="22"/>
                <w:lang w:val="de-DE"/>
              </w:rPr>
              <w:t>drogowy</w:t>
            </w:r>
            <w:proofErr w:type="spellEnd"/>
            <w:r w:rsidRPr="000358F5">
              <w:rPr>
                <w:sz w:val="22"/>
                <w:szCs w:val="22"/>
                <w:lang w:val="de-DE"/>
              </w:rPr>
              <w:t xml:space="preserve"> D 300</w:t>
            </w:r>
          </w:p>
        </w:tc>
        <w:tc>
          <w:tcPr>
            <w:tcW w:w="3507" w:type="dxa"/>
            <w:tcBorders>
              <w:top w:val="nil"/>
            </w:tcBorders>
          </w:tcPr>
          <w:p w14:paraId="6B707AFB" w14:textId="77777777" w:rsidR="00D335B5" w:rsidRPr="000358F5" w:rsidRDefault="00D335B5" w:rsidP="00FF40BF">
            <w:pPr>
              <w:spacing w:before="60"/>
              <w:jc w:val="center"/>
              <w:rPr>
                <w:sz w:val="22"/>
                <w:szCs w:val="22"/>
                <w:u w:val="single"/>
                <w:vertAlign w:val="superscript"/>
              </w:rPr>
            </w:pPr>
            <w:r w:rsidRPr="000358F5">
              <w:rPr>
                <w:sz w:val="22"/>
                <w:szCs w:val="22"/>
                <w:lang w:val="de-DE"/>
              </w:rPr>
              <w:t xml:space="preserve">   </w:t>
            </w:r>
            <w:r w:rsidRPr="000358F5">
              <w:rPr>
                <w:sz w:val="22"/>
                <w:szCs w:val="22"/>
              </w:rPr>
              <w:t>od 20</w:t>
            </w:r>
            <w:r w:rsidRPr="000358F5">
              <w:rPr>
                <w:b/>
                <w:sz w:val="22"/>
                <w:szCs w:val="22"/>
              </w:rPr>
              <w:t xml:space="preserve"> </w:t>
            </w:r>
            <w:r w:rsidRPr="000358F5">
              <w:rPr>
                <w:sz w:val="22"/>
                <w:szCs w:val="22"/>
              </w:rPr>
              <w:t>do</w:t>
            </w:r>
            <w:r w:rsidRPr="000358F5">
              <w:rPr>
                <w:b/>
                <w:sz w:val="22"/>
                <w:szCs w:val="22"/>
              </w:rPr>
              <w:t xml:space="preserve"> </w:t>
            </w:r>
            <w:r w:rsidRPr="000358F5">
              <w:rPr>
                <w:sz w:val="22"/>
                <w:szCs w:val="22"/>
              </w:rPr>
              <w:t xml:space="preserve">40 </w:t>
            </w:r>
            <w:r w:rsidRPr="000358F5">
              <w:rPr>
                <w:sz w:val="22"/>
                <w:szCs w:val="22"/>
                <w:vertAlign w:val="superscript"/>
              </w:rPr>
              <w:t>*)</w:t>
            </w:r>
          </w:p>
          <w:p w14:paraId="552AE665" w14:textId="77777777" w:rsidR="00D335B5" w:rsidRPr="000358F5" w:rsidRDefault="00D335B5" w:rsidP="00FF40BF">
            <w:pPr>
              <w:jc w:val="center"/>
              <w:rPr>
                <w:sz w:val="22"/>
                <w:szCs w:val="22"/>
              </w:rPr>
            </w:pPr>
            <w:r w:rsidRPr="000358F5">
              <w:rPr>
                <w:sz w:val="22"/>
                <w:szCs w:val="22"/>
              </w:rPr>
              <w:t>od 140 do 150</w:t>
            </w:r>
          </w:p>
          <w:p w14:paraId="69D58A3A" w14:textId="77777777" w:rsidR="00D335B5" w:rsidRPr="000358F5" w:rsidRDefault="00D335B5" w:rsidP="00FF40BF">
            <w:pPr>
              <w:jc w:val="center"/>
              <w:rPr>
                <w:sz w:val="22"/>
                <w:szCs w:val="22"/>
              </w:rPr>
            </w:pPr>
            <w:r w:rsidRPr="000358F5">
              <w:rPr>
                <w:sz w:val="22"/>
                <w:szCs w:val="22"/>
              </w:rPr>
              <w:t>od 130 do 140</w:t>
            </w:r>
          </w:p>
        </w:tc>
      </w:tr>
    </w:tbl>
    <w:p w14:paraId="60231217" w14:textId="77777777" w:rsidR="00D335B5" w:rsidRPr="000358F5" w:rsidRDefault="00D335B5" w:rsidP="008C6829">
      <w:pPr>
        <w:spacing w:before="120"/>
        <w:jc w:val="both"/>
        <w:rPr>
          <w:sz w:val="22"/>
          <w:szCs w:val="22"/>
        </w:rPr>
      </w:pPr>
      <w:r w:rsidRPr="000358F5">
        <w:rPr>
          <w:sz w:val="22"/>
          <w:szCs w:val="22"/>
        </w:rPr>
        <w:t>*) W razie potrzeby emulsję należy ogrzać do temperatury zapewniającej wymaganą lepkość.</w:t>
      </w:r>
    </w:p>
    <w:p w14:paraId="3C79EF72" w14:textId="77777777" w:rsidR="00D335B5" w:rsidRPr="000358F5" w:rsidRDefault="00D335B5" w:rsidP="008C6829">
      <w:pPr>
        <w:jc w:val="both"/>
        <w:rPr>
          <w:sz w:val="22"/>
          <w:szCs w:val="22"/>
        </w:rPr>
      </w:pPr>
      <w:r w:rsidRPr="000358F5">
        <w:rPr>
          <w:sz w:val="22"/>
          <w:szCs w:val="22"/>
        </w:rPr>
        <w:tab/>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14:paraId="2CE3C241" w14:textId="77777777" w:rsidR="00D335B5" w:rsidRPr="000358F5" w:rsidRDefault="00D335B5" w:rsidP="008C6829">
      <w:pPr>
        <w:spacing w:after="120"/>
        <w:jc w:val="both"/>
        <w:rPr>
          <w:sz w:val="22"/>
          <w:szCs w:val="22"/>
        </w:rPr>
      </w:pPr>
      <w:r w:rsidRPr="000358F5">
        <w:rPr>
          <w:sz w:val="22"/>
          <w:szCs w:val="22"/>
        </w:rPr>
        <w:lastRenderedPageBreak/>
        <w:tab/>
        <w:t xml:space="preserve">Przed ułożeniem warstwy z mieszanki mineralno-bitumicznej Wykonawca powinien zabezpieczyć skropioną warstwę nawierzchni przed uszkodzeniem dopuszczając tylko niezbędny ruch budowlany. </w:t>
      </w:r>
    </w:p>
    <w:p w14:paraId="38A00949" w14:textId="77777777" w:rsidR="00D335B5" w:rsidRPr="000358F5" w:rsidRDefault="00D335B5" w:rsidP="00D335B5">
      <w:pPr>
        <w:pStyle w:val="Nagwek1"/>
        <w:rPr>
          <w:sz w:val="22"/>
          <w:szCs w:val="22"/>
        </w:rPr>
      </w:pPr>
      <w:bookmarkStart w:id="846" w:name="_Toc407069683"/>
      <w:bookmarkStart w:id="847" w:name="_Toc407081648"/>
      <w:bookmarkStart w:id="848" w:name="_Toc407081791"/>
      <w:bookmarkStart w:id="849" w:name="_Toc407083447"/>
      <w:bookmarkStart w:id="850" w:name="_Toc407084281"/>
      <w:bookmarkStart w:id="851" w:name="_Toc407085400"/>
      <w:bookmarkStart w:id="852" w:name="_Toc407085543"/>
      <w:bookmarkStart w:id="853" w:name="_Toc407085686"/>
      <w:bookmarkStart w:id="854" w:name="_Toc407086134"/>
      <w:r w:rsidRPr="000358F5">
        <w:rPr>
          <w:sz w:val="22"/>
          <w:szCs w:val="22"/>
        </w:rPr>
        <w:t>6. kontrola jakości robót</w:t>
      </w:r>
      <w:bookmarkEnd w:id="846"/>
      <w:bookmarkEnd w:id="847"/>
      <w:bookmarkEnd w:id="848"/>
      <w:bookmarkEnd w:id="849"/>
      <w:bookmarkEnd w:id="850"/>
      <w:bookmarkEnd w:id="851"/>
      <w:bookmarkEnd w:id="852"/>
      <w:bookmarkEnd w:id="853"/>
      <w:bookmarkEnd w:id="854"/>
    </w:p>
    <w:p w14:paraId="6E910EE8" w14:textId="77777777" w:rsidR="00D335B5" w:rsidRPr="000358F5" w:rsidRDefault="00D335B5" w:rsidP="00D335B5">
      <w:pPr>
        <w:pStyle w:val="Nagwek2"/>
        <w:rPr>
          <w:sz w:val="22"/>
          <w:szCs w:val="22"/>
        </w:rPr>
      </w:pPr>
      <w:bookmarkStart w:id="855" w:name="_Toc407069684"/>
      <w:bookmarkStart w:id="856" w:name="_Toc407081649"/>
      <w:bookmarkStart w:id="857" w:name="_Toc407081792"/>
      <w:bookmarkStart w:id="858" w:name="_Toc407083448"/>
      <w:bookmarkStart w:id="859" w:name="_Toc407084282"/>
      <w:bookmarkStart w:id="860" w:name="_Toc407085401"/>
      <w:bookmarkStart w:id="861" w:name="_Toc407085544"/>
      <w:bookmarkStart w:id="862" w:name="_Toc407085687"/>
      <w:bookmarkStart w:id="863" w:name="_Toc407086135"/>
      <w:r w:rsidRPr="000358F5">
        <w:rPr>
          <w:sz w:val="22"/>
          <w:szCs w:val="22"/>
        </w:rPr>
        <w:t>6.1. Ogólne zasady kontroli jakości robót</w:t>
      </w:r>
      <w:bookmarkEnd w:id="855"/>
      <w:bookmarkEnd w:id="856"/>
      <w:bookmarkEnd w:id="857"/>
      <w:bookmarkEnd w:id="858"/>
      <w:bookmarkEnd w:id="859"/>
      <w:bookmarkEnd w:id="860"/>
      <w:bookmarkEnd w:id="861"/>
      <w:bookmarkEnd w:id="862"/>
      <w:bookmarkEnd w:id="863"/>
    </w:p>
    <w:p w14:paraId="4DF5CEDF" w14:textId="77777777" w:rsidR="00D335B5" w:rsidRPr="000358F5" w:rsidRDefault="00D335B5" w:rsidP="00D335B5">
      <w:pPr>
        <w:rPr>
          <w:sz w:val="22"/>
          <w:szCs w:val="22"/>
        </w:rPr>
      </w:pPr>
      <w:r w:rsidRPr="000358F5">
        <w:rPr>
          <w:sz w:val="22"/>
          <w:szCs w:val="22"/>
        </w:rPr>
        <w:tab/>
        <w:t>Ogólne zasady kontroli jakości robót podano w OST D-M-00.00.00 „Wymagania ogólne” pkt 6.</w:t>
      </w:r>
    </w:p>
    <w:p w14:paraId="6A0E0CC3" w14:textId="77777777" w:rsidR="00D335B5" w:rsidRPr="000358F5" w:rsidRDefault="00D335B5" w:rsidP="00D335B5">
      <w:pPr>
        <w:pStyle w:val="Nagwek2"/>
        <w:rPr>
          <w:sz w:val="22"/>
          <w:szCs w:val="22"/>
        </w:rPr>
      </w:pPr>
      <w:bookmarkStart w:id="864" w:name="_Toc407069685"/>
      <w:bookmarkStart w:id="865" w:name="_Toc407081650"/>
      <w:bookmarkStart w:id="866" w:name="_Toc407081793"/>
      <w:bookmarkStart w:id="867" w:name="_Toc407083449"/>
      <w:bookmarkStart w:id="868" w:name="_Toc407084283"/>
      <w:bookmarkStart w:id="869" w:name="_Toc407085402"/>
      <w:bookmarkStart w:id="870" w:name="_Toc407085545"/>
      <w:bookmarkStart w:id="871" w:name="_Toc407085688"/>
      <w:bookmarkStart w:id="872" w:name="_Toc407086136"/>
      <w:r w:rsidRPr="000358F5">
        <w:rPr>
          <w:sz w:val="22"/>
          <w:szCs w:val="22"/>
        </w:rPr>
        <w:t>6.2. Badania przed przystąpieniem do robót</w:t>
      </w:r>
      <w:bookmarkEnd w:id="864"/>
      <w:bookmarkEnd w:id="865"/>
      <w:bookmarkEnd w:id="866"/>
      <w:bookmarkEnd w:id="867"/>
      <w:bookmarkEnd w:id="868"/>
      <w:bookmarkEnd w:id="869"/>
      <w:bookmarkEnd w:id="870"/>
      <w:bookmarkEnd w:id="871"/>
      <w:bookmarkEnd w:id="872"/>
    </w:p>
    <w:p w14:paraId="380C872E" w14:textId="77777777" w:rsidR="00D335B5" w:rsidRPr="000358F5" w:rsidRDefault="00D335B5" w:rsidP="008C6829">
      <w:pPr>
        <w:jc w:val="both"/>
        <w:rPr>
          <w:sz w:val="22"/>
          <w:szCs w:val="22"/>
        </w:rPr>
      </w:pPr>
      <w:r w:rsidRPr="000358F5">
        <w:rPr>
          <w:sz w:val="22"/>
          <w:szCs w:val="22"/>
        </w:rPr>
        <w:tab/>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14:paraId="53AAD098" w14:textId="77777777" w:rsidR="00D335B5" w:rsidRPr="000358F5" w:rsidRDefault="00D335B5" w:rsidP="00D335B5">
      <w:pPr>
        <w:pStyle w:val="Nagwek2"/>
        <w:rPr>
          <w:sz w:val="22"/>
          <w:szCs w:val="22"/>
        </w:rPr>
      </w:pPr>
      <w:bookmarkStart w:id="873" w:name="_Toc407069686"/>
      <w:bookmarkStart w:id="874" w:name="_Toc407081651"/>
      <w:bookmarkStart w:id="875" w:name="_Toc407081794"/>
      <w:bookmarkStart w:id="876" w:name="_Toc407083450"/>
      <w:bookmarkStart w:id="877" w:name="_Toc407084284"/>
      <w:bookmarkStart w:id="878" w:name="_Toc407085403"/>
      <w:bookmarkStart w:id="879" w:name="_Toc407085546"/>
      <w:bookmarkStart w:id="880" w:name="_Toc407085689"/>
      <w:bookmarkStart w:id="881" w:name="_Toc407086137"/>
      <w:r w:rsidRPr="000358F5">
        <w:rPr>
          <w:sz w:val="22"/>
          <w:szCs w:val="22"/>
        </w:rPr>
        <w:t>6.3. Badania w czasie robót</w:t>
      </w:r>
      <w:bookmarkEnd w:id="873"/>
      <w:bookmarkEnd w:id="874"/>
      <w:bookmarkEnd w:id="875"/>
      <w:bookmarkEnd w:id="876"/>
      <w:bookmarkEnd w:id="877"/>
      <w:bookmarkEnd w:id="878"/>
      <w:bookmarkEnd w:id="879"/>
      <w:bookmarkEnd w:id="880"/>
      <w:bookmarkEnd w:id="881"/>
    </w:p>
    <w:p w14:paraId="5B112BBD" w14:textId="77777777" w:rsidR="00D335B5" w:rsidRPr="000358F5" w:rsidRDefault="00D335B5" w:rsidP="00D335B5">
      <w:pPr>
        <w:spacing w:after="120"/>
        <w:rPr>
          <w:sz w:val="22"/>
          <w:szCs w:val="22"/>
        </w:rPr>
      </w:pPr>
      <w:r w:rsidRPr="000358F5">
        <w:rPr>
          <w:b/>
          <w:sz w:val="22"/>
          <w:szCs w:val="22"/>
        </w:rPr>
        <w:t xml:space="preserve">6.3.1. </w:t>
      </w:r>
      <w:r w:rsidRPr="000358F5">
        <w:rPr>
          <w:sz w:val="22"/>
          <w:szCs w:val="22"/>
        </w:rPr>
        <w:t>Badania lepiszczy</w:t>
      </w:r>
    </w:p>
    <w:p w14:paraId="3CC7C74E" w14:textId="77777777" w:rsidR="00D335B5" w:rsidRPr="000358F5" w:rsidRDefault="00D335B5" w:rsidP="00D335B5">
      <w:pPr>
        <w:rPr>
          <w:sz w:val="22"/>
          <w:szCs w:val="22"/>
        </w:rPr>
      </w:pPr>
      <w:r w:rsidRPr="000358F5">
        <w:rPr>
          <w:sz w:val="22"/>
          <w:szCs w:val="22"/>
        </w:rPr>
        <w:tab/>
        <w:t>Ocena lepiszczy powinna być oparta na atestach producenta z tym, że Wykonawca powinien kontrolować dla każdej dostawy właściwości lepiszczy podane w tablicy 3.</w:t>
      </w:r>
    </w:p>
    <w:p w14:paraId="1EDEA9BF" w14:textId="77777777" w:rsidR="00D335B5" w:rsidRPr="000358F5" w:rsidRDefault="00D335B5" w:rsidP="00D335B5">
      <w:pPr>
        <w:spacing w:before="120" w:after="120"/>
        <w:rPr>
          <w:sz w:val="22"/>
          <w:szCs w:val="22"/>
        </w:rPr>
      </w:pPr>
      <w:r w:rsidRPr="000358F5">
        <w:rPr>
          <w:sz w:val="22"/>
          <w:szCs w:val="22"/>
        </w:rPr>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977"/>
        <w:gridCol w:w="1947"/>
        <w:gridCol w:w="1947"/>
      </w:tblGrid>
      <w:tr w:rsidR="00D335B5" w:rsidRPr="000358F5" w14:paraId="02EBF78F" w14:textId="77777777" w:rsidTr="00FF40BF">
        <w:tc>
          <w:tcPr>
            <w:tcW w:w="637" w:type="dxa"/>
            <w:tcBorders>
              <w:bottom w:val="double" w:sz="6" w:space="0" w:color="auto"/>
            </w:tcBorders>
          </w:tcPr>
          <w:p w14:paraId="5F22D588" w14:textId="77777777" w:rsidR="00D335B5" w:rsidRPr="000358F5" w:rsidRDefault="00D335B5" w:rsidP="00FF40BF">
            <w:pPr>
              <w:spacing w:before="120"/>
              <w:jc w:val="center"/>
              <w:rPr>
                <w:sz w:val="22"/>
                <w:szCs w:val="22"/>
              </w:rPr>
            </w:pPr>
            <w:r w:rsidRPr="000358F5">
              <w:rPr>
                <w:sz w:val="22"/>
                <w:szCs w:val="22"/>
              </w:rPr>
              <w:t>Lp.</w:t>
            </w:r>
          </w:p>
        </w:tc>
        <w:tc>
          <w:tcPr>
            <w:tcW w:w="2977" w:type="dxa"/>
            <w:tcBorders>
              <w:bottom w:val="double" w:sz="6" w:space="0" w:color="auto"/>
            </w:tcBorders>
          </w:tcPr>
          <w:p w14:paraId="5666B7BE" w14:textId="77777777" w:rsidR="00D335B5" w:rsidRPr="000358F5" w:rsidRDefault="00D335B5" w:rsidP="00FF40BF">
            <w:pPr>
              <w:spacing w:before="120"/>
              <w:jc w:val="center"/>
              <w:rPr>
                <w:sz w:val="22"/>
                <w:szCs w:val="22"/>
              </w:rPr>
            </w:pPr>
            <w:r w:rsidRPr="000358F5">
              <w:rPr>
                <w:sz w:val="22"/>
                <w:szCs w:val="22"/>
              </w:rPr>
              <w:t>Rodzaj lepiszcza</w:t>
            </w:r>
          </w:p>
        </w:tc>
        <w:tc>
          <w:tcPr>
            <w:tcW w:w="1947" w:type="dxa"/>
            <w:tcBorders>
              <w:bottom w:val="double" w:sz="6" w:space="0" w:color="auto"/>
            </w:tcBorders>
          </w:tcPr>
          <w:p w14:paraId="3DA3DF19" w14:textId="77777777" w:rsidR="00D335B5" w:rsidRPr="000358F5" w:rsidRDefault="00D335B5" w:rsidP="00FF40BF">
            <w:pPr>
              <w:jc w:val="center"/>
              <w:rPr>
                <w:sz w:val="22"/>
                <w:szCs w:val="22"/>
              </w:rPr>
            </w:pPr>
            <w:r w:rsidRPr="000358F5">
              <w:rPr>
                <w:sz w:val="22"/>
                <w:szCs w:val="22"/>
              </w:rPr>
              <w:t>Kontrolowane właściwości</w:t>
            </w:r>
          </w:p>
        </w:tc>
        <w:tc>
          <w:tcPr>
            <w:tcW w:w="1947" w:type="dxa"/>
            <w:tcBorders>
              <w:bottom w:val="double" w:sz="6" w:space="0" w:color="auto"/>
            </w:tcBorders>
          </w:tcPr>
          <w:p w14:paraId="52B28B36" w14:textId="77777777" w:rsidR="00D335B5" w:rsidRPr="000358F5" w:rsidRDefault="00D335B5" w:rsidP="00FF40BF">
            <w:pPr>
              <w:jc w:val="center"/>
              <w:rPr>
                <w:sz w:val="22"/>
                <w:szCs w:val="22"/>
              </w:rPr>
            </w:pPr>
            <w:r w:rsidRPr="000358F5">
              <w:rPr>
                <w:sz w:val="22"/>
                <w:szCs w:val="22"/>
              </w:rPr>
              <w:t>Badanie</w:t>
            </w:r>
          </w:p>
          <w:p w14:paraId="26937B3F" w14:textId="77777777" w:rsidR="00D335B5" w:rsidRPr="000358F5" w:rsidRDefault="00D335B5" w:rsidP="00FF40BF">
            <w:pPr>
              <w:jc w:val="center"/>
              <w:rPr>
                <w:sz w:val="22"/>
                <w:szCs w:val="22"/>
              </w:rPr>
            </w:pPr>
            <w:r w:rsidRPr="000358F5">
              <w:rPr>
                <w:sz w:val="22"/>
                <w:szCs w:val="22"/>
              </w:rPr>
              <w:t>według normy</w:t>
            </w:r>
          </w:p>
        </w:tc>
      </w:tr>
      <w:tr w:rsidR="00D335B5" w:rsidRPr="000358F5" w14:paraId="38B8D1A6" w14:textId="77777777" w:rsidTr="00FF40BF">
        <w:tc>
          <w:tcPr>
            <w:tcW w:w="637" w:type="dxa"/>
            <w:tcBorders>
              <w:top w:val="nil"/>
            </w:tcBorders>
          </w:tcPr>
          <w:p w14:paraId="3184C9FE" w14:textId="77777777" w:rsidR="00D335B5" w:rsidRPr="000358F5" w:rsidRDefault="00D335B5" w:rsidP="00FF40BF">
            <w:pPr>
              <w:spacing w:before="60" w:after="60"/>
              <w:jc w:val="center"/>
              <w:rPr>
                <w:sz w:val="22"/>
                <w:szCs w:val="22"/>
              </w:rPr>
            </w:pPr>
            <w:r w:rsidRPr="000358F5">
              <w:rPr>
                <w:sz w:val="22"/>
                <w:szCs w:val="22"/>
              </w:rPr>
              <w:t>1</w:t>
            </w:r>
          </w:p>
          <w:p w14:paraId="4E45F316" w14:textId="77777777" w:rsidR="00D335B5" w:rsidRPr="000358F5" w:rsidRDefault="00D335B5" w:rsidP="00FF40BF">
            <w:pPr>
              <w:spacing w:before="60" w:after="60"/>
              <w:jc w:val="center"/>
              <w:rPr>
                <w:sz w:val="22"/>
                <w:szCs w:val="22"/>
              </w:rPr>
            </w:pPr>
            <w:r w:rsidRPr="000358F5">
              <w:rPr>
                <w:sz w:val="22"/>
                <w:szCs w:val="22"/>
              </w:rPr>
              <w:t>2</w:t>
            </w:r>
          </w:p>
        </w:tc>
        <w:tc>
          <w:tcPr>
            <w:tcW w:w="2977" w:type="dxa"/>
            <w:tcBorders>
              <w:top w:val="nil"/>
            </w:tcBorders>
          </w:tcPr>
          <w:p w14:paraId="6C8B6D5A" w14:textId="77777777" w:rsidR="00D335B5" w:rsidRPr="000358F5" w:rsidRDefault="00D335B5" w:rsidP="00FF40BF">
            <w:pPr>
              <w:spacing w:before="60" w:after="60"/>
              <w:rPr>
                <w:sz w:val="22"/>
                <w:szCs w:val="22"/>
              </w:rPr>
            </w:pPr>
            <w:r w:rsidRPr="000358F5">
              <w:rPr>
                <w:sz w:val="22"/>
                <w:szCs w:val="22"/>
              </w:rPr>
              <w:t>Emulsja asfaltowa kationowa</w:t>
            </w:r>
          </w:p>
          <w:p w14:paraId="3BEF1825" w14:textId="77777777" w:rsidR="00D335B5" w:rsidRPr="000358F5" w:rsidRDefault="00D335B5" w:rsidP="00FF40BF">
            <w:pPr>
              <w:spacing w:before="60" w:after="60"/>
              <w:rPr>
                <w:sz w:val="22"/>
                <w:szCs w:val="22"/>
              </w:rPr>
            </w:pPr>
            <w:r w:rsidRPr="000358F5">
              <w:rPr>
                <w:sz w:val="22"/>
                <w:szCs w:val="22"/>
              </w:rPr>
              <w:t>Asfalt drogowy</w:t>
            </w:r>
          </w:p>
        </w:tc>
        <w:tc>
          <w:tcPr>
            <w:tcW w:w="1947" w:type="dxa"/>
            <w:tcBorders>
              <w:top w:val="nil"/>
            </w:tcBorders>
          </w:tcPr>
          <w:p w14:paraId="5E7E266C" w14:textId="77777777" w:rsidR="00D335B5" w:rsidRPr="000358F5" w:rsidRDefault="00D335B5" w:rsidP="00FF40BF">
            <w:pPr>
              <w:spacing w:before="60" w:after="60"/>
              <w:jc w:val="center"/>
              <w:rPr>
                <w:sz w:val="22"/>
                <w:szCs w:val="22"/>
              </w:rPr>
            </w:pPr>
            <w:r w:rsidRPr="000358F5">
              <w:rPr>
                <w:sz w:val="22"/>
                <w:szCs w:val="22"/>
              </w:rPr>
              <w:t>lepkość</w:t>
            </w:r>
          </w:p>
          <w:p w14:paraId="2894D50D" w14:textId="77777777" w:rsidR="00D335B5" w:rsidRPr="000358F5" w:rsidRDefault="00D335B5" w:rsidP="00FF40BF">
            <w:pPr>
              <w:spacing w:before="60" w:after="60"/>
              <w:jc w:val="center"/>
              <w:rPr>
                <w:sz w:val="22"/>
                <w:szCs w:val="22"/>
              </w:rPr>
            </w:pPr>
            <w:r w:rsidRPr="000358F5">
              <w:rPr>
                <w:sz w:val="22"/>
                <w:szCs w:val="22"/>
              </w:rPr>
              <w:t>penetracja</w:t>
            </w:r>
          </w:p>
        </w:tc>
        <w:tc>
          <w:tcPr>
            <w:tcW w:w="1947" w:type="dxa"/>
            <w:tcBorders>
              <w:top w:val="nil"/>
            </w:tcBorders>
          </w:tcPr>
          <w:p w14:paraId="70BE2910" w14:textId="77777777" w:rsidR="00D335B5" w:rsidRPr="000358F5" w:rsidRDefault="00D335B5" w:rsidP="00FF40BF">
            <w:pPr>
              <w:spacing w:before="60" w:after="60"/>
              <w:jc w:val="center"/>
              <w:rPr>
                <w:sz w:val="22"/>
                <w:szCs w:val="22"/>
              </w:rPr>
            </w:pPr>
            <w:r w:rsidRPr="000358F5">
              <w:rPr>
                <w:sz w:val="22"/>
                <w:szCs w:val="22"/>
              </w:rPr>
              <w:t>EmA-94 [5]</w:t>
            </w:r>
          </w:p>
          <w:p w14:paraId="4A3A46BE" w14:textId="77777777" w:rsidR="00D335B5" w:rsidRPr="000358F5" w:rsidRDefault="00D335B5" w:rsidP="00FF40BF">
            <w:pPr>
              <w:spacing w:before="60" w:after="60"/>
              <w:jc w:val="center"/>
              <w:rPr>
                <w:sz w:val="22"/>
                <w:szCs w:val="22"/>
              </w:rPr>
            </w:pPr>
            <w:r w:rsidRPr="000358F5">
              <w:rPr>
                <w:sz w:val="22"/>
                <w:szCs w:val="22"/>
              </w:rPr>
              <w:t>PN-C-04134 [1]</w:t>
            </w:r>
          </w:p>
        </w:tc>
      </w:tr>
    </w:tbl>
    <w:p w14:paraId="254F92FD" w14:textId="77777777" w:rsidR="00D335B5" w:rsidRPr="000358F5" w:rsidRDefault="00D335B5" w:rsidP="00D335B5">
      <w:pPr>
        <w:rPr>
          <w:sz w:val="22"/>
          <w:szCs w:val="22"/>
        </w:rPr>
      </w:pPr>
    </w:p>
    <w:p w14:paraId="78C6CAE6" w14:textId="77777777" w:rsidR="00D335B5" w:rsidRPr="000358F5" w:rsidRDefault="00D335B5" w:rsidP="00D335B5">
      <w:pPr>
        <w:rPr>
          <w:sz w:val="22"/>
          <w:szCs w:val="22"/>
        </w:rPr>
      </w:pPr>
      <w:r w:rsidRPr="000358F5">
        <w:rPr>
          <w:b/>
          <w:sz w:val="22"/>
          <w:szCs w:val="22"/>
        </w:rPr>
        <w:t xml:space="preserve">6.3.2. </w:t>
      </w:r>
      <w:r w:rsidRPr="000358F5">
        <w:rPr>
          <w:sz w:val="22"/>
          <w:szCs w:val="22"/>
        </w:rPr>
        <w:t>Sprawdzenie jednorodności skropienia i zużycia lepiszcza</w:t>
      </w:r>
    </w:p>
    <w:p w14:paraId="7D62D555" w14:textId="77777777" w:rsidR="00D335B5" w:rsidRPr="000358F5" w:rsidRDefault="00D335B5" w:rsidP="008C6829">
      <w:pPr>
        <w:spacing w:before="120"/>
        <w:jc w:val="both"/>
        <w:rPr>
          <w:sz w:val="22"/>
          <w:szCs w:val="22"/>
        </w:rPr>
      </w:pPr>
      <w:r w:rsidRPr="000358F5">
        <w:rPr>
          <w:sz w:val="22"/>
          <w:szCs w:val="22"/>
        </w:rPr>
        <w:tab/>
        <w:t>Należy przeprowadzić kontrolę ilości rozkładanego lepiszcza według metody podanej w opracowaniu „Powierzchniowe utrwalenia. Oznaczanie ilości rozkładanego lepiszcza i kruszywa” [4].</w:t>
      </w:r>
    </w:p>
    <w:p w14:paraId="539F20C7" w14:textId="77777777" w:rsidR="00D335B5" w:rsidRPr="000358F5" w:rsidRDefault="00D335B5" w:rsidP="00D335B5">
      <w:pPr>
        <w:pStyle w:val="Nagwek1"/>
        <w:rPr>
          <w:sz w:val="22"/>
          <w:szCs w:val="22"/>
        </w:rPr>
      </w:pPr>
      <w:bookmarkStart w:id="882" w:name="_Toc407069687"/>
      <w:bookmarkStart w:id="883" w:name="_Toc407081652"/>
      <w:bookmarkStart w:id="884" w:name="_Toc407081795"/>
      <w:bookmarkStart w:id="885" w:name="_Toc407083451"/>
      <w:bookmarkStart w:id="886" w:name="_Toc407084285"/>
      <w:bookmarkStart w:id="887" w:name="_Toc407085404"/>
      <w:bookmarkStart w:id="888" w:name="_Toc407085547"/>
      <w:bookmarkStart w:id="889" w:name="_Toc407085690"/>
      <w:bookmarkStart w:id="890" w:name="_Toc407086138"/>
      <w:r w:rsidRPr="000358F5">
        <w:rPr>
          <w:sz w:val="22"/>
          <w:szCs w:val="22"/>
        </w:rPr>
        <w:t>7. obmiar robót</w:t>
      </w:r>
      <w:bookmarkEnd w:id="882"/>
      <w:bookmarkEnd w:id="883"/>
      <w:bookmarkEnd w:id="884"/>
      <w:bookmarkEnd w:id="885"/>
      <w:bookmarkEnd w:id="886"/>
      <w:bookmarkEnd w:id="887"/>
      <w:bookmarkEnd w:id="888"/>
      <w:bookmarkEnd w:id="889"/>
      <w:bookmarkEnd w:id="890"/>
    </w:p>
    <w:p w14:paraId="1AB958B9" w14:textId="77777777" w:rsidR="00D335B5" w:rsidRPr="000358F5" w:rsidRDefault="00D335B5" w:rsidP="00D335B5">
      <w:pPr>
        <w:pStyle w:val="Nagwek2"/>
        <w:rPr>
          <w:sz w:val="22"/>
          <w:szCs w:val="22"/>
        </w:rPr>
      </w:pPr>
      <w:bookmarkStart w:id="891" w:name="_Toc407069688"/>
      <w:bookmarkStart w:id="892" w:name="_Toc407081653"/>
      <w:bookmarkStart w:id="893" w:name="_Toc407081796"/>
      <w:bookmarkStart w:id="894" w:name="_Toc407083452"/>
      <w:bookmarkStart w:id="895" w:name="_Toc407084286"/>
      <w:bookmarkStart w:id="896" w:name="_Toc407085405"/>
      <w:bookmarkStart w:id="897" w:name="_Toc407085548"/>
      <w:bookmarkStart w:id="898" w:name="_Toc407085691"/>
      <w:bookmarkStart w:id="899" w:name="_Toc407086139"/>
      <w:r w:rsidRPr="000358F5">
        <w:rPr>
          <w:sz w:val="22"/>
          <w:szCs w:val="22"/>
        </w:rPr>
        <w:t>7.1. Ogólne zasady obmiaru robót</w:t>
      </w:r>
      <w:bookmarkEnd w:id="891"/>
      <w:bookmarkEnd w:id="892"/>
      <w:bookmarkEnd w:id="893"/>
      <w:bookmarkEnd w:id="894"/>
      <w:bookmarkEnd w:id="895"/>
      <w:bookmarkEnd w:id="896"/>
      <w:bookmarkEnd w:id="897"/>
      <w:bookmarkEnd w:id="898"/>
      <w:bookmarkEnd w:id="899"/>
    </w:p>
    <w:p w14:paraId="538D704C" w14:textId="77777777" w:rsidR="00D335B5" w:rsidRPr="000358F5" w:rsidRDefault="00D335B5" w:rsidP="00D335B5">
      <w:pPr>
        <w:rPr>
          <w:sz w:val="22"/>
          <w:szCs w:val="22"/>
        </w:rPr>
      </w:pPr>
      <w:r w:rsidRPr="000358F5">
        <w:rPr>
          <w:sz w:val="22"/>
          <w:szCs w:val="22"/>
        </w:rPr>
        <w:t>Ogólne zasady obmiaru robót podano w OST D-M-00.00.00 „Wymagania ogólne” pkt 7.</w:t>
      </w:r>
    </w:p>
    <w:p w14:paraId="7419EB33" w14:textId="77777777" w:rsidR="00D335B5" w:rsidRPr="000358F5" w:rsidRDefault="00D335B5" w:rsidP="00D335B5">
      <w:pPr>
        <w:pStyle w:val="Nagwek2"/>
        <w:rPr>
          <w:sz w:val="22"/>
          <w:szCs w:val="22"/>
        </w:rPr>
      </w:pPr>
      <w:bookmarkStart w:id="900" w:name="_Toc407069689"/>
      <w:bookmarkStart w:id="901" w:name="_Toc407081654"/>
      <w:bookmarkStart w:id="902" w:name="_Toc407081797"/>
      <w:bookmarkStart w:id="903" w:name="_Toc407083453"/>
      <w:bookmarkStart w:id="904" w:name="_Toc407084287"/>
      <w:bookmarkStart w:id="905" w:name="_Toc407085406"/>
      <w:bookmarkStart w:id="906" w:name="_Toc407085549"/>
      <w:bookmarkStart w:id="907" w:name="_Toc407085692"/>
      <w:bookmarkStart w:id="908" w:name="_Toc407086140"/>
      <w:r w:rsidRPr="000358F5">
        <w:rPr>
          <w:sz w:val="22"/>
          <w:szCs w:val="22"/>
        </w:rPr>
        <w:t>7.2. Jednostka obmiarowa</w:t>
      </w:r>
      <w:bookmarkEnd w:id="900"/>
      <w:bookmarkEnd w:id="901"/>
      <w:bookmarkEnd w:id="902"/>
      <w:bookmarkEnd w:id="903"/>
      <w:bookmarkEnd w:id="904"/>
      <w:bookmarkEnd w:id="905"/>
      <w:bookmarkEnd w:id="906"/>
      <w:bookmarkEnd w:id="907"/>
      <w:bookmarkEnd w:id="908"/>
    </w:p>
    <w:p w14:paraId="2160EA55" w14:textId="77777777" w:rsidR="00D335B5" w:rsidRPr="000358F5" w:rsidRDefault="00D335B5" w:rsidP="00D335B5">
      <w:pPr>
        <w:rPr>
          <w:sz w:val="22"/>
          <w:szCs w:val="22"/>
        </w:rPr>
      </w:pPr>
      <w:r w:rsidRPr="000358F5">
        <w:rPr>
          <w:sz w:val="22"/>
          <w:szCs w:val="22"/>
        </w:rPr>
        <w:tab/>
        <w:t>Jednostką obmiarową jest:</w:t>
      </w:r>
    </w:p>
    <w:p w14:paraId="1E0A7A73" w14:textId="77777777" w:rsidR="00D335B5" w:rsidRPr="000358F5" w:rsidRDefault="00D335B5" w:rsidP="00D335B5">
      <w:pPr>
        <w:rPr>
          <w:sz w:val="22"/>
          <w:szCs w:val="22"/>
        </w:rPr>
      </w:pPr>
      <w:r w:rsidRPr="000358F5">
        <w:rPr>
          <w:sz w:val="22"/>
          <w:szCs w:val="22"/>
        </w:rPr>
        <w:t>- m</w:t>
      </w:r>
      <w:r w:rsidRPr="000358F5">
        <w:rPr>
          <w:sz w:val="22"/>
          <w:szCs w:val="22"/>
          <w:vertAlign w:val="superscript"/>
        </w:rPr>
        <w:t>2</w:t>
      </w:r>
      <w:r w:rsidRPr="000358F5">
        <w:rPr>
          <w:sz w:val="22"/>
          <w:szCs w:val="22"/>
        </w:rPr>
        <w:t xml:space="preserve"> (metr kwadratowy) oczyszczonej powierzchni,</w:t>
      </w:r>
    </w:p>
    <w:p w14:paraId="130850C4" w14:textId="77777777" w:rsidR="00D335B5" w:rsidRPr="000358F5" w:rsidRDefault="00D335B5" w:rsidP="00D335B5">
      <w:pPr>
        <w:spacing w:after="120"/>
        <w:rPr>
          <w:sz w:val="22"/>
          <w:szCs w:val="22"/>
        </w:rPr>
      </w:pPr>
      <w:r w:rsidRPr="000358F5">
        <w:rPr>
          <w:sz w:val="22"/>
          <w:szCs w:val="22"/>
        </w:rPr>
        <w:t>- m</w:t>
      </w:r>
      <w:r w:rsidRPr="000358F5">
        <w:rPr>
          <w:sz w:val="22"/>
          <w:szCs w:val="22"/>
          <w:vertAlign w:val="superscript"/>
        </w:rPr>
        <w:t>2</w:t>
      </w:r>
      <w:r w:rsidRPr="000358F5">
        <w:rPr>
          <w:sz w:val="22"/>
          <w:szCs w:val="22"/>
        </w:rPr>
        <w:t xml:space="preserve"> (metr kwadratowy) powierzchni skropionej.</w:t>
      </w:r>
    </w:p>
    <w:p w14:paraId="410F3184" w14:textId="77777777" w:rsidR="00D335B5" w:rsidRPr="000358F5" w:rsidRDefault="00D335B5" w:rsidP="00D335B5">
      <w:pPr>
        <w:pStyle w:val="Nagwek1"/>
        <w:rPr>
          <w:sz w:val="22"/>
          <w:szCs w:val="22"/>
        </w:rPr>
      </w:pPr>
      <w:bookmarkStart w:id="909" w:name="_Toc407069690"/>
      <w:bookmarkStart w:id="910" w:name="_Toc407081655"/>
      <w:bookmarkStart w:id="911" w:name="_Toc407081798"/>
      <w:bookmarkStart w:id="912" w:name="_Toc407083454"/>
      <w:bookmarkStart w:id="913" w:name="_Toc407084288"/>
      <w:bookmarkStart w:id="914" w:name="_Toc407085407"/>
      <w:bookmarkStart w:id="915" w:name="_Toc407085550"/>
      <w:bookmarkStart w:id="916" w:name="_Toc407085693"/>
      <w:bookmarkStart w:id="917" w:name="_Toc407086141"/>
      <w:r w:rsidRPr="000358F5">
        <w:rPr>
          <w:sz w:val="22"/>
          <w:szCs w:val="22"/>
        </w:rPr>
        <w:t>8. odbiór robót</w:t>
      </w:r>
      <w:bookmarkEnd w:id="909"/>
      <w:bookmarkEnd w:id="910"/>
      <w:bookmarkEnd w:id="911"/>
      <w:bookmarkEnd w:id="912"/>
      <w:bookmarkEnd w:id="913"/>
      <w:bookmarkEnd w:id="914"/>
      <w:bookmarkEnd w:id="915"/>
      <w:bookmarkEnd w:id="916"/>
      <w:bookmarkEnd w:id="917"/>
    </w:p>
    <w:p w14:paraId="7EEB6546" w14:textId="77777777" w:rsidR="00D335B5" w:rsidRPr="000358F5" w:rsidRDefault="00D335B5" w:rsidP="008C6829">
      <w:pPr>
        <w:jc w:val="both"/>
        <w:rPr>
          <w:sz w:val="22"/>
          <w:szCs w:val="22"/>
        </w:rPr>
      </w:pPr>
      <w:r w:rsidRPr="000358F5">
        <w:rPr>
          <w:sz w:val="22"/>
          <w:szCs w:val="22"/>
        </w:rPr>
        <w:t>Ogólne zasady odbioru robót podano w OST D-M-00.00.00 „Wymagania ogólne” pkt 8.</w:t>
      </w:r>
    </w:p>
    <w:p w14:paraId="279923D8" w14:textId="77777777" w:rsidR="00D335B5" w:rsidRPr="000358F5" w:rsidRDefault="00D335B5" w:rsidP="008C6829">
      <w:pPr>
        <w:jc w:val="both"/>
        <w:rPr>
          <w:sz w:val="22"/>
          <w:szCs w:val="22"/>
        </w:rPr>
      </w:pPr>
      <w:r w:rsidRPr="000358F5">
        <w:rPr>
          <w:sz w:val="22"/>
          <w:szCs w:val="22"/>
        </w:rPr>
        <w:tab/>
        <w:t>Roboty uznaje się za wykonane zgodnie z wymaganiami Inżyniera, jeżeli wszystkie pomiary i badania z zachowaniem tolerancji wg pkt 6 dały wyniki pozytywne.</w:t>
      </w:r>
    </w:p>
    <w:p w14:paraId="3900E139" w14:textId="77777777" w:rsidR="00D335B5" w:rsidRPr="000358F5" w:rsidRDefault="00D335B5" w:rsidP="00D335B5">
      <w:pPr>
        <w:pStyle w:val="Nagwek1"/>
        <w:rPr>
          <w:sz w:val="22"/>
          <w:szCs w:val="22"/>
        </w:rPr>
      </w:pPr>
      <w:bookmarkStart w:id="918" w:name="_Toc407069691"/>
      <w:bookmarkStart w:id="919" w:name="_Toc407081656"/>
      <w:bookmarkStart w:id="920" w:name="_Toc407081799"/>
      <w:bookmarkStart w:id="921" w:name="_Toc407083455"/>
      <w:bookmarkStart w:id="922" w:name="_Toc407084289"/>
      <w:bookmarkStart w:id="923" w:name="_Toc407085408"/>
      <w:bookmarkStart w:id="924" w:name="_Toc407085551"/>
      <w:bookmarkStart w:id="925" w:name="_Toc407085694"/>
      <w:bookmarkStart w:id="926" w:name="_Toc407086142"/>
      <w:r w:rsidRPr="000358F5">
        <w:rPr>
          <w:sz w:val="22"/>
          <w:szCs w:val="22"/>
        </w:rPr>
        <w:t>9. podstawa płatności</w:t>
      </w:r>
      <w:bookmarkEnd w:id="918"/>
      <w:bookmarkEnd w:id="919"/>
      <w:bookmarkEnd w:id="920"/>
      <w:bookmarkEnd w:id="921"/>
      <w:bookmarkEnd w:id="922"/>
      <w:bookmarkEnd w:id="923"/>
      <w:bookmarkEnd w:id="924"/>
      <w:bookmarkEnd w:id="925"/>
      <w:bookmarkEnd w:id="926"/>
    </w:p>
    <w:p w14:paraId="71CD13AE" w14:textId="77777777" w:rsidR="00D335B5" w:rsidRPr="000358F5" w:rsidRDefault="00D335B5" w:rsidP="00D335B5">
      <w:pPr>
        <w:pStyle w:val="Nagwek2"/>
        <w:rPr>
          <w:sz w:val="22"/>
          <w:szCs w:val="22"/>
        </w:rPr>
      </w:pPr>
      <w:bookmarkStart w:id="927" w:name="_Toc407069692"/>
      <w:bookmarkStart w:id="928" w:name="_Toc407081657"/>
      <w:bookmarkStart w:id="929" w:name="_Toc407081800"/>
      <w:bookmarkStart w:id="930" w:name="_Toc407083456"/>
      <w:bookmarkStart w:id="931" w:name="_Toc407084290"/>
      <w:bookmarkStart w:id="932" w:name="_Toc407085409"/>
      <w:bookmarkStart w:id="933" w:name="_Toc407085552"/>
      <w:bookmarkStart w:id="934" w:name="_Toc407085695"/>
      <w:bookmarkStart w:id="935" w:name="_Toc407086143"/>
      <w:r w:rsidRPr="000358F5">
        <w:rPr>
          <w:sz w:val="22"/>
          <w:szCs w:val="22"/>
        </w:rPr>
        <w:t>9.1. Ogólne ustalenia dotyczące podstawy płatności</w:t>
      </w:r>
      <w:bookmarkEnd w:id="927"/>
      <w:bookmarkEnd w:id="928"/>
      <w:bookmarkEnd w:id="929"/>
      <w:bookmarkEnd w:id="930"/>
      <w:bookmarkEnd w:id="931"/>
      <w:bookmarkEnd w:id="932"/>
      <w:bookmarkEnd w:id="933"/>
      <w:bookmarkEnd w:id="934"/>
      <w:bookmarkEnd w:id="935"/>
    </w:p>
    <w:p w14:paraId="63790174" w14:textId="77777777" w:rsidR="00D335B5" w:rsidRPr="000358F5" w:rsidRDefault="00D335B5" w:rsidP="00D335B5">
      <w:pPr>
        <w:rPr>
          <w:sz w:val="22"/>
          <w:szCs w:val="22"/>
        </w:rPr>
      </w:pPr>
      <w:r w:rsidRPr="000358F5">
        <w:rPr>
          <w:sz w:val="22"/>
          <w:szCs w:val="22"/>
        </w:rPr>
        <w:tab/>
        <w:t>Ogólne ustalenia dotyczące podstawy płatności podano w OST D-M-00.00.00 „Wymagania ogólne” pkt 9.</w:t>
      </w:r>
    </w:p>
    <w:p w14:paraId="3439BA19" w14:textId="77777777" w:rsidR="00D335B5" w:rsidRPr="000358F5" w:rsidRDefault="00D335B5" w:rsidP="00D335B5">
      <w:pPr>
        <w:pStyle w:val="Nagwek2"/>
        <w:rPr>
          <w:sz w:val="22"/>
          <w:szCs w:val="22"/>
        </w:rPr>
      </w:pPr>
      <w:bookmarkStart w:id="936" w:name="_Toc407069693"/>
      <w:bookmarkStart w:id="937" w:name="_Toc407081658"/>
      <w:bookmarkStart w:id="938" w:name="_Toc407081801"/>
      <w:bookmarkStart w:id="939" w:name="_Toc407083457"/>
      <w:bookmarkStart w:id="940" w:name="_Toc407084291"/>
      <w:bookmarkStart w:id="941" w:name="_Toc407085410"/>
      <w:bookmarkStart w:id="942" w:name="_Toc407085553"/>
      <w:bookmarkStart w:id="943" w:name="_Toc407085696"/>
      <w:bookmarkStart w:id="944" w:name="_Toc407086144"/>
      <w:r w:rsidRPr="000358F5">
        <w:rPr>
          <w:sz w:val="22"/>
          <w:szCs w:val="22"/>
        </w:rPr>
        <w:t>9.2. Cena jednostki obmiarowej</w:t>
      </w:r>
      <w:bookmarkEnd w:id="936"/>
      <w:bookmarkEnd w:id="937"/>
      <w:bookmarkEnd w:id="938"/>
      <w:bookmarkEnd w:id="939"/>
      <w:bookmarkEnd w:id="940"/>
      <w:bookmarkEnd w:id="941"/>
      <w:bookmarkEnd w:id="942"/>
      <w:bookmarkEnd w:id="943"/>
      <w:bookmarkEnd w:id="944"/>
    </w:p>
    <w:p w14:paraId="25A52DB2" w14:textId="77777777" w:rsidR="00D335B5" w:rsidRPr="000358F5" w:rsidRDefault="00D335B5" w:rsidP="00D335B5">
      <w:pPr>
        <w:rPr>
          <w:sz w:val="22"/>
          <w:szCs w:val="22"/>
        </w:rPr>
      </w:pPr>
      <w:r w:rsidRPr="000358F5">
        <w:rPr>
          <w:sz w:val="22"/>
          <w:szCs w:val="22"/>
        </w:rPr>
        <w:tab/>
        <w:t>Cena 1 m</w:t>
      </w:r>
      <w:r w:rsidRPr="000358F5">
        <w:rPr>
          <w:sz w:val="22"/>
          <w:szCs w:val="22"/>
          <w:vertAlign w:val="superscript"/>
        </w:rPr>
        <w:t>2</w:t>
      </w:r>
      <w:r w:rsidRPr="000358F5">
        <w:rPr>
          <w:sz w:val="22"/>
          <w:szCs w:val="22"/>
        </w:rPr>
        <w:t xml:space="preserve"> oczyszczenia  warstw konstrukcyjnych obejmuje:</w:t>
      </w:r>
    </w:p>
    <w:p w14:paraId="4CD6CC9F" w14:textId="77777777" w:rsidR="00D335B5" w:rsidRPr="000358F5" w:rsidRDefault="00D335B5" w:rsidP="00E334D2">
      <w:pPr>
        <w:numPr>
          <w:ilvl w:val="0"/>
          <w:numId w:val="2"/>
        </w:numPr>
        <w:overflowPunct w:val="0"/>
        <w:autoSpaceDE w:val="0"/>
        <w:autoSpaceDN w:val="0"/>
        <w:adjustRightInd w:val="0"/>
        <w:jc w:val="both"/>
        <w:textAlignment w:val="baseline"/>
        <w:rPr>
          <w:sz w:val="22"/>
          <w:szCs w:val="22"/>
        </w:rPr>
      </w:pPr>
      <w:r w:rsidRPr="000358F5">
        <w:rPr>
          <w:sz w:val="22"/>
          <w:szCs w:val="22"/>
        </w:rPr>
        <w:lastRenderedPageBreak/>
        <w:t>mechaniczne oczyszczenie każdej niżej położonej warstwy konstrukcyjnej nawierzchni</w:t>
      </w:r>
      <w:r w:rsidR="00E334D2" w:rsidRPr="000358F5">
        <w:rPr>
          <w:sz w:val="22"/>
          <w:szCs w:val="22"/>
        </w:rPr>
        <w:br/>
      </w:r>
      <w:r w:rsidRPr="000358F5">
        <w:rPr>
          <w:sz w:val="22"/>
          <w:szCs w:val="22"/>
        </w:rPr>
        <w:t xml:space="preserve">z ewentualnym polewaniem wodą lub użyciem sprężonego powietrza, </w:t>
      </w:r>
    </w:p>
    <w:p w14:paraId="6774CA20"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ręczne odspojenie stwardniałych zanieczyszczeń.</w:t>
      </w:r>
    </w:p>
    <w:p w14:paraId="067B09B7" w14:textId="77777777" w:rsidR="00D335B5" w:rsidRPr="000358F5" w:rsidRDefault="00D335B5" w:rsidP="00D335B5">
      <w:pPr>
        <w:rPr>
          <w:sz w:val="22"/>
          <w:szCs w:val="22"/>
        </w:rPr>
      </w:pPr>
      <w:r w:rsidRPr="000358F5">
        <w:rPr>
          <w:sz w:val="22"/>
          <w:szCs w:val="22"/>
        </w:rPr>
        <w:tab/>
        <w:t>Cena  1 m</w:t>
      </w:r>
      <w:r w:rsidRPr="000358F5">
        <w:rPr>
          <w:sz w:val="22"/>
          <w:szCs w:val="22"/>
          <w:vertAlign w:val="superscript"/>
        </w:rPr>
        <w:t>2</w:t>
      </w:r>
      <w:r w:rsidRPr="000358F5">
        <w:rPr>
          <w:sz w:val="22"/>
          <w:szCs w:val="22"/>
        </w:rPr>
        <w:t xml:space="preserve"> skropienia warstw konstrukcyjnych obejmuje:</w:t>
      </w:r>
    </w:p>
    <w:p w14:paraId="39306E06"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dostarczenie lepiszcza i napełnienie nim skrapiarek,</w:t>
      </w:r>
    </w:p>
    <w:p w14:paraId="11F9AD08"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podgrzanie lepiszcza  do wymaganej temperatury,</w:t>
      </w:r>
    </w:p>
    <w:p w14:paraId="326FBF02"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skropienie powierzchni warstwy lepiszczem,</w:t>
      </w:r>
    </w:p>
    <w:p w14:paraId="03FF84ED" w14:textId="77777777" w:rsidR="00D335B5" w:rsidRPr="000358F5" w:rsidRDefault="00D335B5" w:rsidP="00D335B5">
      <w:pPr>
        <w:numPr>
          <w:ilvl w:val="0"/>
          <w:numId w:val="2"/>
        </w:numPr>
        <w:overflowPunct w:val="0"/>
        <w:autoSpaceDE w:val="0"/>
        <w:autoSpaceDN w:val="0"/>
        <w:adjustRightInd w:val="0"/>
        <w:jc w:val="both"/>
        <w:textAlignment w:val="baseline"/>
        <w:rPr>
          <w:sz w:val="22"/>
          <w:szCs w:val="22"/>
        </w:rPr>
      </w:pPr>
      <w:r w:rsidRPr="000358F5">
        <w:rPr>
          <w:sz w:val="22"/>
          <w:szCs w:val="22"/>
        </w:rPr>
        <w:t>przeprowadzenie pomiarów i badań laboratoryjnych wymaganych w specyfikacji technicznej.</w:t>
      </w:r>
    </w:p>
    <w:p w14:paraId="7C9B195D" w14:textId="77777777" w:rsidR="00D335B5" w:rsidRPr="000358F5" w:rsidRDefault="00D335B5" w:rsidP="00D335B5">
      <w:pPr>
        <w:pStyle w:val="Nagwek1"/>
        <w:rPr>
          <w:sz w:val="22"/>
          <w:szCs w:val="22"/>
        </w:rPr>
      </w:pPr>
      <w:bookmarkStart w:id="945" w:name="_Toc407069694"/>
      <w:bookmarkStart w:id="946" w:name="_Toc407081659"/>
      <w:bookmarkStart w:id="947" w:name="_Toc407081802"/>
      <w:bookmarkStart w:id="948" w:name="_Toc407083458"/>
      <w:bookmarkStart w:id="949" w:name="_Toc407084292"/>
      <w:bookmarkStart w:id="950" w:name="_Toc407085411"/>
      <w:bookmarkStart w:id="951" w:name="_Toc407085554"/>
      <w:bookmarkStart w:id="952" w:name="_Toc407085697"/>
      <w:bookmarkStart w:id="953" w:name="_Toc407086145"/>
      <w:r w:rsidRPr="000358F5">
        <w:rPr>
          <w:sz w:val="22"/>
          <w:szCs w:val="22"/>
        </w:rPr>
        <w:t>10. przepisy związane</w:t>
      </w:r>
      <w:bookmarkEnd w:id="945"/>
      <w:bookmarkEnd w:id="946"/>
      <w:bookmarkEnd w:id="947"/>
      <w:bookmarkEnd w:id="948"/>
      <w:bookmarkEnd w:id="949"/>
      <w:bookmarkEnd w:id="950"/>
      <w:bookmarkEnd w:id="951"/>
      <w:bookmarkEnd w:id="952"/>
      <w:bookmarkEnd w:id="953"/>
    </w:p>
    <w:p w14:paraId="6528F780" w14:textId="77777777" w:rsidR="00D335B5" w:rsidRPr="000358F5" w:rsidRDefault="00D335B5" w:rsidP="00D335B5">
      <w:pPr>
        <w:pStyle w:val="Nagwek2"/>
        <w:rPr>
          <w:sz w:val="22"/>
          <w:szCs w:val="22"/>
        </w:rPr>
      </w:pPr>
      <w:bookmarkStart w:id="954" w:name="_Toc407069695"/>
      <w:bookmarkStart w:id="955" w:name="_Toc407081660"/>
      <w:bookmarkStart w:id="956" w:name="_Toc407081803"/>
      <w:bookmarkStart w:id="957" w:name="_Toc407083459"/>
      <w:bookmarkStart w:id="958" w:name="_Toc407084293"/>
      <w:bookmarkStart w:id="959" w:name="_Toc407085412"/>
      <w:bookmarkStart w:id="960" w:name="_Toc407085555"/>
      <w:bookmarkStart w:id="961" w:name="_Toc407085698"/>
      <w:bookmarkStart w:id="962" w:name="_Toc407086146"/>
      <w:r w:rsidRPr="000358F5">
        <w:rPr>
          <w:sz w:val="22"/>
          <w:szCs w:val="22"/>
        </w:rPr>
        <w:t>10.1. Normy</w:t>
      </w:r>
      <w:bookmarkEnd w:id="954"/>
      <w:bookmarkEnd w:id="955"/>
      <w:bookmarkEnd w:id="956"/>
      <w:bookmarkEnd w:id="957"/>
      <w:bookmarkEnd w:id="958"/>
      <w:bookmarkEnd w:id="959"/>
      <w:bookmarkEnd w:id="960"/>
      <w:bookmarkEnd w:id="961"/>
      <w:bookmarkEnd w:id="962"/>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D335B5" w:rsidRPr="000358F5" w14:paraId="682DCDC5" w14:textId="77777777" w:rsidTr="00FF40BF">
        <w:tc>
          <w:tcPr>
            <w:tcW w:w="496" w:type="dxa"/>
          </w:tcPr>
          <w:p w14:paraId="6FABC6EF" w14:textId="77777777" w:rsidR="00D335B5" w:rsidRPr="000358F5" w:rsidRDefault="00D335B5" w:rsidP="00FF40BF">
            <w:pPr>
              <w:jc w:val="center"/>
              <w:rPr>
                <w:sz w:val="22"/>
                <w:szCs w:val="22"/>
              </w:rPr>
            </w:pPr>
            <w:r w:rsidRPr="000358F5">
              <w:rPr>
                <w:sz w:val="22"/>
                <w:szCs w:val="22"/>
              </w:rPr>
              <w:t>1.</w:t>
            </w:r>
          </w:p>
        </w:tc>
        <w:tc>
          <w:tcPr>
            <w:tcW w:w="1984" w:type="dxa"/>
          </w:tcPr>
          <w:p w14:paraId="2BFBAC12" w14:textId="77777777" w:rsidR="00D335B5" w:rsidRPr="000358F5" w:rsidRDefault="00D335B5" w:rsidP="00FF40BF">
            <w:pPr>
              <w:rPr>
                <w:sz w:val="22"/>
                <w:szCs w:val="22"/>
              </w:rPr>
            </w:pPr>
            <w:r w:rsidRPr="000358F5">
              <w:rPr>
                <w:sz w:val="22"/>
                <w:szCs w:val="22"/>
              </w:rPr>
              <w:t>PN-C-04134</w:t>
            </w:r>
          </w:p>
        </w:tc>
        <w:tc>
          <w:tcPr>
            <w:tcW w:w="5030" w:type="dxa"/>
          </w:tcPr>
          <w:p w14:paraId="71050215" w14:textId="77777777" w:rsidR="00D335B5" w:rsidRPr="000358F5" w:rsidRDefault="00D335B5" w:rsidP="00FF40BF">
            <w:pPr>
              <w:rPr>
                <w:sz w:val="22"/>
                <w:szCs w:val="22"/>
              </w:rPr>
            </w:pPr>
            <w:r w:rsidRPr="000358F5">
              <w:rPr>
                <w:sz w:val="22"/>
                <w:szCs w:val="22"/>
              </w:rPr>
              <w:t>Przetwory naftowe. Pomiar penetracji asfaltów</w:t>
            </w:r>
          </w:p>
        </w:tc>
      </w:tr>
      <w:tr w:rsidR="00D335B5" w:rsidRPr="000358F5" w14:paraId="49249F12" w14:textId="77777777" w:rsidTr="00FF40BF">
        <w:tc>
          <w:tcPr>
            <w:tcW w:w="496" w:type="dxa"/>
          </w:tcPr>
          <w:p w14:paraId="403BFF5E" w14:textId="77777777" w:rsidR="00D335B5" w:rsidRPr="000358F5" w:rsidRDefault="00D335B5" w:rsidP="00FF40BF">
            <w:pPr>
              <w:jc w:val="center"/>
              <w:rPr>
                <w:sz w:val="22"/>
                <w:szCs w:val="22"/>
              </w:rPr>
            </w:pPr>
            <w:r w:rsidRPr="000358F5">
              <w:rPr>
                <w:sz w:val="22"/>
                <w:szCs w:val="22"/>
              </w:rPr>
              <w:t>2.</w:t>
            </w:r>
          </w:p>
        </w:tc>
        <w:tc>
          <w:tcPr>
            <w:tcW w:w="1984" w:type="dxa"/>
          </w:tcPr>
          <w:p w14:paraId="58C09C34" w14:textId="77777777" w:rsidR="00D335B5" w:rsidRPr="000358F5" w:rsidRDefault="00D335B5" w:rsidP="00FF40BF">
            <w:pPr>
              <w:rPr>
                <w:sz w:val="22"/>
                <w:szCs w:val="22"/>
              </w:rPr>
            </w:pPr>
            <w:r w:rsidRPr="000358F5">
              <w:rPr>
                <w:sz w:val="22"/>
                <w:szCs w:val="22"/>
              </w:rPr>
              <w:t>PN-C-96170</w:t>
            </w:r>
          </w:p>
        </w:tc>
        <w:tc>
          <w:tcPr>
            <w:tcW w:w="5030" w:type="dxa"/>
          </w:tcPr>
          <w:p w14:paraId="703555AC" w14:textId="77777777" w:rsidR="00D335B5" w:rsidRPr="000358F5" w:rsidRDefault="00D335B5" w:rsidP="00FF40BF">
            <w:pPr>
              <w:rPr>
                <w:sz w:val="22"/>
                <w:szCs w:val="22"/>
              </w:rPr>
            </w:pPr>
            <w:r w:rsidRPr="000358F5">
              <w:rPr>
                <w:sz w:val="22"/>
                <w:szCs w:val="22"/>
              </w:rPr>
              <w:t>Przetwory naftowe. Asfalty drogowe</w:t>
            </w:r>
          </w:p>
        </w:tc>
      </w:tr>
      <w:tr w:rsidR="00D335B5" w:rsidRPr="000358F5" w14:paraId="6A7845F3" w14:textId="77777777" w:rsidTr="00FF40BF">
        <w:tc>
          <w:tcPr>
            <w:tcW w:w="496" w:type="dxa"/>
          </w:tcPr>
          <w:p w14:paraId="1CF74B7C" w14:textId="77777777" w:rsidR="00D335B5" w:rsidRPr="000358F5" w:rsidRDefault="00D335B5" w:rsidP="00FF40BF">
            <w:pPr>
              <w:jc w:val="center"/>
              <w:rPr>
                <w:sz w:val="22"/>
                <w:szCs w:val="22"/>
              </w:rPr>
            </w:pPr>
            <w:r w:rsidRPr="000358F5">
              <w:rPr>
                <w:sz w:val="22"/>
                <w:szCs w:val="22"/>
              </w:rPr>
              <w:t>3.</w:t>
            </w:r>
          </w:p>
        </w:tc>
        <w:tc>
          <w:tcPr>
            <w:tcW w:w="1984" w:type="dxa"/>
          </w:tcPr>
          <w:p w14:paraId="561794A2" w14:textId="77777777" w:rsidR="00D335B5" w:rsidRPr="000358F5" w:rsidRDefault="00D335B5" w:rsidP="00FF40BF">
            <w:pPr>
              <w:rPr>
                <w:sz w:val="22"/>
                <w:szCs w:val="22"/>
              </w:rPr>
            </w:pPr>
            <w:r w:rsidRPr="000358F5">
              <w:rPr>
                <w:sz w:val="22"/>
                <w:szCs w:val="22"/>
              </w:rPr>
              <w:t>PN-C-96173</w:t>
            </w:r>
          </w:p>
        </w:tc>
        <w:tc>
          <w:tcPr>
            <w:tcW w:w="5030" w:type="dxa"/>
          </w:tcPr>
          <w:p w14:paraId="61ADFAB8" w14:textId="77777777" w:rsidR="00D335B5" w:rsidRPr="000358F5" w:rsidRDefault="00D335B5" w:rsidP="00FF40BF">
            <w:pPr>
              <w:rPr>
                <w:sz w:val="22"/>
                <w:szCs w:val="22"/>
              </w:rPr>
            </w:pPr>
            <w:r w:rsidRPr="000358F5">
              <w:rPr>
                <w:sz w:val="22"/>
                <w:szCs w:val="22"/>
              </w:rPr>
              <w:t>Przetwory naftowe. Asfalty upłynnione AUN do nawierzchni drogowych</w:t>
            </w:r>
          </w:p>
        </w:tc>
      </w:tr>
    </w:tbl>
    <w:p w14:paraId="232064B4" w14:textId="77777777" w:rsidR="00D335B5" w:rsidRPr="000358F5" w:rsidRDefault="00D335B5" w:rsidP="00D335B5">
      <w:pPr>
        <w:pStyle w:val="Nagwek2"/>
        <w:rPr>
          <w:sz w:val="22"/>
          <w:szCs w:val="22"/>
        </w:rPr>
      </w:pPr>
      <w:bookmarkStart w:id="963" w:name="_Toc407069696"/>
      <w:bookmarkStart w:id="964" w:name="_Toc407081661"/>
      <w:bookmarkStart w:id="965" w:name="_Toc407081804"/>
      <w:bookmarkStart w:id="966" w:name="_Toc407083460"/>
      <w:bookmarkStart w:id="967" w:name="_Toc407084294"/>
      <w:bookmarkStart w:id="968" w:name="_Toc407085413"/>
      <w:bookmarkStart w:id="969" w:name="_Toc407085556"/>
      <w:bookmarkStart w:id="970" w:name="_Toc407085699"/>
      <w:bookmarkStart w:id="971" w:name="_Toc407086147"/>
      <w:r w:rsidRPr="000358F5">
        <w:rPr>
          <w:sz w:val="22"/>
          <w:szCs w:val="22"/>
        </w:rPr>
        <w:t>10.2. Inne dokumenty</w:t>
      </w:r>
      <w:bookmarkEnd w:id="963"/>
      <w:bookmarkEnd w:id="964"/>
      <w:bookmarkEnd w:id="965"/>
      <w:bookmarkEnd w:id="966"/>
      <w:bookmarkEnd w:id="967"/>
      <w:bookmarkEnd w:id="968"/>
      <w:bookmarkEnd w:id="969"/>
      <w:bookmarkEnd w:id="970"/>
      <w:bookmarkEnd w:id="971"/>
    </w:p>
    <w:p w14:paraId="2CC416AC" w14:textId="77777777" w:rsidR="00D335B5" w:rsidRPr="000358F5" w:rsidRDefault="00D335B5" w:rsidP="00FB64B6">
      <w:pPr>
        <w:numPr>
          <w:ilvl w:val="0"/>
          <w:numId w:val="29"/>
        </w:numPr>
        <w:overflowPunct w:val="0"/>
        <w:autoSpaceDE w:val="0"/>
        <w:autoSpaceDN w:val="0"/>
        <w:adjustRightInd w:val="0"/>
        <w:jc w:val="both"/>
        <w:textAlignment w:val="baseline"/>
        <w:rPr>
          <w:sz w:val="22"/>
          <w:szCs w:val="22"/>
        </w:rPr>
      </w:pPr>
      <w:r w:rsidRPr="000358F5">
        <w:rPr>
          <w:sz w:val="22"/>
          <w:szCs w:val="22"/>
        </w:rPr>
        <w:t>„Powierzchniowe utrwalenia. Oznaczanie ilości rozkładanego lepiszcza i kruszywa”. Zalecone przez GDDP do stosowania pismem GDDP-5.3a-551/5/92 z dnia 1992-02-03.</w:t>
      </w:r>
    </w:p>
    <w:p w14:paraId="79A690AF" w14:textId="77777777" w:rsidR="00D335B5" w:rsidRPr="000358F5" w:rsidRDefault="00D335B5" w:rsidP="00FB64B6">
      <w:pPr>
        <w:numPr>
          <w:ilvl w:val="0"/>
          <w:numId w:val="29"/>
        </w:numPr>
        <w:overflowPunct w:val="0"/>
        <w:autoSpaceDE w:val="0"/>
        <w:autoSpaceDN w:val="0"/>
        <w:adjustRightInd w:val="0"/>
        <w:jc w:val="both"/>
        <w:textAlignment w:val="baseline"/>
        <w:rPr>
          <w:sz w:val="22"/>
          <w:szCs w:val="22"/>
        </w:rPr>
      </w:pPr>
      <w:r w:rsidRPr="000358F5">
        <w:rPr>
          <w:sz w:val="22"/>
          <w:szCs w:val="22"/>
        </w:rPr>
        <w:t xml:space="preserve">Warunki Techniczne. Drogowe kationowe emulsje asfaltowe EmA-94. </w:t>
      </w:r>
      <w:proofErr w:type="spellStart"/>
      <w:r w:rsidRPr="000358F5">
        <w:rPr>
          <w:sz w:val="22"/>
          <w:szCs w:val="22"/>
        </w:rPr>
        <w:t>IBDiM</w:t>
      </w:r>
      <w:proofErr w:type="spellEnd"/>
      <w:r w:rsidRPr="000358F5">
        <w:rPr>
          <w:sz w:val="22"/>
          <w:szCs w:val="22"/>
        </w:rPr>
        <w:t xml:space="preserve">  1994 r.</w:t>
      </w:r>
    </w:p>
    <w:p w14:paraId="66AD9076" w14:textId="77777777" w:rsidR="00B36F88" w:rsidRDefault="00FF6996">
      <w:pPr>
        <w:sectPr w:rsidR="00B36F88" w:rsidSect="00B36F88">
          <w:pgSz w:w="11907" w:h="16840"/>
          <w:pgMar w:top="1616" w:right="1559" w:bottom="1134" w:left="1843" w:header="709" w:footer="709" w:gutter="0"/>
          <w:cols w:space="708"/>
          <w:docGrid w:linePitch="326"/>
        </w:sectPr>
      </w:pPr>
      <w:r>
        <w:br w:type="page"/>
      </w:r>
    </w:p>
    <w:p w14:paraId="42B8A86E" w14:textId="385453C1" w:rsidR="008102F9" w:rsidRPr="000358F5" w:rsidRDefault="000E4748" w:rsidP="00241D97">
      <w:pPr>
        <w:pStyle w:val="Styl11"/>
      </w:pPr>
      <w:bookmarkStart w:id="972" w:name="_Toc215490743"/>
      <w:r>
        <w:lastRenderedPageBreak/>
        <w:t>IX</w:t>
      </w:r>
      <w:r w:rsidR="00E71AFB" w:rsidRPr="000358F5">
        <w:t>. SST-</w:t>
      </w:r>
      <w:r w:rsidR="008102F9" w:rsidRPr="000358F5">
        <w:t>D - 05.03.17</w:t>
      </w:r>
      <w:r w:rsidR="00E71AFB" w:rsidRPr="000358F5">
        <w:t xml:space="preserve"> </w:t>
      </w:r>
      <w:r w:rsidR="008102F9" w:rsidRPr="000358F5">
        <w:t>REMONT  CZĄSTKOWY NAWIERZCHNI  BITUMICZNYCH</w:t>
      </w:r>
      <w:bookmarkEnd w:id="972"/>
    </w:p>
    <w:p w14:paraId="4FE56A63" w14:textId="77777777" w:rsidR="00823284" w:rsidRPr="000358F5" w:rsidRDefault="00823284" w:rsidP="00823284">
      <w:pPr>
        <w:pStyle w:val="Standardowytekst"/>
        <w:rPr>
          <w:b/>
          <w:sz w:val="22"/>
          <w:szCs w:val="22"/>
        </w:rPr>
      </w:pPr>
    </w:p>
    <w:p w14:paraId="2F2F364D" w14:textId="77777777" w:rsidR="00823284" w:rsidRPr="000358F5" w:rsidRDefault="00823284" w:rsidP="00823284">
      <w:pPr>
        <w:pStyle w:val="Standardowytekst"/>
        <w:rPr>
          <w:b/>
          <w:sz w:val="22"/>
          <w:szCs w:val="22"/>
        </w:rPr>
      </w:pPr>
    </w:p>
    <w:p w14:paraId="4142F5C0" w14:textId="77777777" w:rsidR="00823284" w:rsidRPr="000358F5" w:rsidRDefault="00823284" w:rsidP="00823284">
      <w:pPr>
        <w:pStyle w:val="Standardowytekst"/>
        <w:rPr>
          <w:b/>
          <w:sz w:val="22"/>
          <w:szCs w:val="22"/>
        </w:rPr>
      </w:pPr>
    </w:p>
    <w:p w14:paraId="40DA8F0E" w14:textId="77777777" w:rsidR="00823284" w:rsidRPr="000358F5" w:rsidRDefault="00823284" w:rsidP="00823284">
      <w:pPr>
        <w:pStyle w:val="Standardowytekst"/>
        <w:rPr>
          <w:b/>
          <w:sz w:val="22"/>
          <w:szCs w:val="22"/>
        </w:rPr>
      </w:pPr>
    </w:p>
    <w:p w14:paraId="1BAEF0CB" w14:textId="77777777" w:rsidR="00823284" w:rsidRPr="000358F5" w:rsidRDefault="00823284" w:rsidP="00823284">
      <w:pPr>
        <w:pStyle w:val="Standardowytekst"/>
        <w:rPr>
          <w:b/>
          <w:sz w:val="22"/>
          <w:szCs w:val="22"/>
        </w:rPr>
      </w:pPr>
    </w:p>
    <w:p w14:paraId="21585405" w14:textId="77777777" w:rsidR="00823284" w:rsidRPr="000358F5" w:rsidRDefault="00823284" w:rsidP="00823284">
      <w:pPr>
        <w:pStyle w:val="Standardowytekst"/>
        <w:rPr>
          <w:b/>
          <w:sz w:val="22"/>
          <w:szCs w:val="22"/>
        </w:rPr>
      </w:pPr>
    </w:p>
    <w:p w14:paraId="549C071A" w14:textId="77777777" w:rsidR="00823284" w:rsidRPr="000358F5" w:rsidRDefault="00823284" w:rsidP="00823284">
      <w:pPr>
        <w:pStyle w:val="Standardowytekst"/>
        <w:rPr>
          <w:b/>
          <w:sz w:val="22"/>
          <w:szCs w:val="22"/>
        </w:rPr>
      </w:pPr>
    </w:p>
    <w:p w14:paraId="00C94EA2" w14:textId="77777777" w:rsidR="00823284" w:rsidRPr="000358F5" w:rsidRDefault="00823284" w:rsidP="00823284">
      <w:pPr>
        <w:pStyle w:val="Standardowytekst"/>
        <w:rPr>
          <w:b/>
          <w:sz w:val="22"/>
          <w:szCs w:val="22"/>
        </w:rPr>
      </w:pPr>
    </w:p>
    <w:p w14:paraId="45DA5CB1" w14:textId="77777777" w:rsidR="00823284" w:rsidRPr="000358F5" w:rsidRDefault="00823284" w:rsidP="00823284">
      <w:pPr>
        <w:pStyle w:val="Standardowytekst"/>
        <w:rPr>
          <w:b/>
          <w:sz w:val="22"/>
          <w:szCs w:val="22"/>
        </w:rPr>
      </w:pPr>
    </w:p>
    <w:p w14:paraId="3ED383BE" w14:textId="77777777" w:rsidR="006D09E1" w:rsidRPr="000358F5" w:rsidRDefault="006D09E1" w:rsidP="00E71AFB">
      <w:pPr>
        <w:overflowPunct w:val="0"/>
        <w:autoSpaceDE w:val="0"/>
        <w:autoSpaceDN w:val="0"/>
        <w:adjustRightInd w:val="0"/>
        <w:spacing w:before="240"/>
        <w:jc w:val="both"/>
        <w:rPr>
          <w:b/>
          <w:sz w:val="22"/>
          <w:szCs w:val="22"/>
        </w:rPr>
      </w:pPr>
      <w:r w:rsidRPr="000358F5">
        <w:rPr>
          <w:b/>
          <w:sz w:val="22"/>
          <w:szCs w:val="22"/>
        </w:rPr>
        <w:t>SPIS TREŚCI</w:t>
      </w:r>
      <w:r w:rsidR="00E71AFB" w:rsidRPr="000358F5">
        <w:rPr>
          <w:b/>
          <w:sz w:val="22"/>
          <w:szCs w:val="22"/>
        </w:rPr>
        <w:t>:</w:t>
      </w:r>
    </w:p>
    <w:p w14:paraId="5371F88C" w14:textId="77777777" w:rsidR="006D09E1" w:rsidRPr="000358F5" w:rsidRDefault="006D09E1" w:rsidP="006D09E1">
      <w:pPr>
        <w:tabs>
          <w:tab w:val="left" w:pos="284"/>
          <w:tab w:val="right" w:leader="dot" w:pos="8789"/>
        </w:tabs>
        <w:overflowPunct w:val="0"/>
        <w:autoSpaceDE w:val="0"/>
        <w:autoSpaceDN w:val="0"/>
        <w:adjustRightInd w:val="0"/>
        <w:ind w:left="91"/>
        <w:jc w:val="center"/>
        <w:rPr>
          <w:sz w:val="22"/>
          <w:szCs w:val="22"/>
        </w:rPr>
      </w:pPr>
      <w:r w:rsidRPr="000358F5">
        <w:rPr>
          <w:b/>
          <w:sz w:val="22"/>
          <w:szCs w:val="22"/>
        </w:rPr>
        <w:t xml:space="preserve">  </w:t>
      </w:r>
    </w:p>
    <w:p w14:paraId="5658FB9C" w14:textId="77777777" w:rsidR="006D09E1" w:rsidRPr="000358F5" w:rsidRDefault="006D09E1" w:rsidP="006D09E1">
      <w:pPr>
        <w:tabs>
          <w:tab w:val="right" w:leader="dot" w:pos="7371"/>
        </w:tabs>
        <w:overflowPunct w:val="0"/>
        <w:autoSpaceDE w:val="0"/>
        <w:autoSpaceDN w:val="0"/>
        <w:adjustRightInd w:val="0"/>
        <w:rPr>
          <w:sz w:val="22"/>
          <w:szCs w:val="22"/>
        </w:rPr>
      </w:pPr>
      <w:hyperlink r:id="rId24" w:anchor="_Toc531153838#_Toc531153838" w:history="1">
        <w:r w:rsidRPr="000358F5">
          <w:rPr>
            <w:b/>
            <w:caps/>
            <w:sz w:val="22"/>
            <w:szCs w:val="22"/>
          </w:rPr>
          <w:t>1. WSTĘP</w:t>
        </w:r>
        <w:r w:rsidRPr="000358F5">
          <w:rPr>
            <w:b/>
            <w:caps/>
            <w:webHidden/>
            <w:sz w:val="22"/>
            <w:szCs w:val="22"/>
          </w:rPr>
          <w:t xml:space="preserve"> </w:t>
        </w:r>
      </w:hyperlink>
    </w:p>
    <w:p w14:paraId="2EB966F7" w14:textId="77777777" w:rsidR="00E71AFB" w:rsidRPr="000358F5" w:rsidRDefault="006D09E1" w:rsidP="006D09E1">
      <w:pPr>
        <w:tabs>
          <w:tab w:val="right" w:leader="dot" w:pos="7371"/>
        </w:tabs>
        <w:overflowPunct w:val="0"/>
        <w:autoSpaceDE w:val="0"/>
        <w:autoSpaceDN w:val="0"/>
        <w:adjustRightInd w:val="0"/>
        <w:rPr>
          <w:b/>
          <w:caps/>
          <w:sz w:val="22"/>
          <w:szCs w:val="22"/>
        </w:rPr>
      </w:pPr>
      <w:hyperlink r:id="rId25" w:anchor="_Toc531153839#_Toc531153839" w:history="1">
        <w:r w:rsidRPr="000358F5">
          <w:rPr>
            <w:b/>
            <w:caps/>
            <w:sz w:val="22"/>
            <w:szCs w:val="22"/>
          </w:rPr>
          <w:t>2. materiały</w:t>
        </w:r>
        <w:r w:rsidRPr="000358F5">
          <w:rPr>
            <w:b/>
            <w:caps/>
            <w:webHidden/>
            <w:sz w:val="22"/>
            <w:szCs w:val="22"/>
          </w:rPr>
          <w:t xml:space="preserve"> </w:t>
        </w:r>
      </w:hyperlink>
    </w:p>
    <w:p w14:paraId="19AFDCA9" w14:textId="77777777" w:rsidR="00E71AFB" w:rsidRPr="000358F5" w:rsidRDefault="006D09E1" w:rsidP="006D09E1">
      <w:pPr>
        <w:tabs>
          <w:tab w:val="right" w:leader="dot" w:pos="7371"/>
        </w:tabs>
        <w:overflowPunct w:val="0"/>
        <w:autoSpaceDE w:val="0"/>
        <w:autoSpaceDN w:val="0"/>
        <w:adjustRightInd w:val="0"/>
        <w:rPr>
          <w:b/>
          <w:caps/>
          <w:sz w:val="22"/>
          <w:szCs w:val="22"/>
        </w:rPr>
      </w:pPr>
      <w:hyperlink r:id="rId26" w:anchor="_Toc531153840#_Toc531153840" w:history="1">
        <w:r w:rsidRPr="000358F5">
          <w:rPr>
            <w:b/>
            <w:caps/>
            <w:sz w:val="22"/>
            <w:szCs w:val="22"/>
          </w:rPr>
          <w:t>3. sprzęt</w:t>
        </w:r>
        <w:r w:rsidRPr="000358F5">
          <w:rPr>
            <w:b/>
            <w:caps/>
            <w:webHidden/>
            <w:sz w:val="22"/>
            <w:szCs w:val="22"/>
          </w:rPr>
          <w:t xml:space="preserve"> </w:t>
        </w:r>
      </w:hyperlink>
    </w:p>
    <w:p w14:paraId="0AB10B73" w14:textId="77777777" w:rsidR="00E71AFB" w:rsidRPr="000358F5" w:rsidRDefault="00E71AFB" w:rsidP="00E71AFB">
      <w:pPr>
        <w:tabs>
          <w:tab w:val="right" w:leader="dot" w:pos="7371"/>
        </w:tabs>
        <w:overflowPunct w:val="0"/>
        <w:autoSpaceDE w:val="0"/>
        <w:autoSpaceDN w:val="0"/>
        <w:adjustRightInd w:val="0"/>
        <w:rPr>
          <w:b/>
          <w:caps/>
          <w:sz w:val="22"/>
          <w:szCs w:val="22"/>
        </w:rPr>
      </w:pPr>
      <w:r w:rsidRPr="000358F5">
        <w:rPr>
          <w:b/>
          <w:caps/>
          <w:sz w:val="22"/>
          <w:szCs w:val="22"/>
        </w:rPr>
        <w:t>4.</w:t>
      </w:r>
      <w:hyperlink r:id="rId27" w:anchor="_Toc531153841#_Toc531153841" w:history="1">
        <w:r w:rsidR="006D09E1" w:rsidRPr="000358F5">
          <w:rPr>
            <w:b/>
            <w:caps/>
            <w:sz w:val="22"/>
            <w:szCs w:val="22"/>
          </w:rPr>
          <w:t>transport</w:t>
        </w:r>
        <w:r w:rsidR="006D09E1" w:rsidRPr="000358F5">
          <w:rPr>
            <w:b/>
            <w:caps/>
            <w:webHidden/>
            <w:sz w:val="22"/>
            <w:szCs w:val="22"/>
          </w:rPr>
          <w:t xml:space="preserve"> </w:t>
        </w:r>
      </w:hyperlink>
    </w:p>
    <w:p w14:paraId="4510FC44" w14:textId="77777777" w:rsidR="006D09E1" w:rsidRPr="000358F5" w:rsidRDefault="006D09E1" w:rsidP="006D09E1">
      <w:pPr>
        <w:tabs>
          <w:tab w:val="right" w:leader="dot" w:pos="7371"/>
        </w:tabs>
        <w:overflowPunct w:val="0"/>
        <w:autoSpaceDE w:val="0"/>
        <w:autoSpaceDN w:val="0"/>
        <w:adjustRightInd w:val="0"/>
        <w:rPr>
          <w:sz w:val="22"/>
          <w:szCs w:val="22"/>
        </w:rPr>
      </w:pPr>
      <w:hyperlink r:id="rId28" w:anchor="_Toc531153842#_Toc531153842" w:history="1">
        <w:r w:rsidRPr="000358F5">
          <w:rPr>
            <w:b/>
            <w:caps/>
            <w:sz w:val="22"/>
            <w:szCs w:val="22"/>
          </w:rPr>
          <w:t>5. wykonanie robót</w:t>
        </w:r>
        <w:r w:rsidRPr="000358F5">
          <w:rPr>
            <w:b/>
            <w:caps/>
            <w:webHidden/>
            <w:sz w:val="22"/>
            <w:szCs w:val="22"/>
          </w:rPr>
          <w:t xml:space="preserve"> </w:t>
        </w:r>
      </w:hyperlink>
    </w:p>
    <w:p w14:paraId="37AA8D1A" w14:textId="77777777" w:rsidR="006D09E1" w:rsidRPr="000358F5" w:rsidRDefault="006D09E1" w:rsidP="006D09E1">
      <w:pPr>
        <w:tabs>
          <w:tab w:val="right" w:leader="dot" w:pos="7371"/>
        </w:tabs>
        <w:overflowPunct w:val="0"/>
        <w:autoSpaceDE w:val="0"/>
        <w:autoSpaceDN w:val="0"/>
        <w:adjustRightInd w:val="0"/>
        <w:rPr>
          <w:sz w:val="22"/>
          <w:szCs w:val="22"/>
        </w:rPr>
      </w:pPr>
      <w:hyperlink r:id="rId29" w:anchor="_Toc531153843#_Toc531153843" w:history="1">
        <w:r w:rsidRPr="000358F5">
          <w:rPr>
            <w:b/>
            <w:caps/>
            <w:sz w:val="22"/>
            <w:szCs w:val="22"/>
          </w:rPr>
          <w:t>6. kontrola jakości robót</w:t>
        </w:r>
        <w:r w:rsidRPr="000358F5">
          <w:rPr>
            <w:b/>
            <w:caps/>
            <w:webHidden/>
            <w:sz w:val="22"/>
            <w:szCs w:val="22"/>
          </w:rPr>
          <w:t xml:space="preserve"> </w:t>
        </w:r>
      </w:hyperlink>
    </w:p>
    <w:p w14:paraId="24F3F477" w14:textId="77777777" w:rsidR="006D09E1" w:rsidRPr="000358F5" w:rsidRDefault="006D09E1" w:rsidP="006D09E1">
      <w:pPr>
        <w:tabs>
          <w:tab w:val="right" w:leader="dot" w:pos="7371"/>
        </w:tabs>
        <w:overflowPunct w:val="0"/>
        <w:autoSpaceDE w:val="0"/>
        <w:autoSpaceDN w:val="0"/>
        <w:adjustRightInd w:val="0"/>
        <w:rPr>
          <w:sz w:val="22"/>
          <w:szCs w:val="22"/>
        </w:rPr>
      </w:pPr>
      <w:hyperlink r:id="rId30" w:anchor="_Toc531153844#_Toc531153844" w:history="1">
        <w:r w:rsidRPr="000358F5">
          <w:rPr>
            <w:b/>
            <w:caps/>
            <w:sz w:val="22"/>
            <w:szCs w:val="22"/>
          </w:rPr>
          <w:t>7. obmiar robót</w:t>
        </w:r>
        <w:r w:rsidRPr="000358F5">
          <w:rPr>
            <w:b/>
            <w:caps/>
            <w:webHidden/>
            <w:sz w:val="22"/>
            <w:szCs w:val="22"/>
          </w:rPr>
          <w:t xml:space="preserve"> </w:t>
        </w:r>
      </w:hyperlink>
    </w:p>
    <w:p w14:paraId="3DF640CA" w14:textId="77777777" w:rsidR="006D09E1" w:rsidRPr="000358F5" w:rsidRDefault="006D09E1" w:rsidP="006D09E1">
      <w:pPr>
        <w:tabs>
          <w:tab w:val="right" w:leader="dot" w:pos="7371"/>
        </w:tabs>
        <w:overflowPunct w:val="0"/>
        <w:autoSpaceDE w:val="0"/>
        <w:autoSpaceDN w:val="0"/>
        <w:adjustRightInd w:val="0"/>
        <w:rPr>
          <w:sz w:val="22"/>
          <w:szCs w:val="22"/>
        </w:rPr>
      </w:pPr>
      <w:hyperlink r:id="rId31" w:anchor="_Toc531153845#_Toc531153845" w:history="1">
        <w:r w:rsidRPr="000358F5">
          <w:rPr>
            <w:b/>
            <w:caps/>
            <w:sz w:val="22"/>
            <w:szCs w:val="22"/>
          </w:rPr>
          <w:t>8. odbiór robót</w:t>
        </w:r>
        <w:r w:rsidRPr="000358F5">
          <w:rPr>
            <w:b/>
            <w:caps/>
            <w:webHidden/>
            <w:sz w:val="22"/>
            <w:szCs w:val="22"/>
          </w:rPr>
          <w:t xml:space="preserve"> </w:t>
        </w:r>
      </w:hyperlink>
    </w:p>
    <w:p w14:paraId="2B204AC5" w14:textId="77777777" w:rsidR="006D09E1" w:rsidRPr="000358F5" w:rsidRDefault="006D09E1" w:rsidP="006D09E1">
      <w:pPr>
        <w:tabs>
          <w:tab w:val="right" w:leader="dot" w:pos="7371"/>
        </w:tabs>
        <w:overflowPunct w:val="0"/>
        <w:autoSpaceDE w:val="0"/>
        <w:autoSpaceDN w:val="0"/>
        <w:adjustRightInd w:val="0"/>
        <w:rPr>
          <w:sz w:val="22"/>
          <w:szCs w:val="22"/>
        </w:rPr>
      </w:pPr>
      <w:hyperlink r:id="rId32" w:anchor="_Toc531153846#_Toc531153846" w:history="1">
        <w:r w:rsidRPr="000358F5">
          <w:rPr>
            <w:b/>
            <w:caps/>
            <w:sz w:val="22"/>
            <w:szCs w:val="22"/>
          </w:rPr>
          <w:t>9. podstawa płatności</w:t>
        </w:r>
        <w:r w:rsidRPr="000358F5">
          <w:rPr>
            <w:b/>
            <w:caps/>
            <w:webHidden/>
            <w:sz w:val="22"/>
            <w:szCs w:val="22"/>
          </w:rPr>
          <w:t xml:space="preserve"> </w:t>
        </w:r>
      </w:hyperlink>
    </w:p>
    <w:p w14:paraId="10E122B0" w14:textId="77777777" w:rsidR="006D09E1" w:rsidRPr="000358F5" w:rsidRDefault="006D09E1" w:rsidP="006D09E1">
      <w:pPr>
        <w:tabs>
          <w:tab w:val="right" w:leader="dot" w:pos="7371"/>
        </w:tabs>
        <w:overflowPunct w:val="0"/>
        <w:autoSpaceDE w:val="0"/>
        <w:autoSpaceDN w:val="0"/>
        <w:adjustRightInd w:val="0"/>
        <w:rPr>
          <w:sz w:val="22"/>
          <w:szCs w:val="22"/>
        </w:rPr>
      </w:pPr>
      <w:hyperlink r:id="rId33" w:anchor="_Toc531153847#_Toc531153847" w:history="1">
        <w:r w:rsidRPr="000358F5">
          <w:rPr>
            <w:b/>
            <w:caps/>
            <w:sz w:val="22"/>
            <w:szCs w:val="22"/>
          </w:rPr>
          <w:t>10. przepisy związane</w:t>
        </w:r>
        <w:r w:rsidRPr="000358F5">
          <w:rPr>
            <w:b/>
            <w:caps/>
            <w:webHidden/>
            <w:sz w:val="22"/>
            <w:szCs w:val="22"/>
          </w:rPr>
          <w:t xml:space="preserve"> </w:t>
        </w:r>
      </w:hyperlink>
    </w:p>
    <w:p w14:paraId="4251D7CA" w14:textId="77777777" w:rsidR="00FF6996" w:rsidRDefault="00FF6996">
      <w:pPr>
        <w:rPr>
          <w:b/>
          <w:caps/>
          <w:kern w:val="28"/>
          <w:sz w:val="22"/>
          <w:szCs w:val="22"/>
        </w:rPr>
      </w:pPr>
      <w:bookmarkStart w:id="973" w:name="_Toc531153838"/>
      <w:r>
        <w:rPr>
          <w:b/>
          <w:caps/>
          <w:kern w:val="28"/>
          <w:sz w:val="22"/>
          <w:szCs w:val="22"/>
        </w:rPr>
        <w:br w:type="page"/>
      </w:r>
    </w:p>
    <w:p w14:paraId="408358C1" w14:textId="6470469D" w:rsidR="006D09E1" w:rsidRPr="000358F5" w:rsidRDefault="006D09E1" w:rsidP="00E71AFB">
      <w:pPr>
        <w:tabs>
          <w:tab w:val="left" w:pos="284"/>
          <w:tab w:val="right" w:leader="dot" w:pos="8789"/>
        </w:tabs>
        <w:overflowPunct w:val="0"/>
        <w:autoSpaceDE w:val="0"/>
        <w:autoSpaceDN w:val="0"/>
        <w:adjustRightInd w:val="0"/>
        <w:ind w:left="91"/>
        <w:jc w:val="both"/>
        <w:rPr>
          <w:b/>
          <w:sz w:val="12"/>
          <w:szCs w:val="20"/>
        </w:rPr>
      </w:pPr>
      <w:r w:rsidRPr="000358F5">
        <w:rPr>
          <w:b/>
          <w:caps/>
          <w:kern w:val="28"/>
          <w:sz w:val="22"/>
          <w:szCs w:val="22"/>
        </w:rPr>
        <w:lastRenderedPageBreak/>
        <w:t>1. WSTĘP</w:t>
      </w:r>
      <w:bookmarkEnd w:id="973"/>
    </w:p>
    <w:p w14:paraId="09F0C1DA"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 xml:space="preserve">1.1. Przedmiot </w:t>
      </w:r>
      <w:r w:rsidR="007D5E98" w:rsidRPr="000358F5">
        <w:rPr>
          <w:b/>
          <w:sz w:val="22"/>
          <w:szCs w:val="22"/>
        </w:rPr>
        <w:t>S</w:t>
      </w:r>
      <w:r w:rsidRPr="000358F5">
        <w:rPr>
          <w:b/>
          <w:sz w:val="22"/>
          <w:szCs w:val="22"/>
        </w:rPr>
        <w:t>ST</w:t>
      </w:r>
    </w:p>
    <w:p w14:paraId="74498496" w14:textId="77777777" w:rsidR="006D09E1" w:rsidRPr="00244DCA" w:rsidRDefault="007D5E98" w:rsidP="00244DCA">
      <w:pPr>
        <w:pStyle w:val="Standardowytekst"/>
        <w:rPr>
          <w:b/>
          <w:sz w:val="22"/>
          <w:szCs w:val="22"/>
        </w:rPr>
      </w:pPr>
      <w:r w:rsidRPr="000358F5">
        <w:rPr>
          <w:sz w:val="22"/>
          <w:szCs w:val="22"/>
        </w:rPr>
        <w:tab/>
        <w:t xml:space="preserve">Przedmiotem niniejszej specyfikacji </w:t>
      </w:r>
      <w:r w:rsidR="006D09E1" w:rsidRPr="000358F5">
        <w:rPr>
          <w:sz w:val="22"/>
          <w:szCs w:val="22"/>
        </w:rPr>
        <w:t>są wymagania dotyczące wykonania i odbioru robót związanych z remontem cząs</w:t>
      </w:r>
      <w:r w:rsidR="00244DCA">
        <w:rPr>
          <w:sz w:val="22"/>
          <w:szCs w:val="22"/>
        </w:rPr>
        <w:t xml:space="preserve">tkowym nawierzchni bitumicznych, </w:t>
      </w:r>
      <w:r w:rsidR="00244DCA" w:rsidRPr="000358F5">
        <w:rPr>
          <w:sz w:val="22"/>
          <w:szCs w:val="22"/>
        </w:rPr>
        <w:t xml:space="preserve">dla zadań związanych z </w:t>
      </w:r>
      <w:r w:rsidR="00244DCA"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437057C4" w14:textId="77777777" w:rsidR="006D09E1" w:rsidRPr="000358F5" w:rsidRDefault="007D5E98" w:rsidP="006D09E1">
      <w:pPr>
        <w:keepNext/>
        <w:overflowPunct w:val="0"/>
        <w:autoSpaceDE w:val="0"/>
        <w:autoSpaceDN w:val="0"/>
        <w:adjustRightInd w:val="0"/>
        <w:spacing w:before="120" w:after="120"/>
        <w:jc w:val="both"/>
        <w:outlineLvl w:val="1"/>
        <w:rPr>
          <w:b/>
          <w:sz w:val="22"/>
          <w:szCs w:val="22"/>
        </w:rPr>
      </w:pPr>
      <w:r w:rsidRPr="000358F5">
        <w:rPr>
          <w:b/>
          <w:sz w:val="22"/>
          <w:szCs w:val="22"/>
        </w:rPr>
        <w:t>1.2. Zakres stosowania S</w:t>
      </w:r>
      <w:r w:rsidR="006D09E1" w:rsidRPr="000358F5">
        <w:rPr>
          <w:b/>
          <w:sz w:val="22"/>
          <w:szCs w:val="22"/>
        </w:rPr>
        <w:t>ST</w:t>
      </w:r>
    </w:p>
    <w:p w14:paraId="47E3DBFC"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Zaleca się wykorzystanie </w:t>
      </w:r>
      <w:r w:rsidR="007D5E98" w:rsidRPr="000358F5">
        <w:rPr>
          <w:sz w:val="22"/>
          <w:szCs w:val="22"/>
        </w:rPr>
        <w:t>S</w:t>
      </w:r>
      <w:r w:rsidRPr="000358F5">
        <w:rPr>
          <w:sz w:val="22"/>
          <w:szCs w:val="22"/>
        </w:rPr>
        <w:t>ST przy zlecaniu robót na drog</w:t>
      </w:r>
      <w:r w:rsidR="00270ABF">
        <w:rPr>
          <w:sz w:val="22"/>
          <w:szCs w:val="22"/>
        </w:rPr>
        <w:t>ach gminnych na terenie Tarnowskich Gór.</w:t>
      </w:r>
    </w:p>
    <w:p w14:paraId="0B7B2DF7"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 xml:space="preserve">1.3. Zakres robót objętych </w:t>
      </w:r>
      <w:r w:rsidR="007D5E98" w:rsidRPr="000358F5">
        <w:rPr>
          <w:b/>
          <w:sz w:val="22"/>
          <w:szCs w:val="22"/>
        </w:rPr>
        <w:t>S</w:t>
      </w:r>
      <w:r w:rsidRPr="000358F5">
        <w:rPr>
          <w:b/>
          <w:sz w:val="22"/>
          <w:szCs w:val="22"/>
        </w:rPr>
        <w:t>ST</w:t>
      </w:r>
    </w:p>
    <w:p w14:paraId="0F9F00ED"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Ustalenia zawarte w niniejszej specyfikacji dotyczą zasad prowadzenia robót związanych z wykonaniem i odbiorem remontu cząstkowego nawierzchni bitumicznych, wszystkich typów i rodzajów i obejmują: naprawę wybojów i obłamanych krawędzi, uszczelnienie pojedynczych pęknięć i wypełnienie ubytków.</w:t>
      </w:r>
    </w:p>
    <w:p w14:paraId="61F32D4E"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1.4. Określenia podstawowe</w:t>
      </w:r>
    </w:p>
    <w:p w14:paraId="491E05CB" w14:textId="77777777" w:rsidR="006D09E1" w:rsidRPr="000358F5" w:rsidRDefault="006D09E1" w:rsidP="006D09E1">
      <w:pPr>
        <w:tabs>
          <w:tab w:val="left" w:pos="567"/>
        </w:tabs>
        <w:overflowPunct w:val="0"/>
        <w:autoSpaceDE w:val="0"/>
        <w:autoSpaceDN w:val="0"/>
        <w:adjustRightInd w:val="0"/>
        <w:jc w:val="both"/>
        <w:rPr>
          <w:sz w:val="22"/>
          <w:szCs w:val="22"/>
        </w:rPr>
      </w:pPr>
      <w:r w:rsidRPr="000358F5">
        <w:rPr>
          <w:b/>
          <w:sz w:val="22"/>
          <w:szCs w:val="22"/>
        </w:rPr>
        <w:t xml:space="preserve">1.4.1. </w:t>
      </w:r>
      <w:r w:rsidRPr="000358F5">
        <w:rPr>
          <w:sz w:val="22"/>
          <w:szCs w:val="22"/>
        </w:rPr>
        <w:t>Remont cząstkowy nawierzchni - zespół zabiegów technicznych, wykonywanych na bieżąco, związanych z usuwaniem uszkodzeń nawierzchni zagrażających bezpieczeństwu ruchu, jak również zabiegi obejmujące małe powierzchnie, hamujące proces powiększania się powstałych uszkodzeń.</w:t>
      </w:r>
    </w:p>
    <w:p w14:paraId="1FD10B46"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Pojęcie „remont cząstkowy nawierzchni” mieści się w ogólnym pojęciu „utrzymanie nawierzchni”, a to z kolei jest objęte ogólniejszym pojęciem „utrzymanie dróg”.</w:t>
      </w:r>
    </w:p>
    <w:p w14:paraId="31AA3DB2" w14:textId="77777777" w:rsidR="006D09E1" w:rsidRPr="000358F5" w:rsidRDefault="006D09E1" w:rsidP="006D09E1">
      <w:pPr>
        <w:overflowPunct w:val="0"/>
        <w:autoSpaceDE w:val="0"/>
        <w:autoSpaceDN w:val="0"/>
        <w:adjustRightInd w:val="0"/>
        <w:ind w:firstLine="709"/>
        <w:jc w:val="both"/>
        <w:rPr>
          <w:sz w:val="22"/>
          <w:szCs w:val="22"/>
        </w:rPr>
      </w:pPr>
      <w:r w:rsidRPr="000358F5">
        <w:rPr>
          <w:sz w:val="22"/>
          <w:szCs w:val="22"/>
        </w:rPr>
        <w:t>Rodzaje zabiegów w asortymentach robót utrzymaniowych podano</w:t>
      </w:r>
      <w:r w:rsidR="007D5E98" w:rsidRPr="000358F5">
        <w:rPr>
          <w:sz w:val="22"/>
          <w:szCs w:val="22"/>
        </w:rPr>
        <w:t xml:space="preserve"> </w:t>
      </w:r>
      <w:r w:rsidRPr="000358F5">
        <w:rPr>
          <w:sz w:val="22"/>
          <w:szCs w:val="22"/>
        </w:rPr>
        <w:t>w tablicy 1.</w:t>
      </w:r>
    </w:p>
    <w:p w14:paraId="6B0D9128" w14:textId="77777777" w:rsidR="006D09E1" w:rsidRPr="000358F5" w:rsidRDefault="006D09E1" w:rsidP="007D5E98">
      <w:pPr>
        <w:overflowPunct w:val="0"/>
        <w:autoSpaceDE w:val="0"/>
        <w:autoSpaceDN w:val="0"/>
        <w:adjustRightInd w:val="0"/>
        <w:spacing w:before="120"/>
        <w:jc w:val="both"/>
        <w:rPr>
          <w:sz w:val="22"/>
          <w:szCs w:val="22"/>
        </w:rPr>
      </w:pPr>
      <w:r w:rsidRPr="000358F5">
        <w:rPr>
          <w:b/>
          <w:sz w:val="22"/>
          <w:szCs w:val="22"/>
        </w:rPr>
        <w:t xml:space="preserve">1.4.2. </w:t>
      </w:r>
      <w:r w:rsidRPr="000358F5">
        <w:rPr>
          <w:sz w:val="22"/>
          <w:szCs w:val="22"/>
        </w:rPr>
        <w:t>Ubytek - wykruszenie materiału mineralno-bitumicznego na głębokość nie większą niż grubość warstwy ścieralnej.</w:t>
      </w:r>
    </w:p>
    <w:p w14:paraId="02868DEB" w14:textId="77777777" w:rsidR="006D09E1" w:rsidRPr="000358F5" w:rsidRDefault="006D09E1" w:rsidP="007D5E98">
      <w:pPr>
        <w:tabs>
          <w:tab w:val="left" w:pos="0"/>
        </w:tabs>
        <w:overflowPunct w:val="0"/>
        <w:autoSpaceDE w:val="0"/>
        <w:autoSpaceDN w:val="0"/>
        <w:adjustRightInd w:val="0"/>
        <w:spacing w:before="120"/>
        <w:jc w:val="both"/>
        <w:rPr>
          <w:sz w:val="22"/>
          <w:szCs w:val="22"/>
        </w:rPr>
      </w:pPr>
      <w:r w:rsidRPr="000358F5">
        <w:rPr>
          <w:b/>
          <w:sz w:val="22"/>
          <w:szCs w:val="22"/>
        </w:rPr>
        <w:t xml:space="preserve">1.4.3. </w:t>
      </w:r>
      <w:r w:rsidRPr="000358F5">
        <w:rPr>
          <w:sz w:val="22"/>
          <w:szCs w:val="22"/>
        </w:rPr>
        <w:t>Wybój - wykruszenie materiału mineralno-bitumicznego na głębokość większą niż grubość warstwy ścieralnej.</w:t>
      </w:r>
    </w:p>
    <w:p w14:paraId="7EFF1083" w14:textId="77777777" w:rsidR="006D09E1" w:rsidRPr="000358F5" w:rsidRDefault="006D09E1" w:rsidP="006D09E1">
      <w:pPr>
        <w:tabs>
          <w:tab w:val="left" w:pos="0"/>
        </w:tabs>
        <w:overflowPunct w:val="0"/>
        <w:autoSpaceDE w:val="0"/>
        <w:autoSpaceDN w:val="0"/>
        <w:adjustRightInd w:val="0"/>
        <w:spacing w:before="120"/>
        <w:jc w:val="both"/>
        <w:rPr>
          <w:sz w:val="22"/>
          <w:szCs w:val="22"/>
        </w:rPr>
      </w:pPr>
      <w:r w:rsidRPr="000358F5">
        <w:rPr>
          <w:sz w:val="22"/>
          <w:szCs w:val="22"/>
        </w:rPr>
        <w:t> </w:t>
      </w:r>
    </w:p>
    <w:p w14:paraId="1A296EE0" w14:textId="77777777" w:rsidR="006D09E1" w:rsidRPr="000358F5" w:rsidRDefault="006D09E1" w:rsidP="006D09E1">
      <w:pPr>
        <w:tabs>
          <w:tab w:val="left" w:pos="851"/>
        </w:tabs>
        <w:overflowPunct w:val="0"/>
        <w:autoSpaceDE w:val="0"/>
        <w:autoSpaceDN w:val="0"/>
        <w:adjustRightInd w:val="0"/>
        <w:jc w:val="both"/>
        <w:rPr>
          <w:sz w:val="22"/>
          <w:szCs w:val="22"/>
        </w:rPr>
      </w:pPr>
      <w:r w:rsidRPr="000358F5">
        <w:rPr>
          <w:sz w:val="22"/>
          <w:szCs w:val="22"/>
        </w:rPr>
        <w:t>Tablica 1.</w:t>
      </w:r>
      <w:r w:rsidRPr="000358F5">
        <w:rPr>
          <w:sz w:val="22"/>
          <w:szCs w:val="22"/>
        </w:rPr>
        <w:tab/>
        <w:t>Rodzaje zabiegów w asortymentach robót utrzymaniowych w zależności od objawów uszkodzeń</w:t>
      </w:r>
      <w:r w:rsidRPr="000358F5">
        <w:rPr>
          <w:sz w:val="22"/>
          <w:szCs w:val="22"/>
        </w:rPr>
        <w:tab/>
      </w:r>
    </w:p>
    <w:p w14:paraId="428F468A" w14:textId="77777777" w:rsidR="006D09E1" w:rsidRDefault="006D09E1" w:rsidP="006D09E1">
      <w:pPr>
        <w:tabs>
          <w:tab w:val="left" w:pos="851"/>
        </w:tabs>
        <w:overflowPunct w:val="0"/>
        <w:autoSpaceDE w:val="0"/>
        <w:autoSpaceDN w:val="0"/>
        <w:adjustRightInd w:val="0"/>
        <w:spacing w:after="120"/>
        <w:jc w:val="both"/>
        <w:rPr>
          <w:sz w:val="22"/>
          <w:szCs w:val="22"/>
        </w:rPr>
      </w:pPr>
      <w:r w:rsidRPr="000358F5">
        <w:rPr>
          <w:sz w:val="22"/>
          <w:szCs w:val="22"/>
        </w:rPr>
        <w:tab/>
        <w:t>X - zależność możliwa, (X) - zależność opcjonalna</w:t>
      </w:r>
    </w:p>
    <w:p w14:paraId="0D91FAB2" w14:textId="335BC9D5" w:rsidR="009927B4" w:rsidRPr="000358F5" w:rsidRDefault="00F467A0" w:rsidP="00994074">
      <w:pPr>
        <w:tabs>
          <w:tab w:val="left" w:pos="851"/>
        </w:tabs>
        <w:overflowPunct w:val="0"/>
        <w:autoSpaceDE w:val="0"/>
        <w:autoSpaceDN w:val="0"/>
        <w:adjustRightInd w:val="0"/>
        <w:spacing w:after="120"/>
        <w:ind w:left="-709"/>
        <w:jc w:val="both"/>
        <w:rPr>
          <w:sz w:val="22"/>
          <w:szCs w:val="22"/>
        </w:rPr>
      </w:pPr>
      <w:r w:rsidRPr="000358F5">
        <w:rPr>
          <w:noProof/>
          <w:sz w:val="22"/>
          <w:szCs w:val="22"/>
        </w:rPr>
        <w:lastRenderedPageBreak/>
        <w:drawing>
          <wp:inline distT="0" distB="0" distL="0" distR="0" wp14:anchorId="729BC569" wp14:editId="5C522803">
            <wp:extent cx="6223635" cy="3648075"/>
            <wp:effectExtent l="0" t="0" r="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259882" cy="3669322"/>
                    </a:xfrm>
                    <a:prstGeom prst="rect">
                      <a:avLst/>
                    </a:prstGeom>
                    <a:noFill/>
                    <a:ln>
                      <a:noFill/>
                    </a:ln>
                  </pic:spPr>
                </pic:pic>
              </a:graphicData>
            </a:graphic>
          </wp:inline>
        </w:drawing>
      </w:r>
    </w:p>
    <w:p w14:paraId="344B3AFB" w14:textId="77777777" w:rsidR="006D09E1" w:rsidRPr="000358F5" w:rsidRDefault="006D09E1" w:rsidP="006D09E1">
      <w:pPr>
        <w:autoSpaceDE w:val="0"/>
        <w:autoSpaceDN w:val="0"/>
        <w:rPr>
          <w:sz w:val="22"/>
          <w:szCs w:val="22"/>
        </w:rPr>
      </w:pPr>
    </w:p>
    <w:p w14:paraId="5A344E3D" w14:textId="77777777" w:rsidR="006D09E1" w:rsidRPr="000358F5" w:rsidRDefault="006D09E1" w:rsidP="00DF5BC3">
      <w:pPr>
        <w:tabs>
          <w:tab w:val="left" w:pos="0"/>
        </w:tabs>
        <w:overflowPunct w:val="0"/>
        <w:autoSpaceDE w:val="0"/>
        <w:autoSpaceDN w:val="0"/>
        <w:adjustRightInd w:val="0"/>
        <w:spacing w:before="120" w:after="120"/>
        <w:jc w:val="both"/>
        <w:outlineLvl w:val="1"/>
        <w:rPr>
          <w:sz w:val="22"/>
          <w:szCs w:val="22"/>
        </w:rPr>
      </w:pPr>
      <w:r w:rsidRPr="000358F5">
        <w:rPr>
          <w:b/>
          <w:sz w:val="22"/>
          <w:szCs w:val="22"/>
        </w:rPr>
        <w:t>1.4.4.</w:t>
      </w:r>
      <w:r w:rsidRPr="000358F5">
        <w:rPr>
          <w:sz w:val="22"/>
          <w:szCs w:val="22"/>
        </w:rPr>
        <w:t xml:space="preserve"> Konfekcjonowana mieszanka mineralno-emulsyjna - mieszanka drobnoziarnistego kruszywa (od 0 do 1 mm, od 0 do 2 mm lub od 0 do 4 mm) o dobranym uziarnieniu z anionową lub kationową emulsją asfaltową modyfikowaną odpowiednimi dodatkami. Jest dostarczana przez producentów w szczelnych 10, 20 30 kilogramowych pojemnikach (</w:t>
      </w:r>
      <w:proofErr w:type="spellStart"/>
      <w:r w:rsidRPr="000358F5">
        <w:rPr>
          <w:sz w:val="22"/>
          <w:szCs w:val="22"/>
        </w:rPr>
        <w:t>hobokach</w:t>
      </w:r>
      <w:proofErr w:type="spellEnd"/>
      <w:r w:rsidRPr="000358F5">
        <w:rPr>
          <w:sz w:val="22"/>
          <w:szCs w:val="22"/>
        </w:rPr>
        <w:t xml:space="preserve"> - wiadrach z pokrywą lub szczelnych workach z tworzywa syntetycznego). Emulsja asfaltowa w mieszance ulega rozpadowi na skutek odparowywania wody.</w:t>
      </w:r>
    </w:p>
    <w:p w14:paraId="23AA4E3B" w14:textId="77777777" w:rsidR="006D09E1" w:rsidRPr="000358F5" w:rsidRDefault="006D09E1" w:rsidP="007D5E98">
      <w:pPr>
        <w:tabs>
          <w:tab w:val="left" w:pos="0"/>
        </w:tabs>
        <w:overflowPunct w:val="0"/>
        <w:autoSpaceDE w:val="0"/>
        <w:autoSpaceDN w:val="0"/>
        <w:adjustRightInd w:val="0"/>
        <w:spacing w:before="120"/>
        <w:jc w:val="both"/>
        <w:rPr>
          <w:sz w:val="22"/>
          <w:szCs w:val="22"/>
        </w:rPr>
      </w:pPr>
      <w:r w:rsidRPr="000358F5">
        <w:rPr>
          <w:b/>
          <w:sz w:val="22"/>
          <w:szCs w:val="22"/>
        </w:rPr>
        <w:t xml:space="preserve">1.4.5. </w:t>
      </w:r>
      <w:r w:rsidRPr="000358F5">
        <w:rPr>
          <w:sz w:val="22"/>
          <w:szCs w:val="22"/>
        </w:rPr>
        <w:t xml:space="preserve">Mieszanka mineralno-asfaltowa do wypełnienia porów - mieszanka drobnoziarnistego kruszywa (od 0 do 1 mm) o dobranym uziarnieniu z modyfikowanym asfaltem upłynnionym </w:t>
      </w:r>
      <w:proofErr w:type="spellStart"/>
      <w:r w:rsidRPr="000358F5">
        <w:rPr>
          <w:sz w:val="22"/>
          <w:szCs w:val="22"/>
        </w:rPr>
        <w:t>szybkoodparowującym</w:t>
      </w:r>
      <w:proofErr w:type="spellEnd"/>
      <w:r w:rsidRPr="000358F5">
        <w:rPr>
          <w:sz w:val="22"/>
          <w:szCs w:val="22"/>
        </w:rPr>
        <w:t xml:space="preserve"> rozpuszczalnikiem. Służy do powierzchniowego uszczelniania porowatych warstw ścieralnych nawierzchni bitumicznych. Dostarczana jest w szczelnych (10, 20 i 30 kg) pojemnikach.</w:t>
      </w:r>
    </w:p>
    <w:p w14:paraId="5787FFA1" w14:textId="77777777" w:rsidR="006D09E1" w:rsidRPr="000358F5" w:rsidRDefault="006D09E1" w:rsidP="007D5E98">
      <w:pPr>
        <w:tabs>
          <w:tab w:val="left" w:pos="33"/>
          <w:tab w:val="left" w:pos="567"/>
          <w:tab w:val="left" w:pos="811"/>
        </w:tabs>
        <w:overflowPunct w:val="0"/>
        <w:autoSpaceDE w:val="0"/>
        <w:autoSpaceDN w:val="0"/>
        <w:adjustRightInd w:val="0"/>
        <w:spacing w:before="120"/>
        <w:jc w:val="both"/>
        <w:rPr>
          <w:sz w:val="22"/>
          <w:szCs w:val="22"/>
        </w:rPr>
      </w:pPr>
      <w:r w:rsidRPr="000358F5">
        <w:rPr>
          <w:b/>
          <w:sz w:val="22"/>
          <w:szCs w:val="22"/>
        </w:rPr>
        <w:t xml:space="preserve">1.4.6. </w:t>
      </w:r>
      <w:r w:rsidRPr="000358F5">
        <w:rPr>
          <w:sz w:val="22"/>
          <w:szCs w:val="22"/>
        </w:rPr>
        <w:t xml:space="preserve">Pozostałe określenia podstawowe są zgodne z obowiązującymi, odpowiednimi polskimi normami i z definicjami podanymi w </w:t>
      </w:r>
      <w:r w:rsidR="007D5E98" w:rsidRPr="000358F5">
        <w:rPr>
          <w:sz w:val="22"/>
          <w:szCs w:val="22"/>
        </w:rPr>
        <w:t>S</w:t>
      </w:r>
      <w:r w:rsidRPr="000358F5">
        <w:rPr>
          <w:sz w:val="22"/>
          <w:szCs w:val="22"/>
        </w:rPr>
        <w:t>ST D-M-00.00.00 „Wymagania ogólne” pkt 1.4.</w:t>
      </w:r>
    </w:p>
    <w:p w14:paraId="1766A74C"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1.5. Ogólne wymagania dotyczące robót</w:t>
      </w:r>
    </w:p>
    <w:p w14:paraId="582CBFFC" w14:textId="77777777" w:rsidR="006D09E1" w:rsidRPr="000358F5" w:rsidRDefault="006D09E1" w:rsidP="006D09E1">
      <w:pPr>
        <w:overflowPunct w:val="0"/>
        <w:autoSpaceDE w:val="0"/>
        <w:autoSpaceDN w:val="0"/>
        <w:adjustRightInd w:val="0"/>
        <w:spacing w:after="120"/>
        <w:jc w:val="both"/>
        <w:rPr>
          <w:sz w:val="22"/>
          <w:szCs w:val="22"/>
        </w:rPr>
      </w:pPr>
      <w:r w:rsidRPr="000358F5">
        <w:rPr>
          <w:sz w:val="22"/>
          <w:szCs w:val="22"/>
        </w:rPr>
        <w:t xml:space="preserve">Ogólne wymagania dotyczące robót podano w </w:t>
      </w:r>
      <w:r w:rsidR="007D5E98" w:rsidRPr="000358F5">
        <w:rPr>
          <w:sz w:val="22"/>
          <w:szCs w:val="22"/>
        </w:rPr>
        <w:t>S</w:t>
      </w:r>
      <w:r w:rsidRPr="000358F5">
        <w:rPr>
          <w:sz w:val="22"/>
          <w:szCs w:val="22"/>
        </w:rPr>
        <w:t>ST D-M-00.00.00 „Wymagania ogólne” pkt 1.5.</w:t>
      </w:r>
    </w:p>
    <w:p w14:paraId="47CE1B49" w14:textId="77777777" w:rsidR="006D09E1" w:rsidRPr="000358F5" w:rsidRDefault="006D09E1" w:rsidP="006D09E1">
      <w:pPr>
        <w:keepNext/>
        <w:keepLines/>
        <w:suppressAutoHyphens/>
        <w:overflowPunct w:val="0"/>
        <w:autoSpaceDE w:val="0"/>
        <w:autoSpaceDN w:val="0"/>
        <w:adjustRightInd w:val="0"/>
        <w:spacing w:before="240" w:after="120"/>
        <w:jc w:val="both"/>
        <w:outlineLvl w:val="0"/>
        <w:rPr>
          <w:b/>
          <w:caps/>
          <w:kern w:val="28"/>
          <w:sz w:val="22"/>
          <w:szCs w:val="22"/>
        </w:rPr>
      </w:pPr>
      <w:bookmarkStart w:id="974" w:name="_Toc485450211"/>
      <w:bookmarkStart w:id="975" w:name="_Toc485608031"/>
      <w:bookmarkStart w:id="976" w:name="_Toc485703810"/>
      <w:bookmarkStart w:id="977" w:name="_Toc531153839"/>
      <w:r w:rsidRPr="000358F5">
        <w:rPr>
          <w:b/>
          <w:caps/>
          <w:kern w:val="28"/>
          <w:sz w:val="22"/>
          <w:szCs w:val="22"/>
        </w:rPr>
        <w:lastRenderedPageBreak/>
        <w:t>2. materiały</w:t>
      </w:r>
      <w:bookmarkEnd w:id="974"/>
      <w:bookmarkEnd w:id="975"/>
      <w:bookmarkEnd w:id="976"/>
      <w:bookmarkEnd w:id="977"/>
    </w:p>
    <w:p w14:paraId="48F99935"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2.1. Ogólne wymagania dotyczące materiałów</w:t>
      </w:r>
    </w:p>
    <w:p w14:paraId="2A77705B" w14:textId="77777777" w:rsidR="006D09E1" w:rsidRPr="000358F5" w:rsidRDefault="006D09E1" w:rsidP="006D09E1">
      <w:pPr>
        <w:overflowPunct w:val="0"/>
        <w:autoSpaceDE w:val="0"/>
        <w:autoSpaceDN w:val="0"/>
        <w:adjustRightInd w:val="0"/>
        <w:spacing w:after="120"/>
        <w:ind w:firstLine="709"/>
        <w:jc w:val="both"/>
        <w:rPr>
          <w:sz w:val="22"/>
          <w:szCs w:val="22"/>
        </w:rPr>
      </w:pPr>
      <w:r w:rsidRPr="000358F5">
        <w:rPr>
          <w:sz w:val="22"/>
          <w:szCs w:val="22"/>
        </w:rPr>
        <w:t>Ogólne wymagania dotyczące materiałów, ich pozyskiwania i składowania, podano</w:t>
      </w:r>
      <w:r w:rsidR="00DF5BC3" w:rsidRPr="000358F5">
        <w:rPr>
          <w:sz w:val="22"/>
          <w:szCs w:val="22"/>
        </w:rPr>
        <w:br/>
      </w:r>
      <w:r w:rsidR="007D5E98" w:rsidRPr="000358F5">
        <w:rPr>
          <w:sz w:val="22"/>
          <w:szCs w:val="22"/>
        </w:rPr>
        <w:t>w S</w:t>
      </w:r>
      <w:r w:rsidRPr="000358F5">
        <w:rPr>
          <w:sz w:val="22"/>
          <w:szCs w:val="22"/>
        </w:rPr>
        <w:t>ST D-M-00.00.00 „Wymagania ogólne” pkt 2.</w:t>
      </w:r>
    </w:p>
    <w:p w14:paraId="431E0E54" w14:textId="77777777" w:rsidR="006D09E1" w:rsidRPr="000358F5" w:rsidRDefault="006D09E1" w:rsidP="006D09E1">
      <w:pPr>
        <w:keepNext/>
        <w:overflowPunct w:val="0"/>
        <w:autoSpaceDE w:val="0"/>
        <w:autoSpaceDN w:val="0"/>
        <w:adjustRightInd w:val="0"/>
        <w:spacing w:before="120"/>
        <w:ind w:left="425" w:hanging="425"/>
        <w:jc w:val="both"/>
        <w:outlineLvl w:val="1"/>
        <w:rPr>
          <w:b/>
          <w:sz w:val="22"/>
          <w:szCs w:val="22"/>
        </w:rPr>
      </w:pPr>
      <w:r w:rsidRPr="000358F5">
        <w:rPr>
          <w:b/>
          <w:sz w:val="22"/>
          <w:szCs w:val="22"/>
        </w:rPr>
        <w:t>2.2. Rodzaje materiałów do wykonywania cząstkowych remontów nawierzchni  bitumicznych</w:t>
      </w:r>
    </w:p>
    <w:p w14:paraId="731879FD" w14:textId="77777777" w:rsidR="006D09E1" w:rsidRPr="000358F5" w:rsidRDefault="006D09E1" w:rsidP="006D09E1">
      <w:pPr>
        <w:overflowPunct w:val="0"/>
        <w:autoSpaceDE w:val="0"/>
        <w:autoSpaceDN w:val="0"/>
        <w:adjustRightInd w:val="0"/>
        <w:spacing w:before="120"/>
        <w:jc w:val="both"/>
        <w:rPr>
          <w:sz w:val="22"/>
          <w:szCs w:val="22"/>
        </w:rPr>
      </w:pPr>
      <w:r w:rsidRPr="000358F5">
        <w:rPr>
          <w:sz w:val="22"/>
          <w:szCs w:val="22"/>
        </w:rPr>
        <w:tab/>
        <w:t>Technologie usuwania uszkodzeń nawierzchni i materiały użyte do tego celu powinny być dostosowane do rodzaju i wielkości uszkodzenia, np. wg tablicy 1.</w:t>
      </w:r>
    </w:p>
    <w:p w14:paraId="0D0CD813"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Głębokie powierzchniowe uszkodzenia nawierzchni (ubytki i wyboje) oraz uszkodzenia krawędzi jezdni (obłamania) należy naprawiać:</w:t>
      </w:r>
    </w:p>
    <w:p w14:paraId="40C9F970"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mieszankami mineralno-asfaltowymi wytwarzanymi i wbudowywanymi „na gorąco”,</w:t>
      </w:r>
    </w:p>
    <w:p w14:paraId="1F7321CB"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mieszankami mineralno-asfaltowymi wytwarzanymi i wbudowywanymi „na zimno”,</w:t>
      </w:r>
    </w:p>
    <w:p w14:paraId="1EE43600"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 xml:space="preserve">techniką </w:t>
      </w:r>
      <w:proofErr w:type="spellStart"/>
      <w:r w:rsidRPr="000358F5">
        <w:rPr>
          <w:sz w:val="22"/>
          <w:szCs w:val="22"/>
        </w:rPr>
        <w:t>sprysku</w:t>
      </w:r>
      <w:proofErr w:type="spellEnd"/>
      <w:r w:rsidRPr="000358F5">
        <w:rPr>
          <w:sz w:val="22"/>
          <w:szCs w:val="22"/>
        </w:rPr>
        <w:t xml:space="preserve"> lepiszczem i posypania grysem o odpowiednim uziarnieniu (zasada jak przy powierzchniowym utrwaleniu), </w:t>
      </w:r>
    </w:p>
    <w:p w14:paraId="33F85BE4" w14:textId="77777777" w:rsidR="006D09E1" w:rsidRPr="000358F5" w:rsidRDefault="007D5E98" w:rsidP="00FB64B6">
      <w:pPr>
        <w:numPr>
          <w:ilvl w:val="0"/>
          <w:numId w:val="26"/>
        </w:numPr>
        <w:overflowPunct w:val="0"/>
        <w:autoSpaceDE w:val="0"/>
        <w:autoSpaceDN w:val="0"/>
        <w:adjustRightInd w:val="0"/>
        <w:jc w:val="both"/>
        <w:rPr>
          <w:sz w:val="22"/>
          <w:szCs w:val="22"/>
        </w:rPr>
      </w:pPr>
      <w:r w:rsidRPr="000358F5">
        <w:rPr>
          <w:sz w:val="22"/>
          <w:szCs w:val="22"/>
        </w:rPr>
        <w:t>p</w:t>
      </w:r>
      <w:r w:rsidR="006D09E1" w:rsidRPr="000358F5">
        <w:rPr>
          <w:sz w:val="22"/>
          <w:szCs w:val="22"/>
        </w:rPr>
        <w:t>rzy użyciu specjalnych maszyn (</w:t>
      </w:r>
      <w:proofErr w:type="spellStart"/>
      <w:r w:rsidR="006D09E1" w:rsidRPr="000358F5">
        <w:rPr>
          <w:sz w:val="22"/>
          <w:szCs w:val="22"/>
        </w:rPr>
        <w:t>remonterów</w:t>
      </w:r>
      <w:proofErr w:type="spellEnd"/>
      <w:r w:rsidR="006D09E1" w:rsidRPr="000358F5">
        <w:rPr>
          <w:sz w:val="22"/>
          <w:szCs w:val="22"/>
        </w:rPr>
        <w:t>), które wrzucają pod ciśnieniem mieszankę grysu i emulsji asfaltowej bezpośrednio do naprawianego wyboju.</w:t>
      </w:r>
    </w:p>
    <w:p w14:paraId="59EA1504"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Powierzchniowe ubytki warstwy ścieralnej należy naprawiać:</w:t>
      </w:r>
    </w:p>
    <w:p w14:paraId="04351678"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mieszankami mineralno-asfaltowymi do wypełniania porów w ścieralnych warstwach nawierzchni (dostarczanymi w szczelnych opakowaniach),</w:t>
      </w:r>
    </w:p>
    <w:p w14:paraId="03ABAF2C"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konfekcjonowanymi mieszankami mineralno-emulsyjnymi (dostarczanymi w szczelnych pojemnikach),</w:t>
      </w:r>
    </w:p>
    <w:p w14:paraId="6C6BD996" w14:textId="77777777" w:rsidR="006D09E1" w:rsidRPr="000358F5" w:rsidRDefault="007D5E98" w:rsidP="00FB64B6">
      <w:pPr>
        <w:numPr>
          <w:ilvl w:val="0"/>
          <w:numId w:val="26"/>
        </w:numPr>
        <w:overflowPunct w:val="0"/>
        <w:autoSpaceDE w:val="0"/>
        <w:autoSpaceDN w:val="0"/>
        <w:adjustRightInd w:val="0"/>
        <w:jc w:val="both"/>
        <w:rPr>
          <w:sz w:val="22"/>
          <w:szCs w:val="22"/>
        </w:rPr>
      </w:pPr>
      <w:r w:rsidRPr="000358F5">
        <w:rPr>
          <w:sz w:val="22"/>
          <w:szCs w:val="22"/>
        </w:rPr>
        <w:t>me</w:t>
      </w:r>
      <w:r w:rsidR="006D09E1" w:rsidRPr="000358F5">
        <w:rPr>
          <w:sz w:val="22"/>
          <w:szCs w:val="22"/>
        </w:rPr>
        <w:t xml:space="preserve">todą powierzchniowego utrwalenia z zastosowaniem kationowych </w:t>
      </w:r>
      <w:proofErr w:type="spellStart"/>
      <w:r w:rsidR="006D09E1" w:rsidRPr="000358F5">
        <w:rPr>
          <w:sz w:val="22"/>
          <w:szCs w:val="22"/>
        </w:rPr>
        <w:t>szybkorozpadowych</w:t>
      </w:r>
      <w:proofErr w:type="spellEnd"/>
      <w:r w:rsidR="006D09E1" w:rsidRPr="000358F5">
        <w:rPr>
          <w:sz w:val="22"/>
          <w:szCs w:val="22"/>
        </w:rPr>
        <w:t xml:space="preserve"> emulsji asfaltowych,</w:t>
      </w:r>
    </w:p>
    <w:p w14:paraId="00874EF3"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przy użyciu specjalnych maszyn (</w:t>
      </w:r>
      <w:proofErr w:type="spellStart"/>
      <w:r w:rsidRPr="000358F5">
        <w:rPr>
          <w:sz w:val="22"/>
          <w:szCs w:val="22"/>
        </w:rPr>
        <w:t>remonterów</w:t>
      </w:r>
      <w:proofErr w:type="spellEnd"/>
      <w:r w:rsidRPr="000358F5">
        <w:rPr>
          <w:sz w:val="22"/>
          <w:szCs w:val="22"/>
        </w:rPr>
        <w:t>), które podczas przejścia spryskują nawierzchnię emulsją, rozsypują grysy i wciskają je w emulsję.</w:t>
      </w:r>
    </w:p>
    <w:p w14:paraId="61EC72B4"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2.3. Mieszanki mineralno-asfaltowe wytwarzane i wbudowywane na gorąco</w:t>
      </w:r>
    </w:p>
    <w:p w14:paraId="46F94699" w14:textId="77777777" w:rsidR="006D09E1" w:rsidRPr="000358F5" w:rsidRDefault="006D09E1" w:rsidP="007D5E98">
      <w:pPr>
        <w:overflowPunct w:val="0"/>
        <w:autoSpaceDE w:val="0"/>
        <w:autoSpaceDN w:val="0"/>
        <w:adjustRightInd w:val="0"/>
        <w:jc w:val="both"/>
        <w:rPr>
          <w:sz w:val="22"/>
          <w:szCs w:val="22"/>
        </w:rPr>
      </w:pPr>
      <w:r w:rsidRPr="000358F5">
        <w:rPr>
          <w:b/>
          <w:sz w:val="22"/>
          <w:szCs w:val="22"/>
        </w:rPr>
        <w:t xml:space="preserve">2.3.1. </w:t>
      </w:r>
      <w:r w:rsidRPr="000358F5">
        <w:rPr>
          <w:sz w:val="22"/>
          <w:szCs w:val="22"/>
        </w:rPr>
        <w:t>Beton asfaltowy</w:t>
      </w:r>
    </w:p>
    <w:p w14:paraId="64162D67" w14:textId="77777777" w:rsidR="006D09E1" w:rsidRPr="000358F5" w:rsidRDefault="006D09E1" w:rsidP="006D09E1">
      <w:pPr>
        <w:overflowPunct w:val="0"/>
        <w:autoSpaceDE w:val="0"/>
        <w:autoSpaceDN w:val="0"/>
        <w:adjustRightInd w:val="0"/>
        <w:spacing w:before="120"/>
        <w:jc w:val="both"/>
        <w:rPr>
          <w:sz w:val="22"/>
          <w:szCs w:val="22"/>
        </w:rPr>
      </w:pPr>
      <w:r w:rsidRPr="000358F5">
        <w:rPr>
          <w:sz w:val="22"/>
          <w:szCs w:val="22"/>
        </w:rPr>
        <w:tab/>
        <w:t>Beton asfaltowy wytwarzany powinien mieć uziarnienie dostosowane do głębokości uszkodzenia (po jego oczyszczeniu z luźnych cząstek nawierzchni i zanieczyszczeń obcych), przy czym największe ziarna w mieszance betonu asfaltowego powinny się mieścić w przedziale od 1/3 do 1/4 głębokości uszkodzenia do 80 mm. Przy głębszych uszkodzeniach należy zastosować odpowiednio dwie lub trzy warstwy betonu asfaltowego wbudowywane oddzielnie o dobranym uziarnieniu i właściwościach fizyko-mechanicznych, dostosowanych do cech remontowanej nawierzchni.</w:t>
      </w:r>
    </w:p>
    <w:p w14:paraId="41D8AFBF" w14:textId="77777777" w:rsidR="006D09E1" w:rsidRPr="000358F5" w:rsidRDefault="006D09E1" w:rsidP="007D5E98">
      <w:pPr>
        <w:overflowPunct w:val="0"/>
        <w:autoSpaceDE w:val="0"/>
        <w:autoSpaceDN w:val="0"/>
        <w:adjustRightInd w:val="0"/>
        <w:spacing w:before="120"/>
        <w:jc w:val="both"/>
        <w:rPr>
          <w:sz w:val="22"/>
          <w:szCs w:val="22"/>
        </w:rPr>
      </w:pPr>
      <w:r w:rsidRPr="000358F5">
        <w:rPr>
          <w:b/>
          <w:sz w:val="22"/>
          <w:szCs w:val="22"/>
        </w:rPr>
        <w:t xml:space="preserve">2.3.2. </w:t>
      </w:r>
      <w:r w:rsidRPr="000358F5">
        <w:rPr>
          <w:sz w:val="22"/>
          <w:szCs w:val="22"/>
        </w:rPr>
        <w:t>Asfalt lany</w:t>
      </w:r>
    </w:p>
    <w:p w14:paraId="30DAF85F" w14:textId="77777777" w:rsidR="007D5E98" w:rsidRPr="000358F5" w:rsidRDefault="007D5E98" w:rsidP="006D09E1">
      <w:pPr>
        <w:overflowPunct w:val="0"/>
        <w:autoSpaceDE w:val="0"/>
        <w:autoSpaceDN w:val="0"/>
        <w:adjustRightInd w:val="0"/>
        <w:jc w:val="both"/>
        <w:rPr>
          <w:sz w:val="22"/>
          <w:szCs w:val="22"/>
        </w:rPr>
      </w:pPr>
    </w:p>
    <w:p w14:paraId="5B772103"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Składniki mieszanki mineralnej do asfaltu lanego powinny być tak dobrane, aby:</w:t>
      </w:r>
    </w:p>
    <w:p w14:paraId="043A5B64" w14:textId="77777777" w:rsidR="006D09E1" w:rsidRPr="000358F5" w:rsidRDefault="006D09E1" w:rsidP="00FB64B6">
      <w:pPr>
        <w:numPr>
          <w:ilvl w:val="0"/>
          <w:numId w:val="27"/>
        </w:numPr>
        <w:overflowPunct w:val="0"/>
        <w:autoSpaceDE w:val="0"/>
        <w:autoSpaceDN w:val="0"/>
        <w:adjustRightInd w:val="0"/>
        <w:jc w:val="both"/>
        <w:rPr>
          <w:sz w:val="22"/>
          <w:szCs w:val="22"/>
        </w:rPr>
      </w:pPr>
      <w:r w:rsidRPr="000358F5">
        <w:rPr>
          <w:sz w:val="22"/>
          <w:szCs w:val="22"/>
        </w:rPr>
        <w:t>wymiar największego ziarna w mieszance nie był większy od 1/3 głębokości wypełnianego ubytku (przy ubytkach do 50 mm),</w:t>
      </w:r>
    </w:p>
    <w:p w14:paraId="4DD0C300" w14:textId="77777777" w:rsidR="006D09E1" w:rsidRPr="000358F5" w:rsidRDefault="006D09E1" w:rsidP="00FB64B6">
      <w:pPr>
        <w:numPr>
          <w:ilvl w:val="0"/>
          <w:numId w:val="27"/>
        </w:numPr>
        <w:overflowPunct w:val="0"/>
        <w:autoSpaceDE w:val="0"/>
        <w:autoSpaceDN w:val="0"/>
        <w:adjustRightInd w:val="0"/>
        <w:jc w:val="both"/>
        <w:rPr>
          <w:sz w:val="22"/>
          <w:szCs w:val="22"/>
        </w:rPr>
      </w:pPr>
      <w:r w:rsidRPr="000358F5">
        <w:rPr>
          <w:sz w:val="22"/>
          <w:szCs w:val="22"/>
        </w:rPr>
        <w:t>mieszanka mineralna miała uziarnienie równomiernie stopniowane, a krzywa uziarnienia mieszanki mieściła się w granicznych krzywych dobrego uziarnienia wg PN-S-96025:2000 [2].</w:t>
      </w:r>
    </w:p>
    <w:p w14:paraId="5CD5AF44"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lastRenderedPageBreak/>
        <w:t>2.4. Mieszanki mineralno-asfaltowe wbudowywane „na zimno”</w:t>
      </w:r>
    </w:p>
    <w:p w14:paraId="0CB19C7F" w14:textId="77777777" w:rsidR="006D09E1" w:rsidRPr="000358F5" w:rsidRDefault="006D09E1" w:rsidP="007D5E98">
      <w:pPr>
        <w:overflowPunct w:val="0"/>
        <w:autoSpaceDE w:val="0"/>
        <w:autoSpaceDN w:val="0"/>
        <w:adjustRightInd w:val="0"/>
        <w:spacing w:after="120"/>
        <w:jc w:val="both"/>
        <w:rPr>
          <w:sz w:val="22"/>
          <w:szCs w:val="22"/>
        </w:rPr>
      </w:pPr>
      <w:r w:rsidRPr="000358F5">
        <w:rPr>
          <w:b/>
          <w:sz w:val="22"/>
          <w:szCs w:val="22"/>
        </w:rPr>
        <w:t xml:space="preserve">2.4.1. </w:t>
      </w:r>
      <w:r w:rsidRPr="000358F5">
        <w:rPr>
          <w:sz w:val="22"/>
          <w:szCs w:val="22"/>
        </w:rPr>
        <w:t>Mieszanki mineralno-asfaltowe o długim okresie składowania (workowane)</w:t>
      </w:r>
    </w:p>
    <w:p w14:paraId="14CD70FB"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Do krótkotrwałego wypełniania uszkodzeń (ubytków) nawierzchni bitumicznych mogą być stosowane mieszanki mineralno-asfaltowe wytwarzane i wbudowywane „na zimno”, które uzyskały aprobatę techniczną, wydaną przez uprawnioną jednostkę.</w:t>
      </w:r>
    </w:p>
    <w:p w14:paraId="2874138B"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Zastosowanie tych  mieszanek jest uzasadnione, gdy nie można użyć mieszanek mineralno-bitumicznych „na gorąco”.</w:t>
      </w:r>
    </w:p>
    <w:p w14:paraId="081E847B" w14:textId="77777777" w:rsidR="006D09E1" w:rsidRPr="000358F5" w:rsidRDefault="006D09E1" w:rsidP="007D5E98">
      <w:pPr>
        <w:overflowPunct w:val="0"/>
        <w:autoSpaceDE w:val="0"/>
        <w:autoSpaceDN w:val="0"/>
        <w:adjustRightInd w:val="0"/>
        <w:spacing w:before="120" w:after="120"/>
        <w:jc w:val="both"/>
        <w:rPr>
          <w:sz w:val="22"/>
          <w:szCs w:val="22"/>
        </w:rPr>
      </w:pPr>
      <w:r w:rsidRPr="000358F5">
        <w:rPr>
          <w:b/>
          <w:sz w:val="22"/>
          <w:szCs w:val="22"/>
        </w:rPr>
        <w:t xml:space="preserve">2.4.2. </w:t>
      </w:r>
      <w:r w:rsidRPr="000358F5">
        <w:rPr>
          <w:sz w:val="22"/>
          <w:szCs w:val="22"/>
        </w:rPr>
        <w:t>Mieszanki mineralno-emulsyjne szybkowiążące</w:t>
      </w:r>
    </w:p>
    <w:p w14:paraId="15CD1304"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Szybkowiążąca mieszanka mineralno-emulsyjna wytwarzana i wbudowywana „na zimno” wytwarzana jest z dwóch składników:</w:t>
      </w:r>
    </w:p>
    <w:p w14:paraId="775F39FF"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 xml:space="preserve">drobnoziarnistej mieszanki mineralnej, dostarczanej przez producentów, o uziarnieniu ciągłym od 0 do 4 mm, od 0 do 6 mm lub od 0 do 8 mm, ze specjalnymi (chemicznymi) dodatkami uszlachetniającymi, </w:t>
      </w:r>
    </w:p>
    <w:p w14:paraId="1B40D8A9"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kationowej emulsji asfaltowej wytwarzanej na bazie asfaltu modyfikowanego polimerami albo z dodatkiem naturalnego kauczuku.</w:t>
      </w:r>
    </w:p>
    <w:p w14:paraId="21C489F6"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Mieszankę mineralno-emulsyjną należy wytwarzać w betoniarkach </w:t>
      </w:r>
      <w:proofErr w:type="spellStart"/>
      <w:r w:rsidRPr="000358F5">
        <w:rPr>
          <w:sz w:val="22"/>
          <w:szCs w:val="22"/>
        </w:rPr>
        <w:t>wolnospadowych</w:t>
      </w:r>
      <w:proofErr w:type="spellEnd"/>
      <w:r w:rsidRPr="000358F5">
        <w:rPr>
          <w:sz w:val="22"/>
          <w:szCs w:val="22"/>
        </w:rPr>
        <w:t>, zgodnie z warunkami technicznymi wykonania podanymi przez producenta. Wytworzona mieszanka o konsystencji ciekłej zaprawy musi być wbudowana w nawierzchnię w ciągu kilku minut od momentu wytworzenia.</w:t>
      </w:r>
    </w:p>
    <w:p w14:paraId="0BED6F8C"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Grubość jednorazowo ułożonej warstwy nie może być większa od czterokrotnego wymiaru największego ziarna w mieszance (np. mieszankę od 0 do 6 mm można ułożyć warstwą do 2 cm). Do napraw można stosować tylko mieszanki mineralne i emulsje asfaltowe, które uzyskały aprobatę techniczną wydaną przez uprawnioną jednostkę i spełniają zawarte w niej wymagania.</w:t>
      </w:r>
    </w:p>
    <w:p w14:paraId="2EDD04C8" w14:textId="77777777" w:rsidR="006D09E1" w:rsidRPr="000358F5" w:rsidRDefault="006D09E1" w:rsidP="007D5E98">
      <w:pPr>
        <w:overflowPunct w:val="0"/>
        <w:autoSpaceDE w:val="0"/>
        <w:autoSpaceDN w:val="0"/>
        <w:adjustRightInd w:val="0"/>
        <w:spacing w:before="120" w:after="120"/>
        <w:jc w:val="both"/>
        <w:rPr>
          <w:sz w:val="22"/>
          <w:szCs w:val="22"/>
        </w:rPr>
      </w:pPr>
      <w:r w:rsidRPr="000358F5">
        <w:rPr>
          <w:b/>
          <w:sz w:val="22"/>
          <w:szCs w:val="22"/>
        </w:rPr>
        <w:t>2.4.</w:t>
      </w:r>
      <w:r w:rsidR="007D5E98" w:rsidRPr="000358F5">
        <w:rPr>
          <w:b/>
          <w:sz w:val="22"/>
          <w:szCs w:val="22"/>
        </w:rPr>
        <w:t>3</w:t>
      </w:r>
      <w:r w:rsidRPr="000358F5">
        <w:rPr>
          <w:b/>
          <w:sz w:val="22"/>
          <w:szCs w:val="22"/>
        </w:rPr>
        <w:t xml:space="preserve">. </w:t>
      </w:r>
      <w:r w:rsidRPr="000358F5">
        <w:rPr>
          <w:sz w:val="22"/>
          <w:szCs w:val="22"/>
        </w:rPr>
        <w:t>Konfekcjonowane mieszanki mineralno-emulsyjne</w:t>
      </w:r>
    </w:p>
    <w:p w14:paraId="700D4BF6"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Do powierzchniowego uszczelnienia porowatych (rakowatych) warstw ścieralnych mogą być stosowane konfekcjonowane mieszanki mineralno-emulsyjne, dostarczane przez producentów w szczelnych pojemnikach (10, 20 lub 30 kg). Można stosować tylko konfekcjonowane mieszanki mineralno-emulsyjne posiadające aprobatę techniczną wydaną przez uprawnioną jednostkę i spełniające zawarte w niej wymagania.</w:t>
      </w:r>
      <w:r w:rsidRPr="000358F5">
        <w:rPr>
          <w:sz w:val="22"/>
          <w:szCs w:val="22"/>
        </w:rPr>
        <w:tab/>
      </w:r>
    </w:p>
    <w:p w14:paraId="49281E5E" w14:textId="77777777" w:rsidR="006D09E1" w:rsidRPr="000358F5" w:rsidRDefault="007D5E98" w:rsidP="007D5E98">
      <w:pPr>
        <w:overflowPunct w:val="0"/>
        <w:autoSpaceDE w:val="0"/>
        <w:autoSpaceDN w:val="0"/>
        <w:adjustRightInd w:val="0"/>
        <w:spacing w:before="120" w:after="120"/>
        <w:jc w:val="both"/>
        <w:rPr>
          <w:sz w:val="22"/>
          <w:szCs w:val="22"/>
        </w:rPr>
      </w:pPr>
      <w:r w:rsidRPr="000358F5">
        <w:rPr>
          <w:b/>
          <w:sz w:val="22"/>
          <w:szCs w:val="22"/>
        </w:rPr>
        <w:t>2.4.4</w:t>
      </w:r>
      <w:r w:rsidR="006D09E1" w:rsidRPr="000358F5">
        <w:rPr>
          <w:b/>
          <w:sz w:val="22"/>
          <w:szCs w:val="22"/>
        </w:rPr>
        <w:t xml:space="preserve">. </w:t>
      </w:r>
      <w:r w:rsidR="006D09E1" w:rsidRPr="000358F5">
        <w:rPr>
          <w:sz w:val="22"/>
          <w:szCs w:val="22"/>
        </w:rPr>
        <w:t>Mieszanki mineralno-asfaltowe do wypełniania porów</w:t>
      </w:r>
    </w:p>
    <w:p w14:paraId="2321DBAF"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Mieszanki mineralno-asfaltowe do wypełniania porów składają się z drobnoziarnistego piasku o uziarnieniu ciągłym od 0 do 1 mm, wypełniacza i asfaltu upłynnionego ze środkiem adhezyjnym. Mieszanki te zaleca się stosować do napraw powierzchniowego utrwalenia i do uzupełniania ubytków zaprawy lub lepiszcza w warstwach ścieralnych nawierzchni bitumicznych. Mieszanka przy wypełnianiu porów </w:t>
      </w:r>
      <w:proofErr w:type="spellStart"/>
      <w:r w:rsidRPr="000358F5">
        <w:rPr>
          <w:sz w:val="22"/>
          <w:szCs w:val="22"/>
        </w:rPr>
        <w:t>oddziałowuje</w:t>
      </w:r>
      <w:proofErr w:type="spellEnd"/>
      <w:r w:rsidRPr="000358F5">
        <w:rPr>
          <w:sz w:val="22"/>
          <w:szCs w:val="22"/>
        </w:rPr>
        <w:t xml:space="preserve"> regenerująco na zestarzały asfalt, w związku z czym zastosowanie jej jest szczególnie korzystne dla starych warstw ścieralnych. Można stosować tylko mieszanki, które posiadają aprobatę techniczną wydaną przez uprawnioną jednostkę i spełniają zawarte w niej wymagania.</w:t>
      </w:r>
    </w:p>
    <w:p w14:paraId="64F592C0"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2.5. Kruszywo</w:t>
      </w:r>
    </w:p>
    <w:p w14:paraId="3C0BC936"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Do remontu cząstkowego nawierzchni bitumicznych należy stosować grysy odpowiadające wymaganiom podanym w PN-B-11112:1996 [1].</w:t>
      </w:r>
    </w:p>
    <w:p w14:paraId="2B32E0F4"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lastRenderedPageBreak/>
        <w:t>2.6. Lepiszcze</w:t>
      </w:r>
    </w:p>
    <w:p w14:paraId="59ECBD4A"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Do remontu cząstkowego nawierzchni bitumicznych należy stosować kationowe emulsje asfaltowe niemodyfikowane </w:t>
      </w:r>
      <w:proofErr w:type="spellStart"/>
      <w:r w:rsidRPr="000358F5">
        <w:rPr>
          <w:sz w:val="22"/>
          <w:szCs w:val="22"/>
        </w:rPr>
        <w:t>szybkorozpadowe</w:t>
      </w:r>
      <w:proofErr w:type="spellEnd"/>
      <w:r w:rsidRPr="000358F5">
        <w:rPr>
          <w:sz w:val="22"/>
          <w:szCs w:val="22"/>
        </w:rPr>
        <w:t xml:space="preserve"> klasy K1-50, K1-60, K1-65, K1-70 odpowiadające wymaganiom podanym w EmA-99 [3]. Przy remoncie cząstkowym nawierzchni obciążonych ruchem większym od średniego należy stosować kationowe emulsje asfaltowe modyfikowane </w:t>
      </w:r>
      <w:proofErr w:type="spellStart"/>
      <w:r w:rsidRPr="000358F5">
        <w:rPr>
          <w:sz w:val="22"/>
          <w:szCs w:val="22"/>
        </w:rPr>
        <w:t>szybkorozpadowe</w:t>
      </w:r>
      <w:proofErr w:type="spellEnd"/>
      <w:r w:rsidRPr="000358F5">
        <w:rPr>
          <w:sz w:val="22"/>
          <w:szCs w:val="22"/>
        </w:rPr>
        <w:t xml:space="preserve"> klasy K1-65 MP, K1-70 MP wg EmA-99 [3].</w:t>
      </w:r>
    </w:p>
    <w:p w14:paraId="6A26B91D"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Można stosować tylko emulsje asfaltowe posiadające aprobatę techniczną, wydaną przez uprawnioną jednostkę.</w:t>
      </w:r>
    </w:p>
    <w:p w14:paraId="6A9889B0"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2.7. Zalewa bitumiczna</w:t>
      </w:r>
    </w:p>
    <w:p w14:paraId="78E72450"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Do uszczelniania spękań nawierzchni bitumicznych należy stosować zalewę asfaltową o właściwościach odpowiadających wymaganiom</w:t>
      </w:r>
      <w:r w:rsidR="00687608">
        <w:rPr>
          <w:sz w:val="22"/>
          <w:szCs w:val="22"/>
        </w:rPr>
        <w:t>, do akceptacji inspektora nadzoru</w:t>
      </w:r>
      <w:r w:rsidR="007D5E98" w:rsidRPr="000358F5">
        <w:rPr>
          <w:sz w:val="22"/>
          <w:szCs w:val="22"/>
        </w:rPr>
        <w:t>.</w:t>
      </w:r>
    </w:p>
    <w:p w14:paraId="5669092C"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2.8. Taśmy kauczukowo-asfaltowe</w:t>
      </w:r>
    </w:p>
    <w:p w14:paraId="1691BD6C"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Przy wykonywaniu remontu cząstkowego nawierzchni bitumicznych mieszankami mineralno-asfaltowymi na gorąco należy stosować kauczukowo-asfaltowe taśmy samoprzylepne w postaci wstęgi uformowanej z asfaltu modyfikowanego polimerami,</w:t>
      </w:r>
      <w:r w:rsidR="00F07088" w:rsidRPr="000358F5">
        <w:rPr>
          <w:sz w:val="22"/>
          <w:szCs w:val="22"/>
        </w:rPr>
        <w:br/>
      </w:r>
      <w:r w:rsidRPr="000358F5">
        <w:rPr>
          <w:sz w:val="22"/>
          <w:szCs w:val="22"/>
        </w:rPr>
        <w:t xml:space="preserve">o przekroju prostokątnym o szerokości od 20 do 70 mm, grubości od 2 do 20 mm, długości od 1 do 10 m, zwinięte na rdzeń tekturowy z papierem dwustronnie </w:t>
      </w:r>
      <w:proofErr w:type="spellStart"/>
      <w:r w:rsidRPr="000358F5">
        <w:rPr>
          <w:sz w:val="22"/>
          <w:szCs w:val="22"/>
        </w:rPr>
        <w:t>silikonowanym</w:t>
      </w:r>
      <w:proofErr w:type="spellEnd"/>
      <w:r w:rsidRPr="000358F5">
        <w:rPr>
          <w:sz w:val="22"/>
          <w:szCs w:val="22"/>
        </w:rPr>
        <w:t>.</w:t>
      </w:r>
    </w:p>
    <w:p w14:paraId="701C82F1"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Taśmy powinny charakteryzować się:</w:t>
      </w:r>
    </w:p>
    <w:p w14:paraId="10D845EC" w14:textId="77777777" w:rsidR="006D09E1" w:rsidRPr="000358F5" w:rsidRDefault="006D09E1" w:rsidP="00FB64B6">
      <w:pPr>
        <w:numPr>
          <w:ilvl w:val="0"/>
          <w:numId w:val="28"/>
        </w:numPr>
        <w:overflowPunct w:val="0"/>
        <w:autoSpaceDE w:val="0"/>
        <w:autoSpaceDN w:val="0"/>
        <w:adjustRightInd w:val="0"/>
        <w:jc w:val="both"/>
        <w:rPr>
          <w:sz w:val="22"/>
          <w:szCs w:val="22"/>
        </w:rPr>
      </w:pPr>
      <w:r w:rsidRPr="000358F5">
        <w:rPr>
          <w:sz w:val="22"/>
          <w:szCs w:val="22"/>
        </w:rPr>
        <w:t>   dobrą przyczepnością do pionowo przeciętej powierzchni nawierzchni,</w:t>
      </w:r>
    </w:p>
    <w:p w14:paraId="53FF37A4" w14:textId="77777777" w:rsidR="006D09E1" w:rsidRPr="000358F5" w:rsidRDefault="006D09E1" w:rsidP="00FB64B6">
      <w:pPr>
        <w:numPr>
          <w:ilvl w:val="0"/>
          <w:numId w:val="28"/>
        </w:numPr>
        <w:overflowPunct w:val="0"/>
        <w:autoSpaceDE w:val="0"/>
        <w:autoSpaceDN w:val="0"/>
        <w:adjustRightInd w:val="0"/>
        <w:jc w:val="both"/>
        <w:rPr>
          <w:sz w:val="22"/>
          <w:szCs w:val="22"/>
        </w:rPr>
      </w:pPr>
      <w:r w:rsidRPr="000358F5">
        <w:rPr>
          <w:sz w:val="22"/>
          <w:szCs w:val="22"/>
        </w:rPr>
        <w:t>   wytrzymałością na ścinanie nie mniejszą niż 350 N/30 cm</w:t>
      </w:r>
      <w:r w:rsidRPr="000358F5">
        <w:rPr>
          <w:sz w:val="22"/>
          <w:szCs w:val="22"/>
          <w:vertAlign w:val="superscript"/>
        </w:rPr>
        <w:t>2</w:t>
      </w:r>
      <w:r w:rsidRPr="000358F5">
        <w:rPr>
          <w:sz w:val="22"/>
          <w:szCs w:val="22"/>
        </w:rPr>
        <w:t>,</w:t>
      </w:r>
    </w:p>
    <w:p w14:paraId="01065E4E" w14:textId="77777777" w:rsidR="006D09E1" w:rsidRPr="000358F5" w:rsidRDefault="006D09E1" w:rsidP="00FB64B6">
      <w:pPr>
        <w:numPr>
          <w:ilvl w:val="0"/>
          <w:numId w:val="28"/>
        </w:numPr>
        <w:overflowPunct w:val="0"/>
        <w:autoSpaceDE w:val="0"/>
        <w:autoSpaceDN w:val="0"/>
        <w:adjustRightInd w:val="0"/>
        <w:jc w:val="both"/>
        <w:rPr>
          <w:sz w:val="22"/>
          <w:szCs w:val="22"/>
        </w:rPr>
      </w:pPr>
      <w:r w:rsidRPr="000358F5">
        <w:rPr>
          <w:sz w:val="22"/>
          <w:szCs w:val="22"/>
        </w:rPr>
        <w:t>   dobrą giętkością w temperaturze -20</w:t>
      </w:r>
      <w:r w:rsidRPr="000358F5">
        <w:rPr>
          <w:sz w:val="22"/>
          <w:szCs w:val="22"/>
          <w:vertAlign w:val="superscript"/>
        </w:rPr>
        <w:t>o</w:t>
      </w:r>
      <w:r w:rsidRPr="000358F5">
        <w:rPr>
          <w:sz w:val="22"/>
          <w:szCs w:val="22"/>
        </w:rPr>
        <w:t xml:space="preserve">C na wałku </w:t>
      </w:r>
      <w:r w:rsidRPr="000358F5">
        <w:rPr>
          <w:sz w:val="22"/>
          <w:szCs w:val="22"/>
        </w:rPr>
        <w:sym w:font="Symbol" w:char="00C6"/>
      </w:r>
      <w:r w:rsidRPr="000358F5">
        <w:rPr>
          <w:sz w:val="22"/>
          <w:szCs w:val="22"/>
        </w:rPr>
        <w:t xml:space="preserve"> 10 mm,</w:t>
      </w:r>
    </w:p>
    <w:p w14:paraId="6C5C9400" w14:textId="77777777" w:rsidR="006D09E1" w:rsidRPr="000358F5" w:rsidRDefault="006D09E1" w:rsidP="00FB64B6">
      <w:pPr>
        <w:numPr>
          <w:ilvl w:val="0"/>
          <w:numId w:val="28"/>
        </w:numPr>
        <w:overflowPunct w:val="0"/>
        <w:autoSpaceDE w:val="0"/>
        <w:autoSpaceDN w:val="0"/>
        <w:adjustRightInd w:val="0"/>
        <w:jc w:val="both"/>
        <w:rPr>
          <w:sz w:val="22"/>
          <w:szCs w:val="22"/>
        </w:rPr>
      </w:pPr>
      <w:r w:rsidRPr="000358F5">
        <w:rPr>
          <w:sz w:val="22"/>
          <w:szCs w:val="22"/>
        </w:rPr>
        <w:t>   wydłużeniem przy zerwaniu nie mniej niż 800%,</w:t>
      </w:r>
    </w:p>
    <w:p w14:paraId="36A6B0A6" w14:textId="77777777" w:rsidR="006D09E1" w:rsidRPr="000358F5" w:rsidRDefault="006D09E1" w:rsidP="00FB64B6">
      <w:pPr>
        <w:numPr>
          <w:ilvl w:val="0"/>
          <w:numId w:val="28"/>
        </w:numPr>
        <w:overflowPunct w:val="0"/>
        <w:autoSpaceDE w:val="0"/>
        <w:autoSpaceDN w:val="0"/>
        <w:adjustRightInd w:val="0"/>
        <w:jc w:val="both"/>
        <w:rPr>
          <w:sz w:val="22"/>
          <w:szCs w:val="22"/>
        </w:rPr>
      </w:pPr>
      <w:r w:rsidRPr="000358F5">
        <w:rPr>
          <w:sz w:val="22"/>
          <w:szCs w:val="22"/>
        </w:rPr>
        <w:t>   odkształceniem trwałym po wydłużeniu o 100% nie większym niż 10%,</w:t>
      </w:r>
    </w:p>
    <w:p w14:paraId="33D39DDB" w14:textId="77777777" w:rsidR="006D09E1" w:rsidRPr="000358F5" w:rsidRDefault="006D09E1" w:rsidP="00FB64B6">
      <w:pPr>
        <w:numPr>
          <w:ilvl w:val="0"/>
          <w:numId w:val="28"/>
        </w:numPr>
        <w:overflowPunct w:val="0"/>
        <w:autoSpaceDE w:val="0"/>
        <w:autoSpaceDN w:val="0"/>
        <w:adjustRightInd w:val="0"/>
        <w:jc w:val="both"/>
        <w:rPr>
          <w:sz w:val="22"/>
          <w:szCs w:val="22"/>
        </w:rPr>
      </w:pPr>
      <w:r w:rsidRPr="000358F5">
        <w:rPr>
          <w:sz w:val="22"/>
          <w:szCs w:val="22"/>
        </w:rPr>
        <w:t>   odpornością na starzenie się.</w:t>
      </w:r>
    </w:p>
    <w:p w14:paraId="585BB452" w14:textId="77777777" w:rsidR="006D09E1" w:rsidRPr="000358F5" w:rsidRDefault="006D09E1" w:rsidP="006D09E1">
      <w:pPr>
        <w:overflowPunct w:val="0"/>
        <w:autoSpaceDE w:val="0"/>
        <w:autoSpaceDN w:val="0"/>
        <w:adjustRightInd w:val="0"/>
        <w:ind w:firstLine="709"/>
        <w:jc w:val="both"/>
        <w:rPr>
          <w:sz w:val="22"/>
          <w:szCs w:val="22"/>
        </w:rPr>
      </w:pPr>
      <w:r w:rsidRPr="000358F5">
        <w:rPr>
          <w:sz w:val="22"/>
          <w:szCs w:val="22"/>
        </w:rPr>
        <w:t>Taśmy te służą do dobrego połączenia wbudowywanej mieszanki mineralno-asfaltowej na gorąco z pionowo przyciętymi ściankami naprawianej warstwy bitumicznej istniejącej nawierzchni. Szerokość taśmy powinna być równa grubości wbudowywanej warstwy lub mniejsza o 2 do 5 mm. Cieńsze taśmy (2 mm) należy stosować przy szerokościach naprawianych ubytków (wybojów) do 1,5 metra, zaś grubsze (np. 10 mm) przy szerokościach większych od 4 metrów.</w:t>
      </w:r>
    </w:p>
    <w:p w14:paraId="51219EDB" w14:textId="77777777" w:rsidR="006D09E1" w:rsidRPr="000358F5" w:rsidRDefault="006D09E1" w:rsidP="006D09E1">
      <w:pPr>
        <w:keepNext/>
        <w:keepLines/>
        <w:suppressAutoHyphens/>
        <w:overflowPunct w:val="0"/>
        <w:autoSpaceDE w:val="0"/>
        <w:autoSpaceDN w:val="0"/>
        <w:adjustRightInd w:val="0"/>
        <w:spacing w:before="240" w:after="120"/>
        <w:jc w:val="both"/>
        <w:outlineLvl w:val="0"/>
        <w:rPr>
          <w:b/>
          <w:caps/>
          <w:kern w:val="28"/>
          <w:sz w:val="22"/>
          <w:szCs w:val="22"/>
        </w:rPr>
      </w:pPr>
      <w:bookmarkStart w:id="978" w:name="_Toc485450212"/>
      <w:bookmarkStart w:id="979" w:name="_Toc485608032"/>
      <w:bookmarkStart w:id="980" w:name="_Toc485703811"/>
      <w:bookmarkStart w:id="981" w:name="_Toc531153840"/>
      <w:r w:rsidRPr="000358F5">
        <w:rPr>
          <w:b/>
          <w:caps/>
          <w:kern w:val="28"/>
          <w:sz w:val="22"/>
          <w:szCs w:val="22"/>
        </w:rPr>
        <w:t>3. sprzęt</w:t>
      </w:r>
      <w:bookmarkEnd w:id="978"/>
      <w:bookmarkEnd w:id="979"/>
      <w:bookmarkEnd w:id="980"/>
      <w:bookmarkEnd w:id="981"/>
    </w:p>
    <w:p w14:paraId="11D81512"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3.1. Ogólne wymagania dotyczące sprzętu</w:t>
      </w:r>
    </w:p>
    <w:p w14:paraId="29AD2164"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Ogólne wymagania dotyczące sprzętu podano w </w:t>
      </w:r>
      <w:r w:rsidR="007D5E98" w:rsidRPr="000358F5">
        <w:rPr>
          <w:sz w:val="22"/>
          <w:szCs w:val="22"/>
        </w:rPr>
        <w:t>S</w:t>
      </w:r>
      <w:r w:rsidRPr="000358F5">
        <w:rPr>
          <w:sz w:val="22"/>
          <w:szCs w:val="22"/>
        </w:rPr>
        <w:t>ST D-M-00.00.00 „Wymagania ogólne” pkt 3.</w:t>
      </w:r>
    </w:p>
    <w:p w14:paraId="71E6C899"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3.2. Maszyny do przygotowania nawierzchni przed naprawą</w:t>
      </w:r>
    </w:p>
    <w:p w14:paraId="3DAA9C87"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W zależności od potrzeb Wykonawca powinien wykazać się możliwością korzystania ze sprzętu do przygotowania nawierzchni do naprawy, takiego jak:</w:t>
      </w:r>
    </w:p>
    <w:p w14:paraId="5543C620"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 xml:space="preserve">przecinarki z diamentowymi tarczami tnącymi, o mocy co najmniej 10 kW, lub podobnie działające urządzenia, do przycięcia krawędzi uszkodzonych warstw </w:t>
      </w:r>
      <w:r w:rsidRPr="000358F5">
        <w:rPr>
          <w:sz w:val="22"/>
          <w:szCs w:val="22"/>
        </w:rPr>
        <w:lastRenderedPageBreak/>
        <w:t>prostopadle do powierzchni nawierzchni i nadania uszkodzonym miejscom geometrycznych kształtów (możliwie zbliżonych do prostokątów),</w:t>
      </w:r>
    </w:p>
    <w:p w14:paraId="2414A6B9"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sprężarki o wydajności od 2 do 5 m</w:t>
      </w:r>
      <w:r w:rsidRPr="000358F5">
        <w:rPr>
          <w:sz w:val="22"/>
          <w:szCs w:val="22"/>
          <w:vertAlign w:val="superscript"/>
        </w:rPr>
        <w:t>3</w:t>
      </w:r>
      <w:r w:rsidRPr="000358F5">
        <w:rPr>
          <w:sz w:val="22"/>
          <w:szCs w:val="22"/>
        </w:rPr>
        <w:t xml:space="preserve"> powietrza na minutę, przy ciśnieniu od 0,3 do 0,8 </w:t>
      </w:r>
      <w:proofErr w:type="spellStart"/>
      <w:r w:rsidRPr="000358F5">
        <w:rPr>
          <w:sz w:val="22"/>
          <w:szCs w:val="22"/>
        </w:rPr>
        <w:t>MPa</w:t>
      </w:r>
      <w:proofErr w:type="spellEnd"/>
      <w:r w:rsidRPr="000358F5">
        <w:rPr>
          <w:sz w:val="22"/>
          <w:szCs w:val="22"/>
        </w:rPr>
        <w:t>,</w:t>
      </w:r>
    </w:p>
    <w:p w14:paraId="474CCCAA"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 xml:space="preserve">szczotki mechaniczne o mocy co najmniej 10 kW z wirującymi dyskami z drutów stalowych. Średnica dysków wirujących  (z drutów stalowych) z prędkością 3000 </w:t>
      </w:r>
      <w:proofErr w:type="spellStart"/>
      <w:r w:rsidRPr="000358F5">
        <w:rPr>
          <w:sz w:val="22"/>
          <w:szCs w:val="22"/>
        </w:rPr>
        <w:t>obr</w:t>
      </w:r>
      <w:proofErr w:type="spellEnd"/>
      <w:r w:rsidRPr="000358F5">
        <w:rPr>
          <w:sz w:val="22"/>
          <w:szCs w:val="22"/>
        </w:rPr>
        <w:t>./min nie powinna być mniejsza od 200 mm. Szczotki służą do czyszczenia naprawianych pęknięć oraz krawędzi przyciętych warstw przed dalszymi pracami, np. przyklejeniem do nich samoprzylepnych taśm kauczukowo-asfaltowych,</w:t>
      </w:r>
    </w:p>
    <w:p w14:paraId="68547E35"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walcowe lub garnkowe szczotki mechaniczne (preferowane z pochłaniaczami zanieczyszczeń) zamocowane na specjalnych pojazdach samochodowych.</w:t>
      </w:r>
    </w:p>
    <w:p w14:paraId="0C7A990A"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3.3. Skrapiarki</w:t>
      </w:r>
    </w:p>
    <w:p w14:paraId="564DC9AE"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W zależności od potrzeb należy zapewnić użycie odpowiednich skrapiarek do emulsji asfaltowej stosowanej w technice naprawy </w:t>
      </w:r>
      <w:proofErr w:type="spellStart"/>
      <w:r w:rsidRPr="000358F5">
        <w:rPr>
          <w:sz w:val="22"/>
          <w:szCs w:val="22"/>
        </w:rPr>
        <w:t>spryskiem</w:t>
      </w:r>
      <w:proofErr w:type="spellEnd"/>
      <w:r w:rsidRPr="000358F5">
        <w:rPr>
          <w:sz w:val="22"/>
          <w:szCs w:val="22"/>
        </w:rPr>
        <w:t xml:space="preserve"> lepiszcza i posypania kruszywem</w:t>
      </w:r>
      <w:r w:rsidR="00C451B5" w:rsidRPr="000358F5">
        <w:rPr>
          <w:sz w:val="22"/>
          <w:szCs w:val="22"/>
        </w:rPr>
        <w:br/>
      </w:r>
      <w:r w:rsidRPr="000358F5">
        <w:rPr>
          <w:sz w:val="22"/>
          <w:szCs w:val="22"/>
        </w:rPr>
        <w:t>o odpowiednim uziarnieniu. Do większości robót remontowych można stosować skrapiarki małe z ręcznie prowadzoną lancą spryskującą. Podstawowym warunkiem jest zapewnienie stałego wydatku lepiszcza, aby ułatwić operatorowi równomierne spryskanie lepiszczem naprawianego miejsca w założonej ilości (l/m</w:t>
      </w:r>
      <w:r w:rsidRPr="000358F5">
        <w:rPr>
          <w:sz w:val="22"/>
          <w:szCs w:val="22"/>
          <w:vertAlign w:val="superscript"/>
        </w:rPr>
        <w:t>2</w:t>
      </w:r>
      <w:r w:rsidRPr="000358F5">
        <w:rPr>
          <w:sz w:val="22"/>
          <w:szCs w:val="22"/>
        </w:rPr>
        <w:t>).</w:t>
      </w:r>
    </w:p>
    <w:p w14:paraId="013F0922"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3.4. Betoniarki</w:t>
      </w:r>
    </w:p>
    <w:p w14:paraId="6A4E068F"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Do mieszania składników szybkowiążących mieszanek mineralno-emulsyjnych powinny być zastosowane </w:t>
      </w:r>
      <w:proofErr w:type="spellStart"/>
      <w:r w:rsidRPr="000358F5">
        <w:rPr>
          <w:sz w:val="22"/>
          <w:szCs w:val="22"/>
        </w:rPr>
        <w:t>wolnospadowe</w:t>
      </w:r>
      <w:proofErr w:type="spellEnd"/>
      <w:r w:rsidRPr="000358F5">
        <w:rPr>
          <w:sz w:val="22"/>
          <w:szCs w:val="22"/>
        </w:rPr>
        <w:t xml:space="preserve"> betoniarki o pojemności dostosowanej do zakresu wykonywanych robót i czasu wiązania mieszanki. Mogą to być betoniarki o pojemności 25, 50 lub 100 litrów.</w:t>
      </w:r>
    </w:p>
    <w:p w14:paraId="4E5E9868" w14:textId="77777777" w:rsidR="006D09E1" w:rsidRPr="000358F5" w:rsidRDefault="007D5E98" w:rsidP="006D09E1">
      <w:pPr>
        <w:keepNext/>
        <w:overflowPunct w:val="0"/>
        <w:autoSpaceDE w:val="0"/>
        <w:autoSpaceDN w:val="0"/>
        <w:adjustRightInd w:val="0"/>
        <w:spacing w:before="120" w:after="120"/>
        <w:ind w:left="426" w:hanging="426"/>
        <w:jc w:val="both"/>
        <w:outlineLvl w:val="1"/>
        <w:rPr>
          <w:b/>
          <w:sz w:val="22"/>
          <w:szCs w:val="22"/>
        </w:rPr>
      </w:pPr>
      <w:r w:rsidRPr="000358F5">
        <w:rPr>
          <w:b/>
          <w:sz w:val="22"/>
          <w:szCs w:val="22"/>
        </w:rPr>
        <w:t>3.5</w:t>
      </w:r>
      <w:r w:rsidR="006D09E1" w:rsidRPr="000358F5">
        <w:rPr>
          <w:b/>
          <w:sz w:val="22"/>
          <w:szCs w:val="22"/>
        </w:rPr>
        <w:t>. Sprzęt do wbudowywania mieszanek mineralno-bitumicznych „na gorąco” lub „na zimno”</w:t>
      </w:r>
    </w:p>
    <w:p w14:paraId="1E09A7C6"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Przy typowym dla remontów cząstkowych zakresie robót dopuszcza się ręczne rozkładanie mieszanek mineralno-bitumicznych przy użyciu łopat, listwowych ściągaczek (użycie grabi wykluczone) i listew profilowych. Do zagęszczenia rozłożonych mieszanek należy użyć lekkich walców wibracyjnych lub zagęszczarek płytowych.</w:t>
      </w:r>
    </w:p>
    <w:p w14:paraId="7376102C"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3.</w:t>
      </w:r>
      <w:r w:rsidR="003D4759" w:rsidRPr="000358F5">
        <w:rPr>
          <w:b/>
          <w:sz w:val="22"/>
          <w:szCs w:val="22"/>
        </w:rPr>
        <w:t>6</w:t>
      </w:r>
      <w:r w:rsidRPr="000358F5">
        <w:rPr>
          <w:b/>
          <w:sz w:val="22"/>
          <w:szCs w:val="22"/>
        </w:rPr>
        <w:t>. Specjalistyczny sprzęt do naprawy powierzchniowych uszkodzeń</w:t>
      </w:r>
    </w:p>
    <w:p w14:paraId="13575F80"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Do naprawy powierzchniowych uszkodzeń (w tym wybojów) można użyć specjalne </w:t>
      </w:r>
      <w:proofErr w:type="spellStart"/>
      <w:r w:rsidRPr="000358F5">
        <w:rPr>
          <w:sz w:val="22"/>
          <w:szCs w:val="22"/>
        </w:rPr>
        <w:t>remontery</w:t>
      </w:r>
      <w:proofErr w:type="spellEnd"/>
      <w:r w:rsidRPr="000358F5">
        <w:rPr>
          <w:sz w:val="22"/>
          <w:szCs w:val="22"/>
        </w:rPr>
        <w:t>, wprowadzające pod ciśnieniem kruszywo jednocześnie z modyfikowaną kationową emulsją asfaltową w oczyszczone sprężonym powietrzem uszkodzenia.</w:t>
      </w:r>
    </w:p>
    <w:p w14:paraId="19F75A30"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Urządzenia te nadają się do uszczelniania nie tylko szeroko rozwartych (podłużnych) pęknięć (szerszych od 2 cm) oraz głębokich ubytków i wybojów (powyżej 3 cm) ale także do wypełniania powierzchniowych uszkodzeń i zaniżeń powierzchni warstwy ścieralnej. </w:t>
      </w:r>
      <w:proofErr w:type="spellStart"/>
      <w:r w:rsidRPr="000358F5">
        <w:rPr>
          <w:sz w:val="22"/>
          <w:szCs w:val="22"/>
        </w:rPr>
        <w:t>Remonter</w:t>
      </w:r>
      <w:proofErr w:type="spellEnd"/>
      <w:r w:rsidRPr="000358F5">
        <w:rPr>
          <w:sz w:val="22"/>
          <w:szCs w:val="22"/>
        </w:rPr>
        <w:t xml:space="preserve"> powinien być wyposażony w wysokowydajną dmuchawę do czyszczenia wybojów, silnik</w:t>
      </w:r>
      <w:r w:rsidR="00687608">
        <w:rPr>
          <w:sz w:val="22"/>
          <w:szCs w:val="22"/>
        </w:rPr>
        <w:t xml:space="preserve"> </w:t>
      </w:r>
      <w:r w:rsidRPr="000358F5">
        <w:rPr>
          <w:sz w:val="22"/>
          <w:szCs w:val="22"/>
        </w:rPr>
        <w:t xml:space="preserve">o mocy powyżej 50 kW napędzający pompę hydrauliczną o wydajności powyżej 65 l/min przy obrotach 2000 </w:t>
      </w:r>
      <w:proofErr w:type="spellStart"/>
      <w:r w:rsidRPr="000358F5">
        <w:rPr>
          <w:sz w:val="22"/>
          <w:szCs w:val="22"/>
        </w:rPr>
        <w:t>obr</w:t>
      </w:r>
      <w:proofErr w:type="spellEnd"/>
      <w:r w:rsidRPr="000358F5">
        <w:rPr>
          <w:sz w:val="22"/>
          <w:szCs w:val="22"/>
        </w:rPr>
        <w:t xml:space="preserve">./min i system pneumatyczny z dmuchawą z trzema wirnikami do usuwania zanieczyszczeń i nadawania ziarnom grysu </w:t>
      </w:r>
      <w:r w:rsidRPr="000358F5">
        <w:rPr>
          <w:sz w:val="22"/>
          <w:szCs w:val="22"/>
        </w:rPr>
        <w:lastRenderedPageBreak/>
        <w:t>(frakcji od 2 do 4 mm, od 4 do 6,3 mm lub od 8 do 12 mm) dużej prędkości przy ich wyrzucaniu z dyszy razem z emulsją.</w:t>
      </w:r>
    </w:p>
    <w:p w14:paraId="414BAF1E"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Zbiornik emulsji o pojemności 850 l, podgrzewany grzałkami o mocy 3600 W  i pompą emulsji o wydajności 42 l/min wystarcza do wbudowywania 2000 kg grysów na zmianę.</w:t>
      </w:r>
    </w:p>
    <w:p w14:paraId="0F89D6E9"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r>
      <w:proofErr w:type="spellStart"/>
      <w:r w:rsidRPr="000358F5">
        <w:rPr>
          <w:sz w:val="22"/>
          <w:szCs w:val="22"/>
        </w:rPr>
        <w:t>Remonter</w:t>
      </w:r>
      <w:proofErr w:type="spellEnd"/>
      <w:r w:rsidRPr="000358F5">
        <w:rPr>
          <w:sz w:val="22"/>
          <w:szCs w:val="22"/>
        </w:rPr>
        <w:t xml:space="preserve"> powinien być wyposażony w układ dostarczania grysu przenośnikiem ślimakowym ze standardowego samochodu samowyładowczego, a także w układ do oczyszczania obiegu emulsji asfaltowej po zakończeniu remontu cząstkowego.</w:t>
      </w:r>
    </w:p>
    <w:p w14:paraId="36066749" w14:textId="77777777" w:rsidR="006D09E1" w:rsidRPr="000358F5" w:rsidRDefault="006D09E1" w:rsidP="006D09E1">
      <w:pPr>
        <w:keepNext/>
        <w:keepLines/>
        <w:suppressAutoHyphens/>
        <w:overflowPunct w:val="0"/>
        <w:autoSpaceDE w:val="0"/>
        <w:autoSpaceDN w:val="0"/>
        <w:adjustRightInd w:val="0"/>
        <w:spacing w:before="240" w:after="120"/>
        <w:jc w:val="both"/>
        <w:outlineLvl w:val="0"/>
        <w:rPr>
          <w:b/>
          <w:caps/>
          <w:kern w:val="28"/>
          <w:sz w:val="22"/>
          <w:szCs w:val="22"/>
        </w:rPr>
      </w:pPr>
      <w:bookmarkStart w:id="982" w:name="_Toc485450213"/>
      <w:bookmarkStart w:id="983" w:name="_Toc485608033"/>
      <w:bookmarkStart w:id="984" w:name="_Toc485703812"/>
      <w:bookmarkStart w:id="985" w:name="_Toc531153841"/>
      <w:r w:rsidRPr="000358F5">
        <w:rPr>
          <w:b/>
          <w:caps/>
          <w:kern w:val="28"/>
          <w:sz w:val="22"/>
          <w:szCs w:val="22"/>
        </w:rPr>
        <w:t>4. transport</w:t>
      </w:r>
      <w:bookmarkEnd w:id="982"/>
      <w:bookmarkEnd w:id="983"/>
      <w:bookmarkEnd w:id="984"/>
      <w:bookmarkEnd w:id="985"/>
    </w:p>
    <w:p w14:paraId="2EB52FAA"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4.1. Ogólne wymagania dotyczące transportu</w:t>
      </w:r>
    </w:p>
    <w:p w14:paraId="77F265EB"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Ogólne wymagania dotyczące transportu podano w </w:t>
      </w:r>
      <w:r w:rsidR="003D4759" w:rsidRPr="000358F5">
        <w:rPr>
          <w:sz w:val="22"/>
          <w:szCs w:val="22"/>
        </w:rPr>
        <w:t>S</w:t>
      </w:r>
      <w:r w:rsidRPr="000358F5">
        <w:rPr>
          <w:sz w:val="22"/>
          <w:szCs w:val="22"/>
        </w:rPr>
        <w:t>ST D-M-00.00.00 „Wymagania ogólne” pkt 4.</w:t>
      </w:r>
    </w:p>
    <w:p w14:paraId="293CEE6B"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4.2. Transport mieszanek mineralno-asfaltowych „na gorąco”</w:t>
      </w:r>
    </w:p>
    <w:p w14:paraId="21935710"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Mieszankę betonu asfaltowego należy transportować zgodnie z wymaganiami podanymi w OST D-05.03.05 „Nawierzchnia z betonu asfaltowego”.</w:t>
      </w:r>
    </w:p>
    <w:p w14:paraId="2C7FD2A3"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Przy naprawie niewielkich powierzchni, należy transportować gorącą mieszankę mineralno-asfaltową w pojemnikach izolowanych cieplnie.</w:t>
      </w:r>
    </w:p>
    <w:p w14:paraId="3EC0782E"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4.7. Transport innych materiałów</w:t>
      </w:r>
    </w:p>
    <w:p w14:paraId="78CF42B1"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Pozostałe materiały powinny być transportowane zgodnie z zaleceniami producentów tych materiałów.</w:t>
      </w:r>
    </w:p>
    <w:p w14:paraId="423E732B" w14:textId="77777777" w:rsidR="006D09E1" w:rsidRPr="000358F5" w:rsidRDefault="006D09E1" w:rsidP="006D09E1">
      <w:pPr>
        <w:keepNext/>
        <w:keepLines/>
        <w:suppressAutoHyphens/>
        <w:overflowPunct w:val="0"/>
        <w:autoSpaceDE w:val="0"/>
        <w:autoSpaceDN w:val="0"/>
        <w:adjustRightInd w:val="0"/>
        <w:spacing w:before="240" w:after="120"/>
        <w:jc w:val="both"/>
        <w:outlineLvl w:val="0"/>
        <w:rPr>
          <w:b/>
          <w:caps/>
          <w:kern w:val="28"/>
          <w:sz w:val="22"/>
          <w:szCs w:val="22"/>
        </w:rPr>
      </w:pPr>
      <w:bookmarkStart w:id="986" w:name="_Toc485450214"/>
      <w:bookmarkStart w:id="987" w:name="_Toc485608034"/>
      <w:bookmarkStart w:id="988" w:name="_Toc485703813"/>
      <w:bookmarkStart w:id="989" w:name="_Toc531153842"/>
      <w:r w:rsidRPr="000358F5">
        <w:rPr>
          <w:b/>
          <w:caps/>
          <w:kern w:val="28"/>
          <w:sz w:val="22"/>
          <w:szCs w:val="22"/>
        </w:rPr>
        <w:t>5. wykonanie robót</w:t>
      </w:r>
      <w:bookmarkEnd w:id="986"/>
      <w:bookmarkEnd w:id="987"/>
      <w:bookmarkEnd w:id="988"/>
      <w:bookmarkEnd w:id="989"/>
    </w:p>
    <w:p w14:paraId="70D4FDA1"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5.1. Ogólne zasady wykonania robót</w:t>
      </w:r>
    </w:p>
    <w:p w14:paraId="3612EE7E"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 xml:space="preserve">Ogólne zasady wykonania </w:t>
      </w:r>
      <w:r w:rsidR="003D4759" w:rsidRPr="000358F5">
        <w:rPr>
          <w:sz w:val="22"/>
          <w:szCs w:val="22"/>
        </w:rPr>
        <w:t>robót podano w S</w:t>
      </w:r>
      <w:r w:rsidRPr="000358F5">
        <w:rPr>
          <w:sz w:val="22"/>
          <w:szCs w:val="22"/>
        </w:rPr>
        <w:t>ST D-M-00.00.00 „Wymagania ogólne” pkt 5.</w:t>
      </w:r>
    </w:p>
    <w:p w14:paraId="0F542BEC"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5.2. Przygotowanie nawierzchni do naprawy</w:t>
      </w:r>
    </w:p>
    <w:p w14:paraId="2B25AF8A"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Po ustaleniu zakresu uszkodzeń i prawdopodobnych przyczyn ich powstania należy ustalić sposób naprawy, korzystając np. z tablicy 1.</w:t>
      </w:r>
    </w:p>
    <w:p w14:paraId="5FCBFA74"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Przygotowanie uszkodzonego miejsca (ubytku, wyboju lub obłamanych krawędzi nawierzchni) do naprawy należy wykonać bardzo starannie przez:</w:t>
      </w:r>
    </w:p>
    <w:p w14:paraId="2F540C42"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pionowe obcięcie (najlepiej diamentowymi piłami tarczowymi) krawędzi uszkodzenia na głębokość umożliwiającą wyrównanie jego dna, nadając uszkodzeniu kształt prostej figury geometrycznej np. prostokąta,</w:t>
      </w:r>
    </w:p>
    <w:p w14:paraId="46670AD4"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usunięcie luźnych okruchów nawierzchni,</w:t>
      </w:r>
    </w:p>
    <w:p w14:paraId="7A175276"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usunięcie wody, doprowadzając uszkodzone miejsce do stanu powietrzno-suchego,</w:t>
      </w:r>
    </w:p>
    <w:p w14:paraId="6BC364D6"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 xml:space="preserve">dokładne oczyszczenie dna i krawędzi uszkodzonego miejsca z luźnych </w:t>
      </w:r>
      <w:proofErr w:type="spellStart"/>
      <w:r w:rsidRPr="000358F5">
        <w:rPr>
          <w:sz w:val="22"/>
          <w:szCs w:val="22"/>
        </w:rPr>
        <w:t>ziarn</w:t>
      </w:r>
      <w:proofErr w:type="spellEnd"/>
      <w:r w:rsidRPr="000358F5">
        <w:rPr>
          <w:sz w:val="22"/>
          <w:szCs w:val="22"/>
        </w:rPr>
        <w:t xml:space="preserve"> grysu, żwiru, piasku i pyłu.</w:t>
      </w:r>
    </w:p>
    <w:p w14:paraId="42005C34"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5.3. Uszczelnianie pojedynczych pęknięć nawierzchni</w:t>
      </w:r>
    </w:p>
    <w:p w14:paraId="22DE177A"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Pojedyncze pęknięcie i otwarte spoiny robocze należy przygotować do wypełnienia</w:t>
      </w:r>
      <w:r w:rsidR="00C451B5" w:rsidRPr="000358F5">
        <w:rPr>
          <w:sz w:val="22"/>
          <w:szCs w:val="22"/>
        </w:rPr>
        <w:br/>
      </w:r>
      <w:r w:rsidRPr="000358F5">
        <w:rPr>
          <w:sz w:val="22"/>
          <w:szCs w:val="22"/>
        </w:rPr>
        <w:t xml:space="preserve">i wypełnić zgodnie z </w:t>
      </w:r>
      <w:r w:rsidR="003D4759" w:rsidRPr="000358F5">
        <w:rPr>
          <w:sz w:val="22"/>
          <w:szCs w:val="22"/>
        </w:rPr>
        <w:t>odrębnymi specyfikacjami.</w:t>
      </w:r>
    </w:p>
    <w:p w14:paraId="3D375BF7" w14:textId="77777777" w:rsidR="006D09E1" w:rsidRPr="000358F5" w:rsidRDefault="006D09E1" w:rsidP="006D09E1">
      <w:pPr>
        <w:keepNext/>
        <w:overflowPunct w:val="0"/>
        <w:autoSpaceDE w:val="0"/>
        <w:autoSpaceDN w:val="0"/>
        <w:adjustRightInd w:val="0"/>
        <w:spacing w:before="120" w:after="120"/>
        <w:ind w:left="426" w:hanging="426"/>
        <w:jc w:val="both"/>
        <w:outlineLvl w:val="1"/>
        <w:rPr>
          <w:b/>
          <w:sz w:val="22"/>
          <w:szCs w:val="22"/>
        </w:rPr>
      </w:pPr>
      <w:r w:rsidRPr="000358F5">
        <w:rPr>
          <w:b/>
          <w:sz w:val="22"/>
          <w:szCs w:val="22"/>
        </w:rPr>
        <w:lastRenderedPageBreak/>
        <w:t>5.4. Naprawa wybojów i obłamanych krawędzi nawierzchni mieszankami mineralno-asfaltowymi „na gorąco” lub „na zimno”</w:t>
      </w:r>
    </w:p>
    <w:p w14:paraId="0FCFF8DC"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Po przygotowaniu uszkodzonego miejsca nawierzchni do naprawy (wg punktu 5.2), należy spryskać dno i boki naprawianego miejsca </w:t>
      </w:r>
      <w:proofErr w:type="spellStart"/>
      <w:r w:rsidRPr="000358F5">
        <w:rPr>
          <w:sz w:val="22"/>
          <w:szCs w:val="22"/>
        </w:rPr>
        <w:t>szybkorozpadową</w:t>
      </w:r>
      <w:proofErr w:type="spellEnd"/>
      <w:r w:rsidRPr="000358F5">
        <w:rPr>
          <w:sz w:val="22"/>
          <w:szCs w:val="22"/>
        </w:rPr>
        <w:t xml:space="preserve"> kationową emulsją asfaltową w ilości 0,5 l/m</w:t>
      </w:r>
      <w:r w:rsidRPr="000358F5">
        <w:rPr>
          <w:sz w:val="22"/>
          <w:szCs w:val="22"/>
          <w:vertAlign w:val="superscript"/>
        </w:rPr>
        <w:t>2</w:t>
      </w:r>
      <w:r w:rsidRPr="000358F5">
        <w:rPr>
          <w:sz w:val="22"/>
          <w:szCs w:val="22"/>
        </w:rPr>
        <w:t xml:space="preserve"> - przy stosowaniu do naprawy mieszanek mineralno-asfaltowych „na zimno”, zaś przy zastosowaniu mieszanek mineralno-asfaltowych „na gorąco” - zamiast spryskania bocznych ścianek naprawianego uszkodzenia alternatywnie można przykleić samoprzylepne taśmy kauczukowo-asfaltowe (p. 2.8).</w:t>
      </w:r>
    </w:p>
    <w:p w14:paraId="388AD981" w14:textId="5FAEEB31" w:rsidR="006D09E1" w:rsidRPr="000358F5" w:rsidRDefault="006D09E1" w:rsidP="006D09E1">
      <w:pPr>
        <w:overflowPunct w:val="0"/>
        <w:autoSpaceDE w:val="0"/>
        <w:autoSpaceDN w:val="0"/>
        <w:adjustRightInd w:val="0"/>
        <w:jc w:val="both"/>
        <w:rPr>
          <w:sz w:val="22"/>
          <w:szCs w:val="22"/>
        </w:rPr>
      </w:pPr>
      <w:r w:rsidRPr="000358F5">
        <w:rPr>
          <w:sz w:val="22"/>
          <w:szCs w:val="22"/>
        </w:rPr>
        <w:tab/>
        <w:t>Mieszankę mineralno-asfaltową należy rozłożyć przy pomocy łopat i listwowych ściągaczek oraz listew profilowych. W żadnym wypadku nie należy zrzucać mieszanki ze środka transportu bezpośrednio do przygotowanego do naprawy miejsca, a następnie je rozgarniać. Mieszanka powinna być jednakowo spulchniona na całej powierzchni naprawianego</w:t>
      </w:r>
      <w:r w:rsidR="00B2418B">
        <w:rPr>
          <w:sz w:val="22"/>
          <w:szCs w:val="22"/>
        </w:rPr>
        <w:t xml:space="preserve"> </w:t>
      </w:r>
      <w:r w:rsidRPr="000358F5">
        <w:rPr>
          <w:sz w:val="22"/>
          <w:szCs w:val="22"/>
        </w:rPr>
        <w:t>miejsca</w:t>
      </w:r>
      <w:r w:rsidR="00B2418B">
        <w:rPr>
          <w:sz w:val="22"/>
          <w:szCs w:val="22"/>
        </w:rPr>
        <w:t xml:space="preserve"> </w:t>
      </w:r>
      <w:r w:rsidRPr="000358F5">
        <w:rPr>
          <w:sz w:val="22"/>
          <w:szCs w:val="22"/>
        </w:rPr>
        <w:t>i ułożona z pewnym nadmiarem, by po jej zagęszczeniu naprawiona powierzchnia była równa</w:t>
      </w:r>
      <w:r w:rsidR="00B2418B">
        <w:rPr>
          <w:sz w:val="22"/>
          <w:szCs w:val="22"/>
        </w:rPr>
        <w:t xml:space="preserve"> </w:t>
      </w:r>
      <w:r w:rsidRPr="000358F5">
        <w:rPr>
          <w:sz w:val="22"/>
          <w:szCs w:val="22"/>
        </w:rPr>
        <w:t>z powierzchnią sąsiadujących części nawierzchni. Różnice w poziomie naprawionego miejsca</w:t>
      </w:r>
      <w:r w:rsidR="00B2418B">
        <w:rPr>
          <w:sz w:val="22"/>
          <w:szCs w:val="22"/>
        </w:rPr>
        <w:t xml:space="preserve"> </w:t>
      </w:r>
      <w:r w:rsidRPr="000358F5">
        <w:rPr>
          <w:sz w:val="22"/>
          <w:szCs w:val="22"/>
        </w:rPr>
        <w:t>i istniejącej nawierzchni przeznaczonej do ruchu z prędkością powyżej 60 km/h, nie powinny być większe od 4 mm. Rozłożoną mieszankę należy zagęścić walcem lub zagęszczarką płytową.</w:t>
      </w:r>
    </w:p>
    <w:p w14:paraId="41C6EB93"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Przy naprawie obłamanych krawędzi nawierzchni należy zapewnić odpowiedni opór boczny dla zagęszczanej warstwy i dobre </w:t>
      </w:r>
      <w:proofErr w:type="spellStart"/>
      <w:r w:rsidRPr="000358F5">
        <w:rPr>
          <w:sz w:val="22"/>
          <w:szCs w:val="22"/>
        </w:rPr>
        <w:t>międzywarstwowe</w:t>
      </w:r>
      <w:proofErr w:type="spellEnd"/>
      <w:r w:rsidRPr="000358F5">
        <w:rPr>
          <w:sz w:val="22"/>
          <w:szCs w:val="22"/>
        </w:rPr>
        <w:t xml:space="preserve"> związanie.</w:t>
      </w:r>
    </w:p>
    <w:p w14:paraId="07484BB6"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Jeżeli wybój nastąpił wokół pęknięcia poprzecznego lub podłużnego, to po jego naprawieniu należy niezwłocznie wyfrezować nad pęknięciem w wykonanej łacie szczelinę</w:t>
      </w:r>
      <w:r w:rsidR="00C451B5" w:rsidRPr="000358F5">
        <w:rPr>
          <w:sz w:val="22"/>
          <w:szCs w:val="22"/>
        </w:rPr>
        <w:br/>
      </w:r>
      <w:r w:rsidRPr="000358F5">
        <w:rPr>
          <w:sz w:val="22"/>
          <w:szCs w:val="22"/>
        </w:rPr>
        <w:t>o szerokości 12 mm i głębokości 25 mm, a następnie wypełnić ją zalewą asfaltową</w:t>
      </w:r>
      <w:r w:rsidR="003D4759" w:rsidRPr="000358F5">
        <w:rPr>
          <w:sz w:val="22"/>
          <w:szCs w:val="22"/>
        </w:rPr>
        <w:t>.</w:t>
      </w:r>
    </w:p>
    <w:p w14:paraId="7B8D2868" w14:textId="77777777" w:rsidR="006D09E1" w:rsidRPr="000358F5" w:rsidRDefault="006D09E1" w:rsidP="006D09E1">
      <w:pPr>
        <w:keepNext/>
        <w:overflowPunct w:val="0"/>
        <w:autoSpaceDE w:val="0"/>
        <w:autoSpaceDN w:val="0"/>
        <w:adjustRightInd w:val="0"/>
        <w:spacing w:before="120" w:after="120"/>
        <w:ind w:left="426" w:hanging="426"/>
        <w:jc w:val="both"/>
        <w:outlineLvl w:val="1"/>
        <w:rPr>
          <w:b/>
          <w:sz w:val="22"/>
          <w:szCs w:val="22"/>
        </w:rPr>
      </w:pPr>
      <w:r w:rsidRPr="000358F5">
        <w:rPr>
          <w:b/>
          <w:sz w:val="22"/>
          <w:szCs w:val="22"/>
        </w:rPr>
        <w:t>5.5. Uzupełnianie ubytków ziaren kruszywa i zaprawy na powierzchni warstwy ścieralnej</w:t>
      </w:r>
    </w:p>
    <w:p w14:paraId="71540CD3" w14:textId="77777777" w:rsidR="006D09E1" w:rsidRPr="000358F5" w:rsidRDefault="003D4759" w:rsidP="003D4759">
      <w:pPr>
        <w:overflowPunct w:val="0"/>
        <w:autoSpaceDE w:val="0"/>
        <w:autoSpaceDN w:val="0"/>
        <w:adjustRightInd w:val="0"/>
        <w:spacing w:before="120" w:after="120"/>
        <w:jc w:val="both"/>
        <w:rPr>
          <w:sz w:val="22"/>
          <w:szCs w:val="22"/>
        </w:rPr>
      </w:pPr>
      <w:r w:rsidRPr="000358F5">
        <w:rPr>
          <w:b/>
          <w:sz w:val="22"/>
          <w:szCs w:val="22"/>
        </w:rPr>
        <w:t>5.5.1</w:t>
      </w:r>
      <w:r w:rsidR="006D09E1" w:rsidRPr="000358F5">
        <w:rPr>
          <w:b/>
          <w:sz w:val="22"/>
          <w:szCs w:val="22"/>
        </w:rPr>
        <w:t xml:space="preserve">.    </w:t>
      </w:r>
      <w:r w:rsidR="006D09E1" w:rsidRPr="000358F5">
        <w:rPr>
          <w:sz w:val="22"/>
          <w:szCs w:val="22"/>
        </w:rPr>
        <w:t>Uzupełnianie ubytków zaprawy na powierzchni warstwy ścieralnej mieszankami mineralno-asfaltowymi do wypełnienia</w:t>
      </w:r>
      <w:r w:rsidRPr="000358F5">
        <w:rPr>
          <w:sz w:val="22"/>
          <w:szCs w:val="22"/>
        </w:rPr>
        <w:t>.</w:t>
      </w:r>
      <w:r w:rsidR="006D09E1" w:rsidRPr="000358F5">
        <w:rPr>
          <w:sz w:val="22"/>
          <w:szCs w:val="22"/>
        </w:rPr>
        <w:t xml:space="preserve"> </w:t>
      </w:r>
    </w:p>
    <w:p w14:paraId="407CDBFC"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Mieszanki do wypełniania porów, składając się z drobnoziarnistego piasku, wypełniacza i asfaltu upłynnionego ze środkiem adhezyjnym, mogą wnikać w czyste pory w warstwie ścieralnej i nieco rozpuszczać (zmiękczać) asfalt w powierzchniowej warstwie nawierzchni tak, że zapewnia to mocne połączenie mieszanki z podłożem.</w:t>
      </w:r>
    </w:p>
    <w:p w14:paraId="11102A97"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Mieszanki należy stosować przy suchej pogodzie i temperaturze powietrza powyżej 5</w:t>
      </w:r>
      <w:r w:rsidRPr="000358F5">
        <w:rPr>
          <w:sz w:val="22"/>
          <w:szCs w:val="22"/>
          <w:vertAlign w:val="superscript"/>
        </w:rPr>
        <w:t>o</w:t>
      </w:r>
      <w:r w:rsidRPr="000358F5">
        <w:rPr>
          <w:sz w:val="22"/>
          <w:szCs w:val="22"/>
        </w:rPr>
        <w:t>C. Podłoże musi mieć oczyszczone pory i być suche.</w:t>
      </w:r>
    </w:p>
    <w:p w14:paraId="343EA6BE"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Mieszankę nanosi się bardzo cienką warstwą (od 0,8 do 1,3 kg/m</w:t>
      </w:r>
      <w:r w:rsidRPr="000358F5">
        <w:rPr>
          <w:sz w:val="22"/>
          <w:szCs w:val="22"/>
          <w:vertAlign w:val="superscript"/>
        </w:rPr>
        <w:t>2</w:t>
      </w:r>
      <w:r w:rsidRPr="000358F5">
        <w:rPr>
          <w:sz w:val="22"/>
          <w:szCs w:val="22"/>
        </w:rPr>
        <w:t>) i bardzo energicznie ściąga się ją listwami. Bezwzględnie należy unikać wypełniania wybojów tą mieszanką, gdyż</w:t>
      </w:r>
      <w:r w:rsidR="00C451B5" w:rsidRPr="000358F5">
        <w:rPr>
          <w:sz w:val="22"/>
          <w:szCs w:val="22"/>
        </w:rPr>
        <w:br/>
      </w:r>
      <w:r w:rsidRPr="000358F5">
        <w:rPr>
          <w:sz w:val="22"/>
          <w:szCs w:val="22"/>
        </w:rPr>
        <w:t>w tych miejscach proces odparowywania rozpuszczalnika trwałby bardzo długo i powodował obniżenie stabilności warstwy w takim miejscu.</w:t>
      </w:r>
    </w:p>
    <w:p w14:paraId="628F903A"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Po około 10 do 20 minutach od rozłożenia mieszanki należy równomiernie posypać ją czystym piaskiem łamanym od 1 do 2 mm lub grysem od 2 do 4 mm w ilości od 3 do  5 kg/m</w:t>
      </w:r>
      <w:r w:rsidRPr="000358F5">
        <w:rPr>
          <w:sz w:val="22"/>
          <w:szCs w:val="22"/>
          <w:vertAlign w:val="superscript"/>
        </w:rPr>
        <w:t>2</w:t>
      </w:r>
      <w:r w:rsidRPr="000358F5">
        <w:rPr>
          <w:sz w:val="22"/>
          <w:szCs w:val="22"/>
        </w:rPr>
        <w:t>. Po tym zabiegu można oddać nawierzchnię do ruchu.</w:t>
      </w:r>
    </w:p>
    <w:p w14:paraId="389CECAB" w14:textId="77777777" w:rsidR="006D09E1" w:rsidRPr="000358F5" w:rsidRDefault="006D09E1" w:rsidP="003D4759">
      <w:pPr>
        <w:tabs>
          <w:tab w:val="left" w:pos="567"/>
        </w:tabs>
        <w:overflowPunct w:val="0"/>
        <w:autoSpaceDE w:val="0"/>
        <w:autoSpaceDN w:val="0"/>
        <w:adjustRightInd w:val="0"/>
        <w:spacing w:before="120" w:after="120"/>
        <w:jc w:val="both"/>
        <w:rPr>
          <w:sz w:val="22"/>
          <w:szCs w:val="22"/>
        </w:rPr>
      </w:pPr>
      <w:r w:rsidRPr="000358F5">
        <w:rPr>
          <w:b/>
          <w:sz w:val="22"/>
          <w:szCs w:val="22"/>
        </w:rPr>
        <w:t>5.5.</w:t>
      </w:r>
      <w:r w:rsidR="003D4759" w:rsidRPr="000358F5">
        <w:rPr>
          <w:b/>
          <w:sz w:val="22"/>
          <w:szCs w:val="22"/>
        </w:rPr>
        <w:t>2</w:t>
      </w:r>
      <w:r w:rsidRPr="000358F5">
        <w:rPr>
          <w:b/>
          <w:sz w:val="22"/>
          <w:szCs w:val="22"/>
        </w:rPr>
        <w:t xml:space="preserve">.    </w:t>
      </w:r>
      <w:r w:rsidRPr="000358F5">
        <w:rPr>
          <w:sz w:val="22"/>
          <w:szCs w:val="22"/>
        </w:rPr>
        <w:t>Uzupełnianie ubytków ziar</w:t>
      </w:r>
      <w:r w:rsidR="002D4A69" w:rsidRPr="000358F5">
        <w:rPr>
          <w:sz w:val="22"/>
          <w:szCs w:val="22"/>
        </w:rPr>
        <w:t>e</w:t>
      </w:r>
      <w:r w:rsidRPr="000358F5">
        <w:rPr>
          <w:sz w:val="22"/>
          <w:szCs w:val="22"/>
        </w:rPr>
        <w:t xml:space="preserve">n, kruszyw i lepiszcza na powierzchni warstwy ścieralnej techniką </w:t>
      </w:r>
      <w:proofErr w:type="spellStart"/>
      <w:r w:rsidRPr="000358F5">
        <w:rPr>
          <w:sz w:val="22"/>
          <w:szCs w:val="22"/>
        </w:rPr>
        <w:t>sprysku</w:t>
      </w:r>
      <w:proofErr w:type="spellEnd"/>
      <w:r w:rsidRPr="000358F5">
        <w:rPr>
          <w:sz w:val="22"/>
          <w:szCs w:val="22"/>
        </w:rPr>
        <w:t xml:space="preserve"> lepiszczem i posypania grysem</w:t>
      </w:r>
    </w:p>
    <w:p w14:paraId="77302FAA"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Technologia uzupełniania ubytków ziar</w:t>
      </w:r>
      <w:r w:rsidR="002D4A69" w:rsidRPr="000358F5">
        <w:rPr>
          <w:sz w:val="22"/>
          <w:szCs w:val="22"/>
        </w:rPr>
        <w:t>e</w:t>
      </w:r>
      <w:r w:rsidRPr="000358F5">
        <w:rPr>
          <w:sz w:val="22"/>
          <w:szCs w:val="22"/>
        </w:rPr>
        <w:t>n, kruszyw i lepiszcza jest analogiczna jak przy pojedynczym powierzchniowym utrwaleniu, Technologia ta nie dotyczy dróg o kategorii ruchu od KR3 do KR6.</w:t>
      </w:r>
    </w:p>
    <w:p w14:paraId="0EA17AE8"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lastRenderedPageBreak/>
        <w:tab/>
        <w:t>W zależności od ilości miejsc z ubytkami i wielkości ubytków należy stosować odpowiedni sprzęt do ich naprawy.</w:t>
      </w:r>
    </w:p>
    <w:p w14:paraId="63F4CA5B"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Przy większych powierzchniach uszkodzonych należy stosować </w:t>
      </w:r>
      <w:proofErr w:type="spellStart"/>
      <w:r w:rsidRPr="000358F5">
        <w:rPr>
          <w:sz w:val="22"/>
          <w:szCs w:val="22"/>
        </w:rPr>
        <w:t>remonter</w:t>
      </w:r>
      <w:proofErr w:type="spellEnd"/>
      <w:r w:rsidRPr="000358F5">
        <w:rPr>
          <w:sz w:val="22"/>
          <w:szCs w:val="22"/>
        </w:rPr>
        <w:t xml:space="preserve"> wykonujący przy jednym przejściu maszyny, </w:t>
      </w:r>
      <w:proofErr w:type="spellStart"/>
      <w:r w:rsidRPr="000358F5">
        <w:rPr>
          <w:sz w:val="22"/>
          <w:szCs w:val="22"/>
        </w:rPr>
        <w:t>sprysk</w:t>
      </w:r>
      <w:proofErr w:type="spellEnd"/>
      <w:r w:rsidRPr="000358F5">
        <w:rPr>
          <w:sz w:val="22"/>
          <w:szCs w:val="22"/>
        </w:rPr>
        <w:t xml:space="preserve"> lepiszczem (kationową emulsją asfaltową), posypanie grysem granulowanym i wciśnięcie go w lepiszcze.</w:t>
      </w:r>
    </w:p>
    <w:p w14:paraId="4103E81D"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 xml:space="preserve">Przy mniejszych powierzchniach uszkodzonych należy zastosować specjalny </w:t>
      </w:r>
      <w:proofErr w:type="spellStart"/>
      <w:r w:rsidRPr="000358F5">
        <w:rPr>
          <w:sz w:val="22"/>
          <w:szCs w:val="22"/>
        </w:rPr>
        <w:t>remonter</w:t>
      </w:r>
      <w:proofErr w:type="spellEnd"/>
      <w:r w:rsidRPr="000358F5">
        <w:rPr>
          <w:sz w:val="22"/>
          <w:szCs w:val="22"/>
        </w:rPr>
        <w:t xml:space="preserve"> natryskujący pod ciśnieniem jednocześnie kruszywo z modyfikowaną kationową emulsją asfaltową. </w:t>
      </w:r>
      <w:proofErr w:type="spellStart"/>
      <w:r w:rsidRPr="000358F5">
        <w:rPr>
          <w:sz w:val="22"/>
          <w:szCs w:val="22"/>
        </w:rPr>
        <w:t>Remonter</w:t>
      </w:r>
      <w:proofErr w:type="spellEnd"/>
      <w:r w:rsidRPr="000358F5">
        <w:rPr>
          <w:sz w:val="22"/>
          <w:szCs w:val="22"/>
        </w:rPr>
        <w:t xml:space="preserve"> ten umożliwia oczyszczenie naprawianego miejsca sprężonym powietrzem, a następnie poprzez tę samą dyszę natryskiwana jest warstewka modyfikowanej emulsji asfaltowej. Następnie przy użyciu tej samej dyszy natryskuje się pod ciśnieniem naprawiane miejsce kruszywem otoczonym (w dyszy) emulsją W końcowej fazie należy zastosować natrysk naprawianego miejsca kruszywem frakcji od 2 do 4 mm.</w:t>
      </w:r>
    </w:p>
    <w:p w14:paraId="4DEC7F52"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W zależności od tekstury naprawianej nawierzchni należy zastosować odpowiednie uziarnienie grysu (od 2 do 4 mm lub od 4 do 6,3 mm).</w:t>
      </w:r>
    </w:p>
    <w:p w14:paraId="04DD3E04"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Bezpośrednio po tak wyremontowanym miejscu może odbywać się ruch samochodowy.</w:t>
      </w:r>
    </w:p>
    <w:p w14:paraId="36A0CF09" w14:textId="77777777" w:rsidR="006D09E1" w:rsidRPr="000358F5" w:rsidRDefault="006D09E1" w:rsidP="006D09E1">
      <w:pPr>
        <w:keepNext/>
        <w:keepLines/>
        <w:suppressAutoHyphens/>
        <w:overflowPunct w:val="0"/>
        <w:autoSpaceDE w:val="0"/>
        <w:autoSpaceDN w:val="0"/>
        <w:adjustRightInd w:val="0"/>
        <w:spacing w:before="240" w:after="120"/>
        <w:jc w:val="both"/>
        <w:outlineLvl w:val="0"/>
        <w:rPr>
          <w:b/>
          <w:caps/>
          <w:kern w:val="28"/>
          <w:sz w:val="22"/>
          <w:szCs w:val="22"/>
        </w:rPr>
      </w:pPr>
      <w:bookmarkStart w:id="990" w:name="_Toc485450215"/>
      <w:bookmarkStart w:id="991" w:name="_Toc485608035"/>
      <w:bookmarkStart w:id="992" w:name="_Toc485703814"/>
      <w:bookmarkStart w:id="993" w:name="_Toc531153843"/>
      <w:r w:rsidRPr="000358F5">
        <w:rPr>
          <w:b/>
          <w:caps/>
          <w:kern w:val="28"/>
          <w:sz w:val="22"/>
          <w:szCs w:val="22"/>
        </w:rPr>
        <w:t>6. kontrola jakości robót</w:t>
      </w:r>
      <w:bookmarkEnd w:id="990"/>
      <w:bookmarkEnd w:id="991"/>
      <w:bookmarkEnd w:id="992"/>
      <w:bookmarkEnd w:id="993"/>
    </w:p>
    <w:p w14:paraId="52334CDB"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6.1. Ogólne zasady kontroli jakości robót</w:t>
      </w:r>
    </w:p>
    <w:p w14:paraId="15185D6E"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Ogólne zasady k</w:t>
      </w:r>
      <w:r w:rsidR="00790566" w:rsidRPr="000358F5">
        <w:rPr>
          <w:sz w:val="22"/>
          <w:szCs w:val="22"/>
        </w:rPr>
        <w:t>ontroli jakości robót podano w S</w:t>
      </w:r>
      <w:r w:rsidRPr="000358F5">
        <w:rPr>
          <w:sz w:val="22"/>
          <w:szCs w:val="22"/>
        </w:rPr>
        <w:t>ST D-M-00.00.00 „Wymagania ogólne” pkt 6.</w:t>
      </w:r>
    </w:p>
    <w:p w14:paraId="62C4FFB4"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6.2. Badania przed przystąpieniem do robót</w:t>
      </w:r>
    </w:p>
    <w:p w14:paraId="3A9285D1"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Przed przystąpieniem do robót Wykonawca powinien uzyskać aprobaty techniczne na materiały oraz wymagane wyniki badań materiałów przeznaczonych do wykonania robót</w:t>
      </w:r>
      <w:r w:rsidR="002D4A69" w:rsidRPr="000358F5">
        <w:rPr>
          <w:sz w:val="22"/>
          <w:szCs w:val="22"/>
        </w:rPr>
        <w:br/>
      </w:r>
      <w:r w:rsidRPr="000358F5">
        <w:rPr>
          <w:sz w:val="22"/>
          <w:szCs w:val="22"/>
        </w:rPr>
        <w:t xml:space="preserve">i przedstawić je </w:t>
      </w:r>
      <w:r w:rsidR="00790566" w:rsidRPr="000358F5">
        <w:rPr>
          <w:sz w:val="22"/>
          <w:szCs w:val="22"/>
        </w:rPr>
        <w:t>inspektorowi nadzoru</w:t>
      </w:r>
      <w:r w:rsidRPr="000358F5">
        <w:rPr>
          <w:sz w:val="22"/>
          <w:szCs w:val="22"/>
        </w:rPr>
        <w:t>.</w:t>
      </w:r>
    </w:p>
    <w:p w14:paraId="22246C35"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6.3. Badania w czasie robót</w:t>
      </w:r>
    </w:p>
    <w:p w14:paraId="6A57F974" w14:textId="77777777" w:rsidR="006D09E1" w:rsidRPr="000358F5" w:rsidRDefault="006D09E1" w:rsidP="00790566">
      <w:pPr>
        <w:overflowPunct w:val="0"/>
        <w:autoSpaceDE w:val="0"/>
        <w:autoSpaceDN w:val="0"/>
        <w:adjustRightInd w:val="0"/>
        <w:spacing w:before="120" w:after="120"/>
        <w:jc w:val="both"/>
        <w:rPr>
          <w:sz w:val="22"/>
          <w:szCs w:val="22"/>
        </w:rPr>
      </w:pPr>
      <w:r w:rsidRPr="000358F5">
        <w:rPr>
          <w:b/>
          <w:sz w:val="22"/>
          <w:szCs w:val="22"/>
        </w:rPr>
        <w:t xml:space="preserve">6.3.2.    </w:t>
      </w:r>
      <w:r w:rsidRPr="000358F5">
        <w:rPr>
          <w:sz w:val="22"/>
          <w:szCs w:val="22"/>
        </w:rPr>
        <w:t>Badania przy wbudowywaniu mieszanek mineralno-asfaltowych</w:t>
      </w:r>
    </w:p>
    <w:p w14:paraId="4C09CCED"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W czasie wykonywania napraw uszkodzeń należy kontrolować:</w:t>
      </w:r>
    </w:p>
    <w:p w14:paraId="2F078E9E"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przygotowanie naprawianych powierzchni do wbudowywania mieszanek, którymi będzie wykonywany remont uszkodzonego miejsca,</w:t>
      </w:r>
    </w:p>
    <w:p w14:paraId="4FF71A2A"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skład wbudowywanych mieszanek</w:t>
      </w:r>
      <w:r w:rsidR="00790566" w:rsidRPr="000358F5">
        <w:rPr>
          <w:sz w:val="22"/>
          <w:szCs w:val="22"/>
        </w:rPr>
        <w:t>,</w:t>
      </w:r>
    </w:p>
    <w:p w14:paraId="55B3A422"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ilość wbudowywanych materiałów na 1 m</w:t>
      </w:r>
      <w:r w:rsidRPr="000358F5">
        <w:rPr>
          <w:sz w:val="22"/>
          <w:szCs w:val="22"/>
          <w:vertAlign w:val="superscript"/>
        </w:rPr>
        <w:t>2</w:t>
      </w:r>
      <w:r w:rsidRPr="000358F5">
        <w:rPr>
          <w:sz w:val="22"/>
          <w:szCs w:val="22"/>
        </w:rPr>
        <w:t xml:space="preserve"> - codziennie,</w:t>
      </w:r>
    </w:p>
    <w:p w14:paraId="67AC9540"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równość naprawianych fragmentów - każdy fragment</w:t>
      </w:r>
    </w:p>
    <w:p w14:paraId="62E69D7A" w14:textId="77777777" w:rsidR="006D09E1" w:rsidRPr="000358F5" w:rsidRDefault="006D09E1" w:rsidP="00CE0D40">
      <w:pPr>
        <w:overflowPunct w:val="0"/>
        <w:autoSpaceDE w:val="0"/>
        <w:autoSpaceDN w:val="0"/>
        <w:adjustRightInd w:val="0"/>
        <w:jc w:val="both"/>
        <w:rPr>
          <w:sz w:val="22"/>
          <w:szCs w:val="22"/>
        </w:rPr>
      </w:pPr>
      <w:r w:rsidRPr="000358F5">
        <w:rPr>
          <w:sz w:val="22"/>
          <w:szCs w:val="22"/>
        </w:rPr>
        <w:t>Różnice między naprawioną powierzchnią a sąsiadującymi powierzchniami, nie powinny być większe od 4 mm dla dróg o prędkości ruchu powyżej 60 km/h i od 6 mm dla dróg o prędkości poniżej 60 km/h,</w:t>
      </w:r>
    </w:p>
    <w:p w14:paraId="44343A5F"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pochylenie poprzeczne (spadek) warstwy wypełniającej po zagęszczeniu powinien być zgodny ze spadkiem istniejącej nawierzchni, przy czym warstwa ta powinna być wykonana ponad krawędź otaczającej nawierzchni o 2 do 4 mm, jeśli warstwę wypełniającą wykonano z mieszanki mineralno-asfaltowej „na zimno” (o długim okresie składowania). Przy innych rodzajach mieszanek, które są mniej podatne na dogęszczenie poziom warstwy wypełniającej ubytek powinien być wyższy od otaczającej nawierzchni o 1 do 2 mm.</w:t>
      </w:r>
    </w:p>
    <w:p w14:paraId="22B01B51" w14:textId="77777777" w:rsidR="006D09E1" w:rsidRPr="000358F5" w:rsidRDefault="006D09E1" w:rsidP="006D09E1">
      <w:pPr>
        <w:keepNext/>
        <w:keepLines/>
        <w:suppressAutoHyphens/>
        <w:overflowPunct w:val="0"/>
        <w:autoSpaceDE w:val="0"/>
        <w:autoSpaceDN w:val="0"/>
        <w:adjustRightInd w:val="0"/>
        <w:spacing w:before="240" w:after="120"/>
        <w:jc w:val="both"/>
        <w:outlineLvl w:val="0"/>
        <w:rPr>
          <w:b/>
          <w:caps/>
          <w:kern w:val="28"/>
          <w:sz w:val="22"/>
          <w:szCs w:val="22"/>
        </w:rPr>
      </w:pPr>
      <w:bookmarkStart w:id="994" w:name="_Toc485450216"/>
      <w:bookmarkStart w:id="995" w:name="_Toc485608036"/>
      <w:bookmarkStart w:id="996" w:name="_Toc485703815"/>
      <w:bookmarkStart w:id="997" w:name="_Toc531153844"/>
      <w:r w:rsidRPr="000358F5">
        <w:rPr>
          <w:b/>
          <w:caps/>
          <w:kern w:val="28"/>
          <w:sz w:val="22"/>
          <w:szCs w:val="22"/>
        </w:rPr>
        <w:lastRenderedPageBreak/>
        <w:t>7. obmiar robót</w:t>
      </w:r>
      <w:bookmarkEnd w:id="994"/>
      <w:bookmarkEnd w:id="995"/>
      <w:bookmarkEnd w:id="996"/>
      <w:bookmarkEnd w:id="997"/>
    </w:p>
    <w:p w14:paraId="5914ACDE"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7.1. Ogólne zasady obmiaru robót</w:t>
      </w:r>
    </w:p>
    <w:p w14:paraId="0938B491"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 xml:space="preserve">Ogólne </w:t>
      </w:r>
      <w:r w:rsidR="00790566" w:rsidRPr="000358F5">
        <w:rPr>
          <w:sz w:val="22"/>
          <w:szCs w:val="22"/>
        </w:rPr>
        <w:t>zasady obmiaru  robót podano w S</w:t>
      </w:r>
      <w:r w:rsidRPr="000358F5">
        <w:rPr>
          <w:sz w:val="22"/>
          <w:szCs w:val="22"/>
        </w:rPr>
        <w:t>ST D-M-00.00.00 „Wymagania ogólne” pkt 7.</w:t>
      </w:r>
    </w:p>
    <w:p w14:paraId="5F73D213"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7.2. Jednostka obmiarowa</w:t>
      </w:r>
    </w:p>
    <w:p w14:paraId="794F13F7"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Jednostką obmiaru robót jest m</w:t>
      </w:r>
      <w:r w:rsidRPr="000358F5">
        <w:rPr>
          <w:sz w:val="22"/>
          <w:szCs w:val="22"/>
          <w:vertAlign w:val="superscript"/>
        </w:rPr>
        <w:t>2</w:t>
      </w:r>
      <w:r w:rsidRPr="000358F5">
        <w:rPr>
          <w:sz w:val="22"/>
          <w:szCs w:val="22"/>
        </w:rPr>
        <w:t xml:space="preserve"> (metr kwadratowy) naprawionej, uszczelnionej powierzchni nawierzchni; zaś dla uszczelnionych spękań poprzecznych i podłużnych jednostką obmiaru jest m (metr).</w:t>
      </w:r>
    </w:p>
    <w:p w14:paraId="69BDEE9A" w14:textId="77777777" w:rsidR="006D09E1" w:rsidRPr="000358F5" w:rsidRDefault="006D09E1" w:rsidP="006D09E1">
      <w:pPr>
        <w:keepNext/>
        <w:keepLines/>
        <w:suppressAutoHyphens/>
        <w:overflowPunct w:val="0"/>
        <w:autoSpaceDE w:val="0"/>
        <w:autoSpaceDN w:val="0"/>
        <w:adjustRightInd w:val="0"/>
        <w:spacing w:before="240" w:after="120"/>
        <w:jc w:val="both"/>
        <w:outlineLvl w:val="0"/>
        <w:rPr>
          <w:b/>
          <w:caps/>
          <w:kern w:val="28"/>
          <w:sz w:val="22"/>
          <w:szCs w:val="22"/>
        </w:rPr>
      </w:pPr>
      <w:bookmarkStart w:id="998" w:name="_Toc485450217"/>
      <w:bookmarkStart w:id="999" w:name="_Toc485608037"/>
      <w:bookmarkStart w:id="1000" w:name="_Toc485703816"/>
      <w:bookmarkStart w:id="1001" w:name="_Toc531153845"/>
      <w:r w:rsidRPr="000358F5">
        <w:rPr>
          <w:b/>
          <w:caps/>
          <w:kern w:val="28"/>
          <w:sz w:val="22"/>
          <w:szCs w:val="22"/>
        </w:rPr>
        <w:t>8. odbiór robót</w:t>
      </w:r>
      <w:bookmarkEnd w:id="998"/>
      <w:bookmarkEnd w:id="999"/>
      <w:bookmarkEnd w:id="1000"/>
      <w:bookmarkEnd w:id="1001"/>
    </w:p>
    <w:p w14:paraId="36777E29"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8.1. Ogólne zasady odbioru robót</w:t>
      </w:r>
    </w:p>
    <w:p w14:paraId="0F7ED422" w14:textId="0F9CCCFC" w:rsidR="005F67DF" w:rsidRDefault="006D09E1" w:rsidP="006D09E1">
      <w:pPr>
        <w:overflowPunct w:val="0"/>
        <w:autoSpaceDE w:val="0"/>
        <w:autoSpaceDN w:val="0"/>
        <w:adjustRightInd w:val="0"/>
        <w:jc w:val="both"/>
        <w:rPr>
          <w:sz w:val="22"/>
          <w:szCs w:val="22"/>
        </w:rPr>
      </w:pPr>
      <w:r w:rsidRPr="000358F5">
        <w:rPr>
          <w:sz w:val="22"/>
          <w:szCs w:val="22"/>
        </w:rPr>
        <w:t xml:space="preserve">Ogólne </w:t>
      </w:r>
      <w:r w:rsidR="00790566" w:rsidRPr="000358F5">
        <w:rPr>
          <w:sz w:val="22"/>
          <w:szCs w:val="22"/>
        </w:rPr>
        <w:t>zasady odbioru  robót podano w S</w:t>
      </w:r>
      <w:r w:rsidRPr="000358F5">
        <w:rPr>
          <w:sz w:val="22"/>
          <w:szCs w:val="22"/>
        </w:rPr>
        <w:t xml:space="preserve">ST D-M-00.00.00 „Wymagania ogólne” pkt </w:t>
      </w:r>
      <w:r w:rsidR="005F67DF">
        <w:rPr>
          <w:sz w:val="22"/>
          <w:szCs w:val="22"/>
        </w:rPr>
        <w:t>8.</w:t>
      </w:r>
    </w:p>
    <w:p w14:paraId="65030309" w14:textId="77777777" w:rsidR="005F67DF" w:rsidRDefault="005F67DF" w:rsidP="006D09E1">
      <w:pPr>
        <w:overflowPunct w:val="0"/>
        <w:autoSpaceDE w:val="0"/>
        <w:autoSpaceDN w:val="0"/>
        <w:adjustRightInd w:val="0"/>
        <w:jc w:val="both"/>
        <w:rPr>
          <w:sz w:val="22"/>
          <w:szCs w:val="22"/>
        </w:rPr>
      </w:pPr>
    </w:p>
    <w:p w14:paraId="212FBA2C" w14:textId="321B867C" w:rsidR="006D09E1" w:rsidRPr="000358F5" w:rsidRDefault="006D09E1" w:rsidP="006D09E1">
      <w:pPr>
        <w:overflowPunct w:val="0"/>
        <w:autoSpaceDE w:val="0"/>
        <w:autoSpaceDN w:val="0"/>
        <w:adjustRightInd w:val="0"/>
        <w:jc w:val="both"/>
        <w:rPr>
          <w:sz w:val="22"/>
          <w:szCs w:val="22"/>
        </w:rPr>
      </w:pPr>
      <w:r w:rsidRPr="000358F5">
        <w:rPr>
          <w:sz w:val="22"/>
          <w:szCs w:val="22"/>
        </w:rPr>
        <w:t>Roboty uznaje się za wykonane zgodnie z dokumentacją projektową</w:t>
      </w:r>
      <w:r w:rsidR="00790566" w:rsidRPr="000358F5">
        <w:rPr>
          <w:sz w:val="22"/>
          <w:szCs w:val="22"/>
        </w:rPr>
        <w:t xml:space="preserve"> (zleceniem)</w:t>
      </w:r>
      <w:r w:rsidRPr="000358F5">
        <w:rPr>
          <w:sz w:val="22"/>
          <w:szCs w:val="22"/>
        </w:rPr>
        <w:t>, SST</w:t>
      </w:r>
      <w:r w:rsidR="002D4A69" w:rsidRPr="000358F5">
        <w:rPr>
          <w:sz w:val="22"/>
          <w:szCs w:val="22"/>
        </w:rPr>
        <w:br/>
      </w:r>
      <w:r w:rsidRPr="000358F5">
        <w:rPr>
          <w:sz w:val="22"/>
          <w:szCs w:val="22"/>
        </w:rPr>
        <w:t xml:space="preserve">i wymaganiami </w:t>
      </w:r>
      <w:r w:rsidR="00790566" w:rsidRPr="000358F5">
        <w:rPr>
          <w:sz w:val="22"/>
          <w:szCs w:val="22"/>
        </w:rPr>
        <w:t>inspektora nadzoru</w:t>
      </w:r>
      <w:r w:rsidRPr="000358F5">
        <w:rPr>
          <w:sz w:val="22"/>
          <w:szCs w:val="22"/>
        </w:rPr>
        <w:t>, jeśli wszystkie pomiary i badania z zachowaniem tolerancji wg punktu 6 dały wyniki pozytywne.</w:t>
      </w:r>
    </w:p>
    <w:p w14:paraId="3F05E434"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8.2. Odbiór robót zanikających i ulegających zakryciu</w:t>
      </w:r>
    </w:p>
    <w:p w14:paraId="3D7B8E8F" w14:textId="6749DA14" w:rsidR="005F67DF" w:rsidRPr="000358F5" w:rsidRDefault="005F67DF" w:rsidP="005F67DF">
      <w:pPr>
        <w:overflowPunct w:val="0"/>
        <w:autoSpaceDE w:val="0"/>
        <w:autoSpaceDN w:val="0"/>
        <w:adjustRightInd w:val="0"/>
        <w:ind w:firstLine="284"/>
        <w:jc w:val="both"/>
        <w:rPr>
          <w:sz w:val="22"/>
          <w:szCs w:val="22"/>
        </w:rPr>
      </w:pPr>
      <w:r w:rsidRPr="000358F5">
        <w:rPr>
          <w:sz w:val="22"/>
          <w:szCs w:val="22"/>
        </w:rPr>
        <w:t>Odbiorowi robót zanikających i ulegających zakryciu podlega:</w:t>
      </w:r>
    </w:p>
    <w:p w14:paraId="4818C6EF" w14:textId="77777777" w:rsidR="005F67DF" w:rsidRPr="000358F5" w:rsidRDefault="005F67DF" w:rsidP="005F67DF">
      <w:pPr>
        <w:numPr>
          <w:ilvl w:val="0"/>
          <w:numId w:val="26"/>
        </w:numPr>
        <w:overflowPunct w:val="0"/>
        <w:autoSpaceDE w:val="0"/>
        <w:autoSpaceDN w:val="0"/>
        <w:adjustRightInd w:val="0"/>
        <w:ind w:left="284" w:hanging="284"/>
        <w:jc w:val="both"/>
        <w:rPr>
          <w:sz w:val="22"/>
          <w:szCs w:val="22"/>
        </w:rPr>
      </w:pPr>
      <w:r w:rsidRPr="000358F5">
        <w:rPr>
          <w:sz w:val="22"/>
          <w:szCs w:val="22"/>
        </w:rPr>
        <w:t>przygotowanie uszkodzonego miejsca nawierzchni (obcięcie krawędzi, oczyszczenie dna</w:t>
      </w:r>
      <w:r w:rsidRPr="000358F5">
        <w:rPr>
          <w:sz w:val="22"/>
          <w:szCs w:val="22"/>
        </w:rPr>
        <w:br/>
        <w:t>i krawędzi, usunięcie wody),</w:t>
      </w:r>
    </w:p>
    <w:p w14:paraId="7994A77F" w14:textId="77777777" w:rsidR="005F67DF" w:rsidRPr="000358F5" w:rsidRDefault="005F67DF" w:rsidP="005F67DF">
      <w:pPr>
        <w:numPr>
          <w:ilvl w:val="0"/>
          <w:numId w:val="26"/>
        </w:numPr>
        <w:overflowPunct w:val="0"/>
        <w:autoSpaceDE w:val="0"/>
        <w:autoSpaceDN w:val="0"/>
        <w:adjustRightInd w:val="0"/>
        <w:jc w:val="both"/>
        <w:rPr>
          <w:sz w:val="22"/>
          <w:szCs w:val="22"/>
        </w:rPr>
      </w:pPr>
      <w:r w:rsidRPr="000358F5">
        <w:rPr>
          <w:sz w:val="22"/>
          <w:szCs w:val="22"/>
        </w:rPr>
        <w:t>ew. spryskanie dna i boków emulsją asfaltową,</w:t>
      </w:r>
    </w:p>
    <w:p w14:paraId="56EAA9D2" w14:textId="77777777" w:rsidR="005F67DF" w:rsidRPr="000358F5" w:rsidRDefault="005F67DF" w:rsidP="005F67DF">
      <w:pPr>
        <w:numPr>
          <w:ilvl w:val="0"/>
          <w:numId w:val="26"/>
        </w:numPr>
        <w:overflowPunct w:val="0"/>
        <w:autoSpaceDE w:val="0"/>
        <w:autoSpaceDN w:val="0"/>
        <w:adjustRightInd w:val="0"/>
        <w:jc w:val="both"/>
        <w:rPr>
          <w:sz w:val="22"/>
          <w:szCs w:val="22"/>
        </w:rPr>
      </w:pPr>
      <w:r w:rsidRPr="000358F5">
        <w:rPr>
          <w:sz w:val="22"/>
          <w:szCs w:val="22"/>
        </w:rPr>
        <w:t>ew. przyklejenie taśm kauczukowo-asfaltowych,</w:t>
      </w:r>
    </w:p>
    <w:p w14:paraId="7AC14FE4" w14:textId="174018BF" w:rsidR="005F67DF" w:rsidRPr="005F67DF" w:rsidRDefault="005F67DF" w:rsidP="005F67DF">
      <w:pPr>
        <w:overflowPunct w:val="0"/>
        <w:autoSpaceDE w:val="0"/>
        <w:autoSpaceDN w:val="0"/>
        <w:adjustRightInd w:val="0"/>
        <w:jc w:val="both"/>
        <w:rPr>
          <w:color w:val="000000"/>
          <w:sz w:val="22"/>
          <w:szCs w:val="22"/>
        </w:rPr>
      </w:pPr>
      <w:r w:rsidRPr="000358F5">
        <w:rPr>
          <w:sz w:val="22"/>
          <w:szCs w:val="22"/>
        </w:rPr>
        <w:t xml:space="preserve">ew. poszerzenie spękań przecinarkami wzgl. frezarkami, oczyszczenie i osuszenie spękań, usunięcie śladów i plam olejowych oraz zagruntowanie ścianek spękań </w:t>
      </w:r>
      <w:proofErr w:type="spellStart"/>
      <w:r w:rsidRPr="000358F5">
        <w:rPr>
          <w:sz w:val="22"/>
          <w:szCs w:val="22"/>
        </w:rPr>
        <w:t>gruntownikiem</w:t>
      </w:r>
      <w:proofErr w:type="spellEnd"/>
      <w:r>
        <w:rPr>
          <w:sz w:val="22"/>
          <w:szCs w:val="22"/>
        </w:rPr>
        <w:t>.</w:t>
      </w:r>
    </w:p>
    <w:p w14:paraId="7A588751" w14:textId="77777777" w:rsidR="005F67DF" w:rsidRPr="000358F5" w:rsidRDefault="005F67DF" w:rsidP="005F67DF">
      <w:pPr>
        <w:overflowPunct w:val="0"/>
        <w:autoSpaceDE w:val="0"/>
        <w:autoSpaceDN w:val="0"/>
        <w:adjustRightInd w:val="0"/>
        <w:ind w:left="284"/>
        <w:jc w:val="both"/>
        <w:rPr>
          <w:sz w:val="22"/>
          <w:szCs w:val="22"/>
        </w:rPr>
      </w:pPr>
    </w:p>
    <w:p w14:paraId="4F7BEA73" w14:textId="77777777" w:rsidR="006D09E1" w:rsidRPr="000358F5" w:rsidRDefault="006D09E1" w:rsidP="006D09E1">
      <w:pPr>
        <w:keepNext/>
        <w:keepLines/>
        <w:suppressAutoHyphens/>
        <w:overflowPunct w:val="0"/>
        <w:autoSpaceDE w:val="0"/>
        <w:autoSpaceDN w:val="0"/>
        <w:adjustRightInd w:val="0"/>
        <w:spacing w:before="240" w:after="120"/>
        <w:jc w:val="both"/>
        <w:outlineLvl w:val="0"/>
        <w:rPr>
          <w:b/>
          <w:caps/>
          <w:kern w:val="28"/>
          <w:sz w:val="22"/>
          <w:szCs w:val="22"/>
        </w:rPr>
      </w:pPr>
      <w:bookmarkStart w:id="1002" w:name="_Toc485450218"/>
      <w:bookmarkStart w:id="1003" w:name="_Toc485608038"/>
      <w:bookmarkStart w:id="1004" w:name="_Toc485703817"/>
      <w:bookmarkStart w:id="1005" w:name="_Toc531153846"/>
      <w:r w:rsidRPr="000358F5">
        <w:rPr>
          <w:b/>
          <w:caps/>
          <w:kern w:val="28"/>
          <w:sz w:val="22"/>
          <w:szCs w:val="22"/>
        </w:rPr>
        <w:t>9. podstawa płatności</w:t>
      </w:r>
      <w:bookmarkEnd w:id="1002"/>
      <w:bookmarkEnd w:id="1003"/>
      <w:bookmarkEnd w:id="1004"/>
      <w:bookmarkEnd w:id="1005"/>
    </w:p>
    <w:p w14:paraId="5FDE2DA5"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9.1. Ogólne ustalenia dotyczące podstawy płatności</w:t>
      </w:r>
    </w:p>
    <w:p w14:paraId="6989F40C"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Ogólne ustalenia dotyczą</w:t>
      </w:r>
      <w:r w:rsidR="00790566" w:rsidRPr="000358F5">
        <w:rPr>
          <w:sz w:val="22"/>
          <w:szCs w:val="22"/>
        </w:rPr>
        <w:t>ce podstawy płatności podano w S</w:t>
      </w:r>
      <w:r w:rsidRPr="000358F5">
        <w:rPr>
          <w:sz w:val="22"/>
          <w:szCs w:val="22"/>
        </w:rPr>
        <w:t>ST D-M-00.00.00 „Wymagania ogólne” pkt 9.</w:t>
      </w:r>
    </w:p>
    <w:p w14:paraId="6C6459C8" w14:textId="77777777" w:rsidR="006D09E1" w:rsidRPr="000358F5" w:rsidRDefault="006D09E1" w:rsidP="006D09E1">
      <w:pPr>
        <w:keepNext/>
        <w:overflowPunct w:val="0"/>
        <w:autoSpaceDE w:val="0"/>
        <w:autoSpaceDN w:val="0"/>
        <w:adjustRightInd w:val="0"/>
        <w:spacing w:before="120" w:after="120"/>
        <w:jc w:val="both"/>
        <w:outlineLvl w:val="1"/>
        <w:rPr>
          <w:b/>
          <w:sz w:val="22"/>
          <w:szCs w:val="22"/>
        </w:rPr>
      </w:pPr>
      <w:r w:rsidRPr="000358F5">
        <w:rPr>
          <w:b/>
          <w:sz w:val="22"/>
          <w:szCs w:val="22"/>
        </w:rPr>
        <w:t>9.2. Cena jednostki obmiarowej</w:t>
      </w:r>
    </w:p>
    <w:p w14:paraId="60D53D4C" w14:textId="77777777" w:rsidR="006D09E1" w:rsidRPr="000358F5" w:rsidRDefault="006D09E1" w:rsidP="006D09E1">
      <w:pPr>
        <w:overflowPunct w:val="0"/>
        <w:autoSpaceDE w:val="0"/>
        <w:autoSpaceDN w:val="0"/>
        <w:adjustRightInd w:val="0"/>
        <w:jc w:val="both"/>
        <w:rPr>
          <w:sz w:val="22"/>
          <w:szCs w:val="22"/>
        </w:rPr>
      </w:pPr>
      <w:r w:rsidRPr="000358F5">
        <w:rPr>
          <w:sz w:val="22"/>
          <w:szCs w:val="22"/>
        </w:rPr>
        <w:tab/>
        <w:t>Cena wykonania 1 m</w:t>
      </w:r>
      <w:r w:rsidRPr="000358F5">
        <w:rPr>
          <w:sz w:val="22"/>
          <w:szCs w:val="22"/>
          <w:vertAlign w:val="superscript"/>
        </w:rPr>
        <w:t>2</w:t>
      </w:r>
      <w:r w:rsidRPr="000358F5">
        <w:rPr>
          <w:sz w:val="22"/>
          <w:szCs w:val="22"/>
        </w:rPr>
        <w:t xml:space="preserve"> remontu cząstkowego nawierzchni z ew. uszczelnieniem spękań obejmuje:</w:t>
      </w:r>
    </w:p>
    <w:p w14:paraId="6F9D7F52"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prace pomiarowe i roboty przygotowawcze,</w:t>
      </w:r>
    </w:p>
    <w:p w14:paraId="082A7084"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oznakowanie robót,</w:t>
      </w:r>
    </w:p>
    <w:p w14:paraId="5F2B3804"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wywóz odpadów,</w:t>
      </w:r>
    </w:p>
    <w:p w14:paraId="1810D6E9"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dostarczenie materiałów i sprzętu na budowę,</w:t>
      </w:r>
    </w:p>
    <w:p w14:paraId="591159DF"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wykonanie naprawy zgodnie z dokumentacją projektową i SST,</w:t>
      </w:r>
    </w:p>
    <w:p w14:paraId="09B1A6D1"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pomiary i badania laboratoryjne,</w:t>
      </w:r>
    </w:p>
    <w:p w14:paraId="7F595B7E" w14:textId="77777777" w:rsidR="006D09E1" w:rsidRPr="000358F5" w:rsidRDefault="006D09E1" w:rsidP="00FB64B6">
      <w:pPr>
        <w:numPr>
          <w:ilvl w:val="0"/>
          <w:numId w:val="26"/>
        </w:numPr>
        <w:overflowPunct w:val="0"/>
        <w:autoSpaceDE w:val="0"/>
        <w:autoSpaceDN w:val="0"/>
        <w:adjustRightInd w:val="0"/>
        <w:jc w:val="both"/>
        <w:rPr>
          <w:sz w:val="22"/>
          <w:szCs w:val="22"/>
        </w:rPr>
      </w:pPr>
      <w:r w:rsidRPr="000358F5">
        <w:rPr>
          <w:sz w:val="22"/>
          <w:szCs w:val="22"/>
        </w:rPr>
        <w:t>odtransportowanie sprzętu z placu budowy.</w:t>
      </w:r>
    </w:p>
    <w:p w14:paraId="2217DA20" w14:textId="77777777" w:rsidR="006D09E1" w:rsidRPr="000358F5" w:rsidRDefault="006D09E1" w:rsidP="006D09E1">
      <w:pPr>
        <w:keepNext/>
        <w:keepLines/>
        <w:suppressAutoHyphens/>
        <w:overflowPunct w:val="0"/>
        <w:autoSpaceDE w:val="0"/>
        <w:autoSpaceDN w:val="0"/>
        <w:adjustRightInd w:val="0"/>
        <w:spacing w:before="240" w:after="120"/>
        <w:jc w:val="both"/>
        <w:outlineLvl w:val="0"/>
        <w:rPr>
          <w:b/>
          <w:caps/>
          <w:kern w:val="28"/>
          <w:sz w:val="22"/>
          <w:szCs w:val="22"/>
        </w:rPr>
      </w:pPr>
      <w:bookmarkStart w:id="1006" w:name="_Toc485450219"/>
      <w:bookmarkStart w:id="1007" w:name="_Toc485608039"/>
      <w:bookmarkStart w:id="1008" w:name="_Toc485703818"/>
      <w:bookmarkStart w:id="1009" w:name="_Toc531153847"/>
      <w:r w:rsidRPr="000358F5">
        <w:rPr>
          <w:b/>
          <w:caps/>
          <w:kern w:val="28"/>
          <w:sz w:val="22"/>
          <w:szCs w:val="22"/>
        </w:rPr>
        <w:lastRenderedPageBreak/>
        <w:t>10. przepisy związane</w:t>
      </w:r>
      <w:bookmarkEnd w:id="1006"/>
      <w:bookmarkEnd w:id="1007"/>
      <w:bookmarkEnd w:id="1008"/>
      <w:bookmarkEnd w:id="1009"/>
    </w:p>
    <w:p w14:paraId="42D39AEC" w14:textId="77777777" w:rsidR="005F67DF" w:rsidRPr="000358F5" w:rsidRDefault="005F67DF" w:rsidP="005F67DF">
      <w:pPr>
        <w:keepNext/>
        <w:overflowPunct w:val="0"/>
        <w:autoSpaceDE w:val="0"/>
        <w:autoSpaceDN w:val="0"/>
        <w:adjustRightInd w:val="0"/>
        <w:spacing w:before="120" w:after="120"/>
        <w:jc w:val="both"/>
        <w:outlineLvl w:val="1"/>
        <w:rPr>
          <w:b/>
          <w:sz w:val="22"/>
          <w:szCs w:val="22"/>
        </w:rPr>
      </w:pPr>
      <w:r w:rsidRPr="000358F5">
        <w:rPr>
          <w:b/>
          <w:sz w:val="22"/>
          <w:szCs w:val="22"/>
        </w:rPr>
        <w:t>10.1. Normy</w:t>
      </w:r>
    </w:p>
    <w:tbl>
      <w:tblPr>
        <w:tblW w:w="0" w:type="auto"/>
        <w:tblCellMar>
          <w:left w:w="70" w:type="dxa"/>
          <w:right w:w="70" w:type="dxa"/>
        </w:tblCellMar>
        <w:tblLook w:val="0000" w:firstRow="0" w:lastRow="0" w:firstColumn="0" w:lastColumn="0" w:noHBand="0" w:noVBand="0"/>
      </w:tblPr>
      <w:tblGrid>
        <w:gridCol w:w="350"/>
        <w:gridCol w:w="1657"/>
        <w:gridCol w:w="6213"/>
      </w:tblGrid>
      <w:tr w:rsidR="005F67DF" w:rsidRPr="000358F5" w14:paraId="3040346E" w14:textId="77777777" w:rsidTr="00145B5D">
        <w:tc>
          <w:tcPr>
            <w:tcW w:w="354" w:type="dxa"/>
          </w:tcPr>
          <w:p w14:paraId="4AEB1831" w14:textId="77777777" w:rsidR="005F67DF" w:rsidRPr="000358F5" w:rsidRDefault="005F67DF" w:rsidP="00145B5D">
            <w:pPr>
              <w:overflowPunct w:val="0"/>
              <w:autoSpaceDE w:val="0"/>
              <w:autoSpaceDN w:val="0"/>
              <w:adjustRightInd w:val="0"/>
              <w:jc w:val="both"/>
              <w:rPr>
                <w:sz w:val="22"/>
                <w:szCs w:val="22"/>
              </w:rPr>
            </w:pPr>
            <w:r w:rsidRPr="000358F5">
              <w:rPr>
                <w:sz w:val="22"/>
                <w:szCs w:val="22"/>
              </w:rPr>
              <w:t>1.</w:t>
            </w:r>
          </w:p>
        </w:tc>
        <w:tc>
          <w:tcPr>
            <w:tcW w:w="1701" w:type="dxa"/>
          </w:tcPr>
          <w:p w14:paraId="380BDC14" w14:textId="77777777" w:rsidR="005F67DF" w:rsidRPr="000358F5" w:rsidRDefault="005F67DF" w:rsidP="00145B5D">
            <w:pPr>
              <w:overflowPunct w:val="0"/>
              <w:autoSpaceDE w:val="0"/>
              <w:autoSpaceDN w:val="0"/>
              <w:adjustRightInd w:val="0"/>
              <w:jc w:val="both"/>
              <w:rPr>
                <w:sz w:val="22"/>
                <w:szCs w:val="22"/>
              </w:rPr>
            </w:pPr>
            <w:r w:rsidRPr="000358F5">
              <w:rPr>
                <w:sz w:val="22"/>
                <w:szCs w:val="22"/>
              </w:rPr>
              <w:t>PN-B-1112:1996</w:t>
            </w:r>
          </w:p>
        </w:tc>
        <w:tc>
          <w:tcPr>
            <w:tcW w:w="6584" w:type="dxa"/>
          </w:tcPr>
          <w:p w14:paraId="3A06C1A9" w14:textId="77777777" w:rsidR="005F67DF" w:rsidRPr="000358F5" w:rsidRDefault="005F67DF" w:rsidP="00145B5D">
            <w:pPr>
              <w:overflowPunct w:val="0"/>
              <w:autoSpaceDE w:val="0"/>
              <w:autoSpaceDN w:val="0"/>
              <w:adjustRightInd w:val="0"/>
              <w:jc w:val="both"/>
              <w:rPr>
                <w:sz w:val="22"/>
                <w:szCs w:val="22"/>
              </w:rPr>
            </w:pPr>
            <w:r w:rsidRPr="000358F5">
              <w:rPr>
                <w:sz w:val="22"/>
                <w:szCs w:val="22"/>
              </w:rPr>
              <w:t>Kruszywa mineralne. Kruszywa łamane do nawierzchni drogowych</w:t>
            </w:r>
          </w:p>
        </w:tc>
      </w:tr>
      <w:tr w:rsidR="005F67DF" w:rsidRPr="000358F5" w14:paraId="5F5A3D4E" w14:textId="77777777" w:rsidTr="00145B5D">
        <w:tc>
          <w:tcPr>
            <w:tcW w:w="354" w:type="dxa"/>
          </w:tcPr>
          <w:p w14:paraId="2A28371B" w14:textId="77777777" w:rsidR="005F67DF" w:rsidRPr="000358F5" w:rsidRDefault="005F67DF" w:rsidP="00145B5D">
            <w:pPr>
              <w:overflowPunct w:val="0"/>
              <w:autoSpaceDE w:val="0"/>
              <w:autoSpaceDN w:val="0"/>
              <w:adjustRightInd w:val="0"/>
              <w:jc w:val="both"/>
              <w:rPr>
                <w:sz w:val="22"/>
                <w:szCs w:val="22"/>
              </w:rPr>
            </w:pPr>
            <w:r w:rsidRPr="000358F5">
              <w:rPr>
                <w:sz w:val="22"/>
                <w:szCs w:val="22"/>
              </w:rPr>
              <w:t>2.</w:t>
            </w:r>
          </w:p>
        </w:tc>
        <w:tc>
          <w:tcPr>
            <w:tcW w:w="1701" w:type="dxa"/>
          </w:tcPr>
          <w:p w14:paraId="63D6C3CC" w14:textId="77777777" w:rsidR="005F67DF" w:rsidRPr="000358F5" w:rsidRDefault="005F67DF" w:rsidP="00145B5D">
            <w:pPr>
              <w:overflowPunct w:val="0"/>
              <w:autoSpaceDE w:val="0"/>
              <w:autoSpaceDN w:val="0"/>
              <w:adjustRightInd w:val="0"/>
              <w:jc w:val="both"/>
              <w:rPr>
                <w:sz w:val="22"/>
                <w:szCs w:val="22"/>
              </w:rPr>
            </w:pPr>
            <w:r w:rsidRPr="000358F5">
              <w:rPr>
                <w:sz w:val="22"/>
                <w:szCs w:val="22"/>
              </w:rPr>
              <w:t>PN-S-6025:2000</w:t>
            </w:r>
          </w:p>
        </w:tc>
        <w:tc>
          <w:tcPr>
            <w:tcW w:w="6584" w:type="dxa"/>
          </w:tcPr>
          <w:p w14:paraId="412263C4" w14:textId="77777777" w:rsidR="005F67DF" w:rsidRPr="000358F5" w:rsidRDefault="005F67DF" w:rsidP="00145B5D">
            <w:pPr>
              <w:overflowPunct w:val="0"/>
              <w:autoSpaceDE w:val="0"/>
              <w:autoSpaceDN w:val="0"/>
              <w:adjustRightInd w:val="0"/>
              <w:jc w:val="both"/>
              <w:rPr>
                <w:sz w:val="22"/>
                <w:szCs w:val="22"/>
              </w:rPr>
            </w:pPr>
            <w:r w:rsidRPr="000358F5">
              <w:rPr>
                <w:sz w:val="22"/>
                <w:szCs w:val="22"/>
              </w:rPr>
              <w:t>Drogi samochodowe i lotniskowe. Nawierzchnie asfaltowe. Wymagania</w:t>
            </w:r>
          </w:p>
        </w:tc>
      </w:tr>
    </w:tbl>
    <w:p w14:paraId="631E5028" w14:textId="77777777" w:rsidR="006A56EA" w:rsidRDefault="006A56EA">
      <w:pPr>
        <w:rPr>
          <w:b/>
          <w:caps/>
          <w:kern w:val="28"/>
          <w:szCs w:val="20"/>
        </w:rPr>
      </w:pPr>
      <w:r>
        <w:br w:type="page"/>
      </w:r>
    </w:p>
    <w:p w14:paraId="518C9835" w14:textId="70812E11" w:rsidR="00A02427" w:rsidRPr="00CD1491" w:rsidRDefault="000E4748" w:rsidP="006056C8">
      <w:pPr>
        <w:pStyle w:val="Styl11"/>
      </w:pPr>
      <w:bookmarkStart w:id="1010" w:name="_Toc215490744"/>
      <w:r>
        <w:lastRenderedPageBreak/>
        <w:t>X</w:t>
      </w:r>
      <w:r w:rsidR="00241D97" w:rsidRPr="000358F5">
        <w:t xml:space="preserve">. SST-D - </w:t>
      </w:r>
      <w:r w:rsidR="00D25DEF" w:rsidRPr="000358F5">
        <w:t xml:space="preserve">D-05.03.11 </w:t>
      </w:r>
      <w:r w:rsidR="00A02427" w:rsidRPr="00CD1491">
        <w:t>FREZOWANIE NAWIERZCHNI ASFALTOWYCH</w:t>
      </w:r>
      <w:bookmarkEnd w:id="1010"/>
    </w:p>
    <w:p w14:paraId="2561355D" w14:textId="77777777" w:rsidR="00823284" w:rsidRPr="000358F5" w:rsidRDefault="00823284" w:rsidP="00823284">
      <w:pPr>
        <w:pStyle w:val="Standardowytekst"/>
        <w:rPr>
          <w:b/>
          <w:sz w:val="22"/>
          <w:szCs w:val="22"/>
        </w:rPr>
      </w:pPr>
    </w:p>
    <w:p w14:paraId="1D48EB62" w14:textId="77777777" w:rsidR="00823284" w:rsidRPr="000358F5" w:rsidRDefault="00823284" w:rsidP="00823284">
      <w:pPr>
        <w:pStyle w:val="Standardowytekst"/>
        <w:rPr>
          <w:b/>
          <w:sz w:val="22"/>
          <w:szCs w:val="22"/>
        </w:rPr>
      </w:pPr>
    </w:p>
    <w:p w14:paraId="117AC3BB" w14:textId="77777777" w:rsidR="00823284" w:rsidRPr="000358F5" w:rsidRDefault="00823284" w:rsidP="00823284">
      <w:pPr>
        <w:pStyle w:val="Standardowytekst"/>
        <w:rPr>
          <w:b/>
          <w:sz w:val="22"/>
          <w:szCs w:val="22"/>
        </w:rPr>
      </w:pPr>
    </w:p>
    <w:p w14:paraId="2DB38818" w14:textId="77777777" w:rsidR="00823284" w:rsidRPr="000358F5" w:rsidRDefault="00823284" w:rsidP="00823284">
      <w:pPr>
        <w:pStyle w:val="Standardowytekst"/>
        <w:rPr>
          <w:b/>
          <w:sz w:val="22"/>
          <w:szCs w:val="22"/>
        </w:rPr>
      </w:pPr>
    </w:p>
    <w:p w14:paraId="5B78CC2C" w14:textId="77777777" w:rsidR="00823284" w:rsidRPr="000358F5" w:rsidRDefault="00823284" w:rsidP="00823284">
      <w:pPr>
        <w:pStyle w:val="Standardowytekst"/>
        <w:rPr>
          <w:b/>
          <w:sz w:val="22"/>
          <w:szCs w:val="22"/>
        </w:rPr>
      </w:pPr>
    </w:p>
    <w:p w14:paraId="443D8A74" w14:textId="77777777" w:rsidR="00823284" w:rsidRPr="000358F5" w:rsidRDefault="00823284" w:rsidP="00823284">
      <w:pPr>
        <w:pStyle w:val="Standardowytekst"/>
        <w:rPr>
          <w:b/>
          <w:sz w:val="22"/>
          <w:szCs w:val="22"/>
        </w:rPr>
      </w:pPr>
    </w:p>
    <w:p w14:paraId="07F54F26" w14:textId="77777777" w:rsidR="00823284" w:rsidRPr="000358F5" w:rsidRDefault="00823284" w:rsidP="00823284">
      <w:pPr>
        <w:pStyle w:val="Standardowytekst"/>
        <w:rPr>
          <w:b/>
          <w:sz w:val="22"/>
          <w:szCs w:val="22"/>
        </w:rPr>
      </w:pPr>
    </w:p>
    <w:p w14:paraId="68EA1176" w14:textId="77777777" w:rsidR="00823284" w:rsidRPr="000358F5" w:rsidRDefault="00823284" w:rsidP="00823284">
      <w:pPr>
        <w:pStyle w:val="Standardowytekst"/>
        <w:rPr>
          <w:b/>
          <w:sz w:val="22"/>
          <w:szCs w:val="22"/>
        </w:rPr>
      </w:pPr>
    </w:p>
    <w:p w14:paraId="44E26FCD" w14:textId="77777777" w:rsidR="00687608" w:rsidRPr="000358F5" w:rsidRDefault="00687608" w:rsidP="00687608">
      <w:pPr>
        <w:overflowPunct w:val="0"/>
        <w:autoSpaceDE w:val="0"/>
        <w:autoSpaceDN w:val="0"/>
        <w:adjustRightInd w:val="0"/>
        <w:spacing w:before="240"/>
        <w:jc w:val="both"/>
        <w:rPr>
          <w:b/>
          <w:sz w:val="22"/>
          <w:szCs w:val="22"/>
        </w:rPr>
      </w:pPr>
      <w:r w:rsidRPr="000358F5">
        <w:rPr>
          <w:b/>
          <w:sz w:val="22"/>
          <w:szCs w:val="22"/>
        </w:rPr>
        <w:t>SPIS TREŚCI:</w:t>
      </w:r>
    </w:p>
    <w:p w14:paraId="3DE7F3D9" w14:textId="77777777" w:rsidR="00687608" w:rsidRPr="000358F5" w:rsidRDefault="00687608" w:rsidP="00687608">
      <w:pPr>
        <w:tabs>
          <w:tab w:val="left" w:pos="284"/>
          <w:tab w:val="right" w:leader="dot" w:pos="8789"/>
        </w:tabs>
        <w:overflowPunct w:val="0"/>
        <w:autoSpaceDE w:val="0"/>
        <w:autoSpaceDN w:val="0"/>
        <w:adjustRightInd w:val="0"/>
        <w:ind w:left="91"/>
        <w:jc w:val="center"/>
        <w:rPr>
          <w:sz w:val="22"/>
          <w:szCs w:val="22"/>
        </w:rPr>
      </w:pPr>
      <w:r w:rsidRPr="000358F5">
        <w:rPr>
          <w:b/>
          <w:sz w:val="22"/>
          <w:szCs w:val="22"/>
        </w:rPr>
        <w:t xml:space="preserve">  </w:t>
      </w:r>
    </w:p>
    <w:p w14:paraId="0682A6A6" w14:textId="77777777" w:rsidR="00687608" w:rsidRPr="000358F5" w:rsidRDefault="00687608" w:rsidP="00687608">
      <w:pPr>
        <w:tabs>
          <w:tab w:val="right" w:leader="dot" w:pos="7371"/>
        </w:tabs>
        <w:overflowPunct w:val="0"/>
        <w:autoSpaceDE w:val="0"/>
        <w:autoSpaceDN w:val="0"/>
        <w:adjustRightInd w:val="0"/>
        <w:rPr>
          <w:sz w:val="22"/>
          <w:szCs w:val="22"/>
        </w:rPr>
      </w:pPr>
      <w:hyperlink r:id="rId35" w:anchor="_Toc531153838#_Toc531153838" w:history="1">
        <w:r w:rsidRPr="000358F5">
          <w:rPr>
            <w:b/>
            <w:caps/>
            <w:sz w:val="22"/>
            <w:szCs w:val="22"/>
          </w:rPr>
          <w:t>1. WSTĘP</w:t>
        </w:r>
        <w:r w:rsidRPr="000358F5">
          <w:rPr>
            <w:b/>
            <w:caps/>
            <w:webHidden/>
            <w:sz w:val="22"/>
            <w:szCs w:val="22"/>
          </w:rPr>
          <w:t xml:space="preserve"> </w:t>
        </w:r>
      </w:hyperlink>
    </w:p>
    <w:p w14:paraId="5D3FE779" w14:textId="77777777" w:rsidR="00687608" w:rsidRPr="000358F5" w:rsidRDefault="00687608" w:rsidP="00687608">
      <w:pPr>
        <w:tabs>
          <w:tab w:val="right" w:leader="dot" w:pos="7371"/>
        </w:tabs>
        <w:overflowPunct w:val="0"/>
        <w:autoSpaceDE w:val="0"/>
        <w:autoSpaceDN w:val="0"/>
        <w:adjustRightInd w:val="0"/>
        <w:rPr>
          <w:b/>
          <w:caps/>
          <w:sz w:val="22"/>
          <w:szCs w:val="22"/>
        </w:rPr>
      </w:pPr>
      <w:hyperlink r:id="rId36" w:anchor="_Toc531153839#_Toc531153839" w:history="1">
        <w:r w:rsidRPr="000358F5">
          <w:rPr>
            <w:b/>
            <w:caps/>
            <w:sz w:val="22"/>
            <w:szCs w:val="22"/>
          </w:rPr>
          <w:t>2. materiały</w:t>
        </w:r>
        <w:r w:rsidRPr="000358F5">
          <w:rPr>
            <w:b/>
            <w:caps/>
            <w:webHidden/>
            <w:sz w:val="22"/>
            <w:szCs w:val="22"/>
          </w:rPr>
          <w:t xml:space="preserve"> </w:t>
        </w:r>
      </w:hyperlink>
    </w:p>
    <w:p w14:paraId="779FFD7F" w14:textId="77777777" w:rsidR="00687608" w:rsidRPr="000358F5" w:rsidRDefault="00687608" w:rsidP="00687608">
      <w:pPr>
        <w:tabs>
          <w:tab w:val="right" w:leader="dot" w:pos="7371"/>
        </w:tabs>
        <w:overflowPunct w:val="0"/>
        <w:autoSpaceDE w:val="0"/>
        <w:autoSpaceDN w:val="0"/>
        <w:adjustRightInd w:val="0"/>
        <w:rPr>
          <w:b/>
          <w:caps/>
          <w:sz w:val="22"/>
          <w:szCs w:val="22"/>
        </w:rPr>
      </w:pPr>
      <w:hyperlink r:id="rId37" w:anchor="_Toc531153840#_Toc531153840" w:history="1">
        <w:r w:rsidRPr="000358F5">
          <w:rPr>
            <w:b/>
            <w:caps/>
            <w:sz w:val="22"/>
            <w:szCs w:val="22"/>
          </w:rPr>
          <w:t>3. sprzęt</w:t>
        </w:r>
        <w:r w:rsidRPr="000358F5">
          <w:rPr>
            <w:b/>
            <w:caps/>
            <w:webHidden/>
            <w:sz w:val="22"/>
            <w:szCs w:val="22"/>
          </w:rPr>
          <w:t xml:space="preserve"> </w:t>
        </w:r>
      </w:hyperlink>
    </w:p>
    <w:p w14:paraId="4FCCEA98" w14:textId="77777777" w:rsidR="00687608" w:rsidRPr="000358F5" w:rsidRDefault="00687608" w:rsidP="00687608">
      <w:pPr>
        <w:tabs>
          <w:tab w:val="right" w:leader="dot" w:pos="7371"/>
        </w:tabs>
        <w:overflowPunct w:val="0"/>
        <w:autoSpaceDE w:val="0"/>
        <w:autoSpaceDN w:val="0"/>
        <w:adjustRightInd w:val="0"/>
        <w:rPr>
          <w:b/>
          <w:caps/>
          <w:sz w:val="22"/>
          <w:szCs w:val="22"/>
        </w:rPr>
      </w:pPr>
      <w:r w:rsidRPr="000358F5">
        <w:rPr>
          <w:b/>
          <w:caps/>
          <w:sz w:val="22"/>
          <w:szCs w:val="22"/>
        </w:rPr>
        <w:t>4.</w:t>
      </w:r>
      <w:hyperlink r:id="rId38" w:anchor="_Toc531153841#_Toc531153841" w:history="1">
        <w:r w:rsidRPr="000358F5">
          <w:rPr>
            <w:b/>
            <w:caps/>
            <w:sz w:val="22"/>
            <w:szCs w:val="22"/>
          </w:rPr>
          <w:t>transport</w:t>
        </w:r>
        <w:r w:rsidRPr="000358F5">
          <w:rPr>
            <w:b/>
            <w:caps/>
            <w:webHidden/>
            <w:sz w:val="22"/>
            <w:szCs w:val="22"/>
          </w:rPr>
          <w:t xml:space="preserve"> </w:t>
        </w:r>
      </w:hyperlink>
    </w:p>
    <w:p w14:paraId="0350B3FF" w14:textId="77777777" w:rsidR="00687608" w:rsidRPr="000358F5" w:rsidRDefault="00687608" w:rsidP="00687608">
      <w:pPr>
        <w:tabs>
          <w:tab w:val="right" w:leader="dot" w:pos="7371"/>
        </w:tabs>
        <w:overflowPunct w:val="0"/>
        <w:autoSpaceDE w:val="0"/>
        <w:autoSpaceDN w:val="0"/>
        <w:adjustRightInd w:val="0"/>
        <w:rPr>
          <w:sz w:val="22"/>
          <w:szCs w:val="22"/>
        </w:rPr>
      </w:pPr>
      <w:hyperlink r:id="rId39" w:anchor="_Toc531153842#_Toc531153842" w:history="1">
        <w:r w:rsidRPr="000358F5">
          <w:rPr>
            <w:b/>
            <w:caps/>
            <w:sz w:val="22"/>
            <w:szCs w:val="22"/>
          </w:rPr>
          <w:t>5. wykonanie robót</w:t>
        </w:r>
        <w:r w:rsidRPr="000358F5">
          <w:rPr>
            <w:b/>
            <w:caps/>
            <w:webHidden/>
            <w:sz w:val="22"/>
            <w:szCs w:val="22"/>
          </w:rPr>
          <w:t xml:space="preserve"> </w:t>
        </w:r>
      </w:hyperlink>
    </w:p>
    <w:p w14:paraId="4A15EAE5" w14:textId="77777777" w:rsidR="00687608" w:rsidRPr="000358F5" w:rsidRDefault="00687608" w:rsidP="00687608">
      <w:pPr>
        <w:tabs>
          <w:tab w:val="right" w:leader="dot" w:pos="7371"/>
        </w:tabs>
        <w:overflowPunct w:val="0"/>
        <w:autoSpaceDE w:val="0"/>
        <w:autoSpaceDN w:val="0"/>
        <w:adjustRightInd w:val="0"/>
        <w:rPr>
          <w:sz w:val="22"/>
          <w:szCs w:val="22"/>
        </w:rPr>
      </w:pPr>
      <w:hyperlink r:id="rId40" w:anchor="_Toc531153843#_Toc531153843" w:history="1">
        <w:r w:rsidRPr="000358F5">
          <w:rPr>
            <w:b/>
            <w:caps/>
            <w:sz w:val="22"/>
            <w:szCs w:val="22"/>
          </w:rPr>
          <w:t>6. kontrola jakości robót</w:t>
        </w:r>
        <w:r w:rsidRPr="000358F5">
          <w:rPr>
            <w:b/>
            <w:caps/>
            <w:webHidden/>
            <w:sz w:val="22"/>
            <w:szCs w:val="22"/>
          </w:rPr>
          <w:t xml:space="preserve"> </w:t>
        </w:r>
      </w:hyperlink>
    </w:p>
    <w:p w14:paraId="45E121F1" w14:textId="77777777" w:rsidR="00687608" w:rsidRPr="000358F5" w:rsidRDefault="00687608" w:rsidP="00687608">
      <w:pPr>
        <w:tabs>
          <w:tab w:val="right" w:leader="dot" w:pos="7371"/>
        </w:tabs>
        <w:overflowPunct w:val="0"/>
        <w:autoSpaceDE w:val="0"/>
        <w:autoSpaceDN w:val="0"/>
        <w:adjustRightInd w:val="0"/>
        <w:rPr>
          <w:sz w:val="22"/>
          <w:szCs w:val="22"/>
        </w:rPr>
      </w:pPr>
      <w:hyperlink r:id="rId41" w:anchor="_Toc531153844#_Toc531153844" w:history="1">
        <w:r w:rsidRPr="000358F5">
          <w:rPr>
            <w:b/>
            <w:caps/>
            <w:sz w:val="22"/>
            <w:szCs w:val="22"/>
          </w:rPr>
          <w:t>7. obmiar robót</w:t>
        </w:r>
        <w:r w:rsidRPr="000358F5">
          <w:rPr>
            <w:b/>
            <w:caps/>
            <w:webHidden/>
            <w:sz w:val="22"/>
            <w:szCs w:val="22"/>
          </w:rPr>
          <w:t xml:space="preserve"> </w:t>
        </w:r>
      </w:hyperlink>
    </w:p>
    <w:p w14:paraId="68E007B8" w14:textId="77777777" w:rsidR="00687608" w:rsidRPr="000358F5" w:rsidRDefault="00687608" w:rsidP="00687608">
      <w:pPr>
        <w:tabs>
          <w:tab w:val="right" w:leader="dot" w:pos="7371"/>
        </w:tabs>
        <w:overflowPunct w:val="0"/>
        <w:autoSpaceDE w:val="0"/>
        <w:autoSpaceDN w:val="0"/>
        <w:adjustRightInd w:val="0"/>
        <w:rPr>
          <w:sz w:val="22"/>
          <w:szCs w:val="22"/>
        </w:rPr>
      </w:pPr>
      <w:hyperlink r:id="rId42" w:anchor="_Toc531153845#_Toc531153845" w:history="1">
        <w:r w:rsidRPr="000358F5">
          <w:rPr>
            <w:b/>
            <w:caps/>
            <w:sz w:val="22"/>
            <w:szCs w:val="22"/>
          </w:rPr>
          <w:t>8. odbiór robót</w:t>
        </w:r>
        <w:r w:rsidRPr="000358F5">
          <w:rPr>
            <w:b/>
            <w:caps/>
            <w:webHidden/>
            <w:sz w:val="22"/>
            <w:szCs w:val="22"/>
          </w:rPr>
          <w:t xml:space="preserve"> </w:t>
        </w:r>
      </w:hyperlink>
    </w:p>
    <w:p w14:paraId="759510A2" w14:textId="77777777" w:rsidR="00687608" w:rsidRPr="000358F5" w:rsidRDefault="00687608" w:rsidP="00687608">
      <w:pPr>
        <w:tabs>
          <w:tab w:val="right" w:leader="dot" w:pos="7371"/>
        </w:tabs>
        <w:overflowPunct w:val="0"/>
        <w:autoSpaceDE w:val="0"/>
        <w:autoSpaceDN w:val="0"/>
        <w:adjustRightInd w:val="0"/>
        <w:rPr>
          <w:sz w:val="22"/>
          <w:szCs w:val="22"/>
        </w:rPr>
      </w:pPr>
      <w:hyperlink r:id="rId43" w:anchor="_Toc531153846#_Toc531153846" w:history="1">
        <w:r w:rsidRPr="000358F5">
          <w:rPr>
            <w:b/>
            <w:caps/>
            <w:sz w:val="22"/>
            <w:szCs w:val="22"/>
          </w:rPr>
          <w:t>9. podstawa płatności</w:t>
        </w:r>
        <w:r w:rsidRPr="000358F5">
          <w:rPr>
            <w:b/>
            <w:caps/>
            <w:webHidden/>
            <w:sz w:val="22"/>
            <w:szCs w:val="22"/>
          </w:rPr>
          <w:t xml:space="preserve"> </w:t>
        </w:r>
      </w:hyperlink>
    </w:p>
    <w:p w14:paraId="72ABFB2E" w14:textId="77777777" w:rsidR="00687608" w:rsidRPr="000358F5" w:rsidRDefault="00687608" w:rsidP="00687608">
      <w:pPr>
        <w:tabs>
          <w:tab w:val="right" w:leader="dot" w:pos="7371"/>
        </w:tabs>
        <w:overflowPunct w:val="0"/>
        <w:autoSpaceDE w:val="0"/>
        <w:autoSpaceDN w:val="0"/>
        <w:adjustRightInd w:val="0"/>
        <w:rPr>
          <w:sz w:val="22"/>
          <w:szCs w:val="22"/>
        </w:rPr>
      </w:pPr>
      <w:hyperlink r:id="rId44" w:anchor="_Toc531153847#_Toc531153847" w:history="1">
        <w:r w:rsidRPr="000358F5">
          <w:rPr>
            <w:b/>
            <w:caps/>
            <w:sz w:val="22"/>
            <w:szCs w:val="22"/>
          </w:rPr>
          <w:t>10. przepisy związane</w:t>
        </w:r>
        <w:r w:rsidRPr="000358F5">
          <w:rPr>
            <w:b/>
            <w:caps/>
            <w:webHidden/>
            <w:sz w:val="22"/>
            <w:szCs w:val="22"/>
          </w:rPr>
          <w:t xml:space="preserve"> </w:t>
        </w:r>
      </w:hyperlink>
    </w:p>
    <w:p w14:paraId="4ACFF5F1" w14:textId="77777777" w:rsidR="00A02427" w:rsidRPr="00687608" w:rsidRDefault="00A02427" w:rsidP="00687608">
      <w:pPr>
        <w:jc w:val="both"/>
        <w:rPr>
          <w:b/>
        </w:rPr>
      </w:pPr>
      <w:r w:rsidRPr="000358F5">
        <w:rPr>
          <w:b/>
        </w:rPr>
        <w:br w:type="page"/>
      </w:r>
      <w:r w:rsidR="00EB51DD">
        <w:rPr>
          <w:noProof/>
          <w:sz w:val="22"/>
          <w:szCs w:val="22"/>
        </w:rPr>
        <w:lastRenderedPageBreak/>
        <w:pict w14:anchorId="2E48829B">
          <v:shape id="Freeform 2" o:spid="_x0000_s2050" style="position:absolute;left:0;text-align:left;margin-left:109.8pt;margin-top:794.35pt;width:442.7pt;height:.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85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" path="m,l,13r8840,l8840,,,xe" fillcolor="black">
            <v:path o:connecttype="custom" o:connectlocs="0,0;0,8255;5613400,8255;5613400,0;0,0" o:connectangles="0,0,0,0,0"/>
            <w10:wrap anchorx="page" anchory="page"/>
          </v:shape>
        </w:pict>
      </w:r>
      <w:r w:rsidRPr="000358F5">
        <w:rPr>
          <w:b/>
          <w:bCs/>
          <w:color w:val="000000"/>
          <w:sz w:val="22"/>
          <w:szCs w:val="22"/>
        </w:rPr>
        <w:t xml:space="preserve">1. </w:t>
      </w:r>
      <w:r w:rsidRPr="000358F5">
        <w:rPr>
          <w:color w:val="000000"/>
          <w:sz w:val="22"/>
          <w:szCs w:val="22"/>
        </w:rPr>
        <w:tab/>
      </w:r>
      <w:r w:rsidRPr="000358F5">
        <w:rPr>
          <w:b/>
          <w:bCs/>
          <w:color w:val="000000"/>
          <w:sz w:val="22"/>
          <w:szCs w:val="22"/>
        </w:rPr>
        <w:t>WSTĘP</w:t>
      </w:r>
    </w:p>
    <w:p w14:paraId="271AFD7D" w14:textId="77777777" w:rsidR="00A02427" w:rsidRPr="000358F5" w:rsidRDefault="00A02427" w:rsidP="00006469">
      <w:pPr>
        <w:keepNext/>
        <w:keepLines/>
        <w:suppressAutoHyphens/>
        <w:overflowPunct w:val="0"/>
        <w:autoSpaceDE w:val="0"/>
        <w:autoSpaceDN w:val="0"/>
        <w:adjustRightInd w:val="0"/>
        <w:spacing w:before="240" w:after="120"/>
        <w:jc w:val="both"/>
        <w:outlineLvl w:val="0"/>
        <w:rPr>
          <w:color w:val="000000"/>
          <w:sz w:val="22"/>
          <w:szCs w:val="22"/>
        </w:rPr>
      </w:pPr>
      <w:r w:rsidRPr="000358F5">
        <w:rPr>
          <w:b/>
          <w:bCs/>
          <w:color w:val="000000"/>
          <w:sz w:val="22"/>
          <w:szCs w:val="22"/>
        </w:rPr>
        <w:t xml:space="preserve">1.1.  </w:t>
      </w:r>
      <w:r w:rsidRPr="000358F5">
        <w:rPr>
          <w:color w:val="000000"/>
          <w:sz w:val="22"/>
          <w:szCs w:val="22"/>
        </w:rPr>
        <w:tab/>
      </w:r>
      <w:r w:rsidRPr="000358F5">
        <w:rPr>
          <w:b/>
          <w:bCs/>
          <w:color w:val="000000"/>
          <w:sz w:val="22"/>
          <w:szCs w:val="22"/>
        </w:rPr>
        <w:t>Przedmiot SST</w:t>
      </w:r>
    </w:p>
    <w:p w14:paraId="517B5D34" w14:textId="07B8632B" w:rsidR="005368D9" w:rsidRPr="005368D9" w:rsidRDefault="00A02427" w:rsidP="005368D9">
      <w:pPr>
        <w:overflowPunct w:val="0"/>
        <w:autoSpaceDE w:val="0"/>
        <w:autoSpaceDN w:val="0"/>
        <w:adjustRightInd w:val="0"/>
        <w:jc w:val="both"/>
        <w:rPr>
          <w:color w:val="000000"/>
          <w:sz w:val="22"/>
          <w:szCs w:val="22"/>
        </w:rPr>
      </w:pPr>
      <w:r w:rsidRPr="000358F5">
        <w:rPr>
          <w:color w:val="000000"/>
          <w:sz w:val="22"/>
          <w:szCs w:val="22"/>
        </w:rPr>
        <w:t xml:space="preserve">Przedmiotem </w:t>
      </w:r>
      <w:r w:rsidR="0016771F">
        <w:rPr>
          <w:color w:val="000000"/>
          <w:sz w:val="22"/>
          <w:szCs w:val="22"/>
        </w:rPr>
        <w:t>niniejszej</w:t>
      </w:r>
      <w:r w:rsidRPr="000358F5">
        <w:rPr>
          <w:color w:val="000000"/>
          <w:sz w:val="22"/>
          <w:szCs w:val="22"/>
        </w:rPr>
        <w:t xml:space="preserve"> Szczegółowej Specyfikacji Technicznej są wymagania dotyczące wykonania i odbioru robót </w:t>
      </w:r>
      <w:r w:rsidRPr="0016771F">
        <w:rPr>
          <w:b/>
          <w:bCs/>
          <w:color w:val="000000"/>
          <w:sz w:val="22"/>
          <w:szCs w:val="22"/>
        </w:rPr>
        <w:t xml:space="preserve">związanych </w:t>
      </w:r>
      <w:r w:rsidR="005368D9" w:rsidRPr="0016771F">
        <w:rPr>
          <w:b/>
          <w:bCs/>
          <w:color w:val="000000"/>
          <w:sz w:val="22"/>
          <w:szCs w:val="22"/>
        </w:rPr>
        <w:t>z</w:t>
      </w:r>
      <w:r w:rsidR="005368D9">
        <w:rPr>
          <w:color w:val="000000"/>
          <w:sz w:val="22"/>
          <w:szCs w:val="22"/>
        </w:rPr>
        <w:t xml:space="preserve"> </w:t>
      </w:r>
      <w:r w:rsidR="005368D9"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04B387F5" w14:textId="77777777" w:rsidR="00A02427" w:rsidRPr="005368D9" w:rsidRDefault="005368D9" w:rsidP="00006469">
      <w:pPr>
        <w:keepNext/>
        <w:keepLines/>
        <w:suppressAutoHyphens/>
        <w:overflowPunct w:val="0"/>
        <w:autoSpaceDE w:val="0"/>
        <w:autoSpaceDN w:val="0"/>
        <w:adjustRightInd w:val="0"/>
        <w:spacing w:before="240" w:after="120"/>
        <w:jc w:val="both"/>
        <w:outlineLvl w:val="0"/>
        <w:rPr>
          <w:b/>
          <w:color w:val="000000"/>
          <w:sz w:val="22"/>
          <w:szCs w:val="22"/>
        </w:rPr>
      </w:pPr>
      <w:r w:rsidRPr="005368D9">
        <w:rPr>
          <w:b/>
          <w:color w:val="000000"/>
          <w:sz w:val="22"/>
          <w:szCs w:val="22"/>
        </w:rPr>
        <w:t>1.2.   Zakres stosowania SST</w:t>
      </w:r>
    </w:p>
    <w:p w14:paraId="76738357" w14:textId="77777777" w:rsidR="00A02427" w:rsidRPr="000358F5" w:rsidRDefault="00A02427" w:rsidP="00D819E5">
      <w:pPr>
        <w:overflowPunct w:val="0"/>
        <w:autoSpaceDE w:val="0"/>
        <w:autoSpaceDN w:val="0"/>
        <w:adjustRightInd w:val="0"/>
        <w:jc w:val="both"/>
        <w:rPr>
          <w:color w:val="000000"/>
          <w:sz w:val="22"/>
          <w:szCs w:val="22"/>
        </w:rPr>
      </w:pPr>
      <w:r w:rsidRPr="000358F5">
        <w:rPr>
          <w:color w:val="000000"/>
          <w:sz w:val="22"/>
          <w:szCs w:val="22"/>
        </w:rPr>
        <w:t>Szczegółowa Specyfikacja Techniczna jest stosowana jako dokument przetargowy</w:t>
      </w:r>
      <w:r w:rsidR="00D3143A" w:rsidRPr="000358F5">
        <w:rPr>
          <w:color w:val="000000"/>
          <w:sz w:val="22"/>
          <w:szCs w:val="22"/>
        </w:rPr>
        <w:br/>
      </w:r>
      <w:r w:rsidRPr="000358F5">
        <w:rPr>
          <w:color w:val="000000"/>
          <w:sz w:val="22"/>
          <w:szCs w:val="22"/>
        </w:rPr>
        <w:t xml:space="preserve">i kontraktowy </w:t>
      </w:r>
      <w:r w:rsidR="00D3143A" w:rsidRPr="000358F5">
        <w:rPr>
          <w:color w:val="000000"/>
          <w:sz w:val="22"/>
          <w:szCs w:val="22"/>
        </w:rPr>
        <w:t xml:space="preserve"> </w:t>
      </w:r>
      <w:r w:rsidRPr="000358F5">
        <w:rPr>
          <w:color w:val="000000"/>
          <w:sz w:val="22"/>
          <w:szCs w:val="22"/>
        </w:rPr>
        <w:t>przy zlecaniu i realizacji robót wymienionych w pkt. 1.1.</w:t>
      </w:r>
    </w:p>
    <w:p w14:paraId="4882896E" w14:textId="77777777" w:rsidR="00A02427" w:rsidRPr="000358F5" w:rsidRDefault="00A02427" w:rsidP="00006469">
      <w:pPr>
        <w:keepNext/>
        <w:keepLines/>
        <w:suppressAutoHyphens/>
        <w:overflowPunct w:val="0"/>
        <w:autoSpaceDE w:val="0"/>
        <w:autoSpaceDN w:val="0"/>
        <w:adjustRightInd w:val="0"/>
        <w:spacing w:before="240" w:after="120"/>
        <w:jc w:val="both"/>
        <w:outlineLvl w:val="0"/>
        <w:rPr>
          <w:color w:val="000000"/>
          <w:sz w:val="22"/>
          <w:szCs w:val="22"/>
        </w:rPr>
      </w:pPr>
      <w:r w:rsidRPr="000358F5">
        <w:rPr>
          <w:b/>
          <w:bCs/>
          <w:color w:val="000000"/>
          <w:sz w:val="22"/>
          <w:szCs w:val="22"/>
        </w:rPr>
        <w:t xml:space="preserve">1.3.  </w:t>
      </w:r>
      <w:r w:rsidRPr="000358F5">
        <w:rPr>
          <w:color w:val="000000"/>
          <w:sz w:val="22"/>
          <w:szCs w:val="22"/>
        </w:rPr>
        <w:tab/>
      </w:r>
      <w:r w:rsidRPr="000358F5">
        <w:rPr>
          <w:b/>
          <w:bCs/>
          <w:color w:val="000000"/>
          <w:sz w:val="22"/>
          <w:szCs w:val="22"/>
        </w:rPr>
        <w:t>Zakres robót objętych SST</w:t>
      </w:r>
    </w:p>
    <w:p w14:paraId="3BAE403C"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Ustalenia zawarte w niniejszej specyfikacji dotyczą zasad prowadzenia robót związanych z wykonaniem i odbiorem remontu cząstkowego nawierzchni bitumicznych, obejmują naprawę wybojów asfaltem lanym. </w:t>
      </w:r>
    </w:p>
    <w:p w14:paraId="26E3020F"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Zakres robót określony w dokumentacji obejmuje: </w:t>
      </w:r>
    </w:p>
    <w:p w14:paraId="6DD2BF21"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remont cząstkowy nawierzchni asfaltem lanym; warstwa ścieralna. </w:t>
      </w:r>
    </w:p>
    <w:p w14:paraId="48FB5258" w14:textId="77777777" w:rsidR="0016771F" w:rsidRPr="000358F5" w:rsidRDefault="0016771F" w:rsidP="0016771F">
      <w:pPr>
        <w:overflowPunct w:val="0"/>
        <w:autoSpaceDE w:val="0"/>
        <w:autoSpaceDN w:val="0"/>
        <w:adjustRightInd w:val="0"/>
        <w:jc w:val="both"/>
        <w:rPr>
          <w:color w:val="000000"/>
          <w:sz w:val="22"/>
          <w:szCs w:val="22"/>
        </w:rPr>
      </w:pPr>
    </w:p>
    <w:p w14:paraId="6C92CF76" w14:textId="77777777" w:rsidR="0016771F" w:rsidRPr="000358F5" w:rsidRDefault="0016771F" w:rsidP="0016771F">
      <w:pPr>
        <w:overflowPunct w:val="0"/>
        <w:autoSpaceDE w:val="0"/>
        <w:autoSpaceDN w:val="0"/>
        <w:adjustRightInd w:val="0"/>
        <w:jc w:val="both"/>
        <w:rPr>
          <w:b/>
          <w:bCs/>
          <w:color w:val="000000"/>
          <w:sz w:val="22"/>
          <w:szCs w:val="22"/>
        </w:rPr>
      </w:pPr>
      <w:r w:rsidRPr="000358F5">
        <w:rPr>
          <w:b/>
          <w:bCs/>
          <w:color w:val="000000"/>
          <w:sz w:val="22"/>
          <w:szCs w:val="22"/>
        </w:rPr>
        <w:t xml:space="preserve">1.4.   </w:t>
      </w:r>
      <w:r w:rsidRPr="000358F5">
        <w:rPr>
          <w:color w:val="000000"/>
          <w:sz w:val="22"/>
          <w:szCs w:val="22"/>
        </w:rPr>
        <w:tab/>
      </w:r>
      <w:r w:rsidRPr="000358F5">
        <w:rPr>
          <w:b/>
          <w:bCs/>
          <w:color w:val="000000"/>
          <w:sz w:val="22"/>
          <w:szCs w:val="22"/>
        </w:rPr>
        <w:t xml:space="preserve">Określenia podstawowe: </w:t>
      </w:r>
    </w:p>
    <w:p w14:paraId="572DC55F" w14:textId="77777777" w:rsidR="0016771F" w:rsidRPr="000358F5" w:rsidRDefault="0016771F" w:rsidP="0016771F">
      <w:pPr>
        <w:overflowPunct w:val="0"/>
        <w:autoSpaceDE w:val="0"/>
        <w:autoSpaceDN w:val="0"/>
        <w:adjustRightInd w:val="0"/>
        <w:jc w:val="both"/>
        <w:rPr>
          <w:b/>
          <w:bCs/>
          <w:color w:val="000000"/>
          <w:sz w:val="22"/>
          <w:szCs w:val="22"/>
        </w:rPr>
      </w:pPr>
    </w:p>
    <w:p w14:paraId="11F9AFBF"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1.4.1.</w:t>
      </w:r>
      <w:r w:rsidRPr="000358F5">
        <w:rPr>
          <w:color w:val="000000"/>
          <w:sz w:val="22"/>
          <w:szCs w:val="22"/>
        </w:rPr>
        <w:t xml:space="preserve"> </w:t>
      </w:r>
      <w:r w:rsidRPr="000358F5">
        <w:rPr>
          <w:b/>
          <w:bCs/>
          <w:color w:val="000000"/>
          <w:sz w:val="22"/>
          <w:szCs w:val="22"/>
        </w:rPr>
        <w:t xml:space="preserve">Remont cząstkowy nawierzchni </w:t>
      </w:r>
      <w:r w:rsidRPr="000358F5">
        <w:rPr>
          <w:color w:val="000000"/>
          <w:sz w:val="22"/>
          <w:szCs w:val="22"/>
        </w:rPr>
        <w:t xml:space="preserve">- zespół zabiegów technicznych, wykonywanych na bieżąco, związanych z usuwaniem uszkodzeń nawierzchni zagrażających bezpieczeństwu ruchu, jak również zabiegi obejmujące małe powierzchnie, hamujące proces powiększania się powstałych uszkodzeń. </w:t>
      </w:r>
    </w:p>
    <w:p w14:paraId="32D7EAE2"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Pojęcie „remont cząstkowy nawierzchni” mieści się w ogólnym pojęciu „utrzymanie nawierzchni”, a to z kolei jest objęte ogólniejszym pojęciem „utrzymanie dróg”. </w:t>
      </w:r>
    </w:p>
    <w:p w14:paraId="205AB84B"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1.4.2.</w:t>
      </w:r>
      <w:r w:rsidRPr="000358F5">
        <w:rPr>
          <w:color w:val="000000"/>
          <w:sz w:val="22"/>
          <w:szCs w:val="22"/>
        </w:rPr>
        <w:t xml:space="preserve"> </w:t>
      </w:r>
      <w:r w:rsidRPr="000358F5">
        <w:rPr>
          <w:b/>
          <w:bCs/>
          <w:color w:val="000000"/>
          <w:sz w:val="22"/>
          <w:szCs w:val="22"/>
        </w:rPr>
        <w:t xml:space="preserve">Ubytek </w:t>
      </w:r>
      <w:r w:rsidRPr="000358F5">
        <w:rPr>
          <w:color w:val="000000"/>
          <w:sz w:val="22"/>
          <w:szCs w:val="22"/>
        </w:rPr>
        <w:t xml:space="preserve">- wykruszenie materiału mineralno-bitumicznego na głębokość nie większą niż grubość warstwy ścieralnej. </w:t>
      </w:r>
    </w:p>
    <w:p w14:paraId="535CE711"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1.4.3.</w:t>
      </w:r>
      <w:r w:rsidRPr="000358F5">
        <w:rPr>
          <w:color w:val="000000"/>
          <w:sz w:val="22"/>
          <w:szCs w:val="22"/>
        </w:rPr>
        <w:t xml:space="preserve"> </w:t>
      </w:r>
      <w:r w:rsidRPr="000358F5">
        <w:rPr>
          <w:b/>
          <w:bCs/>
          <w:color w:val="000000"/>
          <w:sz w:val="22"/>
          <w:szCs w:val="22"/>
        </w:rPr>
        <w:t xml:space="preserve">Wybój </w:t>
      </w:r>
      <w:r w:rsidRPr="000358F5">
        <w:rPr>
          <w:color w:val="000000"/>
          <w:sz w:val="22"/>
          <w:szCs w:val="22"/>
        </w:rPr>
        <w:t xml:space="preserve">- wykruszenie materiału mineralno-bitumicznego na głębokość większą niż grubość warstwy ścieralnej. </w:t>
      </w:r>
    </w:p>
    <w:p w14:paraId="2E195E81"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1.4.4.</w:t>
      </w:r>
      <w:r w:rsidRPr="000358F5">
        <w:rPr>
          <w:color w:val="000000"/>
          <w:sz w:val="22"/>
          <w:szCs w:val="22"/>
        </w:rPr>
        <w:t xml:space="preserve"> </w:t>
      </w:r>
      <w:r w:rsidRPr="000358F5">
        <w:rPr>
          <w:b/>
          <w:bCs/>
          <w:color w:val="000000"/>
          <w:sz w:val="22"/>
          <w:szCs w:val="22"/>
        </w:rPr>
        <w:t xml:space="preserve">Mieszanka mineralna (MM) </w:t>
      </w:r>
      <w:r w:rsidRPr="000358F5">
        <w:rPr>
          <w:color w:val="000000"/>
          <w:sz w:val="22"/>
          <w:szCs w:val="22"/>
        </w:rPr>
        <w:t xml:space="preserve">- mieszanka kruszywa i wypełniacza mineralnego o określonym składzie i uziarnieniu. </w:t>
      </w:r>
    </w:p>
    <w:p w14:paraId="1E4B40D9"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1.4.5.</w:t>
      </w:r>
      <w:r w:rsidRPr="000358F5">
        <w:rPr>
          <w:color w:val="000000"/>
          <w:sz w:val="22"/>
          <w:szCs w:val="22"/>
        </w:rPr>
        <w:t xml:space="preserve"> </w:t>
      </w:r>
      <w:r w:rsidRPr="000358F5">
        <w:rPr>
          <w:b/>
          <w:bCs/>
          <w:color w:val="000000"/>
          <w:sz w:val="22"/>
          <w:szCs w:val="22"/>
        </w:rPr>
        <w:t xml:space="preserve">Mieszanka mineralno-asfaltowa (MMA) </w:t>
      </w:r>
      <w:r w:rsidRPr="000358F5">
        <w:rPr>
          <w:color w:val="000000"/>
          <w:sz w:val="22"/>
          <w:szCs w:val="22"/>
        </w:rPr>
        <w:t xml:space="preserve">- mieszanka mineralna z odpowiednią ilością asfaltu, wytworzona na gorąco, w określony sposób, spełniająca określone wymagania. </w:t>
      </w:r>
    </w:p>
    <w:p w14:paraId="48039155"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1.4.6.</w:t>
      </w:r>
      <w:r w:rsidRPr="000358F5">
        <w:rPr>
          <w:color w:val="000000"/>
          <w:sz w:val="22"/>
          <w:szCs w:val="22"/>
        </w:rPr>
        <w:t xml:space="preserve"> </w:t>
      </w:r>
      <w:r w:rsidRPr="000358F5">
        <w:rPr>
          <w:b/>
          <w:bCs/>
          <w:color w:val="000000"/>
          <w:sz w:val="22"/>
          <w:szCs w:val="22"/>
        </w:rPr>
        <w:t xml:space="preserve">Asfalt lany (AL) </w:t>
      </w:r>
      <w:r w:rsidRPr="000358F5">
        <w:rPr>
          <w:color w:val="000000"/>
          <w:sz w:val="22"/>
          <w:szCs w:val="22"/>
        </w:rPr>
        <w:t xml:space="preserve">– wbudowana mieszanka mineralno-asfaltowa o dużej zawartości wypełniacza, wytworzona w otaczarce lub kotle transportowo-produkcyjnym, nie wymagająca zagęszczenia w czasie wbudowywaniu. </w:t>
      </w:r>
    </w:p>
    <w:p w14:paraId="4BEB552D"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1.4.7.</w:t>
      </w:r>
      <w:r w:rsidRPr="000358F5">
        <w:rPr>
          <w:color w:val="000000"/>
          <w:sz w:val="22"/>
          <w:szCs w:val="22"/>
        </w:rPr>
        <w:t xml:space="preserve"> Pozostałe określenia podstawowe są zgodne z obowiązującymi, odpowiednimi polskimi normami</w:t>
      </w:r>
      <w:r w:rsidRPr="000358F5">
        <w:rPr>
          <w:color w:val="000000"/>
          <w:sz w:val="22"/>
          <w:szCs w:val="22"/>
        </w:rPr>
        <w:br/>
        <w:t xml:space="preserve">i z definicjami podanymi w SST D-00.00.00 „Wymagania ogólne” punkt 1.4. </w:t>
      </w:r>
    </w:p>
    <w:p w14:paraId="1E2F7D63" w14:textId="77777777" w:rsidR="0016771F" w:rsidRPr="000358F5" w:rsidRDefault="0016771F" w:rsidP="0016771F">
      <w:pPr>
        <w:overflowPunct w:val="0"/>
        <w:autoSpaceDE w:val="0"/>
        <w:autoSpaceDN w:val="0"/>
        <w:adjustRightInd w:val="0"/>
        <w:jc w:val="both"/>
        <w:rPr>
          <w:color w:val="000000"/>
          <w:sz w:val="22"/>
          <w:szCs w:val="22"/>
        </w:rPr>
      </w:pPr>
    </w:p>
    <w:p w14:paraId="1EE9F0DF" w14:textId="77777777" w:rsidR="0016771F" w:rsidRPr="000358F5" w:rsidRDefault="0016771F" w:rsidP="0016771F">
      <w:pPr>
        <w:keepNext/>
        <w:keepLines/>
        <w:suppressAutoHyphens/>
        <w:overflowPunct w:val="0"/>
        <w:autoSpaceDE w:val="0"/>
        <w:autoSpaceDN w:val="0"/>
        <w:adjustRightInd w:val="0"/>
        <w:spacing w:before="240" w:after="120"/>
        <w:jc w:val="both"/>
        <w:outlineLvl w:val="0"/>
        <w:rPr>
          <w:color w:val="000000"/>
          <w:sz w:val="22"/>
          <w:szCs w:val="22"/>
        </w:rPr>
      </w:pPr>
      <w:r w:rsidRPr="000358F5">
        <w:rPr>
          <w:b/>
          <w:bCs/>
          <w:color w:val="000000"/>
          <w:sz w:val="22"/>
          <w:szCs w:val="22"/>
        </w:rPr>
        <w:lastRenderedPageBreak/>
        <w:t xml:space="preserve">1.5.  </w:t>
      </w:r>
      <w:r w:rsidRPr="000358F5">
        <w:rPr>
          <w:color w:val="000000"/>
          <w:sz w:val="22"/>
          <w:szCs w:val="22"/>
        </w:rPr>
        <w:tab/>
      </w:r>
      <w:r w:rsidRPr="000358F5">
        <w:rPr>
          <w:b/>
          <w:bCs/>
          <w:color w:val="000000"/>
          <w:sz w:val="22"/>
          <w:szCs w:val="22"/>
        </w:rPr>
        <w:t>Ogólne warunki dotyczące robót</w:t>
      </w:r>
    </w:p>
    <w:p w14:paraId="0FCA4D71"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Ogólne wymagania dotyczące robót podano w SST D-00.00.00 „Wymagania ogólne” punkt 1.5. </w:t>
      </w:r>
    </w:p>
    <w:p w14:paraId="5F09A4E4" w14:textId="77777777" w:rsidR="0016771F" w:rsidRPr="000358F5" w:rsidRDefault="0016771F" w:rsidP="0016771F">
      <w:pPr>
        <w:keepNext/>
        <w:keepLines/>
        <w:suppressAutoHyphens/>
        <w:overflowPunct w:val="0"/>
        <w:autoSpaceDE w:val="0"/>
        <w:autoSpaceDN w:val="0"/>
        <w:adjustRightInd w:val="0"/>
        <w:spacing w:before="240" w:after="120"/>
        <w:jc w:val="both"/>
        <w:outlineLvl w:val="0"/>
        <w:rPr>
          <w:color w:val="000000"/>
          <w:sz w:val="22"/>
          <w:szCs w:val="22"/>
        </w:rPr>
      </w:pPr>
      <w:r w:rsidRPr="000358F5">
        <w:rPr>
          <w:b/>
          <w:bCs/>
          <w:color w:val="000000"/>
          <w:sz w:val="22"/>
          <w:szCs w:val="22"/>
        </w:rPr>
        <w:t xml:space="preserve">2.  </w:t>
      </w:r>
      <w:r w:rsidRPr="000358F5">
        <w:rPr>
          <w:color w:val="000000"/>
          <w:sz w:val="22"/>
          <w:szCs w:val="22"/>
        </w:rPr>
        <w:tab/>
      </w:r>
      <w:r w:rsidRPr="000358F5">
        <w:rPr>
          <w:b/>
          <w:bCs/>
          <w:color w:val="000000"/>
          <w:sz w:val="22"/>
          <w:szCs w:val="22"/>
        </w:rPr>
        <w:t>MATERIAŁY</w:t>
      </w:r>
    </w:p>
    <w:p w14:paraId="1007AB8D"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2.1. Ogólne wymagania dotyczące materiałów </w:t>
      </w:r>
    </w:p>
    <w:p w14:paraId="114D0935"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Ogólne wymagania dotyczące materiałów, ich pozyskiwania i składowania, podano w SST D-00.00.00 </w:t>
      </w:r>
    </w:p>
    <w:p w14:paraId="5366E695" w14:textId="77777777" w:rsidR="0016771F" w:rsidRPr="000358F5" w:rsidRDefault="0016771F" w:rsidP="0016771F">
      <w:pPr>
        <w:overflowPunct w:val="0"/>
        <w:autoSpaceDE w:val="0"/>
        <w:autoSpaceDN w:val="0"/>
        <w:adjustRightInd w:val="0"/>
        <w:jc w:val="both"/>
        <w:rPr>
          <w:color w:val="000000"/>
          <w:sz w:val="22"/>
          <w:szCs w:val="22"/>
        </w:rPr>
      </w:pPr>
    </w:p>
    <w:p w14:paraId="2DA8C20A"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„Wymagania ogólne” punkt 2. </w:t>
      </w:r>
    </w:p>
    <w:p w14:paraId="3E28C04A"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2.2. </w:t>
      </w:r>
      <w:r w:rsidRPr="000358F5">
        <w:rPr>
          <w:color w:val="000000"/>
          <w:sz w:val="22"/>
          <w:szCs w:val="22"/>
        </w:rPr>
        <w:tab/>
      </w:r>
      <w:r w:rsidRPr="000358F5">
        <w:rPr>
          <w:b/>
          <w:bCs/>
          <w:color w:val="000000"/>
          <w:sz w:val="22"/>
          <w:szCs w:val="22"/>
        </w:rPr>
        <w:t xml:space="preserve">Rodzaj materiału do wykonywania cząstkowych remontów nawierzchni bitumicznych </w:t>
      </w:r>
    </w:p>
    <w:p w14:paraId="3C65BBBD"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Technologie usuwania uszkodzeń nawierzchni i materiały użyte do tego celu powinny być dostosowane do rodzaju i wielkości uszkodzenia. </w:t>
      </w:r>
    </w:p>
    <w:p w14:paraId="25E007DF"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Głębokie powierzchniowe uszkodzenia nawierzchni (ubytki i wyboje) oraz obłamania krawędzi jezdni należy naprawiać: </w:t>
      </w:r>
    </w:p>
    <w:p w14:paraId="1E9AB10F"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mieszankami mineralno-asfaltowymi typu asfaltu lanego. </w:t>
      </w:r>
    </w:p>
    <w:p w14:paraId="2F874505" w14:textId="77777777" w:rsidR="0016771F" w:rsidRPr="000358F5" w:rsidRDefault="0016771F" w:rsidP="0016771F">
      <w:pPr>
        <w:overflowPunct w:val="0"/>
        <w:autoSpaceDE w:val="0"/>
        <w:autoSpaceDN w:val="0"/>
        <w:adjustRightInd w:val="0"/>
        <w:jc w:val="both"/>
        <w:rPr>
          <w:color w:val="000000"/>
          <w:sz w:val="22"/>
          <w:szCs w:val="22"/>
        </w:rPr>
      </w:pPr>
    </w:p>
    <w:p w14:paraId="736FAFF9"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2.3. </w:t>
      </w:r>
      <w:r w:rsidRPr="000358F5">
        <w:rPr>
          <w:color w:val="000000"/>
          <w:sz w:val="22"/>
          <w:szCs w:val="22"/>
        </w:rPr>
        <w:tab/>
      </w:r>
      <w:r w:rsidRPr="000358F5">
        <w:rPr>
          <w:b/>
          <w:bCs/>
          <w:color w:val="000000"/>
          <w:sz w:val="22"/>
          <w:szCs w:val="22"/>
        </w:rPr>
        <w:t xml:space="preserve">Mieszanki asfaltu lanego wytwarzane i wbudowywane na gorąco </w:t>
      </w:r>
    </w:p>
    <w:p w14:paraId="1EBED786"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Asfalt lany powinien być wytwarzany i wbudowywany wg SST D-05.03.07 „Nawierzchnia z asfaltu lanego”. </w:t>
      </w:r>
    </w:p>
    <w:p w14:paraId="1A5EF118"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Składniki mieszanki mineralnej do asfaltu lanego powinny być tak dobrane, aby: </w:t>
      </w:r>
    </w:p>
    <w:p w14:paraId="4753EF26"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a) wymiar największego ziarna w mieszance nie był większy od 1/3 głębokości wypełnianego ubytku (przy ubytkach do 50 mm), </w:t>
      </w:r>
    </w:p>
    <w:p w14:paraId="7A0A5EF1"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b) mieszanka mineralna miała uziarnienie równomiernie stopniowane, a krzywa uziarnienia mieszanki mieściła się w granicznych krzywych dobrego uziarnienia wg PN-S-96025:2000. </w:t>
      </w:r>
    </w:p>
    <w:p w14:paraId="7AE93118"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Próbki laboratoryjne wykonane z asfaltu lanego powinny wykazywać następujące właściwości: </w:t>
      </w:r>
    </w:p>
    <w:p w14:paraId="5F0D5523"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a) penetracja trzpieniem o powierzchni 5 cm2 w temperaturze 40oC, po 30 minutach, nie więcej niż 5 mm, </w:t>
      </w:r>
    </w:p>
    <w:p w14:paraId="1D87FD74"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b) przyrost penetracji po następnych 30 min., nie więcej niż 0,6 mm, </w:t>
      </w:r>
    </w:p>
    <w:p w14:paraId="05130789"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c) rozmieszczenie ziaren kruszywa w przełomie gotowej warstwy równomierne. </w:t>
      </w:r>
    </w:p>
    <w:p w14:paraId="4614D5AE" w14:textId="77777777" w:rsidR="0016771F" w:rsidRPr="000358F5" w:rsidRDefault="0016771F" w:rsidP="0016771F">
      <w:pPr>
        <w:overflowPunct w:val="0"/>
        <w:autoSpaceDE w:val="0"/>
        <w:autoSpaceDN w:val="0"/>
        <w:adjustRightInd w:val="0"/>
        <w:jc w:val="both"/>
        <w:rPr>
          <w:color w:val="000000"/>
          <w:sz w:val="22"/>
          <w:szCs w:val="22"/>
        </w:rPr>
      </w:pPr>
    </w:p>
    <w:p w14:paraId="285655EB"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2.4. </w:t>
      </w:r>
      <w:r w:rsidRPr="000358F5">
        <w:rPr>
          <w:color w:val="000000"/>
          <w:sz w:val="22"/>
          <w:szCs w:val="22"/>
        </w:rPr>
        <w:tab/>
      </w:r>
      <w:r w:rsidRPr="000358F5">
        <w:rPr>
          <w:b/>
          <w:bCs/>
          <w:color w:val="000000"/>
          <w:sz w:val="22"/>
          <w:szCs w:val="22"/>
        </w:rPr>
        <w:t xml:space="preserve">Asfalt lany - materiały </w:t>
      </w:r>
    </w:p>
    <w:p w14:paraId="132AECD1"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Tablica 1. Wymagania wobec materiałów do warstwy ścieralnej z asfaltu lanego </w:t>
      </w:r>
    </w:p>
    <w:p w14:paraId="70CBDC99"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Lp. Rodzaj materiału, nr normy Wymagania wobec materiałów </w:t>
      </w:r>
    </w:p>
    <w:p w14:paraId="57DACF25"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1 Kruszywo łamane granulowane wg PN-B-11112:1996, PN-B-11115:1998 </w:t>
      </w:r>
    </w:p>
    <w:p w14:paraId="00499823"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a) ze skał magmowych i przeobrażonych </w:t>
      </w:r>
    </w:p>
    <w:p w14:paraId="225E1417"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b) ze skał osadowych </w:t>
      </w:r>
    </w:p>
    <w:p w14:paraId="0E3571A1"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c) z surowca sztucznego (żużle pomiedziowe i stalownicze) </w:t>
      </w:r>
    </w:p>
    <w:p w14:paraId="3354E2FD"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2 Kruszywo łamane zwykłe wg PN-B-11112:1996 kl. I, II; gat.1, 2 </w:t>
      </w:r>
    </w:p>
    <w:p w14:paraId="5A94D1E9"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3 Żwir i mieszanka wg PN-B-11111:1996 kl. I, II </w:t>
      </w:r>
    </w:p>
    <w:p w14:paraId="1A45B4DC"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4 Grys i żwir kruszony z naturalnie rozdrobnionego surowca skalnego wg PN-S- </w:t>
      </w:r>
      <w:r>
        <w:rPr>
          <w:color w:val="000000"/>
          <w:sz w:val="22"/>
          <w:szCs w:val="22"/>
        </w:rPr>
        <w:t xml:space="preserve"> </w:t>
      </w:r>
      <w:r w:rsidRPr="000358F5">
        <w:rPr>
          <w:color w:val="000000"/>
          <w:sz w:val="22"/>
          <w:szCs w:val="22"/>
        </w:rPr>
        <w:t xml:space="preserve">96025:2000 załącznik G1) kl. I, II; gat.1, 2 </w:t>
      </w:r>
    </w:p>
    <w:p w14:paraId="7F380DE5"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5 Piasek wg PN-B-11113:1996 gat. 1, 2 </w:t>
      </w:r>
    </w:p>
    <w:p w14:paraId="247A1051"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6 Wypełniacz mineralny: </w:t>
      </w:r>
    </w:p>
    <w:p w14:paraId="79D0AC4B"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lastRenderedPageBreak/>
        <w:t xml:space="preserve">a) wg PN-S-96504:1961 </w:t>
      </w:r>
    </w:p>
    <w:p w14:paraId="556EB447"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b) innego pochodzenia wg orzeczenia laboratoryjnego podstawowy, zastępczy pyły z odpylania </w:t>
      </w:r>
    </w:p>
    <w:p w14:paraId="1306EB87"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7 Asfalt drogowy wg PN-EN-12591:2004; rodzaj D20/30, D35/50 </w:t>
      </w:r>
    </w:p>
    <w:p w14:paraId="0B864475"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1) wymagania dotyczące ostrokrawędzistości </w:t>
      </w:r>
      <w:proofErr w:type="spellStart"/>
      <w:r w:rsidRPr="000358F5">
        <w:rPr>
          <w:color w:val="000000"/>
          <w:sz w:val="22"/>
          <w:szCs w:val="22"/>
        </w:rPr>
        <w:t>ziarn</w:t>
      </w:r>
      <w:proofErr w:type="spellEnd"/>
      <w:r w:rsidRPr="000358F5">
        <w:rPr>
          <w:color w:val="000000"/>
          <w:sz w:val="22"/>
          <w:szCs w:val="22"/>
        </w:rPr>
        <w:t xml:space="preserve">; </w:t>
      </w:r>
    </w:p>
    <w:p w14:paraId="38FCE8A3"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grys – materiał o wszystkich ziarnach łamanych lub </w:t>
      </w:r>
      <w:proofErr w:type="spellStart"/>
      <w:r w:rsidRPr="000358F5">
        <w:rPr>
          <w:color w:val="000000"/>
          <w:sz w:val="22"/>
          <w:szCs w:val="22"/>
        </w:rPr>
        <w:t>przekruszonych</w:t>
      </w:r>
      <w:proofErr w:type="spellEnd"/>
      <w:r w:rsidRPr="000358F5">
        <w:rPr>
          <w:color w:val="000000"/>
          <w:sz w:val="22"/>
          <w:szCs w:val="22"/>
        </w:rPr>
        <w:t xml:space="preserve">, w tym dla frakcji powyżej #4mm, zawartość </w:t>
      </w:r>
      <w:proofErr w:type="spellStart"/>
      <w:r w:rsidRPr="000358F5">
        <w:rPr>
          <w:color w:val="000000"/>
          <w:sz w:val="22"/>
          <w:szCs w:val="22"/>
        </w:rPr>
        <w:t>ziarn</w:t>
      </w:r>
      <w:proofErr w:type="spellEnd"/>
      <w:r w:rsidRPr="000358F5">
        <w:rPr>
          <w:color w:val="000000"/>
          <w:sz w:val="22"/>
          <w:szCs w:val="22"/>
        </w:rPr>
        <w:t xml:space="preserve"> łamanych nie mniej niż 90% dla gatunku 1; nie mniej niż 85% dla gatunku 2 oraz zawartość </w:t>
      </w:r>
      <w:proofErr w:type="spellStart"/>
      <w:r w:rsidRPr="000358F5">
        <w:rPr>
          <w:color w:val="000000"/>
          <w:sz w:val="22"/>
          <w:szCs w:val="22"/>
        </w:rPr>
        <w:t>ziarn</w:t>
      </w:r>
      <w:proofErr w:type="spellEnd"/>
      <w:r w:rsidRPr="000358F5">
        <w:rPr>
          <w:color w:val="000000"/>
          <w:sz w:val="22"/>
          <w:szCs w:val="22"/>
        </w:rPr>
        <w:t xml:space="preserve"> </w:t>
      </w:r>
      <w:proofErr w:type="spellStart"/>
      <w:r w:rsidRPr="000358F5">
        <w:rPr>
          <w:color w:val="000000"/>
          <w:sz w:val="22"/>
          <w:szCs w:val="22"/>
        </w:rPr>
        <w:t>przekruszonych</w:t>
      </w:r>
      <w:proofErr w:type="spellEnd"/>
      <w:r w:rsidRPr="000358F5">
        <w:rPr>
          <w:color w:val="000000"/>
          <w:sz w:val="22"/>
          <w:szCs w:val="22"/>
        </w:rPr>
        <w:t xml:space="preserve"> we frakcji powyżej #4mm; nie więcej niż 10% dla gatunku 1; nie więcej niż 15% dla gatunku 2; </w:t>
      </w:r>
    </w:p>
    <w:p w14:paraId="59758E87"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żwir kruszony – materiał zawierający ziarna łamane, </w:t>
      </w:r>
      <w:proofErr w:type="spellStart"/>
      <w:r w:rsidRPr="000358F5">
        <w:rPr>
          <w:color w:val="000000"/>
          <w:sz w:val="22"/>
          <w:szCs w:val="22"/>
        </w:rPr>
        <w:t>przekruszone</w:t>
      </w:r>
      <w:proofErr w:type="spellEnd"/>
      <w:r w:rsidRPr="000358F5">
        <w:rPr>
          <w:color w:val="000000"/>
          <w:sz w:val="22"/>
          <w:szCs w:val="22"/>
        </w:rPr>
        <w:t xml:space="preserve"> i </w:t>
      </w:r>
      <w:proofErr w:type="spellStart"/>
      <w:r w:rsidRPr="000358F5">
        <w:rPr>
          <w:color w:val="000000"/>
          <w:sz w:val="22"/>
          <w:szCs w:val="22"/>
        </w:rPr>
        <w:t>nieprzekruszone</w:t>
      </w:r>
      <w:proofErr w:type="spellEnd"/>
      <w:r w:rsidRPr="000358F5">
        <w:rPr>
          <w:color w:val="000000"/>
          <w:sz w:val="22"/>
          <w:szCs w:val="22"/>
        </w:rPr>
        <w:t xml:space="preserve">, w tym zawartość </w:t>
      </w:r>
      <w:proofErr w:type="spellStart"/>
      <w:r w:rsidRPr="000358F5">
        <w:rPr>
          <w:color w:val="000000"/>
          <w:sz w:val="22"/>
          <w:szCs w:val="22"/>
        </w:rPr>
        <w:t>ziarn</w:t>
      </w:r>
      <w:proofErr w:type="spellEnd"/>
      <w:r w:rsidRPr="000358F5">
        <w:rPr>
          <w:color w:val="000000"/>
          <w:sz w:val="22"/>
          <w:szCs w:val="22"/>
        </w:rPr>
        <w:t xml:space="preserve"> </w:t>
      </w:r>
      <w:proofErr w:type="spellStart"/>
      <w:r w:rsidRPr="000358F5">
        <w:rPr>
          <w:color w:val="000000"/>
          <w:sz w:val="22"/>
          <w:szCs w:val="22"/>
        </w:rPr>
        <w:t>przekruszonych</w:t>
      </w:r>
      <w:proofErr w:type="spellEnd"/>
      <w:r w:rsidRPr="000358F5">
        <w:rPr>
          <w:color w:val="000000"/>
          <w:sz w:val="22"/>
          <w:szCs w:val="22"/>
        </w:rPr>
        <w:t xml:space="preserve"> dla frakcji powyżej #4mm; nie mniej niż 70% dla gatunku 1, nie mniej niż 60% dla gatunku 2. </w:t>
      </w:r>
    </w:p>
    <w:p w14:paraId="0DE9BEAB" w14:textId="77777777" w:rsidR="0016771F" w:rsidRPr="000358F5" w:rsidRDefault="0016771F" w:rsidP="0016771F">
      <w:pPr>
        <w:overflowPunct w:val="0"/>
        <w:autoSpaceDE w:val="0"/>
        <w:autoSpaceDN w:val="0"/>
        <w:adjustRightInd w:val="0"/>
        <w:jc w:val="both"/>
        <w:rPr>
          <w:color w:val="000000"/>
          <w:sz w:val="22"/>
          <w:szCs w:val="22"/>
        </w:rPr>
      </w:pPr>
    </w:p>
    <w:p w14:paraId="5B444FA1"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2.5. </w:t>
      </w:r>
      <w:r w:rsidRPr="000358F5">
        <w:rPr>
          <w:color w:val="000000"/>
          <w:sz w:val="22"/>
          <w:szCs w:val="22"/>
        </w:rPr>
        <w:tab/>
      </w:r>
      <w:r w:rsidRPr="000358F5">
        <w:rPr>
          <w:b/>
          <w:bCs/>
          <w:color w:val="000000"/>
          <w:sz w:val="22"/>
          <w:szCs w:val="22"/>
        </w:rPr>
        <w:t xml:space="preserve">Mieszanki asfaltu lanego – skład i wymagania </w:t>
      </w:r>
    </w:p>
    <w:p w14:paraId="66AFC574"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Przed przystąpieniem do robót, w terminie uzgodnionym z Inżynierem, Wykonawca dostarczy Inżynierowi do akceptacji projekt składu mieszanki mineralno-asfaltowej oraz wyniki badań laboratoryjnych poszczególnych składników i próbki materiałów pobrane w obecności Inżyniera do wykonania badań kontrolnych przez Inwestora. </w:t>
      </w:r>
    </w:p>
    <w:p w14:paraId="0036D78C" w14:textId="77777777" w:rsidR="0016771F"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Krzywa uziarnienia mieszanki mineralnej powinna mieścić się w polu dobrego uziarnienia wyznaczonego przez krzywe graniczne. </w:t>
      </w:r>
    </w:p>
    <w:p w14:paraId="52F7D89F" w14:textId="77777777" w:rsidR="0016771F" w:rsidRPr="000358F5" w:rsidRDefault="0016771F" w:rsidP="0016771F">
      <w:pPr>
        <w:overflowPunct w:val="0"/>
        <w:autoSpaceDE w:val="0"/>
        <w:autoSpaceDN w:val="0"/>
        <w:adjustRightInd w:val="0"/>
        <w:jc w:val="both"/>
        <w:rPr>
          <w:color w:val="000000"/>
          <w:sz w:val="22"/>
          <w:szCs w:val="22"/>
        </w:rPr>
      </w:pPr>
    </w:p>
    <w:p w14:paraId="093E1F89" w14:textId="77777777" w:rsidR="0016771F" w:rsidRPr="000358F5" w:rsidRDefault="0016771F" w:rsidP="0016771F">
      <w:pPr>
        <w:overflowPunct w:val="0"/>
        <w:autoSpaceDE w:val="0"/>
        <w:autoSpaceDN w:val="0"/>
        <w:adjustRightInd w:val="0"/>
        <w:jc w:val="both"/>
        <w:rPr>
          <w:color w:val="000000"/>
          <w:sz w:val="22"/>
          <w:szCs w:val="22"/>
        </w:rPr>
      </w:pPr>
    </w:p>
    <w:p w14:paraId="2F4C8F7B" w14:textId="77777777" w:rsidR="0016771F" w:rsidRPr="000358F5" w:rsidRDefault="0016771F" w:rsidP="0016771F">
      <w:pPr>
        <w:pStyle w:val="Akapitzlist"/>
        <w:numPr>
          <w:ilvl w:val="0"/>
          <w:numId w:val="29"/>
        </w:numPr>
        <w:overflowPunct w:val="0"/>
        <w:autoSpaceDE w:val="0"/>
        <w:autoSpaceDN w:val="0"/>
        <w:adjustRightInd w:val="0"/>
        <w:jc w:val="both"/>
        <w:rPr>
          <w:b/>
          <w:bCs/>
          <w:color w:val="000000"/>
          <w:sz w:val="22"/>
          <w:szCs w:val="22"/>
        </w:rPr>
      </w:pPr>
      <w:r w:rsidRPr="000358F5">
        <w:rPr>
          <w:color w:val="000000"/>
          <w:sz w:val="22"/>
          <w:szCs w:val="22"/>
        </w:rPr>
        <w:tab/>
      </w:r>
      <w:r w:rsidRPr="000358F5">
        <w:rPr>
          <w:b/>
          <w:bCs/>
          <w:color w:val="000000"/>
          <w:sz w:val="22"/>
          <w:szCs w:val="22"/>
        </w:rPr>
        <w:t xml:space="preserve">SPRZĘT </w:t>
      </w:r>
    </w:p>
    <w:p w14:paraId="27292AD1" w14:textId="77777777" w:rsidR="0016771F" w:rsidRPr="000358F5" w:rsidRDefault="0016771F" w:rsidP="0016771F">
      <w:pPr>
        <w:pStyle w:val="Akapitzlist"/>
        <w:overflowPunct w:val="0"/>
        <w:autoSpaceDE w:val="0"/>
        <w:autoSpaceDN w:val="0"/>
        <w:adjustRightInd w:val="0"/>
        <w:ind w:left="340"/>
        <w:jc w:val="both"/>
        <w:rPr>
          <w:color w:val="000000"/>
          <w:sz w:val="22"/>
          <w:szCs w:val="22"/>
        </w:rPr>
      </w:pPr>
    </w:p>
    <w:p w14:paraId="715C5230"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3.1. </w:t>
      </w:r>
      <w:r w:rsidRPr="000358F5">
        <w:rPr>
          <w:color w:val="000000"/>
          <w:sz w:val="22"/>
          <w:szCs w:val="22"/>
        </w:rPr>
        <w:tab/>
      </w:r>
      <w:r w:rsidRPr="000358F5">
        <w:rPr>
          <w:b/>
          <w:bCs/>
          <w:color w:val="000000"/>
          <w:sz w:val="22"/>
          <w:szCs w:val="22"/>
        </w:rPr>
        <w:t xml:space="preserve">Ogólne wymagania dotyczące sprzętu </w:t>
      </w:r>
    </w:p>
    <w:p w14:paraId="7DC9F977"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Ogólne wymagania dotyczące sprzętu podano w SST D-00.00.00 „Wymagania ogólne” punkt 3. </w:t>
      </w:r>
    </w:p>
    <w:p w14:paraId="48743826" w14:textId="77777777" w:rsidR="0016771F" w:rsidRPr="000358F5" w:rsidRDefault="0016771F" w:rsidP="0016771F">
      <w:pPr>
        <w:overflowPunct w:val="0"/>
        <w:autoSpaceDE w:val="0"/>
        <w:autoSpaceDN w:val="0"/>
        <w:adjustRightInd w:val="0"/>
        <w:jc w:val="both"/>
        <w:rPr>
          <w:color w:val="000000"/>
          <w:sz w:val="22"/>
          <w:szCs w:val="22"/>
        </w:rPr>
      </w:pPr>
    </w:p>
    <w:p w14:paraId="2D9AF5A1"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3.2. </w:t>
      </w:r>
      <w:r w:rsidRPr="000358F5">
        <w:rPr>
          <w:color w:val="000000"/>
          <w:sz w:val="22"/>
          <w:szCs w:val="22"/>
        </w:rPr>
        <w:tab/>
      </w:r>
      <w:r w:rsidRPr="000358F5">
        <w:rPr>
          <w:b/>
          <w:bCs/>
          <w:color w:val="000000"/>
          <w:sz w:val="22"/>
          <w:szCs w:val="22"/>
        </w:rPr>
        <w:t xml:space="preserve">Maszyny do przygotowania nawierzchni przed naprawą </w:t>
      </w:r>
    </w:p>
    <w:p w14:paraId="2CCDE394"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W zależności od potrzeb Wykonawca powinien wykazać się możliwością korzystania ze sprzętu do przygotowania nawierzchni do naprawy, takiego jak: </w:t>
      </w:r>
    </w:p>
    <w:p w14:paraId="71A0602E"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przecinarki z diamentowymi tarczami tnącymi, o mocy co najmniej 10 kW, lub podobnie działające  urządzenia, do przycięcia krawędzi uszkodzonych warstw prostopadle do powierzchni nawierzchni i  nadania uszkodzonym miejscom geometrycznych kształtów (możliwie zbliżonych do prostokątów), </w:t>
      </w:r>
    </w:p>
    <w:p w14:paraId="3096C67D"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sprężarki o wydajności od 2 do 5 m3 powietrza na minutę, przy ciśnieniu od 0,3 do 0,8 </w:t>
      </w:r>
      <w:proofErr w:type="spellStart"/>
      <w:r w:rsidRPr="000358F5">
        <w:rPr>
          <w:color w:val="000000"/>
          <w:sz w:val="22"/>
          <w:szCs w:val="22"/>
        </w:rPr>
        <w:t>MPa</w:t>
      </w:r>
      <w:proofErr w:type="spellEnd"/>
      <w:r w:rsidRPr="000358F5">
        <w:rPr>
          <w:color w:val="000000"/>
          <w:sz w:val="22"/>
          <w:szCs w:val="22"/>
        </w:rPr>
        <w:t xml:space="preserve">, </w:t>
      </w:r>
    </w:p>
    <w:p w14:paraId="234973F7"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szczotki mechaniczne o mocy co najmniej 10 kW z wirującymi dyskami z drutów stalowych. Średnica  dysków wirujących (z drutów stalowych) z prędkością 3000 </w:t>
      </w:r>
      <w:proofErr w:type="spellStart"/>
      <w:r w:rsidRPr="000358F5">
        <w:rPr>
          <w:color w:val="000000"/>
          <w:sz w:val="22"/>
          <w:szCs w:val="22"/>
        </w:rPr>
        <w:t>obr</w:t>
      </w:r>
      <w:proofErr w:type="spellEnd"/>
      <w:r w:rsidRPr="000358F5">
        <w:rPr>
          <w:color w:val="000000"/>
          <w:sz w:val="22"/>
          <w:szCs w:val="22"/>
        </w:rPr>
        <w:t xml:space="preserve">./min nie powinna być mniejsza od  200mm. Szczotki służą do czyszczenia naprawianych pęknięć oraz krawędzi przyciętych warstw przed  dalszymi pracami, np. przyklejeniem do nich samoprzylepnych taśm kauczukowo-asfaltowych, </w:t>
      </w:r>
    </w:p>
    <w:p w14:paraId="53F29A4E"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walcowe lub garnkowe szczotki mechaniczne (preferowane z pochłaniaczami zanieczyszczeń) zamocowane na specjalnych pojazdach samochodowych. </w:t>
      </w:r>
    </w:p>
    <w:p w14:paraId="1D16786E" w14:textId="77777777" w:rsidR="0016771F" w:rsidRPr="000358F5" w:rsidRDefault="0016771F" w:rsidP="0016771F">
      <w:pPr>
        <w:overflowPunct w:val="0"/>
        <w:autoSpaceDE w:val="0"/>
        <w:autoSpaceDN w:val="0"/>
        <w:adjustRightInd w:val="0"/>
        <w:jc w:val="both"/>
        <w:rPr>
          <w:color w:val="000000"/>
          <w:sz w:val="22"/>
          <w:szCs w:val="22"/>
        </w:rPr>
      </w:pPr>
    </w:p>
    <w:p w14:paraId="4E107187" w14:textId="77777777" w:rsidR="0016771F" w:rsidRDefault="0016771F" w:rsidP="0016771F">
      <w:pPr>
        <w:overflowPunct w:val="0"/>
        <w:autoSpaceDE w:val="0"/>
        <w:autoSpaceDN w:val="0"/>
        <w:adjustRightInd w:val="0"/>
        <w:jc w:val="both"/>
        <w:rPr>
          <w:b/>
          <w:bCs/>
          <w:color w:val="000000"/>
          <w:sz w:val="22"/>
          <w:szCs w:val="22"/>
        </w:rPr>
      </w:pPr>
    </w:p>
    <w:p w14:paraId="1D0D9D71" w14:textId="77777777" w:rsidR="0016771F" w:rsidRDefault="0016771F" w:rsidP="0016771F">
      <w:pPr>
        <w:overflowPunct w:val="0"/>
        <w:autoSpaceDE w:val="0"/>
        <w:autoSpaceDN w:val="0"/>
        <w:adjustRightInd w:val="0"/>
        <w:jc w:val="both"/>
        <w:rPr>
          <w:b/>
          <w:bCs/>
          <w:color w:val="000000"/>
          <w:sz w:val="22"/>
          <w:szCs w:val="22"/>
        </w:rPr>
      </w:pPr>
    </w:p>
    <w:p w14:paraId="0216E27D" w14:textId="67E0258E"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lastRenderedPageBreak/>
        <w:t xml:space="preserve">3.3. </w:t>
      </w:r>
      <w:r w:rsidRPr="000358F5">
        <w:rPr>
          <w:color w:val="000000"/>
          <w:sz w:val="22"/>
          <w:szCs w:val="22"/>
        </w:rPr>
        <w:tab/>
      </w:r>
      <w:r w:rsidRPr="000358F5">
        <w:rPr>
          <w:b/>
          <w:bCs/>
          <w:color w:val="000000"/>
          <w:sz w:val="22"/>
          <w:szCs w:val="22"/>
        </w:rPr>
        <w:t xml:space="preserve">Sprzęt do wbudowywania asfaltu lanego </w:t>
      </w:r>
    </w:p>
    <w:p w14:paraId="42FB96AC"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Wykonawca przystępujący do wykonania remontu cząstkowego nawierzchni mieszanką asfaltu lanego, </w:t>
      </w:r>
    </w:p>
    <w:p w14:paraId="48D02658"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powinien wykazać się możliwością korzystania, w zależności od potrzeb, z następującego sprzętu: </w:t>
      </w:r>
    </w:p>
    <w:p w14:paraId="745BD0FD"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kotłów produkcyjno-transportowych holowanych przez ciągniki lub samochody, </w:t>
      </w:r>
    </w:p>
    <w:p w14:paraId="016D5DA5"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kotłów transportowych montowanych na samochodach samowyładowczych, </w:t>
      </w:r>
    </w:p>
    <w:p w14:paraId="5BAE2D6D"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otaczarek wyposażonych dodatkowo w suszarkę do podgrzewania wypełniacza, </w:t>
      </w:r>
    </w:p>
    <w:p w14:paraId="44118810"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układarek, </w:t>
      </w:r>
    </w:p>
    <w:p w14:paraId="6F9DAE78"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taczek, żelazek żeliwnych, koksowników, zacieraczek, gładzików, łopat, szczotek, listew drewnianych lub stalowych w przypadku układania ręcznego. </w:t>
      </w:r>
    </w:p>
    <w:p w14:paraId="0F3B1793" w14:textId="77777777" w:rsidR="0016771F" w:rsidRPr="000358F5" w:rsidRDefault="0016771F" w:rsidP="0016771F">
      <w:pPr>
        <w:overflowPunct w:val="0"/>
        <w:autoSpaceDE w:val="0"/>
        <w:autoSpaceDN w:val="0"/>
        <w:adjustRightInd w:val="0"/>
        <w:jc w:val="both"/>
        <w:rPr>
          <w:color w:val="000000"/>
          <w:sz w:val="22"/>
          <w:szCs w:val="22"/>
        </w:rPr>
      </w:pPr>
    </w:p>
    <w:p w14:paraId="69041E1E" w14:textId="77777777" w:rsidR="0016771F" w:rsidRPr="000358F5" w:rsidRDefault="0016771F" w:rsidP="0016771F">
      <w:pPr>
        <w:pStyle w:val="Akapitzlist"/>
        <w:numPr>
          <w:ilvl w:val="0"/>
          <w:numId w:val="29"/>
        </w:numPr>
        <w:overflowPunct w:val="0"/>
        <w:autoSpaceDE w:val="0"/>
        <w:autoSpaceDN w:val="0"/>
        <w:adjustRightInd w:val="0"/>
        <w:jc w:val="both"/>
        <w:rPr>
          <w:b/>
          <w:bCs/>
          <w:color w:val="000000"/>
          <w:sz w:val="22"/>
          <w:szCs w:val="22"/>
        </w:rPr>
      </w:pPr>
      <w:r w:rsidRPr="000358F5">
        <w:rPr>
          <w:b/>
          <w:bCs/>
          <w:color w:val="000000"/>
          <w:sz w:val="22"/>
          <w:szCs w:val="22"/>
        </w:rPr>
        <w:t xml:space="preserve">TRANSPORT </w:t>
      </w:r>
    </w:p>
    <w:p w14:paraId="5E045C2F" w14:textId="77777777" w:rsidR="0016771F" w:rsidRPr="000358F5" w:rsidRDefault="0016771F" w:rsidP="0016771F">
      <w:pPr>
        <w:pStyle w:val="Akapitzlist"/>
        <w:overflowPunct w:val="0"/>
        <w:autoSpaceDE w:val="0"/>
        <w:autoSpaceDN w:val="0"/>
        <w:adjustRightInd w:val="0"/>
        <w:ind w:left="340"/>
        <w:jc w:val="both"/>
        <w:rPr>
          <w:color w:val="000000"/>
          <w:sz w:val="22"/>
          <w:szCs w:val="22"/>
        </w:rPr>
      </w:pPr>
    </w:p>
    <w:p w14:paraId="68515781"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4.1. </w:t>
      </w:r>
      <w:r w:rsidRPr="000358F5">
        <w:rPr>
          <w:color w:val="000000"/>
          <w:sz w:val="22"/>
          <w:szCs w:val="22"/>
        </w:rPr>
        <w:tab/>
      </w:r>
      <w:r w:rsidRPr="000358F5">
        <w:rPr>
          <w:b/>
          <w:bCs/>
          <w:color w:val="000000"/>
          <w:sz w:val="22"/>
          <w:szCs w:val="22"/>
        </w:rPr>
        <w:t xml:space="preserve">Ogólne wymagania dotyczące transportu </w:t>
      </w:r>
    </w:p>
    <w:p w14:paraId="1396E74D"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Ogólne wymagania dotyczące transportu podano w SST D-00.00.00 „Wymagania ogólne” punkt 4. </w:t>
      </w:r>
    </w:p>
    <w:p w14:paraId="1F343CFB" w14:textId="77777777" w:rsidR="0016771F" w:rsidRPr="000358F5" w:rsidRDefault="0016771F" w:rsidP="0016771F">
      <w:pPr>
        <w:overflowPunct w:val="0"/>
        <w:autoSpaceDE w:val="0"/>
        <w:autoSpaceDN w:val="0"/>
        <w:adjustRightInd w:val="0"/>
        <w:jc w:val="both"/>
        <w:rPr>
          <w:b/>
          <w:bCs/>
          <w:color w:val="000000"/>
          <w:sz w:val="22"/>
          <w:szCs w:val="22"/>
        </w:rPr>
      </w:pPr>
    </w:p>
    <w:p w14:paraId="32143204"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4.2. </w:t>
      </w:r>
      <w:r w:rsidRPr="000358F5">
        <w:rPr>
          <w:color w:val="000000"/>
          <w:sz w:val="22"/>
          <w:szCs w:val="22"/>
        </w:rPr>
        <w:tab/>
      </w:r>
      <w:r w:rsidRPr="000358F5">
        <w:rPr>
          <w:b/>
          <w:bCs/>
          <w:color w:val="000000"/>
          <w:sz w:val="22"/>
          <w:szCs w:val="22"/>
        </w:rPr>
        <w:t xml:space="preserve">Transport asfaltu lanego </w:t>
      </w:r>
    </w:p>
    <w:p w14:paraId="4BCF8C35"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Do transportu asfaltu lanego można stosować: </w:t>
      </w:r>
    </w:p>
    <w:p w14:paraId="7442B567"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kotły produkcyjno-transportowe holowane przez ciągnik lub samochód,  </w:t>
      </w:r>
    </w:p>
    <w:p w14:paraId="3E361CB1"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kotły transportowe montowane na samochodach samowyładowczych. </w:t>
      </w:r>
    </w:p>
    <w:p w14:paraId="3CF777E9"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W czasie transportu asfaltu lanego należy utrzymywać temperaturę wytwarzania, która jest jednocześnie temperaturą wbudowania w nawierzchnię. </w:t>
      </w:r>
    </w:p>
    <w:p w14:paraId="7CBFF5AA" w14:textId="77777777" w:rsidR="0016771F" w:rsidRPr="000358F5" w:rsidRDefault="0016771F" w:rsidP="0016771F">
      <w:pPr>
        <w:overflowPunct w:val="0"/>
        <w:autoSpaceDE w:val="0"/>
        <w:autoSpaceDN w:val="0"/>
        <w:adjustRightInd w:val="0"/>
        <w:jc w:val="both"/>
        <w:rPr>
          <w:b/>
          <w:bCs/>
          <w:color w:val="000000"/>
          <w:sz w:val="22"/>
          <w:szCs w:val="22"/>
        </w:rPr>
      </w:pPr>
    </w:p>
    <w:p w14:paraId="6B407AA8"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4.3. </w:t>
      </w:r>
      <w:r w:rsidRPr="000358F5">
        <w:rPr>
          <w:color w:val="000000"/>
          <w:sz w:val="22"/>
          <w:szCs w:val="22"/>
        </w:rPr>
        <w:tab/>
      </w:r>
      <w:r w:rsidRPr="000358F5">
        <w:rPr>
          <w:b/>
          <w:bCs/>
          <w:color w:val="000000"/>
          <w:sz w:val="22"/>
          <w:szCs w:val="22"/>
        </w:rPr>
        <w:t xml:space="preserve">Transport innych materiałów </w:t>
      </w:r>
    </w:p>
    <w:p w14:paraId="23AE81A2"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Pozostałe materiały powinny być transportowane zgodnie z zaleceniami producentów tych materiałów. </w:t>
      </w:r>
    </w:p>
    <w:p w14:paraId="78AFEE67" w14:textId="77777777" w:rsidR="0016771F" w:rsidRPr="000358F5" w:rsidRDefault="0016771F" w:rsidP="0016771F">
      <w:pPr>
        <w:overflowPunct w:val="0"/>
        <w:autoSpaceDE w:val="0"/>
        <w:autoSpaceDN w:val="0"/>
        <w:adjustRightInd w:val="0"/>
        <w:jc w:val="both"/>
        <w:rPr>
          <w:b/>
          <w:bCs/>
          <w:color w:val="000000"/>
          <w:sz w:val="22"/>
          <w:szCs w:val="22"/>
        </w:rPr>
      </w:pPr>
    </w:p>
    <w:p w14:paraId="1059DB5C"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5. </w:t>
      </w:r>
      <w:r w:rsidRPr="000358F5">
        <w:rPr>
          <w:color w:val="000000"/>
          <w:sz w:val="22"/>
          <w:szCs w:val="22"/>
        </w:rPr>
        <w:tab/>
      </w:r>
      <w:r w:rsidRPr="000358F5">
        <w:rPr>
          <w:b/>
          <w:bCs/>
          <w:color w:val="000000"/>
          <w:sz w:val="22"/>
          <w:szCs w:val="22"/>
        </w:rPr>
        <w:t xml:space="preserve">WYKONANIE ROBÓT </w:t>
      </w:r>
    </w:p>
    <w:p w14:paraId="6241084D" w14:textId="77777777" w:rsidR="0016771F" w:rsidRPr="000358F5" w:rsidRDefault="0016771F" w:rsidP="0016771F">
      <w:pPr>
        <w:overflowPunct w:val="0"/>
        <w:autoSpaceDE w:val="0"/>
        <w:autoSpaceDN w:val="0"/>
        <w:adjustRightInd w:val="0"/>
        <w:jc w:val="both"/>
        <w:rPr>
          <w:b/>
          <w:bCs/>
          <w:color w:val="000000"/>
          <w:sz w:val="22"/>
          <w:szCs w:val="22"/>
        </w:rPr>
      </w:pPr>
    </w:p>
    <w:p w14:paraId="73E84E6E"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5.1. </w:t>
      </w:r>
      <w:r w:rsidRPr="000358F5">
        <w:rPr>
          <w:color w:val="000000"/>
          <w:sz w:val="22"/>
          <w:szCs w:val="22"/>
        </w:rPr>
        <w:tab/>
      </w:r>
      <w:r w:rsidRPr="000358F5">
        <w:rPr>
          <w:b/>
          <w:bCs/>
          <w:color w:val="000000"/>
          <w:sz w:val="22"/>
          <w:szCs w:val="22"/>
        </w:rPr>
        <w:t xml:space="preserve"> Ogólne zasady wykonania robót </w:t>
      </w:r>
    </w:p>
    <w:p w14:paraId="3215D7B6"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Ogólne zasady wykonania robót podano w SST D-00.00.00 „Wymagania ogólne” punkt 5. </w:t>
      </w:r>
    </w:p>
    <w:p w14:paraId="0B011D70" w14:textId="77777777" w:rsidR="0016771F" w:rsidRPr="000358F5" w:rsidRDefault="0016771F" w:rsidP="0016771F">
      <w:pPr>
        <w:overflowPunct w:val="0"/>
        <w:autoSpaceDE w:val="0"/>
        <w:autoSpaceDN w:val="0"/>
        <w:adjustRightInd w:val="0"/>
        <w:jc w:val="both"/>
        <w:rPr>
          <w:b/>
          <w:bCs/>
          <w:color w:val="000000"/>
          <w:sz w:val="22"/>
          <w:szCs w:val="22"/>
        </w:rPr>
      </w:pPr>
    </w:p>
    <w:p w14:paraId="44D30DA1"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5.2. </w:t>
      </w:r>
      <w:r w:rsidRPr="000358F5">
        <w:rPr>
          <w:color w:val="000000"/>
          <w:sz w:val="22"/>
          <w:szCs w:val="22"/>
        </w:rPr>
        <w:tab/>
      </w:r>
      <w:r w:rsidRPr="000358F5">
        <w:rPr>
          <w:b/>
          <w:bCs/>
          <w:color w:val="000000"/>
          <w:sz w:val="22"/>
          <w:szCs w:val="22"/>
        </w:rPr>
        <w:t xml:space="preserve">Przygotowanie nawierzchni do naprawy </w:t>
      </w:r>
    </w:p>
    <w:p w14:paraId="6FBEBF50"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Po ustaleniu zakresu uszkodzeń i prawdopodobnych przyczyn ich powstania należy ustalić sposób naprawy. </w:t>
      </w:r>
    </w:p>
    <w:p w14:paraId="03BE5A80"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Przygotowanie uszkodzonego miejsca (ubytku, wyboju lub obłamanych krawędzi nawierzchni) do naprawy należy wykonać bardzo starannie przez: </w:t>
      </w:r>
    </w:p>
    <w:p w14:paraId="38A28C7C"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pionowe obcięcie (najlepiej diamentowymi piłami tarczowymi) krawędzi uszkodzenia na głębokość </w:t>
      </w:r>
    </w:p>
    <w:p w14:paraId="4EF43C6D"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umożliwiającą wyrównanie jego dna, nadając uszkodzeniu kształt prostej figury geometrycznej np. prostokąta, </w:t>
      </w:r>
    </w:p>
    <w:p w14:paraId="0ABEF11A"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usunięcie luźnych okruchów nawierzchni, </w:t>
      </w:r>
    </w:p>
    <w:p w14:paraId="5A341B34"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usunięcie wody, doprowadzając uszkodzone miejsce do stanu powietrzno-suchego, </w:t>
      </w:r>
    </w:p>
    <w:p w14:paraId="1C0492E7"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dokładne oczyszczenie dna i krawędzi uszkodzonego miejsca z luźnych </w:t>
      </w:r>
      <w:proofErr w:type="spellStart"/>
      <w:r w:rsidRPr="000358F5">
        <w:rPr>
          <w:color w:val="000000"/>
          <w:sz w:val="22"/>
          <w:szCs w:val="22"/>
        </w:rPr>
        <w:t>ziarn</w:t>
      </w:r>
      <w:proofErr w:type="spellEnd"/>
      <w:r w:rsidRPr="000358F5">
        <w:rPr>
          <w:color w:val="000000"/>
          <w:sz w:val="22"/>
          <w:szCs w:val="22"/>
        </w:rPr>
        <w:t xml:space="preserve"> grysu, żwiru, piasku i pyłu. </w:t>
      </w:r>
    </w:p>
    <w:p w14:paraId="768468CE"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lastRenderedPageBreak/>
        <w:t xml:space="preserve">Podłoże nie powinno być skrapiane lepiszczem asfaltowym przed ułożeniem na nim warstwy asfaltu lanego. </w:t>
      </w:r>
    </w:p>
    <w:p w14:paraId="50B58C37"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Brzegi krawężników oraz innych urządzeń instalacyjnych jak włazy, wpusty itp. powinny być przed ułożeniem asfaltu lanego posmarowane lepiszczem asfaltowym (gorącym asfaltem drogowym, asfaltem upłynnionym, emulsją kationową). </w:t>
      </w:r>
    </w:p>
    <w:p w14:paraId="5FD0EAAD" w14:textId="77777777" w:rsidR="0016771F" w:rsidRPr="000358F5" w:rsidRDefault="0016771F" w:rsidP="0016771F">
      <w:pPr>
        <w:overflowPunct w:val="0"/>
        <w:autoSpaceDE w:val="0"/>
        <w:autoSpaceDN w:val="0"/>
        <w:adjustRightInd w:val="0"/>
        <w:jc w:val="both"/>
        <w:rPr>
          <w:color w:val="000000"/>
          <w:sz w:val="22"/>
          <w:szCs w:val="22"/>
        </w:rPr>
      </w:pPr>
    </w:p>
    <w:p w14:paraId="6CC7E0BC" w14:textId="77777777" w:rsidR="0016771F" w:rsidRPr="000358F5" w:rsidRDefault="0016771F" w:rsidP="0016771F">
      <w:pPr>
        <w:overflowPunct w:val="0"/>
        <w:autoSpaceDE w:val="0"/>
        <w:autoSpaceDN w:val="0"/>
        <w:adjustRightInd w:val="0"/>
        <w:jc w:val="both"/>
        <w:rPr>
          <w:b/>
          <w:bCs/>
          <w:color w:val="000000"/>
          <w:sz w:val="22"/>
          <w:szCs w:val="22"/>
        </w:rPr>
      </w:pPr>
      <w:r w:rsidRPr="000358F5">
        <w:rPr>
          <w:b/>
          <w:bCs/>
          <w:color w:val="000000"/>
          <w:sz w:val="22"/>
          <w:szCs w:val="22"/>
        </w:rPr>
        <w:t xml:space="preserve">5.3. Produkcja asfaltu lanego w kotłach produkcyjno-transportowych </w:t>
      </w:r>
    </w:p>
    <w:p w14:paraId="4B059018"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Dozowanie asfaltu do kotła produkcyjno-transportowego powinno być wagowe. Pozostałe składniki (kruszywo, wypełniacz) mogą być dozowane objętościowo przy pomocy odpowiednio wyskalowanych pojemników lub </w:t>
      </w:r>
    </w:p>
    <w:p w14:paraId="2F75D60A"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skrzyń (np. skrzynia przyczepy samochodowej podzielona wyskalowanymi przegrodami). Dozowanie objętościowe </w:t>
      </w:r>
    </w:p>
    <w:p w14:paraId="56A117FF"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kruszywa jest kłopotliwe i niezbyt dokładne. Zaleca się dozowanie wagowe wszystkich składników mineralnych przy użyciu automatycznych dozatorów wagowych. </w:t>
      </w:r>
    </w:p>
    <w:p w14:paraId="7D226DB8"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Dokładność dozowania poszczególnych składników powinna być następująca: </w:t>
      </w:r>
    </w:p>
    <w:p w14:paraId="2CD8351D"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asfalt ± 0,3 % m/m, </w:t>
      </w:r>
    </w:p>
    <w:p w14:paraId="7D7A6A61"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wypełniacz ± 1,0 % m/m, </w:t>
      </w:r>
    </w:p>
    <w:p w14:paraId="5C500B11"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kruszywo ± 2,5 % m/m. </w:t>
      </w:r>
    </w:p>
    <w:p w14:paraId="05C56086"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Kolejność dozowania poszczególnych składników powinna być następująca: </w:t>
      </w:r>
    </w:p>
    <w:p w14:paraId="0014A3E4"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asfalt, </w:t>
      </w:r>
    </w:p>
    <w:p w14:paraId="32DFFF93"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wypełniacz, </w:t>
      </w:r>
    </w:p>
    <w:p w14:paraId="565C8883"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kruszywo (poczynając od najdrobniejszego i kończąc na najgrubszym). </w:t>
      </w:r>
    </w:p>
    <w:p w14:paraId="36EDF676" w14:textId="77777777" w:rsidR="0016771F" w:rsidRPr="000358F5" w:rsidRDefault="0016771F" w:rsidP="0016771F">
      <w:pPr>
        <w:overflowPunct w:val="0"/>
        <w:autoSpaceDE w:val="0"/>
        <w:autoSpaceDN w:val="0"/>
        <w:adjustRightInd w:val="0"/>
        <w:jc w:val="both"/>
        <w:rPr>
          <w:color w:val="000000"/>
          <w:sz w:val="22"/>
          <w:szCs w:val="22"/>
        </w:rPr>
      </w:pPr>
    </w:p>
    <w:p w14:paraId="6214E3C8"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Cykl produkcji asfaltu lanego w kotle produkcyjno-transportowym polega na ogrzaniu asfaltu do stanu płynnego, a następnie utrzymując go w tym stanie w następstwie ciągłego ogrzewania i mieszania, dozuje się do niego porcjami wypełniacz i porcjami kolejne frakcje kruszywa od najdrobniejszych do najgrubszych, korzystnie ogrzane do temperatury asfaltu. Tempo dozowania wypełniacza i kolejnych frakcji kruszywa dostosowuje się do intensywności odparowania wody z kruszywa. </w:t>
      </w:r>
    </w:p>
    <w:p w14:paraId="56736478"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Proces otaczania uznaje się za zakończony w momencie, gdy nastąpi zanik parowania wilgoci i obniży się przyczepność mieszanki mineralno-asfaltowej do łopatek mieszadła. </w:t>
      </w:r>
    </w:p>
    <w:p w14:paraId="23E23041"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Temperatura mieszanki mineralno-asfaltowej powinna wynosić: </w:t>
      </w:r>
    </w:p>
    <w:p w14:paraId="3761ED3A"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z asfaltem D 20/30 od 175 do 220o C, </w:t>
      </w:r>
    </w:p>
    <w:p w14:paraId="42D6AC14"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z asfaltem D 35/50 od 165 do 210o C. </w:t>
      </w:r>
    </w:p>
    <w:p w14:paraId="40944538" w14:textId="77777777" w:rsidR="0016771F" w:rsidRPr="000358F5" w:rsidRDefault="0016771F" w:rsidP="0016771F">
      <w:pPr>
        <w:overflowPunct w:val="0"/>
        <w:autoSpaceDE w:val="0"/>
        <w:autoSpaceDN w:val="0"/>
        <w:adjustRightInd w:val="0"/>
        <w:jc w:val="both"/>
        <w:rPr>
          <w:color w:val="000000"/>
          <w:sz w:val="22"/>
          <w:szCs w:val="22"/>
        </w:rPr>
      </w:pPr>
    </w:p>
    <w:p w14:paraId="133059E7"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5.4. Wykonanie warstwy z asfaltu lanego </w:t>
      </w:r>
    </w:p>
    <w:p w14:paraId="40F59D41"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Nie dopuszcza się układania asfaltu lanego podczas opadów atmosferycznych oraz na </w:t>
      </w:r>
    </w:p>
    <w:p w14:paraId="299E9225"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oblodzonych powierzchniach. </w:t>
      </w:r>
    </w:p>
    <w:p w14:paraId="43594C84"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Asfalt lany wbudowywany jest przy użyciu sprzętu wymienionego w punkcie 3.3. </w:t>
      </w:r>
    </w:p>
    <w:p w14:paraId="53D92AD6"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Dla uzyskania jednakowej grubości układanej warstwy należy stosować odpowiednio wypoziomowane i zamocowane listwy drewniane lub stalowe, posmarowane środkiem </w:t>
      </w:r>
      <w:proofErr w:type="spellStart"/>
      <w:r w:rsidRPr="000358F5">
        <w:rPr>
          <w:color w:val="000000"/>
          <w:sz w:val="22"/>
          <w:szCs w:val="22"/>
        </w:rPr>
        <w:t>przeciwprzylepnym</w:t>
      </w:r>
      <w:proofErr w:type="spellEnd"/>
      <w:r w:rsidRPr="000358F5">
        <w:rPr>
          <w:color w:val="000000"/>
          <w:sz w:val="22"/>
          <w:szCs w:val="22"/>
        </w:rPr>
        <w:t xml:space="preserve"> (np. roztwór szarego mydła i gliceryny w wodzie). </w:t>
      </w:r>
    </w:p>
    <w:p w14:paraId="4D4D2723"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Zabrania się stosowania do smarowania listew, pojemników na mieszankę (kubłów, taczek) i łopat, substancji pochodzenia naftowego (oleju napędowego, oleju opałowego, paliwa silnikowego itp.). W czasie układania warstwy nawierzchni należy sprawdzić profil podłużny i poprzeczny przy pomocy łaty. Stwierdzone nierówności należy natychmiast wyrównać gładzikiem, póki mieszanka jest gorąca i dostatecznie plastyczna. </w:t>
      </w:r>
    </w:p>
    <w:p w14:paraId="23E349ED"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lastRenderedPageBreak/>
        <w:t xml:space="preserve">Przy wykonywaniu złączy poprzecznych i podłużnych, należy stosować rozgrzewanie krawędzi gorącą mieszanką lub promiennikami podczerwieni z jednoczesnym zatarciem spoiny. Nie zaleca się smarowania złączy gorącym asfaltem. </w:t>
      </w:r>
    </w:p>
    <w:p w14:paraId="6197C543"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Warstwa ścieralna, bezpośrednio po wykonaniu, powinna być posypana grysem od 2 mm do 4 mm w ilości od 5 kg/m2 do 8 kg/m2 i zatarta. Zaleca się stosowanie skuteczniejszej metody </w:t>
      </w:r>
      <w:proofErr w:type="spellStart"/>
      <w:r w:rsidRPr="000358F5">
        <w:rPr>
          <w:color w:val="000000"/>
          <w:sz w:val="22"/>
          <w:szCs w:val="22"/>
        </w:rPr>
        <w:t>uszorstnienia</w:t>
      </w:r>
      <w:proofErr w:type="spellEnd"/>
      <w:r w:rsidRPr="000358F5">
        <w:rPr>
          <w:color w:val="000000"/>
          <w:sz w:val="22"/>
          <w:szCs w:val="22"/>
        </w:rPr>
        <w:t xml:space="preserve"> warstwy ścieralnej, polegającej na posypaniu gorącej jeszcze warstwy grysem lakierowanym od 2 mm do 4 mm i przywałowaniu go lekkim stalowym walcem gładkim. </w:t>
      </w:r>
    </w:p>
    <w:p w14:paraId="16779613"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Powierzchnia warstwy ścieralnej powinna być jednolita, o jednakowej barwie, bez pęknięć i rys. </w:t>
      </w:r>
    </w:p>
    <w:p w14:paraId="04C51E9D" w14:textId="77777777" w:rsidR="0016771F" w:rsidRPr="000358F5" w:rsidRDefault="0016771F" w:rsidP="0016771F">
      <w:pPr>
        <w:overflowPunct w:val="0"/>
        <w:autoSpaceDE w:val="0"/>
        <w:autoSpaceDN w:val="0"/>
        <w:adjustRightInd w:val="0"/>
        <w:jc w:val="both"/>
        <w:rPr>
          <w:color w:val="000000"/>
          <w:sz w:val="22"/>
          <w:szCs w:val="22"/>
        </w:rPr>
      </w:pPr>
    </w:p>
    <w:p w14:paraId="193419FF" w14:textId="77777777" w:rsidR="0016771F" w:rsidRPr="000358F5" w:rsidRDefault="0016771F" w:rsidP="0016771F">
      <w:pPr>
        <w:overflowPunct w:val="0"/>
        <w:autoSpaceDE w:val="0"/>
        <w:autoSpaceDN w:val="0"/>
        <w:adjustRightInd w:val="0"/>
        <w:jc w:val="both"/>
        <w:rPr>
          <w:b/>
          <w:bCs/>
          <w:color w:val="000000"/>
          <w:sz w:val="22"/>
          <w:szCs w:val="22"/>
        </w:rPr>
      </w:pPr>
      <w:r w:rsidRPr="000358F5">
        <w:rPr>
          <w:b/>
          <w:bCs/>
          <w:color w:val="000000"/>
          <w:sz w:val="22"/>
          <w:szCs w:val="22"/>
        </w:rPr>
        <w:t xml:space="preserve">6. </w:t>
      </w:r>
      <w:r w:rsidRPr="000358F5">
        <w:rPr>
          <w:color w:val="000000"/>
          <w:sz w:val="22"/>
          <w:szCs w:val="22"/>
        </w:rPr>
        <w:tab/>
      </w:r>
      <w:r w:rsidRPr="000358F5">
        <w:rPr>
          <w:b/>
          <w:bCs/>
          <w:color w:val="000000"/>
          <w:sz w:val="22"/>
          <w:szCs w:val="22"/>
        </w:rPr>
        <w:t xml:space="preserve">KONTROLA JAKOŚCI ROBÓT </w:t>
      </w:r>
    </w:p>
    <w:p w14:paraId="7ED5FE82" w14:textId="77777777" w:rsidR="0016771F" w:rsidRPr="000358F5" w:rsidRDefault="0016771F" w:rsidP="0016771F">
      <w:pPr>
        <w:overflowPunct w:val="0"/>
        <w:autoSpaceDE w:val="0"/>
        <w:autoSpaceDN w:val="0"/>
        <w:adjustRightInd w:val="0"/>
        <w:jc w:val="both"/>
        <w:rPr>
          <w:color w:val="000000"/>
          <w:sz w:val="22"/>
          <w:szCs w:val="22"/>
        </w:rPr>
      </w:pPr>
    </w:p>
    <w:p w14:paraId="7291CE3D" w14:textId="77777777" w:rsidR="0016771F" w:rsidRPr="000358F5" w:rsidRDefault="0016771F" w:rsidP="0016771F">
      <w:pPr>
        <w:overflowPunct w:val="0"/>
        <w:autoSpaceDE w:val="0"/>
        <w:autoSpaceDN w:val="0"/>
        <w:adjustRightInd w:val="0"/>
        <w:jc w:val="both"/>
        <w:rPr>
          <w:b/>
          <w:bCs/>
          <w:color w:val="000000"/>
          <w:sz w:val="22"/>
          <w:szCs w:val="22"/>
        </w:rPr>
      </w:pPr>
      <w:r w:rsidRPr="000358F5">
        <w:rPr>
          <w:b/>
          <w:bCs/>
          <w:color w:val="000000"/>
          <w:sz w:val="22"/>
          <w:szCs w:val="22"/>
        </w:rPr>
        <w:t xml:space="preserve">6.1. </w:t>
      </w:r>
      <w:r w:rsidRPr="000358F5">
        <w:rPr>
          <w:color w:val="000000"/>
          <w:sz w:val="22"/>
          <w:szCs w:val="22"/>
        </w:rPr>
        <w:tab/>
      </w:r>
      <w:r w:rsidRPr="000358F5">
        <w:rPr>
          <w:b/>
          <w:bCs/>
          <w:color w:val="000000"/>
          <w:sz w:val="22"/>
          <w:szCs w:val="22"/>
        </w:rPr>
        <w:t xml:space="preserve">Ogólne zasady kontroli jakości robót </w:t>
      </w:r>
    </w:p>
    <w:p w14:paraId="5EA1F4AB"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Ogólne zasady kontroli jakości robót podano w SST D-00.00.00 „Wymagania ogólne” punkt 6. </w:t>
      </w:r>
    </w:p>
    <w:p w14:paraId="06341D5D" w14:textId="77777777" w:rsidR="0016771F" w:rsidRPr="000358F5" w:rsidRDefault="0016771F" w:rsidP="0016771F">
      <w:pPr>
        <w:overflowPunct w:val="0"/>
        <w:autoSpaceDE w:val="0"/>
        <w:autoSpaceDN w:val="0"/>
        <w:adjustRightInd w:val="0"/>
        <w:jc w:val="both"/>
        <w:rPr>
          <w:b/>
          <w:bCs/>
          <w:color w:val="000000"/>
          <w:sz w:val="22"/>
          <w:szCs w:val="22"/>
        </w:rPr>
      </w:pPr>
    </w:p>
    <w:p w14:paraId="18573914"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6.2. </w:t>
      </w:r>
      <w:r w:rsidRPr="000358F5">
        <w:rPr>
          <w:color w:val="000000"/>
          <w:sz w:val="22"/>
          <w:szCs w:val="22"/>
        </w:rPr>
        <w:tab/>
      </w:r>
      <w:r w:rsidRPr="000358F5">
        <w:rPr>
          <w:b/>
          <w:bCs/>
          <w:color w:val="000000"/>
          <w:sz w:val="22"/>
          <w:szCs w:val="22"/>
        </w:rPr>
        <w:t xml:space="preserve">Badania przed przystąpieniem do robót </w:t>
      </w:r>
    </w:p>
    <w:p w14:paraId="653561E5"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Przed przystąpieniem do robót Wykonawca powinien uzyskać aprobaty techniczne na materiały oraz wymagane wyniki badań materiałów przeznaczonych do wykonania robót i przedstawić je Inżynierowi do akceptacji. </w:t>
      </w:r>
    </w:p>
    <w:p w14:paraId="4BF97FC8" w14:textId="77777777" w:rsidR="0016771F" w:rsidRPr="000358F5" w:rsidRDefault="0016771F" w:rsidP="0016771F">
      <w:pPr>
        <w:overflowPunct w:val="0"/>
        <w:autoSpaceDE w:val="0"/>
        <w:autoSpaceDN w:val="0"/>
        <w:adjustRightInd w:val="0"/>
        <w:jc w:val="both"/>
        <w:rPr>
          <w:b/>
          <w:bCs/>
          <w:color w:val="000000"/>
          <w:sz w:val="22"/>
          <w:szCs w:val="22"/>
        </w:rPr>
      </w:pPr>
    </w:p>
    <w:p w14:paraId="3DA80395" w14:textId="77777777" w:rsidR="0016771F" w:rsidRPr="0054385C" w:rsidRDefault="0016771F" w:rsidP="0016771F">
      <w:pPr>
        <w:overflowPunct w:val="0"/>
        <w:autoSpaceDE w:val="0"/>
        <w:autoSpaceDN w:val="0"/>
        <w:adjustRightInd w:val="0"/>
        <w:jc w:val="both"/>
        <w:rPr>
          <w:color w:val="000000" w:themeColor="text1"/>
          <w:sz w:val="22"/>
          <w:szCs w:val="22"/>
        </w:rPr>
      </w:pPr>
      <w:r w:rsidRPr="0054385C">
        <w:rPr>
          <w:b/>
          <w:bCs/>
          <w:color w:val="000000"/>
          <w:sz w:val="22"/>
          <w:szCs w:val="22"/>
        </w:rPr>
        <w:t xml:space="preserve">6.3. </w:t>
      </w:r>
      <w:r w:rsidRPr="0054385C">
        <w:rPr>
          <w:color w:val="000000"/>
          <w:sz w:val="22"/>
          <w:szCs w:val="22"/>
        </w:rPr>
        <w:tab/>
      </w:r>
      <w:r w:rsidRPr="0054385C">
        <w:rPr>
          <w:b/>
          <w:bCs/>
          <w:color w:val="000000"/>
          <w:sz w:val="22"/>
          <w:szCs w:val="22"/>
        </w:rPr>
        <w:t xml:space="preserve">Badania w czasie robót </w:t>
      </w:r>
    </w:p>
    <w:p w14:paraId="719E427E" w14:textId="77777777" w:rsidR="0016771F" w:rsidRPr="0054385C" w:rsidRDefault="0016771F" w:rsidP="0016771F">
      <w:pPr>
        <w:overflowPunct w:val="0"/>
        <w:autoSpaceDE w:val="0"/>
        <w:autoSpaceDN w:val="0"/>
        <w:adjustRightInd w:val="0"/>
        <w:jc w:val="both"/>
        <w:rPr>
          <w:color w:val="000000" w:themeColor="text1"/>
          <w:sz w:val="22"/>
          <w:szCs w:val="22"/>
        </w:rPr>
      </w:pPr>
      <w:r w:rsidRPr="0054385C">
        <w:rPr>
          <w:color w:val="000000" w:themeColor="text1"/>
          <w:sz w:val="22"/>
          <w:szCs w:val="22"/>
        </w:rPr>
        <w:t>Badania przy wbudowywaniu mieszanek mineralno-asfaltowych</w:t>
      </w:r>
      <w:r>
        <w:rPr>
          <w:color w:val="000000" w:themeColor="text1"/>
          <w:sz w:val="22"/>
          <w:szCs w:val="22"/>
        </w:rPr>
        <w:t>.</w:t>
      </w:r>
      <w:r w:rsidRPr="0054385C">
        <w:rPr>
          <w:color w:val="000000" w:themeColor="text1"/>
          <w:sz w:val="22"/>
          <w:szCs w:val="22"/>
        </w:rPr>
        <w:t xml:space="preserve"> </w:t>
      </w:r>
    </w:p>
    <w:p w14:paraId="5F69D408" w14:textId="77777777" w:rsidR="0016771F" w:rsidRPr="0054385C" w:rsidRDefault="0016771F" w:rsidP="0016771F">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W czasie wykonywania napraw uszkodzeń należy kontrolować: </w:t>
      </w:r>
    </w:p>
    <w:p w14:paraId="79F82546" w14:textId="77777777" w:rsidR="0016771F" w:rsidRPr="0054385C" w:rsidRDefault="0016771F" w:rsidP="0016771F">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 przygotowanie naprawianych powierzchni do wbudowywania mieszanek, którymi będzie wykonywany remont uszkodzonego miejsca, </w:t>
      </w:r>
    </w:p>
    <w:p w14:paraId="3FBADDA0" w14:textId="77777777" w:rsidR="0016771F" w:rsidRPr="0054385C" w:rsidRDefault="0016771F" w:rsidP="0016771F">
      <w:pPr>
        <w:overflowPunct w:val="0"/>
        <w:autoSpaceDE w:val="0"/>
        <w:autoSpaceDN w:val="0"/>
        <w:adjustRightInd w:val="0"/>
        <w:jc w:val="both"/>
        <w:rPr>
          <w:color w:val="000000" w:themeColor="text1"/>
          <w:sz w:val="22"/>
          <w:szCs w:val="22"/>
        </w:rPr>
      </w:pPr>
      <w:r w:rsidRPr="0054385C">
        <w:rPr>
          <w:color w:val="000000" w:themeColor="text1"/>
          <w:sz w:val="22"/>
          <w:szCs w:val="22"/>
        </w:rPr>
        <w:t>-</w:t>
      </w:r>
      <w:r>
        <w:rPr>
          <w:color w:val="000000" w:themeColor="text1"/>
          <w:sz w:val="22"/>
          <w:szCs w:val="22"/>
        </w:rPr>
        <w:t xml:space="preserve"> skład wbudowywanych mieszanek, skład </w:t>
      </w:r>
      <w:r w:rsidRPr="0054385C">
        <w:rPr>
          <w:color w:val="000000" w:themeColor="text1"/>
          <w:sz w:val="22"/>
          <w:szCs w:val="22"/>
        </w:rPr>
        <w:t xml:space="preserve">asfaltu lanego, zgodnie z SST D-05.03.07 </w:t>
      </w:r>
      <w:r>
        <w:rPr>
          <w:color w:val="000000" w:themeColor="text1"/>
          <w:sz w:val="22"/>
          <w:szCs w:val="22"/>
        </w:rPr>
        <w:t xml:space="preserve">„Nawierzchnia z asfaltu lanego” , tj. </w:t>
      </w:r>
      <w:r w:rsidRPr="0054385C">
        <w:rPr>
          <w:color w:val="000000" w:themeColor="text1"/>
          <w:sz w:val="22"/>
          <w:szCs w:val="22"/>
        </w:rPr>
        <w:t xml:space="preserve"> Tablica 5. Częstotliwość oraz zakres badań i pomiarów podczas wykonywania nawierzchni z asfaltu lanego</w:t>
      </w:r>
      <w:r>
        <w:rPr>
          <w:color w:val="000000" w:themeColor="text1"/>
          <w:sz w:val="22"/>
          <w:szCs w:val="22"/>
        </w:rPr>
        <w:t>, w</w:t>
      </w:r>
      <w:r w:rsidRPr="0054385C">
        <w:rPr>
          <w:color w:val="000000" w:themeColor="text1"/>
          <w:sz w:val="22"/>
          <w:szCs w:val="22"/>
        </w:rPr>
        <w:t>yszczególnienie badań</w:t>
      </w:r>
      <w:r>
        <w:rPr>
          <w:color w:val="000000" w:themeColor="text1"/>
          <w:sz w:val="22"/>
          <w:szCs w:val="22"/>
        </w:rPr>
        <w:t>, częstotliwość badań, m</w:t>
      </w:r>
      <w:r w:rsidRPr="0054385C">
        <w:rPr>
          <w:color w:val="000000" w:themeColor="text1"/>
          <w:sz w:val="22"/>
          <w:szCs w:val="22"/>
        </w:rPr>
        <w:t>inimalna liczba badań na dziennej działce roboczej</w:t>
      </w:r>
      <w:r>
        <w:rPr>
          <w:color w:val="000000" w:themeColor="text1"/>
          <w:sz w:val="22"/>
          <w:szCs w:val="22"/>
        </w:rPr>
        <w:t>,</w:t>
      </w:r>
      <w:r w:rsidRPr="0054385C">
        <w:rPr>
          <w:color w:val="000000" w:themeColor="text1"/>
          <w:sz w:val="22"/>
          <w:szCs w:val="22"/>
        </w:rPr>
        <w:t xml:space="preserve"> </w:t>
      </w:r>
    </w:p>
    <w:p w14:paraId="7ED50BE0" w14:textId="77777777" w:rsidR="0016771F" w:rsidRPr="0054385C" w:rsidRDefault="0016771F" w:rsidP="0016771F">
      <w:pPr>
        <w:overflowPunct w:val="0"/>
        <w:autoSpaceDE w:val="0"/>
        <w:autoSpaceDN w:val="0"/>
        <w:adjustRightInd w:val="0"/>
        <w:jc w:val="both"/>
        <w:rPr>
          <w:color w:val="000000" w:themeColor="text1"/>
          <w:sz w:val="22"/>
          <w:szCs w:val="22"/>
        </w:rPr>
      </w:pPr>
      <w:r w:rsidRPr="0054385C">
        <w:rPr>
          <w:color w:val="000000" w:themeColor="text1"/>
          <w:sz w:val="22"/>
          <w:szCs w:val="22"/>
        </w:rPr>
        <w:t>1 Skład asfaltu lanego 1 próbka przy produkcji do 300 Mg</w:t>
      </w:r>
      <w:r>
        <w:rPr>
          <w:color w:val="000000" w:themeColor="text1"/>
          <w:sz w:val="22"/>
          <w:szCs w:val="22"/>
        </w:rPr>
        <w:t xml:space="preserve">, </w:t>
      </w:r>
      <w:r w:rsidRPr="0054385C">
        <w:rPr>
          <w:color w:val="000000" w:themeColor="text1"/>
          <w:sz w:val="22"/>
          <w:szCs w:val="22"/>
        </w:rPr>
        <w:t xml:space="preserve">2 próbki przy produkcji ponad 300 Mg </w:t>
      </w:r>
    </w:p>
    <w:p w14:paraId="4E359EE3" w14:textId="77777777" w:rsidR="0016771F" w:rsidRPr="0054385C" w:rsidRDefault="0016771F" w:rsidP="0016771F">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2 Właściwości asfaltu dla każdej cysterny </w:t>
      </w:r>
    </w:p>
    <w:p w14:paraId="7A1D56E2" w14:textId="77777777" w:rsidR="0016771F" w:rsidRPr="0054385C" w:rsidRDefault="0016771F" w:rsidP="0016771F">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3 Właściwości wypełniacza 1 na 100 Mg </w:t>
      </w:r>
    </w:p>
    <w:p w14:paraId="529B15EF" w14:textId="77777777" w:rsidR="0016771F" w:rsidRPr="0054385C" w:rsidRDefault="0016771F" w:rsidP="0016771F">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4 Właściwości kruszywa przy każdej zmianie </w:t>
      </w:r>
    </w:p>
    <w:p w14:paraId="22A55927" w14:textId="77777777" w:rsidR="0016771F" w:rsidRPr="0054385C" w:rsidRDefault="0016771F" w:rsidP="0016771F">
      <w:pPr>
        <w:overflowPunct w:val="0"/>
        <w:autoSpaceDE w:val="0"/>
        <w:autoSpaceDN w:val="0"/>
        <w:adjustRightInd w:val="0"/>
        <w:jc w:val="both"/>
        <w:rPr>
          <w:color w:val="000000" w:themeColor="text1"/>
          <w:sz w:val="22"/>
          <w:szCs w:val="22"/>
        </w:rPr>
      </w:pPr>
      <w:r w:rsidRPr="00F220D3">
        <w:rPr>
          <w:bCs/>
          <w:color w:val="000000" w:themeColor="text1"/>
          <w:sz w:val="22"/>
          <w:szCs w:val="22"/>
        </w:rPr>
        <w:t xml:space="preserve">5 Temperatura składników mieszanki </w:t>
      </w:r>
      <w:r w:rsidRPr="0054385C">
        <w:rPr>
          <w:color w:val="000000" w:themeColor="text1"/>
          <w:sz w:val="22"/>
          <w:szCs w:val="22"/>
        </w:rPr>
        <w:t xml:space="preserve">mineralnej dozowanych do mieszalnika dozór ciągły </w:t>
      </w:r>
    </w:p>
    <w:p w14:paraId="3C59F327" w14:textId="77777777" w:rsidR="0016771F" w:rsidRPr="0054385C" w:rsidRDefault="0016771F" w:rsidP="0016771F">
      <w:pPr>
        <w:overflowPunct w:val="0"/>
        <w:autoSpaceDE w:val="0"/>
        <w:autoSpaceDN w:val="0"/>
        <w:adjustRightInd w:val="0"/>
        <w:jc w:val="both"/>
        <w:rPr>
          <w:color w:val="000000" w:themeColor="text1"/>
          <w:sz w:val="22"/>
          <w:szCs w:val="22"/>
        </w:rPr>
      </w:pPr>
      <w:r>
        <w:rPr>
          <w:color w:val="000000" w:themeColor="text1"/>
          <w:sz w:val="22"/>
          <w:szCs w:val="22"/>
        </w:rPr>
        <w:t xml:space="preserve">6 </w:t>
      </w:r>
      <w:r w:rsidRPr="0054385C">
        <w:rPr>
          <w:color w:val="000000" w:themeColor="text1"/>
          <w:sz w:val="22"/>
          <w:szCs w:val="22"/>
        </w:rPr>
        <w:t>Temperatura</w:t>
      </w:r>
      <w:r>
        <w:rPr>
          <w:color w:val="000000" w:themeColor="text1"/>
          <w:sz w:val="22"/>
          <w:szCs w:val="22"/>
        </w:rPr>
        <w:t xml:space="preserve"> </w:t>
      </w:r>
      <w:r w:rsidRPr="0054385C">
        <w:rPr>
          <w:color w:val="000000" w:themeColor="text1"/>
          <w:sz w:val="22"/>
          <w:szCs w:val="22"/>
        </w:rPr>
        <w:t>asfaltu lanego przy każdym załadunku do kotła transportowego i w czasie wbudowywania</w:t>
      </w:r>
      <w:r>
        <w:rPr>
          <w:color w:val="000000" w:themeColor="text1"/>
          <w:sz w:val="22"/>
          <w:szCs w:val="22"/>
        </w:rPr>
        <w:t>,</w:t>
      </w:r>
      <w:r w:rsidRPr="0054385C">
        <w:rPr>
          <w:color w:val="000000" w:themeColor="text1"/>
          <w:sz w:val="22"/>
          <w:szCs w:val="22"/>
        </w:rPr>
        <w:t xml:space="preserve"> </w:t>
      </w:r>
    </w:p>
    <w:p w14:paraId="61D1EBAB" w14:textId="77777777" w:rsidR="0016771F" w:rsidRPr="0054385C" w:rsidRDefault="0016771F" w:rsidP="0016771F">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 ilość wbudowywanych materiałów na 1 m2 - codziennie, </w:t>
      </w:r>
    </w:p>
    <w:p w14:paraId="4D4AEA6B" w14:textId="77777777" w:rsidR="0016771F" w:rsidRPr="0054385C" w:rsidRDefault="0016771F" w:rsidP="0016771F">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 równość naprawianych fragmentów - każdy fragment; </w:t>
      </w:r>
    </w:p>
    <w:p w14:paraId="4E0FE8E8" w14:textId="77777777" w:rsidR="0016771F" w:rsidRPr="0054385C" w:rsidRDefault="0016771F" w:rsidP="0016771F">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 różnice między naprawioną powierzchnią a sąsiadującymi powierzchniami, nie powinny być większe od 4 mm dla dróg o prędkości ruchu powyżej 60 km/h i od 6 mm dla odcinków dróg o prędkości poniżej 60 km/h, </w:t>
      </w:r>
    </w:p>
    <w:p w14:paraId="5366E48C" w14:textId="77777777" w:rsidR="0016771F" w:rsidRPr="002A5646" w:rsidRDefault="0016771F" w:rsidP="0016771F">
      <w:pPr>
        <w:overflowPunct w:val="0"/>
        <w:autoSpaceDE w:val="0"/>
        <w:autoSpaceDN w:val="0"/>
        <w:adjustRightInd w:val="0"/>
        <w:jc w:val="both"/>
        <w:rPr>
          <w:color w:val="000000" w:themeColor="text1"/>
          <w:sz w:val="22"/>
          <w:szCs w:val="22"/>
        </w:rPr>
      </w:pPr>
      <w:r w:rsidRPr="0054385C">
        <w:rPr>
          <w:color w:val="000000" w:themeColor="text1"/>
          <w:sz w:val="22"/>
          <w:szCs w:val="22"/>
        </w:rPr>
        <w:t>- pochylenie poprzeczne (spadek) warstwy wypełniającej po zagęszczeniu powinien być zgodny ze spadkiem istniejącej nawierzchni, przy czym poziom warstwy wypełniającej ubytek powinien być wyższy od otaczającej nawierzchni o 1 do 2 mm.</w:t>
      </w:r>
      <w:r w:rsidRPr="002A5646">
        <w:rPr>
          <w:color w:val="000000" w:themeColor="text1"/>
          <w:sz w:val="22"/>
          <w:szCs w:val="22"/>
        </w:rPr>
        <w:t xml:space="preserve"> </w:t>
      </w:r>
    </w:p>
    <w:p w14:paraId="2D5AA7A7" w14:textId="77777777" w:rsidR="0016771F" w:rsidRPr="000358F5" w:rsidRDefault="0016771F" w:rsidP="0016771F">
      <w:pPr>
        <w:overflowPunct w:val="0"/>
        <w:autoSpaceDE w:val="0"/>
        <w:autoSpaceDN w:val="0"/>
        <w:adjustRightInd w:val="0"/>
        <w:jc w:val="both"/>
        <w:rPr>
          <w:b/>
          <w:bCs/>
          <w:color w:val="000000"/>
          <w:sz w:val="22"/>
          <w:szCs w:val="22"/>
        </w:rPr>
      </w:pPr>
    </w:p>
    <w:p w14:paraId="09DE6E83" w14:textId="77777777" w:rsidR="0016771F" w:rsidRPr="000358F5" w:rsidRDefault="0016771F" w:rsidP="0016771F">
      <w:pPr>
        <w:overflowPunct w:val="0"/>
        <w:autoSpaceDE w:val="0"/>
        <w:autoSpaceDN w:val="0"/>
        <w:adjustRightInd w:val="0"/>
        <w:jc w:val="both"/>
        <w:rPr>
          <w:color w:val="000000"/>
          <w:sz w:val="22"/>
          <w:szCs w:val="22"/>
        </w:rPr>
      </w:pPr>
      <w:r w:rsidRPr="000358F5">
        <w:rPr>
          <w:b/>
          <w:bCs/>
          <w:color w:val="000000"/>
          <w:sz w:val="22"/>
          <w:szCs w:val="22"/>
        </w:rPr>
        <w:t xml:space="preserve">7. OBMIAR ROBÓT </w:t>
      </w:r>
    </w:p>
    <w:p w14:paraId="35425DF3" w14:textId="77777777" w:rsidR="0016771F" w:rsidRPr="000358F5" w:rsidRDefault="0016771F" w:rsidP="0016771F">
      <w:pPr>
        <w:overflowPunct w:val="0"/>
        <w:autoSpaceDE w:val="0"/>
        <w:autoSpaceDN w:val="0"/>
        <w:adjustRightInd w:val="0"/>
        <w:jc w:val="both"/>
        <w:rPr>
          <w:b/>
          <w:bCs/>
          <w:color w:val="000000"/>
          <w:sz w:val="22"/>
          <w:szCs w:val="22"/>
        </w:rPr>
      </w:pPr>
    </w:p>
    <w:p w14:paraId="4E1AFC42" w14:textId="77777777" w:rsidR="0016771F" w:rsidRPr="000358F5" w:rsidRDefault="0016771F" w:rsidP="0016771F">
      <w:pPr>
        <w:overflowPunct w:val="0"/>
        <w:autoSpaceDE w:val="0"/>
        <w:autoSpaceDN w:val="0"/>
        <w:adjustRightInd w:val="0"/>
        <w:jc w:val="both"/>
        <w:rPr>
          <w:b/>
          <w:bCs/>
          <w:color w:val="000000"/>
          <w:sz w:val="22"/>
          <w:szCs w:val="22"/>
        </w:rPr>
      </w:pPr>
      <w:r w:rsidRPr="000358F5">
        <w:rPr>
          <w:b/>
          <w:bCs/>
          <w:color w:val="000000"/>
          <w:sz w:val="22"/>
          <w:szCs w:val="22"/>
        </w:rPr>
        <w:t xml:space="preserve">7.1. </w:t>
      </w:r>
      <w:r w:rsidRPr="000358F5">
        <w:rPr>
          <w:color w:val="000000"/>
          <w:sz w:val="22"/>
          <w:szCs w:val="22"/>
        </w:rPr>
        <w:tab/>
      </w:r>
      <w:r w:rsidRPr="000358F5">
        <w:rPr>
          <w:b/>
          <w:bCs/>
          <w:color w:val="000000"/>
          <w:sz w:val="22"/>
          <w:szCs w:val="22"/>
        </w:rPr>
        <w:t xml:space="preserve">Ogólne zasady obmiaru robót </w:t>
      </w:r>
    </w:p>
    <w:p w14:paraId="7C4C46AA"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Ogólne zasady obmiaru robót podano w SST D-00.00.00 „Wymagania ogólne” punkt 7. </w:t>
      </w:r>
    </w:p>
    <w:p w14:paraId="153FEE08" w14:textId="77777777" w:rsidR="0016771F" w:rsidRPr="000358F5" w:rsidRDefault="0016771F" w:rsidP="0016771F">
      <w:pPr>
        <w:overflowPunct w:val="0"/>
        <w:autoSpaceDE w:val="0"/>
        <w:autoSpaceDN w:val="0"/>
        <w:adjustRightInd w:val="0"/>
        <w:jc w:val="both"/>
        <w:rPr>
          <w:b/>
          <w:bCs/>
          <w:color w:val="000000"/>
          <w:sz w:val="22"/>
          <w:szCs w:val="22"/>
        </w:rPr>
      </w:pPr>
      <w:r w:rsidRPr="000358F5">
        <w:rPr>
          <w:b/>
          <w:bCs/>
          <w:color w:val="000000"/>
          <w:sz w:val="22"/>
          <w:szCs w:val="22"/>
        </w:rPr>
        <w:t xml:space="preserve">7.2. </w:t>
      </w:r>
      <w:r w:rsidRPr="000358F5">
        <w:rPr>
          <w:color w:val="000000"/>
          <w:sz w:val="22"/>
          <w:szCs w:val="22"/>
        </w:rPr>
        <w:tab/>
      </w:r>
      <w:r w:rsidRPr="000358F5">
        <w:rPr>
          <w:b/>
          <w:bCs/>
          <w:color w:val="000000"/>
          <w:sz w:val="22"/>
          <w:szCs w:val="22"/>
        </w:rPr>
        <w:t xml:space="preserve">Jednostka obmiarowa </w:t>
      </w:r>
    </w:p>
    <w:p w14:paraId="509B6F90"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Jednostką obmiaru robót jest m2 (metr kwadratowy) naprawionej nawierzchni. </w:t>
      </w:r>
    </w:p>
    <w:p w14:paraId="7613CC2A" w14:textId="77777777" w:rsidR="0016771F" w:rsidRPr="000358F5" w:rsidRDefault="0016771F" w:rsidP="0016771F">
      <w:pPr>
        <w:overflowPunct w:val="0"/>
        <w:autoSpaceDE w:val="0"/>
        <w:autoSpaceDN w:val="0"/>
        <w:adjustRightInd w:val="0"/>
        <w:jc w:val="both"/>
        <w:rPr>
          <w:color w:val="000000"/>
          <w:sz w:val="22"/>
          <w:szCs w:val="22"/>
        </w:rPr>
      </w:pPr>
    </w:p>
    <w:p w14:paraId="708C53D4" w14:textId="77777777" w:rsidR="0016771F" w:rsidRPr="000358F5" w:rsidRDefault="0016771F" w:rsidP="0016771F">
      <w:pPr>
        <w:overflowPunct w:val="0"/>
        <w:autoSpaceDE w:val="0"/>
        <w:autoSpaceDN w:val="0"/>
        <w:adjustRightInd w:val="0"/>
        <w:jc w:val="both"/>
        <w:rPr>
          <w:b/>
          <w:bCs/>
          <w:color w:val="000000"/>
          <w:sz w:val="22"/>
          <w:szCs w:val="22"/>
        </w:rPr>
      </w:pPr>
      <w:r w:rsidRPr="000358F5">
        <w:rPr>
          <w:b/>
          <w:bCs/>
          <w:color w:val="000000"/>
          <w:sz w:val="22"/>
          <w:szCs w:val="22"/>
        </w:rPr>
        <w:t xml:space="preserve">8. </w:t>
      </w:r>
      <w:r w:rsidRPr="000358F5">
        <w:rPr>
          <w:color w:val="000000"/>
          <w:sz w:val="22"/>
          <w:szCs w:val="22"/>
        </w:rPr>
        <w:tab/>
      </w:r>
      <w:r w:rsidRPr="000358F5">
        <w:rPr>
          <w:b/>
          <w:bCs/>
          <w:color w:val="000000"/>
          <w:sz w:val="22"/>
          <w:szCs w:val="22"/>
        </w:rPr>
        <w:t xml:space="preserve">ODBIÓR ROBÓT </w:t>
      </w:r>
    </w:p>
    <w:p w14:paraId="5278CD7F" w14:textId="77777777" w:rsidR="0016771F" w:rsidRPr="000358F5" w:rsidRDefault="0016771F" w:rsidP="0016771F">
      <w:pPr>
        <w:overflowPunct w:val="0"/>
        <w:autoSpaceDE w:val="0"/>
        <w:autoSpaceDN w:val="0"/>
        <w:adjustRightInd w:val="0"/>
        <w:jc w:val="both"/>
        <w:rPr>
          <w:color w:val="000000"/>
          <w:sz w:val="22"/>
          <w:szCs w:val="22"/>
        </w:rPr>
      </w:pPr>
    </w:p>
    <w:p w14:paraId="7F70671C" w14:textId="77777777" w:rsidR="0016771F" w:rsidRPr="000358F5" w:rsidRDefault="0016771F" w:rsidP="0016771F">
      <w:pPr>
        <w:overflowPunct w:val="0"/>
        <w:autoSpaceDE w:val="0"/>
        <w:autoSpaceDN w:val="0"/>
        <w:adjustRightInd w:val="0"/>
        <w:jc w:val="both"/>
        <w:rPr>
          <w:b/>
          <w:bCs/>
          <w:color w:val="000000"/>
          <w:sz w:val="22"/>
          <w:szCs w:val="22"/>
        </w:rPr>
      </w:pPr>
      <w:r w:rsidRPr="000358F5">
        <w:rPr>
          <w:b/>
          <w:bCs/>
          <w:color w:val="000000"/>
          <w:sz w:val="22"/>
          <w:szCs w:val="22"/>
        </w:rPr>
        <w:t xml:space="preserve">8.1. </w:t>
      </w:r>
      <w:r w:rsidRPr="000358F5">
        <w:rPr>
          <w:color w:val="000000"/>
          <w:sz w:val="22"/>
          <w:szCs w:val="22"/>
        </w:rPr>
        <w:tab/>
      </w:r>
      <w:r w:rsidRPr="000358F5">
        <w:rPr>
          <w:b/>
          <w:bCs/>
          <w:color w:val="000000"/>
          <w:sz w:val="22"/>
          <w:szCs w:val="22"/>
        </w:rPr>
        <w:t xml:space="preserve">Ogólne zasady odbioru robót </w:t>
      </w:r>
    </w:p>
    <w:p w14:paraId="1630A58B"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Ogólne zasady odbioru robót podano w SST D-00.00.00 „Wymagania ogólne” punkt 8. </w:t>
      </w:r>
    </w:p>
    <w:p w14:paraId="634B8F73"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Roboty uznaje się za wykonane zgodnie z dokumentacją projektową, SST i wymaganiami Inżyniera, jeśli wszystkie pomiary i badania z zachowaniem tolerancji wg punktu 6 dały wyniki pozytywne. </w:t>
      </w:r>
    </w:p>
    <w:p w14:paraId="64CB1354" w14:textId="77777777" w:rsidR="0016771F" w:rsidRPr="000358F5" w:rsidRDefault="0016771F" w:rsidP="0016771F">
      <w:pPr>
        <w:overflowPunct w:val="0"/>
        <w:autoSpaceDE w:val="0"/>
        <w:autoSpaceDN w:val="0"/>
        <w:adjustRightInd w:val="0"/>
        <w:jc w:val="both"/>
        <w:rPr>
          <w:b/>
          <w:bCs/>
          <w:color w:val="000000"/>
          <w:sz w:val="22"/>
          <w:szCs w:val="22"/>
        </w:rPr>
      </w:pPr>
    </w:p>
    <w:p w14:paraId="5DB17493" w14:textId="77777777" w:rsidR="0016771F" w:rsidRPr="000358F5" w:rsidRDefault="0016771F" w:rsidP="0016771F">
      <w:pPr>
        <w:overflowPunct w:val="0"/>
        <w:autoSpaceDE w:val="0"/>
        <w:autoSpaceDN w:val="0"/>
        <w:adjustRightInd w:val="0"/>
        <w:jc w:val="both"/>
        <w:rPr>
          <w:b/>
          <w:bCs/>
          <w:color w:val="000000"/>
          <w:sz w:val="22"/>
          <w:szCs w:val="22"/>
        </w:rPr>
      </w:pPr>
      <w:r w:rsidRPr="000358F5">
        <w:rPr>
          <w:b/>
          <w:bCs/>
          <w:color w:val="000000"/>
          <w:sz w:val="22"/>
          <w:szCs w:val="22"/>
        </w:rPr>
        <w:t xml:space="preserve">8.2. </w:t>
      </w:r>
      <w:r w:rsidRPr="000358F5">
        <w:rPr>
          <w:color w:val="000000"/>
          <w:sz w:val="22"/>
          <w:szCs w:val="22"/>
        </w:rPr>
        <w:tab/>
      </w:r>
      <w:r w:rsidRPr="000358F5">
        <w:rPr>
          <w:b/>
          <w:bCs/>
          <w:color w:val="000000"/>
          <w:sz w:val="22"/>
          <w:szCs w:val="22"/>
        </w:rPr>
        <w:t xml:space="preserve">Odbiór robót zanikających i ulegających zakryciu </w:t>
      </w:r>
    </w:p>
    <w:p w14:paraId="7BD21D4A"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Odbiorowi robót zanikających i ulegających zakryciu podlega: </w:t>
      </w:r>
    </w:p>
    <w:p w14:paraId="46BAA3AE"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przygotowanie uszkodzonego miejsca nawierzchni (obcięcie krawędzi, oczyszczenie dna i krawędzi, usunięcie wody), </w:t>
      </w:r>
    </w:p>
    <w:p w14:paraId="01263789"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ewentualne poszerzenie spękań przecinarkami względnie frezarkami, oczyszczenie i osuszenie spękań, </w:t>
      </w:r>
    </w:p>
    <w:p w14:paraId="322D36C5"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usunięcie śladów i plam olejowych oraz zagruntowanie ścianek spękań </w:t>
      </w:r>
      <w:proofErr w:type="spellStart"/>
      <w:r w:rsidRPr="000358F5">
        <w:rPr>
          <w:color w:val="000000"/>
          <w:sz w:val="22"/>
          <w:szCs w:val="22"/>
        </w:rPr>
        <w:t>gruntownikiem</w:t>
      </w:r>
      <w:proofErr w:type="spellEnd"/>
      <w:r w:rsidRPr="000358F5">
        <w:rPr>
          <w:color w:val="000000"/>
          <w:sz w:val="22"/>
          <w:szCs w:val="22"/>
        </w:rPr>
        <w:t>.</w:t>
      </w:r>
    </w:p>
    <w:p w14:paraId="0B9AFFA8" w14:textId="77777777" w:rsidR="0016771F" w:rsidRPr="000358F5" w:rsidRDefault="0016771F" w:rsidP="0016771F">
      <w:pPr>
        <w:overflowPunct w:val="0"/>
        <w:autoSpaceDE w:val="0"/>
        <w:autoSpaceDN w:val="0"/>
        <w:adjustRightInd w:val="0"/>
        <w:jc w:val="both"/>
        <w:rPr>
          <w:color w:val="000000"/>
          <w:sz w:val="22"/>
          <w:szCs w:val="22"/>
        </w:rPr>
      </w:pPr>
    </w:p>
    <w:p w14:paraId="544E9813" w14:textId="77777777" w:rsidR="0016771F" w:rsidRPr="000358F5" w:rsidRDefault="0016771F" w:rsidP="0016771F">
      <w:pPr>
        <w:pStyle w:val="Akapitzlist"/>
        <w:numPr>
          <w:ilvl w:val="0"/>
          <w:numId w:val="25"/>
        </w:numPr>
        <w:overflowPunct w:val="0"/>
        <w:autoSpaceDE w:val="0"/>
        <w:autoSpaceDN w:val="0"/>
        <w:adjustRightInd w:val="0"/>
        <w:jc w:val="both"/>
        <w:rPr>
          <w:b/>
          <w:bCs/>
          <w:color w:val="000000"/>
          <w:sz w:val="22"/>
          <w:szCs w:val="22"/>
        </w:rPr>
      </w:pPr>
      <w:r w:rsidRPr="000358F5">
        <w:rPr>
          <w:b/>
          <w:bCs/>
          <w:color w:val="000000"/>
          <w:sz w:val="22"/>
          <w:szCs w:val="22"/>
        </w:rPr>
        <w:t xml:space="preserve">PODSTAWA PŁATNOŚCI </w:t>
      </w:r>
    </w:p>
    <w:p w14:paraId="662CF065" w14:textId="77777777" w:rsidR="0016771F" w:rsidRPr="000358F5" w:rsidRDefault="0016771F" w:rsidP="0016771F">
      <w:pPr>
        <w:pStyle w:val="Akapitzlist"/>
        <w:overflowPunct w:val="0"/>
        <w:autoSpaceDE w:val="0"/>
        <w:autoSpaceDN w:val="0"/>
        <w:adjustRightInd w:val="0"/>
        <w:ind w:left="283"/>
        <w:jc w:val="both"/>
        <w:rPr>
          <w:color w:val="000000"/>
          <w:sz w:val="22"/>
          <w:szCs w:val="22"/>
        </w:rPr>
      </w:pPr>
    </w:p>
    <w:p w14:paraId="650F52F7" w14:textId="77777777" w:rsidR="0016771F" w:rsidRPr="000358F5" w:rsidRDefault="0016771F" w:rsidP="0016771F">
      <w:pPr>
        <w:overflowPunct w:val="0"/>
        <w:autoSpaceDE w:val="0"/>
        <w:autoSpaceDN w:val="0"/>
        <w:adjustRightInd w:val="0"/>
        <w:jc w:val="both"/>
        <w:rPr>
          <w:b/>
          <w:bCs/>
          <w:color w:val="000000"/>
          <w:sz w:val="22"/>
          <w:szCs w:val="22"/>
        </w:rPr>
      </w:pPr>
      <w:r w:rsidRPr="000358F5">
        <w:rPr>
          <w:b/>
          <w:bCs/>
          <w:color w:val="000000"/>
          <w:sz w:val="22"/>
          <w:szCs w:val="22"/>
        </w:rPr>
        <w:t xml:space="preserve">9.1. Ogólne ustalenia dotyczące podstawy płatności </w:t>
      </w:r>
    </w:p>
    <w:p w14:paraId="17EECCBD"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Ogólne ustalenia dotyczące podstawy płatności podano w SST D-00.00.00 „Wymagania ogólne” punkt 9. </w:t>
      </w:r>
    </w:p>
    <w:p w14:paraId="3F311D91" w14:textId="77777777" w:rsidR="0016771F" w:rsidRPr="000358F5" w:rsidRDefault="0016771F" w:rsidP="0016771F">
      <w:pPr>
        <w:overflowPunct w:val="0"/>
        <w:autoSpaceDE w:val="0"/>
        <w:autoSpaceDN w:val="0"/>
        <w:adjustRightInd w:val="0"/>
        <w:jc w:val="both"/>
        <w:rPr>
          <w:color w:val="000000"/>
          <w:sz w:val="22"/>
          <w:szCs w:val="22"/>
        </w:rPr>
      </w:pPr>
    </w:p>
    <w:p w14:paraId="5A481246" w14:textId="77777777" w:rsidR="0016771F" w:rsidRPr="000358F5" w:rsidRDefault="0016771F" w:rsidP="0016771F">
      <w:pPr>
        <w:overflowPunct w:val="0"/>
        <w:autoSpaceDE w:val="0"/>
        <w:autoSpaceDN w:val="0"/>
        <w:adjustRightInd w:val="0"/>
        <w:jc w:val="both"/>
        <w:rPr>
          <w:b/>
          <w:bCs/>
          <w:color w:val="000000"/>
          <w:sz w:val="22"/>
          <w:szCs w:val="22"/>
        </w:rPr>
      </w:pPr>
      <w:r w:rsidRPr="000358F5">
        <w:rPr>
          <w:b/>
          <w:bCs/>
          <w:color w:val="000000"/>
          <w:sz w:val="22"/>
          <w:szCs w:val="22"/>
        </w:rPr>
        <w:t xml:space="preserve">9.2. Cena jednostki obmiarowej </w:t>
      </w:r>
    </w:p>
    <w:p w14:paraId="19F1F607"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Cena wykonania 1 m2 remontu cząstkowego nawierzchni z ewentualnym. uszczelnieniem spękań obejmuje: </w:t>
      </w:r>
    </w:p>
    <w:p w14:paraId="727821EA"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prace pomiarowe i roboty przygotowawcze, </w:t>
      </w:r>
    </w:p>
    <w:p w14:paraId="05B9F0C4"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oznakowanie robót, </w:t>
      </w:r>
    </w:p>
    <w:p w14:paraId="49565244"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wywóz odpadów, </w:t>
      </w:r>
    </w:p>
    <w:p w14:paraId="0F9EC3FC"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dostarczenie materiałów i sprzętu na budowę, </w:t>
      </w:r>
    </w:p>
    <w:p w14:paraId="58D166BF"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wykonanie naprawy zgodnie z dokumentacją projektową i SST, </w:t>
      </w:r>
    </w:p>
    <w:p w14:paraId="745FA32C"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pomiary i badania laboratoryjne, </w:t>
      </w:r>
    </w:p>
    <w:p w14:paraId="1403BD82"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 odtransportowanie sprzętu z placu budowy. </w:t>
      </w:r>
    </w:p>
    <w:p w14:paraId="6E89D4B4" w14:textId="77777777" w:rsidR="0016771F" w:rsidRPr="000358F5" w:rsidRDefault="0016771F" w:rsidP="0016771F">
      <w:pPr>
        <w:overflowPunct w:val="0"/>
        <w:autoSpaceDE w:val="0"/>
        <w:autoSpaceDN w:val="0"/>
        <w:adjustRightInd w:val="0"/>
        <w:jc w:val="both"/>
        <w:rPr>
          <w:color w:val="000000"/>
          <w:sz w:val="22"/>
          <w:szCs w:val="22"/>
        </w:rPr>
      </w:pPr>
    </w:p>
    <w:p w14:paraId="38B1EB3C" w14:textId="77777777" w:rsidR="0016771F" w:rsidRPr="000358F5" w:rsidRDefault="0016771F" w:rsidP="0016771F">
      <w:pPr>
        <w:pStyle w:val="Akapitzlist"/>
        <w:numPr>
          <w:ilvl w:val="0"/>
          <w:numId w:val="30"/>
        </w:numPr>
        <w:overflowPunct w:val="0"/>
        <w:autoSpaceDE w:val="0"/>
        <w:autoSpaceDN w:val="0"/>
        <w:adjustRightInd w:val="0"/>
        <w:ind w:left="284"/>
        <w:jc w:val="both"/>
        <w:rPr>
          <w:b/>
          <w:bCs/>
          <w:color w:val="000000"/>
          <w:sz w:val="22"/>
          <w:szCs w:val="22"/>
        </w:rPr>
      </w:pPr>
      <w:r w:rsidRPr="000358F5">
        <w:rPr>
          <w:color w:val="000000"/>
          <w:sz w:val="22"/>
          <w:szCs w:val="22"/>
        </w:rPr>
        <w:tab/>
      </w:r>
      <w:r w:rsidRPr="000358F5">
        <w:rPr>
          <w:b/>
          <w:bCs/>
          <w:color w:val="000000"/>
          <w:sz w:val="22"/>
          <w:szCs w:val="22"/>
        </w:rPr>
        <w:t xml:space="preserve">PRZEPISY ZWIĄZANE </w:t>
      </w:r>
    </w:p>
    <w:p w14:paraId="1C9A41BA" w14:textId="77777777" w:rsidR="0016771F" w:rsidRPr="000358F5" w:rsidRDefault="0016771F" w:rsidP="0016771F">
      <w:pPr>
        <w:pStyle w:val="Akapitzlist"/>
        <w:overflowPunct w:val="0"/>
        <w:autoSpaceDE w:val="0"/>
        <w:autoSpaceDN w:val="0"/>
        <w:adjustRightInd w:val="0"/>
        <w:ind w:left="283"/>
        <w:jc w:val="both"/>
        <w:rPr>
          <w:color w:val="000000"/>
          <w:sz w:val="22"/>
          <w:szCs w:val="22"/>
        </w:rPr>
      </w:pPr>
    </w:p>
    <w:p w14:paraId="64D849BF" w14:textId="77777777" w:rsidR="0016771F" w:rsidRPr="000358F5" w:rsidRDefault="0016771F" w:rsidP="0016771F">
      <w:pPr>
        <w:overflowPunct w:val="0"/>
        <w:autoSpaceDE w:val="0"/>
        <w:autoSpaceDN w:val="0"/>
        <w:adjustRightInd w:val="0"/>
        <w:jc w:val="both"/>
        <w:rPr>
          <w:b/>
          <w:bCs/>
          <w:color w:val="000000"/>
          <w:sz w:val="22"/>
          <w:szCs w:val="22"/>
        </w:rPr>
      </w:pPr>
      <w:r w:rsidRPr="000358F5">
        <w:rPr>
          <w:b/>
          <w:bCs/>
          <w:color w:val="000000"/>
          <w:sz w:val="22"/>
          <w:szCs w:val="22"/>
        </w:rPr>
        <w:t xml:space="preserve">10.1. </w:t>
      </w:r>
      <w:r w:rsidRPr="000358F5">
        <w:rPr>
          <w:color w:val="000000"/>
          <w:sz w:val="22"/>
          <w:szCs w:val="22"/>
        </w:rPr>
        <w:tab/>
      </w:r>
      <w:r w:rsidRPr="000358F5">
        <w:rPr>
          <w:b/>
          <w:bCs/>
          <w:color w:val="000000"/>
          <w:sz w:val="22"/>
          <w:szCs w:val="22"/>
        </w:rPr>
        <w:t xml:space="preserve"> Normy </w:t>
      </w:r>
    </w:p>
    <w:p w14:paraId="589201AC"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 xml:space="preserve">1. PN-B-11112:1996 Kruszywa mineralne. Kruszywa łamane do nawierzchni drogowych </w:t>
      </w:r>
    </w:p>
    <w:p w14:paraId="745702CA" w14:textId="77777777" w:rsidR="0016771F" w:rsidRPr="000358F5" w:rsidRDefault="0016771F" w:rsidP="0016771F">
      <w:pPr>
        <w:overflowPunct w:val="0"/>
        <w:autoSpaceDE w:val="0"/>
        <w:autoSpaceDN w:val="0"/>
        <w:adjustRightInd w:val="0"/>
        <w:jc w:val="both"/>
        <w:rPr>
          <w:color w:val="000000"/>
          <w:sz w:val="22"/>
          <w:szCs w:val="22"/>
        </w:rPr>
      </w:pPr>
      <w:r w:rsidRPr="000358F5">
        <w:rPr>
          <w:color w:val="000000"/>
          <w:sz w:val="22"/>
          <w:szCs w:val="22"/>
        </w:rPr>
        <w:t>2. PN-S-96025:2000 Drogi samochodowe i lotniskowe. Nawierzchnie asfaltowe</w:t>
      </w:r>
    </w:p>
    <w:p w14:paraId="3EACE986" w14:textId="77777777" w:rsidR="00A74483" w:rsidRDefault="00A74483" w:rsidP="000C1D83">
      <w:pPr>
        <w:overflowPunct w:val="0"/>
        <w:autoSpaceDE w:val="0"/>
        <w:autoSpaceDN w:val="0"/>
        <w:adjustRightInd w:val="0"/>
        <w:jc w:val="both"/>
        <w:rPr>
          <w:color w:val="000000" w:themeColor="text1"/>
          <w:sz w:val="22"/>
          <w:szCs w:val="22"/>
        </w:rPr>
      </w:pPr>
    </w:p>
    <w:p w14:paraId="59F3D23B" w14:textId="71CC18FC" w:rsidR="00A74483" w:rsidRPr="000358F5" w:rsidRDefault="00A74483" w:rsidP="00A74483">
      <w:pPr>
        <w:pStyle w:val="Styl11"/>
        <w:rPr>
          <w:color w:val="000000"/>
          <w:sz w:val="22"/>
          <w:szCs w:val="22"/>
        </w:rPr>
      </w:pPr>
      <w:bookmarkStart w:id="1011" w:name="_Toc219188599"/>
      <w:r w:rsidRPr="000358F5">
        <w:lastRenderedPageBreak/>
        <w:t>X</w:t>
      </w:r>
      <w:r>
        <w:t>I</w:t>
      </w:r>
      <w:r w:rsidRPr="000358F5">
        <w:t xml:space="preserve">. </w:t>
      </w:r>
      <w:r>
        <w:t xml:space="preserve">SST-D </w:t>
      </w:r>
      <w:r w:rsidRPr="000358F5">
        <w:t>REMONT CZĄSTKOWY NAWIERZCHNI BITUMICZNEJ ASFALTEM LANYM</w:t>
      </w:r>
      <w:bookmarkEnd w:id="1011"/>
    </w:p>
    <w:p w14:paraId="79D51040" w14:textId="77777777" w:rsidR="00A74483" w:rsidRPr="000358F5" w:rsidRDefault="00A74483" w:rsidP="00A74483">
      <w:pPr>
        <w:pStyle w:val="Standardowytekst"/>
        <w:rPr>
          <w:b/>
          <w:sz w:val="22"/>
          <w:szCs w:val="22"/>
        </w:rPr>
      </w:pPr>
    </w:p>
    <w:p w14:paraId="7DDD59E3" w14:textId="77777777" w:rsidR="00A74483" w:rsidRPr="000358F5" w:rsidRDefault="00A74483" w:rsidP="00A74483">
      <w:pPr>
        <w:pStyle w:val="Standardowytekst"/>
        <w:rPr>
          <w:b/>
          <w:sz w:val="22"/>
          <w:szCs w:val="22"/>
        </w:rPr>
      </w:pPr>
    </w:p>
    <w:p w14:paraId="2FCE565F" w14:textId="77777777" w:rsidR="00A74483" w:rsidRPr="000358F5" w:rsidRDefault="00A74483" w:rsidP="00A74483">
      <w:pPr>
        <w:pStyle w:val="Standardowytekst"/>
        <w:rPr>
          <w:b/>
          <w:sz w:val="22"/>
          <w:szCs w:val="22"/>
        </w:rPr>
      </w:pPr>
    </w:p>
    <w:p w14:paraId="19D44C90" w14:textId="77777777" w:rsidR="00A74483" w:rsidRPr="000358F5" w:rsidRDefault="00A74483" w:rsidP="00A74483">
      <w:pPr>
        <w:pStyle w:val="Standardowytekst"/>
        <w:rPr>
          <w:b/>
          <w:sz w:val="22"/>
          <w:szCs w:val="22"/>
        </w:rPr>
      </w:pPr>
    </w:p>
    <w:p w14:paraId="0089DFD2" w14:textId="77777777" w:rsidR="00A74483" w:rsidRPr="000358F5" w:rsidRDefault="00A74483" w:rsidP="00A74483">
      <w:pPr>
        <w:pStyle w:val="Standardowytekst"/>
        <w:rPr>
          <w:b/>
          <w:sz w:val="22"/>
          <w:szCs w:val="22"/>
        </w:rPr>
      </w:pPr>
    </w:p>
    <w:p w14:paraId="445C34E9" w14:textId="77777777" w:rsidR="00A74483" w:rsidRPr="000358F5" w:rsidRDefault="00A74483" w:rsidP="00A74483">
      <w:pPr>
        <w:pStyle w:val="Standardowytekst"/>
        <w:rPr>
          <w:b/>
          <w:sz w:val="22"/>
          <w:szCs w:val="22"/>
        </w:rPr>
      </w:pPr>
    </w:p>
    <w:p w14:paraId="20669C46" w14:textId="77777777" w:rsidR="00A74483" w:rsidRPr="000358F5" w:rsidRDefault="00A74483" w:rsidP="00A74483">
      <w:pPr>
        <w:pStyle w:val="Standardowytekst"/>
        <w:rPr>
          <w:b/>
          <w:sz w:val="22"/>
          <w:szCs w:val="22"/>
        </w:rPr>
      </w:pPr>
    </w:p>
    <w:p w14:paraId="1B85EF44" w14:textId="77777777" w:rsidR="00A74483" w:rsidRPr="000358F5" w:rsidRDefault="00A74483" w:rsidP="00A74483">
      <w:pPr>
        <w:pStyle w:val="Standardowytekst"/>
        <w:rPr>
          <w:b/>
          <w:sz w:val="22"/>
          <w:szCs w:val="22"/>
        </w:rPr>
      </w:pPr>
    </w:p>
    <w:p w14:paraId="7C38C244" w14:textId="77777777" w:rsidR="00A74483" w:rsidRPr="000358F5" w:rsidRDefault="00A74483" w:rsidP="00A74483">
      <w:pPr>
        <w:pStyle w:val="Standardowytekst"/>
        <w:rPr>
          <w:b/>
          <w:sz w:val="22"/>
          <w:szCs w:val="22"/>
        </w:rPr>
      </w:pPr>
    </w:p>
    <w:p w14:paraId="28819E3F" w14:textId="77777777" w:rsidR="00A74483" w:rsidRPr="000358F5" w:rsidRDefault="00A74483" w:rsidP="00A74483">
      <w:pPr>
        <w:spacing w:before="240"/>
        <w:jc w:val="both"/>
        <w:rPr>
          <w:b/>
          <w:sz w:val="22"/>
          <w:szCs w:val="22"/>
        </w:rPr>
      </w:pPr>
      <w:r w:rsidRPr="000358F5">
        <w:rPr>
          <w:b/>
          <w:sz w:val="22"/>
          <w:szCs w:val="22"/>
        </w:rPr>
        <w:t>SPIS TREŚCI:</w:t>
      </w:r>
    </w:p>
    <w:p w14:paraId="0FA08DF6" w14:textId="77777777" w:rsidR="00A74483" w:rsidRPr="000358F5" w:rsidRDefault="00A74483" w:rsidP="00A74483">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caps w:val="0"/>
          <w:sz w:val="22"/>
          <w:szCs w:val="22"/>
        </w:rPr>
        <w:fldChar w:fldCharType="begin"/>
      </w:r>
      <w:r w:rsidRPr="000358F5">
        <w:rPr>
          <w:rFonts w:ascii="Times New Roman" w:hAnsi="Times New Roman" w:cs="Times New Roman"/>
          <w:caps w:val="0"/>
          <w:sz w:val="22"/>
          <w:szCs w:val="22"/>
        </w:rPr>
        <w:instrText xml:space="preserve"> TOC \o "1-1" </w:instrText>
      </w:r>
      <w:r w:rsidRPr="000358F5">
        <w:rPr>
          <w:rFonts w:ascii="Times New Roman" w:hAnsi="Times New Roman" w:cs="Times New Roman"/>
          <w:caps w:val="0"/>
          <w:sz w:val="22"/>
          <w:szCs w:val="22"/>
        </w:rPr>
        <w:fldChar w:fldCharType="separate"/>
      </w:r>
      <w:r w:rsidRPr="000358F5">
        <w:rPr>
          <w:rFonts w:ascii="Times New Roman" w:hAnsi="Times New Roman" w:cs="Times New Roman"/>
          <w:noProof/>
          <w:sz w:val="22"/>
          <w:szCs w:val="22"/>
        </w:rPr>
        <w:t>1. WSTĘP</w:t>
      </w:r>
    </w:p>
    <w:p w14:paraId="1D72DD40" w14:textId="77777777" w:rsidR="00A74483" w:rsidRPr="000358F5" w:rsidRDefault="00A74483" w:rsidP="00A74483">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5A9EB3A5" w14:textId="77777777" w:rsidR="00A74483" w:rsidRPr="000358F5" w:rsidRDefault="00A74483" w:rsidP="00A74483">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155EA127" w14:textId="77777777" w:rsidR="00A74483" w:rsidRPr="000358F5" w:rsidRDefault="00A74483" w:rsidP="00A74483">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6A591155" w14:textId="77777777" w:rsidR="00A74483" w:rsidRPr="000358F5" w:rsidRDefault="00A74483" w:rsidP="00A74483">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75FAE49C" w14:textId="77777777" w:rsidR="00A74483" w:rsidRPr="000358F5" w:rsidRDefault="00A74483" w:rsidP="00A74483">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352122BE" w14:textId="77777777" w:rsidR="00A74483" w:rsidRPr="000358F5" w:rsidRDefault="00A74483" w:rsidP="00A74483">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533EA66B" w14:textId="77777777" w:rsidR="00A74483" w:rsidRPr="000358F5" w:rsidRDefault="00A74483" w:rsidP="00A74483">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25833715" w14:textId="77777777" w:rsidR="00A74483" w:rsidRPr="000358F5" w:rsidRDefault="00A74483" w:rsidP="00A74483">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9. PODSTAWA PŁATNOŚCI</w:t>
      </w:r>
    </w:p>
    <w:p w14:paraId="35E4DCCC" w14:textId="77777777" w:rsidR="00A74483" w:rsidRPr="000358F5" w:rsidRDefault="00A74483" w:rsidP="00A74483">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08256857" w14:textId="77777777" w:rsidR="00A74483" w:rsidRDefault="00A74483" w:rsidP="00A74483">
      <w:pPr>
        <w:overflowPunct w:val="0"/>
        <w:autoSpaceDE w:val="0"/>
        <w:autoSpaceDN w:val="0"/>
        <w:adjustRightInd w:val="0"/>
        <w:jc w:val="both"/>
        <w:rPr>
          <w:caps/>
          <w:sz w:val="22"/>
          <w:szCs w:val="22"/>
        </w:rPr>
      </w:pPr>
      <w:r w:rsidRPr="000358F5">
        <w:rPr>
          <w:caps/>
          <w:sz w:val="22"/>
          <w:szCs w:val="22"/>
        </w:rPr>
        <w:fldChar w:fldCharType="end"/>
      </w:r>
    </w:p>
    <w:p w14:paraId="60594B67" w14:textId="77777777" w:rsidR="00A74483" w:rsidRDefault="00A74483" w:rsidP="00A74483">
      <w:pPr>
        <w:overflowPunct w:val="0"/>
        <w:autoSpaceDE w:val="0"/>
        <w:autoSpaceDN w:val="0"/>
        <w:adjustRightInd w:val="0"/>
        <w:jc w:val="both"/>
        <w:rPr>
          <w:caps/>
          <w:sz w:val="22"/>
          <w:szCs w:val="22"/>
        </w:rPr>
      </w:pPr>
    </w:p>
    <w:p w14:paraId="31EFB825" w14:textId="77777777" w:rsidR="00A74483" w:rsidRDefault="00A74483" w:rsidP="00A74483">
      <w:pPr>
        <w:overflowPunct w:val="0"/>
        <w:autoSpaceDE w:val="0"/>
        <w:autoSpaceDN w:val="0"/>
        <w:adjustRightInd w:val="0"/>
        <w:jc w:val="both"/>
        <w:rPr>
          <w:caps/>
          <w:sz w:val="22"/>
          <w:szCs w:val="22"/>
        </w:rPr>
      </w:pPr>
    </w:p>
    <w:p w14:paraId="22E24FB2" w14:textId="77777777" w:rsidR="00A74483" w:rsidRDefault="00A74483" w:rsidP="00A74483">
      <w:pPr>
        <w:overflowPunct w:val="0"/>
        <w:autoSpaceDE w:val="0"/>
        <w:autoSpaceDN w:val="0"/>
        <w:adjustRightInd w:val="0"/>
        <w:jc w:val="both"/>
        <w:rPr>
          <w:caps/>
          <w:sz w:val="22"/>
          <w:szCs w:val="22"/>
        </w:rPr>
      </w:pPr>
    </w:p>
    <w:p w14:paraId="39B45CFA" w14:textId="77777777" w:rsidR="00A74483" w:rsidRDefault="00A74483" w:rsidP="00A74483">
      <w:pPr>
        <w:overflowPunct w:val="0"/>
        <w:autoSpaceDE w:val="0"/>
        <w:autoSpaceDN w:val="0"/>
        <w:adjustRightInd w:val="0"/>
        <w:jc w:val="both"/>
        <w:rPr>
          <w:caps/>
          <w:sz w:val="22"/>
          <w:szCs w:val="22"/>
        </w:rPr>
      </w:pPr>
    </w:p>
    <w:p w14:paraId="0B0F9C86" w14:textId="77777777" w:rsidR="00A74483" w:rsidRDefault="00A74483" w:rsidP="00A74483">
      <w:pPr>
        <w:overflowPunct w:val="0"/>
        <w:autoSpaceDE w:val="0"/>
        <w:autoSpaceDN w:val="0"/>
        <w:adjustRightInd w:val="0"/>
        <w:jc w:val="both"/>
        <w:rPr>
          <w:caps/>
          <w:sz w:val="22"/>
          <w:szCs w:val="22"/>
        </w:rPr>
      </w:pPr>
    </w:p>
    <w:p w14:paraId="6D91AEC5" w14:textId="77777777" w:rsidR="00A74483" w:rsidRDefault="00A74483" w:rsidP="00A74483">
      <w:pPr>
        <w:overflowPunct w:val="0"/>
        <w:autoSpaceDE w:val="0"/>
        <w:autoSpaceDN w:val="0"/>
        <w:adjustRightInd w:val="0"/>
        <w:jc w:val="both"/>
        <w:rPr>
          <w:caps/>
          <w:sz w:val="22"/>
          <w:szCs w:val="22"/>
        </w:rPr>
      </w:pPr>
    </w:p>
    <w:p w14:paraId="2D2FE8F9" w14:textId="77777777" w:rsidR="00A74483" w:rsidRDefault="00A74483" w:rsidP="00A74483">
      <w:pPr>
        <w:overflowPunct w:val="0"/>
        <w:autoSpaceDE w:val="0"/>
        <w:autoSpaceDN w:val="0"/>
        <w:adjustRightInd w:val="0"/>
        <w:jc w:val="both"/>
        <w:rPr>
          <w:caps/>
          <w:sz w:val="22"/>
          <w:szCs w:val="22"/>
        </w:rPr>
      </w:pPr>
    </w:p>
    <w:p w14:paraId="5F3641FF" w14:textId="77777777" w:rsidR="00A74483" w:rsidRDefault="00A74483" w:rsidP="00A74483">
      <w:pPr>
        <w:overflowPunct w:val="0"/>
        <w:autoSpaceDE w:val="0"/>
        <w:autoSpaceDN w:val="0"/>
        <w:adjustRightInd w:val="0"/>
        <w:jc w:val="both"/>
        <w:rPr>
          <w:caps/>
          <w:sz w:val="22"/>
          <w:szCs w:val="22"/>
        </w:rPr>
      </w:pPr>
    </w:p>
    <w:p w14:paraId="610942D3" w14:textId="77777777" w:rsidR="00A74483" w:rsidRDefault="00A74483" w:rsidP="00A74483">
      <w:pPr>
        <w:overflowPunct w:val="0"/>
        <w:autoSpaceDE w:val="0"/>
        <w:autoSpaceDN w:val="0"/>
        <w:adjustRightInd w:val="0"/>
        <w:jc w:val="both"/>
        <w:rPr>
          <w:caps/>
          <w:sz w:val="22"/>
          <w:szCs w:val="22"/>
        </w:rPr>
      </w:pPr>
    </w:p>
    <w:p w14:paraId="5B4F1854" w14:textId="77777777" w:rsidR="00A74483" w:rsidRDefault="00A74483" w:rsidP="00A74483">
      <w:pPr>
        <w:overflowPunct w:val="0"/>
        <w:autoSpaceDE w:val="0"/>
        <w:autoSpaceDN w:val="0"/>
        <w:adjustRightInd w:val="0"/>
        <w:jc w:val="both"/>
        <w:rPr>
          <w:caps/>
          <w:sz w:val="22"/>
          <w:szCs w:val="22"/>
        </w:rPr>
      </w:pPr>
    </w:p>
    <w:p w14:paraId="38B2D241" w14:textId="77777777" w:rsidR="00A74483" w:rsidRDefault="00A74483" w:rsidP="00A74483">
      <w:pPr>
        <w:overflowPunct w:val="0"/>
        <w:autoSpaceDE w:val="0"/>
        <w:autoSpaceDN w:val="0"/>
        <w:adjustRightInd w:val="0"/>
        <w:jc w:val="both"/>
        <w:rPr>
          <w:caps/>
          <w:sz w:val="22"/>
          <w:szCs w:val="22"/>
        </w:rPr>
      </w:pPr>
    </w:p>
    <w:p w14:paraId="05D47DCE" w14:textId="77777777" w:rsidR="00A74483" w:rsidRDefault="00A74483" w:rsidP="00A74483">
      <w:pPr>
        <w:overflowPunct w:val="0"/>
        <w:autoSpaceDE w:val="0"/>
        <w:autoSpaceDN w:val="0"/>
        <w:adjustRightInd w:val="0"/>
        <w:jc w:val="both"/>
        <w:rPr>
          <w:caps/>
          <w:sz w:val="22"/>
          <w:szCs w:val="22"/>
        </w:rPr>
      </w:pPr>
    </w:p>
    <w:p w14:paraId="29DA50AD" w14:textId="77777777" w:rsidR="00A74483" w:rsidRDefault="00A74483" w:rsidP="00A74483">
      <w:pPr>
        <w:overflowPunct w:val="0"/>
        <w:autoSpaceDE w:val="0"/>
        <w:autoSpaceDN w:val="0"/>
        <w:adjustRightInd w:val="0"/>
        <w:jc w:val="both"/>
        <w:rPr>
          <w:caps/>
          <w:sz w:val="22"/>
          <w:szCs w:val="22"/>
        </w:rPr>
      </w:pPr>
    </w:p>
    <w:p w14:paraId="6E2648A4" w14:textId="77777777" w:rsidR="00A74483" w:rsidRDefault="00A74483" w:rsidP="00A74483">
      <w:pPr>
        <w:overflowPunct w:val="0"/>
        <w:autoSpaceDE w:val="0"/>
        <w:autoSpaceDN w:val="0"/>
        <w:adjustRightInd w:val="0"/>
        <w:jc w:val="both"/>
        <w:rPr>
          <w:caps/>
          <w:sz w:val="22"/>
          <w:szCs w:val="22"/>
        </w:rPr>
      </w:pPr>
    </w:p>
    <w:p w14:paraId="7F2DC39D" w14:textId="77777777" w:rsidR="00A74483" w:rsidRDefault="00A74483" w:rsidP="00A74483">
      <w:pPr>
        <w:overflowPunct w:val="0"/>
        <w:autoSpaceDE w:val="0"/>
        <w:autoSpaceDN w:val="0"/>
        <w:adjustRightInd w:val="0"/>
        <w:jc w:val="both"/>
        <w:rPr>
          <w:caps/>
          <w:sz w:val="22"/>
          <w:szCs w:val="22"/>
        </w:rPr>
      </w:pPr>
    </w:p>
    <w:p w14:paraId="04F3B45B" w14:textId="77777777" w:rsidR="00A74483" w:rsidRDefault="00A74483" w:rsidP="00A74483">
      <w:pPr>
        <w:overflowPunct w:val="0"/>
        <w:autoSpaceDE w:val="0"/>
        <w:autoSpaceDN w:val="0"/>
        <w:adjustRightInd w:val="0"/>
        <w:jc w:val="both"/>
        <w:rPr>
          <w:caps/>
          <w:sz w:val="22"/>
          <w:szCs w:val="22"/>
        </w:rPr>
      </w:pPr>
    </w:p>
    <w:p w14:paraId="77C70A88" w14:textId="77777777" w:rsidR="00A74483" w:rsidRDefault="00A74483" w:rsidP="00A74483">
      <w:pPr>
        <w:overflowPunct w:val="0"/>
        <w:autoSpaceDE w:val="0"/>
        <w:autoSpaceDN w:val="0"/>
        <w:adjustRightInd w:val="0"/>
        <w:jc w:val="both"/>
        <w:rPr>
          <w:caps/>
          <w:sz w:val="22"/>
          <w:szCs w:val="22"/>
        </w:rPr>
      </w:pPr>
    </w:p>
    <w:p w14:paraId="5FAF19B2" w14:textId="77777777" w:rsidR="00A74483" w:rsidRDefault="00A74483" w:rsidP="00A74483">
      <w:pPr>
        <w:overflowPunct w:val="0"/>
        <w:autoSpaceDE w:val="0"/>
        <w:autoSpaceDN w:val="0"/>
        <w:adjustRightInd w:val="0"/>
        <w:jc w:val="both"/>
        <w:rPr>
          <w:caps/>
          <w:sz w:val="22"/>
          <w:szCs w:val="22"/>
        </w:rPr>
      </w:pPr>
    </w:p>
    <w:p w14:paraId="6341162E" w14:textId="77777777" w:rsidR="00A74483" w:rsidRDefault="00A74483" w:rsidP="00A74483">
      <w:pPr>
        <w:overflowPunct w:val="0"/>
        <w:autoSpaceDE w:val="0"/>
        <w:autoSpaceDN w:val="0"/>
        <w:adjustRightInd w:val="0"/>
        <w:jc w:val="both"/>
        <w:rPr>
          <w:caps/>
          <w:sz w:val="22"/>
          <w:szCs w:val="22"/>
        </w:rPr>
      </w:pPr>
    </w:p>
    <w:p w14:paraId="47DF7C1B" w14:textId="77777777" w:rsidR="00A74483" w:rsidRDefault="00A74483" w:rsidP="00A74483">
      <w:pPr>
        <w:overflowPunct w:val="0"/>
        <w:autoSpaceDE w:val="0"/>
        <w:autoSpaceDN w:val="0"/>
        <w:adjustRightInd w:val="0"/>
        <w:jc w:val="both"/>
        <w:rPr>
          <w:caps/>
          <w:sz w:val="22"/>
          <w:szCs w:val="22"/>
        </w:rPr>
      </w:pPr>
    </w:p>
    <w:p w14:paraId="63D258E5" w14:textId="77777777" w:rsidR="00A74483" w:rsidRDefault="00A74483" w:rsidP="00A74483">
      <w:pPr>
        <w:overflowPunct w:val="0"/>
        <w:autoSpaceDE w:val="0"/>
        <w:autoSpaceDN w:val="0"/>
        <w:adjustRightInd w:val="0"/>
        <w:jc w:val="both"/>
        <w:rPr>
          <w:caps/>
          <w:sz w:val="22"/>
          <w:szCs w:val="22"/>
        </w:rPr>
      </w:pPr>
    </w:p>
    <w:p w14:paraId="54185D5F" w14:textId="77777777" w:rsidR="00A74483" w:rsidRDefault="00A74483" w:rsidP="00A74483">
      <w:pPr>
        <w:overflowPunct w:val="0"/>
        <w:autoSpaceDE w:val="0"/>
        <w:autoSpaceDN w:val="0"/>
        <w:adjustRightInd w:val="0"/>
        <w:jc w:val="both"/>
        <w:rPr>
          <w:caps/>
          <w:sz w:val="22"/>
          <w:szCs w:val="22"/>
        </w:rPr>
      </w:pPr>
    </w:p>
    <w:p w14:paraId="3CFF4263" w14:textId="56DB4E84"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lastRenderedPageBreak/>
        <w:t xml:space="preserve">1. </w:t>
      </w:r>
      <w:r w:rsidRPr="000358F5">
        <w:rPr>
          <w:color w:val="000000"/>
          <w:sz w:val="22"/>
          <w:szCs w:val="22"/>
        </w:rPr>
        <w:tab/>
      </w:r>
      <w:r w:rsidRPr="000358F5">
        <w:rPr>
          <w:b/>
          <w:bCs/>
          <w:color w:val="000000"/>
          <w:sz w:val="22"/>
          <w:szCs w:val="22"/>
        </w:rPr>
        <w:t>WSTĘP</w:t>
      </w:r>
    </w:p>
    <w:p w14:paraId="27A29619" w14:textId="77777777" w:rsidR="00A74483" w:rsidRPr="000358F5" w:rsidRDefault="00A74483" w:rsidP="00A74483">
      <w:pPr>
        <w:keepNext/>
        <w:keepLines/>
        <w:suppressAutoHyphens/>
        <w:overflowPunct w:val="0"/>
        <w:autoSpaceDE w:val="0"/>
        <w:autoSpaceDN w:val="0"/>
        <w:adjustRightInd w:val="0"/>
        <w:spacing w:before="240" w:after="120"/>
        <w:jc w:val="both"/>
        <w:outlineLvl w:val="0"/>
        <w:rPr>
          <w:color w:val="000000"/>
          <w:sz w:val="22"/>
          <w:szCs w:val="22"/>
        </w:rPr>
      </w:pPr>
      <w:r w:rsidRPr="000358F5">
        <w:rPr>
          <w:b/>
          <w:bCs/>
          <w:color w:val="000000"/>
          <w:sz w:val="22"/>
          <w:szCs w:val="22"/>
        </w:rPr>
        <w:t xml:space="preserve">1.1.  </w:t>
      </w:r>
      <w:r w:rsidRPr="000358F5">
        <w:rPr>
          <w:color w:val="000000"/>
          <w:sz w:val="22"/>
          <w:szCs w:val="22"/>
        </w:rPr>
        <w:tab/>
      </w:r>
      <w:r w:rsidRPr="000358F5">
        <w:rPr>
          <w:b/>
          <w:bCs/>
          <w:color w:val="000000"/>
          <w:sz w:val="22"/>
          <w:szCs w:val="22"/>
        </w:rPr>
        <w:t>Przedmiot SST</w:t>
      </w:r>
    </w:p>
    <w:p w14:paraId="23651786" w14:textId="77777777" w:rsidR="00A74483" w:rsidRPr="005368D9"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Przedmiotem niniejszej Szczegółowej Specyfikacji Technicznej (SST) są wymagania dotyczące wykonania i odbioru robót </w:t>
      </w:r>
      <w:r w:rsidRPr="000358F5">
        <w:rPr>
          <w:b/>
          <w:bCs/>
          <w:color w:val="000000"/>
          <w:sz w:val="22"/>
          <w:szCs w:val="22"/>
        </w:rPr>
        <w:t xml:space="preserve">związanych </w:t>
      </w:r>
      <w:r>
        <w:rPr>
          <w:b/>
          <w:bCs/>
          <w:color w:val="000000"/>
          <w:sz w:val="22"/>
          <w:szCs w:val="22"/>
        </w:rPr>
        <w:t xml:space="preserve">z </w:t>
      </w:r>
      <w:r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78442C5E" w14:textId="77777777" w:rsidR="00A74483" w:rsidRPr="000358F5" w:rsidRDefault="00A74483" w:rsidP="00A74483">
      <w:pPr>
        <w:overflowPunct w:val="0"/>
        <w:autoSpaceDE w:val="0"/>
        <w:autoSpaceDN w:val="0"/>
        <w:adjustRightInd w:val="0"/>
        <w:jc w:val="both"/>
        <w:rPr>
          <w:b/>
          <w:bCs/>
          <w:color w:val="000000"/>
          <w:sz w:val="22"/>
          <w:szCs w:val="22"/>
        </w:rPr>
      </w:pPr>
    </w:p>
    <w:p w14:paraId="6A67174B" w14:textId="77777777" w:rsidR="00A74483" w:rsidRPr="000358F5" w:rsidRDefault="00A74483" w:rsidP="00A74483">
      <w:pPr>
        <w:overflowPunct w:val="0"/>
        <w:autoSpaceDE w:val="0"/>
        <w:autoSpaceDN w:val="0"/>
        <w:adjustRightInd w:val="0"/>
        <w:jc w:val="both"/>
        <w:rPr>
          <w:color w:val="000000"/>
          <w:sz w:val="22"/>
          <w:szCs w:val="22"/>
        </w:rPr>
      </w:pPr>
    </w:p>
    <w:p w14:paraId="0FF58FE9" w14:textId="77777777" w:rsidR="00A74483" w:rsidRPr="000358F5" w:rsidRDefault="00A74483" w:rsidP="00A74483">
      <w:pPr>
        <w:overflowPunct w:val="0"/>
        <w:autoSpaceDE w:val="0"/>
        <w:autoSpaceDN w:val="0"/>
        <w:adjustRightInd w:val="0"/>
        <w:jc w:val="both"/>
        <w:rPr>
          <w:b/>
          <w:bCs/>
          <w:color w:val="000000"/>
          <w:sz w:val="22"/>
          <w:szCs w:val="22"/>
        </w:rPr>
      </w:pPr>
      <w:r w:rsidRPr="000358F5">
        <w:rPr>
          <w:b/>
          <w:bCs/>
          <w:color w:val="000000"/>
          <w:sz w:val="22"/>
          <w:szCs w:val="22"/>
        </w:rPr>
        <w:t xml:space="preserve">1.2.   </w:t>
      </w:r>
      <w:r w:rsidRPr="000358F5">
        <w:rPr>
          <w:color w:val="000000"/>
          <w:sz w:val="22"/>
          <w:szCs w:val="22"/>
        </w:rPr>
        <w:tab/>
      </w:r>
      <w:r w:rsidRPr="000358F5">
        <w:rPr>
          <w:b/>
          <w:bCs/>
          <w:color w:val="000000"/>
          <w:sz w:val="22"/>
          <w:szCs w:val="22"/>
        </w:rPr>
        <w:t xml:space="preserve">Zakres stosowania SST </w:t>
      </w:r>
    </w:p>
    <w:p w14:paraId="5A9E9431" w14:textId="77777777" w:rsidR="00A74483" w:rsidRPr="000358F5" w:rsidRDefault="00A74483" w:rsidP="00A74483">
      <w:pPr>
        <w:overflowPunct w:val="0"/>
        <w:autoSpaceDE w:val="0"/>
        <w:autoSpaceDN w:val="0"/>
        <w:adjustRightInd w:val="0"/>
        <w:jc w:val="both"/>
        <w:rPr>
          <w:b/>
          <w:bCs/>
          <w:color w:val="000000"/>
          <w:sz w:val="22"/>
          <w:szCs w:val="22"/>
        </w:rPr>
      </w:pPr>
    </w:p>
    <w:p w14:paraId="10A7FEA2"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Szczegółowa Specyfikacja Techniczna jest stosowana jako dokument w postępowaniu przetargowym i przy realizacji umowy na robo</w:t>
      </w:r>
      <w:r>
        <w:rPr>
          <w:color w:val="000000"/>
          <w:sz w:val="22"/>
          <w:szCs w:val="22"/>
        </w:rPr>
        <w:t>ty związane z wykonaniem zadań wymienionych</w:t>
      </w:r>
      <w:r w:rsidRPr="000358F5">
        <w:rPr>
          <w:color w:val="000000"/>
          <w:sz w:val="22"/>
          <w:szCs w:val="22"/>
        </w:rPr>
        <w:t xml:space="preserve"> w punkcie 1.1. </w:t>
      </w:r>
    </w:p>
    <w:p w14:paraId="17E056BC" w14:textId="77777777" w:rsidR="00A74483" w:rsidRPr="000358F5" w:rsidRDefault="00A74483" w:rsidP="00A74483">
      <w:pPr>
        <w:overflowPunct w:val="0"/>
        <w:autoSpaceDE w:val="0"/>
        <w:autoSpaceDN w:val="0"/>
        <w:adjustRightInd w:val="0"/>
        <w:jc w:val="both"/>
        <w:rPr>
          <w:color w:val="000000"/>
          <w:sz w:val="22"/>
          <w:szCs w:val="22"/>
        </w:rPr>
      </w:pPr>
    </w:p>
    <w:p w14:paraId="146C2186" w14:textId="77777777" w:rsidR="00A74483" w:rsidRPr="000358F5" w:rsidRDefault="00A74483" w:rsidP="00A74483">
      <w:pPr>
        <w:overflowPunct w:val="0"/>
        <w:autoSpaceDE w:val="0"/>
        <w:autoSpaceDN w:val="0"/>
        <w:adjustRightInd w:val="0"/>
        <w:jc w:val="both"/>
        <w:rPr>
          <w:b/>
          <w:bCs/>
          <w:color w:val="000000"/>
          <w:sz w:val="22"/>
          <w:szCs w:val="22"/>
        </w:rPr>
      </w:pPr>
      <w:r w:rsidRPr="000358F5">
        <w:rPr>
          <w:b/>
          <w:bCs/>
          <w:color w:val="000000"/>
          <w:sz w:val="22"/>
          <w:szCs w:val="22"/>
        </w:rPr>
        <w:t xml:space="preserve">1.3.   </w:t>
      </w:r>
      <w:r w:rsidRPr="000358F5">
        <w:rPr>
          <w:b/>
          <w:bCs/>
          <w:color w:val="000000"/>
          <w:sz w:val="22"/>
          <w:szCs w:val="22"/>
        </w:rPr>
        <w:tab/>
        <w:t xml:space="preserve">Zakres robót objętych SST </w:t>
      </w:r>
    </w:p>
    <w:p w14:paraId="134EC023" w14:textId="77777777" w:rsidR="00A74483" w:rsidRPr="000358F5" w:rsidRDefault="00A74483" w:rsidP="00A74483">
      <w:pPr>
        <w:overflowPunct w:val="0"/>
        <w:autoSpaceDE w:val="0"/>
        <w:autoSpaceDN w:val="0"/>
        <w:adjustRightInd w:val="0"/>
        <w:jc w:val="both"/>
        <w:rPr>
          <w:b/>
          <w:bCs/>
          <w:color w:val="000000"/>
          <w:sz w:val="22"/>
          <w:szCs w:val="22"/>
        </w:rPr>
      </w:pPr>
    </w:p>
    <w:p w14:paraId="4F2DC9DE"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Ustalenia zawarte w niniejszej specyfikacji dotyczą zasad prowadzenia robót związanych z wykonaniem i odbiorem remontu cząstkowego nawierzchni bitumicznych, obejmują naprawę wybojów asfaltem lanym. </w:t>
      </w:r>
    </w:p>
    <w:p w14:paraId="2AA62A9B" w14:textId="7777777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Zakres robót określony w dokumentacji obejmuje: </w:t>
      </w:r>
    </w:p>
    <w:p w14:paraId="43BD57CC"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remont cząstkowy nawierzchni asfaltem lanym; warstwa ścieralna. </w:t>
      </w:r>
    </w:p>
    <w:p w14:paraId="51DDFEA1" w14:textId="77777777" w:rsidR="00A74483" w:rsidRPr="000358F5" w:rsidRDefault="00A74483" w:rsidP="00A74483">
      <w:pPr>
        <w:overflowPunct w:val="0"/>
        <w:autoSpaceDE w:val="0"/>
        <w:autoSpaceDN w:val="0"/>
        <w:adjustRightInd w:val="0"/>
        <w:jc w:val="both"/>
        <w:rPr>
          <w:color w:val="000000"/>
          <w:sz w:val="22"/>
          <w:szCs w:val="22"/>
        </w:rPr>
      </w:pPr>
    </w:p>
    <w:p w14:paraId="4C7E584E" w14:textId="77777777" w:rsidR="00A74483" w:rsidRPr="000358F5" w:rsidRDefault="00A74483" w:rsidP="00A74483">
      <w:pPr>
        <w:overflowPunct w:val="0"/>
        <w:autoSpaceDE w:val="0"/>
        <w:autoSpaceDN w:val="0"/>
        <w:adjustRightInd w:val="0"/>
        <w:jc w:val="both"/>
        <w:rPr>
          <w:b/>
          <w:bCs/>
          <w:color w:val="000000"/>
          <w:sz w:val="22"/>
          <w:szCs w:val="22"/>
        </w:rPr>
      </w:pPr>
      <w:r w:rsidRPr="000358F5">
        <w:rPr>
          <w:b/>
          <w:bCs/>
          <w:color w:val="000000"/>
          <w:sz w:val="22"/>
          <w:szCs w:val="22"/>
        </w:rPr>
        <w:t xml:space="preserve">1.4.   </w:t>
      </w:r>
      <w:r w:rsidRPr="000358F5">
        <w:rPr>
          <w:color w:val="000000"/>
          <w:sz w:val="22"/>
          <w:szCs w:val="22"/>
        </w:rPr>
        <w:tab/>
      </w:r>
      <w:r w:rsidRPr="000358F5">
        <w:rPr>
          <w:b/>
          <w:bCs/>
          <w:color w:val="000000"/>
          <w:sz w:val="22"/>
          <w:szCs w:val="22"/>
        </w:rPr>
        <w:t xml:space="preserve">Określenia podstawowe: </w:t>
      </w:r>
    </w:p>
    <w:p w14:paraId="260E7ECE" w14:textId="77777777" w:rsidR="00A74483" w:rsidRPr="000358F5" w:rsidRDefault="00A74483" w:rsidP="00A74483">
      <w:pPr>
        <w:overflowPunct w:val="0"/>
        <w:autoSpaceDE w:val="0"/>
        <w:autoSpaceDN w:val="0"/>
        <w:adjustRightInd w:val="0"/>
        <w:jc w:val="both"/>
        <w:rPr>
          <w:b/>
          <w:bCs/>
          <w:color w:val="000000"/>
          <w:sz w:val="22"/>
          <w:szCs w:val="22"/>
        </w:rPr>
      </w:pPr>
    </w:p>
    <w:p w14:paraId="15236FD8" w14:textId="7777777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1.4.1.</w:t>
      </w:r>
      <w:r w:rsidRPr="000358F5">
        <w:rPr>
          <w:color w:val="000000"/>
          <w:sz w:val="22"/>
          <w:szCs w:val="22"/>
        </w:rPr>
        <w:t xml:space="preserve"> </w:t>
      </w:r>
      <w:r w:rsidRPr="000358F5">
        <w:rPr>
          <w:b/>
          <w:bCs/>
          <w:color w:val="000000"/>
          <w:sz w:val="22"/>
          <w:szCs w:val="22"/>
        </w:rPr>
        <w:t xml:space="preserve">Remont cząstkowy nawierzchni </w:t>
      </w:r>
      <w:r w:rsidRPr="000358F5">
        <w:rPr>
          <w:color w:val="000000"/>
          <w:sz w:val="22"/>
          <w:szCs w:val="22"/>
        </w:rPr>
        <w:t xml:space="preserve">- zespół zabiegów technicznych, wykonywanych na bieżąco, związanych z usuwaniem uszkodzeń nawierzchni zagrażających bezpieczeństwu ruchu, jak również zabiegi obejmujące małe powierzchnie, hamujące proces powiększania się powstałych uszkodzeń. </w:t>
      </w:r>
    </w:p>
    <w:p w14:paraId="0B865E21"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Pojęcie „remont cząstkowy nawierzchni” mieści się w ogólnym pojęciu „utrzymanie nawierzchni”, a to z kolei jest objęte ogólniejszym pojęciem „utrzymanie dróg”. </w:t>
      </w:r>
    </w:p>
    <w:p w14:paraId="3CD5D55B" w14:textId="7777777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1.4.2.</w:t>
      </w:r>
      <w:r w:rsidRPr="000358F5">
        <w:rPr>
          <w:color w:val="000000"/>
          <w:sz w:val="22"/>
          <w:szCs w:val="22"/>
        </w:rPr>
        <w:t xml:space="preserve"> </w:t>
      </w:r>
      <w:r w:rsidRPr="000358F5">
        <w:rPr>
          <w:b/>
          <w:bCs/>
          <w:color w:val="000000"/>
          <w:sz w:val="22"/>
          <w:szCs w:val="22"/>
        </w:rPr>
        <w:t xml:space="preserve">Ubytek </w:t>
      </w:r>
      <w:r w:rsidRPr="000358F5">
        <w:rPr>
          <w:color w:val="000000"/>
          <w:sz w:val="22"/>
          <w:szCs w:val="22"/>
        </w:rPr>
        <w:t xml:space="preserve">- wykruszenie materiału mineralno-bitumicznego na głębokość nie większą niż grubość warstwy ścieralnej. </w:t>
      </w:r>
    </w:p>
    <w:p w14:paraId="7266D4D4" w14:textId="7777777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1.4.3.</w:t>
      </w:r>
      <w:r w:rsidRPr="000358F5">
        <w:rPr>
          <w:color w:val="000000"/>
          <w:sz w:val="22"/>
          <w:szCs w:val="22"/>
        </w:rPr>
        <w:t xml:space="preserve"> </w:t>
      </w:r>
      <w:r w:rsidRPr="000358F5">
        <w:rPr>
          <w:b/>
          <w:bCs/>
          <w:color w:val="000000"/>
          <w:sz w:val="22"/>
          <w:szCs w:val="22"/>
        </w:rPr>
        <w:t xml:space="preserve">Wybój </w:t>
      </w:r>
      <w:r w:rsidRPr="000358F5">
        <w:rPr>
          <w:color w:val="000000"/>
          <w:sz w:val="22"/>
          <w:szCs w:val="22"/>
        </w:rPr>
        <w:t xml:space="preserve">- wykruszenie materiału mineralno-bitumicznego na głębokość większą niż grubość warstwy ścieralnej. </w:t>
      </w:r>
    </w:p>
    <w:p w14:paraId="6DFFC1DF" w14:textId="7777777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1.4.4.</w:t>
      </w:r>
      <w:r w:rsidRPr="000358F5">
        <w:rPr>
          <w:color w:val="000000"/>
          <w:sz w:val="22"/>
          <w:szCs w:val="22"/>
        </w:rPr>
        <w:t xml:space="preserve"> </w:t>
      </w:r>
      <w:r w:rsidRPr="000358F5">
        <w:rPr>
          <w:b/>
          <w:bCs/>
          <w:color w:val="000000"/>
          <w:sz w:val="22"/>
          <w:szCs w:val="22"/>
        </w:rPr>
        <w:t xml:space="preserve">Mieszanka mineralna (MM) </w:t>
      </w:r>
      <w:r w:rsidRPr="000358F5">
        <w:rPr>
          <w:color w:val="000000"/>
          <w:sz w:val="22"/>
          <w:szCs w:val="22"/>
        </w:rPr>
        <w:t xml:space="preserve">- mieszanka kruszywa i wypełniacza mineralnego o określonym składzie i uziarnieniu. </w:t>
      </w:r>
    </w:p>
    <w:p w14:paraId="07BD87C5" w14:textId="7777777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1.4.5.</w:t>
      </w:r>
      <w:r w:rsidRPr="000358F5">
        <w:rPr>
          <w:color w:val="000000"/>
          <w:sz w:val="22"/>
          <w:szCs w:val="22"/>
        </w:rPr>
        <w:t xml:space="preserve"> </w:t>
      </w:r>
      <w:r w:rsidRPr="000358F5">
        <w:rPr>
          <w:b/>
          <w:bCs/>
          <w:color w:val="000000"/>
          <w:sz w:val="22"/>
          <w:szCs w:val="22"/>
        </w:rPr>
        <w:t xml:space="preserve">Mieszanka mineralno-asfaltowa (MMA) </w:t>
      </w:r>
      <w:r w:rsidRPr="000358F5">
        <w:rPr>
          <w:color w:val="000000"/>
          <w:sz w:val="22"/>
          <w:szCs w:val="22"/>
        </w:rPr>
        <w:t xml:space="preserve">- mieszanka mineralna z odpowiednią ilością asfaltu, wytworzona na gorąco, w określony sposób, spełniająca określone wymagania. </w:t>
      </w:r>
    </w:p>
    <w:p w14:paraId="0D0E3882" w14:textId="7777777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1.4.6.</w:t>
      </w:r>
      <w:r w:rsidRPr="000358F5">
        <w:rPr>
          <w:color w:val="000000"/>
          <w:sz w:val="22"/>
          <w:szCs w:val="22"/>
        </w:rPr>
        <w:t xml:space="preserve"> </w:t>
      </w:r>
      <w:r w:rsidRPr="000358F5">
        <w:rPr>
          <w:b/>
          <w:bCs/>
          <w:color w:val="000000"/>
          <w:sz w:val="22"/>
          <w:szCs w:val="22"/>
        </w:rPr>
        <w:t xml:space="preserve">Asfalt lany (AL) </w:t>
      </w:r>
      <w:r w:rsidRPr="000358F5">
        <w:rPr>
          <w:color w:val="000000"/>
          <w:sz w:val="22"/>
          <w:szCs w:val="22"/>
        </w:rPr>
        <w:t xml:space="preserve">– wbudowana mieszanka mineralno-asfaltowa o dużej zawartości wypełniacza, wytworzona w otaczarce lub kotle transportowo-produkcyjnym, nie wymagająca zagęszczenia w czasie wbudowywaniu. </w:t>
      </w:r>
    </w:p>
    <w:p w14:paraId="759A7F95" w14:textId="7777777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1.4.7.</w:t>
      </w:r>
      <w:r w:rsidRPr="000358F5">
        <w:rPr>
          <w:color w:val="000000"/>
          <w:sz w:val="22"/>
          <w:szCs w:val="22"/>
        </w:rPr>
        <w:t xml:space="preserve"> Pozostałe określenia podstawowe są zgodne z obowiązującymi, odpowiednimi polskimi normami</w:t>
      </w:r>
      <w:r w:rsidRPr="000358F5">
        <w:rPr>
          <w:color w:val="000000"/>
          <w:sz w:val="22"/>
          <w:szCs w:val="22"/>
        </w:rPr>
        <w:br/>
        <w:t xml:space="preserve">i z definicjami podanymi w SST D-00.00.00 „Wymagania ogólne” punkt 1.4. </w:t>
      </w:r>
    </w:p>
    <w:p w14:paraId="59C5E8AA" w14:textId="3C9FFC9A" w:rsidR="00A74483" w:rsidRPr="000358F5" w:rsidRDefault="00A74483" w:rsidP="00A74483">
      <w:pPr>
        <w:keepNext/>
        <w:keepLines/>
        <w:suppressAutoHyphens/>
        <w:overflowPunct w:val="0"/>
        <w:autoSpaceDE w:val="0"/>
        <w:autoSpaceDN w:val="0"/>
        <w:adjustRightInd w:val="0"/>
        <w:spacing w:before="240" w:after="120"/>
        <w:jc w:val="both"/>
        <w:outlineLvl w:val="0"/>
        <w:rPr>
          <w:color w:val="000000"/>
          <w:sz w:val="22"/>
          <w:szCs w:val="22"/>
        </w:rPr>
      </w:pPr>
      <w:r w:rsidRPr="000358F5">
        <w:rPr>
          <w:b/>
          <w:bCs/>
          <w:color w:val="000000"/>
          <w:sz w:val="22"/>
          <w:szCs w:val="22"/>
        </w:rPr>
        <w:lastRenderedPageBreak/>
        <w:t>1.5.  Ogólne warunki dotyczące robót</w:t>
      </w:r>
    </w:p>
    <w:p w14:paraId="187B99BA"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Ogólne wymagania dotyczące robót podano w SST D-00.00.00 „Wymagania ogólne” punkt 1.5. </w:t>
      </w:r>
    </w:p>
    <w:p w14:paraId="58C5317C" w14:textId="1A0B3FEC" w:rsidR="00A74483" w:rsidRPr="000358F5" w:rsidRDefault="00A74483" w:rsidP="00A74483">
      <w:pPr>
        <w:keepNext/>
        <w:keepLines/>
        <w:suppressAutoHyphens/>
        <w:overflowPunct w:val="0"/>
        <w:autoSpaceDE w:val="0"/>
        <w:autoSpaceDN w:val="0"/>
        <w:adjustRightInd w:val="0"/>
        <w:spacing w:before="240" w:after="120"/>
        <w:jc w:val="both"/>
        <w:outlineLvl w:val="0"/>
        <w:rPr>
          <w:color w:val="000000"/>
          <w:sz w:val="22"/>
          <w:szCs w:val="22"/>
        </w:rPr>
      </w:pPr>
      <w:r w:rsidRPr="000358F5">
        <w:rPr>
          <w:b/>
          <w:bCs/>
          <w:color w:val="000000"/>
          <w:sz w:val="22"/>
          <w:szCs w:val="22"/>
        </w:rPr>
        <w:t>2.  MATERIAŁY</w:t>
      </w:r>
    </w:p>
    <w:p w14:paraId="200855BD" w14:textId="7777777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2.1. Ogólne wymagania dotyczące materiałów </w:t>
      </w:r>
    </w:p>
    <w:p w14:paraId="7ACDF884"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Ogólne wymagania dotyczące materiałów, ich pozyskiwania i składowania, podano w SST D-00.00.00 </w:t>
      </w:r>
    </w:p>
    <w:p w14:paraId="4AC3DD62" w14:textId="77777777" w:rsidR="00A74483" w:rsidRPr="000358F5" w:rsidRDefault="00A74483" w:rsidP="00A74483">
      <w:pPr>
        <w:overflowPunct w:val="0"/>
        <w:autoSpaceDE w:val="0"/>
        <w:autoSpaceDN w:val="0"/>
        <w:adjustRightInd w:val="0"/>
        <w:jc w:val="both"/>
        <w:rPr>
          <w:color w:val="000000"/>
          <w:sz w:val="22"/>
          <w:szCs w:val="22"/>
        </w:rPr>
      </w:pPr>
    </w:p>
    <w:p w14:paraId="5710D523"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„Wymagania ogólne” punkt 2. </w:t>
      </w:r>
    </w:p>
    <w:p w14:paraId="1B43232B" w14:textId="77777777" w:rsidR="00A74483" w:rsidRDefault="00A74483" w:rsidP="00A74483">
      <w:pPr>
        <w:overflowPunct w:val="0"/>
        <w:autoSpaceDE w:val="0"/>
        <w:autoSpaceDN w:val="0"/>
        <w:adjustRightInd w:val="0"/>
        <w:jc w:val="both"/>
        <w:rPr>
          <w:caps/>
          <w:sz w:val="22"/>
          <w:szCs w:val="22"/>
        </w:rPr>
      </w:pPr>
    </w:p>
    <w:p w14:paraId="28EB807D" w14:textId="5D4A37F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2.2. Rodzaj materiału do wykonywania cząstkowych remontów nawierzchni bitumicznych </w:t>
      </w:r>
    </w:p>
    <w:p w14:paraId="6DAD0B95"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Technologie usuwania uszkodzeń nawierzchni i materiały użyte do tego celu powinny być dostosowane do rodzaju i wielkości uszkodzenia. </w:t>
      </w:r>
    </w:p>
    <w:p w14:paraId="22A23A9B"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Głębokie powierzchniowe uszkodzenia nawierzchni (ubytki i wyboje) oraz obłamania krawędzi jezdni należy naprawiać: </w:t>
      </w:r>
    </w:p>
    <w:p w14:paraId="44AF204E"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mieszankami mineralno-asfaltowymi typu asfaltu lanego. </w:t>
      </w:r>
    </w:p>
    <w:p w14:paraId="0D771B91" w14:textId="77777777" w:rsidR="00A74483" w:rsidRPr="000358F5" w:rsidRDefault="00A74483" w:rsidP="00A74483">
      <w:pPr>
        <w:overflowPunct w:val="0"/>
        <w:autoSpaceDE w:val="0"/>
        <w:autoSpaceDN w:val="0"/>
        <w:adjustRightInd w:val="0"/>
        <w:jc w:val="both"/>
        <w:rPr>
          <w:color w:val="000000"/>
          <w:sz w:val="22"/>
          <w:szCs w:val="22"/>
        </w:rPr>
      </w:pPr>
    </w:p>
    <w:p w14:paraId="2D694B3D" w14:textId="518458A9"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2.3. Mieszanki asfaltu lanego wytwarzane i wbudowywane na gorąco </w:t>
      </w:r>
    </w:p>
    <w:p w14:paraId="3B783A87"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Asfalt lany powinien być wytwarzany i wbudowywany wg SST D-05.03.07 „Nawierzchnia z asfaltu lanego”. </w:t>
      </w:r>
    </w:p>
    <w:p w14:paraId="0E6A1EF1" w14:textId="7777777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Składniki mieszanki mineralnej do asfaltu lanego powinny być tak dobrane, aby: </w:t>
      </w:r>
    </w:p>
    <w:p w14:paraId="1831CB7C"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a) wymiar największego ziarna w mieszance nie był większy od 1/3 głębokości wypełnianego ubytku (przy ubytkach do 50 mm), </w:t>
      </w:r>
    </w:p>
    <w:p w14:paraId="495815E9"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b) mieszanka mineralna miała uziarnienie równomiernie stopniowane, a krzywa uziarnienia mieszanki mieściła się w granicznych krzywych dobrego uziarnienia wg PN-S-96025:2000. </w:t>
      </w:r>
    </w:p>
    <w:p w14:paraId="534D5885" w14:textId="7777777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Próbki laboratoryjne wykonane z asfaltu lanego powinny wykazywać następujące właściwości: </w:t>
      </w:r>
    </w:p>
    <w:p w14:paraId="5949CE17"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a) penetracja trzpieniem o powierzchni 5 cm2 w temperaturze 40oC, po 30 minutach, nie więcej niż 5 mm, </w:t>
      </w:r>
    </w:p>
    <w:p w14:paraId="7F743825"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b) przyrost penetracji po następnych 30 min., nie więcej niż 0,6 mm, </w:t>
      </w:r>
    </w:p>
    <w:p w14:paraId="289AE3F2"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c) rozmieszczenie ziaren kruszywa w przełomie gotowej warstwy równomierne. </w:t>
      </w:r>
    </w:p>
    <w:p w14:paraId="5927822B" w14:textId="77777777" w:rsidR="00A74483" w:rsidRPr="000358F5" w:rsidRDefault="00A74483" w:rsidP="00A74483">
      <w:pPr>
        <w:overflowPunct w:val="0"/>
        <w:autoSpaceDE w:val="0"/>
        <w:autoSpaceDN w:val="0"/>
        <w:adjustRightInd w:val="0"/>
        <w:jc w:val="both"/>
        <w:rPr>
          <w:color w:val="000000"/>
          <w:sz w:val="22"/>
          <w:szCs w:val="22"/>
        </w:rPr>
      </w:pPr>
    </w:p>
    <w:p w14:paraId="5BB9A1DB" w14:textId="253A881C"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2.4. Asfalt lany - materiały </w:t>
      </w:r>
    </w:p>
    <w:p w14:paraId="7B834085"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Tablica 1. Wymagania wobec materiałów do warstwy ścieralnej z asfaltu lanego </w:t>
      </w:r>
    </w:p>
    <w:p w14:paraId="754F3915"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Lp. Rodzaj materiału, nr normy Wymagania wobec materiałów </w:t>
      </w:r>
    </w:p>
    <w:p w14:paraId="7B4DC3C0"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1 Kruszywo łamane granulowane wg PN-B-11112:1996, PN-B-11115:1998 </w:t>
      </w:r>
    </w:p>
    <w:p w14:paraId="715B96F5"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a) ze skał magmowych i przeobrażonych </w:t>
      </w:r>
    </w:p>
    <w:p w14:paraId="61BB18BB"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b) ze skał osadowych </w:t>
      </w:r>
    </w:p>
    <w:p w14:paraId="61B0B525"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c) z surowca sztucznego (żużle pomiedziowe i stalownicze) </w:t>
      </w:r>
    </w:p>
    <w:p w14:paraId="532225E8"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2 Kruszywo łamane zwykłe wg PN-B-11112:1996 kl. I, II; gat.1, 2 </w:t>
      </w:r>
    </w:p>
    <w:p w14:paraId="60150A79"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3 Żwir i mieszanka wg PN-B-11111:1996 kl. I, II </w:t>
      </w:r>
    </w:p>
    <w:p w14:paraId="223FB1F4"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4 Grys i żwir kruszony z naturalnie rozdrobnionego surowca skalnego wg PN-S- </w:t>
      </w:r>
      <w:r>
        <w:rPr>
          <w:color w:val="000000"/>
          <w:sz w:val="22"/>
          <w:szCs w:val="22"/>
        </w:rPr>
        <w:t xml:space="preserve"> </w:t>
      </w:r>
      <w:r w:rsidRPr="000358F5">
        <w:rPr>
          <w:color w:val="000000"/>
          <w:sz w:val="22"/>
          <w:szCs w:val="22"/>
        </w:rPr>
        <w:t xml:space="preserve">96025:2000 załącznik G1) kl. I, II; gat.1, 2 </w:t>
      </w:r>
    </w:p>
    <w:p w14:paraId="009AA9FF"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5 Piasek wg PN-B-11113:1996 gat. 1, 2 </w:t>
      </w:r>
    </w:p>
    <w:p w14:paraId="487852A2"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lastRenderedPageBreak/>
        <w:t xml:space="preserve">6 Wypełniacz mineralny: </w:t>
      </w:r>
    </w:p>
    <w:p w14:paraId="4B06F721"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a) wg PN-S-96504:1961 </w:t>
      </w:r>
    </w:p>
    <w:p w14:paraId="65438FF7"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b) innego pochodzenia wg orzeczenia laboratoryjnego podstawowy, zastępczy pyły z odpylania </w:t>
      </w:r>
    </w:p>
    <w:p w14:paraId="6BF6F4E8"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7 Asfalt drogowy wg PN-EN-12591:2004; rodzaj D20/30, D35/50 </w:t>
      </w:r>
    </w:p>
    <w:p w14:paraId="7C1E63FC"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1) wymagania dotyczące ostrokrawędzistości </w:t>
      </w:r>
      <w:proofErr w:type="spellStart"/>
      <w:r w:rsidRPr="000358F5">
        <w:rPr>
          <w:color w:val="000000"/>
          <w:sz w:val="22"/>
          <w:szCs w:val="22"/>
        </w:rPr>
        <w:t>ziarn</w:t>
      </w:r>
      <w:proofErr w:type="spellEnd"/>
      <w:r w:rsidRPr="000358F5">
        <w:rPr>
          <w:color w:val="000000"/>
          <w:sz w:val="22"/>
          <w:szCs w:val="22"/>
        </w:rPr>
        <w:t xml:space="preserve">; </w:t>
      </w:r>
    </w:p>
    <w:p w14:paraId="34EEB68E"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grys – materiał o wszystkich ziarnach łamanych lub </w:t>
      </w:r>
      <w:proofErr w:type="spellStart"/>
      <w:r w:rsidRPr="000358F5">
        <w:rPr>
          <w:color w:val="000000"/>
          <w:sz w:val="22"/>
          <w:szCs w:val="22"/>
        </w:rPr>
        <w:t>przekruszonych</w:t>
      </w:r>
      <w:proofErr w:type="spellEnd"/>
      <w:r w:rsidRPr="000358F5">
        <w:rPr>
          <w:color w:val="000000"/>
          <w:sz w:val="22"/>
          <w:szCs w:val="22"/>
        </w:rPr>
        <w:t xml:space="preserve">, w tym dla frakcji powyżej #4mm, zawartość </w:t>
      </w:r>
      <w:proofErr w:type="spellStart"/>
      <w:r w:rsidRPr="000358F5">
        <w:rPr>
          <w:color w:val="000000"/>
          <w:sz w:val="22"/>
          <w:szCs w:val="22"/>
        </w:rPr>
        <w:t>ziarn</w:t>
      </w:r>
      <w:proofErr w:type="spellEnd"/>
      <w:r w:rsidRPr="000358F5">
        <w:rPr>
          <w:color w:val="000000"/>
          <w:sz w:val="22"/>
          <w:szCs w:val="22"/>
        </w:rPr>
        <w:t xml:space="preserve"> łamanych nie mniej niż 90% dla gatunku 1; nie mniej niż 85% dla gatunku 2 oraz zawartość </w:t>
      </w:r>
      <w:proofErr w:type="spellStart"/>
      <w:r w:rsidRPr="000358F5">
        <w:rPr>
          <w:color w:val="000000"/>
          <w:sz w:val="22"/>
          <w:szCs w:val="22"/>
        </w:rPr>
        <w:t>ziarn</w:t>
      </w:r>
      <w:proofErr w:type="spellEnd"/>
      <w:r w:rsidRPr="000358F5">
        <w:rPr>
          <w:color w:val="000000"/>
          <w:sz w:val="22"/>
          <w:szCs w:val="22"/>
        </w:rPr>
        <w:t xml:space="preserve"> </w:t>
      </w:r>
      <w:proofErr w:type="spellStart"/>
      <w:r w:rsidRPr="000358F5">
        <w:rPr>
          <w:color w:val="000000"/>
          <w:sz w:val="22"/>
          <w:szCs w:val="22"/>
        </w:rPr>
        <w:t>przekruszonych</w:t>
      </w:r>
      <w:proofErr w:type="spellEnd"/>
      <w:r w:rsidRPr="000358F5">
        <w:rPr>
          <w:color w:val="000000"/>
          <w:sz w:val="22"/>
          <w:szCs w:val="22"/>
        </w:rPr>
        <w:t xml:space="preserve"> we frakcji powyżej #4mm; nie więcej niż 10% dla gatunku 1; nie więcej niż 15% dla gatunku 2; </w:t>
      </w:r>
    </w:p>
    <w:p w14:paraId="44DE30BD"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żwir kruszony – materiał zawierający ziarna łamane, </w:t>
      </w:r>
      <w:proofErr w:type="spellStart"/>
      <w:r w:rsidRPr="000358F5">
        <w:rPr>
          <w:color w:val="000000"/>
          <w:sz w:val="22"/>
          <w:szCs w:val="22"/>
        </w:rPr>
        <w:t>przekruszone</w:t>
      </w:r>
      <w:proofErr w:type="spellEnd"/>
      <w:r w:rsidRPr="000358F5">
        <w:rPr>
          <w:color w:val="000000"/>
          <w:sz w:val="22"/>
          <w:szCs w:val="22"/>
        </w:rPr>
        <w:t xml:space="preserve"> i </w:t>
      </w:r>
      <w:proofErr w:type="spellStart"/>
      <w:r w:rsidRPr="000358F5">
        <w:rPr>
          <w:color w:val="000000"/>
          <w:sz w:val="22"/>
          <w:szCs w:val="22"/>
        </w:rPr>
        <w:t>nieprzekruszone</w:t>
      </w:r>
      <w:proofErr w:type="spellEnd"/>
      <w:r w:rsidRPr="000358F5">
        <w:rPr>
          <w:color w:val="000000"/>
          <w:sz w:val="22"/>
          <w:szCs w:val="22"/>
        </w:rPr>
        <w:t xml:space="preserve">, w tym zawartość </w:t>
      </w:r>
      <w:proofErr w:type="spellStart"/>
      <w:r w:rsidRPr="000358F5">
        <w:rPr>
          <w:color w:val="000000"/>
          <w:sz w:val="22"/>
          <w:szCs w:val="22"/>
        </w:rPr>
        <w:t>ziarn</w:t>
      </w:r>
      <w:proofErr w:type="spellEnd"/>
      <w:r w:rsidRPr="000358F5">
        <w:rPr>
          <w:color w:val="000000"/>
          <w:sz w:val="22"/>
          <w:szCs w:val="22"/>
        </w:rPr>
        <w:t xml:space="preserve"> </w:t>
      </w:r>
      <w:proofErr w:type="spellStart"/>
      <w:r w:rsidRPr="000358F5">
        <w:rPr>
          <w:color w:val="000000"/>
          <w:sz w:val="22"/>
          <w:szCs w:val="22"/>
        </w:rPr>
        <w:t>przekruszonych</w:t>
      </w:r>
      <w:proofErr w:type="spellEnd"/>
      <w:r w:rsidRPr="000358F5">
        <w:rPr>
          <w:color w:val="000000"/>
          <w:sz w:val="22"/>
          <w:szCs w:val="22"/>
        </w:rPr>
        <w:t xml:space="preserve"> dla frakcji powyżej #4mm; nie mniej niż 70% dla gatunku 1, nie mniej niż 60% dla gatunku 2. </w:t>
      </w:r>
    </w:p>
    <w:p w14:paraId="1B00A39F" w14:textId="77777777" w:rsidR="00A74483" w:rsidRPr="000358F5" w:rsidRDefault="00A74483" w:rsidP="00A74483">
      <w:pPr>
        <w:overflowPunct w:val="0"/>
        <w:autoSpaceDE w:val="0"/>
        <w:autoSpaceDN w:val="0"/>
        <w:adjustRightInd w:val="0"/>
        <w:jc w:val="both"/>
        <w:rPr>
          <w:color w:val="000000"/>
          <w:sz w:val="22"/>
          <w:szCs w:val="22"/>
        </w:rPr>
      </w:pPr>
    </w:p>
    <w:p w14:paraId="0291BFE4" w14:textId="1CC0CFCC"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2.5. Mieszanki asfaltu lanego – skład i wymagania </w:t>
      </w:r>
    </w:p>
    <w:p w14:paraId="2C7B38FD"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Przed przystąpieniem do robót, w terminie uzgodnionym z Inżynierem, Wykonawca dostarczy Inżynierowi do akceptacji projekt składu mieszanki mineralno-asfaltowej oraz wyniki badań laboratoryjnych poszczególnych składników i próbki materiałów pobrane w obecności Inżyniera do wykonania badań kontrolnych przez Inwestora. </w:t>
      </w:r>
    </w:p>
    <w:p w14:paraId="0E460D5E" w14:textId="77777777" w:rsidR="00A74483"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Krzywa uziarnienia mieszanki mineralnej powinna mieścić się w polu dobrego uziarnienia wyznaczonego przez krzywe graniczne. </w:t>
      </w:r>
    </w:p>
    <w:p w14:paraId="5C0EA774" w14:textId="77777777" w:rsidR="00A74483" w:rsidRDefault="00A74483" w:rsidP="00A74483">
      <w:pPr>
        <w:overflowPunct w:val="0"/>
        <w:autoSpaceDE w:val="0"/>
        <w:autoSpaceDN w:val="0"/>
        <w:adjustRightInd w:val="0"/>
        <w:jc w:val="both"/>
        <w:rPr>
          <w:color w:val="000000"/>
          <w:sz w:val="22"/>
          <w:szCs w:val="22"/>
        </w:rPr>
      </w:pPr>
    </w:p>
    <w:p w14:paraId="69C63073" w14:textId="25542A7E" w:rsidR="00A74483" w:rsidRPr="000358F5" w:rsidRDefault="00A74483" w:rsidP="00A74483">
      <w:pPr>
        <w:pStyle w:val="Akapitzlist"/>
        <w:numPr>
          <w:ilvl w:val="0"/>
          <w:numId w:val="29"/>
        </w:numPr>
        <w:overflowPunct w:val="0"/>
        <w:autoSpaceDE w:val="0"/>
        <w:autoSpaceDN w:val="0"/>
        <w:adjustRightInd w:val="0"/>
        <w:jc w:val="both"/>
        <w:rPr>
          <w:b/>
          <w:bCs/>
          <w:color w:val="000000"/>
          <w:sz w:val="22"/>
          <w:szCs w:val="22"/>
        </w:rPr>
      </w:pPr>
      <w:r w:rsidRPr="000358F5">
        <w:rPr>
          <w:b/>
          <w:bCs/>
          <w:color w:val="000000"/>
          <w:sz w:val="22"/>
          <w:szCs w:val="22"/>
        </w:rPr>
        <w:t xml:space="preserve">SPRZĘT </w:t>
      </w:r>
    </w:p>
    <w:p w14:paraId="733D896F" w14:textId="77777777" w:rsidR="00A74483" w:rsidRPr="000358F5" w:rsidRDefault="00A74483" w:rsidP="00A74483">
      <w:pPr>
        <w:pStyle w:val="Akapitzlist"/>
        <w:overflowPunct w:val="0"/>
        <w:autoSpaceDE w:val="0"/>
        <w:autoSpaceDN w:val="0"/>
        <w:adjustRightInd w:val="0"/>
        <w:ind w:left="340"/>
        <w:jc w:val="both"/>
        <w:rPr>
          <w:color w:val="000000"/>
          <w:sz w:val="22"/>
          <w:szCs w:val="22"/>
        </w:rPr>
      </w:pPr>
    </w:p>
    <w:p w14:paraId="1ACE697A" w14:textId="4828AC4C"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3.1. Ogólne wymagania dotyczące sprzętu </w:t>
      </w:r>
    </w:p>
    <w:p w14:paraId="7BB1346D"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Ogólne wymagania dotyczące sprzętu podano w SST D-00.00.00 „Wymagania ogólne” punkt 3. </w:t>
      </w:r>
    </w:p>
    <w:p w14:paraId="583521E6" w14:textId="77777777" w:rsidR="00A74483" w:rsidRPr="000358F5" w:rsidRDefault="00A74483" w:rsidP="00A74483">
      <w:pPr>
        <w:overflowPunct w:val="0"/>
        <w:autoSpaceDE w:val="0"/>
        <w:autoSpaceDN w:val="0"/>
        <w:adjustRightInd w:val="0"/>
        <w:jc w:val="both"/>
        <w:rPr>
          <w:color w:val="000000"/>
          <w:sz w:val="22"/>
          <w:szCs w:val="22"/>
        </w:rPr>
      </w:pPr>
    </w:p>
    <w:p w14:paraId="09624867" w14:textId="5B66A96A"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3.2. Maszyny do przygotowania nawierzchni przed naprawą </w:t>
      </w:r>
    </w:p>
    <w:p w14:paraId="1A8054B6"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W zależności od potrzeb Wykonawca powinien wykazać się możliwością korzystania ze sprzętu do przygotowania nawierzchni do naprawy, takiego jak: </w:t>
      </w:r>
    </w:p>
    <w:p w14:paraId="483E93EC"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przecinarki z diamentowymi tarczami tnącymi, o mocy co najmniej 10 kW, lub podobnie działające  urządzenia, do przycięcia krawędzi uszkodzonych warstw prostopadle do powierzchni nawierzchni i  nadania uszkodzonym miejscom geometrycznych kształtów (możliwie zbliżonych do prostokątów), </w:t>
      </w:r>
    </w:p>
    <w:p w14:paraId="23BD9B5B"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sprężarki o wydajności od 2 do 5 m3 powietrza na minutę, przy ciśnieniu od 0,3 do 0,8 </w:t>
      </w:r>
      <w:proofErr w:type="spellStart"/>
      <w:r w:rsidRPr="000358F5">
        <w:rPr>
          <w:color w:val="000000"/>
          <w:sz w:val="22"/>
          <w:szCs w:val="22"/>
        </w:rPr>
        <w:t>MPa</w:t>
      </w:r>
      <w:proofErr w:type="spellEnd"/>
      <w:r w:rsidRPr="000358F5">
        <w:rPr>
          <w:color w:val="000000"/>
          <w:sz w:val="22"/>
          <w:szCs w:val="22"/>
        </w:rPr>
        <w:t xml:space="preserve">, </w:t>
      </w:r>
    </w:p>
    <w:p w14:paraId="3BFDA4A3"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szczotki mechaniczne o mocy co najmniej 10 kW z wirującymi dyskami z drutów stalowych. Średnica  dysków wirujących (z drutów stalowych) z prędkością 3000 </w:t>
      </w:r>
      <w:proofErr w:type="spellStart"/>
      <w:r w:rsidRPr="000358F5">
        <w:rPr>
          <w:color w:val="000000"/>
          <w:sz w:val="22"/>
          <w:szCs w:val="22"/>
        </w:rPr>
        <w:t>obr</w:t>
      </w:r>
      <w:proofErr w:type="spellEnd"/>
      <w:r w:rsidRPr="000358F5">
        <w:rPr>
          <w:color w:val="000000"/>
          <w:sz w:val="22"/>
          <w:szCs w:val="22"/>
        </w:rPr>
        <w:t xml:space="preserve">./min nie powinna być mniejsza od  200mm. Szczotki służą do czyszczenia naprawianych pęknięć oraz krawędzi przyciętych warstw przed  dalszymi pracami, np. przyklejeniem do nich samoprzylepnych taśm kauczukowo-asfaltowych, </w:t>
      </w:r>
    </w:p>
    <w:p w14:paraId="0CA1CBFF"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walcowe lub garnkowe szczotki mechaniczne (preferowane z pochłaniaczami zanieczyszczeń) zamocowane na specjalnych pojazdach samochodowych. </w:t>
      </w:r>
    </w:p>
    <w:p w14:paraId="361BB3C1" w14:textId="77777777" w:rsidR="00A74483" w:rsidRPr="000358F5" w:rsidRDefault="00A74483" w:rsidP="00A74483">
      <w:pPr>
        <w:overflowPunct w:val="0"/>
        <w:autoSpaceDE w:val="0"/>
        <w:autoSpaceDN w:val="0"/>
        <w:adjustRightInd w:val="0"/>
        <w:jc w:val="both"/>
        <w:rPr>
          <w:color w:val="000000"/>
          <w:sz w:val="22"/>
          <w:szCs w:val="22"/>
        </w:rPr>
      </w:pPr>
    </w:p>
    <w:p w14:paraId="76674380" w14:textId="77777777" w:rsidR="002D5FAB" w:rsidRDefault="002D5FAB" w:rsidP="00A74483">
      <w:pPr>
        <w:overflowPunct w:val="0"/>
        <w:autoSpaceDE w:val="0"/>
        <w:autoSpaceDN w:val="0"/>
        <w:adjustRightInd w:val="0"/>
        <w:jc w:val="both"/>
        <w:rPr>
          <w:b/>
          <w:bCs/>
          <w:color w:val="000000"/>
          <w:sz w:val="22"/>
          <w:szCs w:val="22"/>
        </w:rPr>
      </w:pPr>
    </w:p>
    <w:p w14:paraId="6A1AE009" w14:textId="77777777" w:rsidR="002D5FAB" w:rsidRDefault="002D5FAB" w:rsidP="00A74483">
      <w:pPr>
        <w:overflowPunct w:val="0"/>
        <w:autoSpaceDE w:val="0"/>
        <w:autoSpaceDN w:val="0"/>
        <w:adjustRightInd w:val="0"/>
        <w:jc w:val="both"/>
        <w:rPr>
          <w:b/>
          <w:bCs/>
          <w:color w:val="000000"/>
          <w:sz w:val="22"/>
          <w:szCs w:val="22"/>
        </w:rPr>
      </w:pPr>
    </w:p>
    <w:p w14:paraId="5FCBBCD7" w14:textId="729570F2"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lastRenderedPageBreak/>
        <w:t xml:space="preserve">3.3. Sprzęt do wbudowywania asfaltu lanego </w:t>
      </w:r>
    </w:p>
    <w:p w14:paraId="26187A1F"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Wykonawca przystępujący do wykonania remontu cząstkowego nawierzchni mieszanką asfaltu lanego, </w:t>
      </w:r>
    </w:p>
    <w:p w14:paraId="1411ADF6"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powinien wykazać się możliwością korzystania, w zależności od potrzeb, z następującego sprzętu: </w:t>
      </w:r>
    </w:p>
    <w:p w14:paraId="054B80C6"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kotłów produkcyjno-transportowych holowanych przez ciągniki lub samochody, </w:t>
      </w:r>
    </w:p>
    <w:p w14:paraId="3C97ED91"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kotłów transportowych montowanych na samochodach samowyładowczych, </w:t>
      </w:r>
    </w:p>
    <w:p w14:paraId="2B81B203"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otaczarek wyposażonych dodatkowo w suszarkę do podgrzewania wypełniacza, </w:t>
      </w:r>
    </w:p>
    <w:p w14:paraId="2996EADE"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układarek, </w:t>
      </w:r>
    </w:p>
    <w:p w14:paraId="1DBD0EF5"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taczek, żelazek żeliwnych, koksowników, zacieraczek, gładzików, łopat, szczotek, listew drewnianych lub stalowych w przypadku układania ręcznego. </w:t>
      </w:r>
    </w:p>
    <w:p w14:paraId="78F38B57" w14:textId="77777777" w:rsidR="00A74483" w:rsidRPr="000358F5" w:rsidRDefault="00A74483" w:rsidP="00A74483">
      <w:pPr>
        <w:overflowPunct w:val="0"/>
        <w:autoSpaceDE w:val="0"/>
        <w:autoSpaceDN w:val="0"/>
        <w:adjustRightInd w:val="0"/>
        <w:jc w:val="both"/>
        <w:rPr>
          <w:color w:val="000000"/>
          <w:sz w:val="22"/>
          <w:szCs w:val="22"/>
        </w:rPr>
      </w:pPr>
    </w:p>
    <w:p w14:paraId="32358D9B" w14:textId="77777777" w:rsidR="00A74483" w:rsidRPr="000358F5" w:rsidRDefault="00A74483" w:rsidP="00A74483">
      <w:pPr>
        <w:pStyle w:val="Akapitzlist"/>
        <w:numPr>
          <w:ilvl w:val="0"/>
          <w:numId w:val="29"/>
        </w:numPr>
        <w:overflowPunct w:val="0"/>
        <w:autoSpaceDE w:val="0"/>
        <w:autoSpaceDN w:val="0"/>
        <w:adjustRightInd w:val="0"/>
        <w:jc w:val="both"/>
        <w:rPr>
          <w:b/>
          <w:bCs/>
          <w:color w:val="000000"/>
          <w:sz w:val="22"/>
          <w:szCs w:val="22"/>
        </w:rPr>
      </w:pPr>
      <w:r w:rsidRPr="000358F5">
        <w:rPr>
          <w:b/>
          <w:bCs/>
          <w:color w:val="000000"/>
          <w:sz w:val="22"/>
          <w:szCs w:val="22"/>
        </w:rPr>
        <w:t xml:space="preserve">TRANSPORT </w:t>
      </w:r>
    </w:p>
    <w:p w14:paraId="4B8636AB" w14:textId="77777777" w:rsidR="00A74483" w:rsidRPr="000358F5" w:rsidRDefault="00A74483" w:rsidP="00A74483">
      <w:pPr>
        <w:pStyle w:val="Akapitzlist"/>
        <w:overflowPunct w:val="0"/>
        <w:autoSpaceDE w:val="0"/>
        <w:autoSpaceDN w:val="0"/>
        <w:adjustRightInd w:val="0"/>
        <w:ind w:left="340"/>
        <w:jc w:val="both"/>
        <w:rPr>
          <w:color w:val="000000"/>
          <w:sz w:val="22"/>
          <w:szCs w:val="22"/>
        </w:rPr>
      </w:pPr>
    </w:p>
    <w:p w14:paraId="76EC2345" w14:textId="28EEF36D"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4.1. Ogólne wymagania dotyczące transportu </w:t>
      </w:r>
    </w:p>
    <w:p w14:paraId="5C121682"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Ogólne wymagania dotyczące transportu podano w SST D-00.00.00 „Wymagania ogólne” punkt 4. </w:t>
      </w:r>
    </w:p>
    <w:p w14:paraId="3CF67096" w14:textId="77777777" w:rsidR="00A74483" w:rsidRPr="000358F5" w:rsidRDefault="00A74483" w:rsidP="00A74483">
      <w:pPr>
        <w:overflowPunct w:val="0"/>
        <w:autoSpaceDE w:val="0"/>
        <w:autoSpaceDN w:val="0"/>
        <w:adjustRightInd w:val="0"/>
        <w:jc w:val="both"/>
        <w:rPr>
          <w:b/>
          <w:bCs/>
          <w:color w:val="000000"/>
          <w:sz w:val="22"/>
          <w:szCs w:val="22"/>
        </w:rPr>
      </w:pPr>
    </w:p>
    <w:p w14:paraId="554A11E4" w14:textId="71FD534B"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4.2. Transport asfaltu lanego </w:t>
      </w:r>
    </w:p>
    <w:p w14:paraId="159D4B25"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Do transportu asfaltu lanego można stosować: </w:t>
      </w:r>
    </w:p>
    <w:p w14:paraId="4E5892D2"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kotły produkcyjno-transportowe holowane przez ciągnik lub samochód,  </w:t>
      </w:r>
    </w:p>
    <w:p w14:paraId="37056DF6"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kotły transportowe montowane na samochodach samowyładowczych. </w:t>
      </w:r>
    </w:p>
    <w:p w14:paraId="665850E1"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W czasie transportu asfaltu lanego należy utrzymywać temperaturę wytwarzania, która jest jednocześnie temperaturą wbudowania w nawierzchnię. </w:t>
      </w:r>
    </w:p>
    <w:p w14:paraId="6523B1C3" w14:textId="77777777" w:rsidR="00A74483" w:rsidRPr="000358F5" w:rsidRDefault="00A74483" w:rsidP="00A74483">
      <w:pPr>
        <w:overflowPunct w:val="0"/>
        <w:autoSpaceDE w:val="0"/>
        <w:autoSpaceDN w:val="0"/>
        <w:adjustRightInd w:val="0"/>
        <w:jc w:val="both"/>
        <w:rPr>
          <w:b/>
          <w:bCs/>
          <w:color w:val="000000"/>
          <w:sz w:val="22"/>
          <w:szCs w:val="22"/>
        </w:rPr>
      </w:pPr>
    </w:p>
    <w:p w14:paraId="25676081" w14:textId="1E715504"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4.3. Transport innych materiałów </w:t>
      </w:r>
    </w:p>
    <w:p w14:paraId="09EE0677"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Pozostałe materiały powinny być transportowane zgodnie z zaleceniami producentów tych materiałów. </w:t>
      </w:r>
    </w:p>
    <w:p w14:paraId="0B7AAF4B" w14:textId="77777777" w:rsidR="00A74483" w:rsidRPr="000358F5" w:rsidRDefault="00A74483" w:rsidP="00A74483">
      <w:pPr>
        <w:overflowPunct w:val="0"/>
        <w:autoSpaceDE w:val="0"/>
        <w:autoSpaceDN w:val="0"/>
        <w:adjustRightInd w:val="0"/>
        <w:jc w:val="both"/>
        <w:rPr>
          <w:b/>
          <w:bCs/>
          <w:color w:val="000000"/>
          <w:sz w:val="22"/>
          <w:szCs w:val="22"/>
        </w:rPr>
      </w:pPr>
    </w:p>
    <w:p w14:paraId="7CA37C3A" w14:textId="7CD73C29"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5. WYKONANIE ROBÓT </w:t>
      </w:r>
    </w:p>
    <w:p w14:paraId="26E1AED0" w14:textId="77777777" w:rsidR="00A74483" w:rsidRPr="000358F5" w:rsidRDefault="00A74483" w:rsidP="00A74483">
      <w:pPr>
        <w:overflowPunct w:val="0"/>
        <w:autoSpaceDE w:val="0"/>
        <w:autoSpaceDN w:val="0"/>
        <w:adjustRightInd w:val="0"/>
        <w:jc w:val="both"/>
        <w:rPr>
          <w:b/>
          <w:bCs/>
          <w:color w:val="000000"/>
          <w:sz w:val="22"/>
          <w:szCs w:val="22"/>
        </w:rPr>
      </w:pPr>
    </w:p>
    <w:p w14:paraId="3AFC3136" w14:textId="7A84E9F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5.1. Ogólne zasady wykonania robót </w:t>
      </w:r>
    </w:p>
    <w:p w14:paraId="77F8C1AD"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Ogólne zasady wykonania robót podano w SST D-00.00.00 „Wymagania ogólne” punkt 5. </w:t>
      </w:r>
    </w:p>
    <w:p w14:paraId="1D2AFA9E" w14:textId="77777777" w:rsidR="00A74483" w:rsidRPr="000358F5" w:rsidRDefault="00A74483" w:rsidP="00A74483">
      <w:pPr>
        <w:overflowPunct w:val="0"/>
        <w:autoSpaceDE w:val="0"/>
        <w:autoSpaceDN w:val="0"/>
        <w:adjustRightInd w:val="0"/>
        <w:jc w:val="both"/>
        <w:rPr>
          <w:b/>
          <w:bCs/>
          <w:color w:val="000000"/>
          <w:sz w:val="22"/>
          <w:szCs w:val="22"/>
        </w:rPr>
      </w:pPr>
    </w:p>
    <w:p w14:paraId="14DD411D" w14:textId="581097C6"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5.2. Przygotowanie nawierzchni do naprawy </w:t>
      </w:r>
    </w:p>
    <w:p w14:paraId="0717B47B"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Po ustaleniu zakresu uszkodzeń i prawdopodobnych przyczyn ich powstania należy ustalić sposób naprawy. </w:t>
      </w:r>
    </w:p>
    <w:p w14:paraId="337375FA"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Przygotowanie uszkodzonego miejsca (ubytku, wyboju lub obłamanych krawędzi nawierzchni) do naprawy należy wykonać bardzo starannie przez: </w:t>
      </w:r>
    </w:p>
    <w:p w14:paraId="6F81C080"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pionowe obcięcie (najlepiej diamentowymi piłami tarczowymi) krawędzi uszkodzenia na głębokość </w:t>
      </w:r>
    </w:p>
    <w:p w14:paraId="5FC2CFAE"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umożliwiającą wyrównanie jego dna, nadając uszkodzeniu kształt prostej figury geometrycznej np. prostokąta, </w:t>
      </w:r>
    </w:p>
    <w:p w14:paraId="4FA636AD"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usunięcie luźnych okruchów nawierzchni, </w:t>
      </w:r>
    </w:p>
    <w:p w14:paraId="368C7D57"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usunięcie wody, doprowadzając uszkodzone miejsce do stanu powietrzno-suchego, </w:t>
      </w:r>
    </w:p>
    <w:p w14:paraId="46B13B10"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dokładne oczyszczenie dna i krawędzi uszkodzonego miejsca z luźnych </w:t>
      </w:r>
      <w:proofErr w:type="spellStart"/>
      <w:r w:rsidRPr="000358F5">
        <w:rPr>
          <w:color w:val="000000"/>
          <w:sz w:val="22"/>
          <w:szCs w:val="22"/>
        </w:rPr>
        <w:t>ziarn</w:t>
      </w:r>
      <w:proofErr w:type="spellEnd"/>
      <w:r w:rsidRPr="000358F5">
        <w:rPr>
          <w:color w:val="000000"/>
          <w:sz w:val="22"/>
          <w:szCs w:val="22"/>
        </w:rPr>
        <w:t xml:space="preserve"> grysu, żwiru, piasku i pyłu. </w:t>
      </w:r>
    </w:p>
    <w:p w14:paraId="1833A118"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lastRenderedPageBreak/>
        <w:t xml:space="preserve">Podłoże nie powinno być skrapiane lepiszczem asfaltowym przed ułożeniem na nim warstwy asfaltu lanego. </w:t>
      </w:r>
    </w:p>
    <w:p w14:paraId="0FB7C5C0"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Brzegi krawężników oraz innych urządzeń instalacyjnych jak włazy, wpusty itp. powinny być przed ułożeniem asfaltu lanego posmarowane lepiszczem asfaltowym (gorącym asfaltem drogowym, asfaltem upłynnionym, emulsją kationową). </w:t>
      </w:r>
    </w:p>
    <w:p w14:paraId="182A1ACA" w14:textId="77777777" w:rsidR="00A74483" w:rsidRPr="000358F5" w:rsidRDefault="00A74483" w:rsidP="00A74483">
      <w:pPr>
        <w:overflowPunct w:val="0"/>
        <w:autoSpaceDE w:val="0"/>
        <w:autoSpaceDN w:val="0"/>
        <w:adjustRightInd w:val="0"/>
        <w:jc w:val="both"/>
        <w:rPr>
          <w:color w:val="000000"/>
          <w:sz w:val="22"/>
          <w:szCs w:val="22"/>
        </w:rPr>
      </w:pPr>
    </w:p>
    <w:p w14:paraId="2252682A" w14:textId="77777777" w:rsidR="00A74483" w:rsidRPr="000358F5" w:rsidRDefault="00A74483" w:rsidP="00A74483">
      <w:pPr>
        <w:overflowPunct w:val="0"/>
        <w:autoSpaceDE w:val="0"/>
        <w:autoSpaceDN w:val="0"/>
        <w:adjustRightInd w:val="0"/>
        <w:jc w:val="both"/>
        <w:rPr>
          <w:b/>
          <w:bCs/>
          <w:color w:val="000000"/>
          <w:sz w:val="22"/>
          <w:szCs w:val="22"/>
        </w:rPr>
      </w:pPr>
      <w:r w:rsidRPr="000358F5">
        <w:rPr>
          <w:b/>
          <w:bCs/>
          <w:color w:val="000000"/>
          <w:sz w:val="22"/>
          <w:szCs w:val="22"/>
        </w:rPr>
        <w:t xml:space="preserve">5.3. Produkcja asfaltu lanego w kotłach produkcyjno-transportowych </w:t>
      </w:r>
    </w:p>
    <w:p w14:paraId="4E72D040"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Dozowanie asfaltu do kotła produkcyjno-transportowego powinno być wagowe. Pozostałe składniki (kruszywo, wypełniacz) mogą być dozowane objętościowo przy pomocy odpowiednio wyskalowanych pojemników lub </w:t>
      </w:r>
    </w:p>
    <w:p w14:paraId="25ABFB8C"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skrzyń (np. skrzynia przyczepy samochodowej podzielona wyskalowanymi przegrodami). Dozowanie objętościowe </w:t>
      </w:r>
    </w:p>
    <w:p w14:paraId="51DDEA99"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kruszywa jest kłopotliwe i niezbyt dokładne. Zaleca się dozowanie wagowe wszystkich składników mineralnych przy użyciu automatycznych dozatorów wagowych. </w:t>
      </w:r>
    </w:p>
    <w:p w14:paraId="497DC706"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Dokładność dozowania poszczególnych składników powinna być następująca: </w:t>
      </w:r>
    </w:p>
    <w:p w14:paraId="79490A0B"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asfalt ± 0,3 % m/m, </w:t>
      </w:r>
    </w:p>
    <w:p w14:paraId="0213322C"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wypełniacz ± 1,0 % m/m, </w:t>
      </w:r>
    </w:p>
    <w:p w14:paraId="3578844C"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kruszywo ± 2,5 % m/m. </w:t>
      </w:r>
    </w:p>
    <w:p w14:paraId="6B7827EF"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Kolejność dozowania poszczególnych składników powinna być następująca: </w:t>
      </w:r>
    </w:p>
    <w:p w14:paraId="7BA0E1E0"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asfalt, </w:t>
      </w:r>
    </w:p>
    <w:p w14:paraId="6606377F"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wypełniacz, </w:t>
      </w:r>
    </w:p>
    <w:p w14:paraId="178BFD59"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kruszywo (poczynając od najdrobniejszego i kończąc na najgrubszym). </w:t>
      </w:r>
    </w:p>
    <w:p w14:paraId="7082FC9F" w14:textId="77777777" w:rsidR="00A74483" w:rsidRPr="000358F5" w:rsidRDefault="00A74483" w:rsidP="00A74483">
      <w:pPr>
        <w:overflowPunct w:val="0"/>
        <w:autoSpaceDE w:val="0"/>
        <w:autoSpaceDN w:val="0"/>
        <w:adjustRightInd w:val="0"/>
        <w:jc w:val="both"/>
        <w:rPr>
          <w:color w:val="000000"/>
          <w:sz w:val="22"/>
          <w:szCs w:val="22"/>
        </w:rPr>
      </w:pPr>
    </w:p>
    <w:p w14:paraId="6C224FED"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Cykl produkcji asfaltu lanego w kotle produkcyjno-transportowym polega na ogrzaniu asfaltu do stanu płynnego, a następnie utrzymując go w tym stanie w następstwie ciągłego ogrzewania i mieszania, dozuje się do niego porcjami wypełniacz i porcjami kolejne frakcje kruszywa od najdrobniejszych do najgrubszych, korzystnie ogrzane do temperatury asfaltu. Tempo dozowania wypełniacza i kolejnych frakcji kruszywa dostosowuje się do intensywności odparowania wody z kruszywa. </w:t>
      </w:r>
    </w:p>
    <w:p w14:paraId="7B613426"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Proces otaczania uznaje się za zakończony w momencie, gdy nastąpi zanik parowania wilgoci i obniży się przyczepność mieszanki mineralno-asfaltowej do łopatek mieszadła. </w:t>
      </w:r>
    </w:p>
    <w:p w14:paraId="5B1A9C26"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Temperatura mieszanki mineralno-asfaltowej powinna wynosić: </w:t>
      </w:r>
    </w:p>
    <w:p w14:paraId="26E551DF"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z asfaltem D 20/30 od 175 do 220o C, </w:t>
      </w:r>
    </w:p>
    <w:p w14:paraId="46829959"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 z asfaltem D 35/50 od 165 do 210o C. </w:t>
      </w:r>
    </w:p>
    <w:p w14:paraId="1B41D429" w14:textId="77777777" w:rsidR="00A74483" w:rsidRPr="000358F5" w:rsidRDefault="00A74483" w:rsidP="00A74483">
      <w:pPr>
        <w:overflowPunct w:val="0"/>
        <w:autoSpaceDE w:val="0"/>
        <w:autoSpaceDN w:val="0"/>
        <w:adjustRightInd w:val="0"/>
        <w:jc w:val="both"/>
        <w:rPr>
          <w:color w:val="000000"/>
          <w:sz w:val="22"/>
          <w:szCs w:val="22"/>
        </w:rPr>
      </w:pPr>
    </w:p>
    <w:p w14:paraId="4774E0CA" w14:textId="77777777"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5.4. Wykonanie warstwy z asfaltu lanego </w:t>
      </w:r>
    </w:p>
    <w:p w14:paraId="69E0928D"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Nie dopuszcza się układania asfaltu lanego podczas opadów atmosferycznych oraz na </w:t>
      </w:r>
    </w:p>
    <w:p w14:paraId="67631E03"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oblodzonych powierzchniach. </w:t>
      </w:r>
    </w:p>
    <w:p w14:paraId="60833D6B"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Asfalt lany wbudowywany jest przy użyciu sprzętu wymienionego w punkcie 3.3. </w:t>
      </w:r>
    </w:p>
    <w:p w14:paraId="25D81407"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Dla uzyskania jednakowej grubości układanej warstwy należy stosować odpowiednio wypoziomowane i zamocowane listwy drewniane lub stalowe, posmarowane środkiem </w:t>
      </w:r>
      <w:proofErr w:type="spellStart"/>
      <w:r w:rsidRPr="000358F5">
        <w:rPr>
          <w:color w:val="000000"/>
          <w:sz w:val="22"/>
          <w:szCs w:val="22"/>
        </w:rPr>
        <w:t>przeciwprzylepnym</w:t>
      </w:r>
      <w:proofErr w:type="spellEnd"/>
      <w:r w:rsidRPr="000358F5">
        <w:rPr>
          <w:color w:val="000000"/>
          <w:sz w:val="22"/>
          <w:szCs w:val="22"/>
        </w:rPr>
        <w:t xml:space="preserve"> (np. roztwór szarego mydła i gliceryny w wodzie). </w:t>
      </w:r>
    </w:p>
    <w:p w14:paraId="6D85286E"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Zabrania się stosowania do smarowania listew, pojemników na mieszankę (kubłów, taczek) i łopat, substancji pochodzenia naftowego (oleju napędowego, oleju opałowego, paliwa silnikowego itp.). W czasie układania warstwy nawierzchni należy sprawdzić profil podłużny i poprzeczny przy pomocy łaty. Stwierdzone nierówności należy natychmiast wyrównać gładzikiem, póki mieszanka jest gorąca i dostatecznie plastyczna. </w:t>
      </w:r>
    </w:p>
    <w:p w14:paraId="286D06A3"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lastRenderedPageBreak/>
        <w:t xml:space="preserve">Przy wykonywaniu złączy poprzecznych i podłużnych, należy stosować rozgrzewanie krawędzi gorącą mieszanką lub promiennikami podczerwieni z jednoczesnym zatarciem spoiny. Nie zaleca się smarowania złączy gorącym asfaltem. </w:t>
      </w:r>
    </w:p>
    <w:p w14:paraId="79A46CA9"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Warstwa ścieralna, bezpośrednio po wykonaniu, powinna być posypana grysem od 2 mm do 4 mm w ilości od 5 kg/m2 do 8 kg/m2 i zatarta. Zaleca się stosowanie skuteczniejszej metody </w:t>
      </w:r>
      <w:proofErr w:type="spellStart"/>
      <w:r w:rsidRPr="000358F5">
        <w:rPr>
          <w:color w:val="000000"/>
          <w:sz w:val="22"/>
          <w:szCs w:val="22"/>
        </w:rPr>
        <w:t>uszorstnienia</w:t>
      </w:r>
      <w:proofErr w:type="spellEnd"/>
      <w:r w:rsidRPr="000358F5">
        <w:rPr>
          <w:color w:val="000000"/>
          <w:sz w:val="22"/>
          <w:szCs w:val="22"/>
        </w:rPr>
        <w:t xml:space="preserve"> warstwy ścieralnej, polegającej na posypaniu gorącej jeszcze warstwy grysem lakierowanym od 2 mm do 4 mm i przywałowaniu go lekkim stalowym walcem gładkim. </w:t>
      </w:r>
    </w:p>
    <w:p w14:paraId="33E97A3E"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Powierzchnia warstwy ścieralnej powinna być jednolita, o jednakowej barwie, bez pęknięć i rys. </w:t>
      </w:r>
    </w:p>
    <w:p w14:paraId="1F037744" w14:textId="77777777" w:rsidR="00A74483" w:rsidRPr="000358F5" w:rsidRDefault="00A74483" w:rsidP="00A74483">
      <w:pPr>
        <w:overflowPunct w:val="0"/>
        <w:autoSpaceDE w:val="0"/>
        <w:autoSpaceDN w:val="0"/>
        <w:adjustRightInd w:val="0"/>
        <w:jc w:val="both"/>
        <w:rPr>
          <w:color w:val="000000"/>
          <w:sz w:val="22"/>
          <w:szCs w:val="22"/>
        </w:rPr>
      </w:pPr>
    </w:p>
    <w:p w14:paraId="63031DE7" w14:textId="0F9B6844" w:rsidR="00A74483" w:rsidRPr="000358F5" w:rsidRDefault="00A74483" w:rsidP="00A74483">
      <w:pPr>
        <w:overflowPunct w:val="0"/>
        <w:autoSpaceDE w:val="0"/>
        <w:autoSpaceDN w:val="0"/>
        <w:adjustRightInd w:val="0"/>
        <w:jc w:val="both"/>
        <w:rPr>
          <w:b/>
          <w:bCs/>
          <w:color w:val="000000"/>
          <w:sz w:val="22"/>
          <w:szCs w:val="22"/>
        </w:rPr>
      </w:pPr>
      <w:r w:rsidRPr="000358F5">
        <w:rPr>
          <w:b/>
          <w:bCs/>
          <w:color w:val="000000"/>
          <w:sz w:val="22"/>
          <w:szCs w:val="22"/>
        </w:rPr>
        <w:t xml:space="preserve">6. KONTROLA JAKOŚCI ROBÓT </w:t>
      </w:r>
    </w:p>
    <w:p w14:paraId="099F1B96" w14:textId="77777777" w:rsidR="00A74483" w:rsidRPr="000358F5" w:rsidRDefault="00A74483" w:rsidP="00A74483">
      <w:pPr>
        <w:overflowPunct w:val="0"/>
        <w:autoSpaceDE w:val="0"/>
        <w:autoSpaceDN w:val="0"/>
        <w:adjustRightInd w:val="0"/>
        <w:jc w:val="both"/>
        <w:rPr>
          <w:color w:val="000000"/>
          <w:sz w:val="22"/>
          <w:szCs w:val="22"/>
        </w:rPr>
      </w:pPr>
    </w:p>
    <w:p w14:paraId="37F1F5DA" w14:textId="57FBAA4E" w:rsidR="00A74483" w:rsidRPr="000358F5" w:rsidRDefault="00A74483" w:rsidP="00A74483">
      <w:pPr>
        <w:overflowPunct w:val="0"/>
        <w:autoSpaceDE w:val="0"/>
        <w:autoSpaceDN w:val="0"/>
        <w:adjustRightInd w:val="0"/>
        <w:jc w:val="both"/>
        <w:rPr>
          <w:b/>
          <w:bCs/>
          <w:color w:val="000000"/>
          <w:sz w:val="22"/>
          <w:szCs w:val="22"/>
        </w:rPr>
      </w:pPr>
      <w:r w:rsidRPr="000358F5">
        <w:rPr>
          <w:b/>
          <w:bCs/>
          <w:color w:val="000000"/>
          <w:sz w:val="22"/>
          <w:szCs w:val="22"/>
        </w:rPr>
        <w:t xml:space="preserve">6.1. Ogólne zasady kontroli jakości robót </w:t>
      </w:r>
    </w:p>
    <w:p w14:paraId="5871740D"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Ogólne zasady kontroli jakości robót podano w SST D-00.00.00 „Wymagania ogólne” punkt 6. </w:t>
      </w:r>
    </w:p>
    <w:p w14:paraId="137DF7FC" w14:textId="77777777" w:rsidR="00A74483" w:rsidRPr="000358F5" w:rsidRDefault="00A74483" w:rsidP="00A74483">
      <w:pPr>
        <w:overflowPunct w:val="0"/>
        <w:autoSpaceDE w:val="0"/>
        <w:autoSpaceDN w:val="0"/>
        <w:adjustRightInd w:val="0"/>
        <w:jc w:val="both"/>
        <w:rPr>
          <w:b/>
          <w:bCs/>
          <w:color w:val="000000"/>
          <w:sz w:val="22"/>
          <w:szCs w:val="22"/>
        </w:rPr>
      </w:pPr>
    </w:p>
    <w:p w14:paraId="629F292E" w14:textId="6CC1559D" w:rsidR="00A74483" w:rsidRPr="000358F5" w:rsidRDefault="00A74483" w:rsidP="00A74483">
      <w:pPr>
        <w:overflowPunct w:val="0"/>
        <w:autoSpaceDE w:val="0"/>
        <w:autoSpaceDN w:val="0"/>
        <w:adjustRightInd w:val="0"/>
        <w:jc w:val="both"/>
        <w:rPr>
          <w:color w:val="000000"/>
          <w:sz w:val="22"/>
          <w:szCs w:val="22"/>
        </w:rPr>
      </w:pPr>
      <w:r w:rsidRPr="000358F5">
        <w:rPr>
          <w:b/>
          <w:bCs/>
          <w:color w:val="000000"/>
          <w:sz w:val="22"/>
          <w:szCs w:val="22"/>
        </w:rPr>
        <w:t xml:space="preserve">6.2. Badania przed przystąpieniem do robót </w:t>
      </w:r>
    </w:p>
    <w:p w14:paraId="0EFBB11E" w14:textId="77777777" w:rsidR="00A74483" w:rsidRPr="000358F5" w:rsidRDefault="00A74483" w:rsidP="00A74483">
      <w:pPr>
        <w:overflowPunct w:val="0"/>
        <w:autoSpaceDE w:val="0"/>
        <w:autoSpaceDN w:val="0"/>
        <w:adjustRightInd w:val="0"/>
        <w:jc w:val="both"/>
        <w:rPr>
          <w:color w:val="000000"/>
          <w:sz w:val="22"/>
          <w:szCs w:val="22"/>
        </w:rPr>
      </w:pPr>
      <w:r w:rsidRPr="000358F5">
        <w:rPr>
          <w:color w:val="000000"/>
          <w:sz w:val="22"/>
          <w:szCs w:val="22"/>
        </w:rPr>
        <w:t xml:space="preserve">Przed przystąpieniem do robót Wykonawca powinien uzyskać aprobaty techniczne na materiały oraz wymagane wyniki badań materiałów przeznaczonych do wykonania robót i przedstawić je Inżynierowi do akceptacji. </w:t>
      </w:r>
    </w:p>
    <w:p w14:paraId="68C6727C" w14:textId="77777777" w:rsidR="00A74483" w:rsidRPr="000358F5" w:rsidRDefault="00A74483" w:rsidP="00A74483">
      <w:pPr>
        <w:overflowPunct w:val="0"/>
        <w:autoSpaceDE w:val="0"/>
        <w:autoSpaceDN w:val="0"/>
        <w:adjustRightInd w:val="0"/>
        <w:jc w:val="both"/>
        <w:rPr>
          <w:b/>
          <w:bCs/>
          <w:color w:val="000000"/>
          <w:sz w:val="22"/>
          <w:szCs w:val="22"/>
        </w:rPr>
      </w:pPr>
    </w:p>
    <w:p w14:paraId="2022EDCB" w14:textId="4FFE5BB9" w:rsidR="00A74483" w:rsidRPr="0054385C" w:rsidRDefault="00A74483" w:rsidP="00A74483">
      <w:pPr>
        <w:overflowPunct w:val="0"/>
        <w:autoSpaceDE w:val="0"/>
        <w:autoSpaceDN w:val="0"/>
        <w:adjustRightInd w:val="0"/>
        <w:jc w:val="both"/>
        <w:rPr>
          <w:color w:val="000000" w:themeColor="text1"/>
          <w:sz w:val="22"/>
          <w:szCs w:val="22"/>
        </w:rPr>
      </w:pPr>
      <w:r w:rsidRPr="0054385C">
        <w:rPr>
          <w:b/>
          <w:bCs/>
          <w:color w:val="000000"/>
          <w:sz w:val="22"/>
          <w:szCs w:val="22"/>
        </w:rPr>
        <w:t xml:space="preserve">6.3. Badania w czasie robót </w:t>
      </w:r>
    </w:p>
    <w:p w14:paraId="77094A0D" w14:textId="77777777" w:rsidR="00A74483" w:rsidRPr="0054385C" w:rsidRDefault="00A74483" w:rsidP="00A74483">
      <w:pPr>
        <w:overflowPunct w:val="0"/>
        <w:autoSpaceDE w:val="0"/>
        <w:autoSpaceDN w:val="0"/>
        <w:adjustRightInd w:val="0"/>
        <w:jc w:val="both"/>
        <w:rPr>
          <w:color w:val="000000" w:themeColor="text1"/>
          <w:sz w:val="22"/>
          <w:szCs w:val="22"/>
        </w:rPr>
      </w:pPr>
      <w:r w:rsidRPr="0054385C">
        <w:rPr>
          <w:color w:val="000000" w:themeColor="text1"/>
          <w:sz w:val="22"/>
          <w:szCs w:val="22"/>
        </w:rPr>
        <w:t>Badania przy wbudowywaniu mieszanek mineralno-asfaltowych</w:t>
      </w:r>
      <w:r>
        <w:rPr>
          <w:color w:val="000000" w:themeColor="text1"/>
          <w:sz w:val="22"/>
          <w:szCs w:val="22"/>
        </w:rPr>
        <w:t>.</w:t>
      </w:r>
      <w:r w:rsidRPr="0054385C">
        <w:rPr>
          <w:color w:val="000000" w:themeColor="text1"/>
          <w:sz w:val="22"/>
          <w:szCs w:val="22"/>
        </w:rPr>
        <w:t xml:space="preserve"> </w:t>
      </w:r>
    </w:p>
    <w:p w14:paraId="3A6AD59A" w14:textId="77777777" w:rsidR="00A74483" w:rsidRPr="0054385C" w:rsidRDefault="00A74483" w:rsidP="00A74483">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W czasie wykonywania napraw uszkodzeń należy kontrolować: </w:t>
      </w:r>
    </w:p>
    <w:p w14:paraId="2F91389B" w14:textId="77777777" w:rsidR="00A74483" w:rsidRPr="0054385C" w:rsidRDefault="00A74483" w:rsidP="00A74483">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 przygotowanie naprawianych powierzchni do wbudowywania mieszanek, którymi będzie wykonywany remont uszkodzonego miejsca, </w:t>
      </w:r>
    </w:p>
    <w:p w14:paraId="71356CF8" w14:textId="77777777" w:rsidR="00A74483" w:rsidRPr="0054385C" w:rsidRDefault="00A74483" w:rsidP="00A74483">
      <w:pPr>
        <w:overflowPunct w:val="0"/>
        <w:autoSpaceDE w:val="0"/>
        <w:autoSpaceDN w:val="0"/>
        <w:adjustRightInd w:val="0"/>
        <w:jc w:val="both"/>
        <w:rPr>
          <w:color w:val="000000" w:themeColor="text1"/>
          <w:sz w:val="22"/>
          <w:szCs w:val="22"/>
        </w:rPr>
      </w:pPr>
      <w:r w:rsidRPr="0054385C">
        <w:rPr>
          <w:color w:val="000000" w:themeColor="text1"/>
          <w:sz w:val="22"/>
          <w:szCs w:val="22"/>
        </w:rPr>
        <w:t>-</w:t>
      </w:r>
      <w:r>
        <w:rPr>
          <w:color w:val="000000" w:themeColor="text1"/>
          <w:sz w:val="22"/>
          <w:szCs w:val="22"/>
        </w:rPr>
        <w:t xml:space="preserve"> skład wbudowywanych mieszanek, skład </w:t>
      </w:r>
      <w:r w:rsidRPr="0054385C">
        <w:rPr>
          <w:color w:val="000000" w:themeColor="text1"/>
          <w:sz w:val="22"/>
          <w:szCs w:val="22"/>
        </w:rPr>
        <w:t xml:space="preserve">asfaltu lanego, zgodnie z SST D-05.03.07 </w:t>
      </w:r>
      <w:r>
        <w:rPr>
          <w:color w:val="000000" w:themeColor="text1"/>
          <w:sz w:val="22"/>
          <w:szCs w:val="22"/>
        </w:rPr>
        <w:t xml:space="preserve">„Nawierzchnia z asfaltu lanego” , tj. </w:t>
      </w:r>
      <w:r w:rsidRPr="0054385C">
        <w:rPr>
          <w:color w:val="000000" w:themeColor="text1"/>
          <w:sz w:val="22"/>
          <w:szCs w:val="22"/>
        </w:rPr>
        <w:t xml:space="preserve"> Tablica 5. Częstotliwość oraz zakres badań i pomiarów podczas wykonywania nawierzchni z asfaltu lanego</w:t>
      </w:r>
      <w:r>
        <w:rPr>
          <w:color w:val="000000" w:themeColor="text1"/>
          <w:sz w:val="22"/>
          <w:szCs w:val="22"/>
        </w:rPr>
        <w:t>, w</w:t>
      </w:r>
      <w:r w:rsidRPr="0054385C">
        <w:rPr>
          <w:color w:val="000000" w:themeColor="text1"/>
          <w:sz w:val="22"/>
          <w:szCs w:val="22"/>
        </w:rPr>
        <w:t>yszczególnienie badań</w:t>
      </w:r>
      <w:r>
        <w:rPr>
          <w:color w:val="000000" w:themeColor="text1"/>
          <w:sz w:val="22"/>
          <w:szCs w:val="22"/>
        </w:rPr>
        <w:t>, częstotliwość badań, m</w:t>
      </w:r>
      <w:r w:rsidRPr="0054385C">
        <w:rPr>
          <w:color w:val="000000" w:themeColor="text1"/>
          <w:sz w:val="22"/>
          <w:szCs w:val="22"/>
        </w:rPr>
        <w:t>inimalna liczba badań na dziennej działce roboczej</w:t>
      </w:r>
      <w:r>
        <w:rPr>
          <w:color w:val="000000" w:themeColor="text1"/>
          <w:sz w:val="22"/>
          <w:szCs w:val="22"/>
        </w:rPr>
        <w:t>,</w:t>
      </w:r>
      <w:r w:rsidRPr="0054385C">
        <w:rPr>
          <w:color w:val="000000" w:themeColor="text1"/>
          <w:sz w:val="22"/>
          <w:szCs w:val="22"/>
        </w:rPr>
        <w:t xml:space="preserve"> </w:t>
      </w:r>
    </w:p>
    <w:p w14:paraId="29A25E0E" w14:textId="77777777" w:rsidR="00A74483" w:rsidRPr="0054385C" w:rsidRDefault="00A74483" w:rsidP="00A74483">
      <w:pPr>
        <w:overflowPunct w:val="0"/>
        <w:autoSpaceDE w:val="0"/>
        <w:autoSpaceDN w:val="0"/>
        <w:adjustRightInd w:val="0"/>
        <w:jc w:val="both"/>
        <w:rPr>
          <w:color w:val="000000" w:themeColor="text1"/>
          <w:sz w:val="22"/>
          <w:szCs w:val="22"/>
        </w:rPr>
      </w:pPr>
      <w:r w:rsidRPr="0054385C">
        <w:rPr>
          <w:color w:val="000000" w:themeColor="text1"/>
          <w:sz w:val="22"/>
          <w:szCs w:val="22"/>
        </w:rPr>
        <w:t>1 Skład asfaltu lanego 1 próbka przy produkcji do 300 Mg</w:t>
      </w:r>
      <w:r>
        <w:rPr>
          <w:color w:val="000000" w:themeColor="text1"/>
          <w:sz w:val="22"/>
          <w:szCs w:val="22"/>
        </w:rPr>
        <w:t xml:space="preserve">, </w:t>
      </w:r>
      <w:r w:rsidRPr="0054385C">
        <w:rPr>
          <w:color w:val="000000" w:themeColor="text1"/>
          <w:sz w:val="22"/>
          <w:szCs w:val="22"/>
        </w:rPr>
        <w:t xml:space="preserve">2 próbki przy produkcji ponad 300 Mg </w:t>
      </w:r>
    </w:p>
    <w:p w14:paraId="54FF1195" w14:textId="77777777" w:rsidR="00A74483" w:rsidRPr="0054385C" w:rsidRDefault="00A74483" w:rsidP="00A74483">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2 Właściwości asfaltu dla każdej cysterny </w:t>
      </w:r>
    </w:p>
    <w:p w14:paraId="58525A71" w14:textId="77777777" w:rsidR="00A74483" w:rsidRPr="0054385C" w:rsidRDefault="00A74483" w:rsidP="00A74483">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3 Właściwości wypełniacza 1 na 100 Mg </w:t>
      </w:r>
    </w:p>
    <w:p w14:paraId="6A648EAB" w14:textId="77777777" w:rsidR="00A74483" w:rsidRPr="0054385C" w:rsidRDefault="00A74483" w:rsidP="00A74483">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4 Właściwości kruszywa przy każdej zmianie </w:t>
      </w:r>
    </w:p>
    <w:p w14:paraId="2EC22C5C" w14:textId="77777777" w:rsidR="00A74483" w:rsidRPr="0054385C" w:rsidRDefault="00A74483" w:rsidP="00A74483">
      <w:pPr>
        <w:overflowPunct w:val="0"/>
        <w:autoSpaceDE w:val="0"/>
        <w:autoSpaceDN w:val="0"/>
        <w:adjustRightInd w:val="0"/>
        <w:jc w:val="both"/>
        <w:rPr>
          <w:color w:val="000000" w:themeColor="text1"/>
          <w:sz w:val="22"/>
          <w:szCs w:val="22"/>
        </w:rPr>
      </w:pPr>
      <w:r w:rsidRPr="00F220D3">
        <w:rPr>
          <w:bCs/>
          <w:color w:val="000000" w:themeColor="text1"/>
          <w:sz w:val="22"/>
          <w:szCs w:val="22"/>
        </w:rPr>
        <w:t xml:space="preserve">5 Temperatura składników mieszanki </w:t>
      </w:r>
      <w:r w:rsidRPr="0054385C">
        <w:rPr>
          <w:color w:val="000000" w:themeColor="text1"/>
          <w:sz w:val="22"/>
          <w:szCs w:val="22"/>
        </w:rPr>
        <w:t xml:space="preserve">mineralnej dozowanych do mieszalnika dozór ciągły </w:t>
      </w:r>
    </w:p>
    <w:p w14:paraId="6A2C9106" w14:textId="77777777" w:rsidR="00A74483" w:rsidRPr="0054385C" w:rsidRDefault="00A74483" w:rsidP="00A74483">
      <w:pPr>
        <w:overflowPunct w:val="0"/>
        <w:autoSpaceDE w:val="0"/>
        <w:autoSpaceDN w:val="0"/>
        <w:adjustRightInd w:val="0"/>
        <w:jc w:val="both"/>
        <w:rPr>
          <w:color w:val="000000" w:themeColor="text1"/>
          <w:sz w:val="22"/>
          <w:szCs w:val="22"/>
        </w:rPr>
      </w:pPr>
      <w:r>
        <w:rPr>
          <w:color w:val="000000" w:themeColor="text1"/>
          <w:sz w:val="22"/>
          <w:szCs w:val="22"/>
        </w:rPr>
        <w:t xml:space="preserve">6 </w:t>
      </w:r>
      <w:r w:rsidRPr="0054385C">
        <w:rPr>
          <w:color w:val="000000" w:themeColor="text1"/>
          <w:sz w:val="22"/>
          <w:szCs w:val="22"/>
        </w:rPr>
        <w:t>Temperatura</w:t>
      </w:r>
      <w:r>
        <w:rPr>
          <w:color w:val="000000" w:themeColor="text1"/>
          <w:sz w:val="22"/>
          <w:szCs w:val="22"/>
        </w:rPr>
        <w:t xml:space="preserve"> </w:t>
      </w:r>
      <w:r w:rsidRPr="0054385C">
        <w:rPr>
          <w:color w:val="000000" w:themeColor="text1"/>
          <w:sz w:val="22"/>
          <w:szCs w:val="22"/>
        </w:rPr>
        <w:t>asfaltu lanego przy każdym załadunku do kotła transportowego i w czasie wbudowywania</w:t>
      </w:r>
      <w:r>
        <w:rPr>
          <w:color w:val="000000" w:themeColor="text1"/>
          <w:sz w:val="22"/>
          <w:szCs w:val="22"/>
        </w:rPr>
        <w:t>,</w:t>
      </w:r>
      <w:r w:rsidRPr="0054385C">
        <w:rPr>
          <w:color w:val="000000" w:themeColor="text1"/>
          <w:sz w:val="22"/>
          <w:szCs w:val="22"/>
        </w:rPr>
        <w:t xml:space="preserve"> </w:t>
      </w:r>
    </w:p>
    <w:p w14:paraId="4AC47795" w14:textId="77777777" w:rsidR="00A74483" w:rsidRPr="0054385C" w:rsidRDefault="00A74483" w:rsidP="00A74483">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 ilość wbudowywanych materiałów na 1 m2 - codziennie, </w:t>
      </w:r>
    </w:p>
    <w:p w14:paraId="6E2C7840" w14:textId="77777777" w:rsidR="00A74483" w:rsidRPr="0054385C" w:rsidRDefault="00A74483" w:rsidP="00A74483">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 równość naprawianych fragmentów - każdy fragment; </w:t>
      </w:r>
    </w:p>
    <w:p w14:paraId="3B0E2962" w14:textId="77777777" w:rsidR="00A74483" w:rsidRPr="0054385C" w:rsidRDefault="00A74483" w:rsidP="00A74483">
      <w:pPr>
        <w:overflowPunct w:val="0"/>
        <w:autoSpaceDE w:val="0"/>
        <w:autoSpaceDN w:val="0"/>
        <w:adjustRightInd w:val="0"/>
        <w:jc w:val="both"/>
        <w:rPr>
          <w:color w:val="000000" w:themeColor="text1"/>
          <w:sz w:val="22"/>
          <w:szCs w:val="22"/>
        </w:rPr>
      </w:pPr>
      <w:r w:rsidRPr="0054385C">
        <w:rPr>
          <w:color w:val="000000" w:themeColor="text1"/>
          <w:sz w:val="22"/>
          <w:szCs w:val="22"/>
        </w:rPr>
        <w:t xml:space="preserve">- różnice między naprawioną powierzchnią a sąsiadującymi powierzchniami, nie powinny być większe od 4 mm dla dróg o prędkości ruchu powyżej 60 km/h i od 6 mm dla odcinków dróg o prędkości poniżej 60 km/h, </w:t>
      </w:r>
    </w:p>
    <w:p w14:paraId="29567170" w14:textId="77777777" w:rsidR="00A74483" w:rsidRPr="002A5646" w:rsidRDefault="00A74483" w:rsidP="00A74483">
      <w:pPr>
        <w:overflowPunct w:val="0"/>
        <w:autoSpaceDE w:val="0"/>
        <w:autoSpaceDN w:val="0"/>
        <w:adjustRightInd w:val="0"/>
        <w:jc w:val="both"/>
        <w:rPr>
          <w:color w:val="000000" w:themeColor="text1"/>
          <w:sz w:val="22"/>
          <w:szCs w:val="22"/>
        </w:rPr>
      </w:pPr>
      <w:r w:rsidRPr="0054385C">
        <w:rPr>
          <w:color w:val="000000" w:themeColor="text1"/>
          <w:sz w:val="22"/>
          <w:szCs w:val="22"/>
        </w:rPr>
        <w:t>- pochylenie poprzeczne (spadek) warstwy wypełniającej po zagęszczeniu powinien być zgodny ze spadkiem istniejącej nawierzchni, przy czym poziom warstwy wypełniającej ubytek powinien być wyższy od otaczającej nawierzchni o 1 do 2 mm.</w:t>
      </w:r>
      <w:r w:rsidRPr="002A5646">
        <w:rPr>
          <w:color w:val="000000" w:themeColor="text1"/>
          <w:sz w:val="22"/>
          <w:szCs w:val="22"/>
        </w:rPr>
        <w:t xml:space="preserve"> </w:t>
      </w:r>
    </w:p>
    <w:p w14:paraId="610FFA39" w14:textId="77777777" w:rsidR="00A74483" w:rsidRDefault="00A74483" w:rsidP="00A74483">
      <w:pPr>
        <w:overflowPunct w:val="0"/>
        <w:autoSpaceDE w:val="0"/>
        <w:autoSpaceDN w:val="0"/>
        <w:adjustRightInd w:val="0"/>
        <w:jc w:val="both"/>
        <w:rPr>
          <w:color w:val="000000" w:themeColor="text1"/>
          <w:sz w:val="22"/>
          <w:szCs w:val="22"/>
        </w:rPr>
      </w:pPr>
    </w:p>
    <w:p w14:paraId="583FFE90" w14:textId="77777777" w:rsidR="00212011" w:rsidRPr="000358F5" w:rsidRDefault="00212011" w:rsidP="000C1D83">
      <w:pPr>
        <w:overflowPunct w:val="0"/>
        <w:autoSpaceDE w:val="0"/>
        <w:autoSpaceDN w:val="0"/>
        <w:adjustRightInd w:val="0"/>
        <w:jc w:val="both"/>
        <w:rPr>
          <w:b/>
          <w:bCs/>
          <w:color w:val="000000"/>
          <w:sz w:val="22"/>
          <w:szCs w:val="22"/>
        </w:rPr>
      </w:pPr>
    </w:p>
    <w:p w14:paraId="2A15BE0B" w14:textId="77777777" w:rsidR="00A17EF8" w:rsidRPr="000358F5" w:rsidRDefault="00A17EF8" w:rsidP="000C1D83">
      <w:pPr>
        <w:overflowPunct w:val="0"/>
        <w:autoSpaceDE w:val="0"/>
        <w:autoSpaceDN w:val="0"/>
        <w:adjustRightInd w:val="0"/>
        <w:jc w:val="both"/>
        <w:rPr>
          <w:color w:val="000000"/>
          <w:sz w:val="22"/>
          <w:szCs w:val="22"/>
        </w:rPr>
      </w:pPr>
      <w:r w:rsidRPr="000358F5">
        <w:rPr>
          <w:b/>
          <w:bCs/>
          <w:color w:val="000000"/>
          <w:sz w:val="22"/>
          <w:szCs w:val="22"/>
        </w:rPr>
        <w:t xml:space="preserve">7. OBMIAR ROBÓT </w:t>
      </w:r>
    </w:p>
    <w:p w14:paraId="1F287CC5" w14:textId="77777777" w:rsidR="00212011" w:rsidRPr="000358F5" w:rsidRDefault="00212011" w:rsidP="000C1D83">
      <w:pPr>
        <w:overflowPunct w:val="0"/>
        <w:autoSpaceDE w:val="0"/>
        <w:autoSpaceDN w:val="0"/>
        <w:adjustRightInd w:val="0"/>
        <w:jc w:val="both"/>
        <w:rPr>
          <w:b/>
          <w:bCs/>
          <w:color w:val="000000"/>
          <w:sz w:val="22"/>
          <w:szCs w:val="22"/>
        </w:rPr>
      </w:pPr>
    </w:p>
    <w:p w14:paraId="6F47640F" w14:textId="6C11B36D" w:rsidR="00A17EF8" w:rsidRPr="000358F5" w:rsidRDefault="00A17EF8" w:rsidP="000C1D83">
      <w:pPr>
        <w:overflowPunct w:val="0"/>
        <w:autoSpaceDE w:val="0"/>
        <w:autoSpaceDN w:val="0"/>
        <w:adjustRightInd w:val="0"/>
        <w:jc w:val="both"/>
        <w:rPr>
          <w:b/>
          <w:bCs/>
          <w:color w:val="000000"/>
          <w:sz w:val="22"/>
          <w:szCs w:val="22"/>
        </w:rPr>
      </w:pPr>
      <w:r w:rsidRPr="000358F5">
        <w:rPr>
          <w:b/>
          <w:bCs/>
          <w:color w:val="000000"/>
          <w:sz w:val="22"/>
          <w:szCs w:val="22"/>
        </w:rPr>
        <w:t xml:space="preserve">7.1. Ogólne zasady obmiaru robót </w:t>
      </w:r>
    </w:p>
    <w:p w14:paraId="20D69321"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Ogólne zasady obmiaru robót podano w SST D-00.00.00 „Wymagania ogólne” punkt 7. </w:t>
      </w:r>
    </w:p>
    <w:p w14:paraId="62D7203E" w14:textId="77777777" w:rsidR="00A17EF8" w:rsidRPr="000358F5" w:rsidRDefault="00A17EF8" w:rsidP="000C1D83">
      <w:pPr>
        <w:overflowPunct w:val="0"/>
        <w:autoSpaceDE w:val="0"/>
        <w:autoSpaceDN w:val="0"/>
        <w:adjustRightInd w:val="0"/>
        <w:jc w:val="both"/>
        <w:rPr>
          <w:b/>
          <w:bCs/>
          <w:color w:val="000000"/>
          <w:sz w:val="22"/>
          <w:szCs w:val="22"/>
        </w:rPr>
      </w:pPr>
      <w:r w:rsidRPr="000358F5">
        <w:rPr>
          <w:b/>
          <w:bCs/>
          <w:color w:val="000000"/>
          <w:sz w:val="22"/>
          <w:szCs w:val="22"/>
        </w:rPr>
        <w:t xml:space="preserve">7.2. </w:t>
      </w:r>
      <w:r w:rsidR="00217E00" w:rsidRPr="000358F5">
        <w:rPr>
          <w:color w:val="000000"/>
          <w:sz w:val="22"/>
          <w:szCs w:val="22"/>
        </w:rPr>
        <w:tab/>
      </w:r>
      <w:r w:rsidRPr="000358F5">
        <w:rPr>
          <w:b/>
          <w:bCs/>
          <w:color w:val="000000"/>
          <w:sz w:val="22"/>
          <w:szCs w:val="22"/>
        </w:rPr>
        <w:t xml:space="preserve">Jednostka obmiarowa </w:t>
      </w:r>
    </w:p>
    <w:p w14:paraId="71FCE0C2"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Jednostką obmiaru robót jest m2 (metr kwadratowy) naprawionej nawierzchni. </w:t>
      </w:r>
    </w:p>
    <w:p w14:paraId="0D476472" w14:textId="77777777" w:rsidR="00212011" w:rsidRPr="000358F5" w:rsidRDefault="00212011" w:rsidP="000C1D83">
      <w:pPr>
        <w:overflowPunct w:val="0"/>
        <w:autoSpaceDE w:val="0"/>
        <w:autoSpaceDN w:val="0"/>
        <w:adjustRightInd w:val="0"/>
        <w:jc w:val="both"/>
        <w:rPr>
          <w:color w:val="000000"/>
          <w:sz w:val="22"/>
          <w:szCs w:val="22"/>
        </w:rPr>
      </w:pPr>
    </w:p>
    <w:p w14:paraId="06E52789" w14:textId="7E1D5A06" w:rsidR="00A17EF8" w:rsidRPr="000358F5" w:rsidRDefault="00A17EF8" w:rsidP="000C1D83">
      <w:pPr>
        <w:overflowPunct w:val="0"/>
        <w:autoSpaceDE w:val="0"/>
        <w:autoSpaceDN w:val="0"/>
        <w:adjustRightInd w:val="0"/>
        <w:jc w:val="both"/>
        <w:rPr>
          <w:b/>
          <w:bCs/>
          <w:color w:val="000000"/>
          <w:sz w:val="22"/>
          <w:szCs w:val="22"/>
        </w:rPr>
      </w:pPr>
      <w:r w:rsidRPr="000358F5">
        <w:rPr>
          <w:b/>
          <w:bCs/>
          <w:color w:val="000000"/>
          <w:sz w:val="22"/>
          <w:szCs w:val="22"/>
        </w:rPr>
        <w:t xml:space="preserve">8. ODBIÓR ROBÓT </w:t>
      </w:r>
    </w:p>
    <w:p w14:paraId="202A5623" w14:textId="77777777" w:rsidR="00212011" w:rsidRPr="000358F5" w:rsidRDefault="00212011" w:rsidP="000C1D83">
      <w:pPr>
        <w:overflowPunct w:val="0"/>
        <w:autoSpaceDE w:val="0"/>
        <w:autoSpaceDN w:val="0"/>
        <w:adjustRightInd w:val="0"/>
        <w:jc w:val="both"/>
        <w:rPr>
          <w:color w:val="000000"/>
          <w:sz w:val="22"/>
          <w:szCs w:val="22"/>
        </w:rPr>
      </w:pPr>
    </w:p>
    <w:p w14:paraId="13374C5E" w14:textId="47139B14" w:rsidR="00A17EF8" w:rsidRPr="000358F5" w:rsidRDefault="00A17EF8" w:rsidP="000C1D83">
      <w:pPr>
        <w:overflowPunct w:val="0"/>
        <w:autoSpaceDE w:val="0"/>
        <w:autoSpaceDN w:val="0"/>
        <w:adjustRightInd w:val="0"/>
        <w:jc w:val="both"/>
        <w:rPr>
          <w:b/>
          <w:bCs/>
          <w:color w:val="000000"/>
          <w:sz w:val="22"/>
          <w:szCs w:val="22"/>
        </w:rPr>
      </w:pPr>
      <w:r w:rsidRPr="000358F5">
        <w:rPr>
          <w:b/>
          <w:bCs/>
          <w:color w:val="000000"/>
          <w:sz w:val="22"/>
          <w:szCs w:val="22"/>
        </w:rPr>
        <w:t xml:space="preserve">8.1. Ogólne zasady odbioru robót </w:t>
      </w:r>
    </w:p>
    <w:p w14:paraId="4B7968D9"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Ogólne zasady odbioru robót podano w SST D-00.00.00 „Wymagania ogólne” punkt 8. </w:t>
      </w:r>
    </w:p>
    <w:p w14:paraId="0BB8173D"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Roboty uznaje się za wykonane zgodnie z dokumentacją projektową, SST i wymaganiami Inżyniera, jeśli wszystkie pomiary i badania z zachowaniem tolerancji wg punktu 6 dały wyniki pozytywne. </w:t>
      </w:r>
    </w:p>
    <w:p w14:paraId="306040CC" w14:textId="77777777" w:rsidR="00212011" w:rsidRPr="000358F5" w:rsidRDefault="00212011" w:rsidP="000C1D83">
      <w:pPr>
        <w:overflowPunct w:val="0"/>
        <w:autoSpaceDE w:val="0"/>
        <w:autoSpaceDN w:val="0"/>
        <w:adjustRightInd w:val="0"/>
        <w:jc w:val="both"/>
        <w:rPr>
          <w:b/>
          <w:bCs/>
          <w:color w:val="000000"/>
          <w:sz w:val="22"/>
          <w:szCs w:val="22"/>
        </w:rPr>
      </w:pPr>
    </w:p>
    <w:p w14:paraId="77A2B071" w14:textId="563134B1" w:rsidR="00A17EF8" w:rsidRPr="000358F5" w:rsidRDefault="00A17EF8" w:rsidP="000C1D83">
      <w:pPr>
        <w:overflowPunct w:val="0"/>
        <w:autoSpaceDE w:val="0"/>
        <w:autoSpaceDN w:val="0"/>
        <w:adjustRightInd w:val="0"/>
        <w:jc w:val="both"/>
        <w:rPr>
          <w:b/>
          <w:bCs/>
          <w:color w:val="000000"/>
          <w:sz w:val="22"/>
          <w:szCs w:val="22"/>
        </w:rPr>
      </w:pPr>
      <w:r w:rsidRPr="000358F5">
        <w:rPr>
          <w:b/>
          <w:bCs/>
          <w:color w:val="000000"/>
          <w:sz w:val="22"/>
          <w:szCs w:val="22"/>
        </w:rPr>
        <w:t xml:space="preserve">8.2. Odbiór robót zanikających i ulegających zakryciu </w:t>
      </w:r>
    </w:p>
    <w:p w14:paraId="3757D331"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Odbiorowi robót zanikających i ulegających zakryciu podlega: </w:t>
      </w:r>
    </w:p>
    <w:p w14:paraId="3F4DC742"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 przygotowanie uszkodzonego miejsca nawierzchni (obcięcie krawędzi, oczyszczenie dna i krawędzi, usunięcie wody), </w:t>
      </w:r>
    </w:p>
    <w:p w14:paraId="6970C301" w14:textId="3C7B84F0"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 ewentualne poszerzenie spękań przecinarkami względnie frezarkami, oczyszczenie i osuszenie spękań, usunięcie śladów i plam olejowych oraz zagruntowanie ścianek spękań </w:t>
      </w:r>
      <w:proofErr w:type="spellStart"/>
      <w:r w:rsidRPr="000358F5">
        <w:rPr>
          <w:color w:val="000000"/>
          <w:sz w:val="22"/>
          <w:szCs w:val="22"/>
        </w:rPr>
        <w:t>gruntownikiem</w:t>
      </w:r>
      <w:proofErr w:type="spellEnd"/>
      <w:r w:rsidR="00D8632B" w:rsidRPr="000358F5">
        <w:rPr>
          <w:color w:val="000000"/>
          <w:sz w:val="22"/>
          <w:szCs w:val="22"/>
        </w:rPr>
        <w:t>.</w:t>
      </w:r>
    </w:p>
    <w:p w14:paraId="25F5E7C3" w14:textId="77777777" w:rsidR="00D8632B" w:rsidRPr="000358F5" w:rsidRDefault="00D8632B" w:rsidP="000C1D83">
      <w:pPr>
        <w:overflowPunct w:val="0"/>
        <w:autoSpaceDE w:val="0"/>
        <w:autoSpaceDN w:val="0"/>
        <w:adjustRightInd w:val="0"/>
        <w:jc w:val="both"/>
        <w:rPr>
          <w:color w:val="000000"/>
          <w:sz w:val="22"/>
          <w:szCs w:val="22"/>
        </w:rPr>
      </w:pPr>
    </w:p>
    <w:p w14:paraId="65C8FAFB" w14:textId="77777777" w:rsidR="00A17EF8" w:rsidRPr="000358F5" w:rsidRDefault="00A17EF8" w:rsidP="00FB64B6">
      <w:pPr>
        <w:pStyle w:val="Akapitzlist"/>
        <w:numPr>
          <w:ilvl w:val="0"/>
          <w:numId w:val="25"/>
        </w:numPr>
        <w:overflowPunct w:val="0"/>
        <w:autoSpaceDE w:val="0"/>
        <w:autoSpaceDN w:val="0"/>
        <w:adjustRightInd w:val="0"/>
        <w:jc w:val="both"/>
        <w:rPr>
          <w:b/>
          <w:bCs/>
          <w:color w:val="000000"/>
          <w:sz w:val="22"/>
          <w:szCs w:val="22"/>
        </w:rPr>
      </w:pPr>
      <w:r w:rsidRPr="000358F5">
        <w:rPr>
          <w:b/>
          <w:bCs/>
          <w:color w:val="000000"/>
          <w:sz w:val="22"/>
          <w:szCs w:val="22"/>
        </w:rPr>
        <w:t xml:space="preserve">PODSTAWA PŁATNOŚCI </w:t>
      </w:r>
    </w:p>
    <w:p w14:paraId="6A515289" w14:textId="77777777" w:rsidR="00D8632B" w:rsidRPr="000358F5" w:rsidRDefault="00D8632B" w:rsidP="000C1D83">
      <w:pPr>
        <w:pStyle w:val="Akapitzlist"/>
        <w:overflowPunct w:val="0"/>
        <w:autoSpaceDE w:val="0"/>
        <w:autoSpaceDN w:val="0"/>
        <w:adjustRightInd w:val="0"/>
        <w:ind w:left="283"/>
        <w:jc w:val="both"/>
        <w:rPr>
          <w:color w:val="000000"/>
          <w:sz w:val="22"/>
          <w:szCs w:val="22"/>
        </w:rPr>
      </w:pPr>
    </w:p>
    <w:p w14:paraId="4CD84C6D" w14:textId="77777777" w:rsidR="00A17EF8" w:rsidRPr="000358F5" w:rsidRDefault="00A17EF8" w:rsidP="000C1D83">
      <w:pPr>
        <w:overflowPunct w:val="0"/>
        <w:autoSpaceDE w:val="0"/>
        <w:autoSpaceDN w:val="0"/>
        <w:adjustRightInd w:val="0"/>
        <w:jc w:val="both"/>
        <w:rPr>
          <w:b/>
          <w:bCs/>
          <w:color w:val="000000"/>
          <w:sz w:val="22"/>
          <w:szCs w:val="22"/>
        </w:rPr>
      </w:pPr>
      <w:r w:rsidRPr="000358F5">
        <w:rPr>
          <w:b/>
          <w:bCs/>
          <w:color w:val="000000"/>
          <w:sz w:val="22"/>
          <w:szCs w:val="22"/>
        </w:rPr>
        <w:t xml:space="preserve">9.1. Ogólne ustalenia dotyczące podstawy płatności </w:t>
      </w:r>
    </w:p>
    <w:p w14:paraId="20F8D8B4"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Ogólne ustalenia dotyczące podstawy płatności podano w SST D-00.00.00 „Wymagania ogólne” punkt 9. </w:t>
      </w:r>
    </w:p>
    <w:p w14:paraId="059E2279" w14:textId="77777777" w:rsidR="00212011" w:rsidRPr="000358F5" w:rsidRDefault="00212011" w:rsidP="000C1D83">
      <w:pPr>
        <w:overflowPunct w:val="0"/>
        <w:autoSpaceDE w:val="0"/>
        <w:autoSpaceDN w:val="0"/>
        <w:adjustRightInd w:val="0"/>
        <w:jc w:val="both"/>
        <w:rPr>
          <w:color w:val="000000"/>
          <w:sz w:val="22"/>
          <w:szCs w:val="22"/>
        </w:rPr>
      </w:pPr>
    </w:p>
    <w:p w14:paraId="1E9D2E76" w14:textId="77777777" w:rsidR="00A17EF8" w:rsidRPr="000358F5" w:rsidRDefault="00A17EF8" w:rsidP="000C1D83">
      <w:pPr>
        <w:overflowPunct w:val="0"/>
        <w:autoSpaceDE w:val="0"/>
        <w:autoSpaceDN w:val="0"/>
        <w:adjustRightInd w:val="0"/>
        <w:jc w:val="both"/>
        <w:rPr>
          <w:b/>
          <w:bCs/>
          <w:color w:val="000000"/>
          <w:sz w:val="22"/>
          <w:szCs w:val="22"/>
        </w:rPr>
      </w:pPr>
      <w:r w:rsidRPr="000358F5">
        <w:rPr>
          <w:b/>
          <w:bCs/>
          <w:color w:val="000000"/>
          <w:sz w:val="22"/>
          <w:szCs w:val="22"/>
        </w:rPr>
        <w:t xml:space="preserve">9.2. Cena jednostki obmiarowej </w:t>
      </w:r>
    </w:p>
    <w:p w14:paraId="0F0C28AE"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Cena wykonania 1 m2 remontu cząstkowego nawierzchni z ewentualnym. uszczelnieniem spękań obejmuje: </w:t>
      </w:r>
    </w:p>
    <w:p w14:paraId="60815D72"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 prace pomiarowe i roboty przygotowawcze, </w:t>
      </w:r>
    </w:p>
    <w:p w14:paraId="5DEACE21"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 oznakowanie robót, </w:t>
      </w:r>
    </w:p>
    <w:p w14:paraId="13F2C186"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 wywóz odpadów, </w:t>
      </w:r>
    </w:p>
    <w:p w14:paraId="62F6FCFB"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 dostarczenie materiałów i sprzętu na budowę, </w:t>
      </w:r>
    </w:p>
    <w:p w14:paraId="38541814"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 wykonanie naprawy zgodnie z dokumentacją projektową i SST, </w:t>
      </w:r>
    </w:p>
    <w:p w14:paraId="0D2C8A84"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 pomiary i badania laboratoryjne, </w:t>
      </w:r>
    </w:p>
    <w:p w14:paraId="00CA95DE"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 odtransportowanie sprzętu z placu budowy. </w:t>
      </w:r>
    </w:p>
    <w:p w14:paraId="76E403B1" w14:textId="77777777" w:rsidR="00BD50A0" w:rsidRPr="000358F5" w:rsidRDefault="00BD50A0" w:rsidP="000C1D83">
      <w:pPr>
        <w:overflowPunct w:val="0"/>
        <w:autoSpaceDE w:val="0"/>
        <w:autoSpaceDN w:val="0"/>
        <w:adjustRightInd w:val="0"/>
        <w:jc w:val="both"/>
        <w:rPr>
          <w:color w:val="000000"/>
          <w:sz w:val="22"/>
          <w:szCs w:val="22"/>
        </w:rPr>
      </w:pPr>
    </w:p>
    <w:p w14:paraId="246E974A" w14:textId="695FD8FF" w:rsidR="00A17EF8" w:rsidRPr="000358F5" w:rsidRDefault="00A17EF8" w:rsidP="00FB64B6">
      <w:pPr>
        <w:pStyle w:val="Akapitzlist"/>
        <w:numPr>
          <w:ilvl w:val="0"/>
          <w:numId w:val="30"/>
        </w:numPr>
        <w:overflowPunct w:val="0"/>
        <w:autoSpaceDE w:val="0"/>
        <w:autoSpaceDN w:val="0"/>
        <w:adjustRightInd w:val="0"/>
        <w:ind w:left="284"/>
        <w:jc w:val="both"/>
        <w:rPr>
          <w:b/>
          <w:bCs/>
          <w:color w:val="000000"/>
          <w:sz w:val="22"/>
          <w:szCs w:val="22"/>
        </w:rPr>
      </w:pPr>
      <w:r w:rsidRPr="000358F5">
        <w:rPr>
          <w:b/>
          <w:bCs/>
          <w:color w:val="000000"/>
          <w:sz w:val="22"/>
          <w:szCs w:val="22"/>
        </w:rPr>
        <w:t xml:space="preserve">PRZEPISY ZWIĄZANE </w:t>
      </w:r>
    </w:p>
    <w:p w14:paraId="41AEA5CF" w14:textId="77777777" w:rsidR="00BD50A0" w:rsidRPr="000358F5" w:rsidRDefault="00BD50A0" w:rsidP="000C1D83">
      <w:pPr>
        <w:pStyle w:val="Akapitzlist"/>
        <w:overflowPunct w:val="0"/>
        <w:autoSpaceDE w:val="0"/>
        <w:autoSpaceDN w:val="0"/>
        <w:adjustRightInd w:val="0"/>
        <w:ind w:left="283"/>
        <w:jc w:val="both"/>
        <w:rPr>
          <w:color w:val="000000"/>
          <w:sz w:val="22"/>
          <w:szCs w:val="22"/>
        </w:rPr>
      </w:pPr>
    </w:p>
    <w:p w14:paraId="641BCB51" w14:textId="77777777" w:rsidR="00A17EF8" w:rsidRPr="000358F5" w:rsidRDefault="00A17EF8" w:rsidP="000C1D83">
      <w:pPr>
        <w:overflowPunct w:val="0"/>
        <w:autoSpaceDE w:val="0"/>
        <w:autoSpaceDN w:val="0"/>
        <w:adjustRightInd w:val="0"/>
        <w:jc w:val="both"/>
        <w:rPr>
          <w:b/>
          <w:bCs/>
          <w:color w:val="000000"/>
          <w:sz w:val="22"/>
          <w:szCs w:val="22"/>
        </w:rPr>
      </w:pPr>
      <w:r w:rsidRPr="000358F5">
        <w:rPr>
          <w:b/>
          <w:bCs/>
          <w:color w:val="000000"/>
          <w:sz w:val="22"/>
          <w:szCs w:val="22"/>
        </w:rPr>
        <w:t>10.1.</w:t>
      </w:r>
      <w:r w:rsidR="00217E00" w:rsidRPr="000358F5">
        <w:rPr>
          <w:b/>
          <w:bCs/>
          <w:color w:val="000000"/>
          <w:sz w:val="22"/>
          <w:szCs w:val="22"/>
        </w:rPr>
        <w:t xml:space="preserve"> </w:t>
      </w:r>
      <w:r w:rsidR="00217E00" w:rsidRPr="000358F5">
        <w:rPr>
          <w:color w:val="000000"/>
          <w:sz w:val="22"/>
          <w:szCs w:val="22"/>
        </w:rPr>
        <w:tab/>
      </w:r>
      <w:r w:rsidRPr="000358F5">
        <w:rPr>
          <w:b/>
          <w:bCs/>
          <w:color w:val="000000"/>
          <w:sz w:val="22"/>
          <w:szCs w:val="22"/>
        </w:rPr>
        <w:t xml:space="preserve"> Normy </w:t>
      </w:r>
    </w:p>
    <w:p w14:paraId="1953C974"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 xml:space="preserve">1. PN-B-11112:1996 Kruszywa mineralne. Kruszywa łamane do nawierzchni drogowych </w:t>
      </w:r>
    </w:p>
    <w:p w14:paraId="3E64379D" w14:textId="77777777" w:rsidR="00A17EF8" w:rsidRPr="000358F5" w:rsidRDefault="00A17EF8" w:rsidP="000C1D83">
      <w:pPr>
        <w:overflowPunct w:val="0"/>
        <w:autoSpaceDE w:val="0"/>
        <w:autoSpaceDN w:val="0"/>
        <w:adjustRightInd w:val="0"/>
        <w:jc w:val="both"/>
        <w:rPr>
          <w:color w:val="000000"/>
          <w:sz w:val="22"/>
          <w:szCs w:val="22"/>
        </w:rPr>
      </w:pPr>
      <w:r w:rsidRPr="000358F5">
        <w:rPr>
          <w:color w:val="000000"/>
          <w:sz w:val="22"/>
          <w:szCs w:val="22"/>
        </w:rPr>
        <w:t>2. PN-S-96025:2000 Drogi samochodowe i lotniskowe. Nawierzchnie asfaltowe</w:t>
      </w:r>
    </w:p>
    <w:p w14:paraId="38AA9E5A" w14:textId="1D1FD300" w:rsidR="006B7878" w:rsidRDefault="00D945AA" w:rsidP="001C5A81">
      <w:pPr>
        <w:pStyle w:val="Styl11"/>
      </w:pPr>
      <w:bookmarkStart w:id="1012" w:name="_Toc215490746"/>
      <w:r>
        <w:lastRenderedPageBreak/>
        <w:t>X</w:t>
      </w:r>
      <w:r w:rsidR="000E4748">
        <w:t>II</w:t>
      </w:r>
      <w:r>
        <w:t xml:space="preserve">. SST-D </w:t>
      </w:r>
      <w:r w:rsidR="00C45F32" w:rsidRPr="000358F5">
        <w:t>REMONT CZĄSTKOWY NAWIERZCHNI POWIERZCHNIOWO UTRWALONEJ PRZY UŻYCIU GRYSÓW. POWIERZCHNIOWE UTRWALENIE (DWIE WARSTWY) NAWIERZCHNI NIEULEPSZONEJ PRZY UŻYCIU ASFALTU DROGOWEGO ORAZ GRYSÓW KAMIENNYCH FRAKCJI 12-16 MM (WARSTWA DOLNA) I 5-8 MM (WARSTWA GÓRNA) O ŁACZNEJ GRUBOŚCI 2,5-3,0 CM</w:t>
      </w:r>
      <w:bookmarkEnd w:id="1012"/>
    </w:p>
    <w:p w14:paraId="1DC9D1F1" w14:textId="77777777" w:rsidR="00823284" w:rsidRPr="000358F5" w:rsidRDefault="00823284" w:rsidP="00823284">
      <w:pPr>
        <w:pStyle w:val="Standardowytekst"/>
        <w:rPr>
          <w:b/>
          <w:sz w:val="22"/>
          <w:szCs w:val="22"/>
        </w:rPr>
      </w:pPr>
    </w:p>
    <w:p w14:paraId="6287D5ED" w14:textId="77777777" w:rsidR="00823284" w:rsidRPr="000358F5" w:rsidRDefault="00823284" w:rsidP="00823284">
      <w:pPr>
        <w:pStyle w:val="Standardowytekst"/>
        <w:rPr>
          <w:b/>
          <w:sz w:val="22"/>
          <w:szCs w:val="22"/>
        </w:rPr>
      </w:pPr>
    </w:p>
    <w:p w14:paraId="1026DAF7" w14:textId="77777777" w:rsidR="00823284" w:rsidRPr="000358F5" w:rsidRDefault="00823284" w:rsidP="00823284">
      <w:pPr>
        <w:pStyle w:val="Standardowytekst"/>
        <w:rPr>
          <w:b/>
          <w:sz w:val="22"/>
          <w:szCs w:val="22"/>
        </w:rPr>
      </w:pPr>
    </w:p>
    <w:p w14:paraId="3DAADE7E" w14:textId="77777777" w:rsidR="00823284" w:rsidRPr="000358F5" w:rsidRDefault="00823284" w:rsidP="00823284">
      <w:pPr>
        <w:pStyle w:val="Standardowytekst"/>
        <w:rPr>
          <w:b/>
          <w:sz w:val="22"/>
          <w:szCs w:val="22"/>
        </w:rPr>
      </w:pPr>
    </w:p>
    <w:p w14:paraId="5F265A6B" w14:textId="77777777" w:rsidR="00823284" w:rsidRPr="000358F5" w:rsidRDefault="00823284" w:rsidP="00823284">
      <w:pPr>
        <w:pStyle w:val="Standardowytekst"/>
        <w:rPr>
          <w:b/>
          <w:sz w:val="22"/>
          <w:szCs w:val="22"/>
        </w:rPr>
      </w:pPr>
    </w:p>
    <w:p w14:paraId="5D67A21F" w14:textId="77777777" w:rsidR="00823284" w:rsidRPr="000358F5" w:rsidRDefault="00823284" w:rsidP="00823284">
      <w:pPr>
        <w:pStyle w:val="Standardowytekst"/>
        <w:rPr>
          <w:b/>
          <w:sz w:val="22"/>
          <w:szCs w:val="22"/>
        </w:rPr>
      </w:pPr>
    </w:p>
    <w:p w14:paraId="6BC364A3" w14:textId="77777777" w:rsidR="00823284" w:rsidRPr="000358F5" w:rsidRDefault="00823284" w:rsidP="00823284">
      <w:pPr>
        <w:pStyle w:val="Standardowytekst"/>
        <w:rPr>
          <w:b/>
          <w:sz w:val="22"/>
          <w:szCs w:val="22"/>
        </w:rPr>
      </w:pPr>
    </w:p>
    <w:p w14:paraId="41F8B834" w14:textId="77777777" w:rsidR="00823284" w:rsidRPr="000358F5" w:rsidRDefault="00823284" w:rsidP="00823284">
      <w:pPr>
        <w:pStyle w:val="Standardowytekst"/>
        <w:rPr>
          <w:b/>
          <w:sz w:val="22"/>
          <w:szCs w:val="22"/>
        </w:rPr>
      </w:pPr>
    </w:p>
    <w:p w14:paraId="7DBF6772" w14:textId="77777777" w:rsidR="00823284" w:rsidRPr="000358F5" w:rsidRDefault="00823284" w:rsidP="00823284">
      <w:pPr>
        <w:pStyle w:val="Standardowytekst"/>
        <w:rPr>
          <w:b/>
          <w:sz w:val="22"/>
          <w:szCs w:val="22"/>
        </w:rPr>
      </w:pPr>
    </w:p>
    <w:p w14:paraId="4032539E" w14:textId="1D85BA58" w:rsidR="006B7878" w:rsidRDefault="006B7878">
      <w:pPr>
        <w:rPr>
          <w:b/>
          <w:caps/>
          <w:color w:val="000000"/>
          <w:kern w:val="28"/>
          <w:sz w:val="22"/>
          <w:szCs w:val="22"/>
        </w:rPr>
      </w:pPr>
    </w:p>
    <w:p w14:paraId="38217CBC" w14:textId="77777777" w:rsidR="00B9083A" w:rsidRPr="000358F5" w:rsidRDefault="00B9083A" w:rsidP="00B9083A">
      <w:pPr>
        <w:spacing w:before="240"/>
        <w:jc w:val="both"/>
        <w:rPr>
          <w:b/>
          <w:sz w:val="22"/>
          <w:szCs w:val="22"/>
        </w:rPr>
      </w:pPr>
      <w:r w:rsidRPr="000358F5">
        <w:rPr>
          <w:b/>
          <w:sz w:val="22"/>
          <w:szCs w:val="22"/>
        </w:rPr>
        <w:t>SPIS TREŚCI:</w:t>
      </w:r>
    </w:p>
    <w:p w14:paraId="77BB1056" w14:textId="77777777" w:rsidR="00B9083A" w:rsidRPr="000358F5" w:rsidRDefault="00B9083A" w:rsidP="00B9083A">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caps w:val="0"/>
          <w:sz w:val="22"/>
          <w:szCs w:val="22"/>
        </w:rPr>
        <w:fldChar w:fldCharType="begin"/>
      </w:r>
      <w:r w:rsidRPr="000358F5">
        <w:rPr>
          <w:rFonts w:ascii="Times New Roman" w:hAnsi="Times New Roman" w:cs="Times New Roman"/>
          <w:caps w:val="0"/>
          <w:sz w:val="22"/>
          <w:szCs w:val="22"/>
        </w:rPr>
        <w:instrText xml:space="preserve"> TOC \o "1-1" </w:instrText>
      </w:r>
      <w:r w:rsidRPr="000358F5">
        <w:rPr>
          <w:rFonts w:ascii="Times New Roman" w:hAnsi="Times New Roman" w:cs="Times New Roman"/>
          <w:caps w:val="0"/>
          <w:sz w:val="22"/>
          <w:szCs w:val="22"/>
        </w:rPr>
        <w:fldChar w:fldCharType="separate"/>
      </w:r>
      <w:r w:rsidRPr="000358F5">
        <w:rPr>
          <w:rFonts w:ascii="Times New Roman" w:hAnsi="Times New Roman" w:cs="Times New Roman"/>
          <w:noProof/>
          <w:sz w:val="22"/>
          <w:szCs w:val="22"/>
        </w:rPr>
        <w:t>1. WSTĘP</w:t>
      </w:r>
    </w:p>
    <w:p w14:paraId="5E6E9D7D" w14:textId="77777777" w:rsidR="00B9083A" w:rsidRPr="000358F5" w:rsidRDefault="00B9083A" w:rsidP="00B9083A">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549CB421" w14:textId="77777777" w:rsidR="00B9083A" w:rsidRPr="000358F5" w:rsidRDefault="00B9083A" w:rsidP="00B9083A">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1AB72929" w14:textId="77777777" w:rsidR="00B9083A" w:rsidRPr="000358F5" w:rsidRDefault="00B9083A" w:rsidP="00B9083A">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7FB2D532" w14:textId="77777777" w:rsidR="00B9083A" w:rsidRPr="000358F5" w:rsidRDefault="00B9083A" w:rsidP="00B9083A">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0AA9CE10" w14:textId="77777777" w:rsidR="00B9083A" w:rsidRPr="000358F5" w:rsidRDefault="00B9083A" w:rsidP="00B9083A">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2F52E8B2" w14:textId="77777777" w:rsidR="00B9083A" w:rsidRPr="000358F5" w:rsidRDefault="00B9083A" w:rsidP="00B9083A">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1AB5C6F0" w14:textId="77777777" w:rsidR="00B9083A" w:rsidRPr="000358F5" w:rsidRDefault="00B9083A" w:rsidP="00B9083A">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4A9DA999" w14:textId="77777777" w:rsidR="00B9083A" w:rsidRPr="000358F5" w:rsidRDefault="00B9083A" w:rsidP="00B9083A">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9. PODSTAWA PŁATNOŚCI</w:t>
      </w:r>
    </w:p>
    <w:p w14:paraId="1D802634" w14:textId="77777777" w:rsidR="00B9083A" w:rsidRPr="000358F5" w:rsidRDefault="00B9083A" w:rsidP="00B9083A">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35932450" w14:textId="6D4E5619" w:rsidR="00B9083A" w:rsidRDefault="00B9083A" w:rsidP="00B9083A">
      <w:pPr>
        <w:pStyle w:val="Styl11"/>
        <w:rPr>
          <w:caps w:val="0"/>
          <w:sz w:val="22"/>
          <w:szCs w:val="22"/>
        </w:rPr>
      </w:pPr>
      <w:r w:rsidRPr="000358F5">
        <w:rPr>
          <w:caps w:val="0"/>
          <w:sz w:val="22"/>
          <w:szCs w:val="22"/>
        </w:rPr>
        <w:fldChar w:fldCharType="end"/>
      </w:r>
    </w:p>
    <w:p w14:paraId="7149FCFB" w14:textId="77777777" w:rsidR="00B9083A" w:rsidRDefault="00B9083A">
      <w:pPr>
        <w:rPr>
          <w:b/>
          <w:kern w:val="28"/>
          <w:sz w:val="22"/>
          <w:szCs w:val="22"/>
        </w:rPr>
      </w:pPr>
      <w:r>
        <w:rPr>
          <w:caps/>
          <w:sz w:val="22"/>
          <w:szCs w:val="22"/>
        </w:rPr>
        <w:br w:type="page"/>
      </w:r>
    </w:p>
    <w:p w14:paraId="1F9C6A00" w14:textId="662304A5" w:rsidR="007D2C36" w:rsidRPr="000358F5" w:rsidRDefault="007D2C36" w:rsidP="007D2C36">
      <w:pPr>
        <w:pStyle w:val="Nagwek1"/>
        <w:rPr>
          <w:sz w:val="22"/>
          <w:szCs w:val="22"/>
        </w:rPr>
      </w:pPr>
      <w:r w:rsidRPr="000358F5">
        <w:rPr>
          <w:sz w:val="22"/>
          <w:szCs w:val="22"/>
        </w:rPr>
        <w:lastRenderedPageBreak/>
        <w:t>1. Wstęp</w:t>
      </w:r>
    </w:p>
    <w:p w14:paraId="4E9B5312" w14:textId="77777777" w:rsidR="007D2C36" w:rsidRPr="000358F5" w:rsidRDefault="007D2C36" w:rsidP="007D2C36">
      <w:pPr>
        <w:pStyle w:val="Nagwek2"/>
        <w:rPr>
          <w:sz w:val="22"/>
          <w:szCs w:val="22"/>
        </w:rPr>
      </w:pPr>
      <w:r w:rsidRPr="000358F5">
        <w:rPr>
          <w:sz w:val="22"/>
          <w:szCs w:val="22"/>
        </w:rPr>
        <w:t>1.1. Przedmiot SST</w:t>
      </w:r>
    </w:p>
    <w:p w14:paraId="37CEC7E9" w14:textId="77777777" w:rsidR="00C45F32" w:rsidRPr="000358F5" w:rsidRDefault="00C45F32" w:rsidP="00C45F32">
      <w:pPr>
        <w:autoSpaceDE w:val="0"/>
        <w:autoSpaceDN w:val="0"/>
        <w:adjustRightInd w:val="0"/>
        <w:jc w:val="both"/>
        <w:rPr>
          <w:sz w:val="22"/>
          <w:szCs w:val="22"/>
        </w:rPr>
      </w:pPr>
      <w:r w:rsidRPr="000358F5">
        <w:rPr>
          <w:sz w:val="22"/>
          <w:szCs w:val="22"/>
        </w:rPr>
        <w:t>Przedmiotem niniejszej szczegółowej specyfikacji technicznej (SST) są wymagania dotyczące wykonania i odbioru robót związanych z wykonaniem remontu cząstkowego nawierzchni powierzchniowo utrwalonej przy użyciu grysów i powierzchniowego utrwalenia (dwie warstwy) nawierzchni nieulepszonej przy użyciu asfaltu drogowego oraz grysów kamiennych.</w:t>
      </w:r>
    </w:p>
    <w:p w14:paraId="12D7FE7A" w14:textId="77777777" w:rsidR="00AD56FA" w:rsidRPr="000358F5" w:rsidRDefault="00AD56FA" w:rsidP="00C45F32">
      <w:pPr>
        <w:autoSpaceDE w:val="0"/>
        <w:autoSpaceDN w:val="0"/>
        <w:adjustRightInd w:val="0"/>
        <w:jc w:val="both"/>
        <w:rPr>
          <w:sz w:val="22"/>
          <w:szCs w:val="22"/>
        </w:rPr>
      </w:pPr>
    </w:p>
    <w:p w14:paraId="034A5714" w14:textId="77777777" w:rsidR="00C45F32" w:rsidRPr="000358F5" w:rsidRDefault="00C45F32" w:rsidP="00C45F32">
      <w:pPr>
        <w:autoSpaceDE w:val="0"/>
        <w:autoSpaceDN w:val="0"/>
        <w:adjustRightInd w:val="0"/>
        <w:jc w:val="both"/>
        <w:rPr>
          <w:b/>
          <w:bCs/>
          <w:sz w:val="22"/>
          <w:szCs w:val="22"/>
        </w:rPr>
      </w:pPr>
      <w:r w:rsidRPr="000358F5">
        <w:rPr>
          <w:b/>
          <w:bCs/>
          <w:sz w:val="22"/>
          <w:szCs w:val="22"/>
        </w:rPr>
        <w:t>1.2. Zakres stosowania SST</w:t>
      </w:r>
    </w:p>
    <w:p w14:paraId="55FB5C0D" w14:textId="77777777" w:rsidR="00CF6761" w:rsidRPr="005368D9" w:rsidRDefault="00C45F32" w:rsidP="00CF6761">
      <w:pPr>
        <w:overflowPunct w:val="0"/>
        <w:autoSpaceDE w:val="0"/>
        <w:autoSpaceDN w:val="0"/>
        <w:adjustRightInd w:val="0"/>
        <w:jc w:val="both"/>
        <w:rPr>
          <w:color w:val="000000"/>
          <w:sz w:val="22"/>
          <w:szCs w:val="22"/>
        </w:rPr>
      </w:pPr>
      <w:r w:rsidRPr="000358F5">
        <w:rPr>
          <w:sz w:val="22"/>
          <w:szCs w:val="22"/>
        </w:rPr>
        <w:t xml:space="preserve">Szczegółowe specyfikacje techniczne stanowią dokument przetargowy i kontraktowy przy zlecaniu i realizacji robót związanych z </w:t>
      </w:r>
      <w:r w:rsidR="00CF6761"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27074B00" w14:textId="77777777" w:rsidR="00C45F32" w:rsidRPr="000358F5" w:rsidRDefault="00C45F32" w:rsidP="00C45F32">
      <w:pPr>
        <w:autoSpaceDE w:val="0"/>
        <w:autoSpaceDN w:val="0"/>
        <w:adjustRightInd w:val="0"/>
        <w:jc w:val="both"/>
        <w:rPr>
          <w:sz w:val="22"/>
          <w:szCs w:val="22"/>
        </w:rPr>
      </w:pPr>
    </w:p>
    <w:p w14:paraId="5DD4F52C" w14:textId="77777777" w:rsidR="00C45F32" w:rsidRPr="000358F5" w:rsidRDefault="00C45F32" w:rsidP="00C45F32">
      <w:pPr>
        <w:autoSpaceDE w:val="0"/>
        <w:autoSpaceDN w:val="0"/>
        <w:adjustRightInd w:val="0"/>
        <w:jc w:val="both"/>
        <w:rPr>
          <w:b/>
          <w:bCs/>
          <w:sz w:val="22"/>
          <w:szCs w:val="22"/>
        </w:rPr>
      </w:pPr>
      <w:r w:rsidRPr="000358F5">
        <w:rPr>
          <w:b/>
          <w:bCs/>
          <w:sz w:val="22"/>
          <w:szCs w:val="22"/>
        </w:rPr>
        <w:t>1.3. Zakres robót objętych SST</w:t>
      </w:r>
    </w:p>
    <w:p w14:paraId="4DCE7F56" w14:textId="77777777" w:rsidR="00C45F32" w:rsidRPr="000358F5" w:rsidRDefault="00C45F32" w:rsidP="00C45F32">
      <w:pPr>
        <w:autoSpaceDE w:val="0"/>
        <w:autoSpaceDN w:val="0"/>
        <w:adjustRightInd w:val="0"/>
        <w:jc w:val="both"/>
        <w:rPr>
          <w:sz w:val="22"/>
          <w:szCs w:val="22"/>
        </w:rPr>
      </w:pPr>
      <w:r w:rsidRPr="000358F5">
        <w:rPr>
          <w:sz w:val="22"/>
          <w:szCs w:val="22"/>
        </w:rPr>
        <w:t>Ustalenia zawarte w niniejszej specyfikacji dotyczą zasad prowadzenia robót związanych z wykonaniem remontu cząstkowego nawierzchni powierzchniowo utrwalonej przy użyciu grysów metodą powierzchniowego utrwalenia typu „sandwich” i powierzchniowego utrwalenia (dwie warstwy) nawierzchni nieulepszonej przy użyciu asfaltu drogowego oraz grysów kamiennych.</w:t>
      </w:r>
    </w:p>
    <w:p w14:paraId="05F7E4BB" w14:textId="77777777" w:rsidR="00AD56FA" w:rsidRPr="000358F5" w:rsidRDefault="00AD56FA" w:rsidP="00C45F32">
      <w:pPr>
        <w:autoSpaceDE w:val="0"/>
        <w:autoSpaceDN w:val="0"/>
        <w:adjustRightInd w:val="0"/>
        <w:jc w:val="both"/>
        <w:rPr>
          <w:sz w:val="22"/>
          <w:szCs w:val="22"/>
        </w:rPr>
      </w:pPr>
    </w:p>
    <w:p w14:paraId="120E8F49" w14:textId="77777777" w:rsidR="00C45F32" w:rsidRPr="000358F5" w:rsidRDefault="00C45F32" w:rsidP="00C45F32">
      <w:pPr>
        <w:autoSpaceDE w:val="0"/>
        <w:autoSpaceDN w:val="0"/>
        <w:adjustRightInd w:val="0"/>
        <w:jc w:val="both"/>
        <w:rPr>
          <w:b/>
          <w:bCs/>
          <w:sz w:val="22"/>
          <w:szCs w:val="22"/>
        </w:rPr>
      </w:pPr>
      <w:r w:rsidRPr="000358F5">
        <w:rPr>
          <w:b/>
          <w:bCs/>
          <w:sz w:val="22"/>
          <w:szCs w:val="22"/>
        </w:rPr>
        <w:t>1.4. Określenia podstawowe</w:t>
      </w:r>
    </w:p>
    <w:p w14:paraId="539BA395" w14:textId="77777777" w:rsidR="002639A9" w:rsidRPr="000358F5" w:rsidRDefault="002639A9" w:rsidP="00C45F32">
      <w:pPr>
        <w:autoSpaceDE w:val="0"/>
        <w:autoSpaceDN w:val="0"/>
        <w:adjustRightInd w:val="0"/>
        <w:jc w:val="both"/>
        <w:rPr>
          <w:sz w:val="22"/>
          <w:szCs w:val="22"/>
        </w:rPr>
      </w:pPr>
      <w:r w:rsidRPr="000358F5">
        <w:rPr>
          <w:sz w:val="22"/>
          <w:szCs w:val="22"/>
        </w:rPr>
        <w:t xml:space="preserve">1.4.1. Podwójne powierzchniowe utrwalenie nawierzchni </w:t>
      </w:r>
    </w:p>
    <w:p w14:paraId="14DF7096" w14:textId="77777777" w:rsidR="002639A9" w:rsidRPr="000358F5" w:rsidRDefault="002639A9" w:rsidP="00C45F32">
      <w:pPr>
        <w:autoSpaceDE w:val="0"/>
        <w:autoSpaceDN w:val="0"/>
        <w:adjustRightInd w:val="0"/>
        <w:jc w:val="both"/>
        <w:rPr>
          <w:sz w:val="22"/>
          <w:szCs w:val="22"/>
        </w:rPr>
      </w:pPr>
      <w:r w:rsidRPr="000358F5">
        <w:rPr>
          <w:sz w:val="22"/>
          <w:szCs w:val="22"/>
        </w:rPr>
        <w:t>Podwójne powierzchniowe utrwalenie nawierzchni jest zabiegiem utrzymaniowym polegającym na kolejnym rozłożeniu: − warstwy lepiszcza, − warstwy kruszywa, − drugiej warstwy lepiszcza, − warstwy drobniejszego kruszywa.</w:t>
      </w:r>
    </w:p>
    <w:p w14:paraId="5AEEDBB8" w14:textId="77777777" w:rsidR="002639A9" w:rsidRPr="000358F5" w:rsidRDefault="002639A9" w:rsidP="00C45F32">
      <w:pPr>
        <w:autoSpaceDE w:val="0"/>
        <w:autoSpaceDN w:val="0"/>
        <w:adjustRightInd w:val="0"/>
        <w:jc w:val="both"/>
        <w:rPr>
          <w:sz w:val="22"/>
          <w:szCs w:val="22"/>
        </w:rPr>
      </w:pPr>
    </w:p>
    <w:p w14:paraId="187008A6" w14:textId="77777777" w:rsidR="002639A9" w:rsidRPr="000358F5" w:rsidRDefault="002639A9" w:rsidP="00C45F32">
      <w:pPr>
        <w:autoSpaceDE w:val="0"/>
        <w:autoSpaceDN w:val="0"/>
        <w:adjustRightInd w:val="0"/>
        <w:jc w:val="both"/>
        <w:rPr>
          <w:sz w:val="22"/>
          <w:szCs w:val="22"/>
        </w:rPr>
      </w:pPr>
      <w:r w:rsidRPr="000358F5">
        <w:rPr>
          <w:noProof/>
          <w:sz w:val="22"/>
          <w:szCs w:val="22"/>
        </w:rPr>
        <w:drawing>
          <wp:inline distT="0" distB="0" distL="0" distR="0" wp14:anchorId="2EC7374C" wp14:editId="2BA120EC">
            <wp:extent cx="2331922" cy="853514"/>
            <wp:effectExtent l="0" t="0" r="0" b="3810"/>
            <wp:docPr id="70344323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43237" name=""/>
                    <pic:cNvPicPr/>
                  </pic:nvPicPr>
                  <pic:blipFill>
                    <a:blip r:embed="rId45" cstate="print"/>
                    <a:stretch>
                      <a:fillRect/>
                    </a:stretch>
                  </pic:blipFill>
                  <pic:spPr>
                    <a:xfrm>
                      <a:off x="0" y="0"/>
                      <a:ext cx="2331922" cy="853514"/>
                    </a:xfrm>
                    <a:prstGeom prst="rect">
                      <a:avLst/>
                    </a:prstGeom>
                  </pic:spPr>
                </pic:pic>
              </a:graphicData>
            </a:graphic>
          </wp:inline>
        </w:drawing>
      </w:r>
    </w:p>
    <w:p w14:paraId="1D0883E0" w14:textId="77777777" w:rsidR="00C45F32" w:rsidRPr="000358F5" w:rsidRDefault="00C45F32" w:rsidP="00C45F32">
      <w:pPr>
        <w:autoSpaceDE w:val="0"/>
        <w:autoSpaceDN w:val="0"/>
        <w:adjustRightInd w:val="0"/>
        <w:jc w:val="both"/>
        <w:rPr>
          <w:sz w:val="22"/>
          <w:szCs w:val="22"/>
        </w:rPr>
      </w:pPr>
      <w:r w:rsidRPr="000358F5">
        <w:rPr>
          <w:sz w:val="22"/>
          <w:szCs w:val="22"/>
        </w:rPr>
        <w:t>1.4.</w:t>
      </w:r>
      <w:r w:rsidR="002639A9" w:rsidRPr="000358F5">
        <w:rPr>
          <w:sz w:val="22"/>
          <w:szCs w:val="22"/>
        </w:rPr>
        <w:t>2</w:t>
      </w:r>
      <w:r w:rsidRPr="000358F5">
        <w:rPr>
          <w:sz w:val="22"/>
          <w:szCs w:val="22"/>
        </w:rPr>
        <w:t>. Określenia są zgodne z obowiązującymi, odpowiednimi polskimi normami i z definicjami podanymi w SST D-M-00.00.00 „Wymagania ogólne” pkt 1.4.</w:t>
      </w:r>
    </w:p>
    <w:p w14:paraId="6AB7EB5C" w14:textId="77777777" w:rsidR="002639A9" w:rsidRPr="000358F5" w:rsidRDefault="002639A9" w:rsidP="00C45F32">
      <w:pPr>
        <w:autoSpaceDE w:val="0"/>
        <w:autoSpaceDN w:val="0"/>
        <w:adjustRightInd w:val="0"/>
        <w:jc w:val="both"/>
        <w:rPr>
          <w:sz w:val="22"/>
          <w:szCs w:val="22"/>
        </w:rPr>
      </w:pPr>
    </w:p>
    <w:p w14:paraId="2CCD1119" w14:textId="77777777" w:rsidR="00C45F32" w:rsidRPr="000358F5" w:rsidRDefault="00C45F32" w:rsidP="00C45F32">
      <w:pPr>
        <w:autoSpaceDE w:val="0"/>
        <w:autoSpaceDN w:val="0"/>
        <w:adjustRightInd w:val="0"/>
        <w:jc w:val="both"/>
        <w:rPr>
          <w:b/>
          <w:bCs/>
          <w:sz w:val="22"/>
          <w:szCs w:val="22"/>
        </w:rPr>
      </w:pPr>
      <w:r w:rsidRPr="000358F5">
        <w:rPr>
          <w:b/>
          <w:bCs/>
          <w:sz w:val="22"/>
          <w:szCs w:val="22"/>
        </w:rPr>
        <w:t>1.5. Ogólne wymagania dotyczące robót</w:t>
      </w:r>
    </w:p>
    <w:p w14:paraId="5215BC68" w14:textId="77777777" w:rsidR="00C45F32" w:rsidRPr="000358F5" w:rsidRDefault="00C45F32" w:rsidP="00C45F32">
      <w:pPr>
        <w:autoSpaceDE w:val="0"/>
        <w:autoSpaceDN w:val="0"/>
        <w:adjustRightInd w:val="0"/>
        <w:jc w:val="both"/>
        <w:rPr>
          <w:sz w:val="22"/>
          <w:szCs w:val="22"/>
        </w:rPr>
      </w:pPr>
      <w:r w:rsidRPr="000358F5">
        <w:rPr>
          <w:sz w:val="22"/>
          <w:szCs w:val="22"/>
        </w:rPr>
        <w:t>Ogólne wymagania dotyczące robót podano w SST D-M-00.00.00 „Wymagania ogólne” pkt 1.5.</w:t>
      </w:r>
    </w:p>
    <w:p w14:paraId="26E9B0D5" w14:textId="77777777" w:rsidR="00C45F32" w:rsidRPr="000358F5" w:rsidRDefault="00C45F32" w:rsidP="00C45F32">
      <w:pPr>
        <w:autoSpaceDE w:val="0"/>
        <w:autoSpaceDN w:val="0"/>
        <w:adjustRightInd w:val="0"/>
        <w:jc w:val="both"/>
        <w:rPr>
          <w:sz w:val="22"/>
          <w:szCs w:val="22"/>
        </w:rPr>
      </w:pPr>
    </w:p>
    <w:p w14:paraId="6E31A70E" w14:textId="77777777" w:rsidR="00C45F32" w:rsidRPr="000358F5" w:rsidRDefault="00C45F32" w:rsidP="00C45F32">
      <w:pPr>
        <w:autoSpaceDE w:val="0"/>
        <w:autoSpaceDN w:val="0"/>
        <w:adjustRightInd w:val="0"/>
        <w:jc w:val="both"/>
        <w:rPr>
          <w:b/>
          <w:sz w:val="22"/>
          <w:szCs w:val="22"/>
        </w:rPr>
      </w:pPr>
      <w:r w:rsidRPr="000358F5">
        <w:rPr>
          <w:b/>
          <w:sz w:val="22"/>
          <w:szCs w:val="22"/>
        </w:rPr>
        <w:t>2. Materiały</w:t>
      </w:r>
    </w:p>
    <w:p w14:paraId="01E2AF76" w14:textId="77777777" w:rsidR="00AD56FA" w:rsidRPr="000358F5" w:rsidRDefault="00AD56FA" w:rsidP="00C45F32">
      <w:pPr>
        <w:autoSpaceDE w:val="0"/>
        <w:autoSpaceDN w:val="0"/>
        <w:adjustRightInd w:val="0"/>
        <w:jc w:val="both"/>
        <w:rPr>
          <w:b/>
          <w:sz w:val="22"/>
          <w:szCs w:val="22"/>
        </w:rPr>
      </w:pPr>
    </w:p>
    <w:p w14:paraId="70720094" w14:textId="77777777" w:rsidR="00C45F32" w:rsidRPr="000358F5" w:rsidRDefault="00C45F32" w:rsidP="00C45F32">
      <w:pPr>
        <w:autoSpaceDE w:val="0"/>
        <w:autoSpaceDN w:val="0"/>
        <w:adjustRightInd w:val="0"/>
        <w:jc w:val="both"/>
        <w:rPr>
          <w:b/>
          <w:bCs/>
          <w:sz w:val="22"/>
          <w:szCs w:val="22"/>
        </w:rPr>
      </w:pPr>
      <w:r w:rsidRPr="000358F5">
        <w:rPr>
          <w:b/>
          <w:bCs/>
          <w:sz w:val="22"/>
          <w:szCs w:val="22"/>
        </w:rPr>
        <w:t>2.1. Ogólne wymagania dotyczące materiałów</w:t>
      </w:r>
    </w:p>
    <w:p w14:paraId="608D2F3E" w14:textId="77777777" w:rsidR="00C45F32" w:rsidRPr="000358F5" w:rsidRDefault="00C45F32" w:rsidP="00C45F32">
      <w:pPr>
        <w:autoSpaceDE w:val="0"/>
        <w:autoSpaceDN w:val="0"/>
        <w:adjustRightInd w:val="0"/>
        <w:jc w:val="both"/>
        <w:rPr>
          <w:sz w:val="22"/>
          <w:szCs w:val="22"/>
        </w:rPr>
      </w:pPr>
      <w:r w:rsidRPr="000358F5">
        <w:rPr>
          <w:sz w:val="22"/>
          <w:szCs w:val="22"/>
        </w:rPr>
        <w:t>Ogólne wymagania dotyczące materiałów, ich pozyskiwania i składowania podano w SST D-M-00.00.00 „Wymagania ogólne” pkt 2.</w:t>
      </w:r>
    </w:p>
    <w:p w14:paraId="235A49A6" w14:textId="77777777" w:rsidR="00AD56FA" w:rsidRPr="000358F5" w:rsidRDefault="00AD56FA" w:rsidP="00C45F32">
      <w:pPr>
        <w:autoSpaceDE w:val="0"/>
        <w:autoSpaceDN w:val="0"/>
        <w:adjustRightInd w:val="0"/>
        <w:jc w:val="both"/>
        <w:rPr>
          <w:sz w:val="22"/>
          <w:szCs w:val="22"/>
        </w:rPr>
      </w:pPr>
    </w:p>
    <w:p w14:paraId="59C81CE6" w14:textId="77777777" w:rsidR="00C45F32" w:rsidRPr="000358F5" w:rsidRDefault="00C45F32" w:rsidP="00C45F32">
      <w:pPr>
        <w:autoSpaceDE w:val="0"/>
        <w:autoSpaceDN w:val="0"/>
        <w:adjustRightInd w:val="0"/>
        <w:jc w:val="both"/>
        <w:rPr>
          <w:b/>
          <w:bCs/>
          <w:sz w:val="22"/>
          <w:szCs w:val="22"/>
        </w:rPr>
      </w:pPr>
      <w:r w:rsidRPr="000358F5">
        <w:rPr>
          <w:b/>
          <w:bCs/>
          <w:sz w:val="22"/>
          <w:szCs w:val="22"/>
        </w:rPr>
        <w:lastRenderedPageBreak/>
        <w:t>2.2. Materiały do wykonania remontu cząstkowego nawierzchni powierzchniowo utrwalonej przy użyciu grysów i powierzchniowego utrwalenia (dwie warstwy) nawierzchni nieulepszonej przy użyciu asfaltu drogowego oraz grysów kamiennych.</w:t>
      </w:r>
    </w:p>
    <w:p w14:paraId="6D099B36" w14:textId="77777777" w:rsidR="00AD56FA" w:rsidRPr="000358F5" w:rsidRDefault="00AD56FA" w:rsidP="00C45F32">
      <w:pPr>
        <w:autoSpaceDE w:val="0"/>
        <w:autoSpaceDN w:val="0"/>
        <w:adjustRightInd w:val="0"/>
        <w:jc w:val="both"/>
        <w:rPr>
          <w:sz w:val="22"/>
          <w:szCs w:val="22"/>
        </w:rPr>
      </w:pPr>
    </w:p>
    <w:p w14:paraId="249469E5" w14:textId="77777777" w:rsidR="00C45F32" w:rsidRPr="000358F5" w:rsidRDefault="00C45F32" w:rsidP="00C45F32">
      <w:pPr>
        <w:autoSpaceDE w:val="0"/>
        <w:autoSpaceDN w:val="0"/>
        <w:adjustRightInd w:val="0"/>
        <w:jc w:val="both"/>
        <w:rPr>
          <w:sz w:val="22"/>
          <w:szCs w:val="22"/>
        </w:rPr>
      </w:pPr>
      <w:r w:rsidRPr="000358F5">
        <w:rPr>
          <w:sz w:val="22"/>
          <w:szCs w:val="22"/>
        </w:rPr>
        <w:t xml:space="preserve">Do wykonania robót należy stosować materiały posiadające deklarację właściwości użytkowych wystawioną przez producenta oraz spełniające wymogi normy PN-EN 13043:2004. Do remontu należy używać frakcji: 5-8 mm oraz 12-16 mm. Przy głębokich ubytkach powyżej 5 cm można również stosować frakcję 8-11 mm za zgodą zamawiającego. Nie dopuszcza się stosowania kruszyw pochodzących ze skał wapiennych. Jako lepiszcze dopuszcza się drogowe emulsje asfaltowe szybko lub </w:t>
      </w:r>
      <w:proofErr w:type="spellStart"/>
      <w:r w:rsidRPr="000358F5">
        <w:rPr>
          <w:sz w:val="22"/>
          <w:szCs w:val="22"/>
        </w:rPr>
        <w:t>średniorozpadowe</w:t>
      </w:r>
      <w:proofErr w:type="spellEnd"/>
      <w:r w:rsidRPr="000358F5">
        <w:rPr>
          <w:sz w:val="22"/>
          <w:szCs w:val="22"/>
        </w:rPr>
        <w:t xml:space="preserve"> (w zależności od temperatury otoczenia) rodzaju K1-65 i K1-70, spełniające wymogi opracowania „Warunki techniczne. Drogowe kationowe emulsje asfaltowe Em-94” – </w:t>
      </w:r>
      <w:proofErr w:type="spellStart"/>
      <w:r w:rsidRPr="000358F5">
        <w:rPr>
          <w:sz w:val="22"/>
          <w:szCs w:val="22"/>
        </w:rPr>
        <w:t>IBDiM</w:t>
      </w:r>
      <w:proofErr w:type="spellEnd"/>
      <w:r w:rsidRPr="000358F5">
        <w:rPr>
          <w:sz w:val="22"/>
          <w:szCs w:val="22"/>
        </w:rPr>
        <w:t xml:space="preserve"> 1994 r.. Średnia grubość remontowanej nawierzchni wynosi 5 cm.</w:t>
      </w:r>
    </w:p>
    <w:p w14:paraId="6CAF32A8" w14:textId="77777777" w:rsidR="00C45F32" w:rsidRPr="000358F5" w:rsidRDefault="00C45F32" w:rsidP="00C45F32">
      <w:pPr>
        <w:autoSpaceDE w:val="0"/>
        <w:autoSpaceDN w:val="0"/>
        <w:adjustRightInd w:val="0"/>
        <w:jc w:val="both"/>
        <w:rPr>
          <w:b/>
          <w:bCs/>
          <w:sz w:val="22"/>
          <w:szCs w:val="22"/>
        </w:rPr>
      </w:pPr>
      <w:r w:rsidRPr="000358F5">
        <w:rPr>
          <w:b/>
          <w:bCs/>
          <w:sz w:val="22"/>
          <w:szCs w:val="22"/>
        </w:rPr>
        <w:t>2.3. Składowanie materiałów</w:t>
      </w:r>
    </w:p>
    <w:p w14:paraId="18374747" w14:textId="77777777" w:rsidR="00041B38" w:rsidRPr="000358F5" w:rsidRDefault="00C45F32" w:rsidP="00C45F32">
      <w:pPr>
        <w:autoSpaceDE w:val="0"/>
        <w:autoSpaceDN w:val="0"/>
        <w:adjustRightInd w:val="0"/>
        <w:jc w:val="both"/>
        <w:rPr>
          <w:sz w:val="22"/>
          <w:szCs w:val="22"/>
        </w:rPr>
      </w:pPr>
      <w:r w:rsidRPr="000358F5">
        <w:rPr>
          <w:sz w:val="22"/>
          <w:szCs w:val="22"/>
        </w:rPr>
        <w:t>Podłoże składowiska powinno być równe, dobrze odwodnione, czyste, o twardej nawierzchni zabezpieczającej przed zanieczyszczeniem kruszywa w czasie jego składowania i poboru. Materiał w okresie składowania nie może ulec zanieczyszczeniu.</w:t>
      </w:r>
      <w:r w:rsidR="00041B38" w:rsidRPr="000358F5">
        <w:rPr>
          <w:sz w:val="22"/>
          <w:szCs w:val="22"/>
        </w:rPr>
        <w:t xml:space="preserve"> </w:t>
      </w:r>
    </w:p>
    <w:p w14:paraId="1BB6262B" w14:textId="77777777" w:rsidR="00C45F32" w:rsidRPr="000358F5" w:rsidRDefault="00041B38" w:rsidP="00C45F32">
      <w:pPr>
        <w:autoSpaceDE w:val="0"/>
        <w:autoSpaceDN w:val="0"/>
        <w:adjustRightInd w:val="0"/>
        <w:jc w:val="both"/>
        <w:rPr>
          <w:sz w:val="22"/>
          <w:szCs w:val="22"/>
        </w:rPr>
      </w:pPr>
      <w:r w:rsidRPr="000358F5">
        <w:rPr>
          <w:sz w:val="22"/>
          <w:szCs w:val="22"/>
        </w:rPr>
        <w:t>Do składowania lepiszczy Wykonawca użyje cystern, pojemników, zbiorników lub beczek. Cysterny, pojemniki, zbiorniki i beczki przeznaczone do składowania emulsji powinny być czyste i nie powinny zawierać resztek innych lepiszczy. Przy przechowywaniu asfaltowej emulsji Wykonawca jest zobowiązany przestrzegać następujące zasady: − czas składowania emulsji nie powinien przekraczać 3 m-</w:t>
      </w:r>
      <w:proofErr w:type="spellStart"/>
      <w:r w:rsidRPr="000358F5">
        <w:rPr>
          <w:sz w:val="22"/>
          <w:szCs w:val="22"/>
        </w:rPr>
        <w:t>cy</w:t>
      </w:r>
      <w:proofErr w:type="spellEnd"/>
      <w:r w:rsidRPr="000358F5">
        <w:rPr>
          <w:sz w:val="22"/>
          <w:szCs w:val="22"/>
        </w:rPr>
        <w:t xml:space="preserve"> od daty jej wyprodukowania, − temperatura przechowywania emulsji nie powinna być niższa niż +5</w:t>
      </w:r>
      <w:r w:rsidR="00B73E40" w:rsidRPr="000358F5">
        <w:rPr>
          <w:sz w:val="22"/>
          <w:szCs w:val="22"/>
          <w:vertAlign w:val="superscript"/>
        </w:rPr>
        <w:t>o</w:t>
      </w:r>
      <w:r w:rsidRPr="000358F5">
        <w:rPr>
          <w:sz w:val="22"/>
          <w:szCs w:val="22"/>
        </w:rPr>
        <w:t>C.</w:t>
      </w:r>
    </w:p>
    <w:p w14:paraId="35E2FC04" w14:textId="77777777" w:rsidR="00C45F32" w:rsidRPr="000358F5" w:rsidRDefault="00C45F32" w:rsidP="00C45F32">
      <w:pPr>
        <w:autoSpaceDE w:val="0"/>
        <w:autoSpaceDN w:val="0"/>
        <w:adjustRightInd w:val="0"/>
        <w:jc w:val="both"/>
        <w:rPr>
          <w:sz w:val="22"/>
          <w:szCs w:val="22"/>
        </w:rPr>
      </w:pPr>
    </w:p>
    <w:p w14:paraId="5FEAE85D" w14:textId="77777777" w:rsidR="00C45F32" w:rsidRPr="000358F5" w:rsidRDefault="00C45F32" w:rsidP="00C45F32">
      <w:pPr>
        <w:autoSpaceDE w:val="0"/>
        <w:autoSpaceDN w:val="0"/>
        <w:adjustRightInd w:val="0"/>
        <w:jc w:val="both"/>
        <w:rPr>
          <w:b/>
          <w:sz w:val="22"/>
          <w:szCs w:val="22"/>
        </w:rPr>
      </w:pPr>
      <w:r w:rsidRPr="000358F5">
        <w:rPr>
          <w:b/>
          <w:sz w:val="22"/>
          <w:szCs w:val="22"/>
        </w:rPr>
        <w:t>3. Sprzęt</w:t>
      </w:r>
    </w:p>
    <w:p w14:paraId="51E1197E" w14:textId="77777777" w:rsidR="00C45F32" w:rsidRPr="000358F5" w:rsidRDefault="00C45F32" w:rsidP="00C45F32">
      <w:pPr>
        <w:autoSpaceDE w:val="0"/>
        <w:autoSpaceDN w:val="0"/>
        <w:adjustRightInd w:val="0"/>
        <w:jc w:val="both"/>
        <w:rPr>
          <w:b/>
          <w:bCs/>
          <w:sz w:val="22"/>
          <w:szCs w:val="22"/>
        </w:rPr>
      </w:pPr>
      <w:r w:rsidRPr="000358F5">
        <w:rPr>
          <w:b/>
          <w:bCs/>
          <w:sz w:val="22"/>
          <w:szCs w:val="22"/>
        </w:rPr>
        <w:t>3.1. Ogólne wymagania dotyczące sprzętu</w:t>
      </w:r>
    </w:p>
    <w:p w14:paraId="439BCB38" w14:textId="77777777" w:rsidR="00C45F32" w:rsidRPr="000358F5" w:rsidRDefault="00C45F32" w:rsidP="00C45F32">
      <w:pPr>
        <w:autoSpaceDE w:val="0"/>
        <w:autoSpaceDN w:val="0"/>
        <w:adjustRightInd w:val="0"/>
        <w:jc w:val="both"/>
        <w:rPr>
          <w:sz w:val="22"/>
          <w:szCs w:val="22"/>
        </w:rPr>
      </w:pPr>
      <w:r w:rsidRPr="000358F5">
        <w:rPr>
          <w:sz w:val="22"/>
          <w:szCs w:val="22"/>
        </w:rPr>
        <w:t>Ogólne wymagania dotyczące sprzętu podano w SST D-M-00.00.00 „Wymagania ogólne” pkt 3.</w:t>
      </w:r>
    </w:p>
    <w:p w14:paraId="4ACFF205" w14:textId="77777777" w:rsidR="00C45F32" w:rsidRPr="000358F5" w:rsidRDefault="00C45F32" w:rsidP="00C45F32">
      <w:pPr>
        <w:autoSpaceDE w:val="0"/>
        <w:autoSpaceDN w:val="0"/>
        <w:adjustRightInd w:val="0"/>
        <w:jc w:val="both"/>
        <w:rPr>
          <w:b/>
          <w:bCs/>
          <w:sz w:val="22"/>
          <w:szCs w:val="22"/>
        </w:rPr>
      </w:pPr>
      <w:r w:rsidRPr="000358F5">
        <w:rPr>
          <w:b/>
          <w:bCs/>
          <w:sz w:val="22"/>
          <w:szCs w:val="22"/>
        </w:rPr>
        <w:t>3.2. Sprzęt do wykonania robót</w:t>
      </w:r>
    </w:p>
    <w:p w14:paraId="26847904" w14:textId="77777777" w:rsidR="00905E70" w:rsidRPr="000358F5" w:rsidRDefault="00C45F32" w:rsidP="00C45F32">
      <w:pPr>
        <w:autoSpaceDE w:val="0"/>
        <w:autoSpaceDN w:val="0"/>
        <w:adjustRightInd w:val="0"/>
        <w:jc w:val="both"/>
        <w:rPr>
          <w:sz w:val="22"/>
          <w:szCs w:val="22"/>
        </w:rPr>
      </w:pPr>
      <w:r w:rsidRPr="000358F5">
        <w:rPr>
          <w:sz w:val="22"/>
          <w:szCs w:val="22"/>
        </w:rPr>
        <w:t>Do wykonania remontu cząstkowego nawierzchni powierzchniowo utrwalonej przy użyciu grysów i powierzchniowego utrwalenia (dwie warstwy) nawierzchni nieulepszonej przy użyciu asfaltu drogowego oraz grysów kamiennych Wykonawca powinien dysponować sprzętem umożliwiającym realizację robót</w:t>
      </w:r>
      <w:r w:rsidR="00905E70" w:rsidRPr="000358F5">
        <w:rPr>
          <w:sz w:val="22"/>
          <w:szCs w:val="22"/>
        </w:rPr>
        <w:t>:</w:t>
      </w:r>
    </w:p>
    <w:p w14:paraId="43236811" w14:textId="69A7C76C" w:rsidR="00905E70" w:rsidRPr="000358F5" w:rsidRDefault="00905E70" w:rsidP="00C45F32">
      <w:pPr>
        <w:autoSpaceDE w:val="0"/>
        <w:autoSpaceDN w:val="0"/>
        <w:adjustRightInd w:val="0"/>
        <w:jc w:val="both"/>
        <w:rPr>
          <w:sz w:val="22"/>
          <w:szCs w:val="22"/>
        </w:rPr>
      </w:pPr>
      <w:r w:rsidRPr="000358F5">
        <w:rPr>
          <w:sz w:val="22"/>
          <w:szCs w:val="22"/>
        </w:rPr>
        <w:t>− szczotek mechanicznych - do oczyszczania nawierzchni i usuwania niezwiązanych ziar</w:t>
      </w:r>
      <w:r w:rsidR="00401E32">
        <w:rPr>
          <w:sz w:val="22"/>
          <w:szCs w:val="22"/>
        </w:rPr>
        <w:t>e</w:t>
      </w:r>
      <w:r w:rsidRPr="000358F5">
        <w:rPr>
          <w:sz w:val="22"/>
          <w:szCs w:val="22"/>
        </w:rPr>
        <w:t xml:space="preserve">n po wykonaniu powierzchniowego utrwalenia, </w:t>
      </w:r>
    </w:p>
    <w:p w14:paraId="405C374E" w14:textId="77777777" w:rsidR="00905E70" w:rsidRPr="000358F5" w:rsidRDefault="00905E70" w:rsidP="00C45F32">
      <w:pPr>
        <w:autoSpaceDE w:val="0"/>
        <w:autoSpaceDN w:val="0"/>
        <w:adjustRightInd w:val="0"/>
        <w:jc w:val="both"/>
        <w:rPr>
          <w:sz w:val="22"/>
          <w:szCs w:val="22"/>
        </w:rPr>
      </w:pPr>
      <w:r w:rsidRPr="000358F5">
        <w:rPr>
          <w:sz w:val="22"/>
          <w:szCs w:val="22"/>
        </w:rPr>
        <w:t xml:space="preserve">− skrapiarek lepiszcza - do rozłożenia lepiszcza na nawierzchni, </w:t>
      </w:r>
    </w:p>
    <w:p w14:paraId="2CC29117" w14:textId="77777777" w:rsidR="00905E70" w:rsidRPr="000358F5" w:rsidRDefault="00905E70" w:rsidP="00C45F32">
      <w:pPr>
        <w:autoSpaceDE w:val="0"/>
        <w:autoSpaceDN w:val="0"/>
        <w:adjustRightInd w:val="0"/>
        <w:jc w:val="both"/>
        <w:rPr>
          <w:sz w:val="22"/>
          <w:szCs w:val="22"/>
        </w:rPr>
      </w:pPr>
      <w:r w:rsidRPr="000358F5">
        <w:rPr>
          <w:sz w:val="22"/>
          <w:szCs w:val="22"/>
        </w:rPr>
        <w:t xml:space="preserve">− </w:t>
      </w:r>
      <w:proofErr w:type="spellStart"/>
      <w:r w:rsidRPr="000358F5">
        <w:rPr>
          <w:sz w:val="22"/>
          <w:szCs w:val="22"/>
        </w:rPr>
        <w:t>rozsypywarek</w:t>
      </w:r>
      <w:proofErr w:type="spellEnd"/>
      <w:r w:rsidRPr="000358F5">
        <w:rPr>
          <w:sz w:val="22"/>
          <w:szCs w:val="22"/>
        </w:rPr>
        <w:t xml:space="preserve"> kruszywa - do rozłożenia kruszywa na nawierzchni, </w:t>
      </w:r>
    </w:p>
    <w:p w14:paraId="3F44EC75" w14:textId="77777777" w:rsidR="00905E70" w:rsidRPr="000358F5" w:rsidRDefault="00905E70" w:rsidP="00C45F32">
      <w:pPr>
        <w:autoSpaceDE w:val="0"/>
        <w:autoSpaceDN w:val="0"/>
        <w:adjustRightInd w:val="0"/>
        <w:jc w:val="both"/>
        <w:rPr>
          <w:sz w:val="22"/>
          <w:szCs w:val="22"/>
        </w:rPr>
      </w:pPr>
      <w:r w:rsidRPr="000358F5">
        <w:rPr>
          <w:sz w:val="22"/>
          <w:szCs w:val="22"/>
        </w:rPr>
        <w:t xml:space="preserve">− walców drogowych - do przywałowania rozłożonego kruszywa. </w:t>
      </w:r>
    </w:p>
    <w:p w14:paraId="52301AD2" w14:textId="77777777" w:rsidR="00C45F32" w:rsidRPr="000358F5" w:rsidRDefault="00F50E06" w:rsidP="00C45F32">
      <w:pPr>
        <w:autoSpaceDE w:val="0"/>
        <w:autoSpaceDN w:val="0"/>
        <w:adjustRightInd w:val="0"/>
        <w:jc w:val="both"/>
        <w:rPr>
          <w:sz w:val="22"/>
          <w:szCs w:val="22"/>
        </w:rPr>
      </w:pPr>
      <w:r w:rsidRPr="000358F5">
        <w:rPr>
          <w:sz w:val="22"/>
          <w:szCs w:val="22"/>
        </w:rPr>
        <w:t xml:space="preserve">− </w:t>
      </w:r>
      <w:r w:rsidR="00C45F32" w:rsidRPr="000358F5">
        <w:rPr>
          <w:sz w:val="22"/>
          <w:szCs w:val="22"/>
        </w:rPr>
        <w:t>zbiornik</w:t>
      </w:r>
      <w:r w:rsidRPr="000358F5">
        <w:rPr>
          <w:sz w:val="22"/>
          <w:szCs w:val="22"/>
        </w:rPr>
        <w:t>ów</w:t>
      </w:r>
      <w:r w:rsidR="00C45F32" w:rsidRPr="000358F5">
        <w:rPr>
          <w:sz w:val="22"/>
          <w:szCs w:val="22"/>
        </w:rPr>
        <w:t xml:space="preserve">  umożliwiający</w:t>
      </w:r>
      <w:r w:rsidRPr="000358F5">
        <w:rPr>
          <w:sz w:val="22"/>
          <w:szCs w:val="22"/>
        </w:rPr>
        <w:t>ch</w:t>
      </w:r>
      <w:r w:rsidR="00C45F32" w:rsidRPr="000358F5">
        <w:rPr>
          <w:sz w:val="22"/>
          <w:szCs w:val="22"/>
        </w:rPr>
        <w:t xml:space="preserve"> używanie różnych frakcji grysów oraz posiadać możliwość podgrzewania emulsji.</w:t>
      </w:r>
    </w:p>
    <w:p w14:paraId="1A81CDB9" w14:textId="77777777" w:rsidR="00F50E06" w:rsidRPr="000358F5" w:rsidRDefault="00F50E06" w:rsidP="00C45F32">
      <w:pPr>
        <w:autoSpaceDE w:val="0"/>
        <w:autoSpaceDN w:val="0"/>
        <w:adjustRightInd w:val="0"/>
        <w:jc w:val="both"/>
        <w:rPr>
          <w:sz w:val="22"/>
          <w:szCs w:val="22"/>
        </w:rPr>
      </w:pPr>
    </w:p>
    <w:p w14:paraId="00BDE71C" w14:textId="77777777" w:rsidR="00E97423" w:rsidRPr="000358F5" w:rsidRDefault="00E97423" w:rsidP="00C45F32">
      <w:pPr>
        <w:autoSpaceDE w:val="0"/>
        <w:autoSpaceDN w:val="0"/>
        <w:adjustRightInd w:val="0"/>
        <w:jc w:val="both"/>
        <w:rPr>
          <w:sz w:val="22"/>
          <w:szCs w:val="22"/>
        </w:rPr>
      </w:pPr>
      <w:r w:rsidRPr="000358F5">
        <w:rPr>
          <w:b/>
          <w:bCs/>
          <w:sz w:val="22"/>
          <w:szCs w:val="22"/>
        </w:rPr>
        <w:t>3.3. Wymagania dla sprzętu</w:t>
      </w:r>
      <w:r w:rsidRPr="000358F5">
        <w:rPr>
          <w:sz w:val="22"/>
          <w:szCs w:val="22"/>
        </w:rPr>
        <w:t xml:space="preserve"> </w:t>
      </w:r>
    </w:p>
    <w:p w14:paraId="1057D9CB" w14:textId="77777777" w:rsidR="00E97423" w:rsidRPr="000358F5" w:rsidRDefault="00E97423" w:rsidP="00C45F32">
      <w:pPr>
        <w:autoSpaceDE w:val="0"/>
        <w:autoSpaceDN w:val="0"/>
        <w:adjustRightInd w:val="0"/>
        <w:jc w:val="both"/>
        <w:rPr>
          <w:sz w:val="22"/>
          <w:szCs w:val="22"/>
        </w:rPr>
      </w:pPr>
      <w:r w:rsidRPr="000358F5">
        <w:rPr>
          <w:sz w:val="22"/>
          <w:szCs w:val="22"/>
        </w:rPr>
        <w:t>3.3.1. Szczotki mechaniczne.</w:t>
      </w:r>
    </w:p>
    <w:p w14:paraId="154AF234" w14:textId="77777777" w:rsidR="001F7CCA" w:rsidRPr="000358F5" w:rsidRDefault="00E97423" w:rsidP="00C45F32">
      <w:pPr>
        <w:autoSpaceDE w:val="0"/>
        <w:autoSpaceDN w:val="0"/>
        <w:adjustRightInd w:val="0"/>
        <w:jc w:val="both"/>
        <w:rPr>
          <w:sz w:val="22"/>
          <w:szCs w:val="22"/>
        </w:rPr>
      </w:pPr>
      <w:r w:rsidRPr="000358F5">
        <w:rPr>
          <w:sz w:val="22"/>
          <w:szCs w:val="22"/>
        </w:rPr>
        <w:t xml:space="preserve">Zaleca się stosowanie urządzeń dwuszczotkowych, w skład których wchodzi szczotka wykonana z twardych elementów czyszczących, służąca do zdrapywania i usuwania zanieczyszczeń, oraz szczotka miękka służąca do zamiatania i usuwania niezwiązanych </w:t>
      </w:r>
      <w:proofErr w:type="spellStart"/>
      <w:r w:rsidRPr="000358F5">
        <w:rPr>
          <w:sz w:val="22"/>
          <w:szCs w:val="22"/>
        </w:rPr>
        <w:t>ziarn</w:t>
      </w:r>
      <w:proofErr w:type="spellEnd"/>
      <w:r w:rsidRPr="000358F5">
        <w:rPr>
          <w:sz w:val="22"/>
          <w:szCs w:val="22"/>
        </w:rPr>
        <w:t xml:space="preserve"> kruszywa. Ze względu na du</w:t>
      </w:r>
      <w:r w:rsidR="001F7CCA" w:rsidRPr="000358F5">
        <w:rPr>
          <w:sz w:val="22"/>
          <w:szCs w:val="22"/>
        </w:rPr>
        <w:t>ż</w:t>
      </w:r>
      <w:r w:rsidRPr="000358F5">
        <w:rPr>
          <w:sz w:val="22"/>
          <w:szCs w:val="22"/>
        </w:rPr>
        <w:t xml:space="preserve">e pylenie powstające w procesie czyszczenia, szczotki </w:t>
      </w:r>
      <w:r w:rsidRPr="000358F5">
        <w:rPr>
          <w:sz w:val="22"/>
          <w:szCs w:val="22"/>
        </w:rPr>
        <w:lastRenderedPageBreak/>
        <w:t>powinny być wyposa</w:t>
      </w:r>
      <w:r w:rsidR="001F7CCA" w:rsidRPr="000358F5">
        <w:rPr>
          <w:sz w:val="22"/>
          <w:szCs w:val="22"/>
        </w:rPr>
        <w:t>ż</w:t>
      </w:r>
      <w:r w:rsidRPr="000358F5">
        <w:rPr>
          <w:sz w:val="22"/>
          <w:szCs w:val="22"/>
        </w:rPr>
        <w:t>one w urządzenie pochłaniające pyły oraz umo</w:t>
      </w:r>
      <w:r w:rsidR="001F7CCA" w:rsidRPr="000358F5">
        <w:rPr>
          <w:sz w:val="22"/>
          <w:szCs w:val="22"/>
        </w:rPr>
        <w:t>ż</w:t>
      </w:r>
      <w:r w:rsidRPr="000358F5">
        <w:rPr>
          <w:sz w:val="22"/>
          <w:szCs w:val="22"/>
        </w:rPr>
        <w:t xml:space="preserve">liwiające czyszczenie powierzchni na sucho i na mokro. </w:t>
      </w:r>
    </w:p>
    <w:p w14:paraId="773A6F5E" w14:textId="77777777" w:rsidR="001F7CCA" w:rsidRPr="000358F5" w:rsidRDefault="00E97423" w:rsidP="00C45F32">
      <w:pPr>
        <w:autoSpaceDE w:val="0"/>
        <w:autoSpaceDN w:val="0"/>
        <w:adjustRightInd w:val="0"/>
        <w:jc w:val="both"/>
        <w:rPr>
          <w:sz w:val="22"/>
          <w:szCs w:val="22"/>
        </w:rPr>
      </w:pPr>
      <w:r w:rsidRPr="000358F5">
        <w:rPr>
          <w:sz w:val="22"/>
          <w:szCs w:val="22"/>
        </w:rPr>
        <w:t>3.3.2. Skrapiarka lepiszcza</w:t>
      </w:r>
      <w:r w:rsidR="001F7CCA" w:rsidRPr="000358F5">
        <w:rPr>
          <w:sz w:val="22"/>
          <w:szCs w:val="22"/>
        </w:rPr>
        <w:t>.</w:t>
      </w:r>
    </w:p>
    <w:p w14:paraId="17CF73BB" w14:textId="77777777" w:rsidR="00715EE4" w:rsidRPr="000358F5" w:rsidRDefault="00E97423" w:rsidP="00C45F32">
      <w:pPr>
        <w:autoSpaceDE w:val="0"/>
        <w:autoSpaceDN w:val="0"/>
        <w:adjustRightInd w:val="0"/>
        <w:jc w:val="both"/>
        <w:rPr>
          <w:sz w:val="22"/>
          <w:szCs w:val="22"/>
        </w:rPr>
      </w:pPr>
      <w:r w:rsidRPr="000358F5">
        <w:rPr>
          <w:sz w:val="22"/>
          <w:szCs w:val="22"/>
        </w:rPr>
        <w:t>Wykonawca robót jest zobowiązany do u</w:t>
      </w:r>
      <w:r w:rsidR="001F7CCA" w:rsidRPr="000358F5">
        <w:rPr>
          <w:sz w:val="22"/>
          <w:szCs w:val="22"/>
        </w:rPr>
        <w:t>ż</w:t>
      </w:r>
      <w:r w:rsidRPr="000358F5">
        <w:rPr>
          <w:sz w:val="22"/>
          <w:szCs w:val="22"/>
        </w:rPr>
        <w:t>ycia tylko takiej skrapiarki, która zapewni rozło</w:t>
      </w:r>
      <w:r w:rsidR="001F7CCA" w:rsidRPr="000358F5">
        <w:rPr>
          <w:sz w:val="22"/>
          <w:szCs w:val="22"/>
        </w:rPr>
        <w:t>ż</w:t>
      </w:r>
      <w:r w:rsidRPr="000358F5">
        <w:rPr>
          <w:sz w:val="22"/>
          <w:szCs w:val="22"/>
        </w:rPr>
        <w:t>enie na jezdni przewidzianej ilości lepiszcza równomiernie, zarówno w kierunku podłu</w:t>
      </w:r>
      <w:r w:rsidR="001F7CCA" w:rsidRPr="000358F5">
        <w:rPr>
          <w:sz w:val="22"/>
          <w:szCs w:val="22"/>
        </w:rPr>
        <w:t>ż</w:t>
      </w:r>
      <w:r w:rsidRPr="000358F5">
        <w:rPr>
          <w:sz w:val="22"/>
          <w:szCs w:val="22"/>
        </w:rPr>
        <w:t>nym jak i poprzecznym. Dla zapewnienia równomiernego rozło</w:t>
      </w:r>
      <w:r w:rsidR="001F7CCA" w:rsidRPr="000358F5">
        <w:rPr>
          <w:sz w:val="22"/>
          <w:szCs w:val="22"/>
        </w:rPr>
        <w:t>ż</w:t>
      </w:r>
      <w:r w:rsidRPr="000358F5">
        <w:rPr>
          <w:sz w:val="22"/>
          <w:szCs w:val="22"/>
        </w:rPr>
        <w:t>enia przewidzianej ilości lepiszcza na nawierzchni, skrapiarka powinna być wyposa</w:t>
      </w:r>
      <w:r w:rsidR="001F7CCA" w:rsidRPr="000358F5">
        <w:rPr>
          <w:sz w:val="22"/>
          <w:szCs w:val="22"/>
        </w:rPr>
        <w:t>ż</w:t>
      </w:r>
      <w:r w:rsidRPr="000358F5">
        <w:rPr>
          <w:sz w:val="22"/>
          <w:szCs w:val="22"/>
        </w:rPr>
        <w:t>ona w urządzenia pomiarowo-kontrolne oraz mechanizmy regulacyjne, pozwalające na sprawdzenie i regulowanie parametrów takich jak: − temperatury rozkładanego lepiszcza, − ciśnienia lepiszcza w kolektorze, − obrotów pompy dozującej lepiszcze, − prędkości poruszania się skrapiarki (szczególnie dokładny pomiar i wskazanie w zakresie zwykle od 3 do 6 km/h), − wysokości i długości kolektora do rozkładania lepiszcza. Dla zachowania niezmiennej temperatury rozkładanego lepiszcza, skrapiarka powinna posiadać zbiornik izolowany termicznie. Kolektor skrapiarki powinien być wyposa</w:t>
      </w:r>
      <w:r w:rsidR="00715EE4" w:rsidRPr="000358F5">
        <w:rPr>
          <w:sz w:val="22"/>
          <w:szCs w:val="22"/>
        </w:rPr>
        <w:t>ż</w:t>
      </w:r>
      <w:r w:rsidRPr="000358F5">
        <w:rPr>
          <w:sz w:val="22"/>
          <w:szCs w:val="22"/>
        </w:rPr>
        <w:t>ony w dysze szczelinowe oraz posiadać regulację wysokości swego poło</w:t>
      </w:r>
      <w:r w:rsidR="00715EE4" w:rsidRPr="000358F5">
        <w:rPr>
          <w:sz w:val="22"/>
          <w:szCs w:val="22"/>
        </w:rPr>
        <w:t>ż</w:t>
      </w:r>
      <w:r w:rsidRPr="000358F5">
        <w:rPr>
          <w:sz w:val="22"/>
          <w:szCs w:val="22"/>
        </w:rPr>
        <w:t>enia nad powierzchnią jezdni, dla zapewnienia równomiernego pokrycia nawierzchni lepiszczem z dwóch lub trzech dysz. Nie dopuszcza się stosowania skrapiarek, których kolektor jest wyposa</w:t>
      </w:r>
      <w:r w:rsidR="00715EE4" w:rsidRPr="000358F5">
        <w:rPr>
          <w:sz w:val="22"/>
          <w:szCs w:val="22"/>
        </w:rPr>
        <w:t>ż</w:t>
      </w:r>
      <w:r w:rsidRPr="000358F5">
        <w:rPr>
          <w:sz w:val="22"/>
          <w:szCs w:val="22"/>
        </w:rPr>
        <w:t>ony w dysze sto</w:t>
      </w:r>
      <w:r w:rsidR="00715EE4" w:rsidRPr="000358F5">
        <w:rPr>
          <w:sz w:val="22"/>
          <w:szCs w:val="22"/>
        </w:rPr>
        <w:t>ż</w:t>
      </w:r>
      <w:r w:rsidRPr="000358F5">
        <w:rPr>
          <w:sz w:val="22"/>
          <w:szCs w:val="22"/>
        </w:rPr>
        <w:t>kowe. Zale</w:t>
      </w:r>
      <w:r w:rsidR="00715EE4" w:rsidRPr="000358F5">
        <w:rPr>
          <w:sz w:val="22"/>
          <w:szCs w:val="22"/>
        </w:rPr>
        <w:t>ż</w:t>
      </w:r>
      <w:r w:rsidRPr="000358F5">
        <w:rPr>
          <w:sz w:val="22"/>
          <w:szCs w:val="22"/>
        </w:rPr>
        <w:t>ności pomiędzy wydatkiem lepiszcza a nastawami regulowanych parametrów takich jak: ciśnienie, obroty pompy prędkość jazdy skrapiarki i temperatura lepiszcza powinny być zawarte w aktualnych wynikach cechowania skrapiarki. Skrapiarkę mo</w:t>
      </w:r>
      <w:r w:rsidR="00715EE4" w:rsidRPr="000358F5">
        <w:rPr>
          <w:sz w:val="22"/>
          <w:szCs w:val="22"/>
        </w:rPr>
        <w:t>ż</w:t>
      </w:r>
      <w:r w:rsidRPr="000358F5">
        <w:rPr>
          <w:sz w:val="22"/>
          <w:szCs w:val="22"/>
        </w:rPr>
        <w:t>na uznać za przydatną do wykonywania powierzchniowego utrwalenia, je</w:t>
      </w:r>
      <w:r w:rsidR="00715EE4" w:rsidRPr="000358F5">
        <w:rPr>
          <w:sz w:val="22"/>
          <w:szCs w:val="22"/>
        </w:rPr>
        <w:t>ż</w:t>
      </w:r>
      <w:r w:rsidRPr="000358F5">
        <w:rPr>
          <w:sz w:val="22"/>
          <w:szCs w:val="22"/>
        </w:rPr>
        <w:t>eli odchylenia rozkładanego lepiszcza od ilości zało</w:t>
      </w:r>
      <w:r w:rsidR="00715EE4" w:rsidRPr="000358F5">
        <w:rPr>
          <w:sz w:val="22"/>
          <w:szCs w:val="22"/>
        </w:rPr>
        <w:t>ż</w:t>
      </w:r>
      <w:r w:rsidRPr="000358F5">
        <w:rPr>
          <w:sz w:val="22"/>
          <w:szCs w:val="22"/>
        </w:rPr>
        <w:t>onych mieszczą się w przedziale ± 10% w kierunku podłu</w:t>
      </w:r>
      <w:r w:rsidR="00715EE4" w:rsidRPr="000358F5">
        <w:rPr>
          <w:sz w:val="22"/>
          <w:szCs w:val="22"/>
        </w:rPr>
        <w:t>ż</w:t>
      </w:r>
      <w:r w:rsidRPr="000358F5">
        <w:rPr>
          <w:sz w:val="22"/>
          <w:szCs w:val="22"/>
        </w:rPr>
        <w:t xml:space="preserve">nym i poprzecznym. </w:t>
      </w:r>
    </w:p>
    <w:p w14:paraId="0C97917F" w14:textId="77777777" w:rsidR="00045582" w:rsidRPr="000358F5" w:rsidRDefault="00E97423" w:rsidP="00C45F32">
      <w:pPr>
        <w:autoSpaceDE w:val="0"/>
        <w:autoSpaceDN w:val="0"/>
        <w:adjustRightInd w:val="0"/>
        <w:jc w:val="both"/>
        <w:rPr>
          <w:sz w:val="22"/>
          <w:szCs w:val="22"/>
        </w:rPr>
      </w:pPr>
      <w:r w:rsidRPr="000358F5">
        <w:rPr>
          <w:sz w:val="22"/>
          <w:szCs w:val="22"/>
        </w:rPr>
        <w:t xml:space="preserve">3.3.3. </w:t>
      </w:r>
      <w:proofErr w:type="spellStart"/>
      <w:r w:rsidRPr="000358F5">
        <w:rPr>
          <w:sz w:val="22"/>
          <w:szCs w:val="22"/>
        </w:rPr>
        <w:t>Rozsypywarka</w:t>
      </w:r>
      <w:proofErr w:type="spellEnd"/>
      <w:r w:rsidRPr="000358F5">
        <w:rPr>
          <w:sz w:val="22"/>
          <w:szCs w:val="22"/>
        </w:rPr>
        <w:t xml:space="preserve"> kruszywa</w:t>
      </w:r>
      <w:r w:rsidR="00045582" w:rsidRPr="000358F5">
        <w:rPr>
          <w:sz w:val="22"/>
          <w:szCs w:val="22"/>
        </w:rPr>
        <w:t>.</w:t>
      </w:r>
    </w:p>
    <w:p w14:paraId="130AA6E0" w14:textId="77777777" w:rsidR="00401E32" w:rsidRDefault="00E97423" w:rsidP="00C45F32">
      <w:pPr>
        <w:autoSpaceDE w:val="0"/>
        <w:autoSpaceDN w:val="0"/>
        <w:adjustRightInd w:val="0"/>
        <w:jc w:val="both"/>
        <w:rPr>
          <w:sz w:val="22"/>
          <w:szCs w:val="22"/>
        </w:rPr>
      </w:pPr>
      <w:r w:rsidRPr="000358F5">
        <w:rPr>
          <w:sz w:val="22"/>
          <w:szCs w:val="22"/>
        </w:rPr>
        <w:t>Do wykonania powierzchniowego utrwalenia Wykonawca zapewni jeden z poni</w:t>
      </w:r>
      <w:r w:rsidR="00045582" w:rsidRPr="000358F5">
        <w:rPr>
          <w:sz w:val="22"/>
          <w:szCs w:val="22"/>
        </w:rPr>
        <w:t>ż</w:t>
      </w:r>
      <w:r w:rsidRPr="000358F5">
        <w:rPr>
          <w:sz w:val="22"/>
          <w:szCs w:val="22"/>
        </w:rPr>
        <w:t xml:space="preserve">szych typów </w:t>
      </w:r>
      <w:proofErr w:type="spellStart"/>
      <w:r w:rsidRPr="000358F5">
        <w:rPr>
          <w:sz w:val="22"/>
          <w:szCs w:val="22"/>
        </w:rPr>
        <w:t>rozsypywarek</w:t>
      </w:r>
      <w:proofErr w:type="spellEnd"/>
      <w:r w:rsidRPr="000358F5">
        <w:rPr>
          <w:sz w:val="22"/>
          <w:szCs w:val="22"/>
        </w:rPr>
        <w:t xml:space="preserve"> kruszywa: </w:t>
      </w:r>
    </w:p>
    <w:p w14:paraId="030CE639" w14:textId="77777777" w:rsidR="00401E32" w:rsidRDefault="00E97423" w:rsidP="00C45F32">
      <w:pPr>
        <w:autoSpaceDE w:val="0"/>
        <w:autoSpaceDN w:val="0"/>
        <w:adjustRightInd w:val="0"/>
        <w:jc w:val="both"/>
        <w:rPr>
          <w:sz w:val="22"/>
          <w:szCs w:val="22"/>
        </w:rPr>
      </w:pPr>
      <w:r w:rsidRPr="000358F5">
        <w:rPr>
          <w:sz w:val="22"/>
          <w:szCs w:val="22"/>
        </w:rPr>
        <w:t xml:space="preserve">− doczepną do skrzyni samochodu z kruszywem, </w:t>
      </w:r>
    </w:p>
    <w:p w14:paraId="2085FAE0" w14:textId="77777777" w:rsidR="00401E32" w:rsidRDefault="00E97423" w:rsidP="00C45F32">
      <w:pPr>
        <w:autoSpaceDE w:val="0"/>
        <w:autoSpaceDN w:val="0"/>
        <w:adjustRightInd w:val="0"/>
        <w:jc w:val="both"/>
        <w:rPr>
          <w:sz w:val="22"/>
          <w:szCs w:val="22"/>
        </w:rPr>
      </w:pPr>
      <w:r w:rsidRPr="000358F5">
        <w:rPr>
          <w:sz w:val="22"/>
          <w:szCs w:val="22"/>
        </w:rPr>
        <w:t xml:space="preserve">− pchaną przez samochód z kruszywem, </w:t>
      </w:r>
    </w:p>
    <w:p w14:paraId="5649C7A7" w14:textId="77777777" w:rsidR="00401E32" w:rsidRDefault="00E97423" w:rsidP="00C45F32">
      <w:pPr>
        <w:autoSpaceDE w:val="0"/>
        <w:autoSpaceDN w:val="0"/>
        <w:adjustRightInd w:val="0"/>
        <w:jc w:val="both"/>
        <w:rPr>
          <w:sz w:val="22"/>
          <w:szCs w:val="22"/>
        </w:rPr>
      </w:pPr>
      <w:r w:rsidRPr="000358F5">
        <w:rPr>
          <w:sz w:val="22"/>
          <w:szCs w:val="22"/>
        </w:rPr>
        <w:t xml:space="preserve">− samojezdną, </w:t>
      </w:r>
    </w:p>
    <w:p w14:paraId="4A900E27" w14:textId="77777777" w:rsidR="00401E32" w:rsidRDefault="00E97423" w:rsidP="00C45F32">
      <w:pPr>
        <w:autoSpaceDE w:val="0"/>
        <w:autoSpaceDN w:val="0"/>
        <w:adjustRightInd w:val="0"/>
        <w:jc w:val="both"/>
        <w:rPr>
          <w:sz w:val="22"/>
          <w:szCs w:val="22"/>
        </w:rPr>
      </w:pPr>
      <w:r w:rsidRPr="000358F5">
        <w:rPr>
          <w:sz w:val="22"/>
          <w:szCs w:val="22"/>
        </w:rPr>
        <w:t xml:space="preserve">− doczepną do skrapiarki. </w:t>
      </w:r>
    </w:p>
    <w:p w14:paraId="2DB57055" w14:textId="677D3CBD" w:rsidR="00F70B3A" w:rsidRPr="000358F5" w:rsidRDefault="00E97423" w:rsidP="00C45F32">
      <w:pPr>
        <w:autoSpaceDE w:val="0"/>
        <w:autoSpaceDN w:val="0"/>
        <w:adjustRightInd w:val="0"/>
        <w:jc w:val="both"/>
        <w:rPr>
          <w:sz w:val="22"/>
          <w:szCs w:val="22"/>
        </w:rPr>
      </w:pPr>
      <w:r w:rsidRPr="000358F5">
        <w:rPr>
          <w:sz w:val="22"/>
          <w:szCs w:val="22"/>
        </w:rPr>
        <w:t>Ze względu na konieczność uzyskania du</w:t>
      </w:r>
      <w:r w:rsidR="00045582" w:rsidRPr="000358F5">
        <w:rPr>
          <w:sz w:val="22"/>
          <w:szCs w:val="22"/>
        </w:rPr>
        <w:t>ż</w:t>
      </w:r>
      <w:r w:rsidRPr="000358F5">
        <w:rPr>
          <w:sz w:val="22"/>
          <w:szCs w:val="22"/>
        </w:rPr>
        <w:t>ej dokładności dozowania kruszywa preferuje się u</w:t>
      </w:r>
      <w:r w:rsidR="00045582" w:rsidRPr="000358F5">
        <w:rPr>
          <w:sz w:val="22"/>
          <w:szCs w:val="22"/>
        </w:rPr>
        <w:t>ż</w:t>
      </w:r>
      <w:r w:rsidRPr="000358F5">
        <w:rPr>
          <w:sz w:val="22"/>
          <w:szCs w:val="22"/>
        </w:rPr>
        <w:t xml:space="preserve">ycie </w:t>
      </w:r>
      <w:proofErr w:type="spellStart"/>
      <w:r w:rsidRPr="000358F5">
        <w:rPr>
          <w:sz w:val="22"/>
          <w:szCs w:val="22"/>
        </w:rPr>
        <w:t>rozsypywarek</w:t>
      </w:r>
      <w:proofErr w:type="spellEnd"/>
      <w:r w:rsidRPr="000358F5">
        <w:rPr>
          <w:sz w:val="22"/>
          <w:szCs w:val="22"/>
        </w:rPr>
        <w:t xml:space="preserve"> samojezdnych. </w:t>
      </w:r>
      <w:proofErr w:type="spellStart"/>
      <w:r w:rsidRPr="000358F5">
        <w:rPr>
          <w:sz w:val="22"/>
          <w:szCs w:val="22"/>
        </w:rPr>
        <w:t>Rozsypywarkę</w:t>
      </w:r>
      <w:proofErr w:type="spellEnd"/>
      <w:r w:rsidRPr="000358F5">
        <w:rPr>
          <w:sz w:val="22"/>
          <w:szCs w:val="22"/>
        </w:rPr>
        <w:t xml:space="preserve"> kruszywa mo</w:t>
      </w:r>
      <w:r w:rsidR="00045582" w:rsidRPr="000358F5">
        <w:rPr>
          <w:sz w:val="22"/>
          <w:szCs w:val="22"/>
        </w:rPr>
        <w:t>ż</w:t>
      </w:r>
      <w:r w:rsidRPr="000358F5">
        <w:rPr>
          <w:sz w:val="22"/>
          <w:szCs w:val="22"/>
        </w:rPr>
        <w:t>na uznać za przydatną do wykonania powierzchniowego utrwalenia, je</w:t>
      </w:r>
      <w:r w:rsidR="00045582" w:rsidRPr="000358F5">
        <w:rPr>
          <w:sz w:val="22"/>
          <w:szCs w:val="22"/>
        </w:rPr>
        <w:t>ż</w:t>
      </w:r>
      <w:r w:rsidRPr="000358F5">
        <w:rPr>
          <w:sz w:val="22"/>
          <w:szCs w:val="22"/>
        </w:rPr>
        <w:t>eli pomierzone odchylenia ilości dozowanego kruszywa nie ró</w:t>
      </w:r>
      <w:r w:rsidR="00045582" w:rsidRPr="000358F5">
        <w:rPr>
          <w:sz w:val="22"/>
          <w:szCs w:val="22"/>
        </w:rPr>
        <w:t>ż</w:t>
      </w:r>
      <w:r w:rsidRPr="000358F5">
        <w:rPr>
          <w:sz w:val="22"/>
          <w:szCs w:val="22"/>
        </w:rPr>
        <w:t>nią się od przewidzianej ilości więcej ni</w:t>
      </w:r>
      <w:r w:rsidR="00045582" w:rsidRPr="000358F5">
        <w:rPr>
          <w:sz w:val="22"/>
          <w:szCs w:val="22"/>
        </w:rPr>
        <w:t>ż</w:t>
      </w:r>
      <w:r w:rsidRPr="000358F5">
        <w:rPr>
          <w:sz w:val="22"/>
          <w:szCs w:val="22"/>
        </w:rPr>
        <w:t xml:space="preserve"> o 1 l/m2 . </w:t>
      </w:r>
    </w:p>
    <w:p w14:paraId="24A33363" w14:textId="77777777" w:rsidR="00F70B3A" w:rsidRPr="000358F5" w:rsidRDefault="00E97423" w:rsidP="00C45F32">
      <w:pPr>
        <w:autoSpaceDE w:val="0"/>
        <w:autoSpaceDN w:val="0"/>
        <w:adjustRightInd w:val="0"/>
        <w:jc w:val="both"/>
        <w:rPr>
          <w:sz w:val="22"/>
          <w:szCs w:val="22"/>
        </w:rPr>
      </w:pPr>
      <w:r w:rsidRPr="000358F5">
        <w:rPr>
          <w:sz w:val="22"/>
          <w:szCs w:val="22"/>
        </w:rPr>
        <w:t>3.3.4. Walce drogowe</w:t>
      </w:r>
      <w:r w:rsidR="00F70B3A" w:rsidRPr="000358F5">
        <w:rPr>
          <w:sz w:val="22"/>
          <w:szCs w:val="22"/>
        </w:rPr>
        <w:t>.</w:t>
      </w:r>
    </w:p>
    <w:p w14:paraId="23F733E2" w14:textId="77777777" w:rsidR="00F50E06" w:rsidRPr="000358F5" w:rsidRDefault="00E97423" w:rsidP="00C45F32">
      <w:pPr>
        <w:autoSpaceDE w:val="0"/>
        <w:autoSpaceDN w:val="0"/>
        <w:adjustRightInd w:val="0"/>
        <w:jc w:val="both"/>
        <w:rPr>
          <w:sz w:val="22"/>
          <w:szCs w:val="22"/>
        </w:rPr>
      </w:pPr>
      <w:r w:rsidRPr="000358F5">
        <w:rPr>
          <w:sz w:val="22"/>
          <w:szCs w:val="22"/>
        </w:rPr>
        <w:t>Do przywałowania kruszywa Wykonawca u</w:t>
      </w:r>
      <w:r w:rsidR="00F70B3A" w:rsidRPr="000358F5">
        <w:rPr>
          <w:sz w:val="22"/>
          <w:szCs w:val="22"/>
        </w:rPr>
        <w:t>ż</w:t>
      </w:r>
      <w:r w:rsidRPr="000358F5">
        <w:rPr>
          <w:sz w:val="22"/>
          <w:szCs w:val="22"/>
        </w:rPr>
        <w:t>yje walców ogumionych wyposa</w:t>
      </w:r>
      <w:r w:rsidR="00F70B3A" w:rsidRPr="000358F5">
        <w:rPr>
          <w:sz w:val="22"/>
          <w:szCs w:val="22"/>
        </w:rPr>
        <w:t>ż</w:t>
      </w:r>
      <w:r w:rsidRPr="000358F5">
        <w:rPr>
          <w:sz w:val="22"/>
          <w:szCs w:val="22"/>
        </w:rPr>
        <w:t>onych w opony o gładkim bie</w:t>
      </w:r>
      <w:r w:rsidR="00F70B3A" w:rsidRPr="000358F5">
        <w:rPr>
          <w:sz w:val="22"/>
          <w:szCs w:val="22"/>
        </w:rPr>
        <w:t>ż</w:t>
      </w:r>
      <w:r w:rsidRPr="000358F5">
        <w:rPr>
          <w:sz w:val="22"/>
          <w:szCs w:val="22"/>
        </w:rPr>
        <w:t xml:space="preserve">niku, ze stałym ciśnieniem do 0,6 </w:t>
      </w:r>
      <w:proofErr w:type="spellStart"/>
      <w:r w:rsidRPr="000358F5">
        <w:rPr>
          <w:sz w:val="22"/>
          <w:szCs w:val="22"/>
        </w:rPr>
        <w:t>MPa</w:t>
      </w:r>
      <w:proofErr w:type="spellEnd"/>
      <w:r w:rsidRPr="000358F5">
        <w:rPr>
          <w:sz w:val="22"/>
          <w:szCs w:val="22"/>
        </w:rPr>
        <w:t xml:space="preserve"> i obcią</w:t>
      </w:r>
      <w:r w:rsidR="00F70B3A" w:rsidRPr="000358F5">
        <w:rPr>
          <w:sz w:val="22"/>
          <w:szCs w:val="22"/>
        </w:rPr>
        <w:t>ż</w:t>
      </w:r>
      <w:r w:rsidRPr="000358F5">
        <w:rPr>
          <w:sz w:val="22"/>
          <w:szCs w:val="22"/>
        </w:rPr>
        <w:t xml:space="preserve">eniem 15 </w:t>
      </w:r>
      <w:proofErr w:type="spellStart"/>
      <w:r w:rsidRPr="000358F5">
        <w:rPr>
          <w:sz w:val="22"/>
          <w:szCs w:val="22"/>
        </w:rPr>
        <w:t>kN</w:t>
      </w:r>
      <w:proofErr w:type="spellEnd"/>
      <w:r w:rsidRPr="000358F5">
        <w:rPr>
          <w:sz w:val="22"/>
          <w:szCs w:val="22"/>
        </w:rPr>
        <w:t xml:space="preserve"> na koło oraz lekkich walców statycznych o stalowych pancerzach, pod warunkiem, </w:t>
      </w:r>
      <w:r w:rsidR="00F70B3A" w:rsidRPr="000358F5">
        <w:rPr>
          <w:sz w:val="22"/>
          <w:szCs w:val="22"/>
        </w:rPr>
        <w:t>ż</w:t>
      </w:r>
      <w:r w:rsidRPr="000358F5">
        <w:rPr>
          <w:sz w:val="22"/>
          <w:szCs w:val="22"/>
        </w:rPr>
        <w:t>e nie będą one powodowały mia</w:t>
      </w:r>
      <w:r w:rsidR="00F70B3A" w:rsidRPr="000358F5">
        <w:rPr>
          <w:sz w:val="22"/>
          <w:szCs w:val="22"/>
        </w:rPr>
        <w:t>ż</w:t>
      </w:r>
      <w:r w:rsidRPr="000358F5">
        <w:rPr>
          <w:sz w:val="22"/>
          <w:szCs w:val="22"/>
        </w:rPr>
        <w:t>d</w:t>
      </w:r>
      <w:r w:rsidR="00554837" w:rsidRPr="000358F5">
        <w:rPr>
          <w:sz w:val="22"/>
          <w:szCs w:val="22"/>
        </w:rPr>
        <w:t>ż</w:t>
      </w:r>
      <w:r w:rsidRPr="000358F5">
        <w:rPr>
          <w:sz w:val="22"/>
          <w:szCs w:val="22"/>
        </w:rPr>
        <w:t xml:space="preserve">enia </w:t>
      </w:r>
      <w:proofErr w:type="spellStart"/>
      <w:r w:rsidRPr="000358F5">
        <w:rPr>
          <w:sz w:val="22"/>
          <w:szCs w:val="22"/>
        </w:rPr>
        <w:t>ziarn</w:t>
      </w:r>
      <w:proofErr w:type="spellEnd"/>
      <w:r w:rsidRPr="000358F5">
        <w:rPr>
          <w:sz w:val="22"/>
          <w:szCs w:val="22"/>
        </w:rPr>
        <w:t xml:space="preserve"> kruszywa.</w:t>
      </w:r>
    </w:p>
    <w:p w14:paraId="5D8E338D" w14:textId="77777777" w:rsidR="00F50E06" w:rsidRPr="000358F5" w:rsidRDefault="00F50E06" w:rsidP="00C45F32">
      <w:pPr>
        <w:autoSpaceDE w:val="0"/>
        <w:autoSpaceDN w:val="0"/>
        <w:adjustRightInd w:val="0"/>
        <w:jc w:val="both"/>
        <w:rPr>
          <w:sz w:val="22"/>
          <w:szCs w:val="22"/>
        </w:rPr>
      </w:pPr>
    </w:p>
    <w:p w14:paraId="335C88E2" w14:textId="77777777" w:rsidR="00C45F32" w:rsidRPr="000358F5" w:rsidRDefault="00C45F32" w:rsidP="00C45F32">
      <w:pPr>
        <w:autoSpaceDE w:val="0"/>
        <w:autoSpaceDN w:val="0"/>
        <w:adjustRightInd w:val="0"/>
        <w:jc w:val="both"/>
        <w:rPr>
          <w:b/>
          <w:sz w:val="22"/>
          <w:szCs w:val="22"/>
        </w:rPr>
      </w:pPr>
      <w:r w:rsidRPr="000358F5">
        <w:rPr>
          <w:b/>
          <w:sz w:val="22"/>
          <w:szCs w:val="22"/>
        </w:rPr>
        <w:t>4. Transport</w:t>
      </w:r>
    </w:p>
    <w:p w14:paraId="7FFC05B6" w14:textId="77777777" w:rsidR="00774442" w:rsidRPr="000358F5" w:rsidRDefault="00774442" w:rsidP="00C45F32">
      <w:pPr>
        <w:autoSpaceDE w:val="0"/>
        <w:autoSpaceDN w:val="0"/>
        <w:adjustRightInd w:val="0"/>
        <w:jc w:val="both"/>
        <w:rPr>
          <w:b/>
          <w:sz w:val="22"/>
          <w:szCs w:val="22"/>
        </w:rPr>
      </w:pPr>
    </w:p>
    <w:p w14:paraId="02741F7E" w14:textId="77777777" w:rsidR="00C45F32" w:rsidRPr="000358F5" w:rsidRDefault="00C45F32" w:rsidP="00C45F32">
      <w:pPr>
        <w:autoSpaceDE w:val="0"/>
        <w:autoSpaceDN w:val="0"/>
        <w:adjustRightInd w:val="0"/>
        <w:jc w:val="both"/>
        <w:rPr>
          <w:b/>
          <w:bCs/>
          <w:sz w:val="22"/>
          <w:szCs w:val="22"/>
        </w:rPr>
      </w:pPr>
      <w:r w:rsidRPr="000358F5">
        <w:rPr>
          <w:b/>
          <w:bCs/>
          <w:sz w:val="22"/>
          <w:szCs w:val="22"/>
        </w:rPr>
        <w:t>4.1. Ogólne wymagania dotyczące transportu</w:t>
      </w:r>
    </w:p>
    <w:p w14:paraId="3BE8C85D" w14:textId="77777777" w:rsidR="00C45F32" w:rsidRPr="000358F5" w:rsidRDefault="00C45F32" w:rsidP="00C45F32">
      <w:pPr>
        <w:autoSpaceDE w:val="0"/>
        <w:autoSpaceDN w:val="0"/>
        <w:adjustRightInd w:val="0"/>
        <w:jc w:val="both"/>
        <w:rPr>
          <w:sz w:val="22"/>
          <w:szCs w:val="22"/>
        </w:rPr>
      </w:pPr>
      <w:r w:rsidRPr="000358F5">
        <w:rPr>
          <w:sz w:val="22"/>
          <w:szCs w:val="22"/>
        </w:rPr>
        <w:t>Ogólne wymagania dotyczące transportu podano w SST D-M-00.00.00 „Wymagania ogólne” pkt 4.</w:t>
      </w:r>
    </w:p>
    <w:p w14:paraId="6C5B7C57" w14:textId="77777777" w:rsidR="00C45F32" w:rsidRPr="000358F5" w:rsidRDefault="00C45F32" w:rsidP="00C45F32">
      <w:pPr>
        <w:autoSpaceDE w:val="0"/>
        <w:autoSpaceDN w:val="0"/>
        <w:adjustRightInd w:val="0"/>
        <w:jc w:val="both"/>
        <w:rPr>
          <w:sz w:val="22"/>
          <w:szCs w:val="22"/>
        </w:rPr>
      </w:pPr>
    </w:p>
    <w:p w14:paraId="0E87E3BD" w14:textId="77777777" w:rsidR="002D5FAB" w:rsidRDefault="002D5FAB" w:rsidP="00C45F32">
      <w:pPr>
        <w:autoSpaceDE w:val="0"/>
        <w:autoSpaceDN w:val="0"/>
        <w:adjustRightInd w:val="0"/>
        <w:jc w:val="both"/>
        <w:rPr>
          <w:b/>
          <w:sz w:val="22"/>
          <w:szCs w:val="22"/>
        </w:rPr>
      </w:pPr>
    </w:p>
    <w:p w14:paraId="0CBDFD4F" w14:textId="51E6639A" w:rsidR="00C45F32" w:rsidRPr="000358F5" w:rsidRDefault="00C45F32" w:rsidP="00C45F32">
      <w:pPr>
        <w:autoSpaceDE w:val="0"/>
        <w:autoSpaceDN w:val="0"/>
        <w:adjustRightInd w:val="0"/>
        <w:jc w:val="both"/>
        <w:rPr>
          <w:b/>
          <w:sz w:val="22"/>
          <w:szCs w:val="22"/>
        </w:rPr>
      </w:pPr>
      <w:r w:rsidRPr="000358F5">
        <w:rPr>
          <w:b/>
          <w:sz w:val="22"/>
          <w:szCs w:val="22"/>
        </w:rPr>
        <w:lastRenderedPageBreak/>
        <w:t>5. Wykonanie robót</w:t>
      </w:r>
    </w:p>
    <w:p w14:paraId="6FAB8228" w14:textId="77777777" w:rsidR="00774442" w:rsidRPr="000358F5" w:rsidRDefault="00774442" w:rsidP="00C45F32">
      <w:pPr>
        <w:autoSpaceDE w:val="0"/>
        <w:autoSpaceDN w:val="0"/>
        <w:adjustRightInd w:val="0"/>
        <w:jc w:val="both"/>
        <w:rPr>
          <w:sz w:val="22"/>
          <w:szCs w:val="22"/>
        </w:rPr>
      </w:pPr>
    </w:p>
    <w:p w14:paraId="21AD3D28" w14:textId="77777777" w:rsidR="00C45F32" w:rsidRPr="000358F5" w:rsidRDefault="00C45F32" w:rsidP="00C45F32">
      <w:pPr>
        <w:autoSpaceDE w:val="0"/>
        <w:autoSpaceDN w:val="0"/>
        <w:adjustRightInd w:val="0"/>
        <w:jc w:val="both"/>
        <w:rPr>
          <w:b/>
          <w:bCs/>
          <w:sz w:val="22"/>
          <w:szCs w:val="22"/>
        </w:rPr>
      </w:pPr>
      <w:r w:rsidRPr="000358F5">
        <w:rPr>
          <w:b/>
          <w:bCs/>
          <w:sz w:val="22"/>
          <w:szCs w:val="22"/>
        </w:rPr>
        <w:t>5.1. Ogólne zasady wykonania robót</w:t>
      </w:r>
    </w:p>
    <w:p w14:paraId="0E0FEE7E" w14:textId="77777777" w:rsidR="00C45F32" w:rsidRPr="000358F5" w:rsidRDefault="00C45F32" w:rsidP="00C45F32">
      <w:pPr>
        <w:autoSpaceDE w:val="0"/>
        <w:autoSpaceDN w:val="0"/>
        <w:adjustRightInd w:val="0"/>
        <w:jc w:val="both"/>
        <w:rPr>
          <w:sz w:val="22"/>
          <w:szCs w:val="22"/>
        </w:rPr>
      </w:pPr>
      <w:r w:rsidRPr="000358F5">
        <w:rPr>
          <w:sz w:val="22"/>
          <w:szCs w:val="22"/>
        </w:rPr>
        <w:t>Ogólne zasady wykonania robót podano w SST D-M-00.00.00 „Wymagania ogólne” pkt 5.</w:t>
      </w:r>
    </w:p>
    <w:p w14:paraId="143D0BC7" w14:textId="77777777" w:rsidR="00774442" w:rsidRPr="000358F5" w:rsidRDefault="00774442" w:rsidP="00C45F32">
      <w:pPr>
        <w:autoSpaceDE w:val="0"/>
        <w:autoSpaceDN w:val="0"/>
        <w:adjustRightInd w:val="0"/>
        <w:jc w:val="both"/>
        <w:rPr>
          <w:sz w:val="22"/>
          <w:szCs w:val="22"/>
        </w:rPr>
      </w:pPr>
    </w:p>
    <w:p w14:paraId="04F98705" w14:textId="77777777" w:rsidR="00C45F32" w:rsidRPr="000358F5" w:rsidRDefault="00C45F32" w:rsidP="00C45F32">
      <w:pPr>
        <w:autoSpaceDE w:val="0"/>
        <w:autoSpaceDN w:val="0"/>
        <w:adjustRightInd w:val="0"/>
        <w:jc w:val="both"/>
        <w:rPr>
          <w:b/>
          <w:bCs/>
          <w:sz w:val="22"/>
          <w:szCs w:val="22"/>
        </w:rPr>
      </w:pPr>
      <w:r w:rsidRPr="000358F5">
        <w:rPr>
          <w:b/>
          <w:bCs/>
          <w:sz w:val="22"/>
          <w:szCs w:val="22"/>
        </w:rPr>
        <w:t>5.2. Wykonanie powierzchniowego utrwalenia typu ”sandwich”:</w:t>
      </w:r>
    </w:p>
    <w:p w14:paraId="73BD875B" w14:textId="77777777" w:rsidR="00C45F32" w:rsidRPr="000358F5" w:rsidRDefault="00C45F32" w:rsidP="00C45F32">
      <w:pPr>
        <w:autoSpaceDE w:val="0"/>
        <w:autoSpaceDN w:val="0"/>
        <w:adjustRightInd w:val="0"/>
        <w:jc w:val="both"/>
        <w:rPr>
          <w:sz w:val="22"/>
          <w:szCs w:val="22"/>
        </w:rPr>
      </w:pPr>
      <w:r w:rsidRPr="000358F5">
        <w:rPr>
          <w:sz w:val="22"/>
          <w:szCs w:val="22"/>
        </w:rPr>
        <w:t>- rozłożenie na przygotowanym podłożu pierwszej (grubszej) warstwy grysu,</w:t>
      </w:r>
    </w:p>
    <w:p w14:paraId="48FEA545" w14:textId="77777777" w:rsidR="00C45F32" w:rsidRPr="000358F5" w:rsidRDefault="00C45F32" w:rsidP="00C45F32">
      <w:pPr>
        <w:autoSpaceDE w:val="0"/>
        <w:autoSpaceDN w:val="0"/>
        <w:adjustRightInd w:val="0"/>
        <w:jc w:val="both"/>
        <w:rPr>
          <w:sz w:val="22"/>
          <w:szCs w:val="22"/>
        </w:rPr>
      </w:pPr>
      <w:r w:rsidRPr="000358F5">
        <w:rPr>
          <w:sz w:val="22"/>
          <w:szCs w:val="22"/>
        </w:rPr>
        <w:t>- rozłożenie emulsji,</w:t>
      </w:r>
    </w:p>
    <w:p w14:paraId="6C17219A" w14:textId="77777777" w:rsidR="00C45F32" w:rsidRPr="000358F5" w:rsidRDefault="00C45F32" w:rsidP="00C45F32">
      <w:pPr>
        <w:autoSpaceDE w:val="0"/>
        <w:autoSpaceDN w:val="0"/>
        <w:adjustRightInd w:val="0"/>
        <w:jc w:val="both"/>
        <w:rPr>
          <w:sz w:val="22"/>
          <w:szCs w:val="22"/>
        </w:rPr>
      </w:pPr>
      <w:r w:rsidRPr="000358F5">
        <w:rPr>
          <w:sz w:val="22"/>
          <w:szCs w:val="22"/>
        </w:rPr>
        <w:t>- rozłożenie drugiej warstwy drobniejszego kruszywa</w:t>
      </w:r>
    </w:p>
    <w:p w14:paraId="4E711378" w14:textId="77777777" w:rsidR="00C45F32" w:rsidRPr="000358F5" w:rsidRDefault="00C45F32" w:rsidP="00C45F32">
      <w:pPr>
        <w:autoSpaceDE w:val="0"/>
        <w:autoSpaceDN w:val="0"/>
        <w:adjustRightInd w:val="0"/>
        <w:jc w:val="both"/>
        <w:rPr>
          <w:sz w:val="22"/>
          <w:szCs w:val="22"/>
        </w:rPr>
      </w:pPr>
      <w:r w:rsidRPr="000358F5">
        <w:rPr>
          <w:sz w:val="22"/>
          <w:szCs w:val="22"/>
        </w:rPr>
        <w:t>- zagęszczenie walcem</w:t>
      </w:r>
    </w:p>
    <w:p w14:paraId="6304CC9E" w14:textId="77777777" w:rsidR="00774442" w:rsidRPr="000358F5" w:rsidRDefault="00774442" w:rsidP="00C45F32">
      <w:pPr>
        <w:autoSpaceDE w:val="0"/>
        <w:autoSpaceDN w:val="0"/>
        <w:adjustRightInd w:val="0"/>
        <w:jc w:val="both"/>
        <w:rPr>
          <w:sz w:val="22"/>
          <w:szCs w:val="22"/>
        </w:rPr>
      </w:pPr>
    </w:p>
    <w:p w14:paraId="4A2AA410" w14:textId="77777777" w:rsidR="00C45F32" w:rsidRPr="000358F5" w:rsidRDefault="00C45F32" w:rsidP="00C45F32">
      <w:pPr>
        <w:autoSpaceDE w:val="0"/>
        <w:autoSpaceDN w:val="0"/>
        <w:adjustRightInd w:val="0"/>
        <w:jc w:val="both"/>
        <w:rPr>
          <w:b/>
          <w:bCs/>
          <w:sz w:val="22"/>
          <w:szCs w:val="22"/>
        </w:rPr>
      </w:pPr>
      <w:r w:rsidRPr="000358F5">
        <w:rPr>
          <w:b/>
          <w:bCs/>
          <w:sz w:val="22"/>
          <w:szCs w:val="22"/>
        </w:rPr>
        <w:t>5.3. Przygotowanie powierzchni podbudowy  lub istniejącej nawierzchni do wykonania remontu cząstkowego nawierzchni powierzchniowo utrwalonej przy użyciu grysów</w:t>
      </w:r>
    </w:p>
    <w:p w14:paraId="60E4CB68" w14:textId="77777777" w:rsidR="00C45F32" w:rsidRPr="000358F5" w:rsidRDefault="00C45F32" w:rsidP="00C45F32">
      <w:pPr>
        <w:autoSpaceDE w:val="0"/>
        <w:autoSpaceDN w:val="0"/>
        <w:adjustRightInd w:val="0"/>
        <w:jc w:val="both"/>
        <w:rPr>
          <w:sz w:val="22"/>
          <w:szCs w:val="22"/>
        </w:rPr>
      </w:pPr>
      <w:r w:rsidRPr="000358F5">
        <w:rPr>
          <w:sz w:val="22"/>
          <w:szCs w:val="22"/>
        </w:rPr>
        <w:t xml:space="preserve">Przed przystąpieniem do wykonywania remontu istniejąca podbudowa lub nawierzchnia  powinna zostać oczyszczona z wszelkich zanieczyszczeń i skropiona emulsją zgodnie z SST D-04.03.01 „Oczyszczenie i skropienie warstw konstrukcyjnych” pkt 5. </w:t>
      </w:r>
    </w:p>
    <w:p w14:paraId="445C4D91" w14:textId="77777777" w:rsidR="00E170D1" w:rsidRPr="000358F5" w:rsidRDefault="00E170D1" w:rsidP="00C45F32">
      <w:pPr>
        <w:autoSpaceDE w:val="0"/>
        <w:autoSpaceDN w:val="0"/>
        <w:adjustRightInd w:val="0"/>
        <w:jc w:val="both"/>
        <w:rPr>
          <w:sz w:val="22"/>
          <w:szCs w:val="22"/>
        </w:rPr>
      </w:pPr>
    </w:p>
    <w:p w14:paraId="24188606" w14:textId="77777777" w:rsidR="00E170D1" w:rsidRPr="000358F5" w:rsidRDefault="00E170D1" w:rsidP="00C45F32">
      <w:pPr>
        <w:autoSpaceDE w:val="0"/>
        <w:autoSpaceDN w:val="0"/>
        <w:adjustRightInd w:val="0"/>
        <w:jc w:val="both"/>
        <w:rPr>
          <w:b/>
          <w:bCs/>
          <w:sz w:val="22"/>
          <w:szCs w:val="22"/>
        </w:rPr>
      </w:pPr>
      <w:r w:rsidRPr="000358F5">
        <w:rPr>
          <w:b/>
          <w:bCs/>
          <w:sz w:val="22"/>
          <w:szCs w:val="22"/>
        </w:rPr>
        <w:t>5.</w:t>
      </w:r>
      <w:r w:rsidR="00E95272" w:rsidRPr="000358F5">
        <w:rPr>
          <w:b/>
          <w:bCs/>
          <w:sz w:val="22"/>
          <w:szCs w:val="22"/>
        </w:rPr>
        <w:t>4</w:t>
      </w:r>
      <w:r w:rsidRPr="000358F5">
        <w:rPr>
          <w:b/>
          <w:bCs/>
          <w:sz w:val="22"/>
          <w:szCs w:val="22"/>
        </w:rPr>
        <w:t>. Warunki przystąpienia do robót.</w:t>
      </w:r>
    </w:p>
    <w:p w14:paraId="5BDA5F8E" w14:textId="77777777" w:rsidR="00E170D1" w:rsidRPr="000358F5" w:rsidRDefault="00E170D1" w:rsidP="00C45F32">
      <w:pPr>
        <w:autoSpaceDE w:val="0"/>
        <w:autoSpaceDN w:val="0"/>
        <w:adjustRightInd w:val="0"/>
        <w:jc w:val="both"/>
        <w:rPr>
          <w:sz w:val="22"/>
          <w:szCs w:val="22"/>
        </w:rPr>
      </w:pPr>
      <w:r w:rsidRPr="000358F5">
        <w:rPr>
          <w:sz w:val="22"/>
          <w:szCs w:val="22"/>
        </w:rPr>
        <w:t>Powierzchniowe utrwalenie można wykonywać w okresie, gdy temperatura otoczenia nie jest niższa od +10</w:t>
      </w:r>
      <w:r w:rsidRPr="000358F5">
        <w:rPr>
          <w:sz w:val="22"/>
          <w:szCs w:val="22"/>
          <w:vertAlign w:val="superscript"/>
        </w:rPr>
        <w:t>o</w:t>
      </w:r>
      <w:r w:rsidRPr="000358F5">
        <w:rPr>
          <w:sz w:val="22"/>
          <w:szCs w:val="22"/>
        </w:rPr>
        <w:t>C przy stosowaniu asfaltowej emulsji kationowej i nie niższa niż +15oC przy stosowaniu innych lepiszczy. Temperatura utrwalanej nawierzchni powinna być nie niższa niż +5</w:t>
      </w:r>
      <w:r w:rsidR="00292BD3" w:rsidRPr="000358F5">
        <w:rPr>
          <w:sz w:val="22"/>
          <w:szCs w:val="22"/>
          <w:vertAlign w:val="superscript"/>
        </w:rPr>
        <w:t>o</w:t>
      </w:r>
      <w:r w:rsidRPr="000358F5">
        <w:rPr>
          <w:sz w:val="22"/>
          <w:szCs w:val="22"/>
        </w:rPr>
        <w:t>C przy emulsji asfaltowej i +10</w:t>
      </w:r>
      <w:r w:rsidR="00292BD3" w:rsidRPr="000358F5">
        <w:rPr>
          <w:sz w:val="22"/>
          <w:szCs w:val="22"/>
          <w:vertAlign w:val="superscript"/>
        </w:rPr>
        <w:t>o</w:t>
      </w:r>
      <w:r w:rsidRPr="000358F5">
        <w:rPr>
          <w:sz w:val="22"/>
          <w:szCs w:val="22"/>
        </w:rPr>
        <w:t>C przy innych lepiszczach bezwodnych. Nie dopuszcza się przystąpienia do robót podczas opadów atmosferycznych.</w:t>
      </w:r>
    </w:p>
    <w:p w14:paraId="6390C072" w14:textId="77777777" w:rsidR="00E95272" w:rsidRPr="000358F5" w:rsidRDefault="00E95272" w:rsidP="00C45F32">
      <w:pPr>
        <w:autoSpaceDE w:val="0"/>
        <w:autoSpaceDN w:val="0"/>
        <w:adjustRightInd w:val="0"/>
        <w:jc w:val="both"/>
        <w:rPr>
          <w:sz w:val="22"/>
          <w:szCs w:val="22"/>
        </w:rPr>
      </w:pPr>
    </w:p>
    <w:p w14:paraId="4333CAE7" w14:textId="77777777" w:rsidR="00E95272" w:rsidRPr="000358F5" w:rsidRDefault="00E95272" w:rsidP="00FB64B6">
      <w:pPr>
        <w:pStyle w:val="Akapitzlist"/>
        <w:numPr>
          <w:ilvl w:val="1"/>
          <w:numId w:val="33"/>
        </w:numPr>
        <w:autoSpaceDE w:val="0"/>
        <w:autoSpaceDN w:val="0"/>
        <w:adjustRightInd w:val="0"/>
        <w:jc w:val="both"/>
        <w:rPr>
          <w:b/>
          <w:bCs/>
          <w:sz w:val="22"/>
          <w:szCs w:val="22"/>
        </w:rPr>
      </w:pPr>
      <w:r w:rsidRPr="000358F5">
        <w:rPr>
          <w:b/>
          <w:bCs/>
          <w:sz w:val="22"/>
          <w:szCs w:val="22"/>
        </w:rPr>
        <w:t>Oczyszczenie istniejącej nawierzchni.</w:t>
      </w:r>
    </w:p>
    <w:p w14:paraId="34FBD291" w14:textId="77777777" w:rsidR="00C45F32" w:rsidRPr="000358F5" w:rsidRDefault="00E95272" w:rsidP="00700859">
      <w:pPr>
        <w:autoSpaceDE w:val="0"/>
        <w:autoSpaceDN w:val="0"/>
        <w:adjustRightInd w:val="0"/>
        <w:jc w:val="both"/>
        <w:rPr>
          <w:sz w:val="22"/>
          <w:szCs w:val="22"/>
        </w:rPr>
      </w:pPr>
      <w:r w:rsidRPr="000358F5">
        <w:rPr>
          <w:sz w:val="22"/>
          <w:szCs w:val="22"/>
        </w:rPr>
        <w:t>Przed przystąpieniem do rozkładania lepiszcza, nawierzchnia powinna być dokładnie oczyszczona za pomocą sprzętu mechanicznego spełniającego wymagania wg pkt 3. W szczególnych przypadkach (bardzo du</w:t>
      </w:r>
      <w:r w:rsidR="00700859" w:rsidRPr="000358F5">
        <w:rPr>
          <w:sz w:val="22"/>
          <w:szCs w:val="22"/>
        </w:rPr>
        <w:t>ż</w:t>
      </w:r>
      <w:r w:rsidRPr="000358F5">
        <w:rPr>
          <w:sz w:val="22"/>
          <w:szCs w:val="22"/>
        </w:rPr>
        <w:t>e zanieczyszczenie) oczyszczenie nawierzchni mo</w:t>
      </w:r>
      <w:r w:rsidR="00700859" w:rsidRPr="000358F5">
        <w:rPr>
          <w:sz w:val="22"/>
          <w:szCs w:val="22"/>
        </w:rPr>
        <w:t>ż</w:t>
      </w:r>
      <w:r w:rsidRPr="000358F5">
        <w:rPr>
          <w:sz w:val="22"/>
          <w:szCs w:val="22"/>
        </w:rPr>
        <w:t>na wykonać przez spłukanie wodą (z odpowiednim wyprzedzeniem dla wyschnięcia nawierzchni - wa</w:t>
      </w:r>
      <w:r w:rsidR="00700859" w:rsidRPr="000358F5">
        <w:rPr>
          <w:sz w:val="22"/>
          <w:szCs w:val="22"/>
        </w:rPr>
        <w:t>ż</w:t>
      </w:r>
      <w:r w:rsidRPr="000358F5">
        <w:rPr>
          <w:sz w:val="22"/>
          <w:szCs w:val="22"/>
        </w:rPr>
        <w:t>ne przy stosowaniu lepiszczy na gorąco).</w:t>
      </w:r>
    </w:p>
    <w:p w14:paraId="3BC9C590" w14:textId="77777777" w:rsidR="00010FBB" w:rsidRPr="000358F5" w:rsidRDefault="00010FBB" w:rsidP="00700859">
      <w:pPr>
        <w:autoSpaceDE w:val="0"/>
        <w:autoSpaceDN w:val="0"/>
        <w:adjustRightInd w:val="0"/>
        <w:jc w:val="both"/>
        <w:rPr>
          <w:sz w:val="22"/>
          <w:szCs w:val="22"/>
        </w:rPr>
      </w:pPr>
    </w:p>
    <w:p w14:paraId="46AD0AB1" w14:textId="77777777" w:rsidR="00010FBB" w:rsidRPr="000358F5" w:rsidRDefault="00010FBB" w:rsidP="00700859">
      <w:pPr>
        <w:autoSpaceDE w:val="0"/>
        <w:autoSpaceDN w:val="0"/>
        <w:adjustRightInd w:val="0"/>
        <w:jc w:val="both"/>
        <w:rPr>
          <w:sz w:val="22"/>
          <w:szCs w:val="22"/>
        </w:rPr>
      </w:pPr>
      <w:r w:rsidRPr="000358F5">
        <w:rPr>
          <w:b/>
          <w:bCs/>
          <w:sz w:val="22"/>
          <w:szCs w:val="22"/>
        </w:rPr>
        <w:t>5.</w:t>
      </w:r>
      <w:r w:rsidR="00C438B7" w:rsidRPr="000358F5">
        <w:rPr>
          <w:b/>
          <w:bCs/>
          <w:sz w:val="22"/>
          <w:szCs w:val="22"/>
        </w:rPr>
        <w:t>6</w:t>
      </w:r>
      <w:r w:rsidRPr="000358F5">
        <w:rPr>
          <w:b/>
          <w:bCs/>
          <w:sz w:val="22"/>
          <w:szCs w:val="22"/>
        </w:rPr>
        <w:t>. Rozkładanie kruszywa</w:t>
      </w:r>
      <w:r w:rsidRPr="000358F5">
        <w:rPr>
          <w:sz w:val="22"/>
          <w:szCs w:val="22"/>
        </w:rPr>
        <w:t xml:space="preserve"> </w:t>
      </w:r>
    </w:p>
    <w:p w14:paraId="777FF8EC" w14:textId="77777777" w:rsidR="009E2C85" w:rsidRPr="000358F5" w:rsidRDefault="00010FBB" w:rsidP="00700859">
      <w:pPr>
        <w:autoSpaceDE w:val="0"/>
        <w:autoSpaceDN w:val="0"/>
        <w:adjustRightInd w:val="0"/>
        <w:jc w:val="both"/>
        <w:rPr>
          <w:sz w:val="22"/>
          <w:szCs w:val="22"/>
        </w:rPr>
      </w:pPr>
      <w:r w:rsidRPr="000358F5">
        <w:rPr>
          <w:sz w:val="22"/>
          <w:szCs w:val="22"/>
        </w:rPr>
        <w:t xml:space="preserve">Kruszywo powinno być rozkładane równomierną warstwą, na świeżo rozłożonej warstwie lepiszcza, za pomocą </w:t>
      </w:r>
      <w:proofErr w:type="spellStart"/>
      <w:r w:rsidRPr="000358F5">
        <w:rPr>
          <w:sz w:val="22"/>
          <w:szCs w:val="22"/>
        </w:rPr>
        <w:t>rozsypywarki</w:t>
      </w:r>
      <w:proofErr w:type="spellEnd"/>
      <w:r w:rsidRPr="000358F5">
        <w:rPr>
          <w:sz w:val="22"/>
          <w:szCs w:val="22"/>
        </w:rPr>
        <w:t xml:space="preserve"> kruszywa spełniającej wymagania określone w pkt 3.3. Odległość pomiędzy skrapiarką rozkładającą lepiszcze, a poruszającą się za nią </w:t>
      </w:r>
      <w:proofErr w:type="spellStart"/>
      <w:r w:rsidRPr="000358F5">
        <w:rPr>
          <w:sz w:val="22"/>
          <w:szCs w:val="22"/>
        </w:rPr>
        <w:t>rozsypywarką</w:t>
      </w:r>
      <w:proofErr w:type="spellEnd"/>
      <w:r w:rsidRPr="000358F5">
        <w:rPr>
          <w:sz w:val="22"/>
          <w:szCs w:val="22"/>
        </w:rPr>
        <w:t xml:space="preserve"> kruszywa nie powinna być większa niż 40 m. Przy stosowaniu emulsji asfaltowej czas jaki upływa od chwili rozłożenia lepiszcza do chwili rozłożenia kruszywa powinien być możliwie jak najkrótszy (kilka sekund). </w:t>
      </w:r>
    </w:p>
    <w:p w14:paraId="037D60A9" w14:textId="77777777" w:rsidR="00203FE0" w:rsidRPr="000358F5" w:rsidRDefault="00203FE0" w:rsidP="00700859">
      <w:pPr>
        <w:autoSpaceDE w:val="0"/>
        <w:autoSpaceDN w:val="0"/>
        <w:adjustRightInd w:val="0"/>
        <w:jc w:val="both"/>
        <w:rPr>
          <w:sz w:val="22"/>
          <w:szCs w:val="22"/>
        </w:rPr>
      </w:pPr>
    </w:p>
    <w:p w14:paraId="7BF1EEA9" w14:textId="77777777" w:rsidR="009E2C85" w:rsidRPr="000358F5" w:rsidRDefault="00010FBB" w:rsidP="00700859">
      <w:pPr>
        <w:autoSpaceDE w:val="0"/>
        <w:autoSpaceDN w:val="0"/>
        <w:adjustRightInd w:val="0"/>
        <w:jc w:val="both"/>
        <w:rPr>
          <w:b/>
          <w:bCs/>
          <w:sz w:val="22"/>
          <w:szCs w:val="22"/>
        </w:rPr>
      </w:pPr>
      <w:r w:rsidRPr="000358F5">
        <w:rPr>
          <w:b/>
          <w:bCs/>
          <w:sz w:val="22"/>
          <w:szCs w:val="22"/>
        </w:rPr>
        <w:t>5.</w:t>
      </w:r>
      <w:r w:rsidR="00C438B7" w:rsidRPr="000358F5">
        <w:rPr>
          <w:b/>
          <w:bCs/>
          <w:sz w:val="22"/>
          <w:szCs w:val="22"/>
        </w:rPr>
        <w:t>7</w:t>
      </w:r>
      <w:r w:rsidRPr="000358F5">
        <w:rPr>
          <w:b/>
          <w:bCs/>
          <w:sz w:val="22"/>
          <w:szCs w:val="22"/>
        </w:rPr>
        <w:t xml:space="preserve">. Wałowanie </w:t>
      </w:r>
    </w:p>
    <w:p w14:paraId="0B5DBD3D" w14:textId="77777777" w:rsidR="009E2C85" w:rsidRPr="000358F5" w:rsidRDefault="00010FBB" w:rsidP="00700859">
      <w:pPr>
        <w:autoSpaceDE w:val="0"/>
        <w:autoSpaceDN w:val="0"/>
        <w:adjustRightInd w:val="0"/>
        <w:jc w:val="both"/>
        <w:rPr>
          <w:sz w:val="22"/>
          <w:szCs w:val="22"/>
        </w:rPr>
      </w:pPr>
      <w:r w:rsidRPr="000358F5">
        <w:rPr>
          <w:sz w:val="22"/>
          <w:szCs w:val="22"/>
        </w:rPr>
        <w:t>Bezpośrednio po rozło</w:t>
      </w:r>
      <w:r w:rsidR="009E2C85" w:rsidRPr="000358F5">
        <w:rPr>
          <w:sz w:val="22"/>
          <w:szCs w:val="22"/>
        </w:rPr>
        <w:t>ż</w:t>
      </w:r>
      <w:r w:rsidRPr="000358F5">
        <w:rPr>
          <w:sz w:val="22"/>
          <w:szCs w:val="22"/>
        </w:rPr>
        <w:t>eniu kruszywa, ale nie później ni</w:t>
      </w:r>
      <w:r w:rsidR="009E2C85" w:rsidRPr="000358F5">
        <w:rPr>
          <w:sz w:val="22"/>
          <w:szCs w:val="22"/>
        </w:rPr>
        <w:t>ż</w:t>
      </w:r>
      <w:r w:rsidRPr="000358F5">
        <w:rPr>
          <w:sz w:val="22"/>
          <w:szCs w:val="22"/>
        </w:rPr>
        <w:t xml:space="preserve"> po 5 minutach nale</w:t>
      </w:r>
      <w:r w:rsidR="009E2C85" w:rsidRPr="000358F5">
        <w:rPr>
          <w:sz w:val="22"/>
          <w:szCs w:val="22"/>
        </w:rPr>
        <w:t>ż</w:t>
      </w:r>
      <w:r w:rsidRPr="000358F5">
        <w:rPr>
          <w:sz w:val="22"/>
          <w:szCs w:val="22"/>
        </w:rPr>
        <w:t>y przystąpić do jego wałowania. Do wałowania powierzchniowych utrwaleń najbardziej przydatne są walce ogumione (walce statyczne gładkie nie są zalecane, gdy</w:t>
      </w:r>
      <w:r w:rsidR="009E2C85" w:rsidRPr="000358F5">
        <w:rPr>
          <w:sz w:val="22"/>
          <w:szCs w:val="22"/>
        </w:rPr>
        <w:t>ż</w:t>
      </w:r>
      <w:r w:rsidRPr="000358F5">
        <w:rPr>
          <w:sz w:val="22"/>
          <w:szCs w:val="22"/>
        </w:rPr>
        <w:t xml:space="preserve"> mogą powodować mia</w:t>
      </w:r>
      <w:r w:rsidR="009E2C85" w:rsidRPr="000358F5">
        <w:rPr>
          <w:sz w:val="22"/>
          <w:szCs w:val="22"/>
        </w:rPr>
        <w:t>ż</w:t>
      </w:r>
      <w:r w:rsidRPr="000358F5">
        <w:rPr>
          <w:sz w:val="22"/>
          <w:szCs w:val="22"/>
        </w:rPr>
        <w:t>d</w:t>
      </w:r>
      <w:r w:rsidR="009E2C85" w:rsidRPr="000358F5">
        <w:rPr>
          <w:sz w:val="22"/>
          <w:szCs w:val="22"/>
        </w:rPr>
        <w:t>ż</w:t>
      </w:r>
      <w:r w:rsidRPr="000358F5">
        <w:rPr>
          <w:sz w:val="22"/>
          <w:szCs w:val="22"/>
        </w:rPr>
        <w:t>enie kruszywa). Dla uzyskania właściwego przywałowania mo</w:t>
      </w:r>
      <w:r w:rsidR="009E2C85" w:rsidRPr="000358F5">
        <w:rPr>
          <w:sz w:val="22"/>
          <w:szCs w:val="22"/>
        </w:rPr>
        <w:t>ż</w:t>
      </w:r>
      <w:r w:rsidRPr="000358F5">
        <w:rPr>
          <w:sz w:val="22"/>
          <w:szCs w:val="22"/>
        </w:rPr>
        <w:t>na przyjąć co najmniej 5-krotne przejście walca ogumionego w tym samym miejscu przy stosunkowo du</w:t>
      </w:r>
      <w:r w:rsidR="009E2C85" w:rsidRPr="000358F5">
        <w:rPr>
          <w:sz w:val="22"/>
          <w:szCs w:val="22"/>
        </w:rPr>
        <w:t>ż</w:t>
      </w:r>
      <w:r w:rsidRPr="000358F5">
        <w:rPr>
          <w:sz w:val="22"/>
          <w:szCs w:val="22"/>
        </w:rPr>
        <w:t>ej prędkości od 8 do 10 km/h i przy ciśnieniu powietrza w oponach i obcią</w:t>
      </w:r>
      <w:r w:rsidR="009E2C85" w:rsidRPr="000358F5">
        <w:rPr>
          <w:sz w:val="22"/>
          <w:szCs w:val="22"/>
        </w:rPr>
        <w:t>ż</w:t>
      </w:r>
      <w:r w:rsidRPr="000358F5">
        <w:rPr>
          <w:sz w:val="22"/>
          <w:szCs w:val="22"/>
        </w:rPr>
        <w:t xml:space="preserve">eniu na koło </w:t>
      </w:r>
      <w:r w:rsidRPr="000358F5">
        <w:rPr>
          <w:sz w:val="22"/>
          <w:szCs w:val="22"/>
        </w:rPr>
        <w:lastRenderedPageBreak/>
        <w:t xml:space="preserve">określonym w pkt 3 niniejszej SST. Przy wykonywaniu podwójnego powierzchniowego utrwalenia, pierwszą warstwę kruszywa wałuje się tylko wstępnie (jedno przejście walca). </w:t>
      </w:r>
    </w:p>
    <w:p w14:paraId="263179BF" w14:textId="77777777" w:rsidR="00203FE0" w:rsidRPr="000358F5" w:rsidRDefault="00203FE0" w:rsidP="00700859">
      <w:pPr>
        <w:autoSpaceDE w:val="0"/>
        <w:autoSpaceDN w:val="0"/>
        <w:adjustRightInd w:val="0"/>
        <w:jc w:val="both"/>
        <w:rPr>
          <w:sz w:val="22"/>
          <w:szCs w:val="22"/>
        </w:rPr>
      </w:pPr>
    </w:p>
    <w:p w14:paraId="53184AC9" w14:textId="77777777" w:rsidR="009E2C85" w:rsidRPr="000358F5" w:rsidRDefault="00010FBB" w:rsidP="00700859">
      <w:pPr>
        <w:autoSpaceDE w:val="0"/>
        <w:autoSpaceDN w:val="0"/>
        <w:adjustRightInd w:val="0"/>
        <w:jc w:val="both"/>
        <w:rPr>
          <w:sz w:val="22"/>
          <w:szCs w:val="22"/>
        </w:rPr>
      </w:pPr>
      <w:r w:rsidRPr="000358F5">
        <w:rPr>
          <w:b/>
          <w:bCs/>
          <w:sz w:val="22"/>
          <w:szCs w:val="22"/>
        </w:rPr>
        <w:t>5.</w:t>
      </w:r>
      <w:r w:rsidR="00C438B7" w:rsidRPr="000358F5">
        <w:rPr>
          <w:b/>
          <w:bCs/>
          <w:sz w:val="22"/>
          <w:szCs w:val="22"/>
        </w:rPr>
        <w:t>8</w:t>
      </w:r>
      <w:r w:rsidRPr="000358F5">
        <w:rPr>
          <w:b/>
          <w:bCs/>
          <w:sz w:val="22"/>
          <w:szCs w:val="22"/>
        </w:rPr>
        <w:t>. Oddanie nawierzchni do ruchu</w:t>
      </w:r>
      <w:r w:rsidRPr="000358F5">
        <w:rPr>
          <w:sz w:val="22"/>
          <w:szCs w:val="22"/>
        </w:rPr>
        <w:t xml:space="preserve"> </w:t>
      </w:r>
    </w:p>
    <w:p w14:paraId="65F9D5E9" w14:textId="137BD2CD" w:rsidR="00010FBB" w:rsidRPr="000358F5" w:rsidRDefault="00010FBB" w:rsidP="00700859">
      <w:pPr>
        <w:autoSpaceDE w:val="0"/>
        <w:autoSpaceDN w:val="0"/>
        <w:adjustRightInd w:val="0"/>
        <w:jc w:val="both"/>
        <w:rPr>
          <w:sz w:val="22"/>
          <w:szCs w:val="22"/>
        </w:rPr>
      </w:pPr>
      <w:r w:rsidRPr="000358F5">
        <w:rPr>
          <w:sz w:val="22"/>
          <w:szCs w:val="22"/>
        </w:rPr>
        <w:t>Na świe</w:t>
      </w:r>
      <w:r w:rsidR="009E2C85" w:rsidRPr="000358F5">
        <w:rPr>
          <w:sz w:val="22"/>
          <w:szCs w:val="22"/>
        </w:rPr>
        <w:t>ż</w:t>
      </w:r>
      <w:r w:rsidRPr="000358F5">
        <w:rPr>
          <w:sz w:val="22"/>
          <w:szCs w:val="22"/>
        </w:rPr>
        <w:t>o wykonanym odcinku powierzchniowego utrwalenia szybkość ruchu nale</w:t>
      </w:r>
      <w:r w:rsidR="009E2C85" w:rsidRPr="000358F5">
        <w:rPr>
          <w:sz w:val="22"/>
          <w:szCs w:val="22"/>
        </w:rPr>
        <w:t>ż</w:t>
      </w:r>
      <w:r w:rsidRPr="000358F5">
        <w:rPr>
          <w:sz w:val="22"/>
          <w:szCs w:val="22"/>
        </w:rPr>
        <w:t>y ograniczyć od 30 do 40 km/h. Długość okresu w którym nawierzchnia powinna być chroniona zale</w:t>
      </w:r>
      <w:r w:rsidR="00DC4736" w:rsidRPr="000358F5">
        <w:rPr>
          <w:sz w:val="22"/>
          <w:szCs w:val="22"/>
        </w:rPr>
        <w:t>ż</w:t>
      </w:r>
      <w:r w:rsidRPr="000358F5">
        <w:rPr>
          <w:sz w:val="22"/>
          <w:szCs w:val="22"/>
        </w:rPr>
        <w:t>y od istniejących warunków. Mo</w:t>
      </w:r>
      <w:r w:rsidR="00DC4736" w:rsidRPr="000358F5">
        <w:rPr>
          <w:sz w:val="22"/>
          <w:szCs w:val="22"/>
        </w:rPr>
        <w:t>ż</w:t>
      </w:r>
      <w:r w:rsidRPr="000358F5">
        <w:rPr>
          <w:sz w:val="22"/>
          <w:szCs w:val="22"/>
        </w:rPr>
        <w:t>e to być kilka godzin - je</w:t>
      </w:r>
      <w:r w:rsidR="00DC4736" w:rsidRPr="000358F5">
        <w:rPr>
          <w:sz w:val="22"/>
          <w:szCs w:val="22"/>
        </w:rPr>
        <w:t>ż</w:t>
      </w:r>
      <w:r w:rsidRPr="000358F5">
        <w:rPr>
          <w:sz w:val="22"/>
          <w:szCs w:val="22"/>
        </w:rPr>
        <w:t>eli pogoda jest sucha i gorąca, albo jeden lub kilka dni w przypadku pogody wilgotnej lub chłodnej. Na ogół dobre związanie ziar</w:t>
      </w:r>
      <w:r w:rsidR="00401E32">
        <w:rPr>
          <w:sz w:val="22"/>
          <w:szCs w:val="22"/>
        </w:rPr>
        <w:t>e</w:t>
      </w:r>
      <w:r w:rsidRPr="000358F5">
        <w:rPr>
          <w:sz w:val="22"/>
          <w:szCs w:val="22"/>
        </w:rPr>
        <w:t>n kruszywa uzyskuje się w czasie od 24 do 48 godzin. Świe</w:t>
      </w:r>
      <w:r w:rsidR="00DC4736" w:rsidRPr="000358F5">
        <w:rPr>
          <w:sz w:val="22"/>
          <w:szCs w:val="22"/>
        </w:rPr>
        <w:t>ż</w:t>
      </w:r>
      <w:r w:rsidRPr="000358F5">
        <w:rPr>
          <w:sz w:val="22"/>
          <w:szCs w:val="22"/>
        </w:rPr>
        <w:t>o wykonane powierzchniowe utrwalenie mo</w:t>
      </w:r>
      <w:r w:rsidR="00DC4736" w:rsidRPr="000358F5">
        <w:rPr>
          <w:sz w:val="22"/>
          <w:szCs w:val="22"/>
        </w:rPr>
        <w:t>ż</w:t>
      </w:r>
      <w:r w:rsidRPr="000358F5">
        <w:rPr>
          <w:sz w:val="22"/>
          <w:szCs w:val="22"/>
        </w:rPr>
        <w:t>e być oddane do ruchu niekontrolowanego nie wcześniej, a</w:t>
      </w:r>
      <w:r w:rsidR="00DC4736" w:rsidRPr="000358F5">
        <w:rPr>
          <w:sz w:val="22"/>
          <w:szCs w:val="22"/>
        </w:rPr>
        <w:t>ż</w:t>
      </w:r>
      <w:r w:rsidRPr="000358F5">
        <w:rPr>
          <w:sz w:val="22"/>
          <w:szCs w:val="22"/>
        </w:rPr>
        <w:t xml:space="preserve"> wszystkie niezwiązane ziarna zostaną usunięte z nawierzchni szczotkami mechanicznymi lub specjalnymi urządzeniami do podciśnieniowego ich zbierania.</w:t>
      </w:r>
    </w:p>
    <w:p w14:paraId="3C904421" w14:textId="77777777" w:rsidR="00010FBB" w:rsidRPr="000358F5" w:rsidRDefault="00010FBB" w:rsidP="00700859">
      <w:pPr>
        <w:autoSpaceDE w:val="0"/>
        <w:autoSpaceDN w:val="0"/>
        <w:adjustRightInd w:val="0"/>
        <w:jc w:val="both"/>
        <w:rPr>
          <w:sz w:val="22"/>
          <w:szCs w:val="22"/>
        </w:rPr>
      </w:pPr>
    </w:p>
    <w:p w14:paraId="059282D4" w14:textId="77777777" w:rsidR="00C45F32" w:rsidRPr="000358F5" w:rsidRDefault="00C45F32" w:rsidP="00C45F32">
      <w:pPr>
        <w:autoSpaceDE w:val="0"/>
        <w:autoSpaceDN w:val="0"/>
        <w:adjustRightInd w:val="0"/>
        <w:jc w:val="both"/>
        <w:rPr>
          <w:b/>
          <w:sz w:val="22"/>
          <w:szCs w:val="22"/>
        </w:rPr>
      </w:pPr>
      <w:r w:rsidRPr="000358F5">
        <w:rPr>
          <w:b/>
          <w:sz w:val="22"/>
          <w:szCs w:val="22"/>
        </w:rPr>
        <w:t>6. Kontrola jakości robót</w:t>
      </w:r>
    </w:p>
    <w:p w14:paraId="60B1B483" w14:textId="77777777" w:rsidR="00774442" w:rsidRPr="000358F5" w:rsidRDefault="00774442" w:rsidP="00C45F32">
      <w:pPr>
        <w:autoSpaceDE w:val="0"/>
        <w:autoSpaceDN w:val="0"/>
        <w:adjustRightInd w:val="0"/>
        <w:jc w:val="both"/>
        <w:rPr>
          <w:b/>
          <w:sz w:val="22"/>
          <w:szCs w:val="22"/>
        </w:rPr>
      </w:pPr>
    </w:p>
    <w:p w14:paraId="1C66F9F5" w14:textId="77777777" w:rsidR="00C45F32" w:rsidRPr="000358F5" w:rsidRDefault="00C45F32" w:rsidP="00C45F32">
      <w:pPr>
        <w:autoSpaceDE w:val="0"/>
        <w:autoSpaceDN w:val="0"/>
        <w:adjustRightInd w:val="0"/>
        <w:jc w:val="both"/>
        <w:rPr>
          <w:b/>
          <w:bCs/>
          <w:sz w:val="22"/>
          <w:szCs w:val="22"/>
        </w:rPr>
      </w:pPr>
      <w:r w:rsidRPr="000358F5">
        <w:rPr>
          <w:b/>
          <w:bCs/>
          <w:sz w:val="22"/>
          <w:szCs w:val="22"/>
        </w:rPr>
        <w:t>6.1. Ogólne zasady kontroli jakości robót</w:t>
      </w:r>
    </w:p>
    <w:p w14:paraId="358FE2DA" w14:textId="77777777" w:rsidR="00C45F32" w:rsidRPr="000358F5" w:rsidRDefault="00C45F32" w:rsidP="00C45F32">
      <w:pPr>
        <w:autoSpaceDE w:val="0"/>
        <w:autoSpaceDN w:val="0"/>
        <w:adjustRightInd w:val="0"/>
        <w:jc w:val="both"/>
        <w:rPr>
          <w:sz w:val="22"/>
          <w:szCs w:val="22"/>
        </w:rPr>
      </w:pPr>
      <w:r w:rsidRPr="000358F5">
        <w:rPr>
          <w:sz w:val="22"/>
          <w:szCs w:val="22"/>
        </w:rPr>
        <w:t>Ogólne zasady kontroli jakości robót podano w SST D-M-00.00.00 „Wymagania ogólne” pkt 6. W zakresie remontów cząstkowych nawierzchni powierzchniowo utrwalonej wymaga się, aby różnice wysokości pomiędzy naprawioną nawierzchnią, a sąsiadującymi powierzchniami (pomiar łatą 4-metrową) były nie większe niż 2 mm.</w:t>
      </w:r>
    </w:p>
    <w:p w14:paraId="6BFE9D89" w14:textId="77777777" w:rsidR="00FC36E9" w:rsidRPr="000358F5" w:rsidRDefault="00FC36E9" w:rsidP="00C45F32">
      <w:pPr>
        <w:autoSpaceDE w:val="0"/>
        <w:autoSpaceDN w:val="0"/>
        <w:adjustRightInd w:val="0"/>
        <w:jc w:val="both"/>
        <w:rPr>
          <w:sz w:val="22"/>
          <w:szCs w:val="22"/>
        </w:rPr>
      </w:pPr>
    </w:p>
    <w:p w14:paraId="21EE7088" w14:textId="77777777" w:rsidR="00FC36E9" w:rsidRPr="000358F5" w:rsidRDefault="00FC36E9" w:rsidP="00C45F32">
      <w:pPr>
        <w:autoSpaceDE w:val="0"/>
        <w:autoSpaceDN w:val="0"/>
        <w:adjustRightInd w:val="0"/>
        <w:jc w:val="both"/>
        <w:rPr>
          <w:b/>
          <w:bCs/>
          <w:sz w:val="22"/>
          <w:szCs w:val="22"/>
        </w:rPr>
      </w:pPr>
      <w:r w:rsidRPr="000358F5">
        <w:rPr>
          <w:b/>
          <w:bCs/>
          <w:sz w:val="22"/>
          <w:szCs w:val="22"/>
        </w:rPr>
        <w:t>6.</w:t>
      </w:r>
      <w:r w:rsidR="00A20707" w:rsidRPr="000358F5">
        <w:rPr>
          <w:b/>
          <w:bCs/>
          <w:sz w:val="22"/>
          <w:szCs w:val="22"/>
        </w:rPr>
        <w:t>2</w:t>
      </w:r>
      <w:r w:rsidRPr="000358F5">
        <w:rPr>
          <w:b/>
          <w:bCs/>
          <w:sz w:val="22"/>
          <w:szCs w:val="22"/>
        </w:rPr>
        <w:t xml:space="preserve">. Badania dotyczące cech geometrycznych wykonanego powierzchniowego utrwalenia. </w:t>
      </w:r>
    </w:p>
    <w:p w14:paraId="535FCA47" w14:textId="77777777" w:rsidR="00FC36E9" w:rsidRPr="000358F5" w:rsidRDefault="00FC36E9" w:rsidP="00C45F32">
      <w:pPr>
        <w:autoSpaceDE w:val="0"/>
        <w:autoSpaceDN w:val="0"/>
        <w:adjustRightInd w:val="0"/>
        <w:jc w:val="both"/>
        <w:rPr>
          <w:sz w:val="22"/>
          <w:szCs w:val="22"/>
        </w:rPr>
      </w:pPr>
      <w:r w:rsidRPr="000358F5">
        <w:rPr>
          <w:sz w:val="22"/>
          <w:szCs w:val="22"/>
        </w:rPr>
        <w:t>6.</w:t>
      </w:r>
      <w:r w:rsidR="00A20707" w:rsidRPr="000358F5">
        <w:rPr>
          <w:sz w:val="22"/>
          <w:szCs w:val="22"/>
        </w:rPr>
        <w:t>2</w:t>
      </w:r>
      <w:r w:rsidRPr="000358F5">
        <w:rPr>
          <w:sz w:val="22"/>
          <w:szCs w:val="22"/>
        </w:rPr>
        <w:t xml:space="preserve">.1. Szerokość nawierzchni </w:t>
      </w:r>
    </w:p>
    <w:p w14:paraId="1CDFDA77" w14:textId="77777777" w:rsidR="00FC36E9" w:rsidRPr="000358F5" w:rsidRDefault="00FC36E9" w:rsidP="00C45F32">
      <w:pPr>
        <w:autoSpaceDE w:val="0"/>
        <w:autoSpaceDN w:val="0"/>
        <w:adjustRightInd w:val="0"/>
        <w:jc w:val="both"/>
        <w:rPr>
          <w:sz w:val="22"/>
          <w:szCs w:val="22"/>
        </w:rPr>
      </w:pPr>
      <w:r w:rsidRPr="000358F5">
        <w:rPr>
          <w:sz w:val="22"/>
          <w:szCs w:val="22"/>
        </w:rPr>
        <w:t xml:space="preserve">Po zakończeniu robót, tj. po okresie pielęgnacji, Wykonawca w obecności Inżyniera dokonuje pomiaru szerokości powierzchniowego utrwalenia z dokładnością do ± 1 cm. Szerokość nie powinna się różnić od projektowanej więcej niż o ± 5 cm. </w:t>
      </w:r>
    </w:p>
    <w:p w14:paraId="52CCC472" w14:textId="77777777" w:rsidR="00FC36E9" w:rsidRPr="000358F5" w:rsidRDefault="00FC36E9" w:rsidP="00C45F32">
      <w:pPr>
        <w:autoSpaceDE w:val="0"/>
        <w:autoSpaceDN w:val="0"/>
        <w:adjustRightInd w:val="0"/>
        <w:jc w:val="both"/>
        <w:rPr>
          <w:sz w:val="22"/>
          <w:szCs w:val="22"/>
        </w:rPr>
      </w:pPr>
      <w:r w:rsidRPr="000358F5">
        <w:rPr>
          <w:sz w:val="22"/>
          <w:szCs w:val="22"/>
        </w:rPr>
        <w:t>6.</w:t>
      </w:r>
      <w:r w:rsidR="00A20707" w:rsidRPr="000358F5">
        <w:rPr>
          <w:sz w:val="22"/>
          <w:szCs w:val="22"/>
        </w:rPr>
        <w:t>2</w:t>
      </w:r>
      <w:r w:rsidRPr="000358F5">
        <w:rPr>
          <w:sz w:val="22"/>
          <w:szCs w:val="22"/>
        </w:rPr>
        <w:t xml:space="preserve">.2. Równość nawierzchni </w:t>
      </w:r>
    </w:p>
    <w:p w14:paraId="1499329E" w14:textId="77777777" w:rsidR="000B112A" w:rsidRPr="000358F5" w:rsidRDefault="00FC36E9" w:rsidP="00C45F32">
      <w:pPr>
        <w:autoSpaceDE w:val="0"/>
        <w:autoSpaceDN w:val="0"/>
        <w:adjustRightInd w:val="0"/>
        <w:jc w:val="both"/>
        <w:rPr>
          <w:sz w:val="22"/>
          <w:szCs w:val="22"/>
        </w:rPr>
      </w:pPr>
      <w:r w:rsidRPr="000358F5">
        <w:rPr>
          <w:sz w:val="22"/>
          <w:szCs w:val="22"/>
        </w:rPr>
        <w:t>Jeżeli po wykonaniu robót przygotowawczych przed powierzchniowym utrwaleniem, na istniejącej powierzchni dokonano pomiarów równości, to po wykonaniu powierzchniowego utrwalenia pomiary takie nale</w:t>
      </w:r>
      <w:r w:rsidR="000B112A" w:rsidRPr="000358F5">
        <w:rPr>
          <w:sz w:val="22"/>
          <w:szCs w:val="22"/>
        </w:rPr>
        <w:t>ż</w:t>
      </w:r>
      <w:r w:rsidRPr="000358F5">
        <w:rPr>
          <w:sz w:val="22"/>
          <w:szCs w:val="22"/>
        </w:rPr>
        <w:t xml:space="preserve">y wykonać w tych samych miejscach i według tej samej metody. Wyniki pomiarów równości nie powinny być gorsze od wyników uzyskanych przed wykonaniem robót. </w:t>
      </w:r>
    </w:p>
    <w:p w14:paraId="54378BC6" w14:textId="77777777" w:rsidR="000B112A" w:rsidRPr="000358F5" w:rsidRDefault="00FC36E9" w:rsidP="00C45F32">
      <w:pPr>
        <w:autoSpaceDE w:val="0"/>
        <w:autoSpaceDN w:val="0"/>
        <w:adjustRightInd w:val="0"/>
        <w:jc w:val="both"/>
        <w:rPr>
          <w:sz w:val="22"/>
          <w:szCs w:val="22"/>
        </w:rPr>
      </w:pPr>
      <w:r w:rsidRPr="000358F5">
        <w:rPr>
          <w:sz w:val="22"/>
          <w:szCs w:val="22"/>
        </w:rPr>
        <w:t>6.</w:t>
      </w:r>
      <w:r w:rsidR="00A20707" w:rsidRPr="000358F5">
        <w:rPr>
          <w:sz w:val="22"/>
          <w:szCs w:val="22"/>
        </w:rPr>
        <w:t>2</w:t>
      </w:r>
      <w:r w:rsidRPr="000358F5">
        <w:rPr>
          <w:sz w:val="22"/>
          <w:szCs w:val="22"/>
        </w:rPr>
        <w:t xml:space="preserve">.3. Ocena wyglądu zewnętrznego powierzchniowego utrwalenia </w:t>
      </w:r>
    </w:p>
    <w:p w14:paraId="71FA037E" w14:textId="77777777" w:rsidR="00FC36E9" w:rsidRPr="000358F5" w:rsidRDefault="00FC36E9" w:rsidP="00C45F32">
      <w:pPr>
        <w:autoSpaceDE w:val="0"/>
        <w:autoSpaceDN w:val="0"/>
        <w:adjustRightInd w:val="0"/>
        <w:jc w:val="both"/>
        <w:rPr>
          <w:sz w:val="22"/>
          <w:szCs w:val="22"/>
        </w:rPr>
      </w:pPr>
      <w:r w:rsidRPr="000358F5">
        <w:rPr>
          <w:sz w:val="22"/>
          <w:szCs w:val="22"/>
        </w:rPr>
        <w:t>Powierzchniowe utrwalenie powinno się charakteryzować jednorodnym wyglądem zewnętrznym. Powierzchnia jezdni powinna być równomiernie pokryta ziarnami kruszywa dobrze osadzonymi w lepiszczu, tworzącymi wyraźną grubą makrostrukturę. Dopuszcza się zloty kruszywa rzędu 5%.</w:t>
      </w:r>
    </w:p>
    <w:p w14:paraId="1F64ED70" w14:textId="77777777" w:rsidR="00C45F32" w:rsidRPr="000358F5" w:rsidRDefault="00C45F32" w:rsidP="00C45F32">
      <w:pPr>
        <w:autoSpaceDE w:val="0"/>
        <w:autoSpaceDN w:val="0"/>
        <w:adjustRightInd w:val="0"/>
        <w:jc w:val="both"/>
        <w:rPr>
          <w:sz w:val="22"/>
          <w:szCs w:val="22"/>
        </w:rPr>
      </w:pPr>
    </w:p>
    <w:p w14:paraId="7DF5B47B" w14:textId="77777777" w:rsidR="00C45F32" w:rsidRPr="000358F5" w:rsidRDefault="00C45F32" w:rsidP="00C45F32">
      <w:pPr>
        <w:autoSpaceDE w:val="0"/>
        <w:autoSpaceDN w:val="0"/>
        <w:adjustRightInd w:val="0"/>
        <w:jc w:val="both"/>
        <w:rPr>
          <w:b/>
          <w:sz w:val="22"/>
          <w:szCs w:val="22"/>
        </w:rPr>
      </w:pPr>
      <w:r w:rsidRPr="000358F5">
        <w:rPr>
          <w:b/>
          <w:sz w:val="22"/>
          <w:szCs w:val="22"/>
        </w:rPr>
        <w:t>7. Obmiar robót</w:t>
      </w:r>
    </w:p>
    <w:p w14:paraId="5619C7DF" w14:textId="77777777" w:rsidR="00774442" w:rsidRPr="000358F5" w:rsidRDefault="00774442" w:rsidP="00C45F32">
      <w:pPr>
        <w:autoSpaceDE w:val="0"/>
        <w:autoSpaceDN w:val="0"/>
        <w:adjustRightInd w:val="0"/>
        <w:jc w:val="both"/>
        <w:rPr>
          <w:b/>
          <w:sz w:val="22"/>
          <w:szCs w:val="22"/>
        </w:rPr>
      </w:pPr>
    </w:p>
    <w:p w14:paraId="36159326" w14:textId="77777777" w:rsidR="00C45F32" w:rsidRPr="000358F5" w:rsidRDefault="00C45F32" w:rsidP="00C45F32">
      <w:pPr>
        <w:autoSpaceDE w:val="0"/>
        <w:autoSpaceDN w:val="0"/>
        <w:adjustRightInd w:val="0"/>
        <w:jc w:val="both"/>
        <w:rPr>
          <w:b/>
          <w:bCs/>
          <w:sz w:val="22"/>
          <w:szCs w:val="22"/>
        </w:rPr>
      </w:pPr>
      <w:r w:rsidRPr="000358F5">
        <w:rPr>
          <w:b/>
          <w:bCs/>
          <w:sz w:val="22"/>
          <w:szCs w:val="22"/>
        </w:rPr>
        <w:t>7.1. Ogólne zasady obmiaru robót</w:t>
      </w:r>
    </w:p>
    <w:p w14:paraId="74BAEA2D" w14:textId="77777777" w:rsidR="00C45F32" w:rsidRPr="000358F5" w:rsidRDefault="00C45F32" w:rsidP="00C45F32">
      <w:pPr>
        <w:autoSpaceDE w:val="0"/>
        <w:autoSpaceDN w:val="0"/>
        <w:adjustRightInd w:val="0"/>
        <w:jc w:val="both"/>
        <w:rPr>
          <w:sz w:val="22"/>
          <w:szCs w:val="22"/>
        </w:rPr>
      </w:pPr>
      <w:r w:rsidRPr="000358F5">
        <w:rPr>
          <w:sz w:val="22"/>
          <w:szCs w:val="22"/>
        </w:rPr>
        <w:t>Ogólne zasady obmiaru robót podano w SST D-M-00.00.00 „Wymagania ogólne” pkt 7.</w:t>
      </w:r>
    </w:p>
    <w:p w14:paraId="41B6A43A" w14:textId="77777777" w:rsidR="00A20707" w:rsidRPr="000358F5" w:rsidRDefault="00A20707" w:rsidP="00C45F32">
      <w:pPr>
        <w:autoSpaceDE w:val="0"/>
        <w:autoSpaceDN w:val="0"/>
        <w:adjustRightInd w:val="0"/>
        <w:jc w:val="both"/>
        <w:rPr>
          <w:sz w:val="22"/>
          <w:szCs w:val="22"/>
        </w:rPr>
      </w:pPr>
    </w:p>
    <w:p w14:paraId="16C723DC" w14:textId="77777777" w:rsidR="00C45F32" w:rsidRPr="000358F5" w:rsidRDefault="00C45F32" w:rsidP="00C45F32">
      <w:pPr>
        <w:autoSpaceDE w:val="0"/>
        <w:autoSpaceDN w:val="0"/>
        <w:adjustRightInd w:val="0"/>
        <w:jc w:val="both"/>
        <w:rPr>
          <w:b/>
          <w:bCs/>
          <w:sz w:val="22"/>
          <w:szCs w:val="22"/>
        </w:rPr>
      </w:pPr>
      <w:r w:rsidRPr="000358F5">
        <w:rPr>
          <w:b/>
          <w:bCs/>
          <w:sz w:val="22"/>
          <w:szCs w:val="22"/>
        </w:rPr>
        <w:t>7.2. Jednostka obmiarowa</w:t>
      </w:r>
    </w:p>
    <w:p w14:paraId="70B759C7" w14:textId="77777777" w:rsidR="00C45F32" w:rsidRPr="000358F5" w:rsidRDefault="00C45F32" w:rsidP="00C45F32">
      <w:pPr>
        <w:autoSpaceDE w:val="0"/>
        <w:autoSpaceDN w:val="0"/>
        <w:adjustRightInd w:val="0"/>
        <w:jc w:val="both"/>
        <w:rPr>
          <w:sz w:val="22"/>
          <w:szCs w:val="22"/>
        </w:rPr>
      </w:pPr>
      <w:r w:rsidRPr="000358F5">
        <w:rPr>
          <w:sz w:val="22"/>
          <w:szCs w:val="22"/>
        </w:rPr>
        <w:t>Jednostką obmiarową jest m</w:t>
      </w:r>
      <w:r w:rsidRPr="000358F5">
        <w:rPr>
          <w:sz w:val="22"/>
          <w:szCs w:val="22"/>
          <w:vertAlign w:val="superscript"/>
        </w:rPr>
        <w:t>2</w:t>
      </w:r>
      <w:r w:rsidRPr="000358F5">
        <w:rPr>
          <w:sz w:val="22"/>
          <w:szCs w:val="22"/>
        </w:rPr>
        <w:t xml:space="preserve"> (metr kwadratowy) wykonanego i odebranego remontu cząstkowego nawierzchni powierzchniowo utrwalonej przy użyciu grysów o określonej </w:t>
      </w:r>
      <w:r w:rsidRPr="000358F5">
        <w:rPr>
          <w:sz w:val="22"/>
          <w:szCs w:val="22"/>
        </w:rPr>
        <w:lastRenderedPageBreak/>
        <w:t>grubości i powierzchniowego utrwalenia (dwie warstwy) nawierzchni nieulepszonej przy użyciu asfaltu drogowego oraz grysów kamiennych.</w:t>
      </w:r>
    </w:p>
    <w:p w14:paraId="44FC2399" w14:textId="77777777" w:rsidR="00C45F32" w:rsidRPr="000358F5" w:rsidRDefault="00C45F32" w:rsidP="00C45F32">
      <w:pPr>
        <w:autoSpaceDE w:val="0"/>
        <w:autoSpaceDN w:val="0"/>
        <w:adjustRightInd w:val="0"/>
        <w:jc w:val="both"/>
        <w:rPr>
          <w:sz w:val="22"/>
          <w:szCs w:val="22"/>
        </w:rPr>
      </w:pPr>
    </w:p>
    <w:p w14:paraId="7268586D" w14:textId="77777777" w:rsidR="00C45F32" w:rsidRPr="000358F5" w:rsidRDefault="00C45F32" w:rsidP="00C45F32">
      <w:pPr>
        <w:autoSpaceDE w:val="0"/>
        <w:autoSpaceDN w:val="0"/>
        <w:adjustRightInd w:val="0"/>
        <w:jc w:val="both"/>
        <w:rPr>
          <w:b/>
          <w:sz w:val="22"/>
          <w:szCs w:val="22"/>
        </w:rPr>
      </w:pPr>
      <w:r w:rsidRPr="000358F5">
        <w:rPr>
          <w:b/>
          <w:sz w:val="22"/>
          <w:szCs w:val="22"/>
        </w:rPr>
        <w:t>8. Odbiór robót</w:t>
      </w:r>
    </w:p>
    <w:p w14:paraId="28153766" w14:textId="77777777" w:rsidR="00774442" w:rsidRPr="000358F5" w:rsidRDefault="00774442" w:rsidP="00C45F32">
      <w:pPr>
        <w:autoSpaceDE w:val="0"/>
        <w:autoSpaceDN w:val="0"/>
        <w:adjustRightInd w:val="0"/>
        <w:jc w:val="both"/>
        <w:rPr>
          <w:sz w:val="22"/>
          <w:szCs w:val="22"/>
        </w:rPr>
      </w:pPr>
    </w:p>
    <w:p w14:paraId="50FB09D0" w14:textId="77777777" w:rsidR="00C45F32" w:rsidRPr="000358F5" w:rsidRDefault="00C45F32" w:rsidP="00C45F32">
      <w:pPr>
        <w:autoSpaceDE w:val="0"/>
        <w:autoSpaceDN w:val="0"/>
        <w:adjustRightInd w:val="0"/>
        <w:jc w:val="both"/>
        <w:rPr>
          <w:b/>
          <w:bCs/>
          <w:sz w:val="22"/>
          <w:szCs w:val="22"/>
        </w:rPr>
      </w:pPr>
      <w:r w:rsidRPr="000358F5">
        <w:rPr>
          <w:b/>
          <w:bCs/>
          <w:sz w:val="22"/>
          <w:szCs w:val="22"/>
        </w:rPr>
        <w:t>8.1. Ogólne zasady odbioru robót</w:t>
      </w:r>
    </w:p>
    <w:p w14:paraId="49B44E86" w14:textId="77777777" w:rsidR="00C45F32" w:rsidRPr="000358F5" w:rsidRDefault="00C45F32" w:rsidP="00C45F32">
      <w:pPr>
        <w:autoSpaceDE w:val="0"/>
        <w:autoSpaceDN w:val="0"/>
        <w:adjustRightInd w:val="0"/>
        <w:jc w:val="both"/>
        <w:rPr>
          <w:sz w:val="22"/>
          <w:szCs w:val="22"/>
        </w:rPr>
      </w:pPr>
      <w:r w:rsidRPr="000358F5">
        <w:rPr>
          <w:sz w:val="22"/>
          <w:szCs w:val="22"/>
        </w:rPr>
        <w:t>Ogólne zasady odbioru robót podano w SST D-M-00.00.00 „Wymagania ogólne” pkt 8.</w:t>
      </w:r>
    </w:p>
    <w:p w14:paraId="25353BFB" w14:textId="77777777" w:rsidR="00C45F32" w:rsidRPr="000358F5" w:rsidRDefault="00C45F32" w:rsidP="00C45F32">
      <w:pPr>
        <w:autoSpaceDE w:val="0"/>
        <w:autoSpaceDN w:val="0"/>
        <w:adjustRightInd w:val="0"/>
        <w:jc w:val="both"/>
        <w:rPr>
          <w:sz w:val="22"/>
          <w:szCs w:val="22"/>
        </w:rPr>
      </w:pPr>
      <w:r w:rsidRPr="000358F5">
        <w:rPr>
          <w:sz w:val="22"/>
          <w:szCs w:val="22"/>
        </w:rPr>
        <w:t>Roboty uznaje si</w:t>
      </w:r>
      <w:r w:rsidR="00554837" w:rsidRPr="000358F5">
        <w:rPr>
          <w:sz w:val="22"/>
          <w:szCs w:val="22"/>
        </w:rPr>
        <w:t>ę</w:t>
      </w:r>
      <w:r w:rsidRPr="000358F5">
        <w:rPr>
          <w:sz w:val="22"/>
          <w:szCs w:val="22"/>
        </w:rPr>
        <w:t xml:space="preserve"> za wykonane zgodnie z dokumentacja projektowa, SST i wymaganiami Inżyniera, </w:t>
      </w:r>
      <w:r w:rsidRPr="000358F5">
        <w:rPr>
          <w:sz w:val="22"/>
          <w:szCs w:val="22"/>
        </w:rPr>
        <w:br/>
        <w:t>jeżeli wszystkie pomiary i badania z zachowaniem tolerancji według pkt 6 dały wyniki pozytywne.</w:t>
      </w:r>
    </w:p>
    <w:p w14:paraId="064AC2BC" w14:textId="77777777" w:rsidR="00C45F32" w:rsidRPr="000358F5" w:rsidRDefault="00C45F32" w:rsidP="00C45F32">
      <w:pPr>
        <w:autoSpaceDE w:val="0"/>
        <w:autoSpaceDN w:val="0"/>
        <w:adjustRightInd w:val="0"/>
        <w:jc w:val="both"/>
        <w:rPr>
          <w:sz w:val="22"/>
          <w:szCs w:val="22"/>
        </w:rPr>
      </w:pPr>
    </w:p>
    <w:p w14:paraId="7D1D62C3" w14:textId="77777777" w:rsidR="00C45F32" w:rsidRPr="000358F5" w:rsidRDefault="00C45F32" w:rsidP="00C45F32">
      <w:pPr>
        <w:autoSpaceDE w:val="0"/>
        <w:autoSpaceDN w:val="0"/>
        <w:adjustRightInd w:val="0"/>
        <w:jc w:val="both"/>
        <w:rPr>
          <w:b/>
          <w:sz w:val="22"/>
          <w:szCs w:val="22"/>
        </w:rPr>
      </w:pPr>
      <w:r w:rsidRPr="000358F5">
        <w:rPr>
          <w:b/>
          <w:sz w:val="22"/>
          <w:szCs w:val="22"/>
        </w:rPr>
        <w:t>9. Podstawa płatności</w:t>
      </w:r>
    </w:p>
    <w:p w14:paraId="6B62C315" w14:textId="77777777" w:rsidR="008A0497" w:rsidRPr="000358F5" w:rsidRDefault="008A0497" w:rsidP="00C45F32">
      <w:pPr>
        <w:autoSpaceDE w:val="0"/>
        <w:autoSpaceDN w:val="0"/>
        <w:adjustRightInd w:val="0"/>
        <w:jc w:val="both"/>
        <w:rPr>
          <w:b/>
          <w:bCs/>
          <w:sz w:val="22"/>
          <w:szCs w:val="22"/>
        </w:rPr>
      </w:pPr>
    </w:p>
    <w:p w14:paraId="46E2DA5D" w14:textId="77777777" w:rsidR="00C45F32" w:rsidRPr="000358F5" w:rsidRDefault="00C45F32" w:rsidP="00C45F32">
      <w:pPr>
        <w:autoSpaceDE w:val="0"/>
        <w:autoSpaceDN w:val="0"/>
        <w:adjustRightInd w:val="0"/>
        <w:jc w:val="both"/>
        <w:rPr>
          <w:b/>
          <w:bCs/>
          <w:sz w:val="22"/>
          <w:szCs w:val="22"/>
        </w:rPr>
      </w:pPr>
      <w:r w:rsidRPr="000358F5">
        <w:rPr>
          <w:b/>
          <w:bCs/>
          <w:sz w:val="22"/>
          <w:szCs w:val="22"/>
        </w:rPr>
        <w:t>9.1. Ogólne ustalenia dotyczące podstawy płatności</w:t>
      </w:r>
    </w:p>
    <w:p w14:paraId="07E0049F" w14:textId="77777777" w:rsidR="00C45F32" w:rsidRPr="000358F5" w:rsidRDefault="00C45F32" w:rsidP="00C45F32">
      <w:pPr>
        <w:autoSpaceDE w:val="0"/>
        <w:autoSpaceDN w:val="0"/>
        <w:adjustRightInd w:val="0"/>
        <w:jc w:val="both"/>
        <w:rPr>
          <w:sz w:val="22"/>
          <w:szCs w:val="22"/>
        </w:rPr>
      </w:pPr>
      <w:r w:rsidRPr="000358F5">
        <w:rPr>
          <w:sz w:val="22"/>
          <w:szCs w:val="22"/>
        </w:rPr>
        <w:t>Ogólne ustalenia dotyczące podstawy płatności podano w SST D-M-00.00.00 „Wymagania ogólne” pkt 9.</w:t>
      </w:r>
    </w:p>
    <w:p w14:paraId="381DEB47" w14:textId="77777777" w:rsidR="008A0497" w:rsidRPr="000358F5" w:rsidRDefault="008A0497" w:rsidP="00C45F32">
      <w:pPr>
        <w:autoSpaceDE w:val="0"/>
        <w:autoSpaceDN w:val="0"/>
        <w:adjustRightInd w:val="0"/>
        <w:jc w:val="both"/>
        <w:rPr>
          <w:b/>
          <w:bCs/>
          <w:sz w:val="22"/>
          <w:szCs w:val="22"/>
        </w:rPr>
      </w:pPr>
    </w:p>
    <w:p w14:paraId="6ED7E060" w14:textId="77777777" w:rsidR="00C45F32" w:rsidRPr="000358F5" w:rsidRDefault="00C45F32" w:rsidP="00C45F32">
      <w:pPr>
        <w:autoSpaceDE w:val="0"/>
        <w:autoSpaceDN w:val="0"/>
        <w:adjustRightInd w:val="0"/>
        <w:jc w:val="both"/>
        <w:rPr>
          <w:b/>
          <w:bCs/>
          <w:sz w:val="22"/>
          <w:szCs w:val="22"/>
        </w:rPr>
      </w:pPr>
      <w:r w:rsidRPr="000358F5">
        <w:rPr>
          <w:b/>
          <w:bCs/>
          <w:sz w:val="22"/>
          <w:szCs w:val="22"/>
        </w:rPr>
        <w:t>9.2. Cena jednostki obmiarowej</w:t>
      </w:r>
    </w:p>
    <w:p w14:paraId="6AC7BE0E" w14:textId="77777777" w:rsidR="00C45F32" w:rsidRPr="000358F5" w:rsidRDefault="00C45F32" w:rsidP="00C45F32">
      <w:pPr>
        <w:autoSpaceDE w:val="0"/>
        <w:autoSpaceDN w:val="0"/>
        <w:adjustRightInd w:val="0"/>
        <w:jc w:val="both"/>
        <w:rPr>
          <w:sz w:val="22"/>
          <w:szCs w:val="22"/>
        </w:rPr>
      </w:pPr>
    </w:p>
    <w:p w14:paraId="0BD3109B" w14:textId="77777777" w:rsidR="00C45F32" w:rsidRPr="000358F5" w:rsidRDefault="00C45F32" w:rsidP="00C45F32">
      <w:pPr>
        <w:autoSpaceDE w:val="0"/>
        <w:autoSpaceDN w:val="0"/>
        <w:adjustRightInd w:val="0"/>
        <w:jc w:val="both"/>
        <w:rPr>
          <w:sz w:val="22"/>
          <w:szCs w:val="22"/>
        </w:rPr>
      </w:pPr>
      <w:r w:rsidRPr="000358F5">
        <w:rPr>
          <w:sz w:val="22"/>
          <w:szCs w:val="22"/>
        </w:rPr>
        <w:t>Cena wykonania 1m</w:t>
      </w:r>
      <w:r w:rsidRPr="000358F5">
        <w:rPr>
          <w:sz w:val="22"/>
          <w:szCs w:val="22"/>
          <w:vertAlign w:val="superscript"/>
        </w:rPr>
        <w:t>2</w:t>
      </w:r>
      <w:r w:rsidRPr="000358F5">
        <w:rPr>
          <w:sz w:val="22"/>
          <w:szCs w:val="22"/>
        </w:rPr>
        <w:t xml:space="preserve"> wyrównania remontu cząstkowego nawierzchni powierzchniowo utrwalonej przy użyciu grysów i powierzchniowego utrwalenia (dwie warstwy) nawierzchni nieulepszonej przy użyciu asfaltu drogowego oraz grysów kamiennych, obejmuje:</w:t>
      </w:r>
    </w:p>
    <w:p w14:paraId="3B30C4FA" w14:textId="77777777" w:rsidR="00C45F32" w:rsidRPr="000358F5" w:rsidRDefault="00C45F32" w:rsidP="00C45F32">
      <w:pPr>
        <w:autoSpaceDE w:val="0"/>
        <w:autoSpaceDN w:val="0"/>
        <w:adjustRightInd w:val="0"/>
        <w:jc w:val="both"/>
        <w:rPr>
          <w:sz w:val="22"/>
          <w:szCs w:val="22"/>
        </w:rPr>
      </w:pPr>
      <w:r w:rsidRPr="000358F5">
        <w:rPr>
          <w:sz w:val="22"/>
          <w:szCs w:val="22"/>
        </w:rPr>
        <w:t>− prace pomiarowe i roboty przygotowawcze,</w:t>
      </w:r>
    </w:p>
    <w:p w14:paraId="59018D46" w14:textId="77777777" w:rsidR="00C45F32" w:rsidRPr="000358F5" w:rsidRDefault="00C45F32" w:rsidP="00C45F32">
      <w:pPr>
        <w:autoSpaceDE w:val="0"/>
        <w:autoSpaceDN w:val="0"/>
        <w:adjustRightInd w:val="0"/>
        <w:jc w:val="both"/>
        <w:rPr>
          <w:sz w:val="22"/>
          <w:szCs w:val="22"/>
        </w:rPr>
      </w:pPr>
      <w:r w:rsidRPr="000358F5">
        <w:rPr>
          <w:sz w:val="22"/>
          <w:szCs w:val="22"/>
        </w:rPr>
        <w:t>− oznakowanie robót,</w:t>
      </w:r>
    </w:p>
    <w:p w14:paraId="2B95AA32" w14:textId="77777777" w:rsidR="00C45F32" w:rsidRPr="000358F5" w:rsidRDefault="00C45F32" w:rsidP="00C45F32">
      <w:pPr>
        <w:autoSpaceDE w:val="0"/>
        <w:autoSpaceDN w:val="0"/>
        <w:adjustRightInd w:val="0"/>
        <w:jc w:val="both"/>
        <w:rPr>
          <w:sz w:val="22"/>
          <w:szCs w:val="22"/>
        </w:rPr>
      </w:pPr>
      <w:r w:rsidRPr="000358F5">
        <w:rPr>
          <w:sz w:val="22"/>
          <w:szCs w:val="22"/>
        </w:rPr>
        <w:t>− transport materiału na plac budowy,</w:t>
      </w:r>
    </w:p>
    <w:p w14:paraId="27AF0BFE" w14:textId="77777777" w:rsidR="00C45F32" w:rsidRPr="000358F5" w:rsidRDefault="00C45F32" w:rsidP="00C45F32">
      <w:pPr>
        <w:autoSpaceDE w:val="0"/>
        <w:autoSpaceDN w:val="0"/>
        <w:adjustRightInd w:val="0"/>
        <w:jc w:val="both"/>
        <w:rPr>
          <w:sz w:val="22"/>
          <w:szCs w:val="22"/>
        </w:rPr>
      </w:pPr>
      <w:r w:rsidRPr="000358F5">
        <w:rPr>
          <w:sz w:val="22"/>
          <w:szCs w:val="22"/>
        </w:rPr>
        <w:t>− wykonanie powierzchniowego utrwalenia typu „sandwich”</w:t>
      </w:r>
    </w:p>
    <w:p w14:paraId="016BE239" w14:textId="77777777" w:rsidR="00C45F32" w:rsidRPr="000358F5" w:rsidRDefault="00C45F32" w:rsidP="00C45F32">
      <w:pPr>
        <w:autoSpaceDE w:val="0"/>
        <w:autoSpaceDN w:val="0"/>
        <w:adjustRightInd w:val="0"/>
        <w:jc w:val="both"/>
        <w:rPr>
          <w:sz w:val="22"/>
          <w:szCs w:val="22"/>
        </w:rPr>
      </w:pPr>
      <w:r w:rsidRPr="000358F5">
        <w:rPr>
          <w:sz w:val="22"/>
          <w:szCs w:val="22"/>
        </w:rPr>
        <w:t>− przeprowadzenie pomiarów i badań laboratoryjnych określonych w specyfikacji technicznej.</w:t>
      </w:r>
    </w:p>
    <w:p w14:paraId="22D25B1B" w14:textId="77777777" w:rsidR="00C45F32" w:rsidRPr="000358F5" w:rsidRDefault="00C45F32" w:rsidP="00C45F32">
      <w:pPr>
        <w:autoSpaceDE w:val="0"/>
        <w:autoSpaceDN w:val="0"/>
        <w:adjustRightInd w:val="0"/>
        <w:jc w:val="both"/>
        <w:rPr>
          <w:sz w:val="22"/>
          <w:szCs w:val="22"/>
        </w:rPr>
      </w:pPr>
    </w:p>
    <w:p w14:paraId="7AFDEFB3" w14:textId="77777777" w:rsidR="00C45F32" w:rsidRPr="000358F5" w:rsidRDefault="00C45F32" w:rsidP="00C45F32">
      <w:pPr>
        <w:autoSpaceDE w:val="0"/>
        <w:autoSpaceDN w:val="0"/>
        <w:adjustRightInd w:val="0"/>
        <w:jc w:val="both"/>
        <w:rPr>
          <w:b/>
          <w:sz w:val="22"/>
          <w:szCs w:val="22"/>
        </w:rPr>
      </w:pPr>
      <w:r w:rsidRPr="000358F5">
        <w:rPr>
          <w:b/>
          <w:sz w:val="22"/>
          <w:szCs w:val="22"/>
        </w:rPr>
        <w:t>10. Przepisy związane</w:t>
      </w:r>
    </w:p>
    <w:p w14:paraId="7AE1AA03" w14:textId="77777777" w:rsidR="008A0497" w:rsidRPr="000358F5" w:rsidRDefault="008A0497" w:rsidP="00C45F32">
      <w:pPr>
        <w:autoSpaceDE w:val="0"/>
        <w:autoSpaceDN w:val="0"/>
        <w:adjustRightInd w:val="0"/>
        <w:jc w:val="both"/>
        <w:rPr>
          <w:b/>
          <w:sz w:val="22"/>
          <w:szCs w:val="22"/>
        </w:rPr>
      </w:pPr>
    </w:p>
    <w:p w14:paraId="3E44209D" w14:textId="77777777" w:rsidR="00C45F32" w:rsidRPr="000358F5" w:rsidRDefault="00C45F32" w:rsidP="00C45F32">
      <w:pPr>
        <w:autoSpaceDE w:val="0"/>
        <w:autoSpaceDN w:val="0"/>
        <w:adjustRightInd w:val="0"/>
        <w:jc w:val="both"/>
        <w:rPr>
          <w:b/>
          <w:sz w:val="22"/>
          <w:szCs w:val="22"/>
        </w:rPr>
      </w:pPr>
      <w:r w:rsidRPr="000358F5">
        <w:rPr>
          <w:b/>
          <w:sz w:val="22"/>
          <w:szCs w:val="22"/>
        </w:rPr>
        <w:t>10.1 Normy</w:t>
      </w:r>
    </w:p>
    <w:p w14:paraId="56A3F3B0" w14:textId="77777777" w:rsidR="00C45F32" w:rsidRPr="000358F5" w:rsidRDefault="00C45F32" w:rsidP="00FB64B6">
      <w:pPr>
        <w:pStyle w:val="Akapitzlist"/>
        <w:numPr>
          <w:ilvl w:val="0"/>
          <w:numId w:val="31"/>
        </w:numPr>
        <w:autoSpaceDE w:val="0"/>
        <w:autoSpaceDN w:val="0"/>
        <w:adjustRightInd w:val="0"/>
        <w:jc w:val="both"/>
        <w:rPr>
          <w:sz w:val="22"/>
          <w:szCs w:val="22"/>
        </w:rPr>
      </w:pPr>
      <w:r w:rsidRPr="000358F5">
        <w:rPr>
          <w:sz w:val="22"/>
          <w:szCs w:val="22"/>
        </w:rPr>
        <w:t>PN-B-06714-26 – Kruszywa mineralne. Badania. Oznaczanie zawartości zanieczyszczeń organicznych</w:t>
      </w:r>
    </w:p>
    <w:p w14:paraId="6AC879CE" w14:textId="77777777" w:rsidR="00C45F32" w:rsidRPr="000358F5" w:rsidRDefault="00C45F32" w:rsidP="00FB64B6">
      <w:pPr>
        <w:pStyle w:val="Akapitzlist"/>
        <w:numPr>
          <w:ilvl w:val="0"/>
          <w:numId w:val="31"/>
        </w:numPr>
        <w:autoSpaceDE w:val="0"/>
        <w:autoSpaceDN w:val="0"/>
        <w:adjustRightInd w:val="0"/>
        <w:jc w:val="both"/>
        <w:rPr>
          <w:sz w:val="22"/>
          <w:szCs w:val="22"/>
        </w:rPr>
      </w:pPr>
      <w:r w:rsidRPr="000358F5">
        <w:rPr>
          <w:sz w:val="22"/>
          <w:szCs w:val="22"/>
        </w:rPr>
        <w:t>PN_B_11111 – Kruszywa mineralne. Kruszywa naturalne do nawierzchni drogowych. Żwir i mieszanka</w:t>
      </w:r>
    </w:p>
    <w:p w14:paraId="27F5CFFE" w14:textId="77777777" w:rsidR="00C45F32" w:rsidRPr="000358F5" w:rsidRDefault="00C45F32" w:rsidP="00FB64B6">
      <w:pPr>
        <w:pStyle w:val="Akapitzlist"/>
        <w:numPr>
          <w:ilvl w:val="0"/>
          <w:numId w:val="31"/>
        </w:numPr>
        <w:autoSpaceDE w:val="0"/>
        <w:autoSpaceDN w:val="0"/>
        <w:adjustRightInd w:val="0"/>
        <w:jc w:val="both"/>
        <w:rPr>
          <w:sz w:val="22"/>
          <w:szCs w:val="22"/>
        </w:rPr>
      </w:pPr>
      <w:r w:rsidRPr="000358F5">
        <w:rPr>
          <w:sz w:val="22"/>
          <w:szCs w:val="22"/>
        </w:rPr>
        <w:t>PN-B-11112 – Kruszywa mineralne. Kruszywa łamane do nawierzchni drogowych</w:t>
      </w:r>
    </w:p>
    <w:p w14:paraId="1C391C5E" w14:textId="77777777" w:rsidR="00C45F32" w:rsidRPr="000358F5" w:rsidRDefault="00C45F32" w:rsidP="00FB64B6">
      <w:pPr>
        <w:pStyle w:val="Akapitzlist"/>
        <w:numPr>
          <w:ilvl w:val="0"/>
          <w:numId w:val="31"/>
        </w:numPr>
        <w:autoSpaceDE w:val="0"/>
        <w:autoSpaceDN w:val="0"/>
        <w:adjustRightInd w:val="0"/>
        <w:jc w:val="both"/>
        <w:rPr>
          <w:sz w:val="22"/>
          <w:szCs w:val="22"/>
        </w:rPr>
      </w:pPr>
      <w:r w:rsidRPr="000358F5">
        <w:rPr>
          <w:sz w:val="22"/>
          <w:szCs w:val="22"/>
        </w:rPr>
        <w:t xml:space="preserve">PN-C-04014 – Przetwory naftowe. Oznaczanie lepkości względnej lepkościomierzem </w:t>
      </w:r>
      <w:proofErr w:type="spellStart"/>
      <w:r w:rsidRPr="000358F5">
        <w:rPr>
          <w:sz w:val="22"/>
          <w:szCs w:val="22"/>
        </w:rPr>
        <w:t>Englera</w:t>
      </w:r>
      <w:proofErr w:type="spellEnd"/>
      <w:r w:rsidRPr="000358F5">
        <w:rPr>
          <w:sz w:val="22"/>
          <w:szCs w:val="22"/>
        </w:rPr>
        <w:t>.</w:t>
      </w:r>
    </w:p>
    <w:p w14:paraId="5601F480" w14:textId="77777777" w:rsidR="008A0497" w:rsidRPr="000358F5" w:rsidRDefault="008A0497" w:rsidP="00C45F32">
      <w:pPr>
        <w:autoSpaceDE w:val="0"/>
        <w:autoSpaceDN w:val="0"/>
        <w:adjustRightInd w:val="0"/>
        <w:jc w:val="both"/>
        <w:rPr>
          <w:b/>
          <w:sz w:val="22"/>
          <w:szCs w:val="22"/>
        </w:rPr>
      </w:pPr>
    </w:p>
    <w:p w14:paraId="240DAEBD" w14:textId="77777777" w:rsidR="00C45F32" w:rsidRPr="000358F5" w:rsidRDefault="00C45F32" w:rsidP="00C45F32">
      <w:pPr>
        <w:autoSpaceDE w:val="0"/>
        <w:autoSpaceDN w:val="0"/>
        <w:adjustRightInd w:val="0"/>
        <w:jc w:val="both"/>
        <w:rPr>
          <w:b/>
          <w:sz w:val="22"/>
          <w:szCs w:val="22"/>
        </w:rPr>
      </w:pPr>
      <w:r w:rsidRPr="000358F5">
        <w:rPr>
          <w:b/>
          <w:sz w:val="22"/>
          <w:szCs w:val="22"/>
        </w:rPr>
        <w:t>10.2 Inne dokumenty:</w:t>
      </w:r>
    </w:p>
    <w:p w14:paraId="3BF55324" w14:textId="77777777" w:rsidR="00C45F32" w:rsidRPr="000358F5" w:rsidRDefault="00C45F32" w:rsidP="00FB64B6">
      <w:pPr>
        <w:pStyle w:val="Akapitzlist"/>
        <w:numPr>
          <w:ilvl w:val="0"/>
          <w:numId w:val="32"/>
        </w:numPr>
        <w:autoSpaceDE w:val="0"/>
        <w:autoSpaceDN w:val="0"/>
        <w:adjustRightInd w:val="0"/>
        <w:jc w:val="both"/>
        <w:rPr>
          <w:sz w:val="22"/>
          <w:szCs w:val="22"/>
        </w:rPr>
      </w:pPr>
      <w:r w:rsidRPr="000358F5">
        <w:rPr>
          <w:sz w:val="22"/>
          <w:szCs w:val="22"/>
        </w:rPr>
        <w:t>Powierzchniowe utrwalenie. Oznaczenie ilości rozkładanego lepiszcza i kruszywa. Opracowanie zalecane przez GDDP do stosowania pismem GDDP-5.3-551/5/92 z dnia 1992-02-03</w:t>
      </w:r>
    </w:p>
    <w:p w14:paraId="4D8354AF" w14:textId="77777777" w:rsidR="00C45F32" w:rsidRPr="000358F5" w:rsidRDefault="00C45F32" w:rsidP="00FB64B6">
      <w:pPr>
        <w:pStyle w:val="Akapitzlist"/>
        <w:numPr>
          <w:ilvl w:val="0"/>
          <w:numId w:val="32"/>
        </w:numPr>
        <w:autoSpaceDE w:val="0"/>
        <w:autoSpaceDN w:val="0"/>
        <w:adjustRightInd w:val="0"/>
        <w:jc w:val="both"/>
        <w:rPr>
          <w:sz w:val="22"/>
          <w:szCs w:val="22"/>
        </w:rPr>
      </w:pPr>
      <w:r w:rsidRPr="000358F5">
        <w:rPr>
          <w:sz w:val="22"/>
          <w:szCs w:val="22"/>
        </w:rPr>
        <w:lastRenderedPageBreak/>
        <w:t xml:space="preserve">Warunki techniczne. Drogowe kationowe emulsje asfaltowe Em-94. </w:t>
      </w:r>
      <w:proofErr w:type="spellStart"/>
      <w:r w:rsidRPr="000358F5">
        <w:rPr>
          <w:sz w:val="22"/>
          <w:szCs w:val="22"/>
        </w:rPr>
        <w:t>IBDiM</w:t>
      </w:r>
      <w:proofErr w:type="spellEnd"/>
      <w:r w:rsidRPr="000358F5">
        <w:rPr>
          <w:sz w:val="22"/>
          <w:szCs w:val="22"/>
        </w:rPr>
        <w:t>, Warszawa 1994r.</w:t>
      </w:r>
    </w:p>
    <w:p w14:paraId="425497CA" w14:textId="77777777" w:rsidR="00C45F32" w:rsidRPr="000358F5" w:rsidRDefault="00C45F32" w:rsidP="00FB64B6">
      <w:pPr>
        <w:pStyle w:val="Akapitzlist"/>
        <w:numPr>
          <w:ilvl w:val="0"/>
          <w:numId w:val="32"/>
        </w:numPr>
        <w:autoSpaceDE w:val="0"/>
        <w:autoSpaceDN w:val="0"/>
        <w:adjustRightInd w:val="0"/>
        <w:jc w:val="both"/>
        <w:rPr>
          <w:sz w:val="22"/>
          <w:szCs w:val="22"/>
        </w:rPr>
      </w:pPr>
      <w:r w:rsidRPr="000358F5">
        <w:rPr>
          <w:sz w:val="22"/>
          <w:szCs w:val="22"/>
        </w:rPr>
        <w:t>Wytyczne techniczne oceny jakości grysów i żwirów kruszonych produkowanych z naturalnie rozdrobnionego surowca skalnego przeznaczonych do nawierzchni drogowych. MK-CZDP 1984r.</w:t>
      </w:r>
    </w:p>
    <w:p w14:paraId="424FEE89" w14:textId="77777777" w:rsidR="00C45F32" w:rsidRPr="000358F5" w:rsidRDefault="00C45F32" w:rsidP="00FB64B6">
      <w:pPr>
        <w:pStyle w:val="Akapitzlist"/>
        <w:numPr>
          <w:ilvl w:val="0"/>
          <w:numId w:val="32"/>
        </w:numPr>
        <w:autoSpaceDE w:val="0"/>
        <w:autoSpaceDN w:val="0"/>
        <w:adjustRightInd w:val="0"/>
        <w:jc w:val="both"/>
        <w:rPr>
          <w:sz w:val="22"/>
          <w:szCs w:val="22"/>
        </w:rPr>
      </w:pPr>
      <w:r w:rsidRPr="000358F5">
        <w:rPr>
          <w:sz w:val="22"/>
          <w:szCs w:val="22"/>
        </w:rPr>
        <w:t>Załącznik do OST – „Projektowanie powierzchniowego utrwalenia. Wytyczne i zalecenia”.</w:t>
      </w:r>
    </w:p>
    <w:p w14:paraId="0A3D6C67" w14:textId="77777777" w:rsidR="00B9083A" w:rsidRDefault="00B9083A">
      <w:pPr>
        <w:rPr>
          <w:b/>
          <w:caps/>
          <w:kern w:val="28"/>
          <w:szCs w:val="20"/>
        </w:rPr>
      </w:pPr>
      <w:r>
        <w:br w:type="page"/>
      </w:r>
    </w:p>
    <w:p w14:paraId="0DDC84FD" w14:textId="1F647A34" w:rsidR="00A470AA" w:rsidRPr="000358F5" w:rsidRDefault="00A470AA" w:rsidP="001C5A81">
      <w:pPr>
        <w:pStyle w:val="Styl11"/>
      </w:pPr>
      <w:bookmarkStart w:id="1013" w:name="_Toc215490747"/>
      <w:r w:rsidRPr="000358F5">
        <w:lastRenderedPageBreak/>
        <w:t>X</w:t>
      </w:r>
      <w:r w:rsidR="000E4748">
        <w:t>II</w:t>
      </w:r>
      <w:r w:rsidRPr="000358F5">
        <w:t xml:space="preserve">I. </w:t>
      </w:r>
      <w:r w:rsidR="00D945AA">
        <w:t>SST-</w:t>
      </w:r>
      <w:r w:rsidR="00525382" w:rsidRPr="000358F5">
        <w:t xml:space="preserve">D-03.01.03 </w:t>
      </w:r>
      <w:r w:rsidRPr="000358F5">
        <w:t>CZYSZCZENIE PRZEPUSTÓW</w:t>
      </w:r>
      <w:bookmarkEnd w:id="1013"/>
    </w:p>
    <w:p w14:paraId="267F7C11" w14:textId="77777777" w:rsidR="003E235D" w:rsidRPr="000358F5" w:rsidRDefault="003E235D" w:rsidP="003E235D">
      <w:pPr>
        <w:pStyle w:val="Standardowytekst"/>
        <w:rPr>
          <w:b/>
          <w:sz w:val="22"/>
          <w:szCs w:val="22"/>
        </w:rPr>
      </w:pPr>
    </w:p>
    <w:p w14:paraId="03C7705F" w14:textId="77777777" w:rsidR="003E235D" w:rsidRPr="000358F5" w:rsidRDefault="003E235D" w:rsidP="003E235D">
      <w:pPr>
        <w:pStyle w:val="Standardowytekst"/>
        <w:rPr>
          <w:b/>
          <w:sz w:val="22"/>
          <w:szCs w:val="22"/>
        </w:rPr>
      </w:pPr>
    </w:p>
    <w:p w14:paraId="152E97F9" w14:textId="77777777" w:rsidR="003E235D" w:rsidRPr="000358F5" w:rsidRDefault="003E235D" w:rsidP="003E235D">
      <w:pPr>
        <w:pStyle w:val="Standardowytekst"/>
        <w:rPr>
          <w:b/>
          <w:sz w:val="22"/>
          <w:szCs w:val="22"/>
        </w:rPr>
      </w:pPr>
    </w:p>
    <w:p w14:paraId="3788EC6C" w14:textId="77777777" w:rsidR="003E235D" w:rsidRPr="000358F5" w:rsidRDefault="003E235D" w:rsidP="003E235D">
      <w:pPr>
        <w:pStyle w:val="Standardowytekst"/>
        <w:rPr>
          <w:b/>
          <w:sz w:val="22"/>
          <w:szCs w:val="22"/>
        </w:rPr>
      </w:pPr>
    </w:p>
    <w:p w14:paraId="1AE2B138" w14:textId="77777777" w:rsidR="003E235D" w:rsidRPr="000358F5" w:rsidRDefault="003E235D" w:rsidP="003E235D">
      <w:pPr>
        <w:pStyle w:val="Standardowytekst"/>
        <w:rPr>
          <w:b/>
          <w:sz w:val="22"/>
          <w:szCs w:val="22"/>
        </w:rPr>
      </w:pPr>
    </w:p>
    <w:p w14:paraId="05B57DD9" w14:textId="77777777" w:rsidR="003E235D" w:rsidRPr="000358F5" w:rsidRDefault="003E235D" w:rsidP="003E235D">
      <w:pPr>
        <w:pStyle w:val="Standardowytekst"/>
        <w:rPr>
          <w:b/>
          <w:sz w:val="22"/>
          <w:szCs w:val="22"/>
        </w:rPr>
      </w:pPr>
    </w:p>
    <w:p w14:paraId="1EA9B2C5" w14:textId="77777777" w:rsidR="003E235D" w:rsidRPr="000358F5" w:rsidRDefault="003E235D" w:rsidP="003E235D">
      <w:pPr>
        <w:pStyle w:val="Standardowytekst"/>
        <w:rPr>
          <w:b/>
          <w:sz w:val="22"/>
          <w:szCs w:val="22"/>
        </w:rPr>
      </w:pPr>
    </w:p>
    <w:p w14:paraId="6F3BE73C" w14:textId="77777777" w:rsidR="003E235D" w:rsidRPr="000358F5" w:rsidRDefault="003E235D" w:rsidP="003E235D">
      <w:pPr>
        <w:pStyle w:val="Standardowytekst"/>
        <w:rPr>
          <w:b/>
          <w:sz w:val="22"/>
          <w:szCs w:val="22"/>
        </w:rPr>
      </w:pPr>
    </w:p>
    <w:p w14:paraId="6822E76C" w14:textId="77777777" w:rsidR="003E235D" w:rsidRPr="000358F5" w:rsidRDefault="003E235D" w:rsidP="003E235D">
      <w:pPr>
        <w:pStyle w:val="Standardowytekst"/>
        <w:rPr>
          <w:b/>
          <w:sz w:val="22"/>
          <w:szCs w:val="22"/>
        </w:rPr>
      </w:pPr>
    </w:p>
    <w:p w14:paraId="519286DF" w14:textId="77777777" w:rsidR="00EA3876" w:rsidRPr="000358F5" w:rsidRDefault="00EA3876" w:rsidP="00EA3876">
      <w:pPr>
        <w:spacing w:before="240"/>
        <w:jc w:val="both"/>
        <w:rPr>
          <w:b/>
          <w:sz w:val="22"/>
          <w:szCs w:val="22"/>
        </w:rPr>
      </w:pPr>
      <w:r w:rsidRPr="000358F5">
        <w:rPr>
          <w:b/>
          <w:sz w:val="22"/>
          <w:szCs w:val="22"/>
        </w:rPr>
        <w:t>SPIS TREŚCI:</w:t>
      </w:r>
    </w:p>
    <w:p w14:paraId="7D4CEA9B" w14:textId="77777777" w:rsidR="00EA3876" w:rsidRPr="000358F5" w:rsidRDefault="001540B4"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caps w:val="0"/>
          <w:sz w:val="22"/>
          <w:szCs w:val="22"/>
        </w:rPr>
        <w:fldChar w:fldCharType="begin"/>
      </w:r>
      <w:r w:rsidR="00EA3876" w:rsidRPr="000358F5">
        <w:rPr>
          <w:rFonts w:ascii="Times New Roman" w:hAnsi="Times New Roman" w:cs="Times New Roman"/>
          <w:caps w:val="0"/>
          <w:sz w:val="22"/>
          <w:szCs w:val="22"/>
        </w:rPr>
        <w:instrText xml:space="preserve"> TOC \o "1-1" </w:instrText>
      </w:r>
      <w:r w:rsidRPr="000358F5">
        <w:rPr>
          <w:rFonts w:ascii="Times New Roman" w:hAnsi="Times New Roman" w:cs="Times New Roman"/>
          <w:caps w:val="0"/>
          <w:sz w:val="22"/>
          <w:szCs w:val="22"/>
        </w:rPr>
        <w:fldChar w:fldCharType="separate"/>
      </w:r>
      <w:r w:rsidR="00EA3876" w:rsidRPr="000358F5">
        <w:rPr>
          <w:rFonts w:ascii="Times New Roman" w:hAnsi="Times New Roman" w:cs="Times New Roman"/>
          <w:noProof/>
          <w:sz w:val="22"/>
          <w:szCs w:val="22"/>
        </w:rPr>
        <w:t>1. WSTĘP</w:t>
      </w:r>
    </w:p>
    <w:p w14:paraId="0AD13519"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16EEAC11"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5D4BD38D"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40FFBE16"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2E2C211E"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6DFF4E8B"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767511BF"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0436B1EB"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9. PODSTAWA PŁATNOŚCI</w:t>
      </w:r>
    </w:p>
    <w:p w14:paraId="41543CA4" w14:textId="77777777" w:rsidR="00EA3876" w:rsidRPr="000358F5" w:rsidRDefault="00EA3876" w:rsidP="00EA3876">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481D8AB9" w14:textId="71746915" w:rsidR="00AD6045" w:rsidRPr="000358F5" w:rsidRDefault="001540B4" w:rsidP="00A470AA">
      <w:pPr>
        <w:autoSpaceDE w:val="0"/>
        <w:autoSpaceDN w:val="0"/>
        <w:adjustRightInd w:val="0"/>
        <w:jc w:val="both"/>
      </w:pPr>
      <w:r w:rsidRPr="000358F5">
        <w:rPr>
          <w:caps/>
          <w:sz w:val="22"/>
          <w:szCs w:val="22"/>
        </w:rPr>
        <w:fldChar w:fldCharType="end"/>
      </w:r>
    </w:p>
    <w:p w14:paraId="5F17F052" w14:textId="77777777" w:rsidR="00096DB6" w:rsidRDefault="00096DB6">
      <w:pPr>
        <w:rPr>
          <w:b/>
          <w:sz w:val="22"/>
          <w:szCs w:val="22"/>
        </w:rPr>
      </w:pPr>
      <w:r>
        <w:rPr>
          <w:b/>
          <w:sz w:val="22"/>
          <w:szCs w:val="22"/>
        </w:rPr>
        <w:br w:type="page"/>
      </w:r>
    </w:p>
    <w:p w14:paraId="305FC023" w14:textId="1FB0DCEB" w:rsidR="00A470AA" w:rsidRPr="000358F5" w:rsidRDefault="00A470AA" w:rsidP="00A470AA">
      <w:pPr>
        <w:autoSpaceDE w:val="0"/>
        <w:autoSpaceDN w:val="0"/>
        <w:adjustRightInd w:val="0"/>
        <w:jc w:val="both"/>
        <w:rPr>
          <w:b/>
          <w:sz w:val="22"/>
          <w:szCs w:val="22"/>
        </w:rPr>
      </w:pPr>
      <w:r w:rsidRPr="000358F5">
        <w:rPr>
          <w:b/>
          <w:sz w:val="22"/>
          <w:szCs w:val="22"/>
        </w:rPr>
        <w:lastRenderedPageBreak/>
        <w:t xml:space="preserve">D-03.01.03. Czyszczenie przepustów </w:t>
      </w:r>
    </w:p>
    <w:p w14:paraId="645ACBE4" w14:textId="77777777" w:rsidR="00A470AA" w:rsidRPr="000358F5" w:rsidRDefault="00A470AA" w:rsidP="00A470AA">
      <w:pPr>
        <w:autoSpaceDE w:val="0"/>
        <w:autoSpaceDN w:val="0"/>
        <w:adjustRightInd w:val="0"/>
        <w:jc w:val="both"/>
        <w:rPr>
          <w:sz w:val="22"/>
          <w:szCs w:val="22"/>
        </w:rPr>
      </w:pPr>
    </w:p>
    <w:p w14:paraId="0A4CC71E" w14:textId="77777777" w:rsidR="00A470AA" w:rsidRPr="000358F5" w:rsidRDefault="00A470AA" w:rsidP="00A470AA">
      <w:pPr>
        <w:autoSpaceDE w:val="0"/>
        <w:autoSpaceDN w:val="0"/>
        <w:adjustRightInd w:val="0"/>
        <w:jc w:val="both"/>
        <w:rPr>
          <w:b/>
          <w:sz w:val="22"/>
          <w:szCs w:val="22"/>
        </w:rPr>
      </w:pPr>
      <w:bookmarkStart w:id="1014" w:name="_Toc490461077"/>
      <w:r w:rsidRPr="000358F5">
        <w:rPr>
          <w:b/>
          <w:sz w:val="22"/>
          <w:szCs w:val="22"/>
        </w:rPr>
        <w:t>1. WSTĘP</w:t>
      </w:r>
      <w:bookmarkEnd w:id="1014"/>
    </w:p>
    <w:p w14:paraId="3E7F82D8" w14:textId="77777777" w:rsidR="00525382" w:rsidRPr="000358F5" w:rsidRDefault="00525382" w:rsidP="00A470AA">
      <w:pPr>
        <w:autoSpaceDE w:val="0"/>
        <w:autoSpaceDN w:val="0"/>
        <w:adjustRightInd w:val="0"/>
        <w:jc w:val="both"/>
        <w:rPr>
          <w:b/>
          <w:sz w:val="22"/>
          <w:szCs w:val="22"/>
        </w:rPr>
      </w:pPr>
    </w:p>
    <w:p w14:paraId="3CCB741B"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1.1. Przedmiot SST</w:t>
      </w:r>
    </w:p>
    <w:p w14:paraId="64320F44" w14:textId="77777777" w:rsidR="00A470AA" w:rsidRPr="000358F5" w:rsidRDefault="00A470AA" w:rsidP="00A470AA">
      <w:pPr>
        <w:autoSpaceDE w:val="0"/>
        <w:autoSpaceDN w:val="0"/>
        <w:adjustRightInd w:val="0"/>
        <w:jc w:val="both"/>
        <w:rPr>
          <w:sz w:val="22"/>
          <w:szCs w:val="22"/>
        </w:rPr>
      </w:pPr>
      <w:r w:rsidRPr="000358F5">
        <w:rPr>
          <w:sz w:val="22"/>
          <w:szCs w:val="22"/>
        </w:rPr>
        <w:t xml:space="preserve">Przedmiotem niniejszej szczegółowej specyfikacji technicznej (SST) są wymagania dotyczące wykonania i odbioru robót związanych z czyszczeniem przepustów drogowych w Tarnowskich Górach. </w:t>
      </w:r>
    </w:p>
    <w:p w14:paraId="6F808D46"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1.2. Zakres stosowania SST</w:t>
      </w:r>
    </w:p>
    <w:p w14:paraId="31B8B403" w14:textId="77777777" w:rsidR="00A470AA" w:rsidRDefault="00A470AA" w:rsidP="00CF6761">
      <w:pPr>
        <w:overflowPunct w:val="0"/>
        <w:autoSpaceDE w:val="0"/>
        <w:autoSpaceDN w:val="0"/>
        <w:adjustRightInd w:val="0"/>
        <w:jc w:val="both"/>
        <w:rPr>
          <w:color w:val="000000"/>
          <w:sz w:val="22"/>
          <w:szCs w:val="22"/>
        </w:rPr>
      </w:pPr>
      <w:r w:rsidRPr="000358F5">
        <w:rPr>
          <w:sz w:val="22"/>
          <w:szCs w:val="22"/>
        </w:rPr>
        <w:t xml:space="preserve">SST jest stosowana jako dokument przetargowy i kontraktowy przy zlecaniu i realizacji robót </w:t>
      </w:r>
      <w:r w:rsidR="00CF6761">
        <w:rPr>
          <w:sz w:val="22"/>
          <w:szCs w:val="22"/>
        </w:rPr>
        <w:t xml:space="preserve">związanych z </w:t>
      </w:r>
      <w:r w:rsidR="00CF6761"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15DE9B0D" w14:textId="77777777" w:rsidR="00CF6761" w:rsidRPr="00CF6761" w:rsidRDefault="00CF6761" w:rsidP="00CF6761">
      <w:pPr>
        <w:overflowPunct w:val="0"/>
        <w:autoSpaceDE w:val="0"/>
        <w:autoSpaceDN w:val="0"/>
        <w:adjustRightInd w:val="0"/>
        <w:jc w:val="both"/>
        <w:rPr>
          <w:color w:val="000000"/>
          <w:sz w:val="22"/>
          <w:szCs w:val="22"/>
        </w:rPr>
      </w:pPr>
    </w:p>
    <w:p w14:paraId="17EF11E6"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1.3. Zakres robót objętych SST</w:t>
      </w:r>
    </w:p>
    <w:p w14:paraId="498E65AB" w14:textId="77777777" w:rsidR="00A470AA" w:rsidRPr="000358F5" w:rsidRDefault="00A470AA" w:rsidP="00A470AA">
      <w:pPr>
        <w:autoSpaceDE w:val="0"/>
        <w:autoSpaceDN w:val="0"/>
        <w:adjustRightInd w:val="0"/>
        <w:jc w:val="both"/>
        <w:rPr>
          <w:sz w:val="22"/>
          <w:szCs w:val="22"/>
        </w:rPr>
      </w:pPr>
      <w:r w:rsidRPr="000358F5">
        <w:rPr>
          <w:sz w:val="22"/>
          <w:szCs w:val="22"/>
        </w:rPr>
        <w:t>Ustalenia zawarte w niniejszej specyfikacji dotyczą zasad prowadzenia robót związanych z oczyszczeniem i utrzymaniem w stanie stałej drożności ścieku z elementów betonowych typu „mulda” i przepustów.</w:t>
      </w:r>
    </w:p>
    <w:p w14:paraId="76DF250A"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1.4. Określenia podstawowe</w:t>
      </w:r>
    </w:p>
    <w:p w14:paraId="699CDB41" w14:textId="77777777" w:rsidR="00A470AA" w:rsidRPr="000358F5" w:rsidRDefault="00A470AA" w:rsidP="00A470AA">
      <w:pPr>
        <w:autoSpaceDE w:val="0"/>
        <w:autoSpaceDN w:val="0"/>
        <w:adjustRightInd w:val="0"/>
        <w:jc w:val="both"/>
        <w:rPr>
          <w:sz w:val="22"/>
          <w:szCs w:val="22"/>
        </w:rPr>
      </w:pPr>
      <w:r w:rsidRPr="000358F5">
        <w:rPr>
          <w:sz w:val="22"/>
          <w:szCs w:val="22"/>
        </w:rPr>
        <w:t>1.4.1. Czyszczenie przepustu drogowego - usuwanie naniesionego materiału zanieczyszczającego, w postaci piasku, namułu, błota, szlamu, liści, gałęzi, śmieci, itp., utrudniającego prawidłowe funkcjonowanie urządzenia.</w:t>
      </w:r>
    </w:p>
    <w:p w14:paraId="419438BC" w14:textId="77777777" w:rsidR="00A470AA" w:rsidRPr="000358F5" w:rsidRDefault="00A470AA" w:rsidP="00A470AA">
      <w:pPr>
        <w:autoSpaceDE w:val="0"/>
        <w:autoSpaceDN w:val="0"/>
        <w:adjustRightInd w:val="0"/>
        <w:jc w:val="both"/>
        <w:rPr>
          <w:sz w:val="22"/>
          <w:szCs w:val="22"/>
        </w:rPr>
      </w:pPr>
      <w:r w:rsidRPr="000358F5">
        <w:rPr>
          <w:sz w:val="22"/>
          <w:szCs w:val="22"/>
        </w:rPr>
        <w:t xml:space="preserve">Pozostałe określenia podstawowe są zgodne z obowiązującymi, odpowiednimi polskimi normami i z definicjami podanymi w SST D-M-00.00.00 „Wymagania ogólne” pkt 1.4. </w:t>
      </w:r>
    </w:p>
    <w:p w14:paraId="6E516241"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1.5. Ogólne wymagania dotyczące robót</w:t>
      </w:r>
    </w:p>
    <w:p w14:paraId="43334F46" w14:textId="77777777" w:rsidR="00A470AA" w:rsidRPr="000358F5" w:rsidRDefault="00A470AA" w:rsidP="00A470AA">
      <w:pPr>
        <w:autoSpaceDE w:val="0"/>
        <w:autoSpaceDN w:val="0"/>
        <w:adjustRightInd w:val="0"/>
        <w:jc w:val="both"/>
        <w:rPr>
          <w:sz w:val="22"/>
          <w:szCs w:val="22"/>
        </w:rPr>
      </w:pPr>
      <w:r w:rsidRPr="000358F5">
        <w:rPr>
          <w:sz w:val="22"/>
          <w:szCs w:val="22"/>
        </w:rPr>
        <w:t>Ogólne wymagania dotyczące robót podano w SST D-M-00.00.00 „Wymagania ogólne” pkt 1.5.</w:t>
      </w:r>
    </w:p>
    <w:p w14:paraId="22750D6B" w14:textId="77777777" w:rsidR="00525382" w:rsidRPr="000358F5" w:rsidRDefault="00525382" w:rsidP="00A470AA">
      <w:pPr>
        <w:autoSpaceDE w:val="0"/>
        <w:autoSpaceDN w:val="0"/>
        <w:adjustRightInd w:val="0"/>
        <w:jc w:val="both"/>
        <w:rPr>
          <w:b/>
          <w:sz w:val="22"/>
          <w:szCs w:val="22"/>
        </w:rPr>
      </w:pPr>
      <w:bookmarkStart w:id="1015" w:name="_Toc490288489"/>
      <w:bookmarkStart w:id="1016" w:name="_Toc490449783"/>
      <w:bookmarkStart w:id="1017" w:name="_Toc490461078"/>
    </w:p>
    <w:p w14:paraId="7F90854E" w14:textId="77777777" w:rsidR="00A470AA" w:rsidRPr="000358F5" w:rsidRDefault="00A470AA" w:rsidP="00A470AA">
      <w:pPr>
        <w:autoSpaceDE w:val="0"/>
        <w:autoSpaceDN w:val="0"/>
        <w:adjustRightInd w:val="0"/>
        <w:jc w:val="both"/>
        <w:rPr>
          <w:b/>
          <w:sz w:val="22"/>
          <w:szCs w:val="22"/>
        </w:rPr>
      </w:pPr>
      <w:r w:rsidRPr="000358F5">
        <w:rPr>
          <w:b/>
          <w:sz w:val="22"/>
          <w:szCs w:val="22"/>
        </w:rPr>
        <w:t>2. MATERIAŁY</w:t>
      </w:r>
      <w:bookmarkEnd w:id="1015"/>
      <w:bookmarkEnd w:id="1016"/>
      <w:bookmarkEnd w:id="1017"/>
    </w:p>
    <w:p w14:paraId="6656ED75" w14:textId="77777777" w:rsidR="00525382" w:rsidRPr="000358F5" w:rsidRDefault="00525382" w:rsidP="00A470AA">
      <w:pPr>
        <w:autoSpaceDE w:val="0"/>
        <w:autoSpaceDN w:val="0"/>
        <w:adjustRightInd w:val="0"/>
        <w:jc w:val="both"/>
        <w:rPr>
          <w:sz w:val="22"/>
          <w:szCs w:val="22"/>
        </w:rPr>
      </w:pPr>
    </w:p>
    <w:p w14:paraId="2FE07F8A" w14:textId="77777777" w:rsidR="00A470AA" w:rsidRPr="000358F5" w:rsidRDefault="00A470AA" w:rsidP="00A470AA">
      <w:pPr>
        <w:autoSpaceDE w:val="0"/>
        <w:autoSpaceDN w:val="0"/>
        <w:adjustRightInd w:val="0"/>
        <w:jc w:val="both"/>
        <w:rPr>
          <w:sz w:val="22"/>
          <w:szCs w:val="22"/>
        </w:rPr>
      </w:pPr>
      <w:r w:rsidRPr="000358F5">
        <w:rPr>
          <w:sz w:val="22"/>
          <w:szCs w:val="22"/>
        </w:rPr>
        <w:t>Nie występują.</w:t>
      </w:r>
    </w:p>
    <w:p w14:paraId="5289A966" w14:textId="77777777" w:rsidR="00525382" w:rsidRPr="000358F5" w:rsidRDefault="00525382" w:rsidP="00A470AA">
      <w:pPr>
        <w:autoSpaceDE w:val="0"/>
        <w:autoSpaceDN w:val="0"/>
        <w:adjustRightInd w:val="0"/>
        <w:jc w:val="both"/>
        <w:rPr>
          <w:b/>
          <w:sz w:val="22"/>
          <w:szCs w:val="22"/>
        </w:rPr>
      </w:pPr>
      <w:bookmarkStart w:id="1018" w:name="_Toc490461079"/>
    </w:p>
    <w:p w14:paraId="063486D9" w14:textId="77777777" w:rsidR="00A470AA" w:rsidRPr="000358F5" w:rsidRDefault="00A470AA" w:rsidP="00A470AA">
      <w:pPr>
        <w:autoSpaceDE w:val="0"/>
        <w:autoSpaceDN w:val="0"/>
        <w:adjustRightInd w:val="0"/>
        <w:jc w:val="both"/>
        <w:rPr>
          <w:b/>
          <w:sz w:val="22"/>
          <w:szCs w:val="22"/>
        </w:rPr>
      </w:pPr>
      <w:r w:rsidRPr="000358F5">
        <w:rPr>
          <w:b/>
          <w:sz w:val="22"/>
          <w:szCs w:val="22"/>
        </w:rPr>
        <w:t>3. SPRZĘT</w:t>
      </w:r>
      <w:bookmarkEnd w:id="1018"/>
    </w:p>
    <w:p w14:paraId="2825EFAD" w14:textId="77777777" w:rsidR="00525382" w:rsidRPr="000358F5" w:rsidRDefault="00525382" w:rsidP="00A470AA">
      <w:pPr>
        <w:autoSpaceDE w:val="0"/>
        <w:autoSpaceDN w:val="0"/>
        <w:adjustRightInd w:val="0"/>
        <w:jc w:val="both"/>
        <w:rPr>
          <w:b/>
          <w:sz w:val="22"/>
          <w:szCs w:val="22"/>
          <w:u w:val="single"/>
        </w:rPr>
      </w:pPr>
    </w:p>
    <w:p w14:paraId="52688634"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3.1. Ogólne wymagania dotyczące sprzętu</w:t>
      </w:r>
    </w:p>
    <w:p w14:paraId="0EF1683D" w14:textId="77777777" w:rsidR="00A470AA" w:rsidRPr="000358F5" w:rsidRDefault="00A470AA" w:rsidP="00A470AA">
      <w:pPr>
        <w:autoSpaceDE w:val="0"/>
        <w:autoSpaceDN w:val="0"/>
        <w:adjustRightInd w:val="0"/>
        <w:jc w:val="both"/>
        <w:rPr>
          <w:sz w:val="22"/>
          <w:szCs w:val="22"/>
        </w:rPr>
      </w:pPr>
      <w:r w:rsidRPr="000358F5">
        <w:rPr>
          <w:sz w:val="22"/>
          <w:szCs w:val="22"/>
        </w:rPr>
        <w:t>Ogólne wymagania dotyczące sprzętu podano w SST D-M-00.00.00 „Wymagania ogólne” pkt 3.</w:t>
      </w:r>
    </w:p>
    <w:p w14:paraId="5E389C7D"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3.2. Sprzęt do wykonania robót</w:t>
      </w:r>
    </w:p>
    <w:p w14:paraId="3CD84752" w14:textId="77777777" w:rsidR="00A470AA" w:rsidRPr="000358F5" w:rsidRDefault="00A470AA" w:rsidP="00A470AA">
      <w:pPr>
        <w:autoSpaceDE w:val="0"/>
        <w:autoSpaceDN w:val="0"/>
        <w:adjustRightInd w:val="0"/>
        <w:jc w:val="both"/>
        <w:rPr>
          <w:sz w:val="22"/>
          <w:szCs w:val="22"/>
        </w:rPr>
      </w:pPr>
      <w:r w:rsidRPr="000358F5">
        <w:rPr>
          <w:sz w:val="22"/>
          <w:szCs w:val="22"/>
        </w:rPr>
        <w:t>Wykonawca przystępujący do czyszczenia urządzeń odwadniających powinien wykazać się możliwością korzystania z następującego sprzętu:</w:t>
      </w:r>
    </w:p>
    <w:p w14:paraId="5034DB72" w14:textId="77777777" w:rsidR="00A470AA" w:rsidRPr="000358F5" w:rsidRDefault="00A470AA" w:rsidP="00FB64B6">
      <w:pPr>
        <w:numPr>
          <w:ilvl w:val="0"/>
          <w:numId w:val="34"/>
        </w:numPr>
        <w:autoSpaceDE w:val="0"/>
        <w:autoSpaceDN w:val="0"/>
        <w:adjustRightInd w:val="0"/>
        <w:jc w:val="both"/>
        <w:rPr>
          <w:sz w:val="22"/>
          <w:szCs w:val="22"/>
        </w:rPr>
      </w:pPr>
      <w:r w:rsidRPr="000358F5">
        <w:rPr>
          <w:sz w:val="22"/>
          <w:szCs w:val="22"/>
        </w:rPr>
        <w:t>szczotek mechanicznych,</w:t>
      </w:r>
    </w:p>
    <w:p w14:paraId="16D38945" w14:textId="77777777" w:rsidR="00A470AA" w:rsidRPr="000358F5" w:rsidRDefault="00A470AA" w:rsidP="00FB64B6">
      <w:pPr>
        <w:numPr>
          <w:ilvl w:val="0"/>
          <w:numId w:val="34"/>
        </w:numPr>
        <w:autoSpaceDE w:val="0"/>
        <w:autoSpaceDN w:val="0"/>
        <w:adjustRightInd w:val="0"/>
        <w:jc w:val="both"/>
        <w:rPr>
          <w:sz w:val="22"/>
          <w:szCs w:val="22"/>
        </w:rPr>
      </w:pPr>
      <w:r w:rsidRPr="000358F5">
        <w:rPr>
          <w:sz w:val="22"/>
          <w:szCs w:val="22"/>
        </w:rPr>
        <w:t>sprężarek powietrza,</w:t>
      </w:r>
    </w:p>
    <w:p w14:paraId="4C45E246" w14:textId="77777777" w:rsidR="00A470AA" w:rsidRPr="000358F5" w:rsidRDefault="00A470AA" w:rsidP="00FB64B6">
      <w:pPr>
        <w:numPr>
          <w:ilvl w:val="0"/>
          <w:numId w:val="34"/>
        </w:numPr>
        <w:autoSpaceDE w:val="0"/>
        <w:autoSpaceDN w:val="0"/>
        <w:adjustRightInd w:val="0"/>
        <w:jc w:val="both"/>
        <w:rPr>
          <w:sz w:val="22"/>
          <w:szCs w:val="22"/>
        </w:rPr>
      </w:pPr>
      <w:r w:rsidRPr="000358F5">
        <w:rPr>
          <w:sz w:val="22"/>
          <w:szCs w:val="22"/>
        </w:rPr>
        <w:t>ładowarek czołowych, czerpakowych i innych,</w:t>
      </w:r>
    </w:p>
    <w:p w14:paraId="300678D6" w14:textId="77777777" w:rsidR="00A470AA" w:rsidRPr="000358F5" w:rsidRDefault="00A470AA" w:rsidP="00FB64B6">
      <w:pPr>
        <w:numPr>
          <w:ilvl w:val="0"/>
          <w:numId w:val="34"/>
        </w:numPr>
        <w:autoSpaceDE w:val="0"/>
        <w:autoSpaceDN w:val="0"/>
        <w:adjustRightInd w:val="0"/>
        <w:jc w:val="both"/>
        <w:rPr>
          <w:sz w:val="22"/>
          <w:szCs w:val="22"/>
        </w:rPr>
      </w:pPr>
      <w:r w:rsidRPr="000358F5">
        <w:rPr>
          <w:sz w:val="22"/>
          <w:szCs w:val="22"/>
        </w:rPr>
        <w:t>zbiorników na wodę,</w:t>
      </w:r>
    </w:p>
    <w:p w14:paraId="035688AE" w14:textId="77777777" w:rsidR="00A470AA" w:rsidRPr="000358F5" w:rsidRDefault="00A470AA" w:rsidP="00FB64B6">
      <w:pPr>
        <w:numPr>
          <w:ilvl w:val="0"/>
          <w:numId w:val="34"/>
        </w:numPr>
        <w:autoSpaceDE w:val="0"/>
        <w:autoSpaceDN w:val="0"/>
        <w:adjustRightInd w:val="0"/>
        <w:jc w:val="both"/>
        <w:rPr>
          <w:sz w:val="22"/>
          <w:szCs w:val="22"/>
        </w:rPr>
      </w:pPr>
      <w:r w:rsidRPr="000358F5">
        <w:rPr>
          <w:sz w:val="22"/>
          <w:szCs w:val="22"/>
        </w:rPr>
        <w:t>wciągarek ręcznych lub mechanicznych,</w:t>
      </w:r>
    </w:p>
    <w:p w14:paraId="29C63402" w14:textId="77777777" w:rsidR="00A470AA" w:rsidRPr="000358F5" w:rsidRDefault="00A470AA" w:rsidP="00FB64B6">
      <w:pPr>
        <w:numPr>
          <w:ilvl w:val="0"/>
          <w:numId w:val="34"/>
        </w:numPr>
        <w:autoSpaceDE w:val="0"/>
        <w:autoSpaceDN w:val="0"/>
        <w:adjustRightInd w:val="0"/>
        <w:jc w:val="both"/>
        <w:rPr>
          <w:sz w:val="22"/>
          <w:szCs w:val="22"/>
        </w:rPr>
      </w:pPr>
      <w:r w:rsidRPr="000358F5">
        <w:rPr>
          <w:sz w:val="22"/>
          <w:szCs w:val="22"/>
        </w:rPr>
        <w:t>pomp wysokociśnieniowych,</w:t>
      </w:r>
    </w:p>
    <w:p w14:paraId="33C5FE6E" w14:textId="77777777" w:rsidR="00A470AA" w:rsidRPr="000358F5" w:rsidRDefault="00A470AA" w:rsidP="00FB64B6">
      <w:pPr>
        <w:numPr>
          <w:ilvl w:val="0"/>
          <w:numId w:val="34"/>
        </w:numPr>
        <w:autoSpaceDE w:val="0"/>
        <w:autoSpaceDN w:val="0"/>
        <w:adjustRightInd w:val="0"/>
        <w:jc w:val="both"/>
        <w:rPr>
          <w:sz w:val="22"/>
          <w:szCs w:val="22"/>
        </w:rPr>
      </w:pPr>
      <w:r w:rsidRPr="000358F5">
        <w:rPr>
          <w:sz w:val="22"/>
          <w:szCs w:val="22"/>
        </w:rPr>
        <w:lastRenderedPageBreak/>
        <w:t>samochodów specjalnych próżniowo-ssących do czyszczenia przepustów,</w:t>
      </w:r>
    </w:p>
    <w:p w14:paraId="4DBE834C" w14:textId="77777777" w:rsidR="00A470AA" w:rsidRPr="000358F5" w:rsidRDefault="00A470AA" w:rsidP="00FB64B6">
      <w:pPr>
        <w:numPr>
          <w:ilvl w:val="0"/>
          <w:numId w:val="34"/>
        </w:numPr>
        <w:autoSpaceDE w:val="0"/>
        <w:autoSpaceDN w:val="0"/>
        <w:adjustRightInd w:val="0"/>
        <w:jc w:val="both"/>
        <w:rPr>
          <w:sz w:val="22"/>
          <w:szCs w:val="22"/>
        </w:rPr>
      </w:pPr>
      <w:r w:rsidRPr="000358F5">
        <w:rPr>
          <w:sz w:val="22"/>
          <w:szCs w:val="22"/>
        </w:rPr>
        <w:t>oraz przyrządów takich jak:</w:t>
      </w:r>
    </w:p>
    <w:p w14:paraId="20BFE370" w14:textId="77777777" w:rsidR="00A470AA" w:rsidRPr="000358F5" w:rsidRDefault="00A470AA" w:rsidP="00FB64B6">
      <w:pPr>
        <w:numPr>
          <w:ilvl w:val="0"/>
          <w:numId w:val="34"/>
        </w:numPr>
        <w:autoSpaceDE w:val="0"/>
        <w:autoSpaceDN w:val="0"/>
        <w:adjustRightInd w:val="0"/>
        <w:jc w:val="both"/>
        <w:rPr>
          <w:sz w:val="22"/>
          <w:szCs w:val="22"/>
        </w:rPr>
      </w:pPr>
      <w:r w:rsidRPr="000358F5">
        <w:rPr>
          <w:sz w:val="22"/>
          <w:szCs w:val="22"/>
        </w:rPr>
        <w:t>wiadra kanałowe, czyszczaki talerzowe, spirale kanałowe, bądź innego sprzętu zaakceptowanego przez Inżyniera.</w:t>
      </w:r>
    </w:p>
    <w:p w14:paraId="7C84F795" w14:textId="77777777" w:rsidR="00A470AA" w:rsidRPr="000358F5" w:rsidRDefault="00A470AA" w:rsidP="00A470AA">
      <w:pPr>
        <w:autoSpaceDE w:val="0"/>
        <w:autoSpaceDN w:val="0"/>
        <w:adjustRightInd w:val="0"/>
        <w:jc w:val="both"/>
        <w:rPr>
          <w:sz w:val="22"/>
          <w:szCs w:val="22"/>
        </w:rPr>
      </w:pPr>
    </w:p>
    <w:p w14:paraId="141AFC4D" w14:textId="77777777" w:rsidR="00A470AA" w:rsidRPr="000358F5" w:rsidRDefault="00A470AA" w:rsidP="00A470AA">
      <w:pPr>
        <w:autoSpaceDE w:val="0"/>
        <w:autoSpaceDN w:val="0"/>
        <w:adjustRightInd w:val="0"/>
        <w:jc w:val="both"/>
        <w:rPr>
          <w:b/>
          <w:sz w:val="22"/>
          <w:szCs w:val="22"/>
        </w:rPr>
      </w:pPr>
      <w:bookmarkStart w:id="1019" w:name="_Toc490288491"/>
      <w:bookmarkStart w:id="1020" w:name="_Toc490449785"/>
      <w:bookmarkStart w:id="1021" w:name="_Toc490461080"/>
      <w:r w:rsidRPr="000358F5">
        <w:rPr>
          <w:b/>
          <w:sz w:val="22"/>
          <w:szCs w:val="22"/>
        </w:rPr>
        <w:t>4. TRANSPORT</w:t>
      </w:r>
      <w:bookmarkEnd w:id="1019"/>
      <w:bookmarkEnd w:id="1020"/>
      <w:bookmarkEnd w:id="1021"/>
    </w:p>
    <w:p w14:paraId="6A4DE279"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4.1. Ogólne wymagania dotyczące transportu</w:t>
      </w:r>
    </w:p>
    <w:p w14:paraId="48F62741" w14:textId="77777777" w:rsidR="00A470AA" w:rsidRPr="000358F5" w:rsidRDefault="00A470AA" w:rsidP="00A470AA">
      <w:pPr>
        <w:autoSpaceDE w:val="0"/>
        <w:autoSpaceDN w:val="0"/>
        <w:adjustRightInd w:val="0"/>
        <w:jc w:val="both"/>
        <w:rPr>
          <w:sz w:val="22"/>
          <w:szCs w:val="22"/>
        </w:rPr>
      </w:pPr>
      <w:r w:rsidRPr="000358F5">
        <w:rPr>
          <w:sz w:val="22"/>
          <w:szCs w:val="22"/>
        </w:rPr>
        <w:t>Ogólne wymagania dotyczące transportu podano w SST D-M-00.00.00 „Wymagania ogólne” pkt 4.</w:t>
      </w:r>
    </w:p>
    <w:p w14:paraId="264CC6A6" w14:textId="77777777" w:rsidR="00CF6761" w:rsidRDefault="00CF6761" w:rsidP="00A470AA">
      <w:pPr>
        <w:autoSpaceDE w:val="0"/>
        <w:autoSpaceDN w:val="0"/>
        <w:adjustRightInd w:val="0"/>
        <w:jc w:val="both"/>
        <w:rPr>
          <w:b/>
          <w:sz w:val="22"/>
          <w:szCs w:val="22"/>
          <w:u w:val="single"/>
        </w:rPr>
      </w:pPr>
    </w:p>
    <w:p w14:paraId="0B9C07D5"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4.2. Środki transportu</w:t>
      </w:r>
    </w:p>
    <w:p w14:paraId="7BE53338" w14:textId="77777777" w:rsidR="00A470AA" w:rsidRPr="000358F5" w:rsidRDefault="00A470AA" w:rsidP="00A470AA">
      <w:pPr>
        <w:autoSpaceDE w:val="0"/>
        <w:autoSpaceDN w:val="0"/>
        <w:adjustRightInd w:val="0"/>
        <w:jc w:val="both"/>
        <w:rPr>
          <w:sz w:val="22"/>
          <w:szCs w:val="22"/>
        </w:rPr>
      </w:pPr>
      <w:r w:rsidRPr="000358F5">
        <w:rPr>
          <w:sz w:val="22"/>
          <w:szCs w:val="22"/>
        </w:rPr>
        <w:t xml:space="preserve">Do wywiezienia zebranych zanieczyszczeń Wykonawca użyje środków transportowych spełniających wymagania określone w </w:t>
      </w:r>
      <w:proofErr w:type="spellStart"/>
      <w:r w:rsidRPr="000358F5">
        <w:rPr>
          <w:sz w:val="22"/>
          <w:szCs w:val="22"/>
        </w:rPr>
        <w:t>pkcie</w:t>
      </w:r>
      <w:proofErr w:type="spellEnd"/>
      <w:r w:rsidRPr="000358F5">
        <w:rPr>
          <w:sz w:val="22"/>
          <w:szCs w:val="22"/>
        </w:rPr>
        <w:t xml:space="preserve"> 5.</w:t>
      </w:r>
    </w:p>
    <w:p w14:paraId="22EAD811" w14:textId="77777777" w:rsidR="00525382" w:rsidRPr="000358F5" w:rsidRDefault="00525382" w:rsidP="00A470AA">
      <w:pPr>
        <w:autoSpaceDE w:val="0"/>
        <w:autoSpaceDN w:val="0"/>
        <w:adjustRightInd w:val="0"/>
        <w:jc w:val="both"/>
        <w:rPr>
          <w:b/>
          <w:sz w:val="22"/>
          <w:szCs w:val="22"/>
        </w:rPr>
      </w:pPr>
      <w:bookmarkStart w:id="1022" w:name="_Toc490288492"/>
      <w:bookmarkStart w:id="1023" w:name="_Toc490449786"/>
      <w:bookmarkStart w:id="1024" w:name="_Toc490461081"/>
    </w:p>
    <w:p w14:paraId="266FCD3C" w14:textId="77777777" w:rsidR="00A470AA" w:rsidRPr="000358F5" w:rsidRDefault="00A470AA" w:rsidP="00A470AA">
      <w:pPr>
        <w:autoSpaceDE w:val="0"/>
        <w:autoSpaceDN w:val="0"/>
        <w:adjustRightInd w:val="0"/>
        <w:jc w:val="both"/>
        <w:rPr>
          <w:b/>
          <w:sz w:val="22"/>
          <w:szCs w:val="22"/>
        </w:rPr>
      </w:pPr>
      <w:r w:rsidRPr="000358F5">
        <w:rPr>
          <w:b/>
          <w:sz w:val="22"/>
          <w:szCs w:val="22"/>
        </w:rPr>
        <w:t>5. WYKONANIE ROBÓT</w:t>
      </w:r>
      <w:bookmarkEnd w:id="1022"/>
      <w:bookmarkEnd w:id="1023"/>
      <w:bookmarkEnd w:id="1024"/>
    </w:p>
    <w:p w14:paraId="2A212E18" w14:textId="77777777" w:rsidR="00525382" w:rsidRPr="000358F5" w:rsidRDefault="00525382" w:rsidP="00A470AA">
      <w:pPr>
        <w:autoSpaceDE w:val="0"/>
        <w:autoSpaceDN w:val="0"/>
        <w:adjustRightInd w:val="0"/>
        <w:jc w:val="both"/>
        <w:rPr>
          <w:b/>
          <w:sz w:val="22"/>
          <w:szCs w:val="22"/>
          <w:u w:val="single"/>
        </w:rPr>
      </w:pPr>
    </w:p>
    <w:p w14:paraId="55F22A81"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5.1. Ogólne zasady wykonania robót</w:t>
      </w:r>
    </w:p>
    <w:p w14:paraId="46558442" w14:textId="77777777" w:rsidR="00A470AA" w:rsidRPr="000358F5" w:rsidRDefault="00A470AA" w:rsidP="00A470AA">
      <w:pPr>
        <w:autoSpaceDE w:val="0"/>
        <w:autoSpaceDN w:val="0"/>
        <w:adjustRightInd w:val="0"/>
        <w:jc w:val="both"/>
        <w:rPr>
          <w:sz w:val="22"/>
          <w:szCs w:val="22"/>
        </w:rPr>
      </w:pPr>
      <w:r w:rsidRPr="000358F5">
        <w:rPr>
          <w:sz w:val="22"/>
          <w:szCs w:val="22"/>
        </w:rPr>
        <w:t>Ogólne zasady wykonania robót podano w SST D-M-00.00.00 „Wymagania ogólne” pkt 5.</w:t>
      </w:r>
    </w:p>
    <w:p w14:paraId="59BFB94F"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 xml:space="preserve">5.2. Oczyszczenie przepustów </w:t>
      </w:r>
    </w:p>
    <w:p w14:paraId="2B34E3AB" w14:textId="77777777" w:rsidR="00A470AA" w:rsidRPr="000358F5" w:rsidRDefault="00A470AA" w:rsidP="00A470AA">
      <w:pPr>
        <w:autoSpaceDE w:val="0"/>
        <w:autoSpaceDN w:val="0"/>
        <w:adjustRightInd w:val="0"/>
        <w:jc w:val="both"/>
        <w:rPr>
          <w:sz w:val="22"/>
          <w:szCs w:val="22"/>
        </w:rPr>
      </w:pPr>
      <w:r w:rsidRPr="000358F5">
        <w:rPr>
          <w:sz w:val="22"/>
          <w:szCs w:val="22"/>
        </w:rPr>
        <w:t>Wloty i wyloty przepustów należy oczyścić z namułu, roślinności, liści lub innych zanieczyszczeń utrudniających spływ wody, ręcznie, za pomocą łopat, szpadli, siekier itp. Drożność przewodów rurowych należy zapewnić za pomocą przeciągania przez przewody: linek ze szczotką lub tłokiem, wiader kanałowych, czyszczaków talerzowych, spiral kanałowych, skręcanych żerdzi, motopomp przepuszczających silny strumień wody lub za pomocą specjalnych samochodów z urządzeniami ssąco-tłoczącymi do ciśnieniowego czyszczenia przewodów.</w:t>
      </w:r>
    </w:p>
    <w:p w14:paraId="270ED40A" w14:textId="77777777" w:rsidR="00A470AA" w:rsidRPr="000358F5" w:rsidRDefault="00A470AA" w:rsidP="00A470AA">
      <w:pPr>
        <w:autoSpaceDE w:val="0"/>
        <w:autoSpaceDN w:val="0"/>
        <w:adjustRightInd w:val="0"/>
        <w:jc w:val="both"/>
        <w:rPr>
          <w:sz w:val="22"/>
          <w:szCs w:val="22"/>
        </w:rPr>
      </w:pPr>
      <w:r w:rsidRPr="000358F5">
        <w:rPr>
          <w:sz w:val="22"/>
          <w:szCs w:val="22"/>
        </w:rPr>
        <w:t>Zebrane zanieczyszczenia powinny być wywiezione dowolnym środkiem transportu na składowisko odpadów.</w:t>
      </w:r>
    </w:p>
    <w:p w14:paraId="7EE950F5" w14:textId="77777777" w:rsidR="00A470AA" w:rsidRPr="000358F5" w:rsidRDefault="00A470AA" w:rsidP="00A470AA">
      <w:pPr>
        <w:autoSpaceDE w:val="0"/>
        <w:autoSpaceDN w:val="0"/>
        <w:adjustRightInd w:val="0"/>
        <w:jc w:val="both"/>
        <w:rPr>
          <w:sz w:val="22"/>
          <w:szCs w:val="22"/>
        </w:rPr>
      </w:pPr>
    </w:p>
    <w:p w14:paraId="57D3B23A"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5.</w:t>
      </w:r>
      <w:r w:rsidR="00525382" w:rsidRPr="000358F5">
        <w:rPr>
          <w:b/>
          <w:sz w:val="22"/>
          <w:szCs w:val="22"/>
          <w:u w:val="single"/>
        </w:rPr>
        <w:t>3</w:t>
      </w:r>
      <w:r w:rsidRPr="000358F5">
        <w:rPr>
          <w:b/>
          <w:sz w:val="22"/>
          <w:szCs w:val="22"/>
          <w:u w:val="single"/>
        </w:rPr>
        <w:t>. Składowiska odpadów</w:t>
      </w:r>
    </w:p>
    <w:p w14:paraId="6F693236" w14:textId="77777777" w:rsidR="00A470AA" w:rsidRPr="000358F5" w:rsidRDefault="00A470AA" w:rsidP="00A470AA">
      <w:pPr>
        <w:autoSpaceDE w:val="0"/>
        <w:autoSpaceDN w:val="0"/>
        <w:adjustRightInd w:val="0"/>
        <w:jc w:val="both"/>
        <w:rPr>
          <w:sz w:val="22"/>
          <w:szCs w:val="22"/>
        </w:rPr>
      </w:pPr>
      <w:r w:rsidRPr="000358F5">
        <w:rPr>
          <w:sz w:val="22"/>
          <w:szCs w:val="22"/>
        </w:rPr>
        <w:t>Wywożenie zanieczyszczeń należy dokonywać na składowiska odpadów, zlokalizowane na:</w:t>
      </w:r>
    </w:p>
    <w:p w14:paraId="31B824F9" w14:textId="77777777" w:rsidR="00A470AA" w:rsidRPr="000358F5" w:rsidRDefault="00A470AA" w:rsidP="00A470AA">
      <w:pPr>
        <w:autoSpaceDE w:val="0"/>
        <w:autoSpaceDN w:val="0"/>
        <w:adjustRightInd w:val="0"/>
        <w:jc w:val="both"/>
        <w:rPr>
          <w:sz w:val="22"/>
          <w:szCs w:val="22"/>
        </w:rPr>
      </w:pPr>
      <w:r w:rsidRPr="000358F5">
        <w:rPr>
          <w:sz w:val="22"/>
          <w:szCs w:val="22"/>
        </w:rPr>
        <w:t xml:space="preserve">wysypiskach publicznych ,składowiskach własnych, urządzonych zgodnie </w:t>
      </w:r>
      <w:r w:rsidRPr="000358F5">
        <w:rPr>
          <w:sz w:val="22"/>
          <w:szCs w:val="22"/>
        </w:rPr>
        <w:br/>
        <w:t>z warunkami i decyzjami wydanymi przez właściwe władze ochrony środowiska.</w:t>
      </w:r>
    </w:p>
    <w:p w14:paraId="006F38E8" w14:textId="77777777" w:rsidR="00A470AA" w:rsidRPr="000358F5" w:rsidRDefault="00A470AA" w:rsidP="00A470AA">
      <w:pPr>
        <w:autoSpaceDE w:val="0"/>
        <w:autoSpaceDN w:val="0"/>
        <w:adjustRightInd w:val="0"/>
        <w:jc w:val="both"/>
        <w:rPr>
          <w:sz w:val="22"/>
          <w:szCs w:val="22"/>
        </w:rPr>
      </w:pPr>
      <w:r w:rsidRPr="000358F5">
        <w:rPr>
          <w:sz w:val="22"/>
          <w:szCs w:val="22"/>
        </w:rPr>
        <w:t>Sposób i miejsce wywozu zanieczyszczeń powinny być zaakceptowane przez Inżyniera (inspektora nadzoru).</w:t>
      </w:r>
    </w:p>
    <w:p w14:paraId="45E6C498" w14:textId="77777777" w:rsidR="00A470AA" w:rsidRPr="000358F5" w:rsidRDefault="00A470AA" w:rsidP="00A470AA">
      <w:pPr>
        <w:autoSpaceDE w:val="0"/>
        <w:autoSpaceDN w:val="0"/>
        <w:adjustRightInd w:val="0"/>
        <w:jc w:val="both"/>
        <w:rPr>
          <w:sz w:val="22"/>
          <w:szCs w:val="22"/>
        </w:rPr>
      </w:pPr>
      <w:r w:rsidRPr="000358F5">
        <w:rPr>
          <w:sz w:val="22"/>
          <w:szCs w:val="22"/>
        </w:rPr>
        <w:t>Jeśli Inżynier (inspektor nadzoru) zezwoli na czasowe krótkotrwałe składowanie zanieczyszczeń w pobliżu oczyszczonych urządzeń odwadniających, to miejsce składowania należy wybrać w taki sposób, aby spływy deszczowe nie mogły przemieszczać zanieczyszczeń z powrotem do miejsc, z których je pobrano lub wprowadzać nieczystości do wód gruntowych i powierzchniowych.</w:t>
      </w:r>
    </w:p>
    <w:p w14:paraId="4110CA6B" w14:textId="77777777" w:rsidR="00A470AA" w:rsidRPr="000358F5" w:rsidRDefault="00A470AA" w:rsidP="00A470AA">
      <w:pPr>
        <w:autoSpaceDE w:val="0"/>
        <w:autoSpaceDN w:val="0"/>
        <w:adjustRightInd w:val="0"/>
        <w:jc w:val="both"/>
        <w:rPr>
          <w:b/>
          <w:sz w:val="22"/>
          <w:szCs w:val="22"/>
        </w:rPr>
      </w:pPr>
      <w:bookmarkStart w:id="1025" w:name="_Toc490288493"/>
      <w:bookmarkStart w:id="1026" w:name="_Toc490449787"/>
      <w:bookmarkStart w:id="1027" w:name="_Toc490461082"/>
    </w:p>
    <w:p w14:paraId="3C324FF3" w14:textId="77777777" w:rsidR="00A470AA" w:rsidRPr="000358F5" w:rsidRDefault="00A470AA" w:rsidP="00A470AA">
      <w:pPr>
        <w:autoSpaceDE w:val="0"/>
        <w:autoSpaceDN w:val="0"/>
        <w:adjustRightInd w:val="0"/>
        <w:jc w:val="both"/>
        <w:rPr>
          <w:b/>
          <w:sz w:val="22"/>
          <w:szCs w:val="22"/>
        </w:rPr>
      </w:pPr>
      <w:r w:rsidRPr="000358F5">
        <w:rPr>
          <w:b/>
          <w:sz w:val="22"/>
          <w:szCs w:val="22"/>
        </w:rPr>
        <w:t>6. KONTROLA JAKOŚCI ROBÓT</w:t>
      </w:r>
      <w:bookmarkEnd w:id="1025"/>
      <w:bookmarkEnd w:id="1026"/>
      <w:bookmarkEnd w:id="1027"/>
    </w:p>
    <w:p w14:paraId="7131F863" w14:textId="77777777" w:rsidR="00525382" w:rsidRPr="000358F5" w:rsidRDefault="00525382" w:rsidP="00A470AA">
      <w:pPr>
        <w:autoSpaceDE w:val="0"/>
        <w:autoSpaceDN w:val="0"/>
        <w:adjustRightInd w:val="0"/>
        <w:jc w:val="both"/>
        <w:rPr>
          <w:b/>
          <w:sz w:val="22"/>
          <w:szCs w:val="22"/>
          <w:u w:val="single"/>
        </w:rPr>
      </w:pPr>
    </w:p>
    <w:p w14:paraId="2512E960"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6.1. Ogólne zasady kontroli jakości robót</w:t>
      </w:r>
    </w:p>
    <w:p w14:paraId="618FC1A5" w14:textId="77777777" w:rsidR="00A470AA" w:rsidRPr="000358F5" w:rsidRDefault="00A470AA" w:rsidP="00A470AA">
      <w:pPr>
        <w:autoSpaceDE w:val="0"/>
        <w:autoSpaceDN w:val="0"/>
        <w:adjustRightInd w:val="0"/>
        <w:jc w:val="both"/>
        <w:rPr>
          <w:sz w:val="22"/>
          <w:szCs w:val="22"/>
        </w:rPr>
      </w:pPr>
      <w:r w:rsidRPr="000358F5">
        <w:rPr>
          <w:sz w:val="22"/>
          <w:szCs w:val="22"/>
        </w:rPr>
        <w:t>Ogólne zasady kontroli jakości robót podano w SST D-M-00.00.00 „Wymagania ogólne” pkt 6.</w:t>
      </w:r>
    </w:p>
    <w:p w14:paraId="6304B281"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lastRenderedPageBreak/>
        <w:t>6.2. Kontrola w czasie wykonywania robót</w:t>
      </w:r>
    </w:p>
    <w:p w14:paraId="4640D75B" w14:textId="77777777" w:rsidR="00A470AA" w:rsidRPr="000358F5" w:rsidRDefault="00A470AA" w:rsidP="00A470AA">
      <w:pPr>
        <w:autoSpaceDE w:val="0"/>
        <w:autoSpaceDN w:val="0"/>
        <w:adjustRightInd w:val="0"/>
        <w:jc w:val="both"/>
        <w:rPr>
          <w:sz w:val="22"/>
          <w:szCs w:val="22"/>
        </w:rPr>
      </w:pPr>
      <w:r w:rsidRPr="000358F5">
        <w:rPr>
          <w:sz w:val="22"/>
          <w:szCs w:val="22"/>
        </w:rPr>
        <w:t xml:space="preserve">W czasie wykonywania robót należy przeprowadzać ciągłą kontrolę poprawności oczyszczania urządzeń odwadniających, zgodnie z wymaganiami </w:t>
      </w:r>
      <w:proofErr w:type="spellStart"/>
      <w:r w:rsidRPr="000358F5">
        <w:rPr>
          <w:sz w:val="22"/>
          <w:szCs w:val="22"/>
        </w:rPr>
        <w:t>pktu</w:t>
      </w:r>
      <w:proofErr w:type="spellEnd"/>
      <w:r w:rsidRPr="000358F5">
        <w:rPr>
          <w:sz w:val="22"/>
          <w:szCs w:val="22"/>
        </w:rPr>
        <w:t xml:space="preserve"> 5.</w:t>
      </w:r>
    </w:p>
    <w:p w14:paraId="40928564" w14:textId="77777777" w:rsidR="00A470AA" w:rsidRPr="000358F5" w:rsidRDefault="00A470AA" w:rsidP="00A470AA">
      <w:pPr>
        <w:autoSpaceDE w:val="0"/>
        <w:autoSpaceDN w:val="0"/>
        <w:adjustRightInd w:val="0"/>
        <w:jc w:val="both"/>
        <w:rPr>
          <w:sz w:val="22"/>
          <w:szCs w:val="22"/>
        </w:rPr>
      </w:pPr>
    </w:p>
    <w:p w14:paraId="5014242B" w14:textId="77777777" w:rsidR="00A470AA" w:rsidRPr="000358F5" w:rsidRDefault="00A470AA" w:rsidP="00A470AA">
      <w:pPr>
        <w:autoSpaceDE w:val="0"/>
        <w:autoSpaceDN w:val="0"/>
        <w:adjustRightInd w:val="0"/>
        <w:jc w:val="both"/>
        <w:rPr>
          <w:b/>
          <w:sz w:val="22"/>
          <w:szCs w:val="22"/>
        </w:rPr>
      </w:pPr>
      <w:bookmarkStart w:id="1028" w:name="_Toc490288494"/>
      <w:bookmarkStart w:id="1029" w:name="_Toc490449788"/>
      <w:bookmarkStart w:id="1030" w:name="_Toc490461083"/>
      <w:r w:rsidRPr="000358F5">
        <w:rPr>
          <w:b/>
          <w:sz w:val="22"/>
          <w:szCs w:val="22"/>
        </w:rPr>
        <w:t>7. OBMIAR ROBÓT</w:t>
      </w:r>
      <w:bookmarkEnd w:id="1028"/>
      <w:bookmarkEnd w:id="1029"/>
      <w:bookmarkEnd w:id="1030"/>
    </w:p>
    <w:p w14:paraId="2FBC7378" w14:textId="77777777" w:rsidR="00525382" w:rsidRPr="000358F5" w:rsidRDefault="00525382" w:rsidP="00A470AA">
      <w:pPr>
        <w:autoSpaceDE w:val="0"/>
        <w:autoSpaceDN w:val="0"/>
        <w:adjustRightInd w:val="0"/>
        <w:jc w:val="both"/>
        <w:rPr>
          <w:b/>
          <w:sz w:val="22"/>
          <w:szCs w:val="22"/>
          <w:u w:val="single"/>
        </w:rPr>
      </w:pPr>
    </w:p>
    <w:p w14:paraId="6BA68102" w14:textId="77777777" w:rsidR="00A470AA" w:rsidRPr="000358F5" w:rsidRDefault="00A470AA" w:rsidP="00A470AA">
      <w:pPr>
        <w:autoSpaceDE w:val="0"/>
        <w:autoSpaceDN w:val="0"/>
        <w:adjustRightInd w:val="0"/>
        <w:jc w:val="both"/>
        <w:rPr>
          <w:sz w:val="22"/>
          <w:szCs w:val="22"/>
        </w:rPr>
      </w:pPr>
      <w:r w:rsidRPr="000358F5">
        <w:rPr>
          <w:b/>
          <w:sz w:val="22"/>
          <w:szCs w:val="22"/>
          <w:u w:val="single"/>
        </w:rPr>
        <w:t>7.1. Ogólne zasady obmiaru robót</w:t>
      </w:r>
    </w:p>
    <w:p w14:paraId="6DB00F54" w14:textId="77777777" w:rsidR="00A470AA" w:rsidRPr="000358F5" w:rsidRDefault="00A470AA" w:rsidP="00A470AA">
      <w:pPr>
        <w:autoSpaceDE w:val="0"/>
        <w:autoSpaceDN w:val="0"/>
        <w:adjustRightInd w:val="0"/>
        <w:jc w:val="both"/>
        <w:rPr>
          <w:sz w:val="22"/>
          <w:szCs w:val="22"/>
        </w:rPr>
      </w:pPr>
      <w:r w:rsidRPr="000358F5">
        <w:rPr>
          <w:sz w:val="22"/>
          <w:szCs w:val="22"/>
        </w:rPr>
        <w:t>Ogólne zasady obmiaru  robót podano w SST D-M-00.00.00 „Wymagania ogólne” pkt 7.</w:t>
      </w:r>
    </w:p>
    <w:p w14:paraId="1648EF0C"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7.2. Jednostka obmiarowa</w:t>
      </w:r>
    </w:p>
    <w:p w14:paraId="070757A2" w14:textId="77777777" w:rsidR="00A470AA" w:rsidRPr="000358F5" w:rsidRDefault="00A470AA" w:rsidP="00A470AA">
      <w:pPr>
        <w:autoSpaceDE w:val="0"/>
        <w:autoSpaceDN w:val="0"/>
        <w:adjustRightInd w:val="0"/>
        <w:jc w:val="both"/>
        <w:rPr>
          <w:sz w:val="22"/>
          <w:szCs w:val="22"/>
        </w:rPr>
      </w:pPr>
      <w:r w:rsidRPr="000358F5">
        <w:rPr>
          <w:sz w:val="22"/>
          <w:szCs w:val="22"/>
        </w:rPr>
        <w:t>Jednostką obmiarową oczyszczenia  przepustów jest m (metr).</w:t>
      </w:r>
    </w:p>
    <w:p w14:paraId="3FB9A523" w14:textId="77777777" w:rsidR="00A470AA" w:rsidRPr="000358F5" w:rsidRDefault="00A470AA" w:rsidP="00A470AA">
      <w:pPr>
        <w:autoSpaceDE w:val="0"/>
        <w:autoSpaceDN w:val="0"/>
        <w:adjustRightInd w:val="0"/>
        <w:jc w:val="both"/>
        <w:rPr>
          <w:b/>
          <w:sz w:val="22"/>
          <w:szCs w:val="22"/>
        </w:rPr>
      </w:pPr>
      <w:bookmarkStart w:id="1031" w:name="_Toc490288495"/>
      <w:bookmarkStart w:id="1032" w:name="_Toc490449789"/>
      <w:bookmarkStart w:id="1033" w:name="_Toc490461084"/>
    </w:p>
    <w:p w14:paraId="50010DE6" w14:textId="77777777" w:rsidR="00A470AA" w:rsidRPr="000358F5" w:rsidRDefault="00A470AA" w:rsidP="00A470AA">
      <w:pPr>
        <w:autoSpaceDE w:val="0"/>
        <w:autoSpaceDN w:val="0"/>
        <w:adjustRightInd w:val="0"/>
        <w:jc w:val="both"/>
        <w:rPr>
          <w:b/>
          <w:sz w:val="22"/>
          <w:szCs w:val="22"/>
        </w:rPr>
      </w:pPr>
      <w:r w:rsidRPr="000358F5">
        <w:rPr>
          <w:b/>
          <w:sz w:val="22"/>
          <w:szCs w:val="22"/>
        </w:rPr>
        <w:t>8. ODBIÓR ROBÓT</w:t>
      </w:r>
      <w:bookmarkEnd w:id="1031"/>
      <w:bookmarkEnd w:id="1032"/>
      <w:bookmarkEnd w:id="1033"/>
    </w:p>
    <w:p w14:paraId="537F16C2" w14:textId="77777777" w:rsidR="00525382" w:rsidRPr="000358F5" w:rsidRDefault="00525382" w:rsidP="00A470AA">
      <w:pPr>
        <w:autoSpaceDE w:val="0"/>
        <w:autoSpaceDN w:val="0"/>
        <w:adjustRightInd w:val="0"/>
        <w:jc w:val="both"/>
        <w:rPr>
          <w:sz w:val="22"/>
          <w:szCs w:val="22"/>
        </w:rPr>
      </w:pPr>
    </w:p>
    <w:p w14:paraId="4D98E106" w14:textId="77777777" w:rsidR="00A470AA" w:rsidRPr="000358F5" w:rsidRDefault="00A470AA" w:rsidP="00A470AA">
      <w:pPr>
        <w:autoSpaceDE w:val="0"/>
        <w:autoSpaceDN w:val="0"/>
        <w:adjustRightInd w:val="0"/>
        <w:jc w:val="both"/>
        <w:rPr>
          <w:sz w:val="22"/>
          <w:szCs w:val="22"/>
        </w:rPr>
      </w:pPr>
      <w:r w:rsidRPr="000358F5">
        <w:rPr>
          <w:sz w:val="22"/>
          <w:szCs w:val="22"/>
        </w:rPr>
        <w:t>Ogólne zasady odbioru  robót podano w SST D-M-00.00.00 „Wymagania ogólne” pkt 8.</w:t>
      </w:r>
    </w:p>
    <w:p w14:paraId="7CFD8721" w14:textId="77777777" w:rsidR="00A470AA" w:rsidRPr="000358F5" w:rsidRDefault="00A470AA" w:rsidP="00A470AA">
      <w:pPr>
        <w:autoSpaceDE w:val="0"/>
        <w:autoSpaceDN w:val="0"/>
        <w:adjustRightInd w:val="0"/>
        <w:jc w:val="both"/>
        <w:rPr>
          <w:sz w:val="22"/>
          <w:szCs w:val="22"/>
        </w:rPr>
      </w:pPr>
      <w:r w:rsidRPr="000358F5">
        <w:rPr>
          <w:sz w:val="22"/>
          <w:szCs w:val="22"/>
        </w:rPr>
        <w:t>Roboty uznaje się za wykonane zgodnie z dokumentacją projektową, SST i wymaganiami Inżyniera, jeśli wszystkie pomiary i badania z zachowaniem tolerancji według punktu 6 dały wyniki pozytywne.</w:t>
      </w:r>
    </w:p>
    <w:p w14:paraId="25360908" w14:textId="77777777" w:rsidR="00A470AA" w:rsidRPr="000358F5" w:rsidRDefault="00A470AA" w:rsidP="00A470AA">
      <w:pPr>
        <w:autoSpaceDE w:val="0"/>
        <w:autoSpaceDN w:val="0"/>
        <w:adjustRightInd w:val="0"/>
        <w:jc w:val="both"/>
        <w:rPr>
          <w:sz w:val="22"/>
          <w:szCs w:val="22"/>
        </w:rPr>
      </w:pPr>
    </w:p>
    <w:p w14:paraId="25053E1E" w14:textId="77777777" w:rsidR="00A470AA" w:rsidRPr="000358F5" w:rsidRDefault="00A470AA" w:rsidP="00A470AA">
      <w:pPr>
        <w:autoSpaceDE w:val="0"/>
        <w:autoSpaceDN w:val="0"/>
        <w:adjustRightInd w:val="0"/>
        <w:jc w:val="both"/>
        <w:rPr>
          <w:b/>
          <w:sz w:val="22"/>
          <w:szCs w:val="22"/>
        </w:rPr>
      </w:pPr>
      <w:bookmarkStart w:id="1034" w:name="_Toc490288496"/>
      <w:bookmarkStart w:id="1035" w:name="_Toc490449790"/>
      <w:bookmarkStart w:id="1036" w:name="_Toc490461085"/>
      <w:r w:rsidRPr="000358F5">
        <w:rPr>
          <w:b/>
          <w:sz w:val="22"/>
          <w:szCs w:val="22"/>
        </w:rPr>
        <w:t>9. PODSTAWA PŁATNOŚCI</w:t>
      </w:r>
      <w:bookmarkEnd w:id="1034"/>
      <w:bookmarkEnd w:id="1035"/>
      <w:bookmarkEnd w:id="1036"/>
    </w:p>
    <w:p w14:paraId="552CBFF1"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9.1. Ogólne ustalenia dotyczące podstawy płatności</w:t>
      </w:r>
    </w:p>
    <w:p w14:paraId="30CC5F7C" w14:textId="77777777" w:rsidR="00A470AA" w:rsidRPr="000358F5" w:rsidRDefault="00A470AA" w:rsidP="00A470AA">
      <w:pPr>
        <w:autoSpaceDE w:val="0"/>
        <w:autoSpaceDN w:val="0"/>
        <w:adjustRightInd w:val="0"/>
        <w:jc w:val="both"/>
        <w:rPr>
          <w:sz w:val="22"/>
          <w:szCs w:val="22"/>
        </w:rPr>
      </w:pPr>
      <w:r w:rsidRPr="000358F5">
        <w:rPr>
          <w:sz w:val="22"/>
          <w:szCs w:val="22"/>
        </w:rPr>
        <w:t>Ogólne ustalenia dotyczące podstawy płatności podano w SST D-M-00.00.00 „Wymagania ogólne” pkt 9.</w:t>
      </w:r>
    </w:p>
    <w:p w14:paraId="2B77F735" w14:textId="77777777" w:rsidR="00A470AA" w:rsidRPr="000358F5" w:rsidRDefault="00A470AA" w:rsidP="00A470AA">
      <w:pPr>
        <w:autoSpaceDE w:val="0"/>
        <w:autoSpaceDN w:val="0"/>
        <w:adjustRightInd w:val="0"/>
        <w:jc w:val="both"/>
        <w:rPr>
          <w:sz w:val="22"/>
          <w:szCs w:val="22"/>
        </w:rPr>
      </w:pPr>
    </w:p>
    <w:p w14:paraId="345379F5" w14:textId="77777777" w:rsidR="00A470AA" w:rsidRPr="000358F5" w:rsidRDefault="00A470AA" w:rsidP="00A470AA">
      <w:pPr>
        <w:autoSpaceDE w:val="0"/>
        <w:autoSpaceDN w:val="0"/>
        <w:adjustRightInd w:val="0"/>
        <w:jc w:val="both"/>
        <w:rPr>
          <w:b/>
          <w:sz w:val="22"/>
          <w:szCs w:val="22"/>
          <w:u w:val="single"/>
        </w:rPr>
      </w:pPr>
      <w:r w:rsidRPr="000358F5">
        <w:rPr>
          <w:b/>
          <w:sz w:val="22"/>
          <w:szCs w:val="22"/>
          <w:u w:val="single"/>
        </w:rPr>
        <w:t>9.2. Cena jednostki obmiarowej</w:t>
      </w:r>
    </w:p>
    <w:p w14:paraId="017A6D58" w14:textId="77777777" w:rsidR="00A470AA" w:rsidRPr="000358F5" w:rsidRDefault="00A470AA" w:rsidP="00A470AA">
      <w:pPr>
        <w:autoSpaceDE w:val="0"/>
        <w:autoSpaceDN w:val="0"/>
        <w:adjustRightInd w:val="0"/>
        <w:jc w:val="both"/>
        <w:rPr>
          <w:sz w:val="22"/>
          <w:szCs w:val="22"/>
        </w:rPr>
      </w:pPr>
      <w:r w:rsidRPr="000358F5">
        <w:rPr>
          <w:sz w:val="22"/>
          <w:szCs w:val="22"/>
        </w:rPr>
        <w:tab/>
        <w:t>Cena czyszczenia 1 szt. przepustu obejmuje:</w:t>
      </w:r>
    </w:p>
    <w:p w14:paraId="50C18B6E" w14:textId="77777777" w:rsidR="00A470AA" w:rsidRPr="000358F5" w:rsidRDefault="00A470AA" w:rsidP="00A470AA">
      <w:pPr>
        <w:autoSpaceDE w:val="0"/>
        <w:autoSpaceDN w:val="0"/>
        <w:adjustRightInd w:val="0"/>
        <w:jc w:val="both"/>
        <w:rPr>
          <w:sz w:val="22"/>
          <w:szCs w:val="22"/>
        </w:rPr>
      </w:pPr>
      <w:r w:rsidRPr="000358F5">
        <w:rPr>
          <w:sz w:val="22"/>
          <w:szCs w:val="22"/>
        </w:rPr>
        <w:t>-</w:t>
      </w:r>
      <w:r w:rsidRPr="000358F5">
        <w:rPr>
          <w:sz w:val="22"/>
          <w:szCs w:val="22"/>
        </w:rPr>
        <w:tab/>
        <w:t xml:space="preserve"> roboty przygotowawcze,</w:t>
      </w:r>
    </w:p>
    <w:p w14:paraId="2C0ED939" w14:textId="77777777" w:rsidR="00A470AA" w:rsidRPr="000358F5" w:rsidRDefault="00A470AA" w:rsidP="00A470AA">
      <w:pPr>
        <w:autoSpaceDE w:val="0"/>
        <w:autoSpaceDN w:val="0"/>
        <w:adjustRightInd w:val="0"/>
        <w:jc w:val="both"/>
        <w:rPr>
          <w:sz w:val="22"/>
          <w:szCs w:val="22"/>
        </w:rPr>
      </w:pPr>
      <w:r w:rsidRPr="000358F5">
        <w:rPr>
          <w:sz w:val="22"/>
          <w:szCs w:val="22"/>
        </w:rPr>
        <w:t>-</w:t>
      </w:r>
      <w:r w:rsidRPr="000358F5">
        <w:rPr>
          <w:sz w:val="22"/>
          <w:szCs w:val="22"/>
        </w:rPr>
        <w:tab/>
        <w:t>oznakowanie robót,</w:t>
      </w:r>
    </w:p>
    <w:p w14:paraId="50B031FA" w14:textId="77777777" w:rsidR="00A470AA" w:rsidRPr="000358F5" w:rsidRDefault="00A470AA" w:rsidP="00A470AA">
      <w:pPr>
        <w:autoSpaceDE w:val="0"/>
        <w:autoSpaceDN w:val="0"/>
        <w:adjustRightInd w:val="0"/>
        <w:jc w:val="both"/>
        <w:rPr>
          <w:sz w:val="22"/>
          <w:szCs w:val="22"/>
        </w:rPr>
      </w:pPr>
      <w:r w:rsidRPr="000358F5">
        <w:rPr>
          <w:sz w:val="22"/>
          <w:szCs w:val="22"/>
        </w:rPr>
        <w:t>-</w:t>
      </w:r>
      <w:r w:rsidRPr="000358F5">
        <w:rPr>
          <w:sz w:val="22"/>
          <w:szCs w:val="22"/>
        </w:rPr>
        <w:tab/>
        <w:t>dostawę i pracę sprzętu do robót,</w:t>
      </w:r>
    </w:p>
    <w:p w14:paraId="127A2E99" w14:textId="77777777" w:rsidR="00A470AA" w:rsidRPr="000358F5" w:rsidRDefault="00A470AA" w:rsidP="00A470AA">
      <w:pPr>
        <w:autoSpaceDE w:val="0"/>
        <w:autoSpaceDN w:val="0"/>
        <w:adjustRightInd w:val="0"/>
        <w:jc w:val="both"/>
        <w:rPr>
          <w:sz w:val="22"/>
          <w:szCs w:val="22"/>
        </w:rPr>
      </w:pPr>
      <w:r w:rsidRPr="000358F5">
        <w:rPr>
          <w:sz w:val="22"/>
          <w:szCs w:val="22"/>
        </w:rPr>
        <w:t>-</w:t>
      </w:r>
      <w:r w:rsidRPr="000358F5">
        <w:rPr>
          <w:sz w:val="22"/>
          <w:szCs w:val="22"/>
        </w:rPr>
        <w:tab/>
        <w:t>oczyszczenie przepustu,</w:t>
      </w:r>
    </w:p>
    <w:p w14:paraId="745A50D6" w14:textId="77777777" w:rsidR="00A470AA" w:rsidRPr="000358F5" w:rsidRDefault="00A470AA" w:rsidP="00A470AA">
      <w:pPr>
        <w:autoSpaceDE w:val="0"/>
        <w:autoSpaceDN w:val="0"/>
        <w:adjustRightInd w:val="0"/>
        <w:jc w:val="both"/>
        <w:rPr>
          <w:sz w:val="22"/>
          <w:szCs w:val="22"/>
        </w:rPr>
      </w:pPr>
      <w:r w:rsidRPr="000358F5">
        <w:rPr>
          <w:sz w:val="22"/>
          <w:szCs w:val="22"/>
        </w:rPr>
        <w:t>-</w:t>
      </w:r>
      <w:r w:rsidRPr="000358F5">
        <w:rPr>
          <w:sz w:val="22"/>
          <w:szCs w:val="22"/>
        </w:rPr>
        <w:tab/>
        <w:t>zebranie i wywóz zanieczyszczeń,</w:t>
      </w:r>
    </w:p>
    <w:p w14:paraId="47DC16DB" w14:textId="77777777" w:rsidR="00A470AA" w:rsidRPr="000358F5" w:rsidRDefault="00A470AA" w:rsidP="00A470AA">
      <w:pPr>
        <w:autoSpaceDE w:val="0"/>
        <w:autoSpaceDN w:val="0"/>
        <w:adjustRightInd w:val="0"/>
        <w:jc w:val="both"/>
        <w:rPr>
          <w:sz w:val="22"/>
          <w:szCs w:val="22"/>
        </w:rPr>
      </w:pPr>
      <w:r w:rsidRPr="000358F5">
        <w:rPr>
          <w:sz w:val="22"/>
          <w:szCs w:val="22"/>
        </w:rPr>
        <w:t>-</w:t>
      </w:r>
      <w:r w:rsidRPr="000358F5">
        <w:rPr>
          <w:sz w:val="22"/>
          <w:szCs w:val="22"/>
        </w:rPr>
        <w:tab/>
        <w:t>odtransportowanie sprzętu z placu budowy,</w:t>
      </w:r>
    </w:p>
    <w:p w14:paraId="6165A5CD" w14:textId="77777777" w:rsidR="00A470AA" w:rsidRPr="000358F5" w:rsidRDefault="00A470AA" w:rsidP="00A470AA">
      <w:pPr>
        <w:autoSpaceDE w:val="0"/>
        <w:autoSpaceDN w:val="0"/>
        <w:adjustRightInd w:val="0"/>
        <w:jc w:val="both"/>
        <w:rPr>
          <w:sz w:val="22"/>
          <w:szCs w:val="22"/>
        </w:rPr>
      </w:pPr>
      <w:r w:rsidRPr="000358F5">
        <w:rPr>
          <w:sz w:val="22"/>
          <w:szCs w:val="22"/>
        </w:rPr>
        <w:t>-</w:t>
      </w:r>
      <w:r w:rsidRPr="000358F5">
        <w:rPr>
          <w:sz w:val="22"/>
          <w:szCs w:val="22"/>
        </w:rPr>
        <w:tab/>
        <w:t>kontrolę.</w:t>
      </w:r>
    </w:p>
    <w:p w14:paraId="139685F0" w14:textId="77777777" w:rsidR="00A470AA" w:rsidRPr="000358F5" w:rsidRDefault="00A470AA" w:rsidP="00A470AA">
      <w:pPr>
        <w:autoSpaceDE w:val="0"/>
        <w:autoSpaceDN w:val="0"/>
        <w:adjustRightInd w:val="0"/>
        <w:jc w:val="both"/>
        <w:rPr>
          <w:b/>
          <w:sz w:val="22"/>
          <w:szCs w:val="22"/>
        </w:rPr>
      </w:pPr>
      <w:bookmarkStart w:id="1037" w:name="_Toc490461086"/>
    </w:p>
    <w:p w14:paraId="109D0136" w14:textId="77777777" w:rsidR="00A470AA" w:rsidRPr="000358F5" w:rsidRDefault="00A470AA" w:rsidP="00A470AA">
      <w:pPr>
        <w:autoSpaceDE w:val="0"/>
        <w:autoSpaceDN w:val="0"/>
        <w:adjustRightInd w:val="0"/>
        <w:jc w:val="both"/>
        <w:rPr>
          <w:b/>
          <w:sz w:val="22"/>
          <w:szCs w:val="22"/>
        </w:rPr>
      </w:pPr>
      <w:r w:rsidRPr="000358F5">
        <w:rPr>
          <w:b/>
          <w:sz w:val="22"/>
          <w:szCs w:val="22"/>
        </w:rPr>
        <w:t>10. PRZEPISY ZWIĄZANE</w:t>
      </w:r>
      <w:bookmarkEnd w:id="1037"/>
    </w:p>
    <w:p w14:paraId="77D2DBBE" w14:textId="77777777" w:rsidR="003711C2" w:rsidRPr="000358F5" w:rsidRDefault="003711C2" w:rsidP="003711C2">
      <w:pPr>
        <w:autoSpaceDE w:val="0"/>
        <w:autoSpaceDN w:val="0"/>
        <w:adjustRightInd w:val="0"/>
        <w:jc w:val="both"/>
        <w:rPr>
          <w:sz w:val="22"/>
          <w:szCs w:val="22"/>
        </w:rPr>
      </w:pPr>
      <w:r w:rsidRPr="000358F5">
        <w:rPr>
          <w:sz w:val="22"/>
          <w:szCs w:val="22"/>
        </w:rPr>
        <w:t>Nie występują</w:t>
      </w:r>
    </w:p>
    <w:p w14:paraId="2D95C0A1" w14:textId="1EA127BC" w:rsidR="00A20707" w:rsidRPr="000358F5" w:rsidRDefault="00A470AA" w:rsidP="00A470AA">
      <w:pPr>
        <w:autoSpaceDE w:val="0"/>
        <w:autoSpaceDN w:val="0"/>
        <w:adjustRightInd w:val="0"/>
        <w:jc w:val="both"/>
        <w:rPr>
          <w:sz w:val="22"/>
          <w:szCs w:val="22"/>
        </w:rPr>
      </w:pPr>
      <w:r w:rsidRPr="000358F5">
        <w:rPr>
          <w:sz w:val="22"/>
          <w:szCs w:val="22"/>
        </w:rPr>
        <w:tab/>
      </w:r>
    </w:p>
    <w:p w14:paraId="14B978FD" w14:textId="77777777" w:rsidR="004A3182" w:rsidRDefault="003E235D" w:rsidP="004A3182">
      <w:pPr>
        <w:rPr>
          <w:bCs/>
        </w:rPr>
      </w:pPr>
      <w:r>
        <w:rPr>
          <w:bCs/>
        </w:rPr>
        <w:br w:type="page"/>
      </w:r>
    </w:p>
    <w:p w14:paraId="3CA1D604" w14:textId="279C1EDD" w:rsidR="004A3182" w:rsidRPr="00757FAD" w:rsidRDefault="004A3182" w:rsidP="004A3182">
      <w:pPr>
        <w:rPr>
          <w:b/>
          <w:bCs/>
          <w:szCs w:val="28"/>
        </w:rPr>
      </w:pPr>
      <w:r w:rsidRPr="00757FAD">
        <w:rPr>
          <w:rFonts w:eastAsiaTheme="minorEastAsia"/>
          <w:b/>
          <w:bCs/>
          <w:szCs w:val="28"/>
        </w:rPr>
        <w:lastRenderedPageBreak/>
        <w:t>XIV SST-</w:t>
      </w:r>
      <w:r w:rsidRPr="00757FAD">
        <w:rPr>
          <w:b/>
          <w:bCs/>
          <w:szCs w:val="28"/>
        </w:rPr>
        <w:t xml:space="preserve"> B 15. M.20.01.20 PRZYGOTOWANIE POWIERZCHNI BETONOWYCH</w:t>
      </w:r>
    </w:p>
    <w:p w14:paraId="12D7A6FE" w14:textId="77777777" w:rsidR="004A3182" w:rsidRDefault="004A3182" w:rsidP="004A3182">
      <w:pPr>
        <w:rPr>
          <w:b/>
          <w:bCs/>
          <w:sz w:val="22"/>
          <w:szCs w:val="22"/>
        </w:rPr>
      </w:pPr>
    </w:p>
    <w:p w14:paraId="79DC0E36" w14:textId="77777777" w:rsidR="004A3182" w:rsidRPr="000358F5" w:rsidRDefault="004A3182" w:rsidP="004A3182">
      <w:pPr>
        <w:spacing w:before="240"/>
        <w:jc w:val="both"/>
        <w:rPr>
          <w:b/>
          <w:sz w:val="22"/>
          <w:szCs w:val="22"/>
        </w:rPr>
      </w:pPr>
      <w:r w:rsidRPr="000358F5">
        <w:rPr>
          <w:b/>
          <w:sz w:val="22"/>
          <w:szCs w:val="22"/>
        </w:rPr>
        <w:t>SPIS TREŚCI:</w:t>
      </w:r>
    </w:p>
    <w:p w14:paraId="0A1A2043" w14:textId="66CCAD64" w:rsidR="004A3182" w:rsidRPr="000358F5" w:rsidRDefault="004A3182" w:rsidP="004A3182">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caps w:val="0"/>
          <w:sz w:val="22"/>
          <w:szCs w:val="22"/>
        </w:rPr>
        <w:fldChar w:fldCharType="begin"/>
      </w:r>
      <w:r w:rsidRPr="000358F5">
        <w:rPr>
          <w:rFonts w:ascii="Times New Roman" w:hAnsi="Times New Roman" w:cs="Times New Roman"/>
          <w:caps w:val="0"/>
          <w:sz w:val="22"/>
          <w:szCs w:val="22"/>
        </w:rPr>
        <w:instrText xml:space="preserve"> TOC \o "1-1" </w:instrText>
      </w:r>
      <w:r w:rsidRPr="000358F5">
        <w:rPr>
          <w:rFonts w:ascii="Times New Roman" w:hAnsi="Times New Roman" w:cs="Times New Roman"/>
          <w:caps w:val="0"/>
          <w:sz w:val="22"/>
          <w:szCs w:val="22"/>
        </w:rPr>
        <w:fldChar w:fldCharType="separate"/>
      </w:r>
      <w:r w:rsidRPr="000358F5">
        <w:rPr>
          <w:rFonts w:ascii="Times New Roman" w:hAnsi="Times New Roman" w:cs="Times New Roman"/>
          <w:noProof/>
          <w:sz w:val="22"/>
          <w:szCs w:val="22"/>
        </w:rPr>
        <w:t xml:space="preserve">1. </w:t>
      </w:r>
      <w:r>
        <w:rPr>
          <w:rFonts w:ascii="Times New Roman" w:hAnsi="Times New Roman" w:cs="Times New Roman"/>
          <w:noProof/>
          <w:sz w:val="22"/>
          <w:szCs w:val="22"/>
        </w:rPr>
        <w:t>PRZYGOTOWANIE POWIERCHNI BETONOWYCH</w:t>
      </w:r>
    </w:p>
    <w:p w14:paraId="27545A85" w14:textId="2B113415" w:rsidR="004A3182" w:rsidRPr="000358F5" w:rsidRDefault="004A3182" w:rsidP="004A3182">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 xml:space="preserve">2. </w:t>
      </w:r>
      <w:r>
        <w:rPr>
          <w:rFonts w:ascii="Times New Roman" w:hAnsi="Times New Roman" w:cs="Times New Roman"/>
          <w:noProof/>
          <w:sz w:val="22"/>
          <w:szCs w:val="22"/>
        </w:rPr>
        <w:t>ZABEZPIECZENIE ANTYKOROZYJNE POWIERCHNI BETONOWYCH</w:t>
      </w:r>
    </w:p>
    <w:p w14:paraId="6A217249" w14:textId="0642D42E" w:rsidR="004A3182" w:rsidRPr="000358F5" w:rsidRDefault="004A3182" w:rsidP="004A3182">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3.</w:t>
      </w:r>
      <w:r w:rsidR="00757FAD">
        <w:rPr>
          <w:rFonts w:ascii="Times New Roman" w:hAnsi="Times New Roman" w:cs="Times New Roman"/>
          <w:noProof/>
          <w:sz w:val="22"/>
          <w:szCs w:val="22"/>
        </w:rPr>
        <w:t>ROZBIÓRKA ELEMENTÓW BETONOWYCH, ŻELBETOWYCH I KAMIENNYCH</w:t>
      </w:r>
    </w:p>
    <w:p w14:paraId="202A4FC9" w14:textId="77777777" w:rsidR="004A3182" w:rsidRPr="000358F5" w:rsidRDefault="004A3182" w:rsidP="004A3182">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12438FC3" w14:textId="77777777" w:rsidR="004A3182" w:rsidRPr="000358F5" w:rsidRDefault="004A3182" w:rsidP="004A3182">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44EEF917" w14:textId="4CD29691" w:rsidR="004A3182" w:rsidRPr="000358F5" w:rsidRDefault="004A3182" w:rsidP="004A3182">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r w:rsidR="00757FAD">
        <w:rPr>
          <w:rFonts w:ascii="Times New Roman" w:hAnsi="Times New Roman" w:cs="Times New Roman"/>
          <w:noProof/>
          <w:sz w:val="22"/>
          <w:szCs w:val="22"/>
        </w:rPr>
        <w:t xml:space="preserve"> </w:t>
      </w:r>
    </w:p>
    <w:p w14:paraId="1ED6CB9D" w14:textId="77777777" w:rsidR="004A3182" w:rsidRPr="000358F5" w:rsidRDefault="004A3182" w:rsidP="004A3182">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61183CA9" w14:textId="3DF816CF" w:rsidR="004A3182" w:rsidRPr="004A3182" w:rsidRDefault="004A3182" w:rsidP="004A3182">
      <w:pPr>
        <w:rPr>
          <w:b/>
          <w:bCs/>
          <w:sz w:val="22"/>
          <w:szCs w:val="22"/>
        </w:rPr>
      </w:pPr>
      <w:r w:rsidRPr="000358F5">
        <w:rPr>
          <w:caps/>
          <w:sz w:val="22"/>
          <w:szCs w:val="22"/>
        </w:rPr>
        <w:fldChar w:fldCharType="end"/>
      </w:r>
    </w:p>
    <w:p w14:paraId="70B09B81" w14:textId="77777777" w:rsidR="004A3182" w:rsidRPr="004A3182" w:rsidRDefault="004A3182" w:rsidP="004A3182">
      <w:pPr>
        <w:rPr>
          <w:bCs/>
          <w:sz w:val="22"/>
          <w:szCs w:val="22"/>
        </w:rPr>
      </w:pPr>
    </w:p>
    <w:p w14:paraId="4112259A" w14:textId="415D3657" w:rsidR="004A3182" w:rsidRPr="004A3182" w:rsidRDefault="004A3182" w:rsidP="004A3182">
      <w:pPr>
        <w:rPr>
          <w:b/>
          <w:bCs/>
          <w:sz w:val="22"/>
          <w:szCs w:val="22"/>
          <w:u w:val="single"/>
        </w:rPr>
      </w:pPr>
      <w:r w:rsidRPr="004A3182">
        <w:rPr>
          <w:b/>
          <w:bCs/>
          <w:sz w:val="22"/>
          <w:szCs w:val="22"/>
          <w:u w:val="single"/>
        </w:rPr>
        <w:t>1</w:t>
      </w:r>
      <w:r w:rsidRPr="004A3182">
        <w:rPr>
          <w:b/>
          <w:bCs/>
          <w:sz w:val="22"/>
          <w:szCs w:val="22"/>
          <w:u w:val="single"/>
        </w:rPr>
        <w:t>).</w:t>
      </w:r>
      <w:r w:rsidRPr="004A3182">
        <w:rPr>
          <w:b/>
          <w:bCs/>
          <w:sz w:val="22"/>
          <w:szCs w:val="22"/>
          <w:u w:val="single"/>
        </w:rPr>
        <w:t xml:space="preserve"> Przygotowanie powierzchni betonowych (czyszczenie i zmycie wodą) do ułożenia betonu B 15. M.20.01.20</w:t>
      </w:r>
    </w:p>
    <w:p w14:paraId="70394C0D" w14:textId="77777777" w:rsidR="004A3182" w:rsidRPr="004A3182" w:rsidRDefault="004A3182" w:rsidP="004A3182">
      <w:pPr>
        <w:rPr>
          <w:sz w:val="22"/>
          <w:szCs w:val="22"/>
        </w:rPr>
      </w:pPr>
    </w:p>
    <w:p w14:paraId="61277705" w14:textId="77777777" w:rsidR="004A3182" w:rsidRPr="004A3182" w:rsidRDefault="004A3182" w:rsidP="004A3182">
      <w:pPr>
        <w:rPr>
          <w:sz w:val="22"/>
          <w:szCs w:val="22"/>
        </w:rPr>
      </w:pPr>
      <w:r w:rsidRPr="004A3182">
        <w:rPr>
          <w:sz w:val="22"/>
          <w:szCs w:val="22"/>
        </w:rPr>
        <w:t xml:space="preserve">Przed ułożeniem zaprawy powierzchnia betonu powinna być możliwie chropowata, oczyszczona z luźno związanych z podłożem i kruchych elementów betonowych, pyłu i innych zanieczyszczeń. W przypadku wystąpienia mleczka cementowego należy je usunąć powodując </w:t>
      </w:r>
      <w:proofErr w:type="spellStart"/>
      <w:r w:rsidRPr="004A3182">
        <w:rPr>
          <w:sz w:val="22"/>
          <w:szCs w:val="22"/>
        </w:rPr>
        <w:t>uszorstnienie</w:t>
      </w:r>
      <w:proofErr w:type="spellEnd"/>
      <w:r w:rsidRPr="004A3182">
        <w:rPr>
          <w:sz w:val="22"/>
          <w:szCs w:val="22"/>
        </w:rPr>
        <w:t xml:space="preserve"> powierzchni. Zalecane techniki to czyszczenie a pomocą piaskowania. Możliwe jest również oczyszczenie ręczne i zmycie wodą pod wysokim ciśnieniem (50 </w:t>
      </w:r>
      <w:proofErr w:type="spellStart"/>
      <w:r w:rsidRPr="004A3182">
        <w:rPr>
          <w:sz w:val="22"/>
          <w:szCs w:val="22"/>
        </w:rPr>
        <w:t>MPa</w:t>
      </w:r>
      <w:proofErr w:type="spellEnd"/>
      <w:r w:rsidRPr="004A3182">
        <w:rPr>
          <w:sz w:val="22"/>
          <w:szCs w:val="22"/>
        </w:rPr>
        <w:t xml:space="preserve">). Widoczne pręty zbrojeniowe muszą być zabezpieczone przed korozją środkami </w:t>
      </w:r>
      <w:proofErr w:type="spellStart"/>
      <w:r w:rsidRPr="004A3182">
        <w:rPr>
          <w:sz w:val="22"/>
          <w:szCs w:val="22"/>
        </w:rPr>
        <w:t>pasywującymi</w:t>
      </w:r>
      <w:proofErr w:type="spellEnd"/>
      <w:r w:rsidRPr="004A3182">
        <w:rPr>
          <w:sz w:val="22"/>
          <w:szCs w:val="22"/>
        </w:rPr>
        <w:t>. Przed ułożeniem zaprawy powierzchnia betonu musi być matowo-wilgotna, a więc uprzednie nawilżenie jej wodą jest absolutnie konieczne. Jeśli beton jest bardzo suchy, należy nawilżyć go w dniu poprzedzającym naprawę.</w:t>
      </w:r>
    </w:p>
    <w:p w14:paraId="420DF506" w14:textId="77777777" w:rsidR="004A3182" w:rsidRPr="004A3182" w:rsidRDefault="004A3182" w:rsidP="004A3182">
      <w:pPr>
        <w:rPr>
          <w:b/>
          <w:bCs/>
          <w:sz w:val="22"/>
          <w:szCs w:val="22"/>
          <w:u w:val="single"/>
        </w:rPr>
      </w:pPr>
    </w:p>
    <w:p w14:paraId="2C7DCAD6" w14:textId="77777777" w:rsidR="004A3182" w:rsidRPr="004A3182" w:rsidRDefault="004A3182" w:rsidP="004A3182">
      <w:pPr>
        <w:rPr>
          <w:b/>
          <w:bCs/>
          <w:sz w:val="22"/>
          <w:szCs w:val="22"/>
          <w:u w:val="single"/>
        </w:rPr>
      </w:pPr>
      <w:r w:rsidRPr="004A3182">
        <w:rPr>
          <w:b/>
          <w:bCs/>
          <w:sz w:val="22"/>
          <w:szCs w:val="22"/>
          <w:u w:val="single"/>
        </w:rPr>
        <w:t>2) Zabezpieczenie antykorozyjne powierzchni betonowych. M.20.03.01</w:t>
      </w:r>
    </w:p>
    <w:p w14:paraId="70DB3D8B" w14:textId="77777777" w:rsidR="004A3182" w:rsidRPr="004A3182" w:rsidRDefault="004A3182" w:rsidP="004A3182">
      <w:pPr>
        <w:rPr>
          <w:sz w:val="22"/>
          <w:szCs w:val="22"/>
        </w:rPr>
      </w:pPr>
    </w:p>
    <w:p w14:paraId="25D4FA7A" w14:textId="77777777" w:rsidR="004A3182" w:rsidRPr="004A3182" w:rsidRDefault="004A3182" w:rsidP="004A3182">
      <w:pPr>
        <w:rPr>
          <w:sz w:val="22"/>
          <w:szCs w:val="22"/>
        </w:rPr>
      </w:pPr>
      <w:r w:rsidRPr="004A3182">
        <w:rPr>
          <w:sz w:val="22"/>
          <w:szCs w:val="22"/>
        </w:rPr>
        <w:t>Określenia podstawowe.</w:t>
      </w:r>
    </w:p>
    <w:p w14:paraId="7699F342" w14:textId="77777777" w:rsidR="004A3182" w:rsidRPr="004A3182" w:rsidRDefault="004A3182" w:rsidP="004A3182">
      <w:pPr>
        <w:rPr>
          <w:sz w:val="22"/>
          <w:szCs w:val="22"/>
        </w:rPr>
      </w:pPr>
      <w:r w:rsidRPr="004A3182">
        <w:rPr>
          <w:sz w:val="22"/>
          <w:szCs w:val="22"/>
        </w:rPr>
        <w:t>Antykorozyjne zabezpieczenie betonu – zabezpieczenie betonu przed korozją poprzez ograniczenie lub wyeliminowanie działania czynników atmosferycznych lub wody na konstrukcję.</w:t>
      </w:r>
    </w:p>
    <w:p w14:paraId="0B161C1F" w14:textId="77777777" w:rsidR="004A3182" w:rsidRPr="004A3182" w:rsidRDefault="004A3182" w:rsidP="004A3182">
      <w:pPr>
        <w:rPr>
          <w:sz w:val="22"/>
          <w:szCs w:val="22"/>
        </w:rPr>
      </w:pPr>
      <w:proofErr w:type="spellStart"/>
      <w:r w:rsidRPr="004A3182">
        <w:rPr>
          <w:sz w:val="22"/>
          <w:szCs w:val="22"/>
        </w:rPr>
        <w:t>Hydrofobizacja</w:t>
      </w:r>
      <w:proofErr w:type="spellEnd"/>
      <w:r w:rsidRPr="004A3182">
        <w:rPr>
          <w:sz w:val="22"/>
          <w:szCs w:val="22"/>
        </w:rPr>
        <w:t xml:space="preserve"> powierzchni – proces polegający na nasyceniu powierzchniowych warstw stwardniałego betonu substancjami chemicznymi, powodującymi brak zwilżalności zabezpieczonych powierzchni przez wodę.</w:t>
      </w:r>
    </w:p>
    <w:p w14:paraId="6A418F86" w14:textId="77777777" w:rsidR="004A3182" w:rsidRPr="004A3182" w:rsidRDefault="004A3182" w:rsidP="004A3182">
      <w:pPr>
        <w:rPr>
          <w:sz w:val="22"/>
          <w:szCs w:val="22"/>
        </w:rPr>
      </w:pPr>
    </w:p>
    <w:p w14:paraId="702C05B5" w14:textId="77777777" w:rsidR="004A3182" w:rsidRPr="004A3182" w:rsidRDefault="004A3182" w:rsidP="004A3182">
      <w:pPr>
        <w:rPr>
          <w:sz w:val="22"/>
          <w:szCs w:val="22"/>
        </w:rPr>
      </w:pPr>
      <w:r w:rsidRPr="004A3182">
        <w:rPr>
          <w:sz w:val="22"/>
          <w:szCs w:val="22"/>
        </w:rPr>
        <w:t>Wykonanie robót</w:t>
      </w:r>
    </w:p>
    <w:p w14:paraId="63E3DE86" w14:textId="77777777" w:rsidR="004A3182" w:rsidRPr="004A3182" w:rsidRDefault="004A3182" w:rsidP="004A3182">
      <w:pPr>
        <w:rPr>
          <w:sz w:val="22"/>
          <w:szCs w:val="22"/>
        </w:rPr>
      </w:pPr>
      <w:r w:rsidRPr="004A3182">
        <w:rPr>
          <w:sz w:val="22"/>
          <w:szCs w:val="22"/>
        </w:rPr>
        <w:t>Wymagania ogólne</w:t>
      </w:r>
    </w:p>
    <w:p w14:paraId="37DC9891" w14:textId="77777777" w:rsidR="004A3182" w:rsidRPr="004A3182" w:rsidRDefault="004A3182" w:rsidP="004A3182">
      <w:pPr>
        <w:rPr>
          <w:sz w:val="22"/>
          <w:szCs w:val="22"/>
        </w:rPr>
      </w:pPr>
      <w:r w:rsidRPr="004A3182">
        <w:rPr>
          <w:sz w:val="22"/>
          <w:szCs w:val="22"/>
        </w:rPr>
        <w:t>Podłoże betonowe należy przygotować przez usunięcie niezwiązanych części betonu i szkodliwych substancji, mogących mieć wpływ na korozję betonu, a także na trwałość połączenia nakładanych materiałów z podłożem betonowym</w:t>
      </w:r>
    </w:p>
    <w:p w14:paraId="24D5BD02" w14:textId="77777777" w:rsidR="004A3182" w:rsidRPr="004A3182" w:rsidRDefault="004A3182" w:rsidP="004A3182">
      <w:pPr>
        <w:rPr>
          <w:sz w:val="22"/>
          <w:szCs w:val="22"/>
        </w:rPr>
      </w:pPr>
      <w:r w:rsidRPr="004A3182">
        <w:rPr>
          <w:sz w:val="22"/>
          <w:szCs w:val="22"/>
        </w:rPr>
        <w:t xml:space="preserve">Powierzchnie betonowe zabezpieczone metodą </w:t>
      </w:r>
      <w:proofErr w:type="spellStart"/>
      <w:r w:rsidRPr="004A3182">
        <w:rPr>
          <w:sz w:val="22"/>
          <w:szCs w:val="22"/>
        </w:rPr>
        <w:t>hydrofobizacji</w:t>
      </w:r>
      <w:proofErr w:type="spellEnd"/>
      <w:r w:rsidRPr="004A3182">
        <w:rPr>
          <w:sz w:val="22"/>
          <w:szCs w:val="22"/>
        </w:rPr>
        <w:t xml:space="preserve"> lub impregnacji powierzchniowej nie powinny wykazywać zacieków, przebarwień i innych wad.</w:t>
      </w:r>
    </w:p>
    <w:p w14:paraId="36C0B065" w14:textId="77777777" w:rsidR="004A3182" w:rsidRPr="004A3182" w:rsidRDefault="004A3182" w:rsidP="004A3182">
      <w:pPr>
        <w:rPr>
          <w:sz w:val="22"/>
          <w:szCs w:val="22"/>
        </w:rPr>
      </w:pPr>
      <w:r w:rsidRPr="004A3182">
        <w:rPr>
          <w:sz w:val="22"/>
          <w:szCs w:val="22"/>
        </w:rPr>
        <w:t xml:space="preserve">Bezpośrednio po ukończeniu prac związanych z zabezpieczeniem antykorozyjnym betonu należy chronić te powierzchnie przed intensywnym nasłonecznieniem, silnym wiatrem, a </w:t>
      </w:r>
      <w:r w:rsidRPr="004A3182">
        <w:rPr>
          <w:sz w:val="22"/>
          <w:szCs w:val="22"/>
        </w:rPr>
        <w:lastRenderedPageBreak/>
        <w:t>także deszczem (chyba, że „wytyczne stosowania” materiału mówią inaczej) oraz spadkiem temperatury powietrza poniżej 5°C i przegrzaniem powyżej 25°C.</w:t>
      </w:r>
    </w:p>
    <w:p w14:paraId="193BF526" w14:textId="77777777" w:rsidR="004A3182" w:rsidRPr="004A3182" w:rsidRDefault="004A3182" w:rsidP="004A3182">
      <w:pPr>
        <w:rPr>
          <w:sz w:val="22"/>
          <w:szCs w:val="22"/>
        </w:rPr>
      </w:pPr>
      <w:r w:rsidRPr="004A3182">
        <w:rPr>
          <w:sz w:val="22"/>
          <w:szCs w:val="22"/>
        </w:rPr>
        <w:t>Przyjęto dwukrotne malowanie powierzchni betonowych pionowych i poziomych.</w:t>
      </w:r>
    </w:p>
    <w:p w14:paraId="2C388035" w14:textId="77777777" w:rsidR="004A3182" w:rsidRPr="004A3182" w:rsidRDefault="004A3182" w:rsidP="004A3182">
      <w:pPr>
        <w:rPr>
          <w:sz w:val="22"/>
          <w:szCs w:val="22"/>
        </w:rPr>
      </w:pPr>
    </w:p>
    <w:p w14:paraId="0E9B3D16" w14:textId="77777777" w:rsidR="004A3182" w:rsidRPr="004A3182" w:rsidRDefault="004A3182" w:rsidP="004A3182">
      <w:pPr>
        <w:rPr>
          <w:b/>
          <w:bCs/>
          <w:sz w:val="22"/>
          <w:szCs w:val="22"/>
          <w:u w:val="single"/>
        </w:rPr>
      </w:pPr>
      <w:r w:rsidRPr="004A3182">
        <w:rPr>
          <w:b/>
          <w:bCs/>
          <w:sz w:val="22"/>
          <w:szCs w:val="22"/>
          <w:u w:val="single"/>
        </w:rPr>
        <w:t>3) Rozbiórka elementów żelbetowych, betonowych i kamiennych. M.24.01.01</w:t>
      </w:r>
    </w:p>
    <w:p w14:paraId="74832192" w14:textId="77777777" w:rsidR="004A3182" w:rsidRPr="004A3182" w:rsidRDefault="004A3182" w:rsidP="004A3182">
      <w:pPr>
        <w:rPr>
          <w:sz w:val="22"/>
          <w:szCs w:val="22"/>
        </w:rPr>
      </w:pPr>
    </w:p>
    <w:p w14:paraId="65ABE129" w14:textId="77777777" w:rsidR="004A3182" w:rsidRPr="004A3182" w:rsidRDefault="004A3182" w:rsidP="004A3182">
      <w:pPr>
        <w:rPr>
          <w:sz w:val="22"/>
          <w:szCs w:val="22"/>
        </w:rPr>
      </w:pPr>
      <w:r w:rsidRPr="004A3182">
        <w:rPr>
          <w:sz w:val="22"/>
          <w:szCs w:val="22"/>
        </w:rPr>
        <w:t>Sprzęt.</w:t>
      </w:r>
    </w:p>
    <w:p w14:paraId="0DE9DD4E" w14:textId="77777777" w:rsidR="004A3182" w:rsidRPr="004A3182" w:rsidRDefault="004A3182" w:rsidP="004A3182">
      <w:pPr>
        <w:rPr>
          <w:sz w:val="22"/>
          <w:szCs w:val="22"/>
        </w:rPr>
      </w:pPr>
      <w:r w:rsidRPr="004A3182">
        <w:rPr>
          <w:sz w:val="22"/>
          <w:szCs w:val="22"/>
        </w:rPr>
        <w:t>Do robót rozbiórkowych winien być użyty sprzęt gwarantujący skuteczne i bezpieczne wykonanie prac tj.</w:t>
      </w:r>
    </w:p>
    <w:p w14:paraId="5FDBB307" w14:textId="77777777" w:rsidR="004A3182" w:rsidRPr="004A3182" w:rsidRDefault="004A3182" w:rsidP="004A3182">
      <w:pPr>
        <w:rPr>
          <w:sz w:val="22"/>
          <w:szCs w:val="22"/>
        </w:rPr>
      </w:pPr>
      <w:r w:rsidRPr="004A3182">
        <w:rPr>
          <w:sz w:val="22"/>
          <w:szCs w:val="22"/>
        </w:rPr>
        <w:t>- koparki z osprzętem do robót rozbiórkowych,</w:t>
      </w:r>
    </w:p>
    <w:p w14:paraId="0A700E81" w14:textId="77777777" w:rsidR="004A3182" w:rsidRPr="004A3182" w:rsidRDefault="004A3182" w:rsidP="004A3182">
      <w:pPr>
        <w:rPr>
          <w:sz w:val="22"/>
          <w:szCs w:val="22"/>
        </w:rPr>
      </w:pPr>
      <w:r w:rsidRPr="004A3182">
        <w:rPr>
          <w:sz w:val="22"/>
          <w:szCs w:val="22"/>
        </w:rPr>
        <w:t>- ładowarki,</w:t>
      </w:r>
    </w:p>
    <w:p w14:paraId="07E9211D" w14:textId="77777777" w:rsidR="004A3182" w:rsidRPr="004A3182" w:rsidRDefault="004A3182" w:rsidP="004A3182">
      <w:pPr>
        <w:rPr>
          <w:sz w:val="22"/>
          <w:szCs w:val="22"/>
        </w:rPr>
      </w:pPr>
      <w:r w:rsidRPr="004A3182">
        <w:rPr>
          <w:sz w:val="22"/>
          <w:szCs w:val="22"/>
        </w:rPr>
        <w:t>- młoty pneumatyczne,</w:t>
      </w:r>
    </w:p>
    <w:p w14:paraId="15A81C7F" w14:textId="77777777" w:rsidR="004A3182" w:rsidRPr="004A3182" w:rsidRDefault="004A3182" w:rsidP="004A3182">
      <w:pPr>
        <w:rPr>
          <w:sz w:val="22"/>
          <w:szCs w:val="22"/>
        </w:rPr>
      </w:pPr>
      <w:r w:rsidRPr="004A3182">
        <w:rPr>
          <w:sz w:val="22"/>
          <w:szCs w:val="22"/>
        </w:rPr>
        <w:t>- inny sprzęt.</w:t>
      </w:r>
    </w:p>
    <w:p w14:paraId="6D59E822" w14:textId="77777777" w:rsidR="004A3182" w:rsidRPr="004A3182" w:rsidRDefault="004A3182" w:rsidP="004A3182">
      <w:pPr>
        <w:rPr>
          <w:sz w:val="22"/>
          <w:szCs w:val="22"/>
        </w:rPr>
      </w:pPr>
    </w:p>
    <w:p w14:paraId="2D2B62CE" w14:textId="11440B6B" w:rsidR="004A3182" w:rsidRPr="004A3182" w:rsidRDefault="004A3182" w:rsidP="004A3182">
      <w:pPr>
        <w:rPr>
          <w:b/>
          <w:bCs/>
          <w:sz w:val="22"/>
          <w:szCs w:val="22"/>
          <w:u w:val="single"/>
        </w:rPr>
      </w:pPr>
      <w:r w:rsidRPr="004A3182">
        <w:rPr>
          <w:b/>
          <w:bCs/>
          <w:sz w:val="22"/>
          <w:szCs w:val="22"/>
          <w:u w:val="single"/>
        </w:rPr>
        <w:t>4)</w:t>
      </w:r>
      <w:r w:rsidRPr="004A3182">
        <w:rPr>
          <w:b/>
          <w:bCs/>
          <w:sz w:val="22"/>
          <w:szCs w:val="22"/>
          <w:u w:val="single"/>
        </w:rPr>
        <w:t>Transport.</w:t>
      </w:r>
    </w:p>
    <w:p w14:paraId="747A3573" w14:textId="77777777" w:rsidR="004A3182" w:rsidRPr="004A3182" w:rsidRDefault="004A3182" w:rsidP="004A3182">
      <w:pPr>
        <w:rPr>
          <w:sz w:val="22"/>
          <w:szCs w:val="22"/>
        </w:rPr>
      </w:pPr>
      <w:r w:rsidRPr="004A3182">
        <w:rPr>
          <w:sz w:val="22"/>
          <w:szCs w:val="22"/>
        </w:rPr>
        <w:t>Materiał z rozbiórki należy przewozić transportem samochodem na miejsce utylizacji.</w:t>
      </w:r>
    </w:p>
    <w:p w14:paraId="0F617AF6" w14:textId="77777777" w:rsidR="004A3182" w:rsidRPr="004A3182" w:rsidRDefault="004A3182" w:rsidP="004A3182">
      <w:pPr>
        <w:rPr>
          <w:sz w:val="22"/>
          <w:szCs w:val="22"/>
        </w:rPr>
      </w:pPr>
      <w:r w:rsidRPr="004A3182">
        <w:rPr>
          <w:sz w:val="22"/>
          <w:szCs w:val="22"/>
        </w:rPr>
        <w:t>Do wywozu gruzu z rozbiórek mogą być użyte dowolne środki transportowe zaakceptowane przez Inspektora Nadzoru. Przy ruchu po drogach publicznych pojazdy powinny spełniać wymagania dotyczące ruchu drogowego w odniesieniu do dopuszczalnych obciążeń na osie, wymiarów łuku i innych parametrów technicznych.</w:t>
      </w:r>
    </w:p>
    <w:p w14:paraId="29B6DE59" w14:textId="77777777" w:rsidR="004A3182" w:rsidRPr="004A3182" w:rsidRDefault="004A3182" w:rsidP="004A3182">
      <w:pPr>
        <w:rPr>
          <w:sz w:val="22"/>
          <w:szCs w:val="22"/>
        </w:rPr>
      </w:pPr>
    </w:p>
    <w:p w14:paraId="677CD1E6" w14:textId="50899234" w:rsidR="004A3182" w:rsidRPr="004A3182" w:rsidRDefault="004A3182" w:rsidP="004A3182">
      <w:pPr>
        <w:rPr>
          <w:b/>
          <w:bCs/>
          <w:sz w:val="22"/>
          <w:szCs w:val="22"/>
          <w:u w:val="single"/>
        </w:rPr>
      </w:pPr>
      <w:r w:rsidRPr="004A3182">
        <w:rPr>
          <w:b/>
          <w:bCs/>
          <w:sz w:val="22"/>
          <w:szCs w:val="22"/>
          <w:u w:val="single"/>
        </w:rPr>
        <w:t>5)</w:t>
      </w:r>
      <w:r w:rsidRPr="004A3182">
        <w:rPr>
          <w:b/>
          <w:bCs/>
          <w:sz w:val="22"/>
          <w:szCs w:val="22"/>
          <w:u w:val="single"/>
        </w:rPr>
        <w:t>Wykonawstwo.</w:t>
      </w:r>
    </w:p>
    <w:p w14:paraId="3A8D4F07" w14:textId="77777777" w:rsidR="004A3182" w:rsidRPr="004A3182" w:rsidRDefault="004A3182" w:rsidP="004A3182">
      <w:pPr>
        <w:rPr>
          <w:sz w:val="22"/>
          <w:szCs w:val="22"/>
        </w:rPr>
      </w:pPr>
      <w:r w:rsidRPr="004A3182">
        <w:rPr>
          <w:sz w:val="22"/>
          <w:szCs w:val="22"/>
        </w:rPr>
        <w:t>Prace rozbiórkowe prowadzić sposobem wyburzenia – lekkimi młotami pneumatycznymi, elektrycznymi. Wyklucza się stosowania robót strzałowych.</w:t>
      </w:r>
    </w:p>
    <w:p w14:paraId="5A1D9DA7" w14:textId="77777777" w:rsidR="004A3182" w:rsidRPr="004A3182" w:rsidRDefault="004A3182" w:rsidP="004A3182">
      <w:pPr>
        <w:rPr>
          <w:sz w:val="22"/>
          <w:szCs w:val="22"/>
        </w:rPr>
      </w:pPr>
    </w:p>
    <w:p w14:paraId="3D35EEE7" w14:textId="3B60FE08" w:rsidR="004A3182" w:rsidRPr="004A3182" w:rsidRDefault="004A3182" w:rsidP="004A3182">
      <w:pPr>
        <w:rPr>
          <w:b/>
          <w:bCs/>
          <w:sz w:val="22"/>
          <w:szCs w:val="22"/>
          <w:u w:val="single"/>
        </w:rPr>
      </w:pPr>
      <w:r w:rsidRPr="004A3182">
        <w:rPr>
          <w:b/>
          <w:bCs/>
          <w:sz w:val="22"/>
          <w:szCs w:val="22"/>
          <w:u w:val="single"/>
        </w:rPr>
        <w:t>6)</w:t>
      </w:r>
      <w:r w:rsidRPr="004A3182">
        <w:rPr>
          <w:b/>
          <w:bCs/>
          <w:sz w:val="22"/>
          <w:szCs w:val="22"/>
          <w:u w:val="single"/>
        </w:rPr>
        <w:t>Obmiar robót.</w:t>
      </w:r>
    </w:p>
    <w:p w14:paraId="591AE896" w14:textId="77777777" w:rsidR="004A3182" w:rsidRPr="004A3182" w:rsidRDefault="004A3182" w:rsidP="004A3182">
      <w:pPr>
        <w:rPr>
          <w:sz w:val="22"/>
          <w:szCs w:val="22"/>
        </w:rPr>
      </w:pPr>
      <w:r w:rsidRPr="004A3182">
        <w:rPr>
          <w:sz w:val="22"/>
          <w:szCs w:val="22"/>
        </w:rPr>
        <w:t>Jednostką obmiarową jest 1 metr sześcienny [m3] rozebranego elementu betonowego (żelbetowego). Pomiar objętości elementów przeznaczonych do rozbiórki należy wykonać przed rozpoczęciem prac rozbiórkowych.</w:t>
      </w:r>
    </w:p>
    <w:p w14:paraId="2D9A8FA0" w14:textId="7859A612" w:rsidR="003E235D" w:rsidRDefault="003E235D">
      <w:pPr>
        <w:rPr>
          <w:bCs/>
        </w:rPr>
      </w:pPr>
    </w:p>
    <w:p w14:paraId="66C224FF" w14:textId="77777777" w:rsidR="004A3182" w:rsidRDefault="004A3182">
      <w:pPr>
        <w:rPr>
          <w:b/>
          <w:bCs/>
          <w:caps/>
          <w:kern w:val="28"/>
          <w:szCs w:val="20"/>
        </w:rPr>
      </w:pPr>
    </w:p>
    <w:p w14:paraId="73646182" w14:textId="6CC09FFA" w:rsidR="00CC358F" w:rsidRPr="000358F5" w:rsidRDefault="00CC358F" w:rsidP="001C5A81">
      <w:pPr>
        <w:pStyle w:val="Styl11"/>
      </w:pPr>
      <w:bookmarkStart w:id="1038" w:name="_Toc215490748"/>
      <w:r w:rsidRPr="000358F5">
        <w:rPr>
          <w:bCs/>
        </w:rPr>
        <w:t>X</w:t>
      </w:r>
      <w:r w:rsidR="00A21495">
        <w:rPr>
          <w:bCs/>
        </w:rPr>
        <w:t>V</w:t>
      </w:r>
      <w:r w:rsidRPr="000358F5">
        <w:rPr>
          <w:bCs/>
        </w:rPr>
        <w:t>.</w:t>
      </w:r>
      <w:r w:rsidRPr="000358F5">
        <w:t xml:space="preserve"> </w:t>
      </w:r>
      <w:r w:rsidR="00D945AA">
        <w:t xml:space="preserve">SST-D  </w:t>
      </w:r>
      <w:r w:rsidRPr="000358F5">
        <w:t>USUNIĘCIE KARPIN I ZAKRZACZEŃ</w:t>
      </w:r>
      <w:bookmarkEnd w:id="1038"/>
    </w:p>
    <w:p w14:paraId="44341F4A" w14:textId="77777777" w:rsidR="003E235D" w:rsidRPr="000358F5" w:rsidRDefault="003E235D" w:rsidP="003E235D">
      <w:pPr>
        <w:pStyle w:val="Standardowytekst"/>
        <w:rPr>
          <w:b/>
          <w:sz w:val="22"/>
          <w:szCs w:val="22"/>
        </w:rPr>
      </w:pPr>
    </w:p>
    <w:p w14:paraId="4952CB86" w14:textId="77777777" w:rsidR="00EA3876" w:rsidRPr="000358F5" w:rsidRDefault="00EA3876" w:rsidP="00EA3876">
      <w:pPr>
        <w:spacing w:before="240"/>
        <w:jc w:val="both"/>
        <w:rPr>
          <w:b/>
          <w:sz w:val="22"/>
          <w:szCs w:val="22"/>
        </w:rPr>
      </w:pPr>
      <w:r w:rsidRPr="000358F5">
        <w:rPr>
          <w:b/>
          <w:sz w:val="22"/>
          <w:szCs w:val="22"/>
        </w:rPr>
        <w:t>SPIS TREŚCI:</w:t>
      </w:r>
    </w:p>
    <w:p w14:paraId="0856A189" w14:textId="77777777" w:rsidR="00EA3876" w:rsidRPr="000358F5" w:rsidRDefault="001540B4"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caps w:val="0"/>
          <w:sz w:val="22"/>
          <w:szCs w:val="22"/>
        </w:rPr>
        <w:fldChar w:fldCharType="begin"/>
      </w:r>
      <w:r w:rsidR="00EA3876" w:rsidRPr="000358F5">
        <w:rPr>
          <w:rFonts w:ascii="Times New Roman" w:hAnsi="Times New Roman" w:cs="Times New Roman"/>
          <w:caps w:val="0"/>
          <w:sz w:val="22"/>
          <w:szCs w:val="22"/>
        </w:rPr>
        <w:instrText xml:space="preserve"> TOC \o "1-1" </w:instrText>
      </w:r>
      <w:r w:rsidRPr="000358F5">
        <w:rPr>
          <w:rFonts w:ascii="Times New Roman" w:hAnsi="Times New Roman" w:cs="Times New Roman"/>
          <w:caps w:val="0"/>
          <w:sz w:val="22"/>
          <w:szCs w:val="22"/>
        </w:rPr>
        <w:fldChar w:fldCharType="separate"/>
      </w:r>
      <w:r w:rsidR="00EA3876" w:rsidRPr="000358F5">
        <w:rPr>
          <w:rFonts w:ascii="Times New Roman" w:hAnsi="Times New Roman" w:cs="Times New Roman"/>
          <w:noProof/>
          <w:sz w:val="22"/>
          <w:szCs w:val="22"/>
        </w:rPr>
        <w:t>1. WSTĘP</w:t>
      </w:r>
    </w:p>
    <w:p w14:paraId="7E7FADAD"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0336CCCC"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685B66D4"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1584C01E"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20CAF500"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2525BA06"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335E346C"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400DEE93" w14:textId="77777777" w:rsidR="00EA3876" w:rsidRPr="000358F5" w:rsidRDefault="00EA3876" w:rsidP="00EA387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9. PODSTAWA PŁATNOŚCI</w:t>
      </w:r>
    </w:p>
    <w:p w14:paraId="718640FC" w14:textId="77777777" w:rsidR="00EA3876" w:rsidRPr="000358F5" w:rsidRDefault="00EA3876" w:rsidP="00EA3876">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67328685" w14:textId="2292973C" w:rsidR="003E2F8C" w:rsidRPr="000358F5" w:rsidRDefault="001540B4" w:rsidP="00A470AA">
      <w:pPr>
        <w:autoSpaceDE w:val="0"/>
        <w:autoSpaceDN w:val="0"/>
        <w:adjustRightInd w:val="0"/>
        <w:jc w:val="both"/>
      </w:pPr>
      <w:r w:rsidRPr="000358F5">
        <w:rPr>
          <w:caps/>
          <w:sz w:val="22"/>
          <w:szCs w:val="22"/>
        </w:rPr>
        <w:lastRenderedPageBreak/>
        <w:fldChar w:fldCharType="end"/>
      </w:r>
    </w:p>
    <w:p w14:paraId="185F9BC6" w14:textId="77777777" w:rsidR="003E2F8C" w:rsidRPr="000358F5" w:rsidRDefault="003E2F8C" w:rsidP="00A470AA">
      <w:pPr>
        <w:autoSpaceDE w:val="0"/>
        <w:autoSpaceDN w:val="0"/>
        <w:adjustRightInd w:val="0"/>
        <w:jc w:val="both"/>
      </w:pPr>
    </w:p>
    <w:p w14:paraId="26E7C449" w14:textId="77777777" w:rsidR="003E2F8C" w:rsidRPr="000358F5" w:rsidRDefault="003E2F8C" w:rsidP="00A470AA">
      <w:pPr>
        <w:autoSpaceDE w:val="0"/>
        <w:autoSpaceDN w:val="0"/>
        <w:adjustRightInd w:val="0"/>
        <w:jc w:val="both"/>
      </w:pPr>
    </w:p>
    <w:p w14:paraId="7BB85ED6" w14:textId="11353AF7" w:rsidR="00457EB8" w:rsidRPr="00A74483" w:rsidRDefault="00457EB8" w:rsidP="00A74483">
      <w:pPr>
        <w:pStyle w:val="Akapitzlist"/>
        <w:numPr>
          <w:ilvl w:val="0"/>
          <w:numId w:val="35"/>
        </w:numPr>
        <w:autoSpaceDE w:val="0"/>
        <w:autoSpaceDN w:val="0"/>
        <w:adjustRightInd w:val="0"/>
        <w:ind w:left="284" w:hanging="283"/>
        <w:jc w:val="both"/>
        <w:rPr>
          <w:b/>
          <w:bCs/>
          <w:sz w:val="22"/>
          <w:szCs w:val="22"/>
        </w:rPr>
      </w:pPr>
      <w:r w:rsidRPr="00A74483">
        <w:rPr>
          <w:b/>
          <w:bCs/>
          <w:sz w:val="22"/>
          <w:szCs w:val="22"/>
        </w:rPr>
        <w:t>WSTĘP</w:t>
      </w:r>
    </w:p>
    <w:p w14:paraId="6B1B3159" w14:textId="77777777" w:rsidR="005975F3" w:rsidRPr="000358F5" w:rsidRDefault="005975F3" w:rsidP="005975F3">
      <w:pPr>
        <w:autoSpaceDE w:val="0"/>
        <w:autoSpaceDN w:val="0"/>
        <w:adjustRightInd w:val="0"/>
        <w:ind w:left="853"/>
        <w:jc w:val="both"/>
        <w:rPr>
          <w:b/>
          <w:bCs/>
          <w:sz w:val="22"/>
          <w:szCs w:val="22"/>
        </w:rPr>
      </w:pPr>
    </w:p>
    <w:p w14:paraId="0D411C0C" w14:textId="77777777" w:rsidR="00457EB8" w:rsidRPr="000358F5" w:rsidRDefault="00457EB8" w:rsidP="00A74483">
      <w:pPr>
        <w:numPr>
          <w:ilvl w:val="1"/>
          <w:numId w:val="35"/>
        </w:numPr>
        <w:autoSpaceDE w:val="0"/>
        <w:autoSpaceDN w:val="0"/>
        <w:adjustRightInd w:val="0"/>
        <w:ind w:left="426" w:hanging="425"/>
        <w:jc w:val="both"/>
        <w:rPr>
          <w:b/>
          <w:bCs/>
          <w:sz w:val="22"/>
          <w:szCs w:val="22"/>
        </w:rPr>
      </w:pPr>
      <w:r w:rsidRPr="000358F5">
        <w:rPr>
          <w:b/>
          <w:bCs/>
          <w:sz w:val="22"/>
          <w:szCs w:val="22"/>
        </w:rPr>
        <w:t>Przedmiot SST</w:t>
      </w:r>
    </w:p>
    <w:p w14:paraId="15DD9D74" w14:textId="77777777" w:rsidR="00CF6761" w:rsidRDefault="00457EB8" w:rsidP="00CF6761">
      <w:pPr>
        <w:overflowPunct w:val="0"/>
        <w:autoSpaceDE w:val="0"/>
        <w:autoSpaceDN w:val="0"/>
        <w:adjustRightInd w:val="0"/>
        <w:jc w:val="both"/>
        <w:rPr>
          <w:color w:val="000000"/>
          <w:sz w:val="22"/>
          <w:szCs w:val="22"/>
        </w:rPr>
      </w:pPr>
      <w:r w:rsidRPr="000358F5">
        <w:rPr>
          <w:sz w:val="22"/>
          <w:szCs w:val="22"/>
        </w:rPr>
        <w:t xml:space="preserve">Przedmiotem niniejszej szczegółowej specyfikacji technicznej (SST) są wymagania techniczne dotyczące wykonania robót związanych z usunięciem karpin i krzewów </w:t>
      </w:r>
      <w:r w:rsidR="00EA3876" w:rsidRPr="000358F5">
        <w:rPr>
          <w:sz w:val="22"/>
          <w:szCs w:val="22"/>
        </w:rPr>
        <w:t xml:space="preserve"> </w:t>
      </w:r>
      <w:r w:rsidRPr="000358F5">
        <w:rPr>
          <w:sz w:val="22"/>
          <w:szCs w:val="22"/>
        </w:rPr>
        <w:t>w pasie prowadzo</w:t>
      </w:r>
      <w:r w:rsidR="00CF6761">
        <w:rPr>
          <w:sz w:val="22"/>
          <w:szCs w:val="22"/>
        </w:rPr>
        <w:t xml:space="preserve">nych robót związanych z </w:t>
      </w:r>
      <w:r w:rsidR="00CF6761"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71EE1B3E" w14:textId="77777777" w:rsidR="00457EB8" w:rsidRPr="000358F5" w:rsidRDefault="00457EB8" w:rsidP="00457EB8">
      <w:pPr>
        <w:autoSpaceDE w:val="0"/>
        <w:autoSpaceDN w:val="0"/>
        <w:adjustRightInd w:val="0"/>
        <w:jc w:val="both"/>
        <w:rPr>
          <w:b/>
          <w:sz w:val="22"/>
          <w:szCs w:val="22"/>
        </w:rPr>
      </w:pPr>
    </w:p>
    <w:p w14:paraId="56980AE4" w14:textId="77777777" w:rsidR="00457EB8" w:rsidRPr="000358F5" w:rsidRDefault="00457EB8" w:rsidP="00A74483">
      <w:pPr>
        <w:numPr>
          <w:ilvl w:val="1"/>
          <w:numId w:val="35"/>
        </w:numPr>
        <w:autoSpaceDE w:val="0"/>
        <w:autoSpaceDN w:val="0"/>
        <w:adjustRightInd w:val="0"/>
        <w:ind w:left="426" w:hanging="425"/>
        <w:jc w:val="both"/>
        <w:rPr>
          <w:b/>
          <w:bCs/>
          <w:sz w:val="22"/>
          <w:szCs w:val="22"/>
        </w:rPr>
      </w:pPr>
      <w:r w:rsidRPr="000358F5">
        <w:rPr>
          <w:b/>
          <w:bCs/>
          <w:sz w:val="22"/>
          <w:szCs w:val="22"/>
        </w:rPr>
        <w:t>Zakres stosowania SST</w:t>
      </w:r>
    </w:p>
    <w:p w14:paraId="21E69FED" w14:textId="77777777" w:rsidR="00457EB8" w:rsidRPr="000358F5" w:rsidRDefault="00457EB8" w:rsidP="00457EB8">
      <w:pPr>
        <w:autoSpaceDE w:val="0"/>
        <w:autoSpaceDN w:val="0"/>
        <w:adjustRightInd w:val="0"/>
        <w:jc w:val="both"/>
        <w:rPr>
          <w:sz w:val="22"/>
          <w:szCs w:val="22"/>
        </w:rPr>
      </w:pPr>
      <w:r w:rsidRPr="000358F5">
        <w:rPr>
          <w:sz w:val="22"/>
          <w:szCs w:val="22"/>
        </w:rPr>
        <w:t>Szczegółowa Specyfikacja Techniczna jest stosowana jako dokument przetargowy i kontraktowy przy zlecaniu i realizacji robót wymienionych w punkcie 1.1.</w:t>
      </w:r>
    </w:p>
    <w:p w14:paraId="27920B6F" w14:textId="77777777" w:rsidR="00457EB8" w:rsidRPr="000358F5" w:rsidRDefault="00457EB8" w:rsidP="00A74483">
      <w:pPr>
        <w:numPr>
          <w:ilvl w:val="1"/>
          <w:numId w:val="35"/>
        </w:numPr>
        <w:autoSpaceDE w:val="0"/>
        <w:autoSpaceDN w:val="0"/>
        <w:adjustRightInd w:val="0"/>
        <w:ind w:left="426" w:hanging="425"/>
        <w:jc w:val="both"/>
        <w:rPr>
          <w:b/>
          <w:bCs/>
          <w:sz w:val="22"/>
          <w:szCs w:val="22"/>
        </w:rPr>
      </w:pPr>
      <w:r w:rsidRPr="000358F5">
        <w:rPr>
          <w:b/>
          <w:bCs/>
          <w:sz w:val="22"/>
          <w:szCs w:val="22"/>
        </w:rPr>
        <w:t>Zakres robót objętych SST</w:t>
      </w:r>
    </w:p>
    <w:p w14:paraId="28CD6DFA" w14:textId="77777777" w:rsidR="00457EB8" w:rsidRPr="000358F5" w:rsidRDefault="00457EB8" w:rsidP="00457EB8">
      <w:pPr>
        <w:autoSpaceDE w:val="0"/>
        <w:autoSpaceDN w:val="0"/>
        <w:adjustRightInd w:val="0"/>
        <w:jc w:val="both"/>
        <w:rPr>
          <w:sz w:val="22"/>
          <w:szCs w:val="22"/>
        </w:rPr>
      </w:pPr>
      <w:r w:rsidRPr="000358F5">
        <w:rPr>
          <w:sz w:val="22"/>
          <w:szCs w:val="22"/>
        </w:rPr>
        <w:t>Ustalenia zawarte w niniejszej specyfikacji dotyczą zasad prowadzenia i odbioru robót związanych</w:t>
      </w:r>
      <w:r w:rsidR="00EA3876" w:rsidRPr="000358F5">
        <w:rPr>
          <w:sz w:val="22"/>
          <w:szCs w:val="22"/>
        </w:rPr>
        <w:br/>
      </w:r>
      <w:r w:rsidRPr="000358F5">
        <w:rPr>
          <w:sz w:val="22"/>
          <w:szCs w:val="22"/>
        </w:rPr>
        <w:t>z wycinką przydrożnych karpin w pasie drogowym, i obejmują:</w:t>
      </w:r>
    </w:p>
    <w:p w14:paraId="6C00E2B0" w14:textId="77777777" w:rsidR="00457EB8" w:rsidRPr="000358F5" w:rsidRDefault="00457EB8" w:rsidP="00FB64B6">
      <w:pPr>
        <w:numPr>
          <w:ilvl w:val="2"/>
          <w:numId w:val="35"/>
        </w:numPr>
        <w:autoSpaceDE w:val="0"/>
        <w:autoSpaceDN w:val="0"/>
        <w:adjustRightInd w:val="0"/>
        <w:jc w:val="both"/>
        <w:rPr>
          <w:sz w:val="22"/>
          <w:szCs w:val="22"/>
        </w:rPr>
      </w:pPr>
      <w:r w:rsidRPr="000358F5">
        <w:rPr>
          <w:sz w:val="22"/>
          <w:szCs w:val="22"/>
        </w:rPr>
        <w:t>mechaniczne karczowanie karpin wraz z usunięciem i wywiezieniem bryły korzeniowej.</w:t>
      </w:r>
    </w:p>
    <w:p w14:paraId="79057617" w14:textId="77777777" w:rsidR="00457EB8" w:rsidRPr="000358F5" w:rsidRDefault="00457EB8" w:rsidP="00A74483">
      <w:pPr>
        <w:numPr>
          <w:ilvl w:val="1"/>
          <w:numId w:val="35"/>
        </w:numPr>
        <w:autoSpaceDE w:val="0"/>
        <w:autoSpaceDN w:val="0"/>
        <w:adjustRightInd w:val="0"/>
        <w:ind w:left="426" w:hanging="425"/>
        <w:jc w:val="both"/>
        <w:rPr>
          <w:b/>
          <w:bCs/>
          <w:sz w:val="22"/>
          <w:szCs w:val="22"/>
        </w:rPr>
      </w:pPr>
      <w:r w:rsidRPr="000358F5">
        <w:rPr>
          <w:b/>
          <w:bCs/>
          <w:sz w:val="22"/>
          <w:szCs w:val="22"/>
        </w:rPr>
        <w:t>Określenia podstawowe</w:t>
      </w:r>
    </w:p>
    <w:p w14:paraId="61904FCF" w14:textId="77777777" w:rsidR="00457EB8" w:rsidRPr="000358F5" w:rsidRDefault="00457EB8" w:rsidP="00457EB8">
      <w:pPr>
        <w:autoSpaceDE w:val="0"/>
        <w:autoSpaceDN w:val="0"/>
        <w:adjustRightInd w:val="0"/>
        <w:jc w:val="both"/>
        <w:rPr>
          <w:sz w:val="22"/>
          <w:szCs w:val="22"/>
        </w:rPr>
      </w:pPr>
      <w:r w:rsidRPr="000358F5">
        <w:rPr>
          <w:sz w:val="22"/>
          <w:szCs w:val="22"/>
        </w:rPr>
        <w:t>Określenia podane w niniejszej SST są zgodne z obowiązującymi odpowiednimi normami i SST D00.00.00 „Wymagania ogólne”.</w:t>
      </w:r>
    </w:p>
    <w:p w14:paraId="785290FC" w14:textId="77777777" w:rsidR="00457EB8" w:rsidRPr="000358F5" w:rsidRDefault="00457EB8" w:rsidP="00FB64B6">
      <w:pPr>
        <w:numPr>
          <w:ilvl w:val="1"/>
          <w:numId w:val="35"/>
        </w:numPr>
        <w:autoSpaceDE w:val="0"/>
        <w:autoSpaceDN w:val="0"/>
        <w:adjustRightInd w:val="0"/>
        <w:jc w:val="both"/>
        <w:rPr>
          <w:b/>
          <w:bCs/>
          <w:sz w:val="22"/>
          <w:szCs w:val="22"/>
        </w:rPr>
      </w:pPr>
      <w:r w:rsidRPr="000358F5">
        <w:rPr>
          <w:b/>
          <w:bCs/>
          <w:sz w:val="22"/>
          <w:szCs w:val="22"/>
        </w:rPr>
        <w:t>Ogólne wymagania dotyczące robót</w:t>
      </w:r>
    </w:p>
    <w:p w14:paraId="12911D1E" w14:textId="77777777" w:rsidR="00457EB8" w:rsidRPr="000358F5" w:rsidRDefault="00457EB8" w:rsidP="00457EB8">
      <w:pPr>
        <w:autoSpaceDE w:val="0"/>
        <w:autoSpaceDN w:val="0"/>
        <w:adjustRightInd w:val="0"/>
        <w:jc w:val="both"/>
        <w:rPr>
          <w:sz w:val="22"/>
          <w:szCs w:val="22"/>
        </w:rPr>
      </w:pPr>
      <w:r w:rsidRPr="000358F5">
        <w:rPr>
          <w:sz w:val="22"/>
          <w:szCs w:val="22"/>
        </w:rPr>
        <w:t>Wykonawca robót jest odpowiedzialny za jakość ich wykonania oraz za zgodność z Dokumentacją Projektową, SST i poleceniami Inżyniera.</w:t>
      </w:r>
    </w:p>
    <w:p w14:paraId="6416CE41" w14:textId="77777777" w:rsidR="00457EB8" w:rsidRPr="000358F5" w:rsidRDefault="00457EB8" w:rsidP="00457EB8">
      <w:pPr>
        <w:autoSpaceDE w:val="0"/>
        <w:autoSpaceDN w:val="0"/>
        <w:adjustRightInd w:val="0"/>
        <w:jc w:val="both"/>
        <w:rPr>
          <w:sz w:val="22"/>
          <w:szCs w:val="22"/>
        </w:rPr>
      </w:pPr>
      <w:r w:rsidRPr="000358F5">
        <w:rPr>
          <w:sz w:val="22"/>
          <w:szCs w:val="22"/>
        </w:rPr>
        <w:t>Ogólne wymagania dotyczące robót podano w SST D 00.00.00. „Wymagania ogólne”.</w:t>
      </w:r>
    </w:p>
    <w:p w14:paraId="59F382F5" w14:textId="77777777" w:rsidR="005975F3" w:rsidRPr="000358F5" w:rsidRDefault="005975F3" w:rsidP="00457EB8">
      <w:pPr>
        <w:autoSpaceDE w:val="0"/>
        <w:autoSpaceDN w:val="0"/>
        <w:adjustRightInd w:val="0"/>
        <w:jc w:val="both"/>
        <w:rPr>
          <w:sz w:val="22"/>
          <w:szCs w:val="22"/>
        </w:rPr>
      </w:pPr>
    </w:p>
    <w:p w14:paraId="6DF3C7B2" w14:textId="77777777" w:rsidR="005975F3" w:rsidRPr="00D945AA" w:rsidRDefault="00457EB8" w:rsidP="003711C2">
      <w:pPr>
        <w:numPr>
          <w:ilvl w:val="0"/>
          <w:numId w:val="35"/>
        </w:numPr>
        <w:autoSpaceDE w:val="0"/>
        <w:autoSpaceDN w:val="0"/>
        <w:adjustRightInd w:val="0"/>
        <w:ind w:left="426" w:hanging="425"/>
        <w:jc w:val="both"/>
        <w:rPr>
          <w:b/>
          <w:bCs/>
          <w:sz w:val="22"/>
          <w:szCs w:val="22"/>
        </w:rPr>
      </w:pPr>
      <w:r w:rsidRPr="000358F5">
        <w:rPr>
          <w:b/>
          <w:bCs/>
          <w:sz w:val="22"/>
          <w:szCs w:val="22"/>
        </w:rPr>
        <w:t>MATERIAŁY</w:t>
      </w:r>
    </w:p>
    <w:p w14:paraId="3C40D793" w14:textId="77777777" w:rsidR="00457EB8" w:rsidRPr="000358F5" w:rsidRDefault="00457EB8" w:rsidP="00457EB8">
      <w:pPr>
        <w:autoSpaceDE w:val="0"/>
        <w:autoSpaceDN w:val="0"/>
        <w:adjustRightInd w:val="0"/>
        <w:jc w:val="both"/>
        <w:rPr>
          <w:sz w:val="22"/>
          <w:szCs w:val="22"/>
        </w:rPr>
      </w:pPr>
      <w:r w:rsidRPr="000358F5">
        <w:rPr>
          <w:sz w:val="22"/>
          <w:szCs w:val="22"/>
        </w:rPr>
        <w:t>Ogólne wymagania dotyczące materiałów podano w OST D.00.00.00 „Wymagania ogólne”, pkt. 2.</w:t>
      </w:r>
    </w:p>
    <w:p w14:paraId="1E9AE910" w14:textId="77777777" w:rsidR="005975F3" w:rsidRPr="000358F5" w:rsidRDefault="005975F3" w:rsidP="00457EB8">
      <w:pPr>
        <w:autoSpaceDE w:val="0"/>
        <w:autoSpaceDN w:val="0"/>
        <w:adjustRightInd w:val="0"/>
        <w:jc w:val="both"/>
        <w:rPr>
          <w:sz w:val="22"/>
          <w:szCs w:val="22"/>
        </w:rPr>
      </w:pPr>
    </w:p>
    <w:p w14:paraId="37EBC94E" w14:textId="77777777" w:rsidR="005975F3" w:rsidRPr="00D945AA" w:rsidRDefault="00457EB8" w:rsidP="003711C2">
      <w:pPr>
        <w:numPr>
          <w:ilvl w:val="0"/>
          <w:numId w:val="35"/>
        </w:numPr>
        <w:autoSpaceDE w:val="0"/>
        <w:autoSpaceDN w:val="0"/>
        <w:adjustRightInd w:val="0"/>
        <w:ind w:left="426" w:hanging="425"/>
        <w:jc w:val="both"/>
        <w:rPr>
          <w:b/>
          <w:bCs/>
          <w:sz w:val="22"/>
          <w:szCs w:val="22"/>
        </w:rPr>
      </w:pPr>
      <w:r w:rsidRPr="000358F5">
        <w:rPr>
          <w:b/>
          <w:bCs/>
          <w:sz w:val="22"/>
          <w:szCs w:val="22"/>
        </w:rPr>
        <w:t>SPRZĘT</w:t>
      </w:r>
    </w:p>
    <w:p w14:paraId="6B967B8B" w14:textId="77777777" w:rsidR="00457EB8" w:rsidRPr="000358F5" w:rsidRDefault="00457EB8" w:rsidP="003711C2">
      <w:pPr>
        <w:numPr>
          <w:ilvl w:val="1"/>
          <w:numId w:val="35"/>
        </w:numPr>
        <w:autoSpaceDE w:val="0"/>
        <w:autoSpaceDN w:val="0"/>
        <w:adjustRightInd w:val="0"/>
        <w:ind w:left="426" w:hanging="425"/>
        <w:jc w:val="both"/>
        <w:rPr>
          <w:b/>
          <w:bCs/>
          <w:sz w:val="22"/>
          <w:szCs w:val="22"/>
        </w:rPr>
      </w:pPr>
      <w:r w:rsidRPr="000358F5">
        <w:rPr>
          <w:b/>
          <w:bCs/>
          <w:sz w:val="22"/>
          <w:szCs w:val="22"/>
        </w:rPr>
        <w:t>Ogólne wymagania dotyczące sprzętu</w:t>
      </w:r>
    </w:p>
    <w:p w14:paraId="070E64E8" w14:textId="77777777" w:rsidR="00457EB8" w:rsidRPr="000358F5" w:rsidRDefault="00457EB8" w:rsidP="00457EB8">
      <w:pPr>
        <w:autoSpaceDE w:val="0"/>
        <w:autoSpaceDN w:val="0"/>
        <w:adjustRightInd w:val="0"/>
        <w:jc w:val="both"/>
        <w:rPr>
          <w:sz w:val="22"/>
          <w:szCs w:val="22"/>
        </w:rPr>
      </w:pPr>
      <w:r w:rsidRPr="000358F5">
        <w:rPr>
          <w:sz w:val="22"/>
          <w:szCs w:val="22"/>
        </w:rPr>
        <w:t>Ogólne wymagania dotyczące sprzętu podano w OST D-M-00.00.00 „Wymagania ogólne”, pkt. 3.</w:t>
      </w:r>
    </w:p>
    <w:p w14:paraId="4E41D0DA" w14:textId="77777777" w:rsidR="00457EB8" w:rsidRPr="000358F5" w:rsidRDefault="00457EB8" w:rsidP="003711C2">
      <w:pPr>
        <w:numPr>
          <w:ilvl w:val="1"/>
          <w:numId w:val="35"/>
        </w:numPr>
        <w:autoSpaceDE w:val="0"/>
        <w:autoSpaceDN w:val="0"/>
        <w:adjustRightInd w:val="0"/>
        <w:ind w:left="426" w:hanging="425"/>
        <w:jc w:val="both"/>
        <w:rPr>
          <w:b/>
          <w:bCs/>
          <w:sz w:val="22"/>
          <w:szCs w:val="22"/>
        </w:rPr>
      </w:pPr>
      <w:r w:rsidRPr="000358F5">
        <w:rPr>
          <w:b/>
          <w:bCs/>
          <w:sz w:val="22"/>
          <w:szCs w:val="22"/>
        </w:rPr>
        <w:t>Sprzęt do usuwania karpin i krzaków</w:t>
      </w:r>
    </w:p>
    <w:p w14:paraId="4DF61A5B" w14:textId="77777777" w:rsidR="00457EB8" w:rsidRPr="000358F5" w:rsidRDefault="00457EB8" w:rsidP="00457EB8">
      <w:pPr>
        <w:autoSpaceDE w:val="0"/>
        <w:autoSpaceDN w:val="0"/>
        <w:adjustRightInd w:val="0"/>
        <w:jc w:val="both"/>
        <w:rPr>
          <w:sz w:val="22"/>
          <w:szCs w:val="22"/>
        </w:rPr>
      </w:pPr>
      <w:r w:rsidRPr="000358F5">
        <w:rPr>
          <w:sz w:val="22"/>
          <w:szCs w:val="22"/>
        </w:rPr>
        <w:t>Do wykonywania robót związanych z w/w zadaniami należy stosować:</w:t>
      </w:r>
    </w:p>
    <w:p w14:paraId="755DE2C2" w14:textId="77777777" w:rsidR="00457EB8" w:rsidRPr="000358F5" w:rsidRDefault="00457EB8" w:rsidP="00FB64B6">
      <w:pPr>
        <w:pStyle w:val="Akapitzlist"/>
        <w:numPr>
          <w:ilvl w:val="0"/>
          <w:numId w:val="49"/>
        </w:numPr>
        <w:autoSpaceDE w:val="0"/>
        <w:autoSpaceDN w:val="0"/>
        <w:adjustRightInd w:val="0"/>
        <w:jc w:val="both"/>
        <w:rPr>
          <w:sz w:val="22"/>
          <w:szCs w:val="22"/>
        </w:rPr>
      </w:pPr>
      <w:r w:rsidRPr="000358F5">
        <w:rPr>
          <w:sz w:val="22"/>
          <w:szCs w:val="22"/>
        </w:rPr>
        <w:t>piły mechaniczne, ręczny sprzęt do prac ziemnych: szpadle, drągi, łopaty, drabiny, konewki itp.</w:t>
      </w:r>
    </w:p>
    <w:p w14:paraId="2DD1142E" w14:textId="77777777" w:rsidR="00457EB8" w:rsidRPr="000358F5" w:rsidRDefault="00457EB8" w:rsidP="00FB64B6">
      <w:pPr>
        <w:pStyle w:val="Akapitzlist"/>
        <w:numPr>
          <w:ilvl w:val="0"/>
          <w:numId w:val="49"/>
        </w:numPr>
        <w:autoSpaceDE w:val="0"/>
        <w:autoSpaceDN w:val="0"/>
        <w:adjustRightInd w:val="0"/>
        <w:jc w:val="both"/>
        <w:rPr>
          <w:sz w:val="22"/>
          <w:szCs w:val="22"/>
        </w:rPr>
      </w:pPr>
      <w:r w:rsidRPr="000358F5">
        <w:rPr>
          <w:sz w:val="22"/>
          <w:szCs w:val="22"/>
        </w:rPr>
        <w:t>specjalne maszyny przeznaczone do karczowania pni oraz ich usunięcia z pasa drogowego,</w:t>
      </w:r>
    </w:p>
    <w:p w14:paraId="48FFEB2C" w14:textId="77777777" w:rsidR="00457EB8" w:rsidRPr="000358F5" w:rsidRDefault="00457EB8" w:rsidP="00FB64B6">
      <w:pPr>
        <w:pStyle w:val="Akapitzlist"/>
        <w:numPr>
          <w:ilvl w:val="0"/>
          <w:numId w:val="49"/>
        </w:numPr>
        <w:autoSpaceDE w:val="0"/>
        <w:autoSpaceDN w:val="0"/>
        <w:adjustRightInd w:val="0"/>
        <w:jc w:val="both"/>
        <w:rPr>
          <w:sz w:val="22"/>
          <w:szCs w:val="22"/>
        </w:rPr>
      </w:pPr>
      <w:r w:rsidRPr="000358F5">
        <w:rPr>
          <w:sz w:val="22"/>
          <w:szCs w:val="22"/>
        </w:rPr>
        <w:t>spycharki,</w:t>
      </w:r>
    </w:p>
    <w:p w14:paraId="1CEDD53F" w14:textId="77777777" w:rsidR="00457EB8" w:rsidRPr="000358F5" w:rsidRDefault="00457EB8" w:rsidP="00FB64B6">
      <w:pPr>
        <w:pStyle w:val="Akapitzlist"/>
        <w:numPr>
          <w:ilvl w:val="0"/>
          <w:numId w:val="49"/>
        </w:numPr>
        <w:autoSpaceDE w:val="0"/>
        <w:autoSpaceDN w:val="0"/>
        <w:adjustRightInd w:val="0"/>
        <w:jc w:val="both"/>
        <w:rPr>
          <w:sz w:val="22"/>
          <w:szCs w:val="22"/>
        </w:rPr>
      </w:pPr>
      <w:r w:rsidRPr="000358F5">
        <w:rPr>
          <w:sz w:val="22"/>
          <w:szCs w:val="22"/>
        </w:rPr>
        <w:t>koparki lub ciągniki ze specjalnym osprzętem do prowadzenia prac związanych z wyrębem drzew.</w:t>
      </w:r>
    </w:p>
    <w:p w14:paraId="6B1A98B1" w14:textId="77777777" w:rsidR="00457EB8" w:rsidRDefault="00457EB8" w:rsidP="00457EB8">
      <w:pPr>
        <w:autoSpaceDE w:val="0"/>
        <w:autoSpaceDN w:val="0"/>
        <w:adjustRightInd w:val="0"/>
        <w:jc w:val="both"/>
        <w:rPr>
          <w:sz w:val="22"/>
          <w:szCs w:val="22"/>
        </w:rPr>
      </w:pPr>
    </w:p>
    <w:p w14:paraId="3134B666" w14:textId="77777777" w:rsidR="002D5FAB" w:rsidRDefault="002D5FAB" w:rsidP="00457EB8">
      <w:pPr>
        <w:autoSpaceDE w:val="0"/>
        <w:autoSpaceDN w:val="0"/>
        <w:adjustRightInd w:val="0"/>
        <w:jc w:val="both"/>
        <w:rPr>
          <w:sz w:val="22"/>
          <w:szCs w:val="22"/>
        </w:rPr>
      </w:pPr>
    </w:p>
    <w:p w14:paraId="755483F8" w14:textId="77777777" w:rsidR="002D5FAB" w:rsidRPr="000358F5" w:rsidRDefault="002D5FAB" w:rsidP="00457EB8">
      <w:pPr>
        <w:autoSpaceDE w:val="0"/>
        <w:autoSpaceDN w:val="0"/>
        <w:adjustRightInd w:val="0"/>
        <w:jc w:val="both"/>
        <w:rPr>
          <w:sz w:val="22"/>
          <w:szCs w:val="22"/>
        </w:rPr>
      </w:pPr>
    </w:p>
    <w:p w14:paraId="7660B117" w14:textId="77777777" w:rsidR="00457EB8" w:rsidRPr="000358F5" w:rsidRDefault="00457EB8" w:rsidP="003711C2">
      <w:pPr>
        <w:numPr>
          <w:ilvl w:val="0"/>
          <w:numId w:val="35"/>
        </w:numPr>
        <w:autoSpaceDE w:val="0"/>
        <w:autoSpaceDN w:val="0"/>
        <w:adjustRightInd w:val="0"/>
        <w:ind w:left="284" w:hanging="283"/>
        <w:jc w:val="both"/>
        <w:rPr>
          <w:b/>
          <w:bCs/>
          <w:sz w:val="22"/>
          <w:szCs w:val="22"/>
        </w:rPr>
      </w:pPr>
      <w:r w:rsidRPr="000358F5">
        <w:rPr>
          <w:b/>
          <w:bCs/>
          <w:sz w:val="22"/>
          <w:szCs w:val="22"/>
        </w:rPr>
        <w:t>TRANSPORT</w:t>
      </w:r>
    </w:p>
    <w:p w14:paraId="7676A3AE" w14:textId="77777777" w:rsidR="00457EB8" w:rsidRPr="000358F5" w:rsidRDefault="00457EB8" w:rsidP="00457EB8">
      <w:pPr>
        <w:autoSpaceDE w:val="0"/>
        <w:autoSpaceDN w:val="0"/>
        <w:adjustRightInd w:val="0"/>
        <w:jc w:val="both"/>
        <w:rPr>
          <w:sz w:val="22"/>
          <w:szCs w:val="22"/>
        </w:rPr>
      </w:pPr>
      <w:r w:rsidRPr="000358F5">
        <w:rPr>
          <w:sz w:val="22"/>
          <w:szCs w:val="22"/>
        </w:rPr>
        <w:t>Materiały uzyskane z rozbiórki mogą być przewożone dowolnymi środkami transportu zaakceptowanymi przez Inżyniera.</w:t>
      </w:r>
    </w:p>
    <w:p w14:paraId="407252CE" w14:textId="77777777" w:rsidR="005975F3" w:rsidRPr="000358F5" w:rsidRDefault="005975F3" w:rsidP="00457EB8">
      <w:pPr>
        <w:autoSpaceDE w:val="0"/>
        <w:autoSpaceDN w:val="0"/>
        <w:adjustRightInd w:val="0"/>
        <w:jc w:val="both"/>
        <w:rPr>
          <w:sz w:val="22"/>
          <w:szCs w:val="22"/>
        </w:rPr>
      </w:pPr>
    </w:p>
    <w:p w14:paraId="7CDF87C4" w14:textId="77777777" w:rsidR="00457EB8" w:rsidRPr="000358F5" w:rsidRDefault="00457EB8" w:rsidP="003711C2">
      <w:pPr>
        <w:numPr>
          <w:ilvl w:val="0"/>
          <w:numId w:val="35"/>
        </w:numPr>
        <w:autoSpaceDE w:val="0"/>
        <w:autoSpaceDN w:val="0"/>
        <w:adjustRightInd w:val="0"/>
        <w:ind w:left="284" w:hanging="283"/>
        <w:jc w:val="both"/>
        <w:rPr>
          <w:b/>
          <w:bCs/>
          <w:sz w:val="22"/>
          <w:szCs w:val="22"/>
        </w:rPr>
      </w:pPr>
      <w:r w:rsidRPr="000358F5">
        <w:rPr>
          <w:b/>
          <w:bCs/>
          <w:sz w:val="22"/>
          <w:szCs w:val="22"/>
        </w:rPr>
        <w:t>WYKONANIE ROBÓT</w:t>
      </w:r>
    </w:p>
    <w:p w14:paraId="26686FBA" w14:textId="77777777" w:rsidR="005975F3" w:rsidRPr="000358F5" w:rsidRDefault="005975F3" w:rsidP="005975F3">
      <w:pPr>
        <w:autoSpaceDE w:val="0"/>
        <w:autoSpaceDN w:val="0"/>
        <w:adjustRightInd w:val="0"/>
        <w:ind w:left="853"/>
        <w:jc w:val="both"/>
        <w:rPr>
          <w:b/>
          <w:bCs/>
          <w:sz w:val="22"/>
          <w:szCs w:val="22"/>
        </w:rPr>
      </w:pPr>
    </w:p>
    <w:p w14:paraId="0F93006D" w14:textId="77777777" w:rsidR="00457EB8" w:rsidRPr="000358F5" w:rsidRDefault="00457EB8" w:rsidP="00FB64B6">
      <w:pPr>
        <w:numPr>
          <w:ilvl w:val="1"/>
          <w:numId w:val="35"/>
        </w:numPr>
        <w:autoSpaceDE w:val="0"/>
        <w:autoSpaceDN w:val="0"/>
        <w:adjustRightInd w:val="0"/>
        <w:jc w:val="both"/>
        <w:rPr>
          <w:b/>
          <w:bCs/>
          <w:sz w:val="22"/>
          <w:szCs w:val="22"/>
        </w:rPr>
      </w:pPr>
      <w:r w:rsidRPr="000358F5">
        <w:rPr>
          <w:b/>
          <w:bCs/>
          <w:sz w:val="22"/>
          <w:szCs w:val="22"/>
        </w:rPr>
        <w:t>Ogólne zasady wykonywania robót</w:t>
      </w:r>
    </w:p>
    <w:p w14:paraId="1583FE83" w14:textId="77777777" w:rsidR="00457EB8" w:rsidRPr="000358F5" w:rsidRDefault="00457EB8" w:rsidP="00457EB8">
      <w:pPr>
        <w:autoSpaceDE w:val="0"/>
        <w:autoSpaceDN w:val="0"/>
        <w:adjustRightInd w:val="0"/>
        <w:jc w:val="both"/>
        <w:rPr>
          <w:sz w:val="22"/>
          <w:szCs w:val="22"/>
        </w:rPr>
      </w:pPr>
      <w:r w:rsidRPr="000358F5">
        <w:rPr>
          <w:sz w:val="22"/>
          <w:szCs w:val="22"/>
        </w:rPr>
        <w:t>Ogólne zasady wykonywania robót podano w OST D-M-00.00.00 „Wymagania ogólne”, pkt. 5.</w:t>
      </w:r>
    </w:p>
    <w:p w14:paraId="03C7A1D0" w14:textId="77777777" w:rsidR="00457EB8" w:rsidRPr="000358F5" w:rsidRDefault="00457EB8" w:rsidP="00FB64B6">
      <w:pPr>
        <w:numPr>
          <w:ilvl w:val="1"/>
          <w:numId w:val="35"/>
        </w:numPr>
        <w:autoSpaceDE w:val="0"/>
        <w:autoSpaceDN w:val="0"/>
        <w:adjustRightInd w:val="0"/>
        <w:jc w:val="both"/>
        <w:rPr>
          <w:b/>
          <w:bCs/>
          <w:sz w:val="22"/>
          <w:szCs w:val="22"/>
        </w:rPr>
      </w:pPr>
      <w:r w:rsidRPr="000358F5">
        <w:rPr>
          <w:b/>
          <w:bCs/>
          <w:sz w:val="22"/>
          <w:szCs w:val="22"/>
        </w:rPr>
        <w:t>Usunięcie karpin.</w:t>
      </w:r>
    </w:p>
    <w:p w14:paraId="1C976136" w14:textId="77777777" w:rsidR="00457EB8" w:rsidRPr="000358F5" w:rsidRDefault="00457EB8" w:rsidP="00457EB8">
      <w:pPr>
        <w:autoSpaceDE w:val="0"/>
        <w:autoSpaceDN w:val="0"/>
        <w:adjustRightInd w:val="0"/>
        <w:jc w:val="both"/>
        <w:rPr>
          <w:sz w:val="22"/>
          <w:szCs w:val="22"/>
        </w:rPr>
      </w:pPr>
      <w:r w:rsidRPr="000358F5">
        <w:rPr>
          <w:sz w:val="22"/>
          <w:szCs w:val="22"/>
        </w:rPr>
        <w:t>Z terenu pod poszerzenie poboczy należy wykarczować pnie i usunąć korzenie. 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14:paraId="76791461" w14:textId="77777777" w:rsidR="00457EB8" w:rsidRPr="000358F5" w:rsidRDefault="00457EB8" w:rsidP="00457EB8">
      <w:pPr>
        <w:autoSpaceDE w:val="0"/>
        <w:autoSpaceDN w:val="0"/>
        <w:adjustRightInd w:val="0"/>
        <w:jc w:val="both"/>
        <w:rPr>
          <w:sz w:val="22"/>
          <w:szCs w:val="22"/>
        </w:rPr>
      </w:pPr>
      <w:r w:rsidRPr="000358F5">
        <w:rPr>
          <w:sz w:val="22"/>
          <w:szCs w:val="22"/>
        </w:rPr>
        <w:t xml:space="preserve">Usunięte karpiny należy wywieźć poza teren budowy. Doły po wykarczowaniu należy wypełnić gruntem przydatnym do budowy nasypów i zagęścić, zgodnie z wymaganiami zawartymi w SST D-02.00.00 „Roboty ziemne” (wskaźnik zagęszczenia w przedziale </w:t>
      </w:r>
      <w:proofErr w:type="spellStart"/>
      <w:r w:rsidRPr="000358F5">
        <w:rPr>
          <w:sz w:val="22"/>
          <w:szCs w:val="22"/>
        </w:rPr>
        <w:t>Is</w:t>
      </w:r>
      <w:proofErr w:type="spellEnd"/>
      <w:r w:rsidRPr="000358F5">
        <w:rPr>
          <w:sz w:val="22"/>
          <w:szCs w:val="22"/>
        </w:rPr>
        <w:t xml:space="preserve"> = 0.97 - 1.00).</w:t>
      </w:r>
    </w:p>
    <w:p w14:paraId="1E0FBD2F" w14:textId="77777777" w:rsidR="00457EB8" w:rsidRPr="000358F5" w:rsidRDefault="00457EB8" w:rsidP="00457EB8">
      <w:pPr>
        <w:autoSpaceDE w:val="0"/>
        <w:autoSpaceDN w:val="0"/>
        <w:adjustRightInd w:val="0"/>
        <w:jc w:val="both"/>
        <w:rPr>
          <w:b/>
          <w:bCs/>
          <w:sz w:val="22"/>
          <w:szCs w:val="22"/>
        </w:rPr>
      </w:pPr>
      <w:r w:rsidRPr="000358F5">
        <w:rPr>
          <w:b/>
          <w:bCs/>
          <w:sz w:val="22"/>
          <w:szCs w:val="22"/>
        </w:rPr>
        <w:t>5.3 Roboty wykończeniowe</w:t>
      </w:r>
    </w:p>
    <w:p w14:paraId="5CD975EF" w14:textId="77777777" w:rsidR="00457EB8" w:rsidRPr="000358F5" w:rsidRDefault="00457EB8" w:rsidP="00457EB8">
      <w:pPr>
        <w:autoSpaceDE w:val="0"/>
        <w:autoSpaceDN w:val="0"/>
        <w:adjustRightInd w:val="0"/>
        <w:jc w:val="both"/>
        <w:rPr>
          <w:sz w:val="22"/>
          <w:szCs w:val="22"/>
        </w:rPr>
      </w:pPr>
      <w:r w:rsidRPr="000358F5">
        <w:rPr>
          <w:sz w:val="22"/>
          <w:szCs w:val="22"/>
        </w:rPr>
        <w:t>Do robót wykończeniowych należą prace związane z dostosowaniem wykonanych robót do istniejących warunków terenowych, takie jak:</w:t>
      </w:r>
    </w:p>
    <w:p w14:paraId="1D8E4511" w14:textId="77777777" w:rsidR="00457EB8" w:rsidRPr="000358F5" w:rsidRDefault="00457EB8" w:rsidP="00FB64B6">
      <w:pPr>
        <w:pStyle w:val="Akapitzlist"/>
        <w:numPr>
          <w:ilvl w:val="0"/>
          <w:numId w:val="50"/>
        </w:numPr>
        <w:autoSpaceDE w:val="0"/>
        <w:autoSpaceDN w:val="0"/>
        <w:adjustRightInd w:val="0"/>
        <w:jc w:val="both"/>
        <w:rPr>
          <w:sz w:val="22"/>
          <w:szCs w:val="22"/>
        </w:rPr>
      </w:pPr>
      <w:r w:rsidRPr="000358F5">
        <w:rPr>
          <w:sz w:val="22"/>
          <w:szCs w:val="22"/>
        </w:rPr>
        <w:t>odtworzenie przeszkód czasowo usuniętych,</w:t>
      </w:r>
    </w:p>
    <w:p w14:paraId="75FC5E96" w14:textId="77777777" w:rsidR="00457EB8" w:rsidRPr="000358F5" w:rsidRDefault="00457EB8" w:rsidP="00FB64B6">
      <w:pPr>
        <w:pStyle w:val="Akapitzlist"/>
        <w:numPr>
          <w:ilvl w:val="0"/>
          <w:numId w:val="50"/>
        </w:numPr>
        <w:autoSpaceDE w:val="0"/>
        <w:autoSpaceDN w:val="0"/>
        <w:adjustRightInd w:val="0"/>
        <w:jc w:val="both"/>
        <w:rPr>
          <w:sz w:val="22"/>
          <w:szCs w:val="22"/>
        </w:rPr>
      </w:pPr>
      <w:r w:rsidRPr="000358F5">
        <w:rPr>
          <w:sz w:val="22"/>
          <w:szCs w:val="22"/>
        </w:rPr>
        <w:t xml:space="preserve">niezbędne uzupełnienia zniszczonej w czasie robót roślinności, np. </w:t>
      </w:r>
      <w:proofErr w:type="spellStart"/>
      <w:r w:rsidRPr="000358F5">
        <w:rPr>
          <w:sz w:val="22"/>
          <w:szCs w:val="22"/>
        </w:rPr>
        <w:t>zatrawienia</w:t>
      </w:r>
      <w:proofErr w:type="spellEnd"/>
      <w:r w:rsidRPr="000358F5">
        <w:rPr>
          <w:sz w:val="22"/>
          <w:szCs w:val="22"/>
        </w:rPr>
        <w:t>,</w:t>
      </w:r>
    </w:p>
    <w:p w14:paraId="6DC59048" w14:textId="77777777" w:rsidR="00457EB8" w:rsidRPr="000358F5" w:rsidRDefault="00457EB8" w:rsidP="00FB64B6">
      <w:pPr>
        <w:pStyle w:val="Akapitzlist"/>
        <w:numPr>
          <w:ilvl w:val="0"/>
          <w:numId w:val="50"/>
        </w:numPr>
        <w:autoSpaceDE w:val="0"/>
        <w:autoSpaceDN w:val="0"/>
        <w:adjustRightInd w:val="0"/>
        <w:jc w:val="both"/>
        <w:rPr>
          <w:sz w:val="22"/>
          <w:szCs w:val="22"/>
        </w:rPr>
      </w:pPr>
      <w:r w:rsidRPr="000358F5">
        <w:rPr>
          <w:sz w:val="22"/>
          <w:szCs w:val="22"/>
        </w:rPr>
        <w:t>roboty porządkujące otoczenie terenu</w:t>
      </w:r>
      <w:r w:rsidR="00073621" w:rsidRPr="000358F5">
        <w:rPr>
          <w:sz w:val="22"/>
          <w:szCs w:val="22"/>
        </w:rPr>
        <w:t>.</w:t>
      </w:r>
    </w:p>
    <w:p w14:paraId="4F3D1AA8" w14:textId="77777777" w:rsidR="005975F3" w:rsidRPr="000358F5" w:rsidRDefault="005975F3" w:rsidP="00457EB8">
      <w:pPr>
        <w:autoSpaceDE w:val="0"/>
        <w:autoSpaceDN w:val="0"/>
        <w:adjustRightInd w:val="0"/>
        <w:jc w:val="both"/>
        <w:rPr>
          <w:sz w:val="22"/>
          <w:szCs w:val="22"/>
        </w:rPr>
      </w:pPr>
    </w:p>
    <w:p w14:paraId="76348CA6" w14:textId="77777777" w:rsidR="00457EB8" w:rsidRPr="000358F5" w:rsidRDefault="00457EB8" w:rsidP="003711C2">
      <w:pPr>
        <w:numPr>
          <w:ilvl w:val="0"/>
          <w:numId w:val="35"/>
        </w:numPr>
        <w:autoSpaceDE w:val="0"/>
        <w:autoSpaceDN w:val="0"/>
        <w:adjustRightInd w:val="0"/>
        <w:ind w:left="284" w:hanging="283"/>
        <w:jc w:val="both"/>
        <w:rPr>
          <w:b/>
          <w:bCs/>
          <w:sz w:val="22"/>
          <w:szCs w:val="22"/>
        </w:rPr>
      </w:pPr>
      <w:r w:rsidRPr="000358F5">
        <w:rPr>
          <w:b/>
          <w:bCs/>
          <w:sz w:val="22"/>
          <w:szCs w:val="22"/>
        </w:rPr>
        <w:t>KONTROLA JAKOŚCI ROBÓT</w:t>
      </w:r>
    </w:p>
    <w:p w14:paraId="5904B28A" w14:textId="77777777" w:rsidR="005975F3" w:rsidRPr="000358F5" w:rsidRDefault="005975F3" w:rsidP="00457EB8">
      <w:pPr>
        <w:autoSpaceDE w:val="0"/>
        <w:autoSpaceDN w:val="0"/>
        <w:adjustRightInd w:val="0"/>
        <w:jc w:val="both"/>
        <w:rPr>
          <w:sz w:val="22"/>
          <w:szCs w:val="22"/>
        </w:rPr>
      </w:pPr>
    </w:p>
    <w:p w14:paraId="24424A40" w14:textId="77777777" w:rsidR="00457EB8" w:rsidRPr="000358F5" w:rsidRDefault="00457EB8" w:rsidP="00457EB8">
      <w:pPr>
        <w:autoSpaceDE w:val="0"/>
        <w:autoSpaceDN w:val="0"/>
        <w:adjustRightInd w:val="0"/>
        <w:jc w:val="both"/>
        <w:rPr>
          <w:sz w:val="22"/>
          <w:szCs w:val="22"/>
        </w:rPr>
      </w:pPr>
      <w:r w:rsidRPr="000358F5">
        <w:rPr>
          <w:sz w:val="22"/>
          <w:szCs w:val="22"/>
        </w:rPr>
        <w:t>Ogólne zasady kontroli jakości robót podano w SST D.00.00.00 „Wymagania ogólne”. Sprawdzenie jakości robót polega na wizualnej ocenie kompletności usunięcia roślinności, wykarczowania korzeni i zasypania dołów. Zagęszczenie gruntu wypełniającego doły powinno spełniać odpowiednie wymagania określone w SST D-02.00.00 „Roboty ziemne”.</w:t>
      </w:r>
    </w:p>
    <w:p w14:paraId="1E27453B" w14:textId="77777777" w:rsidR="005975F3" w:rsidRPr="000358F5" w:rsidRDefault="005975F3" w:rsidP="00457EB8">
      <w:pPr>
        <w:autoSpaceDE w:val="0"/>
        <w:autoSpaceDN w:val="0"/>
        <w:adjustRightInd w:val="0"/>
        <w:jc w:val="both"/>
        <w:rPr>
          <w:sz w:val="22"/>
          <w:szCs w:val="22"/>
        </w:rPr>
      </w:pPr>
    </w:p>
    <w:p w14:paraId="6397A2F3" w14:textId="77777777" w:rsidR="00457EB8" w:rsidRPr="000358F5" w:rsidRDefault="00457EB8" w:rsidP="003711C2">
      <w:pPr>
        <w:numPr>
          <w:ilvl w:val="0"/>
          <w:numId w:val="35"/>
        </w:numPr>
        <w:autoSpaceDE w:val="0"/>
        <w:autoSpaceDN w:val="0"/>
        <w:adjustRightInd w:val="0"/>
        <w:ind w:left="284" w:hanging="283"/>
        <w:jc w:val="both"/>
        <w:rPr>
          <w:b/>
          <w:bCs/>
          <w:sz w:val="22"/>
          <w:szCs w:val="22"/>
        </w:rPr>
      </w:pPr>
      <w:r w:rsidRPr="000358F5">
        <w:rPr>
          <w:b/>
          <w:bCs/>
          <w:sz w:val="22"/>
          <w:szCs w:val="22"/>
        </w:rPr>
        <w:t>OBMIAR ROBÓT</w:t>
      </w:r>
    </w:p>
    <w:p w14:paraId="4B533F29" w14:textId="77777777" w:rsidR="005975F3" w:rsidRPr="000358F5" w:rsidRDefault="005975F3" w:rsidP="005975F3">
      <w:pPr>
        <w:autoSpaceDE w:val="0"/>
        <w:autoSpaceDN w:val="0"/>
        <w:adjustRightInd w:val="0"/>
        <w:ind w:left="853"/>
        <w:jc w:val="both"/>
        <w:rPr>
          <w:b/>
          <w:sz w:val="22"/>
          <w:szCs w:val="22"/>
        </w:rPr>
      </w:pPr>
    </w:p>
    <w:p w14:paraId="53AADD89" w14:textId="77777777" w:rsidR="00457EB8" w:rsidRPr="000358F5" w:rsidRDefault="00457EB8" w:rsidP="00FB64B6">
      <w:pPr>
        <w:numPr>
          <w:ilvl w:val="1"/>
          <w:numId w:val="35"/>
        </w:numPr>
        <w:autoSpaceDE w:val="0"/>
        <w:autoSpaceDN w:val="0"/>
        <w:adjustRightInd w:val="0"/>
        <w:jc w:val="both"/>
        <w:rPr>
          <w:b/>
          <w:sz w:val="22"/>
          <w:szCs w:val="22"/>
        </w:rPr>
      </w:pPr>
      <w:r w:rsidRPr="000358F5">
        <w:rPr>
          <w:b/>
          <w:sz w:val="22"/>
          <w:szCs w:val="22"/>
        </w:rPr>
        <w:t>Ogólne  wymagania  dotyczące  obmiaru  podano w  SST  D.00.00.00.</w:t>
      </w:r>
    </w:p>
    <w:p w14:paraId="5D01C236" w14:textId="77777777" w:rsidR="00457EB8" w:rsidRPr="000358F5" w:rsidRDefault="00457EB8" w:rsidP="00457EB8">
      <w:pPr>
        <w:autoSpaceDE w:val="0"/>
        <w:autoSpaceDN w:val="0"/>
        <w:adjustRightInd w:val="0"/>
        <w:jc w:val="both"/>
        <w:rPr>
          <w:b/>
          <w:sz w:val="22"/>
          <w:szCs w:val="22"/>
        </w:rPr>
      </w:pPr>
      <w:r w:rsidRPr="000358F5">
        <w:rPr>
          <w:b/>
          <w:sz w:val="22"/>
          <w:szCs w:val="22"/>
        </w:rPr>
        <w:t>„Wymagania ogólne”.</w:t>
      </w:r>
    </w:p>
    <w:p w14:paraId="27846B9C" w14:textId="77777777" w:rsidR="00457EB8" w:rsidRPr="000358F5" w:rsidRDefault="00457EB8" w:rsidP="00FB64B6">
      <w:pPr>
        <w:numPr>
          <w:ilvl w:val="1"/>
          <w:numId w:val="35"/>
        </w:numPr>
        <w:autoSpaceDE w:val="0"/>
        <w:autoSpaceDN w:val="0"/>
        <w:adjustRightInd w:val="0"/>
        <w:jc w:val="both"/>
        <w:rPr>
          <w:b/>
          <w:sz w:val="22"/>
          <w:szCs w:val="22"/>
        </w:rPr>
      </w:pPr>
      <w:r w:rsidRPr="000358F5">
        <w:rPr>
          <w:b/>
          <w:sz w:val="22"/>
          <w:szCs w:val="22"/>
        </w:rPr>
        <w:t>Jednostkami obmiaru jest:</w:t>
      </w:r>
    </w:p>
    <w:p w14:paraId="1E20F8EB" w14:textId="77777777" w:rsidR="00457EB8" w:rsidRPr="000358F5" w:rsidRDefault="00457EB8" w:rsidP="00FB64B6">
      <w:pPr>
        <w:pStyle w:val="Akapitzlist"/>
        <w:numPr>
          <w:ilvl w:val="0"/>
          <w:numId w:val="50"/>
        </w:numPr>
        <w:autoSpaceDE w:val="0"/>
        <w:autoSpaceDN w:val="0"/>
        <w:adjustRightInd w:val="0"/>
        <w:jc w:val="both"/>
        <w:rPr>
          <w:sz w:val="22"/>
          <w:szCs w:val="22"/>
        </w:rPr>
      </w:pPr>
      <w:r w:rsidRPr="000358F5">
        <w:rPr>
          <w:sz w:val="22"/>
          <w:szCs w:val="22"/>
        </w:rPr>
        <w:t>dla drzew - sztuka,</w:t>
      </w:r>
    </w:p>
    <w:p w14:paraId="71FA2084" w14:textId="77777777" w:rsidR="00F87E7F" w:rsidRPr="000358F5" w:rsidRDefault="00F87E7F" w:rsidP="00F87E7F">
      <w:pPr>
        <w:autoSpaceDE w:val="0"/>
        <w:autoSpaceDN w:val="0"/>
        <w:adjustRightInd w:val="0"/>
        <w:ind w:left="162"/>
        <w:jc w:val="both"/>
        <w:rPr>
          <w:sz w:val="22"/>
          <w:szCs w:val="22"/>
        </w:rPr>
      </w:pPr>
    </w:p>
    <w:p w14:paraId="23BE5D4B" w14:textId="77777777" w:rsidR="00457EB8" w:rsidRPr="000358F5" w:rsidRDefault="00457EB8" w:rsidP="003711C2">
      <w:pPr>
        <w:numPr>
          <w:ilvl w:val="0"/>
          <w:numId w:val="35"/>
        </w:numPr>
        <w:autoSpaceDE w:val="0"/>
        <w:autoSpaceDN w:val="0"/>
        <w:adjustRightInd w:val="0"/>
        <w:ind w:left="284" w:hanging="283"/>
        <w:jc w:val="both"/>
        <w:rPr>
          <w:b/>
          <w:bCs/>
          <w:sz w:val="22"/>
          <w:szCs w:val="22"/>
        </w:rPr>
      </w:pPr>
      <w:r w:rsidRPr="000358F5">
        <w:rPr>
          <w:b/>
          <w:bCs/>
          <w:sz w:val="22"/>
          <w:szCs w:val="22"/>
        </w:rPr>
        <w:t>ODBIÓR ROBÓT</w:t>
      </w:r>
    </w:p>
    <w:p w14:paraId="590DCB1B" w14:textId="77777777" w:rsidR="00F87E7F" w:rsidRPr="000358F5" w:rsidRDefault="00F87E7F" w:rsidP="00F87E7F">
      <w:pPr>
        <w:autoSpaceDE w:val="0"/>
        <w:autoSpaceDN w:val="0"/>
        <w:adjustRightInd w:val="0"/>
        <w:ind w:left="853"/>
        <w:jc w:val="both"/>
        <w:rPr>
          <w:b/>
          <w:bCs/>
          <w:sz w:val="22"/>
          <w:szCs w:val="22"/>
        </w:rPr>
      </w:pPr>
    </w:p>
    <w:p w14:paraId="0135A1E1" w14:textId="77777777" w:rsidR="00457EB8" w:rsidRPr="000358F5" w:rsidRDefault="00457EB8" w:rsidP="003711C2">
      <w:pPr>
        <w:numPr>
          <w:ilvl w:val="1"/>
          <w:numId w:val="35"/>
        </w:numPr>
        <w:autoSpaceDE w:val="0"/>
        <w:autoSpaceDN w:val="0"/>
        <w:adjustRightInd w:val="0"/>
        <w:ind w:left="426" w:hanging="425"/>
        <w:jc w:val="both"/>
        <w:rPr>
          <w:sz w:val="22"/>
          <w:szCs w:val="22"/>
        </w:rPr>
      </w:pPr>
      <w:r w:rsidRPr="000358F5">
        <w:rPr>
          <w:sz w:val="22"/>
          <w:szCs w:val="22"/>
        </w:rPr>
        <w:t>Ogólne zasady odbioru robót podano w SST D.00.00.00 „Wymagania ogólne”.</w:t>
      </w:r>
    </w:p>
    <w:p w14:paraId="018FEAC4" w14:textId="77777777" w:rsidR="00457EB8" w:rsidRPr="000358F5" w:rsidRDefault="00457EB8" w:rsidP="003711C2">
      <w:pPr>
        <w:numPr>
          <w:ilvl w:val="1"/>
          <w:numId w:val="35"/>
        </w:numPr>
        <w:autoSpaceDE w:val="0"/>
        <w:autoSpaceDN w:val="0"/>
        <w:adjustRightInd w:val="0"/>
        <w:ind w:left="426" w:hanging="425"/>
        <w:jc w:val="both"/>
        <w:rPr>
          <w:sz w:val="22"/>
          <w:szCs w:val="22"/>
        </w:rPr>
      </w:pPr>
      <w:r w:rsidRPr="000358F5">
        <w:rPr>
          <w:sz w:val="22"/>
          <w:szCs w:val="22"/>
        </w:rPr>
        <w:lastRenderedPageBreak/>
        <w:t>Odbiorowi robót zanikających i ulegających zakryciu podlega sprawdzenie dołów po wykarczowanych pniach, przed ich zasypaniem.</w:t>
      </w:r>
    </w:p>
    <w:p w14:paraId="092E1343" w14:textId="77777777" w:rsidR="00F87E7F" w:rsidRDefault="00F87E7F" w:rsidP="00F87E7F">
      <w:pPr>
        <w:autoSpaceDE w:val="0"/>
        <w:autoSpaceDN w:val="0"/>
        <w:adjustRightInd w:val="0"/>
        <w:ind w:left="853"/>
        <w:jc w:val="both"/>
        <w:rPr>
          <w:sz w:val="22"/>
          <w:szCs w:val="22"/>
        </w:rPr>
      </w:pPr>
    </w:p>
    <w:p w14:paraId="2CAE343E" w14:textId="77777777" w:rsidR="002D5FAB" w:rsidRPr="000358F5" w:rsidRDefault="002D5FAB" w:rsidP="00F87E7F">
      <w:pPr>
        <w:autoSpaceDE w:val="0"/>
        <w:autoSpaceDN w:val="0"/>
        <w:adjustRightInd w:val="0"/>
        <w:ind w:left="853"/>
        <w:jc w:val="both"/>
        <w:rPr>
          <w:sz w:val="22"/>
          <w:szCs w:val="22"/>
        </w:rPr>
      </w:pPr>
    </w:p>
    <w:p w14:paraId="47A596D7" w14:textId="77777777" w:rsidR="00457EB8" w:rsidRPr="000358F5" w:rsidRDefault="00457EB8" w:rsidP="003711C2">
      <w:pPr>
        <w:numPr>
          <w:ilvl w:val="0"/>
          <w:numId w:val="35"/>
        </w:numPr>
        <w:autoSpaceDE w:val="0"/>
        <w:autoSpaceDN w:val="0"/>
        <w:adjustRightInd w:val="0"/>
        <w:ind w:left="284" w:hanging="283"/>
        <w:jc w:val="both"/>
        <w:rPr>
          <w:b/>
          <w:bCs/>
          <w:sz w:val="22"/>
          <w:szCs w:val="22"/>
        </w:rPr>
      </w:pPr>
      <w:r w:rsidRPr="000358F5">
        <w:rPr>
          <w:b/>
          <w:bCs/>
          <w:sz w:val="22"/>
          <w:szCs w:val="22"/>
        </w:rPr>
        <w:t>PODSTAWA PŁATNOŚCI</w:t>
      </w:r>
    </w:p>
    <w:p w14:paraId="369888B9" w14:textId="77777777" w:rsidR="00F87E7F" w:rsidRPr="000358F5" w:rsidRDefault="00F87E7F" w:rsidP="00F87E7F">
      <w:pPr>
        <w:autoSpaceDE w:val="0"/>
        <w:autoSpaceDN w:val="0"/>
        <w:adjustRightInd w:val="0"/>
        <w:ind w:left="853"/>
        <w:jc w:val="both"/>
        <w:rPr>
          <w:b/>
          <w:bCs/>
          <w:sz w:val="22"/>
          <w:szCs w:val="22"/>
        </w:rPr>
      </w:pPr>
    </w:p>
    <w:p w14:paraId="14C2010B" w14:textId="77777777" w:rsidR="00457EB8" w:rsidRPr="000358F5" w:rsidRDefault="00457EB8" w:rsidP="003711C2">
      <w:pPr>
        <w:numPr>
          <w:ilvl w:val="1"/>
          <w:numId w:val="35"/>
        </w:numPr>
        <w:autoSpaceDE w:val="0"/>
        <w:autoSpaceDN w:val="0"/>
        <w:adjustRightInd w:val="0"/>
        <w:ind w:left="426" w:hanging="425"/>
        <w:jc w:val="both"/>
        <w:rPr>
          <w:b/>
          <w:sz w:val="22"/>
          <w:szCs w:val="22"/>
        </w:rPr>
      </w:pPr>
      <w:r w:rsidRPr="000358F5">
        <w:rPr>
          <w:b/>
          <w:sz w:val="22"/>
          <w:szCs w:val="22"/>
        </w:rPr>
        <w:t>Ogólne wymagania dotyczące  płatności podano w SST D.00.00.00</w:t>
      </w:r>
    </w:p>
    <w:p w14:paraId="71AEC2AF" w14:textId="77777777" w:rsidR="00457EB8" w:rsidRDefault="00457EB8" w:rsidP="00457EB8">
      <w:pPr>
        <w:autoSpaceDE w:val="0"/>
        <w:autoSpaceDN w:val="0"/>
        <w:adjustRightInd w:val="0"/>
        <w:jc w:val="both"/>
        <w:rPr>
          <w:b/>
          <w:sz w:val="22"/>
          <w:szCs w:val="22"/>
        </w:rPr>
      </w:pPr>
      <w:r w:rsidRPr="000358F5">
        <w:rPr>
          <w:b/>
          <w:sz w:val="22"/>
          <w:szCs w:val="22"/>
        </w:rPr>
        <w:t>„Wymagania ogólne”.</w:t>
      </w:r>
    </w:p>
    <w:p w14:paraId="476F130B" w14:textId="77777777" w:rsidR="003711C2" w:rsidRPr="000358F5" w:rsidRDefault="003711C2" w:rsidP="00457EB8">
      <w:pPr>
        <w:autoSpaceDE w:val="0"/>
        <w:autoSpaceDN w:val="0"/>
        <w:adjustRightInd w:val="0"/>
        <w:jc w:val="both"/>
        <w:rPr>
          <w:b/>
          <w:sz w:val="22"/>
          <w:szCs w:val="22"/>
        </w:rPr>
      </w:pPr>
    </w:p>
    <w:p w14:paraId="586F9C8C" w14:textId="77777777" w:rsidR="00457EB8" w:rsidRPr="000358F5" w:rsidRDefault="00457EB8" w:rsidP="003711C2">
      <w:pPr>
        <w:numPr>
          <w:ilvl w:val="1"/>
          <w:numId w:val="35"/>
        </w:numPr>
        <w:autoSpaceDE w:val="0"/>
        <w:autoSpaceDN w:val="0"/>
        <w:adjustRightInd w:val="0"/>
        <w:ind w:left="426" w:hanging="425"/>
        <w:jc w:val="both"/>
        <w:rPr>
          <w:b/>
          <w:sz w:val="22"/>
          <w:szCs w:val="22"/>
        </w:rPr>
      </w:pPr>
      <w:r w:rsidRPr="000358F5">
        <w:rPr>
          <w:b/>
          <w:sz w:val="22"/>
          <w:szCs w:val="22"/>
        </w:rPr>
        <w:t>Cena wykonania robót obejmuje:</w:t>
      </w:r>
    </w:p>
    <w:p w14:paraId="4CD59321" w14:textId="77777777" w:rsidR="00457EB8" w:rsidRPr="000358F5" w:rsidRDefault="00457EB8" w:rsidP="00457EB8">
      <w:pPr>
        <w:autoSpaceDE w:val="0"/>
        <w:autoSpaceDN w:val="0"/>
        <w:adjustRightInd w:val="0"/>
        <w:jc w:val="both"/>
        <w:rPr>
          <w:sz w:val="22"/>
          <w:szCs w:val="22"/>
        </w:rPr>
      </w:pPr>
      <w:r w:rsidRPr="000358F5">
        <w:rPr>
          <w:sz w:val="22"/>
          <w:szCs w:val="22"/>
        </w:rPr>
        <w:t>Płatność należy przyjmować na podstawie jednostek obmiarowych według pkt. 7. Cena wykonania robót obejmuje:</w:t>
      </w:r>
    </w:p>
    <w:p w14:paraId="387A44E3" w14:textId="77777777" w:rsidR="00457EB8" w:rsidRPr="000358F5" w:rsidRDefault="00457EB8" w:rsidP="003711C2">
      <w:pPr>
        <w:numPr>
          <w:ilvl w:val="2"/>
          <w:numId w:val="35"/>
        </w:numPr>
        <w:autoSpaceDE w:val="0"/>
        <w:autoSpaceDN w:val="0"/>
        <w:adjustRightInd w:val="0"/>
        <w:ind w:hanging="162"/>
        <w:jc w:val="both"/>
        <w:rPr>
          <w:sz w:val="22"/>
          <w:szCs w:val="22"/>
        </w:rPr>
      </w:pPr>
      <w:r w:rsidRPr="000358F5">
        <w:rPr>
          <w:sz w:val="22"/>
          <w:szCs w:val="22"/>
        </w:rPr>
        <w:t>usunięcie karpiny,</w:t>
      </w:r>
    </w:p>
    <w:p w14:paraId="45B18185" w14:textId="77777777" w:rsidR="00457EB8" w:rsidRPr="000358F5" w:rsidRDefault="00457EB8" w:rsidP="003711C2">
      <w:pPr>
        <w:numPr>
          <w:ilvl w:val="2"/>
          <w:numId w:val="35"/>
        </w:numPr>
        <w:autoSpaceDE w:val="0"/>
        <w:autoSpaceDN w:val="0"/>
        <w:adjustRightInd w:val="0"/>
        <w:ind w:hanging="162"/>
        <w:jc w:val="both"/>
        <w:rPr>
          <w:sz w:val="22"/>
          <w:szCs w:val="22"/>
        </w:rPr>
      </w:pPr>
      <w:r w:rsidRPr="000358F5">
        <w:rPr>
          <w:sz w:val="22"/>
          <w:szCs w:val="22"/>
        </w:rPr>
        <w:t>roboty pomiarowe , dostarczenie materiałów i sprzętu,</w:t>
      </w:r>
    </w:p>
    <w:p w14:paraId="45C2A8FA" w14:textId="77777777" w:rsidR="00457EB8" w:rsidRPr="000358F5" w:rsidRDefault="00457EB8" w:rsidP="003711C2">
      <w:pPr>
        <w:numPr>
          <w:ilvl w:val="2"/>
          <w:numId w:val="35"/>
        </w:numPr>
        <w:autoSpaceDE w:val="0"/>
        <w:autoSpaceDN w:val="0"/>
        <w:adjustRightInd w:val="0"/>
        <w:ind w:hanging="162"/>
        <w:jc w:val="both"/>
        <w:rPr>
          <w:sz w:val="22"/>
          <w:szCs w:val="22"/>
        </w:rPr>
      </w:pPr>
      <w:r w:rsidRPr="000358F5">
        <w:rPr>
          <w:sz w:val="22"/>
          <w:szCs w:val="22"/>
        </w:rPr>
        <w:t>wywiezienie i utylizacja karpiny,</w:t>
      </w:r>
    </w:p>
    <w:p w14:paraId="57D95A9B" w14:textId="77777777" w:rsidR="00457EB8" w:rsidRPr="000358F5" w:rsidRDefault="00457EB8" w:rsidP="003711C2">
      <w:pPr>
        <w:numPr>
          <w:ilvl w:val="2"/>
          <w:numId w:val="35"/>
        </w:numPr>
        <w:autoSpaceDE w:val="0"/>
        <w:autoSpaceDN w:val="0"/>
        <w:adjustRightInd w:val="0"/>
        <w:ind w:hanging="162"/>
        <w:jc w:val="both"/>
        <w:rPr>
          <w:sz w:val="22"/>
          <w:szCs w:val="22"/>
        </w:rPr>
      </w:pPr>
      <w:r w:rsidRPr="000358F5">
        <w:rPr>
          <w:sz w:val="22"/>
          <w:szCs w:val="22"/>
        </w:rPr>
        <w:t>zabezpieczenie drzew,</w:t>
      </w:r>
    </w:p>
    <w:p w14:paraId="4875D9B4" w14:textId="77777777" w:rsidR="00457EB8" w:rsidRPr="000358F5" w:rsidRDefault="00457EB8" w:rsidP="003711C2">
      <w:pPr>
        <w:numPr>
          <w:ilvl w:val="2"/>
          <w:numId w:val="35"/>
        </w:numPr>
        <w:autoSpaceDE w:val="0"/>
        <w:autoSpaceDN w:val="0"/>
        <w:adjustRightInd w:val="0"/>
        <w:ind w:hanging="162"/>
        <w:jc w:val="both"/>
        <w:rPr>
          <w:sz w:val="22"/>
          <w:szCs w:val="22"/>
        </w:rPr>
      </w:pPr>
      <w:r w:rsidRPr="000358F5">
        <w:rPr>
          <w:sz w:val="22"/>
          <w:szCs w:val="22"/>
        </w:rPr>
        <w:t>zasypanie i zagęszczenie dołów,</w:t>
      </w:r>
    </w:p>
    <w:p w14:paraId="6C2DAFB8" w14:textId="77777777" w:rsidR="00457EB8" w:rsidRPr="000358F5" w:rsidRDefault="00457EB8" w:rsidP="003711C2">
      <w:pPr>
        <w:numPr>
          <w:ilvl w:val="2"/>
          <w:numId w:val="35"/>
        </w:numPr>
        <w:autoSpaceDE w:val="0"/>
        <w:autoSpaceDN w:val="0"/>
        <w:adjustRightInd w:val="0"/>
        <w:ind w:hanging="162"/>
        <w:jc w:val="both"/>
        <w:rPr>
          <w:sz w:val="22"/>
          <w:szCs w:val="22"/>
        </w:rPr>
      </w:pPr>
      <w:r w:rsidRPr="000358F5">
        <w:rPr>
          <w:sz w:val="22"/>
          <w:szCs w:val="22"/>
        </w:rPr>
        <w:t>uporządkowanie miejsca prowadzonych robót.</w:t>
      </w:r>
    </w:p>
    <w:p w14:paraId="2FBB242D" w14:textId="77777777" w:rsidR="00457EB8" w:rsidRPr="000358F5" w:rsidRDefault="00457EB8" w:rsidP="00457EB8">
      <w:pPr>
        <w:autoSpaceDE w:val="0"/>
        <w:autoSpaceDN w:val="0"/>
        <w:adjustRightInd w:val="0"/>
        <w:jc w:val="both"/>
        <w:rPr>
          <w:sz w:val="22"/>
          <w:szCs w:val="22"/>
        </w:rPr>
      </w:pPr>
    </w:p>
    <w:p w14:paraId="39678F6A" w14:textId="77777777" w:rsidR="00457EB8" w:rsidRPr="000358F5" w:rsidRDefault="00457EB8" w:rsidP="003711C2">
      <w:pPr>
        <w:numPr>
          <w:ilvl w:val="0"/>
          <w:numId w:val="35"/>
        </w:numPr>
        <w:autoSpaceDE w:val="0"/>
        <w:autoSpaceDN w:val="0"/>
        <w:adjustRightInd w:val="0"/>
        <w:ind w:left="426" w:hanging="425"/>
        <w:jc w:val="both"/>
        <w:rPr>
          <w:b/>
          <w:sz w:val="22"/>
          <w:szCs w:val="22"/>
        </w:rPr>
      </w:pPr>
      <w:r w:rsidRPr="000358F5">
        <w:rPr>
          <w:b/>
          <w:sz w:val="22"/>
          <w:szCs w:val="22"/>
        </w:rPr>
        <w:t>PRZEPISY ZWIĄZANE</w:t>
      </w:r>
    </w:p>
    <w:p w14:paraId="54F5B0C5" w14:textId="77777777" w:rsidR="00457EB8" w:rsidRPr="000358F5" w:rsidRDefault="00457EB8" w:rsidP="00457EB8">
      <w:pPr>
        <w:autoSpaceDE w:val="0"/>
        <w:autoSpaceDN w:val="0"/>
        <w:adjustRightInd w:val="0"/>
        <w:jc w:val="both"/>
        <w:rPr>
          <w:sz w:val="22"/>
          <w:szCs w:val="22"/>
        </w:rPr>
      </w:pPr>
      <w:bookmarkStart w:id="1039" w:name="_Hlk220065573"/>
      <w:r w:rsidRPr="000358F5">
        <w:rPr>
          <w:sz w:val="22"/>
          <w:szCs w:val="22"/>
        </w:rPr>
        <w:t>Nie występują</w:t>
      </w:r>
    </w:p>
    <w:bookmarkEnd w:id="1039"/>
    <w:p w14:paraId="04D85CB3" w14:textId="77777777" w:rsidR="003E235D" w:rsidRDefault="003E235D">
      <w:pPr>
        <w:rPr>
          <w:b/>
          <w:caps/>
          <w:kern w:val="28"/>
          <w:szCs w:val="20"/>
        </w:rPr>
      </w:pPr>
      <w:r>
        <w:br w:type="page"/>
      </w:r>
    </w:p>
    <w:p w14:paraId="4D72C617" w14:textId="34C62917" w:rsidR="002F2DF5" w:rsidRPr="000358F5" w:rsidRDefault="00A21495" w:rsidP="001C5A81">
      <w:pPr>
        <w:pStyle w:val="Styl11"/>
      </w:pPr>
      <w:bookmarkStart w:id="1040" w:name="_Toc215490749"/>
      <w:r>
        <w:lastRenderedPageBreak/>
        <w:t>XV</w:t>
      </w:r>
      <w:r w:rsidR="00757FAD">
        <w:t>i</w:t>
      </w:r>
      <w:r w:rsidR="002F2DF5" w:rsidRPr="000358F5">
        <w:t xml:space="preserve">. </w:t>
      </w:r>
      <w:r w:rsidR="00D945AA">
        <w:t>SST-</w:t>
      </w:r>
      <w:r w:rsidR="002F2DF5" w:rsidRPr="000358F5">
        <w:t>M.20.01.10. UMOCNIENIE DNA I SKARP CIEKÓW</w:t>
      </w:r>
      <w:bookmarkEnd w:id="1040"/>
    </w:p>
    <w:p w14:paraId="7B68E23E" w14:textId="77777777" w:rsidR="003E235D" w:rsidRPr="000358F5" w:rsidRDefault="003E235D" w:rsidP="003E235D">
      <w:pPr>
        <w:pStyle w:val="Standardowytekst"/>
        <w:rPr>
          <w:b/>
          <w:sz w:val="22"/>
          <w:szCs w:val="22"/>
        </w:rPr>
      </w:pPr>
    </w:p>
    <w:p w14:paraId="01BC4C9A" w14:textId="77777777" w:rsidR="003E235D" w:rsidRPr="000358F5" w:rsidRDefault="003E235D" w:rsidP="003E235D">
      <w:pPr>
        <w:pStyle w:val="Standardowytekst"/>
        <w:rPr>
          <w:b/>
          <w:sz w:val="22"/>
          <w:szCs w:val="22"/>
        </w:rPr>
      </w:pPr>
    </w:p>
    <w:p w14:paraId="2FD36EF6" w14:textId="77777777" w:rsidR="003E235D" w:rsidRPr="000358F5" w:rsidRDefault="003E235D" w:rsidP="003E235D">
      <w:pPr>
        <w:pStyle w:val="Standardowytekst"/>
        <w:rPr>
          <w:b/>
          <w:sz w:val="22"/>
          <w:szCs w:val="22"/>
        </w:rPr>
      </w:pPr>
    </w:p>
    <w:p w14:paraId="5D54A3FE" w14:textId="77777777" w:rsidR="003E235D" w:rsidRPr="000358F5" w:rsidRDefault="003E235D" w:rsidP="003E235D">
      <w:pPr>
        <w:pStyle w:val="Standardowytekst"/>
        <w:rPr>
          <w:b/>
          <w:sz w:val="22"/>
          <w:szCs w:val="22"/>
        </w:rPr>
      </w:pPr>
    </w:p>
    <w:p w14:paraId="132422D7" w14:textId="77777777" w:rsidR="003E235D" w:rsidRPr="000358F5" w:rsidRDefault="003E235D" w:rsidP="003E235D">
      <w:pPr>
        <w:pStyle w:val="Standardowytekst"/>
        <w:rPr>
          <w:b/>
          <w:sz w:val="22"/>
          <w:szCs w:val="22"/>
        </w:rPr>
      </w:pPr>
    </w:p>
    <w:p w14:paraId="6C59443B" w14:textId="77777777" w:rsidR="003E235D" w:rsidRPr="000358F5" w:rsidRDefault="003E235D" w:rsidP="003E235D">
      <w:pPr>
        <w:pStyle w:val="Standardowytekst"/>
        <w:rPr>
          <w:b/>
          <w:sz w:val="22"/>
          <w:szCs w:val="22"/>
        </w:rPr>
      </w:pPr>
    </w:p>
    <w:p w14:paraId="379B7921" w14:textId="77777777" w:rsidR="003E235D" w:rsidRPr="000358F5" w:rsidRDefault="003E235D" w:rsidP="003E235D">
      <w:pPr>
        <w:pStyle w:val="Standardowytekst"/>
        <w:rPr>
          <w:b/>
          <w:sz w:val="22"/>
          <w:szCs w:val="22"/>
        </w:rPr>
      </w:pPr>
    </w:p>
    <w:p w14:paraId="6282BDD4" w14:textId="77777777" w:rsidR="003E235D" w:rsidRPr="000358F5" w:rsidRDefault="003E235D" w:rsidP="003E235D">
      <w:pPr>
        <w:pStyle w:val="Standardowytekst"/>
        <w:rPr>
          <w:b/>
          <w:sz w:val="22"/>
          <w:szCs w:val="22"/>
        </w:rPr>
      </w:pPr>
    </w:p>
    <w:p w14:paraId="4CB95BDC" w14:textId="77777777" w:rsidR="003E235D" w:rsidRPr="000358F5" w:rsidRDefault="003E235D" w:rsidP="003E235D">
      <w:pPr>
        <w:pStyle w:val="Standardowytekst"/>
        <w:rPr>
          <w:b/>
          <w:sz w:val="22"/>
          <w:szCs w:val="22"/>
        </w:rPr>
      </w:pPr>
    </w:p>
    <w:p w14:paraId="74001F15" w14:textId="77777777" w:rsidR="002F2DF5" w:rsidRPr="000358F5" w:rsidRDefault="002F2DF5" w:rsidP="002F2DF5">
      <w:pPr>
        <w:spacing w:before="240"/>
        <w:jc w:val="both"/>
        <w:rPr>
          <w:b/>
          <w:sz w:val="22"/>
          <w:szCs w:val="22"/>
        </w:rPr>
      </w:pPr>
      <w:r w:rsidRPr="000358F5">
        <w:rPr>
          <w:b/>
          <w:sz w:val="22"/>
          <w:szCs w:val="22"/>
        </w:rPr>
        <w:t>SPIS TREŚCI:</w:t>
      </w:r>
    </w:p>
    <w:p w14:paraId="43B56CCD" w14:textId="77777777" w:rsidR="002F2DF5" w:rsidRPr="000358F5" w:rsidRDefault="001540B4" w:rsidP="002F2DF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caps w:val="0"/>
          <w:sz w:val="22"/>
          <w:szCs w:val="22"/>
        </w:rPr>
        <w:fldChar w:fldCharType="begin"/>
      </w:r>
      <w:r w:rsidR="002F2DF5" w:rsidRPr="000358F5">
        <w:rPr>
          <w:rFonts w:ascii="Times New Roman" w:hAnsi="Times New Roman" w:cs="Times New Roman"/>
          <w:caps w:val="0"/>
          <w:sz w:val="22"/>
          <w:szCs w:val="22"/>
        </w:rPr>
        <w:instrText xml:space="preserve"> TOC \o "1-1" </w:instrText>
      </w:r>
      <w:r w:rsidRPr="000358F5">
        <w:rPr>
          <w:rFonts w:ascii="Times New Roman" w:hAnsi="Times New Roman" w:cs="Times New Roman"/>
          <w:caps w:val="0"/>
          <w:sz w:val="22"/>
          <w:szCs w:val="22"/>
        </w:rPr>
        <w:fldChar w:fldCharType="separate"/>
      </w:r>
      <w:r w:rsidR="002F2DF5" w:rsidRPr="000358F5">
        <w:rPr>
          <w:rFonts w:ascii="Times New Roman" w:hAnsi="Times New Roman" w:cs="Times New Roman"/>
          <w:noProof/>
          <w:sz w:val="22"/>
          <w:szCs w:val="22"/>
        </w:rPr>
        <w:t>1. WSTĘP</w:t>
      </w:r>
    </w:p>
    <w:p w14:paraId="221BDE33" w14:textId="77777777" w:rsidR="002F2DF5" w:rsidRPr="000358F5" w:rsidRDefault="002F2DF5" w:rsidP="002F2DF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22280952" w14:textId="77777777" w:rsidR="002F2DF5" w:rsidRPr="000358F5" w:rsidRDefault="002F2DF5" w:rsidP="002F2DF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74FA4A81" w14:textId="77777777" w:rsidR="002F2DF5" w:rsidRPr="000358F5" w:rsidRDefault="002F2DF5" w:rsidP="002F2DF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41092E26" w14:textId="77777777" w:rsidR="002F2DF5" w:rsidRPr="000358F5" w:rsidRDefault="002F2DF5" w:rsidP="002F2DF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183C483D" w14:textId="77777777" w:rsidR="002F2DF5" w:rsidRPr="000358F5" w:rsidRDefault="002F2DF5" w:rsidP="002F2DF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5BAC1D3B" w14:textId="77777777" w:rsidR="002F2DF5" w:rsidRPr="000358F5" w:rsidRDefault="002F2DF5" w:rsidP="002F2DF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74EA4ECD" w14:textId="77777777" w:rsidR="002F2DF5" w:rsidRPr="000358F5" w:rsidRDefault="002F2DF5" w:rsidP="002F2DF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5BDDFDAA" w14:textId="77777777" w:rsidR="002F2DF5" w:rsidRPr="000358F5" w:rsidRDefault="002F2DF5" w:rsidP="002F2DF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9. PODSTAWA PŁATNOŚCI</w:t>
      </w:r>
    </w:p>
    <w:p w14:paraId="6E5951E0" w14:textId="77777777" w:rsidR="002F2DF5" w:rsidRPr="000358F5" w:rsidRDefault="002F2DF5" w:rsidP="002F2DF5">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6D02A742" w14:textId="164D20E1" w:rsidR="00B258C7" w:rsidRDefault="001540B4" w:rsidP="003E235D">
      <w:pPr>
        <w:jc w:val="both"/>
        <w:rPr>
          <w:caps/>
          <w:sz w:val="22"/>
          <w:szCs w:val="22"/>
        </w:rPr>
      </w:pPr>
      <w:r w:rsidRPr="000358F5">
        <w:rPr>
          <w:caps/>
          <w:sz w:val="22"/>
          <w:szCs w:val="22"/>
        </w:rPr>
        <w:fldChar w:fldCharType="end"/>
      </w:r>
    </w:p>
    <w:p w14:paraId="27F324EB" w14:textId="77777777" w:rsidR="00B258C7" w:rsidRDefault="00B258C7">
      <w:pPr>
        <w:rPr>
          <w:caps/>
          <w:sz w:val="22"/>
          <w:szCs w:val="22"/>
        </w:rPr>
      </w:pPr>
      <w:r>
        <w:rPr>
          <w:caps/>
          <w:sz w:val="22"/>
          <w:szCs w:val="22"/>
        </w:rPr>
        <w:br w:type="page"/>
      </w:r>
    </w:p>
    <w:p w14:paraId="0736ECC7" w14:textId="3AD0881E" w:rsidR="00B853AC" w:rsidRPr="000358F5" w:rsidRDefault="00B853AC" w:rsidP="00B853AC">
      <w:pPr>
        <w:jc w:val="both"/>
        <w:rPr>
          <w:b/>
          <w:bCs/>
          <w:sz w:val="22"/>
          <w:szCs w:val="22"/>
        </w:rPr>
      </w:pPr>
      <w:r w:rsidRPr="000358F5">
        <w:rPr>
          <w:b/>
          <w:bCs/>
          <w:sz w:val="22"/>
          <w:szCs w:val="22"/>
        </w:rPr>
        <w:lastRenderedPageBreak/>
        <w:t>1. WSTĘP</w:t>
      </w:r>
    </w:p>
    <w:p w14:paraId="612648CF" w14:textId="77777777" w:rsidR="00364628" w:rsidRPr="000358F5" w:rsidRDefault="00364628" w:rsidP="00B853AC">
      <w:pPr>
        <w:jc w:val="both"/>
        <w:rPr>
          <w:b/>
          <w:bCs/>
          <w:sz w:val="22"/>
          <w:szCs w:val="22"/>
        </w:rPr>
      </w:pPr>
    </w:p>
    <w:p w14:paraId="14C42816" w14:textId="77777777" w:rsidR="00B853AC" w:rsidRPr="000358F5" w:rsidRDefault="00B853AC" w:rsidP="00B853AC">
      <w:pPr>
        <w:jc w:val="both"/>
        <w:rPr>
          <w:b/>
          <w:bCs/>
          <w:sz w:val="22"/>
          <w:szCs w:val="22"/>
        </w:rPr>
      </w:pPr>
      <w:r w:rsidRPr="000358F5">
        <w:rPr>
          <w:b/>
          <w:bCs/>
          <w:sz w:val="22"/>
          <w:szCs w:val="22"/>
        </w:rPr>
        <w:t xml:space="preserve">1.1. Przedmiot </w:t>
      </w:r>
      <w:r w:rsidR="00CF6761">
        <w:rPr>
          <w:b/>
          <w:bCs/>
          <w:sz w:val="22"/>
          <w:szCs w:val="22"/>
        </w:rPr>
        <w:t xml:space="preserve">Szczegółowej </w:t>
      </w:r>
      <w:r w:rsidRPr="000358F5">
        <w:rPr>
          <w:b/>
          <w:bCs/>
          <w:sz w:val="22"/>
          <w:szCs w:val="22"/>
        </w:rPr>
        <w:t xml:space="preserve">Specyfikacji Technicznej </w:t>
      </w:r>
    </w:p>
    <w:p w14:paraId="44428346" w14:textId="77777777" w:rsidR="00B853AC" w:rsidRPr="000358F5" w:rsidRDefault="00B853AC" w:rsidP="00B853AC">
      <w:pPr>
        <w:jc w:val="both"/>
        <w:rPr>
          <w:sz w:val="22"/>
          <w:szCs w:val="22"/>
        </w:rPr>
      </w:pPr>
      <w:r w:rsidRPr="000358F5">
        <w:rPr>
          <w:sz w:val="22"/>
          <w:szCs w:val="22"/>
        </w:rPr>
        <w:t>Przedmiotem niniejszej Specyfikacji Technicznej są wymagania dotyczące wykonania i odbioru robót</w:t>
      </w:r>
    </w:p>
    <w:p w14:paraId="46B2DF82" w14:textId="77777777" w:rsidR="00CF6761" w:rsidRDefault="00B853AC" w:rsidP="00CF6761">
      <w:pPr>
        <w:overflowPunct w:val="0"/>
        <w:autoSpaceDE w:val="0"/>
        <w:autoSpaceDN w:val="0"/>
        <w:adjustRightInd w:val="0"/>
        <w:jc w:val="both"/>
        <w:rPr>
          <w:color w:val="000000"/>
          <w:sz w:val="22"/>
          <w:szCs w:val="22"/>
        </w:rPr>
      </w:pPr>
      <w:r w:rsidRPr="000358F5">
        <w:rPr>
          <w:sz w:val="22"/>
          <w:szCs w:val="22"/>
        </w:rPr>
        <w:t>związanych z umocnieniem</w:t>
      </w:r>
      <w:r w:rsidR="00CF6761">
        <w:rPr>
          <w:sz w:val="22"/>
          <w:szCs w:val="22"/>
        </w:rPr>
        <w:t xml:space="preserve"> dna i skarp cieku dla robót związanych z </w:t>
      </w:r>
      <w:r w:rsidR="00CF6761"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57355837" w14:textId="77777777" w:rsidR="00CF6761" w:rsidRDefault="00CF6761" w:rsidP="00B853AC">
      <w:pPr>
        <w:jc w:val="both"/>
        <w:rPr>
          <w:sz w:val="22"/>
          <w:szCs w:val="22"/>
        </w:rPr>
      </w:pPr>
    </w:p>
    <w:p w14:paraId="34861597" w14:textId="77777777" w:rsidR="00B853AC" w:rsidRPr="000358F5" w:rsidRDefault="00B853AC" w:rsidP="00B853AC">
      <w:pPr>
        <w:jc w:val="both"/>
        <w:rPr>
          <w:b/>
          <w:bCs/>
          <w:sz w:val="22"/>
          <w:szCs w:val="22"/>
        </w:rPr>
      </w:pPr>
      <w:r w:rsidRPr="000358F5">
        <w:rPr>
          <w:b/>
          <w:bCs/>
          <w:sz w:val="22"/>
          <w:szCs w:val="22"/>
        </w:rPr>
        <w:t>1.2. Zakres stosowania</w:t>
      </w:r>
      <w:r w:rsidR="00CF6761">
        <w:rPr>
          <w:b/>
          <w:bCs/>
          <w:sz w:val="22"/>
          <w:szCs w:val="22"/>
        </w:rPr>
        <w:t xml:space="preserve"> SST</w:t>
      </w:r>
    </w:p>
    <w:p w14:paraId="16F71301" w14:textId="77777777" w:rsidR="00B853AC" w:rsidRPr="000358F5" w:rsidRDefault="00B853AC" w:rsidP="00B853AC">
      <w:pPr>
        <w:jc w:val="both"/>
        <w:rPr>
          <w:sz w:val="22"/>
          <w:szCs w:val="22"/>
        </w:rPr>
      </w:pPr>
      <w:r w:rsidRPr="000358F5">
        <w:rPr>
          <w:sz w:val="22"/>
          <w:szCs w:val="22"/>
        </w:rPr>
        <w:t>S</w:t>
      </w:r>
      <w:r w:rsidR="00CF6761">
        <w:rPr>
          <w:sz w:val="22"/>
          <w:szCs w:val="22"/>
        </w:rPr>
        <w:t>S</w:t>
      </w:r>
      <w:r w:rsidRPr="000358F5">
        <w:rPr>
          <w:sz w:val="22"/>
          <w:szCs w:val="22"/>
        </w:rPr>
        <w:t>T jest stosowana jako dokument przetargowy o kontraktowy przy zlecaniu i realizacji robót wymienionych w</w:t>
      </w:r>
      <w:r w:rsidR="009F2AB0" w:rsidRPr="000358F5">
        <w:rPr>
          <w:sz w:val="22"/>
          <w:szCs w:val="22"/>
        </w:rPr>
        <w:t xml:space="preserve"> </w:t>
      </w:r>
      <w:r w:rsidRPr="000358F5">
        <w:rPr>
          <w:sz w:val="22"/>
          <w:szCs w:val="22"/>
        </w:rPr>
        <w:t>punkcie 1.1.</w:t>
      </w:r>
    </w:p>
    <w:p w14:paraId="1FA0DC57" w14:textId="77777777" w:rsidR="00B853AC" w:rsidRPr="000358F5" w:rsidRDefault="00B853AC" w:rsidP="00B853AC">
      <w:pPr>
        <w:jc w:val="both"/>
        <w:rPr>
          <w:b/>
          <w:bCs/>
          <w:sz w:val="22"/>
          <w:szCs w:val="22"/>
        </w:rPr>
      </w:pPr>
      <w:r w:rsidRPr="000358F5">
        <w:rPr>
          <w:b/>
          <w:bCs/>
          <w:sz w:val="22"/>
          <w:szCs w:val="22"/>
        </w:rPr>
        <w:t>1.</w:t>
      </w:r>
      <w:r w:rsidR="00CF6761">
        <w:rPr>
          <w:b/>
          <w:bCs/>
          <w:sz w:val="22"/>
          <w:szCs w:val="22"/>
        </w:rPr>
        <w:t>3. Zakres robót objętych SST</w:t>
      </w:r>
    </w:p>
    <w:p w14:paraId="7931BA50" w14:textId="77777777" w:rsidR="00B853AC" w:rsidRPr="000358F5" w:rsidRDefault="00B853AC" w:rsidP="00B853AC">
      <w:pPr>
        <w:jc w:val="both"/>
        <w:rPr>
          <w:sz w:val="22"/>
          <w:szCs w:val="22"/>
        </w:rPr>
      </w:pPr>
      <w:r w:rsidRPr="000358F5">
        <w:rPr>
          <w:sz w:val="22"/>
          <w:szCs w:val="22"/>
        </w:rPr>
        <w:t>Ustalenia zawarte w niniejszej Specyfikacji Technicznej dotyczą zasad prowadzenia robót związanych</w:t>
      </w:r>
      <w:r w:rsidR="00F735FF" w:rsidRPr="000358F5">
        <w:rPr>
          <w:sz w:val="22"/>
          <w:szCs w:val="22"/>
        </w:rPr>
        <w:br/>
      </w:r>
      <w:r w:rsidRPr="000358F5">
        <w:rPr>
          <w:sz w:val="22"/>
          <w:szCs w:val="22"/>
        </w:rPr>
        <w:t>z</w:t>
      </w:r>
      <w:r w:rsidR="00F735FF" w:rsidRPr="000358F5">
        <w:rPr>
          <w:sz w:val="22"/>
          <w:szCs w:val="22"/>
        </w:rPr>
        <w:t xml:space="preserve"> </w:t>
      </w:r>
      <w:r w:rsidRPr="000358F5">
        <w:rPr>
          <w:sz w:val="22"/>
          <w:szCs w:val="22"/>
        </w:rPr>
        <w:t>umocnieniem brzegów (skarp koryta) i dna.</w:t>
      </w:r>
    </w:p>
    <w:p w14:paraId="03C57E8F" w14:textId="77777777" w:rsidR="00B853AC" w:rsidRPr="000358F5" w:rsidRDefault="00B853AC" w:rsidP="00B853AC">
      <w:pPr>
        <w:jc w:val="both"/>
        <w:rPr>
          <w:sz w:val="22"/>
          <w:szCs w:val="22"/>
        </w:rPr>
      </w:pPr>
      <w:r w:rsidRPr="000358F5">
        <w:rPr>
          <w:sz w:val="22"/>
          <w:szCs w:val="22"/>
        </w:rPr>
        <w:t>W zakres tych robot wchodzą:</w:t>
      </w:r>
    </w:p>
    <w:p w14:paraId="4A94F237" w14:textId="77777777" w:rsidR="00B853AC" w:rsidRPr="000358F5" w:rsidRDefault="00B853AC" w:rsidP="00B853AC">
      <w:pPr>
        <w:jc w:val="both"/>
        <w:rPr>
          <w:sz w:val="22"/>
          <w:szCs w:val="22"/>
        </w:rPr>
      </w:pPr>
      <w:r w:rsidRPr="000358F5">
        <w:rPr>
          <w:sz w:val="22"/>
          <w:szCs w:val="22"/>
        </w:rPr>
        <w:t>- zdjęcie humusu i gruntu na łączną głębokość średnią 30 cm - , ujęte w ST M. 11.01.01</w:t>
      </w:r>
    </w:p>
    <w:p w14:paraId="4F1CFFA5" w14:textId="77777777" w:rsidR="00B853AC" w:rsidRPr="000358F5" w:rsidRDefault="00B853AC" w:rsidP="00B853AC">
      <w:pPr>
        <w:jc w:val="both"/>
        <w:rPr>
          <w:sz w:val="22"/>
          <w:szCs w:val="22"/>
        </w:rPr>
      </w:pPr>
      <w:r w:rsidRPr="000358F5">
        <w:rPr>
          <w:sz w:val="22"/>
          <w:szCs w:val="22"/>
        </w:rPr>
        <w:t>- umocnienie dna narzutem kamiennym grubości 25 cm</w:t>
      </w:r>
    </w:p>
    <w:p w14:paraId="26884AB7" w14:textId="77777777" w:rsidR="00B853AC" w:rsidRPr="000358F5" w:rsidRDefault="00B853AC" w:rsidP="00B853AC">
      <w:pPr>
        <w:jc w:val="both"/>
        <w:rPr>
          <w:sz w:val="22"/>
          <w:szCs w:val="22"/>
        </w:rPr>
      </w:pPr>
      <w:r w:rsidRPr="000358F5">
        <w:rPr>
          <w:sz w:val="22"/>
          <w:szCs w:val="22"/>
        </w:rPr>
        <w:t>- wykonanie umocnienia narzutem kamiennym na zaprawie grubości 25 cm</w:t>
      </w:r>
    </w:p>
    <w:p w14:paraId="55A705ED" w14:textId="77777777" w:rsidR="00B853AC" w:rsidRPr="000358F5" w:rsidRDefault="00B853AC" w:rsidP="00B853AC">
      <w:pPr>
        <w:jc w:val="both"/>
        <w:rPr>
          <w:sz w:val="22"/>
          <w:szCs w:val="22"/>
        </w:rPr>
      </w:pPr>
      <w:r w:rsidRPr="000358F5">
        <w:rPr>
          <w:sz w:val="22"/>
          <w:szCs w:val="22"/>
        </w:rPr>
        <w:t>Zakres i</w:t>
      </w:r>
      <w:r w:rsidR="00CF6761">
        <w:rPr>
          <w:sz w:val="22"/>
          <w:szCs w:val="22"/>
        </w:rPr>
        <w:t xml:space="preserve"> typ umocnień określony jest w dokumentacji projektowej lub przetargowej.</w:t>
      </w:r>
    </w:p>
    <w:p w14:paraId="039B3ED3" w14:textId="77777777" w:rsidR="00B853AC" w:rsidRPr="000358F5" w:rsidRDefault="00B853AC" w:rsidP="00B853AC">
      <w:pPr>
        <w:jc w:val="both"/>
        <w:rPr>
          <w:b/>
          <w:bCs/>
          <w:sz w:val="22"/>
          <w:szCs w:val="22"/>
        </w:rPr>
      </w:pPr>
      <w:r w:rsidRPr="000358F5">
        <w:rPr>
          <w:b/>
          <w:bCs/>
          <w:sz w:val="22"/>
          <w:szCs w:val="22"/>
        </w:rPr>
        <w:t>1.4. Określenia podstawowe</w:t>
      </w:r>
    </w:p>
    <w:p w14:paraId="75C5E370" w14:textId="77777777" w:rsidR="00B853AC" w:rsidRPr="000358F5" w:rsidRDefault="00B853AC" w:rsidP="00B853AC">
      <w:pPr>
        <w:jc w:val="both"/>
        <w:rPr>
          <w:sz w:val="22"/>
          <w:szCs w:val="22"/>
        </w:rPr>
      </w:pPr>
      <w:r w:rsidRPr="000358F5">
        <w:rPr>
          <w:sz w:val="22"/>
          <w:szCs w:val="22"/>
        </w:rPr>
        <w:t>Określenia podane w niniejszej S</w:t>
      </w:r>
      <w:r w:rsidR="00701FD3">
        <w:rPr>
          <w:sz w:val="22"/>
          <w:szCs w:val="22"/>
        </w:rPr>
        <w:t>S</w:t>
      </w:r>
      <w:r w:rsidRPr="000358F5">
        <w:rPr>
          <w:sz w:val="22"/>
          <w:szCs w:val="22"/>
        </w:rPr>
        <w:t>T są zgodne z obowiązującymi odpowiednimi normami oraz</w:t>
      </w:r>
      <w:r w:rsidR="009F2AB0" w:rsidRPr="000358F5">
        <w:rPr>
          <w:sz w:val="22"/>
          <w:szCs w:val="22"/>
        </w:rPr>
        <w:br/>
      </w:r>
      <w:r w:rsidRPr="000358F5">
        <w:rPr>
          <w:sz w:val="22"/>
          <w:szCs w:val="22"/>
        </w:rPr>
        <w:t>z określeniami</w:t>
      </w:r>
      <w:r w:rsidR="009F2AB0" w:rsidRPr="000358F5">
        <w:rPr>
          <w:sz w:val="22"/>
          <w:szCs w:val="22"/>
        </w:rPr>
        <w:t xml:space="preserve"> </w:t>
      </w:r>
      <w:r w:rsidRPr="000358F5">
        <w:rPr>
          <w:sz w:val="22"/>
          <w:szCs w:val="22"/>
        </w:rPr>
        <w:t>podanymi w S</w:t>
      </w:r>
      <w:r w:rsidR="00701FD3">
        <w:rPr>
          <w:sz w:val="22"/>
          <w:szCs w:val="22"/>
        </w:rPr>
        <w:t>S</w:t>
      </w:r>
      <w:r w:rsidRPr="000358F5">
        <w:rPr>
          <w:sz w:val="22"/>
          <w:szCs w:val="22"/>
        </w:rPr>
        <w:t>T M.00.00.00. „Wymagania Ogólne”, punkt 1.4.</w:t>
      </w:r>
    </w:p>
    <w:p w14:paraId="43B34822" w14:textId="77777777" w:rsidR="00B853AC" w:rsidRPr="000358F5" w:rsidRDefault="00B853AC" w:rsidP="00B853AC">
      <w:pPr>
        <w:jc w:val="both"/>
        <w:rPr>
          <w:sz w:val="22"/>
          <w:szCs w:val="22"/>
        </w:rPr>
      </w:pPr>
      <w:r w:rsidRPr="000358F5">
        <w:rPr>
          <w:b/>
          <w:bCs/>
          <w:sz w:val="22"/>
          <w:szCs w:val="22"/>
        </w:rPr>
        <w:t xml:space="preserve">Narzut kamienny – </w:t>
      </w:r>
      <w:r w:rsidRPr="000358F5">
        <w:rPr>
          <w:sz w:val="22"/>
          <w:szCs w:val="22"/>
        </w:rPr>
        <w:t>umocnienie skarp cieku większymi kamieniami.</w:t>
      </w:r>
    </w:p>
    <w:p w14:paraId="4FE31159" w14:textId="77777777" w:rsidR="00B853AC" w:rsidRPr="000358F5" w:rsidRDefault="00B853AC" w:rsidP="00B853AC">
      <w:pPr>
        <w:jc w:val="both"/>
        <w:rPr>
          <w:sz w:val="22"/>
          <w:szCs w:val="22"/>
        </w:rPr>
      </w:pPr>
      <w:r w:rsidRPr="000358F5">
        <w:rPr>
          <w:b/>
          <w:bCs/>
          <w:sz w:val="22"/>
          <w:szCs w:val="22"/>
        </w:rPr>
        <w:t xml:space="preserve">Ubezpieczenie (umocnienie) – </w:t>
      </w:r>
      <w:r w:rsidRPr="000358F5">
        <w:rPr>
          <w:sz w:val="22"/>
          <w:szCs w:val="22"/>
        </w:rPr>
        <w:t>obudowa skarp lub dna kamieniem naturalnym,, itp.</w:t>
      </w:r>
    </w:p>
    <w:p w14:paraId="551D6ABB" w14:textId="77777777" w:rsidR="00B853AC" w:rsidRPr="000358F5" w:rsidRDefault="00B853AC" w:rsidP="00B853AC">
      <w:pPr>
        <w:jc w:val="both"/>
        <w:rPr>
          <w:b/>
          <w:bCs/>
          <w:sz w:val="22"/>
          <w:szCs w:val="22"/>
        </w:rPr>
      </w:pPr>
      <w:r w:rsidRPr="000358F5">
        <w:rPr>
          <w:b/>
          <w:bCs/>
          <w:sz w:val="22"/>
          <w:szCs w:val="22"/>
        </w:rPr>
        <w:t>1.5. Ogólne wymagania dotyczące Robót</w:t>
      </w:r>
    </w:p>
    <w:p w14:paraId="64947B3F" w14:textId="77777777" w:rsidR="00B853AC" w:rsidRPr="000358F5" w:rsidRDefault="00B853AC" w:rsidP="00B853AC">
      <w:pPr>
        <w:jc w:val="both"/>
        <w:rPr>
          <w:sz w:val="22"/>
          <w:szCs w:val="22"/>
        </w:rPr>
      </w:pPr>
      <w:r w:rsidRPr="000358F5">
        <w:rPr>
          <w:sz w:val="22"/>
          <w:szCs w:val="22"/>
        </w:rPr>
        <w:t>Ogólne wymagania dotyczące Robót podano w ST M.00.00.00. „Wymagania Ogólne”.</w:t>
      </w:r>
    </w:p>
    <w:p w14:paraId="2F490EA2" w14:textId="77777777" w:rsidR="005737BA" w:rsidRPr="000358F5" w:rsidRDefault="005737BA" w:rsidP="00B853AC">
      <w:pPr>
        <w:jc w:val="both"/>
        <w:rPr>
          <w:sz w:val="22"/>
          <w:szCs w:val="22"/>
        </w:rPr>
      </w:pPr>
    </w:p>
    <w:p w14:paraId="20C3222A" w14:textId="77777777" w:rsidR="00B853AC" w:rsidRPr="000358F5" w:rsidRDefault="00B853AC" w:rsidP="00B853AC">
      <w:pPr>
        <w:jc w:val="both"/>
        <w:rPr>
          <w:b/>
          <w:bCs/>
          <w:sz w:val="22"/>
          <w:szCs w:val="22"/>
        </w:rPr>
      </w:pPr>
      <w:r w:rsidRPr="000358F5">
        <w:rPr>
          <w:b/>
          <w:bCs/>
          <w:sz w:val="22"/>
          <w:szCs w:val="22"/>
        </w:rPr>
        <w:t>2. MATERIAŁY</w:t>
      </w:r>
    </w:p>
    <w:p w14:paraId="79025968" w14:textId="77777777" w:rsidR="005737BA" w:rsidRPr="000358F5" w:rsidRDefault="005737BA" w:rsidP="00B853AC">
      <w:pPr>
        <w:jc w:val="both"/>
        <w:rPr>
          <w:b/>
          <w:bCs/>
          <w:sz w:val="22"/>
          <w:szCs w:val="22"/>
        </w:rPr>
      </w:pPr>
    </w:p>
    <w:p w14:paraId="6A2CD4CD" w14:textId="77777777" w:rsidR="00B853AC" w:rsidRPr="000358F5" w:rsidRDefault="00B853AC" w:rsidP="00B853AC">
      <w:pPr>
        <w:jc w:val="both"/>
        <w:rPr>
          <w:b/>
          <w:bCs/>
          <w:sz w:val="22"/>
          <w:szCs w:val="22"/>
        </w:rPr>
      </w:pPr>
      <w:r w:rsidRPr="000358F5">
        <w:rPr>
          <w:b/>
          <w:bCs/>
          <w:sz w:val="22"/>
          <w:szCs w:val="22"/>
        </w:rPr>
        <w:t>2.1. Ogólne wymagania dotyczące materiałów</w:t>
      </w:r>
    </w:p>
    <w:p w14:paraId="54ECBD93" w14:textId="77777777" w:rsidR="00B853AC" w:rsidRPr="000358F5" w:rsidRDefault="00B853AC" w:rsidP="00B853AC">
      <w:pPr>
        <w:jc w:val="both"/>
        <w:rPr>
          <w:sz w:val="22"/>
          <w:szCs w:val="22"/>
        </w:rPr>
      </w:pPr>
      <w:r w:rsidRPr="000358F5">
        <w:rPr>
          <w:sz w:val="22"/>
          <w:szCs w:val="22"/>
        </w:rPr>
        <w:t>Ogólne wymagania dotyczące materiałów podano w S</w:t>
      </w:r>
      <w:r w:rsidR="00701FD3">
        <w:rPr>
          <w:sz w:val="22"/>
          <w:szCs w:val="22"/>
        </w:rPr>
        <w:t>S</w:t>
      </w:r>
      <w:r w:rsidRPr="000358F5">
        <w:rPr>
          <w:sz w:val="22"/>
          <w:szCs w:val="22"/>
        </w:rPr>
        <w:t>T M.00.00.00. „Wymagania Ogólne”.</w:t>
      </w:r>
    </w:p>
    <w:p w14:paraId="193188F8" w14:textId="77777777" w:rsidR="00B853AC" w:rsidRPr="000358F5" w:rsidRDefault="00B853AC" w:rsidP="00B853AC">
      <w:pPr>
        <w:jc w:val="both"/>
        <w:rPr>
          <w:sz w:val="22"/>
          <w:szCs w:val="22"/>
        </w:rPr>
      </w:pPr>
      <w:r w:rsidRPr="000358F5">
        <w:rPr>
          <w:sz w:val="22"/>
          <w:szCs w:val="22"/>
        </w:rPr>
        <w:t>Wykonawca jest zobowiązany dostarczyć materiały zgodnie z wymaga</w:t>
      </w:r>
      <w:r w:rsidR="00701FD3">
        <w:rPr>
          <w:sz w:val="22"/>
          <w:szCs w:val="22"/>
        </w:rPr>
        <w:t>niami dokumentacji p</w:t>
      </w:r>
      <w:r w:rsidRPr="000358F5">
        <w:rPr>
          <w:sz w:val="22"/>
          <w:szCs w:val="22"/>
        </w:rPr>
        <w:t>rojektowej, S</w:t>
      </w:r>
      <w:r w:rsidR="00701FD3">
        <w:rPr>
          <w:sz w:val="22"/>
          <w:szCs w:val="22"/>
        </w:rPr>
        <w:t>S</w:t>
      </w:r>
      <w:r w:rsidRPr="000358F5">
        <w:rPr>
          <w:sz w:val="22"/>
          <w:szCs w:val="22"/>
        </w:rPr>
        <w:t>T i</w:t>
      </w:r>
      <w:r w:rsidR="003557BF" w:rsidRPr="000358F5">
        <w:rPr>
          <w:sz w:val="22"/>
          <w:szCs w:val="22"/>
        </w:rPr>
        <w:t xml:space="preserve"> </w:t>
      </w:r>
      <w:r w:rsidR="00701FD3">
        <w:rPr>
          <w:sz w:val="22"/>
          <w:szCs w:val="22"/>
        </w:rPr>
        <w:t>poleceniami inwestora</w:t>
      </w:r>
      <w:r w:rsidRPr="000358F5">
        <w:rPr>
          <w:sz w:val="22"/>
          <w:szCs w:val="22"/>
        </w:rPr>
        <w:t>.</w:t>
      </w:r>
    </w:p>
    <w:p w14:paraId="1C606065" w14:textId="77777777" w:rsidR="00B853AC" w:rsidRPr="000358F5" w:rsidRDefault="00B853AC" w:rsidP="00B853AC">
      <w:pPr>
        <w:jc w:val="both"/>
        <w:rPr>
          <w:sz w:val="22"/>
          <w:szCs w:val="22"/>
        </w:rPr>
      </w:pPr>
      <w:r w:rsidRPr="000358F5">
        <w:rPr>
          <w:sz w:val="22"/>
          <w:szCs w:val="22"/>
        </w:rPr>
        <w:t>Dopuszcza się zastosowanie zamiennych, analogic</w:t>
      </w:r>
      <w:r w:rsidR="00701FD3">
        <w:rPr>
          <w:sz w:val="22"/>
          <w:szCs w:val="22"/>
        </w:rPr>
        <w:t>znych materiałów w stosunku do dokumentacji p</w:t>
      </w:r>
      <w:r w:rsidRPr="000358F5">
        <w:rPr>
          <w:sz w:val="22"/>
          <w:szCs w:val="22"/>
        </w:rPr>
        <w:t>rojektowej.</w:t>
      </w:r>
    </w:p>
    <w:p w14:paraId="385ED56A" w14:textId="77777777" w:rsidR="00B853AC" w:rsidRPr="000358F5" w:rsidRDefault="00B853AC" w:rsidP="00B853AC">
      <w:pPr>
        <w:jc w:val="both"/>
        <w:rPr>
          <w:sz w:val="22"/>
          <w:szCs w:val="22"/>
        </w:rPr>
      </w:pPr>
      <w:r w:rsidRPr="000358F5">
        <w:rPr>
          <w:sz w:val="22"/>
          <w:szCs w:val="22"/>
        </w:rPr>
        <w:t>Materiały te nie mogą posiadać gorszyc</w:t>
      </w:r>
      <w:r w:rsidR="00701FD3">
        <w:rPr>
          <w:sz w:val="22"/>
          <w:szCs w:val="22"/>
        </w:rPr>
        <w:t>h właściwości od zakładanych w d</w:t>
      </w:r>
      <w:r w:rsidRPr="000358F5">
        <w:rPr>
          <w:sz w:val="22"/>
          <w:szCs w:val="22"/>
        </w:rPr>
        <w:t xml:space="preserve">okumentacji </w:t>
      </w:r>
      <w:r w:rsidR="00701FD3">
        <w:rPr>
          <w:sz w:val="22"/>
          <w:szCs w:val="22"/>
        </w:rPr>
        <w:t>p</w:t>
      </w:r>
      <w:r w:rsidRPr="000358F5">
        <w:rPr>
          <w:sz w:val="22"/>
          <w:szCs w:val="22"/>
        </w:rPr>
        <w:t>rojektowej. Konieczne</w:t>
      </w:r>
      <w:r w:rsidR="005737BA" w:rsidRPr="000358F5">
        <w:rPr>
          <w:sz w:val="22"/>
          <w:szCs w:val="22"/>
        </w:rPr>
        <w:t xml:space="preserve"> </w:t>
      </w:r>
      <w:r w:rsidRPr="000358F5">
        <w:rPr>
          <w:sz w:val="22"/>
          <w:szCs w:val="22"/>
        </w:rPr>
        <w:t>jest uzys</w:t>
      </w:r>
      <w:r w:rsidR="00701FD3">
        <w:rPr>
          <w:sz w:val="22"/>
          <w:szCs w:val="22"/>
        </w:rPr>
        <w:t xml:space="preserve">kanie zgody inwestora </w:t>
      </w:r>
      <w:r w:rsidRPr="000358F5">
        <w:rPr>
          <w:sz w:val="22"/>
          <w:szCs w:val="22"/>
        </w:rPr>
        <w:t>na zamianę materiału.</w:t>
      </w:r>
    </w:p>
    <w:p w14:paraId="292E0B5E" w14:textId="77777777" w:rsidR="00B853AC" w:rsidRPr="000358F5" w:rsidRDefault="00B853AC" w:rsidP="00B853AC">
      <w:pPr>
        <w:jc w:val="both"/>
        <w:rPr>
          <w:sz w:val="22"/>
          <w:szCs w:val="22"/>
        </w:rPr>
      </w:pPr>
      <w:r w:rsidRPr="000358F5">
        <w:rPr>
          <w:sz w:val="22"/>
          <w:szCs w:val="22"/>
        </w:rPr>
        <w:t>Wykonawca powinien</w:t>
      </w:r>
      <w:r w:rsidR="00701FD3">
        <w:rPr>
          <w:sz w:val="22"/>
          <w:szCs w:val="22"/>
        </w:rPr>
        <w:t xml:space="preserve"> powiadomić inwestora </w:t>
      </w:r>
      <w:r w:rsidRPr="000358F5">
        <w:rPr>
          <w:sz w:val="22"/>
          <w:szCs w:val="22"/>
        </w:rPr>
        <w:t>o proponowanych źródłach otrzymania materiałów</w:t>
      </w:r>
      <w:r w:rsidR="005737BA" w:rsidRPr="000358F5">
        <w:rPr>
          <w:sz w:val="22"/>
          <w:szCs w:val="22"/>
        </w:rPr>
        <w:t xml:space="preserve"> </w:t>
      </w:r>
      <w:r w:rsidRPr="000358F5">
        <w:rPr>
          <w:sz w:val="22"/>
          <w:szCs w:val="22"/>
        </w:rPr>
        <w:t>przed rozpoczęciem ich dostawy. W przypadku nie zaakceptowania materiału ze wskazanego źródła,</w:t>
      </w:r>
      <w:r w:rsidR="005737BA" w:rsidRPr="000358F5">
        <w:rPr>
          <w:sz w:val="22"/>
          <w:szCs w:val="22"/>
        </w:rPr>
        <w:t xml:space="preserve"> </w:t>
      </w:r>
      <w:r w:rsidRPr="000358F5">
        <w:rPr>
          <w:sz w:val="22"/>
          <w:szCs w:val="22"/>
        </w:rPr>
        <w:t>Wykonawca powinien przedstawić do</w:t>
      </w:r>
      <w:r w:rsidR="00701FD3">
        <w:rPr>
          <w:sz w:val="22"/>
          <w:szCs w:val="22"/>
        </w:rPr>
        <w:t xml:space="preserve"> akceptacji inwestora </w:t>
      </w:r>
      <w:r w:rsidRPr="000358F5">
        <w:rPr>
          <w:sz w:val="22"/>
          <w:szCs w:val="22"/>
        </w:rPr>
        <w:t>materiał z innego źródła.</w:t>
      </w:r>
    </w:p>
    <w:p w14:paraId="6676D00A" w14:textId="77777777" w:rsidR="00B853AC" w:rsidRPr="000358F5" w:rsidRDefault="00B853AC" w:rsidP="00B853AC">
      <w:pPr>
        <w:jc w:val="both"/>
        <w:rPr>
          <w:b/>
          <w:bCs/>
          <w:sz w:val="22"/>
          <w:szCs w:val="22"/>
        </w:rPr>
      </w:pPr>
      <w:r w:rsidRPr="000358F5">
        <w:rPr>
          <w:b/>
          <w:bCs/>
          <w:sz w:val="22"/>
          <w:szCs w:val="22"/>
        </w:rPr>
        <w:t>2.2. Materiały do wykonania umocnień</w:t>
      </w:r>
    </w:p>
    <w:p w14:paraId="771806FE" w14:textId="77777777" w:rsidR="00B853AC" w:rsidRPr="000358F5" w:rsidRDefault="00B853AC" w:rsidP="00B853AC">
      <w:pPr>
        <w:jc w:val="both"/>
        <w:rPr>
          <w:sz w:val="22"/>
          <w:szCs w:val="22"/>
        </w:rPr>
      </w:pPr>
      <w:r w:rsidRPr="000358F5">
        <w:rPr>
          <w:sz w:val="22"/>
          <w:szCs w:val="22"/>
        </w:rPr>
        <w:lastRenderedPageBreak/>
        <w:t>Materiałami stosowanymi do wykonania przedmiotowych robot, wg zasad niniejszej S</w:t>
      </w:r>
      <w:r w:rsidR="00701FD3">
        <w:rPr>
          <w:sz w:val="22"/>
          <w:szCs w:val="22"/>
        </w:rPr>
        <w:t>S</w:t>
      </w:r>
      <w:r w:rsidRPr="000358F5">
        <w:rPr>
          <w:sz w:val="22"/>
          <w:szCs w:val="22"/>
        </w:rPr>
        <w:t>T, są:</w:t>
      </w:r>
    </w:p>
    <w:p w14:paraId="6FD125AC" w14:textId="77777777" w:rsidR="00B853AC" w:rsidRPr="000358F5" w:rsidRDefault="00B853AC" w:rsidP="00B853AC">
      <w:pPr>
        <w:jc w:val="both"/>
        <w:rPr>
          <w:sz w:val="22"/>
          <w:szCs w:val="22"/>
        </w:rPr>
      </w:pPr>
      <w:r w:rsidRPr="000358F5">
        <w:rPr>
          <w:sz w:val="22"/>
          <w:szCs w:val="22"/>
        </w:rPr>
        <w:t>- kamień naturalny D 5-25 cm do robót hydrotechnicznych wg PN-EN 13383-1,</w:t>
      </w:r>
    </w:p>
    <w:p w14:paraId="459F2ACD" w14:textId="77777777" w:rsidR="00B853AC" w:rsidRPr="000358F5" w:rsidRDefault="00B853AC" w:rsidP="00B853AC">
      <w:pPr>
        <w:jc w:val="both"/>
        <w:rPr>
          <w:b/>
          <w:bCs/>
          <w:sz w:val="22"/>
          <w:szCs w:val="22"/>
        </w:rPr>
      </w:pPr>
      <w:r w:rsidRPr="000358F5">
        <w:rPr>
          <w:b/>
          <w:bCs/>
          <w:sz w:val="22"/>
          <w:szCs w:val="22"/>
        </w:rPr>
        <w:t>2.3. Składowanie materiałów na placu budowy</w:t>
      </w:r>
    </w:p>
    <w:p w14:paraId="0639C2EF" w14:textId="77777777" w:rsidR="00B853AC" w:rsidRPr="000358F5" w:rsidRDefault="00B853AC" w:rsidP="00B853AC">
      <w:pPr>
        <w:jc w:val="both"/>
        <w:rPr>
          <w:sz w:val="22"/>
          <w:szCs w:val="22"/>
        </w:rPr>
      </w:pPr>
      <w:r w:rsidRPr="000358F5">
        <w:rPr>
          <w:sz w:val="22"/>
          <w:szCs w:val="22"/>
        </w:rPr>
        <w:t>Składowanie materiałów powinno odbywać się na terenie równym i utwardzonym z mo</w:t>
      </w:r>
      <w:r w:rsidR="005737BA" w:rsidRPr="000358F5">
        <w:rPr>
          <w:sz w:val="22"/>
          <w:szCs w:val="22"/>
        </w:rPr>
        <w:t>ż</w:t>
      </w:r>
      <w:r w:rsidRPr="000358F5">
        <w:rPr>
          <w:sz w:val="22"/>
          <w:szCs w:val="22"/>
        </w:rPr>
        <w:t>liwością odprowadzenia</w:t>
      </w:r>
      <w:r w:rsidR="005737BA" w:rsidRPr="000358F5">
        <w:rPr>
          <w:sz w:val="22"/>
          <w:szCs w:val="22"/>
        </w:rPr>
        <w:t xml:space="preserve"> </w:t>
      </w:r>
      <w:r w:rsidRPr="000358F5">
        <w:rPr>
          <w:sz w:val="22"/>
          <w:szCs w:val="22"/>
        </w:rPr>
        <w:t>wód opadowych.</w:t>
      </w:r>
    </w:p>
    <w:p w14:paraId="70F7F0BC" w14:textId="77777777" w:rsidR="00B853AC" w:rsidRPr="000358F5" w:rsidRDefault="00B853AC" w:rsidP="00B853AC">
      <w:pPr>
        <w:jc w:val="both"/>
        <w:rPr>
          <w:sz w:val="22"/>
          <w:szCs w:val="22"/>
        </w:rPr>
      </w:pPr>
      <w:r w:rsidRPr="000358F5">
        <w:rPr>
          <w:sz w:val="22"/>
          <w:szCs w:val="22"/>
        </w:rPr>
        <w:t>Kruszywa, kamień, pospółkę i piasek nale</w:t>
      </w:r>
      <w:r w:rsidR="005737BA" w:rsidRPr="000358F5">
        <w:rPr>
          <w:sz w:val="22"/>
          <w:szCs w:val="22"/>
        </w:rPr>
        <w:t>ż</w:t>
      </w:r>
      <w:r w:rsidRPr="000358F5">
        <w:rPr>
          <w:sz w:val="22"/>
          <w:szCs w:val="22"/>
        </w:rPr>
        <w:t>y składować w pryzmach.</w:t>
      </w:r>
    </w:p>
    <w:p w14:paraId="72DB590D" w14:textId="77777777" w:rsidR="00B853AC" w:rsidRPr="000358F5" w:rsidRDefault="00B853AC" w:rsidP="00B853AC">
      <w:pPr>
        <w:jc w:val="both"/>
        <w:rPr>
          <w:b/>
          <w:bCs/>
          <w:sz w:val="22"/>
          <w:szCs w:val="22"/>
        </w:rPr>
      </w:pPr>
      <w:r w:rsidRPr="000358F5">
        <w:rPr>
          <w:b/>
          <w:bCs/>
          <w:sz w:val="22"/>
          <w:szCs w:val="22"/>
        </w:rPr>
        <w:t>2.4. Odbiór materiałów na budowie</w:t>
      </w:r>
    </w:p>
    <w:p w14:paraId="63F43232" w14:textId="77777777" w:rsidR="00B853AC" w:rsidRPr="000358F5" w:rsidRDefault="00B853AC" w:rsidP="00B853AC">
      <w:pPr>
        <w:jc w:val="both"/>
        <w:rPr>
          <w:sz w:val="22"/>
          <w:szCs w:val="22"/>
        </w:rPr>
      </w:pPr>
      <w:r w:rsidRPr="000358F5">
        <w:rPr>
          <w:sz w:val="22"/>
          <w:szCs w:val="22"/>
        </w:rPr>
        <w:t>Zgodnie z obowiązującymi przepisami, zatwierdzenie materiałów mo</w:t>
      </w:r>
      <w:r w:rsidR="003557BF" w:rsidRPr="000358F5">
        <w:rPr>
          <w:sz w:val="22"/>
          <w:szCs w:val="22"/>
        </w:rPr>
        <w:t>ż</w:t>
      </w:r>
      <w:r w:rsidRPr="000358F5">
        <w:rPr>
          <w:sz w:val="22"/>
          <w:szCs w:val="22"/>
        </w:rPr>
        <w:t>na dokonać alternatywnie na podstawie:</w:t>
      </w:r>
    </w:p>
    <w:p w14:paraId="2A36865A" w14:textId="77777777" w:rsidR="00B853AC" w:rsidRPr="000358F5" w:rsidRDefault="00B853AC" w:rsidP="00B853AC">
      <w:pPr>
        <w:jc w:val="both"/>
        <w:rPr>
          <w:sz w:val="22"/>
          <w:szCs w:val="22"/>
        </w:rPr>
      </w:pPr>
      <w:r w:rsidRPr="000358F5">
        <w:rPr>
          <w:sz w:val="22"/>
          <w:szCs w:val="22"/>
        </w:rPr>
        <w:t>aprobaty, norm, certyfikatu lub innego wymaganego dokumentu jaki powinien posiadać producent.</w:t>
      </w:r>
    </w:p>
    <w:p w14:paraId="08CCEA8A" w14:textId="77777777" w:rsidR="00B853AC" w:rsidRPr="000358F5" w:rsidRDefault="00B853AC" w:rsidP="00B853AC">
      <w:pPr>
        <w:jc w:val="both"/>
        <w:rPr>
          <w:sz w:val="22"/>
          <w:szCs w:val="22"/>
        </w:rPr>
      </w:pPr>
      <w:r w:rsidRPr="000358F5">
        <w:rPr>
          <w:sz w:val="22"/>
          <w:szCs w:val="22"/>
        </w:rPr>
        <w:t>Odbioru zatwierdzonych materiałów przed wbudowaniem mo</w:t>
      </w:r>
      <w:r w:rsidR="003557BF" w:rsidRPr="000358F5">
        <w:rPr>
          <w:sz w:val="22"/>
          <w:szCs w:val="22"/>
        </w:rPr>
        <w:t>ż</w:t>
      </w:r>
      <w:r w:rsidRPr="000358F5">
        <w:rPr>
          <w:sz w:val="22"/>
          <w:szCs w:val="22"/>
        </w:rPr>
        <w:t>na dokonać na podstawie deklaracji zgodności</w:t>
      </w:r>
      <w:r w:rsidR="003557BF" w:rsidRPr="000358F5">
        <w:rPr>
          <w:sz w:val="22"/>
          <w:szCs w:val="22"/>
        </w:rPr>
        <w:t xml:space="preserve"> </w:t>
      </w:r>
      <w:r w:rsidRPr="000358F5">
        <w:rPr>
          <w:sz w:val="22"/>
          <w:szCs w:val="22"/>
        </w:rPr>
        <w:t>albo z normą, albo z aprobatą lub z innym dokumentem potwierdzającym zgodność z uprzednio zatwierdzonym</w:t>
      </w:r>
      <w:r w:rsidR="003557BF" w:rsidRPr="000358F5">
        <w:rPr>
          <w:sz w:val="22"/>
          <w:szCs w:val="22"/>
        </w:rPr>
        <w:t xml:space="preserve"> </w:t>
      </w:r>
      <w:r w:rsidRPr="000358F5">
        <w:rPr>
          <w:sz w:val="22"/>
          <w:szCs w:val="22"/>
        </w:rPr>
        <w:t>materiale.</w:t>
      </w:r>
    </w:p>
    <w:p w14:paraId="384E5A51" w14:textId="77777777" w:rsidR="00B853AC" w:rsidRPr="000358F5" w:rsidRDefault="00B853AC" w:rsidP="00B853AC">
      <w:pPr>
        <w:jc w:val="both"/>
        <w:rPr>
          <w:sz w:val="22"/>
          <w:szCs w:val="22"/>
        </w:rPr>
      </w:pPr>
      <w:r w:rsidRPr="000358F5">
        <w:rPr>
          <w:sz w:val="22"/>
          <w:szCs w:val="22"/>
        </w:rPr>
        <w:t>Nale</w:t>
      </w:r>
      <w:r w:rsidR="003557BF" w:rsidRPr="000358F5">
        <w:rPr>
          <w:sz w:val="22"/>
          <w:szCs w:val="22"/>
        </w:rPr>
        <w:t>ż</w:t>
      </w:r>
      <w:r w:rsidRPr="000358F5">
        <w:rPr>
          <w:sz w:val="22"/>
          <w:szCs w:val="22"/>
        </w:rPr>
        <w:t>y przeprowadzić oględziny dostarczonych materiałów. W razie stwierdzenia wad lub powstania</w:t>
      </w:r>
      <w:r w:rsidR="00811740" w:rsidRPr="000358F5">
        <w:rPr>
          <w:sz w:val="22"/>
          <w:szCs w:val="22"/>
        </w:rPr>
        <w:t xml:space="preserve"> </w:t>
      </w:r>
      <w:r w:rsidRPr="000358F5">
        <w:rPr>
          <w:sz w:val="22"/>
          <w:szCs w:val="22"/>
        </w:rPr>
        <w:t>wątpliwości ich jakości, przed wbudowaniem nale</w:t>
      </w:r>
      <w:r w:rsidR="00811740" w:rsidRPr="000358F5">
        <w:rPr>
          <w:sz w:val="22"/>
          <w:szCs w:val="22"/>
        </w:rPr>
        <w:t>ż</w:t>
      </w:r>
      <w:r w:rsidRPr="000358F5">
        <w:rPr>
          <w:sz w:val="22"/>
          <w:szCs w:val="22"/>
        </w:rPr>
        <w:t xml:space="preserve">y poddać badaniom określonym przez </w:t>
      </w:r>
      <w:r w:rsidR="00701FD3">
        <w:rPr>
          <w:sz w:val="22"/>
          <w:szCs w:val="22"/>
        </w:rPr>
        <w:t>inwestora</w:t>
      </w:r>
      <w:r w:rsidR="00811740" w:rsidRPr="000358F5">
        <w:rPr>
          <w:sz w:val="22"/>
          <w:szCs w:val="22"/>
        </w:rPr>
        <w:t xml:space="preserve"> </w:t>
      </w:r>
      <w:r w:rsidRPr="000358F5">
        <w:rPr>
          <w:sz w:val="22"/>
          <w:szCs w:val="22"/>
        </w:rPr>
        <w:t>robót.</w:t>
      </w:r>
    </w:p>
    <w:p w14:paraId="30EBB962" w14:textId="77777777" w:rsidR="00811740" w:rsidRPr="000358F5" w:rsidRDefault="00811740" w:rsidP="00B853AC">
      <w:pPr>
        <w:jc w:val="both"/>
        <w:rPr>
          <w:sz w:val="22"/>
          <w:szCs w:val="22"/>
        </w:rPr>
      </w:pPr>
    </w:p>
    <w:p w14:paraId="5E33A3EA" w14:textId="77777777" w:rsidR="00B853AC" w:rsidRPr="000358F5" w:rsidRDefault="00B853AC" w:rsidP="00B853AC">
      <w:pPr>
        <w:jc w:val="both"/>
        <w:rPr>
          <w:b/>
          <w:bCs/>
          <w:sz w:val="22"/>
          <w:szCs w:val="22"/>
        </w:rPr>
      </w:pPr>
      <w:r w:rsidRPr="000358F5">
        <w:rPr>
          <w:b/>
          <w:bCs/>
          <w:sz w:val="22"/>
          <w:szCs w:val="22"/>
        </w:rPr>
        <w:t>3. SPRZĘT</w:t>
      </w:r>
    </w:p>
    <w:p w14:paraId="7E243480" w14:textId="77777777" w:rsidR="00811740" w:rsidRPr="000358F5" w:rsidRDefault="00811740" w:rsidP="00B853AC">
      <w:pPr>
        <w:jc w:val="both"/>
        <w:rPr>
          <w:b/>
          <w:bCs/>
          <w:sz w:val="22"/>
          <w:szCs w:val="22"/>
        </w:rPr>
      </w:pPr>
    </w:p>
    <w:p w14:paraId="4DFF134D" w14:textId="77777777" w:rsidR="00B853AC" w:rsidRPr="000358F5" w:rsidRDefault="00B853AC" w:rsidP="00B853AC">
      <w:pPr>
        <w:jc w:val="both"/>
        <w:rPr>
          <w:b/>
          <w:bCs/>
          <w:sz w:val="22"/>
          <w:szCs w:val="22"/>
        </w:rPr>
      </w:pPr>
      <w:r w:rsidRPr="000358F5">
        <w:rPr>
          <w:b/>
          <w:bCs/>
          <w:sz w:val="22"/>
          <w:szCs w:val="22"/>
        </w:rPr>
        <w:t>3.1. Ogólne wymagania dotyczące sprzętu</w:t>
      </w:r>
    </w:p>
    <w:p w14:paraId="4D94541A" w14:textId="77777777" w:rsidR="00B853AC" w:rsidRPr="000358F5" w:rsidRDefault="00B853AC" w:rsidP="00B853AC">
      <w:pPr>
        <w:jc w:val="both"/>
        <w:rPr>
          <w:sz w:val="22"/>
          <w:szCs w:val="22"/>
        </w:rPr>
      </w:pPr>
      <w:r w:rsidRPr="000358F5">
        <w:rPr>
          <w:sz w:val="22"/>
          <w:szCs w:val="22"/>
        </w:rPr>
        <w:t>Ogólne wymagania dotyczące sprzętu podano w ST M.00.00.00. „Wymagania Ogólne”.</w:t>
      </w:r>
    </w:p>
    <w:p w14:paraId="4E6B4F33" w14:textId="77777777" w:rsidR="00B853AC" w:rsidRPr="000358F5" w:rsidRDefault="00B853AC" w:rsidP="00B853AC">
      <w:pPr>
        <w:jc w:val="both"/>
        <w:rPr>
          <w:sz w:val="22"/>
          <w:szCs w:val="22"/>
        </w:rPr>
      </w:pPr>
      <w:r w:rsidRPr="000358F5">
        <w:rPr>
          <w:sz w:val="22"/>
          <w:szCs w:val="22"/>
        </w:rPr>
        <w:t>Sprzęt do wykonania robót powinien być w pełni sprawny i dostosowany do technologii i warunków</w:t>
      </w:r>
      <w:r w:rsidR="00811740" w:rsidRPr="000358F5">
        <w:rPr>
          <w:sz w:val="22"/>
          <w:szCs w:val="22"/>
        </w:rPr>
        <w:t xml:space="preserve"> </w:t>
      </w:r>
      <w:r w:rsidRPr="000358F5">
        <w:rPr>
          <w:sz w:val="22"/>
          <w:szCs w:val="22"/>
        </w:rPr>
        <w:t>wykonywanych robót. Sposób wykonania robót oraz sprzęt nale</w:t>
      </w:r>
      <w:r w:rsidR="00811740" w:rsidRPr="000358F5">
        <w:rPr>
          <w:sz w:val="22"/>
          <w:szCs w:val="22"/>
        </w:rPr>
        <w:t>ż</w:t>
      </w:r>
      <w:r w:rsidRPr="000358F5">
        <w:rPr>
          <w:sz w:val="22"/>
          <w:szCs w:val="22"/>
        </w:rPr>
        <w:t>y p</w:t>
      </w:r>
      <w:r w:rsidR="00701FD3">
        <w:rPr>
          <w:sz w:val="22"/>
          <w:szCs w:val="22"/>
        </w:rPr>
        <w:t>rzedstawić inwestorowi</w:t>
      </w:r>
      <w:r w:rsidRPr="000358F5">
        <w:rPr>
          <w:sz w:val="22"/>
          <w:szCs w:val="22"/>
        </w:rPr>
        <w:t xml:space="preserve"> do</w:t>
      </w:r>
      <w:r w:rsidR="00701FD3">
        <w:rPr>
          <w:sz w:val="22"/>
          <w:szCs w:val="22"/>
        </w:rPr>
        <w:t xml:space="preserve"> </w:t>
      </w:r>
      <w:r w:rsidRPr="000358F5">
        <w:rPr>
          <w:sz w:val="22"/>
          <w:szCs w:val="22"/>
        </w:rPr>
        <w:t>akceptacji.</w:t>
      </w:r>
    </w:p>
    <w:p w14:paraId="05CA24A2" w14:textId="77777777" w:rsidR="00811740" w:rsidRPr="000358F5" w:rsidRDefault="00811740" w:rsidP="00B853AC">
      <w:pPr>
        <w:jc w:val="both"/>
        <w:rPr>
          <w:b/>
          <w:bCs/>
          <w:sz w:val="22"/>
          <w:szCs w:val="22"/>
        </w:rPr>
      </w:pPr>
    </w:p>
    <w:p w14:paraId="36EC0ACE" w14:textId="77777777" w:rsidR="00B853AC" w:rsidRPr="000358F5" w:rsidRDefault="00B853AC" w:rsidP="00B853AC">
      <w:pPr>
        <w:jc w:val="both"/>
        <w:rPr>
          <w:b/>
          <w:bCs/>
          <w:sz w:val="22"/>
          <w:szCs w:val="22"/>
        </w:rPr>
      </w:pPr>
      <w:r w:rsidRPr="000358F5">
        <w:rPr>
          <w:b/>
          <w:bCs/>
          <w:sz w:val="22"/>
          <w:szCs w:val="22"/>
        </w:rPr>
        <w:t>4. TRANSPORT</w:t>
      </w:r>
    </w:p>
    <w:p w14:paraId="18676445" w14:textId="77777777" w:rsidR="00811740" w:rsidRPr="000358F5" w:rsidRDefault="00811740" w:rsidP="00B853AC">
      <w:pPr>
        <w:jc w:val="both"/>
        <w:rPr>
          <w:b/>
          <w:bCs/>
          <w:sz w:val="22"/>
          <w:szCs w:val="22"/>
        </w:rPr>
      </w:pPr>
    </w:p>
    <w:p w14:paraId="517E5FF7" w14:textId="77777777" w:rsidR="00B853AC" w:rsidRPr="000358F5" w:rsidRDefault="00B853AC" w:rsidP="00B853AC">
      <w:pPr>
        <w:jc w:val="both"/>
        <w:rPr>
          <w:b/>
          <w:bCs/>
          <w:sz w:val="22"/>
          <w:szCs w:val="22"/>
        </w:rPr>
      </w:pPr>
      <w:r w:rsidRPr="000358F5">
        <w:rPr>
          <w:b/>
          <w:bCs/>
          <w:sz w:val="22"/>
          <w:szCs w:val="22"/>
        </w:rPr>
        <w:t>4.1. Ogólne wymagania dotyczące transportu</w:t>
      </w:r>
    </w:p>
    <w:p w14:paraId="783469B5" w14:textId="77777777" w:rsidR="00B853AC" w:rsidRPr="000358F5" w:rsidRDefault="00B853AC" w:rsidP="00B853AC">
      <w:pPr>
        <w:jc w:val="both"/>
        <w:rPr>
          <w:sz w:val="22"/>
          <w:szCs w:val="22"/>
        </w:rPr>
      </w:pPr>
      <w:r w:rsidRPr="000358F5">
        <w:rPr>
          <w:sz w:val="22"/>
          <w:szCs w:val="22"/>
        </w:rPr>
        <w:t>Ogólne wymagania dotyczące transportu podano w ST M.00.00.00. „Wymagania Ogólne”.</w:t>
      </w:r>
    </w:p>
    <w:p w14:paraId="0DC842F0" w14:textId="77777777" w:rsidR="00B853AC" w:rsidRPr="000358F5" w:rsidRDefault="00B853AC" w:rsidP="00B853AC">
      <w:pPr>
        <w:jc w:val="both"/>
        <w:rPr>
          <w:sz w:val="22"/>
          <w:szCs w:val="22"/>
        </w:rPr>
      </w:pPr>
      <w:r w:rsidRPr="000358F5">
        <w:rPr>
          <w:sz w:val="22"/>
          <w:szCs w:val="22"/>
        </w:rPr>
        <w:t>Rodzaj oraz liczba środków transportu, powinna gwarantować prowadzenie robót zgodnie z zasadami zawartymi</w:t>
      </w:r>
      <w:r w:rsidR="00811740" w:rsidRPr="000358F5">
        <w:rPr>
          <w:sz w:val="22"/>
          <w:szCs w:val="22"/>
        </w:rPr>
        <w:t xml:space="preserve"> </w:t>
      </w:r>
      <w:r w:rsidR="00701FD3">
        <w:rPr>
          <w:sz w:val="22"/>
          <w:szCs w:val="22"/>
        </w:rPr>
        <w:t>w dokumentacji p</w:t>
      </w:r>
      <w:r w:rsidRPr="000358F5">
        <w:rPr>
          <w:sz w:val="22"/>
          <w:szCs w:val="22"/>
        </w:rPr>
        <w:t>rojektowej, S</w:t>
      </w:r>
      <w:r w:rsidR="00701FD3">
        <w:rPr>
          <w:sz w:val="22"/>
          <w:szCs w:val="22"/>
        </w:rPr>
        <w:t>S</w:t>
      </w:r>
      <w:r w:rsidRPr="000358F5">
        <w:rPr>
          <w:sz w:val="22"/>
          <w:szCs w:val="22"/>
        </w:rPr>
        <w:t xml:space="preserve">T, </w:t>
      </w:r>
      <w:r w:rsidR="00701FD3">
        <w:rPr>
          <w:sz w:val="22"/>
          <w:szCs w:val="22"/>
        </w:rPr>
        <w:t>wskazaniami Inwestorowi</w:t>
      </w:r>
      <w:r w:rsidRPr="000358F5">
        <w:rPr>
          <w:sz w:val="22"/>
          <w:szCs w:val="22"/>
        </w:rPr>
        <w:t>.</w:t>
      </w:r>
    </w:p>
    <w:p w14:paraId="56BCA02B" w14:textId="77777777" w:rsidR="00B853AC" w:rsidRPr="000358F5" w:rsidRDefault="00B853AC" w:rsidP="00B853AC">
      <w:pPr>
        <w:jc w:val="both"/>
        <w:rPr>
          <w:b/>
          <w:bCs/>
          <w:sz w:val="22"/>
          <w:szCs w:val="22"/>
        </w:rPr>
      </w:pPr>
      <w:r w:rsidRPr="000358F5">
        <w:rPr>
          <w:b/>
          <w:bCs/>
          <w:sz w:val="22"/>
          <w:szCs w:val="22"/>
        </w:rPr>
        <w:t>4.2. Transport materiałów</w:t>
      </w:r>
    </w:p>
    <w:p w14:paraId="1D596731" w14:textId="77777777" w:rsidR="00B853AC" w:rsidRPr="000358F5" w:rsidRDefault="00B853AC" w:rsidP="00B853AC">
      <w:pPr>
        <w:jc w:val="both"/>
        <w:rPr>
          <w:sz w:val="22"/>
          <w:szCs w:val="22"/>
        </w:rPr>
      </w:pPr>
      <w:r w:rsidRPr="000358F5">
        <w:rPr>
          <w:sz w:val="22"/>
          <w:szCs w:val="22"/>
        </w:rPr>
        <w:t>Wykonawca zobowiązany jest do stosowania takich środków transportu, które pozwolą uniknąć uszkodzeń i</w:t>
      </w:r>
      <w:r w:rsidR="00811740" w:rsidRPr="000358F5">
        <w:rPr>
          <w:sz w:val="22"/>
          <w:szCs w:val="22"/>
        </w:rPr>
        <w:t xml:space="preserve"> </w:t>
      </w:r>
      <w:r w:rsidRPr="000358F5">
        <w:rPr>
          <w:sz w:val="22"/>
          <w:szCs w:val="22"/>
        </w:rPr>
        <w:t>odkształceń przewo</w:t>
      </w:r>
      <w:r w:rsidR="00811740" w:rsidRPr="000358F5">
        <w:rPr>
          <w:sz w:val="22"/>
          <w:szCs w:val="22"/>
        </w:rPr>
        <w:t>ż</w:t>
      </w:r>
      <w:r w:rsidRPr="000358F5">
        <w:rPr>
          <w:sz w:val="22"/>
          <w:szCs w:val="22"/>
        </w:rPr>
        <w:t>onych materiałów.</w:t>
      </w:r>
    </w:p>
    <w:p w14:paraId="09D886EA" w14:textId="77777777" w:rsidR="00811740" w:rsidRPr="000358F5" w:rsidRDefault="00811740" w:rsidP="00B853AC">
      <w:pPr>
        <w:jc w:val="both"/>
        <w:rPr>
          <w:b/>
          <w:bCs/>
          <w:sz w:val="22"/>
          <w:szCs w:val="22"/>
        </w:rPr>
      </w:pPr>
    </w:p>
    <w:p w14:paraId="52BC76C1" w14:textId="77777777" w:rsidR="00B853AC" w:rsidRPr="000358F5" w:rsidRDefault="00B853AC" w:rsidP="00B853AC">
      <w:pPr>
        <w:jc w:val="both"/>
        <w:rPr>
          <w:b/>
          <w:bCs/>
          <w:sz w:val="22"/>
          <w:szCs w:val="22"/>
        </w:rPr>
      </w:pPr>
      <w:r w:rsidRPr="000358F5">
        <w:rPr>
          <w:b/>
          <w:bCs/>
          <w:sz w:val="22"/>
          <w:szCs w:val="22"/>
        </w:rPr>
        <w:t>5. WYKONANIE ROBÓT</w:t>
      </w:r>
    </w:p>
    <w:p w14:paraId="2324A959" w14:textId="77777777" w:rsidR="00811740" w:rsidRPr="000358F5" w:rsidRDefault="00811740" w:rsidP="00B853AC">
      <w:pPr>
        <w:jc w:val="both"/>
        <w:rPr>
          <w:b/>
          <w:bCs/>
          <w:sz w:val="22"/>
          <w:szCs w:val="22"/>
        </w:rPr>
      </w:pPr>
    </w:p>
    <w:p w14:paraId="50819000" w14:textId="77777777" w:rsidR="00B853AC" w:rsidRPr="000358F5" w:rsidRDefault="00B853AC" w:rsidP="00B853AC">
      <w:pPr>
        <w:jc w:val="both"/>
        <w:rPr>
          <w:b/>
          <w:bCs/>
          <w:sz w:val="22"/>
          <w:szCs w:val="22"/>
        </w:rPr>
      </w:pPr>
      <w:r w:rsidRPr="000358F5">
        <w:rPr>
          <w:b/>
          <w:bCs/>
          <w:sz w:val="22"/>
          <w:szCs w:val="22"/>
        </w:rPr>
        <w:t>5.1. Ogólne wymagania dotyczące wykonania Robót</w:t>
      </w:r>
    </w:p>
    <w:p w14:paraId="157E3395" w14:textId="77777777" w:rsidR="00B853AC" w:rsidRPr="000358F5" w:rsidRDefault="00B853AC" w:rsidP="00B853AC">
      <w:pPr>
        <w:jc w:val="both"/>
        <w:rPr>
          <w:sz w:val="22"/>
          <w:szCs w:val="22"/>
        </w:rPr>
      </w:pPr>
      <w:r w:rsidRPr="000358F5">
        <w:rPr>
          <w:sz w:val="22"/>
          <w:szCs w:val="22"/>
        </w:rPr>
        <w:t>Ogólne wymagania dotyczące wykonania Robót podano w ST M.00.00.00. „Wymagania Ogólne”.</w:t>
      </w:r>
    </w:p>
    <w:p w14:paraId="258D9DF8" w14:textId="77777777" w:rsidR="00B853AC" w:rsidRPr="000358F5" w:rsidRDefault="00B853AC" w:rsidP="00B853AC">
      <w:pPr>
        <w:jc w:val="both"/>
        <w:rPr>
          <w:sz w:val="22"/>
          <w:szCs w:val="22"/>
        </w:rPr>
      </w:pPr>
      <w:r w:rsidRPr="000358F5">
        <w:rPr>
          <w:sz w:val="22"/>
          <w:szCs w:val="22"/>
        </w:rPr>
        <w:t>Wszelkie prace związane z ciekami powinny być wykonywane w okresie niskich stanów wód. Nie nale</w:t>
      </w:r>
      <w:r w:rsidR="00811740" w:rsidRPr="000358F5">
        <w:rPr>
          <w:sz w:val="22"/>
          <w:szCs w:val="22"/>
        </w:rPr>
        <w:t>ż</w:t>
      </w:r>
      <w:r w:rsidRPr="000358F5">
        <w:rPr>
          <w:sz w:val="22"/>
          <w:szCs w:val="22"/>
        </w:rPr>
        <w:t>y</w:t>
      </w:r>
      <w:r w:rsidR="00701FD3">
        <w:rPr>
          <w:sz w:val="22"/>
          <w:szCs w:val="22"/>
        </w:rPr>
        <w:t xml:space="preserve"> </w:t>
      </w:r>
      <w:r w:rsidRPr="000358F5">
        <w:rPr>
          <w:sz w:val="22"/>
          <w:szCs w:val="22"/>
        </w:rPr>
        <w:t>rozpoczynać robót przed prognozowanymi opadami atmosferycznymi lub odwil</w:t>
      </w:r>
      <w:r w:rsidR="00811740" w:rsidRPr="000358F5">
        <w:rPr>
          <w:sz w:val="22"/>
          <w:szCs w:val="22"/>
        </w:rPr>
        <w:t>ż</w:t>
      </w:r>
      <w:r w:rsidRPr="000358F5">
        <w:rPr>
          <w:sz w:val="22"/>
          <w:szCs w:val="22"/>
        </w:rPr>
        <w:t>ą.</w:t>
      </w:r>
    </w:p>
    <w:p w14:paraId="44F1E778" w14:textId="77777777" w:rsidR="00B853AC" w:rsidRPr="000358F5" w:rsidRDefault="00B853AC" w:rsidP="00B853AC">
      <w:pPr>
        <w:jc w:val="both"/>
        <w:rPr>
          <w:b/>
          <w:bCs/>
          <w:sz w:val="22"/>
          <w:szCs w:val="22"/>
        </w:rPr>
      </w:pPr>
      <w:r w:rsidRPr="000358F5">
        <w:rPr>
          <w:b/>
          <w:bCs/>
          <w:sz w:val="22"/>
          <w:szCs w:val="22"/>
        </w:rPr>
        <w:t>5.2. Roboty ziemne</w:t>
      </w:r>
    </w:p>
    <w:p w14:paraId="0F49BF2A" w14:textId="77777777" w:rsidR="00B853AC" w:rsidRPr="000358F5" w:rsidRDefault="00B853AC" w:rsidP="00B853AC">
      <w:pPr>
        <w:jc w:val="both"/>
        <w:rPr>
          <w:sz w:val="22"/>
          <w:szCs w:val="22"/>
        </w:rPr>
      </w:pPr>
      <w:r w:rsidRPr="000358F5">
        <w:rPr>
          <w:sz w:val="22"/>
          <w:szCs w:val="22"/>
        </w:rPr>
        <w:t>Roboty ziemne nale</w:t>
      </w:r>
      <w:r w:rsidR="00811740" w:rsidRPr="000358F5">
        <w:rPr>
          <w:sz w:val="22"/>
          <w:szCs w:val="22"/>
        </w:rPr>
        <w:t>ż</w:t>
      </w:r>
      <w:r w:rsidRPr="000358F5">
        <w:rPr>
          <w:sz w:val="22"/>
          <w:szCs w:val="22"/>
        </w:rPr>
        <w:t>y przeprowadzić zgodnie z wymaganiam</w:t>
      </w:r>
      <w:r w:rsidR="00701FD3">
        <w:rPr>
          <w:sz w:val="22"/>
          <w:szCs w:val="22"/>
        </w:rPr>
        <w:t>i ST.</w:t>
      </w:r>
    </w:p>
    <w:p w14:paraId="1B375632" w14:textId="77777777" w:rsidR="00B853AC" w:rsidRPr="000358F5" w:rsidRDefault="00B853AC" w:rsidP="00B853AC">
      <w:pPr>
        <w:jc w:val="both"/>
        <w:rPr>
          <w:b/>
          <w:bCs/>
          <w:sz w:val="22"/>
          <w:szCs w:val="22"/>
        </w:rPr>
      </w:pPr>
      <w:r w:rsidRPr="000358F5">
        <w:rPr>
          <w:b/>
          <w:bCs/>
          <w:sz w:val="22"/>
          <w:szCs w:val="22"/>
        </w:rPr>
        <w:lastRenderedPageBreak/>
        <w:t>5.2. Umocnienia</w:t>
      </w:r>
    </w:p>
    <w:p w14:paraId="34F28EE3" w14:textId="77777777" w:rsidR="00B853AC" w:rsidRPr="000358F5" w:rsidRDefault="00B853AC" w:rsidP="00B853AC">
      <w:pPr>
        <w:jc w:val="both"/>
        <w:rPr>
          <w:b/>
          <w:bCs/>
          <w:sz w:val="22"/>
          <w:szCs w:val="22"/>
        </w:rPr>
      </w:pPr>
      <w:r w:rsidRPr="000358F5">
        <w:rPr>
          <w:b/>
          <w:bCs/>
          <w:sz w:val="22"/>
          <w:szCs w:val="22"/>
        </w:rPr>
        <w:t>5.2.1. Umocnienie narzutem kamiennym dna cieku</w:t>
      </w:r>
    </w:p>
    <w:p w14:paraId="58606252" w14:textId="77777777" w:rsidR="00B853AC" w:rsidRPr="000358F5" w:rsidRDefault="00B853AC" w:rsidP="00B853AC">
      <w:pPr>
        <w:jc w:val="both"/>
        <w:rPr>
          <w:sz w:val="22"/>
          <w:szCs w:val="22"/>
        </w:rPr>
      </w:pPr>
      <w:r w:rsidRPr="000358F5">
        <w:rPr>
          <w:sz w:val="22"/>
          <w:szCs w:val="22"/>
        </w:rPr>
        <w:t>Je</w:t>
      </w:r>
      <w:r w:rsidR="00913F1F" w:rsidRPr="000358F5">
        <w:rPr>
          <w:sz w:val="22"/>
          <w:szCs w:val="22"/>
        </w:rPr>
        <w:t>ż</w:t>
      </w:r>
      <w:r w:rsidRPr="000358F5">
        <w:rPr>
          <w:sz w:val="22"/>
          <w:szCs w:val="22"/>
        </w:rPr>
        <w:t>eli Dokumentacja Projektowa nie stanowi inaczej, narzucić kamień (grubość narzutu 25 cm), powierzchnie</w:t>
      </w:r>
      <w:r w:rsidR="00913F1F" w:rsidRPr="000358F5">
        <w:rPr>
          <w:sz w:val="22"/>
          <w:szCs w:val="22"/>
        </w:rPr>
        <w:t xml:space="preserve"> </w:t>
      </w:r>
      <w:r w:rsidRPr="000358F5">
        <w:rPr>
          <w:sz w:val="22"/>
          <w:szCs w:val="22"/>
        </w:rPr>
        <w:t xml:space="preserve">kamieni dopasować między sobą i </w:t>
      </w:r>
      <w:proofErr w:type="spellStart"/>
      <w:r w:rsidRPr="000358F5">
        <w:rPr>
          <w:sz w:val="22"/>
          <w:szCs w:val="22"/>
        </w:rPr>
        <w:t>zlicować</w:t>
      </w:r>
      <w:proofErr w:type="spellEnd"/>
      <w:r w:rsidRPr="000358F5">
        <w:rPr>
          <w:sz w:val="22"/>
          <w:szCs w:val="22"/>
        </w:rPr>
        <w:t>.</w:t>
      </w:r>
    </w:p>
    <w:p w14:paraId="04A8C50D" w14:textId="77777777" w:rsidR="00B853AC" w:rsidRPr="000358F5" w:rsidRDefault="00B853AC" w:rsidP="00B853AC">
      <w:pPr>
        <w:jc w:val="both"/>
        <w:rPr>
          <w:b/>
          <w:bCs/>
          <w:sz w:val="22"/>
          <w:szCs w:val="22"/>
        </w:rPr>
      </w:pPr>
      <w:r w:rsidRPr="000358F5">
        <w:rPr>
          <w:b/>
          <w:bCs/>
          <w:sz w:val="22"/>
          <w:szCs w:val="22"/>
        </w:rPr>
        <w:t>5.2.2. Umocnienie narzutem kamiennym skarp cieku</w:t>
      </w:r>
    </w:p>
    <w:p w14:paraId="599C2E5B" w14:textId="77777777" w:rsidR="00B853AC" w:rsidRPr="000358F5" w:rsidRDefault="00B853AC" w:rsidP="00B853AC">
      <w:pPr>
        <w:jc w:val="both"/>
        <w:rPr>
          <w:sz w:val="22"/>
          <w:szCs w:val="22"/>
        </w:rPr>
      </w:pPr>
      <w:r w:rsidRPr="000358F5">
        <w:rPr>
          <w:sz w:val="22"/>
          <w:szCs w:val="22"/>
        </w:rPr>
        <w:t>Je</w:t>
      </w:r>
      <w:r w:rsidR="002E2D33" w:rsidRPr="000358F5">
        <w:rPr>
          <w:sz w:val="22"/>
          <w:szCs w:val="22"/>
        </w:rPr>
        <w:t>ż</w:t>
      </w:r>
      <w:r w:rsidRPr="000358F5">
        <w:rPr>
          <w:sz w:val="22"/>
          <w:szCs w:val="22"/>
        </w:rPr>
        <w:t>eli Dokumentacja Projektowa nie stanowi inaczej, narzucić kamień (grubość narzutu 25 cm) na zaprawie.</w:t>
      </w:r>
    </w:p>
    <w:p w14:paraId="57AB4075" w14:textId="77777777" w:rsidR="00B853AC" w:rsidRPr="000358F5" w:rsidRDefault="00B853AC" w:rsidP="00B853AC">
      <w:pPr>
        <w:jc w:val="both"/>
        <w:rPr>
          <w:b/>
          <w:bCs/>
          <w:sz w:val="22"/>
          <w:szCs w:val="22"/>
        </w:rPr>
      </w:pPr>
      <w:r w:rsidRPr="000358F5">
        <w:rPr>
          <w:b/>
          <w:bCs/>
          <w:sz w:val="22"/>
          <w:szCs w:val="22"/>
        </w:rPr>
        <w:t>5.3. Tolerancje wykonania umocnień</w:t>
      </w:r>
    </w:p>
    <w:p w14:paraId="5FD4BBD1" w14:textId="77777777" w:rsidR="00B853AC" w:rsidRPr="000358F5" w:rsidRDefault="00B853AC" w:rsidP="00B853AC">
      <w:pPr>
        <w:jc w:val="both"/>
        <w:rPr>
          <w:sz w:val="22"/>
          <w:szCs w:val="22"/>
        </w:rPr>
      </w:pPr>
      <w:r w:rsidRPr="000358F5">
        <w:rPr>
          <w:sz w:val="22"/>
          <w:szCs w:val="22"/>
        </w:rPr>
        <w:t>Stwierdzenie w czasie kontroli o</w:t>
      </w:r>
      <w:r w:rsidR="00701FD3">
        <w:rPr>
          <w:sz w:val="22"/>
          <w:szCs w:val="22"/>
        </w:rPr>
        <w:t>dchylenia od danych podanych w dokumentacji t</w:t>
      </w:r>
      <w:r w:rsidRPr="000358F5">
        <w:rPr>
          <w:sz w:val="22"/>
          <w:szCs w:val="22"/>
        </w:rPr>
        <w:t>echnicznej nie mogą</w:t>
      </w:r>
      <w:r w:rsidR="00701FD3">
        <w:rPr>
          <w:sz w:val="22"/>
          <w:szCs w:val="22"/>
        </w:rPr>
        <w:t xml:space="preserve"> przekraczać określonych poniż</w:t>
      </w:r>
      <w:r w:rsidRPr="000358F5">
        <w:rPr>
          <w:sz w:val="22"/>
          <w:szCs w:val="22"/>
        </w:rPr>
        <w:t>ej wartości dopuszczalnych:</w:t>
      </w:r>
    </w:p>
    <w:p w14:paraId="7F362FAB" w14:textId="77777777" w:rsidR="00B853AC" w:rsidRPr="000358F5" w:rsidRDefault="00B853AC" w:rsidP="00B853AC">
      <w:pPr>
        <w:jc w:val="both"/>
        <w:rPr>
          <w:sz w:val="22"/>
          <w:szCs w:val="22"/>
        </w:rPr>
      </w:pPr>
      <w:r w:rsidRPr="000358F5">
        <w:rPr>
          <w:sz w:val="22"/>
          <w:szCs w:val="22"/>
        </w:rPr>
        <w:t>- pomiar szerokości korony koryta cieku: 10cm,</w:t>
      </w:r>
    </w:p>
    <w:p w14:paraId="5CCF9ECB" w14:textId="77777777" w:rsidR="00B853AC" w:rsidRPr="000358F5" w:rsidRDefault="00B853AC" w:rsidP="00B853AC">
      <w:pPr>
        <w:jc w:val="both"/>
        <w:rPr>
          <w:sz w:val="22"/>
          <w:szCs w:val="22"/>
        </w:rPr>
      </w:pPr>
      <w:r w:rsidRPr="000358F5">
        <w:rPr>
          <w:sz w:val="22"/>
          <w:szCs w:val="22"/>
        </w:rPr>
        <w:t>- pomiar szerokości dna koryta cieku: 5cm,</w:t>
      </w:r>
    </w:p>
    <w:p w14:paraId="240BAC56" w14:textId="77777777" w:rsidR="00B853AC" w:rsidRPr="000358F5" w:rsidRDefault="00B853AC" w:rsidP="00B853AC">
      <w:pPr>
        <w:jc w:val="both"/>
        <w:rPr>
          <w:sz w:val="22"/>
          <w:szCs w:val="22"/>
        </w:rPr>
      </w:pPr>
      <w:r w:rsidRPr="000358F5">
        <w:rPr>
          <w:sz w:val="22"/>
          <w:szCs w:val="22"/>
        </w:rPr>
        <w:t>- pomiar głębokości koryta cieku: 5cm,</w:t>
      </w:r>
    </w:p>
    <w:p w14:paraId="6EDF29DE" w14:textId="77777777" w:rsidR="00B853AC" w:rsidRPr="000358F5" w:rsidRDefault="00B853AC" w:rsidP="00B853AC">
      <w:pPr>
        <w:jc w:val="both"/>
        <w:rPr>
          <w:sz w:val="22"/>
          <w:szCs w:val="22"/>
        </w:rPr>
      </w:pPr>
      <w:r w:rsidRPr="000358F5">
        <w:rPr>
          <w:sz w:val="22"/>
          <w:szCs w:val="22"/>
        </w:rPr>
        <w:t>- pomiar rzędnych dna: +1cm i –3cm,</w:t>
      </w:r>
    </w:p>
    <w:p w14:paraId="0256268F" w14:textId="77777777" w:rsidR="00913F1F" w:rsidRPr="000358F5" w:rsidRDefault="00913F1F" w:rsidP="00B853AC">
      <w:pPr>
        <w:jc w:val="both"/>
        <w:rPr>
          <w:b/>
          <w:bCs/>
          <w:sz w:val="22"/>
          <w:szCs w:val="22"/>
        </w:rPr>
      </w:pPr>
    </w:p>
    <w:p w14:paraId="443A2356" w14:textId="77777777" w:rsidR="003711C2" w:rsidRDefault="003711C2" w:rsidP="00B853AC">
      <w:pPr>
        <w:jc w:val="both"/>
        <w:rPr>
          <w:b/>
          <w:bCs/>
          <w:sz w:val="22"/>
          <w:szCs w:val="22"/>
        </w:rPr>
      </w:pPr>
    </w:p>
    <w:p w14:paraId="5DFA3210" w14:textId="77777777" w:rsidR="003711C2" w:rsidRDefault="003711C2" w:rsidP="00B853AC">
      <w:pPr>
        <w:jc w:val="both"/>
        <w:rPr>
          <w:b/>
          <w:bCs/>
          <w:sz w:val="22"/>
          <w:szCs w:val="22"/>
        </w:rPr>
      </w:pPr>
    </w:p>
    <w:p w14:paraId="3E11E7A2" w14:textId="056A66E6" w:rsidR="00B853AC" w:rsidRPr="000358F5" w:rsidRDefault="00B853AC" w:rsidP="00B853AC">
      <w:pPr>
        <w:jc w:val="both"/>
        <w:rPr>
          <w:b/>
          <w:bCs/>
          <w:sz w:val="22"/>
          <w:szCs w:val="22"/>
        </w:rPr>
      </w:pPr>
      <w:r w:rsidRPr="000358F5">
        <w:rPr>
          <w:b/>
          <w:bCs/>
          <w:sz w:val="22"/>
          <w:szCs w:val="22"/>
        </w:rPr>
        <w:t>6. KONTROLA JAKOŚCI ROBÓT</w:t>
      </w:r>
    </w:p>
    <w:p w14:paraId="4FF007B9" w14:textId="77777777" w:rsidR="00913F1F" w:rsidRPr="000358F5" w:rsidRDefault="00913F1F" w:rsidP="00B853AC">
      <w:pPr>
        <w:jc w:val="both"/>
        <w:rPr>
          <w:b/>
          <w:bCs/>
          <w:sz w:val="22"/>
          <w:szCs w:val="22"/>
        </w:rPr>
      </w:pPr>
    </w:p>
    <w:p w14:paraId="466514D4" w14:textId="77777777" w:rsidR="00B853AC" w:rsidRPr="000358F5" w:rsidRDefault="00B853AC" w:rsidP="00B853AC">
      <w:pPr>
        <w:jc w:val="both"/>
        <w:rPr>
          <w:b/>
          <w:bCs/>
          <w:sz w:val="22"/>
          <w:szCs w:val="22"/>
        </w:rPr>
      </w:pPr>
      <w:r w:rsidRPr="000358F5">
        <w:rPr>
          <w:b/>
          <w:bCs/>
          <w:sz w:val="22"/>
          <w:szCs w:val="22"/>
        </w:rPr>
        <w:t>6.1. Ogólne zasady kontroli jakości Robót</w:t>
      </w:r>
    </w:p>
    <w:p w14:paraId="2EDCF3F1" w14:textId="77777777" w:rsidR="00B853AC" w:rsidRPr="000358F5" w:rsidRDefault="00B853AC" w:rsidP="00B853AC">
      <w:pPr>
        <w:jc w:val="both"/>
        <w:rPr>
          <w:sz w:val="22"/>
          <w:szCs w:val="22"/>
        </w:rPr>
      </w:pPr>
      <w:r w:rsidRPr="000358F5">
        <w:rPr>
          <w:sz w:val="22"/>
          <w:szCs w:val="22"/>
        </w:rPr>
        <w:t>Ogólne zasady kontroli jakości Robót podano w ST M.00.00.00. „Wymagania Ogólne”.</w:t>
      </w:r>
    </w:p>
    <w:p w14:paraId="6D871FBE" w14:textId="77777777" w:rsidR="00B853AC" w:rsidRPr="000358F5" w:rsidRDefault="00B853AC" w:rsidP="00B853AC">
      <w:pPr>
        <w:jc w:val="both"/>
        <w:rPr>
          <w:sz w:val="22"/>
          <w:szCs w:val="22"/>
        </w:rPr>
      </w:pPr>
      <w:r w:rsidRPr="000358F5">
        <w:rPr>
          <w:sz w:val="22"/>
          <w:szCs w:val="22"/>
        </w:rPr>
        <w:t>Kontrola jakości polega na sprawdzeni</w:t>
      </w:r>
      <w:r w:rsidR="00701FD3">
        <w:rPr>
          <w:sz w:val="22"/>
          <w:szCs w:val="22"/>
        </w:rPr>
        <w:t>u zgodności wykonanych robót z dokumentacją p</w:t>
      </w:r>
      <w:r w:rsidRPr="000358F5">
        <w:rPr>
          <w:sz w:val="22"/>
          <w:szCs w:val="22"/>
        </w:rPr>
        <w:t>rojektową</w:t>
      </w:r>
      <w:r w:rsidR="00913F1F" w:rsidRPr="000358F5">
        <w:rPr>
          <w:sz w:val="22"/>
          <w:szCs w:val="22"/>
        </w:rPr>
        <w:br/>
      </w:r>
      <w:r w:rsidRPr="000358F5">
        <w:rPr>
          <w:sz w:val="22"/>
          <w:szCs w:val="22"/>
        </w:rPr>
        <w:t>i</w:t>
      </w:r>
      <w:r w:rsidR="00913F1F" w:rsidRPr="000358F5">
        <w:rPr>
          <w:sz w:val="22"/>
          <w:szCs w:val="22"/>
        </w:rPr>
        <w:t xml:space="preserve"> </w:t>
      </w:r>
      <w:r w:rsidRPr="000358F5">
        <w:rPr>
          <w:sz w:val="22"/>
          <w:szCs w:val="22"/>
        </w:rPr>
        <w:t>wymaganiami zawartymi w niniejszej lub powołanych ST.</w:t>
      </w:r>
    </w:p>
    <w:p w14:paraId="278C0B54" w14:textId="77777777" w:rsidR="00B853AC" w:rsidRPr="000358F5" w:rsidRDefault="00B853AC" w:rsidP="00B853AC">
      <w:pPr>
        <w:jc w:val="both"/>
        <w:rPr>
          <w:b/>
          <w:bCs/>
          <w:sz w:val="22"/>
          <w:szCs w:val="22"/>
        </w:rPr>
      </w:pPr>
      <w:r w:rsidRPr="000358F5">
        <w:rPr>
          <w:b/>
          <w:bCs/>
          <w:sz w:val="22"/>
          <w:szCs w:val="22"/>
        </w:rPr>
        <w:t>7. OBMIAR</w:t>
      </w:r>
    </w:p>
    <w:p w14:paraId="429B6F94" w14:textId="77777777" w:rsidR="00913F1F" w:rsidRPr="000358F5" w:rsidRDefault="00913F1F" w:rsidP="00B853AC">
      <w:pPr>
        <w:jc w:val="both"/>
        <w:rPr>
          <w:b/>
          <w:bCs/>
          <w:sz w:val="22"/>
          <w:szCs w:val="22"/>
        </w:rPr>
      </w:pPr>
    </w:p>
    <w:p w14:paraId="60146757" w14:textId="77777777" w:rsidR="00B853AC" w:rsidRPr="000358F5" w:rsidRDefault="00B853AC" w:rsidP="00B853AC">
      <w:pPr>
        <w:jc w:val="both"/>
        <w:rPr>
          <w:b/>
          <w:bCs/>
          <w:sz w:val="22"/>
          <w:szCs w:val="22"/>
        </w:rPr>
      </w:pPr>
      <w:r w:rsidRPr="000358F5">
        <w:rPr>
          <w:b/>
          <w:bCs/>
          <w:sz w:val="22"/>
          <w:szCs w:val="22"/>
        </w:rPr>
        <w:t>7.1. Ogólne zasady obmiaru Robót</w:t>
      </w:r>
    </w:p>
    <w:p w14:paraId="09CD6800" w14:textId="77777777" w:rsidR="00B853AC" w:rsidRPr="000358F5" w:rsidRDefault="00B853AC" w:rsidP="00B853AC">
      <w:pPr>
        <w:jc w:val="both"/>
        <w:rPr>
          <w:sz w:val="22"/>
          <w:szCs w:val="22"/>
        </w:rPr>
      </w:pPr>
      <w:r w:rsidRPr="000358F5">
        <w:rPr>
          <w:sz w:val="22"/>
          <w:szCs w:val="22"/>
        </w:rPr>
        <w:t>Ogólne wymagania dotyczące obmiaru Robót podano w ST M.00.00.00. „Wymagania Ogólne”.</w:t>
      </w:r>
    </w:p>
    <w:p w14:paraId="281B70FD" w14:textId="77777777" w:rsidR="00B853AC" w:rsidRPr="000358F5" w:rsidRDefault="00B853AC" w:rsidP="00B853AC">
      <w:pPr>
        <w:jc w:val="both"/>
        <w:rPr>
          <w:b/>
          <w:bCs/>
          <w:sz w:val="22"/>
          <w:szCs w:val="22"/>
        </w:rPr>
      </w:pPr>
      <w:r w:rsidRPr="000358F5">
        <w:rPr>
          <w:b/>
          <w:bCs/>
          <w:sz w:val="22"/>
          <w:szCs w:val="22"/>
        </w:rPr>
        <w:t>7.2. Jednostka obmiarowa</w:t>
      </w:r>
    </w:p>
    <w:p w14:paraId="3FCA5B19" w14:textId="77777777" w:rsidR="00B853AC" w:rsidRPr="000358F5" w:rsidRDefault="00B853AC" w:rsidP="00B853AC">
      <w:pPr>
        <w:jc w:val="both"/>
        <w:rPr>
          <w:sz w:val="22"/>
          <w:szCs w:val="22"/>
        </w:rPr>
      </w:pPr>
      <w:r w:rsidRPr="000358F5">
        <w:rPr>
          <w:sz w:val="22"/>
          <w:szCs w:val="22"/>
        </w:rPr>
        <w:t>Dla niniejszej specyfikacji występują następujące jednostki obmiarowe:</w:t>
      </w:r>
    </w:p>
    <w:p w14:paraId="5115A8F8" w14:textId="77777777" w:rsidR="00B853AC" w:rsidRPr="000358F5" w:rsidRDefault="00B853AC" w:rsidP="00B853AC">
      <w:pPr>
        <w:jc w:val="both"/>
        <w:rPr>
          <w:sz w:val="22"/>
          <w:szCs w:val="22"/>
        </w:rPr>
      </w:pPr>
      <w:r w:rsidRPr="000358F5">
        <w:rPr>
          <w:sz w:val="22"/>
          <w:szCs w:val="22"/>
        </w:rPr>
        <w:t>- 1m² (metr kwadratowy),</w:t>
      </w:r>
    </w:p>
    <w:p w14:paraId="47001898" w14:textId="77777777" w:rsidR="00913F1F" w:rsidRPr="000358F5" w:rsidRDefault="00913F1F" w:rsidP="00B853AC">
      <w:pPr>
        <w:jc w:val="both"/>
        <w:rPr>
          <w:b/>
          <w:bCs/>
          <w:sz w:val="22"/>
          <w:szCs w:val="22"/>
        </w:rPr>
      </w:pPr>
    </w:p>
    <w:p w14:paraId="69BC6BA3" w14:textId="77777777" w:rsidR="00B853AC" w:rsidRPr="000358F5" w:rsidRDefault="00B853AC" w:rsidP="00B853AC">
      <w:pPr>
        <w:jc w:val="both"/>
        <w:rPr>
          <w:b/>
          <w:bCs/>
          <w:sz w:val="22"/>
          <w:szCs w:val="22"/>
        </w:rPr>
      </w:pPr>
      <w:r w:rsidRPr="000358F5">
        <w:rPr>
          <w:b/>
          <w:bCs/>
          <w:sz w:val="22"/>
          <w:szCs w:val="22"/>
        </w:rPr>
        <w:t>8. ODBIÓR ROBÓT</w:t>
      </w:r>
    </w:p>
    <w:p w14:paraId="7C7A460B" w14:textId="77777777" w:rsidR="00913F1F" w:rsidRPr="000358F5" w:rsidRDefault="00913F1F" w:rsidP="00B853AC">
      <w:pPr>
        <w:jc w:val="both"/>
        <w:rPr>
          <w:b/>
          <w:bCs/>
          <w:sz w:val="22"/>
          <w:szCs w:val="22"/>
        </w:rPr>
      </w:pPr>
    </w:p>
    <w:p w14:paraId="79DE2188" w14:textId="77777777" w:rsidR="00B853AC" w:rsidRPr="000358F5" w:rsidRDefault="00B853AC" w:rsidP="00B853AC">
      <w:pPr>
        <w:jc w:val="both"/>
        <w:rPr>
          <w:b/>
          <w:bCs/>
          <w:sz w:val="22"/>
          <w:szCs w:val="22"/>
        </w:rPr>
      </w:pPr>
      <w:r w:rsidRPr="000358F5">
        <w:rPr>
          <w:b/>
          <w:bCs/>
          <w:sz w:val="22"/>
          <w:szCs w:val="22"/>
        </w:rPr>
        <w:t>8.1. Ogólne zasady odbioru Robót</w:t>
      </w:r>
    </w:p>
    <w:p w14:paraId="59B96341" w14:textId="77777777" w:rsidR="00B853AC" w:rsidRPr="000358F5" w:rsidRDefault="00B853AC" w:rsidP="00B853AC">
      <w:pPr>
        <w:jc w:val="both"/>
        <w:rPr>
          <w:sz w:val="22"/>
          <w:szCs w:val="22"/>
        </w:rPr>
      </w:pPr>
      <w:r w:rsidRPr="000358F5">
        <w:rPr>
          <w:sz w:val="22"/>
          <w:szCs w:val="22"/>
        </w:rPr>
        <w:t>Ogólne wymagania dotyczące odbioru Robót podano w ST M.00.00.00. „Wymagania Ogólne”.</w:t>
      </w:r>
    </w:p>
    <w:p w14:paraId="38219067" w14:textId="77777777" w:rsidR="00B853AC" w:rsidRPr="000358F5" w:rsidRDefault="00E964B9" w:rsidP="00B853AC">
      <w:pPr>
        <w:jc w:val="both"/>
        <w:rPr>
          <w:b/>
          <w:bCs/>
          <w:sz w:val="22"/>
          <w:szCs w:val="22"/>
        </w:rPr>
      </w:pPr>
      <w:r>
        <w:rPr>
          <w:b/>
          <w:bCs/>
          <w:sz w:val="22"/>
          <w:szCs w:val="22"/>
        </w:rPr>
        <w:t>8.2</w:t>
      </w:r>
      <w:r w:rsidR="00B853AC" w:rsidRPr="000358F5">
        <w:rPr>
          <w:b/>
          <w:bCs/>
          <w:sz w:val="22"/>
          <w:szCs w:val="22"/>
        </w:rPr>
        <w:t>. Odbiór końcowy</w:t>
      </w:r>
    </w:p>
    <w:p w14:paraId="7AAD8672" w14:textId="77777777" w:rsidR="00B853AC" w:rsidRPr="000358F5" w:rsidRDefault="00B853AC" w:rsidP="00B853AC">
      <w:pPr>
        <w:jc w:val="both"/>
        <w:rPr>
          <w:sz w:val="22"/>
          <w:szCs w:val="22"/>
        </w:rPr>
      </w:pPr>
      <w:r w:rsidRPr="000358F5">
        <w:rPr>
          <w:sz w:val="22"/>
          <w:szCs w:val="22"/>
        </w:rPr>
        <w:t>Jest to odbiór techniczny całkowitego koryta cieku po zakończeniu budowy, przed przekazaniem do eksploatacji.</w:t>
      </w:r>
    </w:p>
    <w:p w14:paraId="6E0BCB1B" w14:textId="77777777" w:rsidR="00B853AC" w:rsidRPr="000358F5" w:rsidRDefault="00B853AC" w:rsidP="00B853AC">
      <w:pPr>
        <w:jc w:val="both"/>
        <w:rPr>
          <w:sz w:val="22"/>
          <w:szCs w:val="22"/>
        </w:rPr>
      </w:pPr>
      <w:r w:rsidRPr="000358F5">
        <w:rPr>
          <w:sz w:val="22"/>
          <w:szCs w:val="22"/>
        </w:rPr>
        <w:t>Przedło</w:t>
      </w:r>
      <w:r w:rsidR="00913F1F" w:rsidRPr="000358F5">
        <w:rPr>
          <w:sz w:val="22"/>
          <w:szCs w:val="22"/>
        </w:rPr>
        <w:t>ż</w:t>
      </w:r>
      <w:r w:rsidRPr="000358F5">
        <w:rPr>
          <w:sz w:val="22"/>
          <w:szCs w:val="22"/>
        </w:rPr>
        <w:t>one dokumenty:</w:t>
      </w:r>
    </w:p>
    <w:p w14:paraId="557BC936" w14:textId="77777777" w:rsidR="00B853AC" w:rsidRPr="000358F5" w:rsidRDefault="00B853AC" w:rsidP="00B853AC">
      <w:pPr>
        <w:jc w:val="both"/>
        <w:rPr>
          <w:sz w:val="22"/>
          <w:szCs w:val="22"/>
        </w:rPr>
      </w:pPr>
      <w:r w:rsidRPr="000358F5">
        <w:rPr>
          <w:sz w:val="22"/>
          <w:szCs w:val="22"/>
        </w:rPr>
        <w:t>- wszystkie dokumenty odnośnie odbiorów częściowych,</w:t>
      </w:r>
    </w:p>
    <w:p w14:paraId="08E306F2" w14:textId="77777777" w:rsidR="00B853AC" w:rsidRPr="00E964B9" w:rsidRDefault="00B853AC" w:rsidP="00B853AC">
      <w:pPr>
        <w:jc w:val="both"/>
        <w:rPr>
          <w:sz w:val="22"/>
          <w:szCs w:val="22"/>
        </w:rPr>
      </w:pPr>
      <w:r w:rsidRPr="000358F5">
        <w:rPr>
          <w:sz w:val="22"/>
          <w:szCs w:val="22"/>
        </w:rPr>
        <w:t>- protokoły wszystkich odbiorców technicznych częściowych.</w:t>
      </w:r>
    </w:p>
    <w:p w14:paraId="088E1BBA" w14:textId="77777777" w:rsidR="00B853AC" w:rsidRPr="000358F5" w:rsidRDefault="00E964B9" w:rsidP="00B853AC">
      <w:pPr>
        <w:jc w:val="both"/>
        <w:rPr>
          <w:b/>
          <w:bCs/>
          <w:sz w:val="22"/>
          <w:szCs w:val="22"/>
        </w:rPr>
      </w:pPr>
      <w:r>
        <w:rPr>
          <w:b/>
          <w:bCs/>
          <w:sz w:val="22"/>
          <w:szCs w:val="22"/>
        </w:rPr>
        <w:t xml:space="preserve">8.3. </w:t>
      </w:r>
      <w:r w:rsidR="00B853AC" w:rsidRPr="000358F5">
        <w:rPr>
          <w:b/>
          <w:bCs/>
          <w:sz w:val="22"/>
          <w:szCs w:val="22"/>
        </w:rPr>
        <w:t>Zapisywanie wyników odbioru technicznego</w:t>
      </w:r>
    </w:p>
    <w:p w14:paraId="4ECA6FAF" w14:textId="77777777" w:rsidR="00B853AC" w:rsidRPr="000358F5" w:rsidRDefault="00B853AC" w:rsidP="00B853AC">
      <w:pPr>
        <w:jc w:val="both"/>
        <w:rPr>
          <w:sz w:val="22"/>
          <w:szCs w:val="22"/>
        </w:rPr>
      </w:pPr>
      <w:r w:rsidRPr="000358F5">
        <w:rPr>
          <w:sz w:val="22"/>
          <w:szCs w:val="22"/>
        </w:rPr>
        <w:lastRenderedPageBreak/>
        <w:t>Wyniki przeprowadzonych badań przy odbiorach częściowych i końcowych powinny być ujęte w formie</w:t>
      </w:r>
      <w:r w:rsidR="00E964B9">
        <w:rPr>
          <w:sz w:val="22"/>
          <w:szCs w:val="22"/>
        </w:rPr>
        <w:t xml:space="preserve"> </w:t>
      </w:r>
      <w:r w:rsidRPr="000358F5">
        <w:rPr>
          <w:sz w:val="22"/>
          <w:szCs w:val="22"/>
        </w:rPr>
        <w:t>protokołu, s</w:t>
      </w:r>
      <w:r w:rsidR="00E964B9">
        <w:rPr>
          <w:sz w:val="22"/>
          <w:szCs w:val="22"/>
        </w:rPr>
        <w:t xml:space="preserve">zczegółowo omówione i </w:t>
      </w:r>
      <w:r w:rsidRPr="000358F5">
        <w:rPr>
          <w:sz w:val="22"/>
          <w:szCs w:val="22"/>
        </w:rPr>
        <w:t>pod</w:t>
      </w:r>
      <w:r w:rsidR="00E964B9">
        <w:rPr>
          <w:sz w:val="22"/>
          <w:szCs w:val="22"/>
        </w:rPr>
        <w:t>pisane przez inwestora</w:t>
      </w:r>
      <w:r w:rsidRPr="000358F5">
        <w:rPr>
          <w:sz w:val="22"/>
          <w:szCs w:val="22"/>
        </w:rPr>
        <w:t xml:space="preserve"> oraz człon</w:t>
      </w:r>
      <w:r w:rsidR="00E964B9">
        <w:rPr>
          <w:sz w:val="22"/>
          <w:szCs w:val="22"/>
        </w:rPr>
        <w:t>ków komisji prowadzącej odbiór.</w:t>
      </w:r>
    </w:p>
    <w:p w14:paraId="472B607E" w14:textId="77777777" w:rsidR="00B853AC" w:rsidRPr="000358F5" w:rsidRDefault="00E964B9" w:rsidP="00B853AC">
      <w:pPr>
        <w:jc w:val="both"/>
        <w:rPr>
          <w:b/>
          <w:bCs/>
          <w:sz w:val="22"/>
          <w:szCs w:val="22"/>
        </w:rPr>
      </w:pPr>
      <w:r>
        <w:rPr>
          <w:b/>
          <w:bCs/>
          <w:sz w:val="22"/>
          <w:szCs w:val="22"/>
        </w:rPr>
        <w:t>8.4.</w:t>
      </w:r>
      <w:r w:rsidR="00B853AC" w:rsidRPr="000358F5">
        <w:rPr>
          <w:b/>
          <w:bCs/>
          <w:sz w:val="22"/>
          <w:szCs w:val="22"/>
        </w:rPr>
        <w:t xml:space="preserve"> Ocena wyników badań</w:t>
      </w:r>
    </w:p>
    <w:p w14:paraId="6621AC65" w14:textId="77777777" w:rsidR="00B853AC" w:rsidRPr="000358F5" w:rsidRDefault="00B853AC" w:rsidP="00B853AC">
      <w:pPr>
        <w:jc w:val="both"/>
        <w:rPr>
          <w:sz w:val="22"/>
          <w:szCs w:val="22"/>
        </w:rPr>
      </w:pPr>
      <w:r w:rsidRPr="000358F5">
        <w:rPr>
          <w:sz w:val="22"/>
          <w:szCs w:val="22"/>
        </w:rPr>
        <w:t>Wyniki badań przeprowadzonych podczas odbiorów technicznych nale</w:t>
      </w:r>
      <w:r w:rsidR="00F76037" w:rsidRPr="000358F5">
        <w:rPr>
          <w:sz w:val="22"/>
          <w:szCs w:val="22"/>
        </w:rPr>
        <w:t>ż</w:t>
      </w:r>
      <w:r w:rsidRPr="000358F5">
        <w:rPr>
          <w:sz w:val="22"/>
          <w:szCs w:val="22"/>
        </w:rPr>
        <w:t>y uznać za dodatnie, je</w:t>
      </w:r>
      <w:r w:rsidR="00F76037" w:rsidRPr="000358F5">
        <w:rPr>
          <w:sz w:val="22"/>
          <w:szCs w:val="22"/>
        </w:rPr>
        <w:t>ż</w:t>
      </w:r>
      <w:r w:rsidRPr="000358F5">
        <w:rPr>
          <w:sz w:val="22"/>
          <w:szCs w:val="22"/>
        </w:rPr>
        <w:t>eli wszystkie</w:t>
      </w:r>
      <w:r w:rsidR="002E2D33" w:rsidRPr="000358F5">
        <w:rPr>
          <w:sz w:val="22"/>
          <w:szCs w:val="22"/>
        </w:rPr>
        <w:t xml:space="preserve"> </w:t>
      </w:r>
      <w:r w:rsidRPr="000358F5">
        <w:rPr>
          <w:sz w:val="22"/>
          <w:szCs w:val="22"/>
        </w:rPr>
        <w:t>wymagania przewidziane dla danego zakresu robót zostały spełnione.</w:t>
      </w:r>
    </w:p>
    <w:p w14:paraId="34DF8ABD" w14:textId="77777777" w:rsidR="00B853AC" w:rsidRPr="000358F5" w:rsidRDefault="00B853AC" w:rsidP="00B853AC">
      <w:pPr>
        <w:jc w:val="both"/>
        <w:rPr>
          <w:sz w:val="22"/>
          <w:szCs w:val="22"/>
        </w:rPr>
      </w:pPr>
      <w:r w:rsidRPr="000358F5">
        <w:rPr>
          <w:sz w:val="22"/>
          <w:szCs w:val="22"/>
        </w:rPr>
        <w:t>Je</w:t>
      </w:r>
      <w:r w:rsidR="00F76037" w:rsidRPr="000358F5">
        <w:rPr>
          <w:sz w:val="22"/>
          <w:szCs w:val="22"/>
        </w:rPr>
        <w:t>ż</w:t>
      </w:r>
      <w:r w:rsidRPr="000358F5">
        <w:rPr>
          <w:sz w:val="22"/>
          <w:szCs w:val="22"/>
        </w:rPr>
        <w:t>eli którekolwiek z wymagań przy odbiorze technicznym częściowym nie zostało spełnione, nale</w:t>
      </w:r>
      <w:r w:rsidR="00F76037" w:rsidRPr="000358F5">
        <w:rPr>
          <w:sz w:val="22"/>
          <w:szCs w:val="22"/>
        </w:rPr>
        <w:t>ż</w:t>
      </w:r>
      <w:r w:rsidRPr="000358F5">
        <w:rPr>
          <w:sz w:val="22"/>
          <w:szCs w:val="22"/>
        </w:rPr>
        <w:t>y daną fazę</w:t>
      </w:r>
      <w:r w:rsidR="00F76037" w:rsidRPr="000358F5">
        <w:rPr>
          <w:sz w:val="22"/>
          <w:szCs w:val="22"/>
        </w:rPr>
        <w:t xml:space="preserve"> </w:t>
      </w:r>
      <w:r w:rsidRPr="000358F5">
        <w:rPr>
          <w:sz w:val="22"/>
          <w:szCs w:val="22"/>
        </w:rPr>
        <w:t>robót uznać za niezgodną z wymaganiami normy i po wykonaniu poprawek przedstawić do ponownych badań.</w:t>
      </w:r>
    </w:p>
    <w:p w14:paraId="7EDA4BA6" w14:textId="77777777" w:rsidR="00B853AC" w:rsidRPr="000358F5" w:rsidRDefault="00B853AC" w:rsidP="00B853AC">
      <w:pPr>
        <w:jc w:val="both"/>
        <w:rPr>
          <w:b/>
          <w:bCs/>
          <w:sz w:val="22"/>
          <w:szCs w:val="22"/>
        </w:rPr>
      </w:pPr>
      <w:r w:rsidRPr="000358F5">
        <w:rPr>
          <w:b/>
          <w:bCs/>
          <w:sz w:val="22"/>
          <w:szCs w:val="22"/>
        </w:rPr>
        <w:t>9. PŁATNOŚĆ</w:t>
      </w:r>
    </w:p>
    <w:p w14:paraId="17951B17" w14:textId="77777777" w:rsidR="00B853AC" w:rsidRPr="000358F5" w:rsidRDefault="00B853AC" w:rsidP="00B853AC">
      <w:pPr>
        <w:jc w:val="both"/>
        <w:rPr>
          <w:b/>
          <w:bCs/>
          <w:sz w:val="22"/>
          <w:szCs w:val="22"/>
        </w:rPr>
      </w:pPr>
      <w:r w:rsidRPr="000358F5">
        <w:rPr>
          <w:b/>
          <w:bCs/>
          <w:sz w:val="22"/>
          <w:szCs w:val="22"/>
        </w:rPr>
        <w:t>9.1. Ogólne wymagania dotyczące płatności</w:t>
      </w:r>
    </w:p>
    <w:p w14:paraId="4E3CF787" w14:textId="77777777" w:rsidR="00B853AC" w:rsidRPr="000358F5" w:rsidRDefault="00B853AC" w:rsidP="00B853AC">
      <w:pPr>
        <w:jc w:val="both"/>
        <w:rPr>
          <w:sz w:val="22"/>
          <w:szCs w:val="22"/>
        </w:rPr>
      </w:pPr>
      <w:r w:rsidRPr="000358F5">
        <w:rPr>
          <w:sz w:val="22"/>
          <w:szCs w:val="22"/>
        </w:rPr>
        <w:t>Ogólne wymagania dotyczące płatności podano w ST M.00.00.00. „Wymagania Ogólne”.</w:t>
      </w:r>
    </w:p>
    <w:p w14:paraId="13F0DC66" w14:textId="77777777" w:rsidR="00B853AC" w:rsidRPr="000358F5" w:rsidRDefault="00B853AC" w:rsidP="00B853AC">
      <w:pPr>
        <w:jc w:val="both"/>
        <w:rPr>
          <w:b/>
          <w:bCs/>
          <w:sz w:val="22"/>
          <w:szCs w:val="22"/>
        </w:rPr>
      </w:pPr>
      <w:r w:rsidRPr="000358F5">
        <w:rPr>
          <w:b/>
          <w:bCs/>
          <w:sz w:val="22"/>
          <w:szCs w:val="22"/>
        </w:rPr>
        <w:t>9.2. Cena jednostki obmiarowej</w:t>
      </w:r>
    </w:p>
    <w:p w14:paraId="1A43ED2E" w14:textId="77777777" w:rsidR="00B853AC" w:rsidRPr="000358F5" w:rsidRDefault="00B853AC" w:rsidP="00B853AC">
      <w:pPr>
        <w:jc w:val="both"/>
        <w:rPr>
          <w:sz w:val="22"/>
          <w:szCs w:val="22"/>
        </w:rPr>
      </w:pPr>
      <w:r w:rsidRPr="000358F5">
        <w:rPr>
          <w:sz w:val="22"/>
          <w:szCs w:val="22"/>
        </w:rPr>
        <w:t>Płaci się za rzeczywiście wykonaną i odebrana ilość jednostek obmiarowych wykonanej roboty.</w:t>
      </w:r>
    </w:p>
    <w:p w14:paraId="3AEEB30F" w14:textId="77777777" w:rsidR="00B853AC" w:rsidRPr="000358F5" w:rsidRDefault="00B853AC" w:rsidP="00B853AC">
      <w:pPr>
        <w:jc w:val="both"/>
        <w:rPr>
          <w:sz w:val="22"/>
          <w:szCs w:val="22"/>
        </w:rPr>
      </w:pPr>
      <w:r w:rsidRPr="000358F5">
        <w:rPr>
          <w:sz w:val="22"/>
          <w:szCs w:val="22"/>
        </w:rPr>
        <w:t>Cena wykonania 1 jednostki obmiarowej obejmuje (w zale</w:t>
      </w:r>
      <w:r w:rsidR="00F76037" w:rsidRPr="000358F5">
        <w:rPr>
          <w:sz w:val="22"/>
          <w:szCs w:val="22"/>
        </w:rPr>
        <w:t>ż</w:t>
      </w:r>
      <w:r w:rsidRPr="000358F5">
        <w:rPr>
          <w:sz w:val="22"/>
          <w:szCs w:val="22"/>
        </w:rPr>
        <w:t>nośc</w:t>
      </w:r>
      <w:r w:rsidR="00E964B9">
        <w:rPr>
          <w:sz w:val="22"/>
          <w:szCs w:val="22"/>
        </w:rPr>
        <w:t>i od typu umocnienia</w:t>
      </w:r>
      <w:r w:rsidRPr="000358F5">
        <w:rPr>
          <w:sz w:val="22"/>
          <w:szCs w:val="22"/>
        </w:rPr>
        <w:t>):</w:t>
      </w:r>
    </w:p>
    <w:p w14:paraId="72582CE0" w14:textId="77777777" w:rsidR="00B853AC" w:rsidRPr="000358F5" w:rsidRDefault="00B853AC" w:rsidP="00B853AC">
      <w:pPr>
        <w:jc w:val="both"/>
        <w:rPr>
          <w:sz w:val="22"/>
          <w:szCs w:val="22"/>
        </w:rPr>
      </w:pPr>
      <w:r w:rsidRPr="000358F5">
        <w:rPr>
          <w:sz w:val="22"/>
          <w:szCs w:val="22"/>
        </w:rPr>
        <w:t>- dostarczenie materiałów,</w:t>
      </w:r>
    </w:p>
    <w:p w14:paraId="3BBE72D4" w14:textId="77777777" w:rsidR="00B853AC" w:rsidRPr="000358F5" w:rsidRDefault="00B853AC" w:rsidP="00B853AC">
      <w:pPr>
        <w:jc w:val="both"/>
        <w:rPr>
          <w:sz w:val="22"/>
          <w:szCs w:val="22"/>
        </w:rPr>
      </w:pPr>
      <w:r w:rsidRPr="000358F5">
        <w:rPr>
          <w:sz w:val="22"/>
          <w:szCs w:val="22"/>
        </w:rPr>
        <w:t>- koszt zakupu materiałów,</w:t>
      </w:r>
    </w:p>
    <w:p w14:paraId="144806C2" w14:textId="77777777" w:rsidR="00B853AC" w:rsidRPr="000358F5" w:rsidRDefault="00B853AC" w:rsidP="00B853AC">
      <w:pPr>
        <w:jc w:val="both"/>
        <w:rPr>
          <w:sz w:val="22"/>
          <w:szCs w:val="22"/>
        </w:rPr>
      </w:pPr>
      <w:r w:rsidRPr="000358F5">
        <w:rPr>
          <w:sz w:val="22"/>
          <w:szCs w:val="22"/>
        </w:rPr>
        <w:t>- geodezyjne wytyczenie trasy cieku/rowu,</w:t>
      </w:r>
    </w:p>
    <w:p w14:paraId="2A380EDA" w14:textId="77777777" w:rsidR="00B853AC" w:rsidRPr="000358F5" w:rsidRDefault="00B853AC" w:rsidP="00B853AC">
      <w:pPr>
        <w:jc w:val="both"/>
        <w:rPr>
          <w:sz w:val="22"/>
          <w:szCs w:val="22"/>
        </w:rPr>
      </w:pPr>
      <w:r w:rsidRPr="000358F5">
        <w:rPr>
          <w:sz w:val="22"/>
          <w:szCs w:val="22"/>
        </w:rPr>
        <w:t>- oznakowanie robót,</w:t>
      </w:r>
    </w:p>
    <w:p w14:paraId="439E9AE2" w14:textId="77777777" w:rsidR="00B853AC" w:rsidRPr="000358F5" w:rsidRDefault="00B853AC" w:rsidP="00B853AC">
      <w:pPr>
        <w:jc w:val="both"/>
        <w:rPr>
          <w:sz w:val="22"/>
          <w:szCs w:val="22"/>
        </w:rPr>
      </w:pPr>
      <w:r w:rsidRPr="000358F5">
        <w:rPr>
          <w:sz w:val="22"/>
          <w:szCs w:val="22"/>
        </w:rPr>
        <w:t>- czasowe zajęcie terenu dla potrzeb wykonania robót,</w:t>
      </w:r>
    </w:p>
    <w:p w14:paraId="36A8BA33" w14:textId="77777777" w:rsidR="00B853AC" w:rsidRPr="000358F5" w:rsidRDefault="00B853AC" w:rsidP="00B853AC">
      <w:pPr>
        <w:jc w:val="both"/>
        <w:rPr>
          <w:sz w:val="22"/>
          <w:szCs w:val="22"/>
        </w:rPr>
      </w:pPr>
      <w:r w:rsidRPr="000358F5">
        <w:rPr>
          <w:sz w:val="22"/>
          <w:szCs w:val="22"/>
        </w:rPr>
        <w:t>- roboty przygotowawcze,</w:t>
      </w:r>
    </w:p>
    <w:p w14:paraId="01FC182A" w14:textId="77777777" w:rsidR="00B853AC" w:rsidRPr="000358F5" w:rsidRDefault="00B853AC" w:rsidP="00B853AC">
      <w:pPr>
        <w:jc w:val="both"/>
        <w:rPr>
          <w:sz w:val="22"/>
          <w:szCs w:val="22"/>
        </w:rPr>
      </w:pPr>
      <w:r w:rsidRPr="000358F5">
        <w:rPr>
          <w:sz w:val="22"/>
          <w:szCs w:val="22"/>
        </w:rPr>
        <w:t>- wykonanie niezbędnego odwodnienia w czasie robót,</w:t>
      </w:r>
    </w:p>
    <w:p w14:paraId="3F37AA5F" w14:textId="77777777" w:rsidR="00B853AC" w:rsidRPr="000358F5" w:rsidRDefault="00B853AC" w:rsidP="00B853AC">
      <w:pPr>
        <w:jc w:val="both"/>
        <w:rPr>
          <w:sz w:val="22"/>
          <w:szCs w:val="22"/>
        </w:rPr>
      </w:pPr>
      <w:r w:rsidRPr="000358F5">
        <w:rPr>
          <w:sz w:val="22"/>
          <w:szCs w:val="22"/>
        </w:rPr>
        <w:t>- profilowanie dna wykopu, skarp,</w:t>
      </w:r>
    </w:p>
    <w:p w14:paraId="558FD14F" w14:textId="77777777" w:rsidR="00B853AC" w:rsidRPr="000358F5" w:rsidRDefault="00B853AC" w:rsidP="00B853AC">
      <w:pPr>
        <w:jc w:val="both"/>
        <w:rPr>
          <w:sz w:val="22"/>
          <w:szCs w:val="22"/>
        </w:rPr>
      </w:pPr>
      <w:r w:rsidRPr="000358F5">
        <w:rPr>
          <w:sz w:val="22"/>
          <w:szCs w:val="22"/>
        </w:rPr>
        <w:t xml:space="preserve">- profilowanie powierzchni nasypu z nadaniem </w:t>
      </w:r>
      <w:r w:rsidR="00E964B9">
        <w:rPr>
          <w:sz w:val="22"/>
          <w:szCs w:val="22"/>
        </w:rPr>
        <w:t>im spadków i pochyleń</w:t>
      </w:r>
      <w:r w:rsidRPr="000358F5">
        <w:rPr>
          <w:sz w:val="22"/>
          <w:szCs w:val="22"/>
        </w:rPr>
        <w:t>,</w:t>
      </w:r>
    </w:p>
    <w:p w14:paraId="095DA988" w14:textId="77777777" w:rsidR="00B853AC" w:rsidRPr="000358F5" w:rsidRDefault="00B853AC" w:rsidP="00B853AC">
      <w:pPr>
        <w:jc w:val="both"/>
        <w:rPr>
          <w:sz w:val="22"/>
          <w:szCs w:val="22"/>
        </w:rPr>
      </w:pPr>
      <w:r w:rsidRPr="000358F5">
        <w:rPr>
          <w:sz w:val="22"/>
          <w:szCs w:val="22"/>
        </w:rPr>
        <w:t>- uło</w:t>
      </w:r>
      <w:r w:rsidR="002E2D33" w:rsidRPr="000358F5">
        <w:rPr>
          <w:sz w:val="22"/>
          <w:szCs w:val="22"/>
        </w:rPr>
        <w:t>ż</w:t>
      </w:r>
      <w:r w:rsidRPr="000358F5">
        <w:rPr>
          <w:sz w:val="22"/>
          <w:szCs w:val="22"/>
        </w:rPr>
        <w:t>enie narzutów kamiennych,</w:t>
      </w:r>
    </w:p>
    <w:p w14:paraId="693D741C" w14:textId="77777777" w:rsidR="00B853AC" w:rsidRPr="000358F5" w:rsidRDefault="00B853AC" w:rsidP="00B853AC">
      <w:pPr>
        <w:jc w:val="both"/>
        <w:rPr>
          <w:sz w:val="22"/>
          <w:szCs w:val="22"/>
        </w:rPr>
      </w:pPr>
      <w:r w:rsidRPr="000358F5">
        <w:rPr>
          <w:sz w:val="22"/>
          <w:szCs w:val="22"/>
        </w:rPr>
        <w:t>- wykonanie badań i pomiarów,</w:t>
      </w:r>
    </w:p>
    <w:p w14:paraId="759C4EBB" w14:textId="77777777" w:rsidR="00B853AC" w:rsidRPr="000358F5" w:rsidRDefault="00B853AC" w:rsidP="00B853AC">
      <w:pPr>
        <w:jc w:val="both"/>
        <w:rPr>
          <w:sz w:val="22"/>
          <w:szCs w:val="22"/>
        </w:rPr>
      </w:pPr>
      <w:r w:rsidRPr="000358F5">
        <w:rPr>
          <w:sz w:val="22"/>
          <w:szCs w:val="22"/>
        </w:rPr>
        <w:t>- wykonanie geodezyjnej inwentaryzacji powykonawczej,</w:t>
      </w:r>
    </w:p>
    <w:p w14:paraId="08853FBE" w14:textId="77777777" w:rsidR="00B853AC" w:rsidRPr="000358F5" w:rsidRDefault="00B853AC" w:rsidP="00B853AC">
      <w:pPr>
        <w:jc w:val="both"/>
        <w:rPr>
          <w:sz w:val="22"/>
          <w:szCs w:val="22"/>
        </w:rPr>
      </w:pPr>
      <w:r w:rsidRPr="000358F5">
        <w:rPr>
          <w:sz w:val="22"/>
          <w:szCs w:val="22"/>
        </w:rPr>
        <w:t>- odpady i materiały pomocnicze.</w:t>
      </w:r>
    </w:p>
    <w:p w14:paraId="7AEB0D66" w14:textId="77777777" w:rsidR="002E2D33" w:rsidRPr="000358F5" w:rsidRDefault="002E2D33" w:rsidP="00B853AC">
      <w:pPr>
        <w:jc w:val="both"/>
        <w:rPr>
          <w:sz w:val="22"/>
          <w:szCs w:val="22"/>
        </w:rPr>
      </w:pPr>
    </w:p>
    <w:p w14:paraId="266DF6CB" w14:textId="77777777" w:rsidR="00B853AC" w:rsidRPr="000358F5" w:rsidRDefault="00B853AC" w:rsidP="00B853AC">
      <w:pPr>
        <w:jc w:val="both"/>
        <w:rPr>
          <w:b/>
          <w:bCs/>
          <w:sz w:val="22"/>
          <w:szCs w:val="22"/>
        </w:rPr>
      </w:pPr>
      <w:r w:rsidRPr="000358F5">
        <w:rPr>
          <w:b/>
          <w:bCs/>
          <w:sz w:val="22"/>
          <w:szCs w:val="22"/>
        </w:rPr>
        <w:t>10. PRZEPISY ZWIĄZANE</w:t>
      </w:r>
    </w:p>
    <w:p w14:paraId="63A1A395" w14:textId="77777777" w:rsidR="002E2D33" w:rsidRPr="000358F5" w:rsidRDefault="002E2D33" w:rsidP="00B853AC">
      <w:pPr>
        <w:jc w:val="both"/>
        <w:rPr>
          <w:b/>
          <w:bCs/>
          <w:sz w:val="22"/>
          <w:szCs w:val="22"/>
        </w:rPr>
      </w:pPr>
    </w:p>
    <w:p w14:paraId="4B0D832A" w14:textId="77777777" w:rsidR="00B853AC" w:rsidRPr="000358F5" w:rsidRDefault="00B853AC" w:rsidP="00B853AC">
      <w:pPr>
        <w:jc w:val="both"/>
        <w:rPr>
          <w:b/>
          <w:bCs/>
          <w:sz w:val="22"/>
          <w:szCs w:val="22"/>
        </w:rPr>
      </w:pPr>
      <w:r w:rsidRPr="000358F5">
        <w:rPr>
          <w:b/>
          <w:bCs/>
          <w:sz w:val="22"/>
          <w:szCs w:val="22"/>
        </w:rPr>
        <w:t>10.1. Normy</w:t>
      </w:r>
    </w:p>
    <w:p w14:paraId="606DBBA5" w14:textId="77777777" w:rsidR="00B853AC" w:rsidRPr="000358F5" w:rsidRDefault="00B853AC" w:rsidP="00B853AC">
      <w:pPr>
        <w:jc w:val="both"/>
        <w:rPr>
          <w:sz w:val="22"/>
          <w:szCs w:val="22"/>
        </w:rPr>
      </w:pPr>
      <w:r w:rsidRPr="000358F5">
        <w:rPr>
          <w:sz w:val="22"/>
          <w:szCs w:val="22"/>
        </w:rPr>
        <w:t>PN-EN 13383-1:2003 Kamień do robót hydrotechnicznych – Część 1: Wymagania</w:t>
      </w:r>
    </w:p>
    <w:p w14:paraId="5450D68E" w14:textId="77777777" w:rsidR="00B258C7" w:rsidRDefault="00B258C7">
      <w:pPr>
        <w:rPr>
          <w:b/>
          <w:caps/>
          <w:kern w:val="28"/>
          <w:szCs w:val="20"/>
        </w:rPr>
      </w:pPr>
      <w:r>
        <w:br w:type="page"/>
      </w:r>
    </w:p>
    <w:p w14:paraId="705F6E2D" w14:textId="31232728" w:rsidR="00155668" w:rsidRPr="000358F5" w:rsidRDefault="00384BF8" w:rsidP="001C5A81">
      <w:pPr>
        <w:pStyle w:val="Styl11"/>
      </w:pPr>
      <w:bookmarkStart w:id="1041" w:name="_Toc215490750"/>
      <w:r w:rsidRPr="000358F5">
        <w:lastRenderedPageBreak/>
        <w:t>X</w:t>
      </w:r>
      <w:r w:rsidR="00A21495">
        <w:t>VI</w:t>
      </w:r>
      <w:r w:rsidR="00757FAD">
        <w:t>i</w:t>
      </w:r>
      <w:r w:rsidR="00343B33" w:rsidRPr="000358F5">
        <w:t xml:space="preserve">. </w:t>
      </w:r>
      <w:r w:rsidR="00D945AA">
        <w:t>SST-</w:t>
      </w:r>
      <w:r w:rsidR="00155668" w:rsidRPr="000358F5">
        <w:t xml:space="preserve">D – 03.01.07a </w:t>
      </w:r>
      <w:r w:rsidRPr="000358F5">
        <w:t xml:space="preserve"> </w:t>
      </w:r>
      <w:r w:rsidR="00155668" w:rsidRPr="000358F5">
        <w:t>OCZYSZCZENIE PRZEPUSTU Z NAMUŁU</w:t>
      </w:r>
      <w:bookmarkEnd w:id="1041"/>
      <w:r w:rsidR="00155668" w:rsidRPr="000358F5">
        <w:t xml:space="preserve"> </w:t>
      </w:r>
    </w:p>
    <w:p w14:paraId="3C43E139" w14:textId="77777777" w:rsidR="00B258C7" w:rsidRPr="000358F5" w:rsidRDefault="00B258C7" w:rsidP="00B258C7">
      <w:pPr>
        <w:pStyle w:val="Standardowytekst"/>
        <w:rPr>
          <w:b/>
          <w:sz w:val="22"/>
          <w:szCs w:val="22"/>
        </w:rPr>
      </w:pPr>
    </w:p>
    <w:p w14:paraId="1324272B" w14:textId="77777777" w:rsidR="00B258C7" w:rsidRPr="000358F5" w:rsidRDefault="00B258C7" w:rsidP="00B258C7">
      <w:pPr>
        <w:pStyle w:val="Standardowytekst"/>
        <w:rPr>
          <w:b/>
          <w:sz w:val="22"/>
          <w:szCs w:val="22"/>
        </w:rPr>
      </w:pPr>
    </w:p>
    <w:p w14:paraId="6CFF5FD4" w14:textId="77777777" w:rsidR="00B258C7" w:rsidRPr="000358F5" w:rsidRDefault="00B258C7" w:rsidP="00B258C7">
      <w:pPr>
        <w:pStyle w:val="Standardowytekst"/>
        <w:rPr>
          <w:b/>
          <w:sz w:val="22"/>
          <w:szCs w:val="22"/>
        </w:rPr>
      </w:pPr>
    </w:p>
    <w:p w14:paraId="1C0C4599" w14:textId="77777777" w:rsidR="00B258C7" w:rsidRPr="000358F5" w:rsidRDefault="00B258C7" w:rsidP="00B258C7">
      <w:pPr>
        <w:pStyle w:val="Standardowytekst"/>
        <w:rPr>
          <w:b/>
          <w:sz w:val="22"/>
          <w:szCs w:val="22"/>
        </w:rPr>
      </w:pPr>
    </w:p>
    <w:p w14:paraId="1DD6C28B" w14:textId="77777777" w:rsidR="00B258C7" w:rsidRPr="000358F5" w:rsidRDefault="00B258C7" w:rsidP="00B258C7">
      <w:pPr>
        <w:pStyle w:val="Standardowytekst"/>
        <w:rPr>
          <w:b/>
          <w:sz w:val="22"/>
          <w:szCs w:val="22"/>
        </w:rPr>
      </w:pPr>
    </w:p>
    <w:p w14:paraId="52F21EAB" w14:textId="77777777" w:rsidR="00B258C7" w:rsidRPr="000358F5" w:rsidRDefault="00B258C7" w:rsidP="00B258C7">
      <w:pPr>
        <w:pStyle w:val="Standardowytekst"/>
        <w:rPr>
          <w:b/>
          <w:sz w:val="22"/>
          <w:szCs w:val="22"/>
        </w:rPr>
      </w:pPr>
    </w:p>
    <w:p w14:paraId="2D8F6D99" w14:textId="77777777" w:rsidR="00B258C7" w:rsidRPr="000358F5" w:rsidRDefault="00B258C7" w:rsidP="00B258C7">
      <w:pPr>
        <w:pStyle w:val="Standardowytekst"/>
        <w:rPr>
          <w:b/>
          <w:sz w:val="22"/>
          <w:szCs w:val="22"/>
        </w:rPr>
      </w:pPr>
    </w:p>
    <w:p w14:paraId="726C5A80" w14:textId="77777777" w:rsidR="00B258C7" w:rsidRPr="000358F5" w:rsidRDefault="00B258C7" w:rsidP="00B258C7">
      <w:pPr>
        <w:pStyle w:val="Standardowytekst"/>
        <w:rPr>
          <w:b/>
          <w:sz w:val="22"/>
          <w:szCs w:val="22"/>
        </w:rPr>
      </w:pPr>
    </w:p>
    <w:p w14:paraId="41D8CB20" w14:textId="77777777" w:rsidR="00B258C7" w:rsidRPr="000358F5" w:rsidRDefault="00B258C7" w:rsidP="00B258C7">
      <w:pPr>
        <w:pStyle w:val="Standardowytekst"/>
        <w:rPr>
          <w:b/>
          <w:sz w:val="22"/>
          <w:szCs w:val="22"/>
        </w:rPr>
      </w:pPr>
    </w:p>
    <w:p w14:paraId="292961F6" w14:textId="77777777" w:rsidR="00155668" w:rsidRPr="000358F5" w:rsidRDefault="00155668" w:rsidP="00155668">
      <w:pPr>
        <w:spacing w:before="240"/>
        <w:jc w:val="both"/>
        <w:rPr>
          <w:b/>
          <w:sz w:val="22"/>
          <w:szCs w:val="22"/>
        </w:rPr>
      </w:pPr>
      <w:r w:rsidRPr="000358F5">
        <w:rPr>
          <w:b/>
          <w:sz w:val="22"/>
          <w:szCs w:val="22"/>
        </w:rPr>
        <w:t>SPIS TREŚCI:</w:t>
      </w:r>
    </w:p>
    <w:p w14:paraId="339FF4A8" w14:textId="77777777" w:rsidR="00155668" w:rsidRPr="000358F5" w:rsidRDefault="001540B4" w:rsidP="00155668">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caps w:val="0"/>
          <w:sz w:val="22"/>
          <w:szCs w:val="22"/>
        </w:rPr>
        <w:fldChar w:fldCharType="begin"/>
      </w:r>
      <w:r w:rsidR="00155668" w:rsidRPr="000358F5">
        <w:rPr>
          <w:rFonts w:ascii="Times New Roman" w:hAnsi="Times New Roman" w:cs="Times New Roman"/>
          <w:caps w:val="0"/>
          <w:sz w:val="22"/>
          <w:szCs w:val="22"/>
        </w:rPr>
        <w:instrText xml:space="preserve"> TOC \o "1-1" </w:instrText>
      </w:r>
      <w:r w:rsidRPr="000358F5">
        <w:rPr>
          <w:rFonts w:ascii="Times New Roman" w:hAnsi="Times New Roman" w:cs="Times New Roman"/>
          <w:caps w:val="0"/>
          <w:sz w:val="22"/>
          <w:szCs w:val="22"/>
        </w:rPr>
        <w:fldChar w:fldCharType="separate"/>
      </w:r>
      <w:r w:rsidR="00155668" w:rsidRPr="000358F5">
        <w:rPr>
          <w:rFonts w:ascii="Times New Roman" w:hAnsi="Times New Roman" w:cs="Times New Roman"/>
          <w:noProof/>
          <w:sz w:val="22"/>
          <w:szCs w:val="22"/>
        </w:rPr>
        <w:t>1. WSTĘP</w:t>
      </w:r>
    </w:p>
    <w:p w14:paraId="1A79A627" w14:textId="77777777" w:rsidR="00155668" w:rsidRPr="000358F5" w:rsidRDefault="00155668" w:rsidP="00155668">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47E7E6D5" w14:textId="77777777" w:rsidR="00155668" w:rsidRPr="000358F5" w:rsidRDefault="00155668" w:rsidP="00155668">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268F49DB" w14:textId="77777777" w:rsidR="00155668" w:rsidRPr="000358F5" w:rsidRDefault="00155668" w:rsidP="00155668">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62110D2E" w14:textId="77777777" w:rsidR="00155668" w:rsidRPr="000358F5" w:rsidRDefault="00155668" w:rsidP="00155668">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43338783" w14:textId="77777777" w:rsidR="00155668" w:rsidRPr="000358F5" w:rsidRDefault="00155668" w:rsidP="00155668">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2AE2725A" w14:textId="77777777" w:rsidR="00155668" w:rsidRPr="000358F5" w:rsidRDefault="00155668" w:rsidP="00155668">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4C499E4B" w14:textId="77777777" w:rsidR="00155668" w:rsidRPr="000358F5" w:rsidRDefault="00155668" w:rsidP="00155668">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3F4A748B" w14:textId="77777777" w:rsidR="00155668" w:rsidRPr="000358F5" w:rsidRDefault="00155668" w:rsidP="00155668">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9. PODSTAWA PŁATNOŚCI</w:t>
      </w:r>
    </w:p>
    <w:p w14:paraId="2665D569" w14:textId="77777777" w:rsidR="00155668" w:rsidRPr="000358F5" w:rsidRDefault="00155668" w:rsidP="00155668">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2BB8D99D" w14:textId="77777777" w:rsidR="00155668" w:rsidRPr="000358F5" w:rsidRDefault="001540B4" w:rsidP="00155668">
      <w:pPr>
        <w:jc w:val="both"/>
        <w:rPr>
          <w:sz w:val="22"/>
          <w:szCs w:val="22"/>
        </w:rPr>
      </w:pPr>
      <w:r w:rsidRPr="000358F5">
        <w:rPr>
          <w:caps/>
          <w:sz w:val="22"/>
          <w:szCs w:val="22"/>
        </w:rPr>
        <w:fldChar w:fldCharType="end"/>
      </w:r>
    </w:p>
    <w:p w14:paraId="6D8125E9" w14:textId="77777777" w:rsidR="00C45F32" w:rsidRPr="000358F5" w:rsidRDefault="00C45F32" w:rsidP="00B853AC">
      <w:pPr>
        <w:jc w:val="both"/>
        <w:rPr>
          <w:sz w:val="22"/>
          <w:szCs w:val="22"/>
        </w:rPr>
      </w:pPr>
    </w:p>
    <w:p w14:paraId="0E985F99" w14:textId="77777777" w:rsidR="00C477B5" w:rsidRPr="000358F5" w:rsidRDefault="00C477B5" w:rsidP="00B853AC">
      <w:pPr>
        <w:jc w:val="both"/>
        <w:rPr>
          <w:sz w:val="22"/>
          <w:szCs w:val="22"/>
        </w:rPr>
      </w:pPr>
    </w:p>
    <w:p w14:paraId="06981F1E" w14:textId="77777777" w:rsidR="00C477B5" w:rsidRPr="000358F5" w:rsidRDefault="00C477B5" w:rsidP="00B853AC">
      <w:pPr>
        <w:jc w:val="both"/>
        <w:rPr>
          <w:sz w:val="22"/>
          <w:szCs w:val="22"/>
        </w:rPr>
      </w:pPr>
    </w:p>
    <w:p w14:paraId="14EE6DA9" w14:textId="77777777" w:rsidR="00C477B5" w:rsidRPr="000358F5" w:rsidRDefault="00C477B5" w:rsidP="00B853AC">
      <w:pPr>
        <w:jc w:val="both"/>
        <w:rPr>
          <w:sz w:val="22"/>
          <w:szCs w:val="22"/>
        </w:rPr>
      </w:pPr>
    </w:p>
    <w:p w14:paraId="19F1A2DF" w14:textId="77777777" w:rsidR="00C477B5" w:rsidRPr="000358F5" w:rsidRDefault="00C477B5" w:rsidP="00B853AC">
      <w:pPr>
        <w:jc w:val="both"/>
        <w:rPr>
          <w:sz w:val="22"/>
          <w:szCs w:val="22"/>
        </w:rPr>
      </w:pPr>
    </w:p>
    <w:p w14:paraId="6601FA82" w14:textId="77777777" w:rsidR="00C477B5" w:rsidRPr="000358F5" w:rsidRDefault="00C477B5" w:rsidP="00B853AC">
      <w:pPr>
        <w:jc w:val="both"/>
        <w:rPr>
          <w:sz w:val="22"/>
          <w:szCs w:val="22"/>
        </w:rPr>
      </w:pPr>
    </w:p>
    <w:p w14:paraId="74F44196" w14:textId="77777777" w:rsidR="00C477B5" w:rsidRPr="000358F5" w:rsidRDefault="00C477B5" w:rsidP="00B853AC">
      <w:pPr>
        <w:jc w:val="both"/>
        <w:rPr>
          <w:sz w:val="22"/>
          <w:szCs w:val="22"/>
        </w:rPr>
      </w:pPr>
    </w:p>
    <w:p w14:paraId="59851B11" w14:textId="77777777" w:rsidR="00C477B5" w:rsidRPr="000358F5" w:rsidRDefault="00C477B5" w:rsidP="00B853AC">
      <w:pPr>
        <w:jc w:val="both"/>
        <w:rPr>
          <w:sz w:val="22"/>
          <w:szCs w:val="22"/>
        </w:rPr>
      </w:pPr>
    </w:p>
    <w:p w14:paraId="626C3384" w14:textId="77777777" w:rsidR="00C477B5" w:rsidRPr="000358F5" w:rsidRDefault="00C477B5" w:rsidP="00B853AC">
      <w:pPr>
        <w:jc w:val="both"/>
        <w:rPr>
          <w:sz w:val="22"/>
          <w:szCs w:val="22"/>
        </w:rPr>
      </w:pPr>
    </w:p>
    <w:p w14:paraId="6C012EB6" w14:textId="77777777" w:rsidR="00C477B5" w:rsidRPr="000358F5" w:rsidRDefault="00C477B5" w:rsidP="00B853AC">
      <w:pPr>
        <w:jc w:val="both"/>
        <w:rPr>
          <w:sz w:val="22"/>
          <w:szCs w:val="22"/>
        </w:rPr>
      </w:pPr>
    </w:p>
    <w:p w14:paraId="0469DB35" w14:textId="77777777" w:rsidR="00C477B5" w:rsidRPr="000358F5" w:rsidRDefault="00C477B5" w:rsidP="00B853AC">
      <w:pPr>
        <w:jc w:val="both"/>
        <w:rPr>
          <w:sz w:val="22"/>
          <w:szCs w:val="22"/>
        </w:rPr>
      </w:pPr>
    </w:p>
    <w:p w14:paraId="6C0B20B2" w14:textId="77777777" w:rsidR="00C477B5" w:rsidRPr="000358F5" w:rsidRDefault="00C477B5" w:rsidP="00B853AC">
      <w:pPr>
        <w:jc w:val="both"/>
        <w:rPr>
          <w:sz w:val="22"/>
          <w:szCs w:val="22"/>
        </w:rPr>
      </w:pPr>
    </w:p>
    <w:p w14:paraId="01F23F75" w14:textId="77777777" w:rsidR="003311AD" w:rsidRDefault="003311AD" w:rsidP="00C477B5">
      <w:pPr>
        <w:jc w:val="both"/>
        <w:rPr>
          <w:sz w:val="22"/>
          <w:szCs w:val="22"/>
        </w:rPr>
      </w:pPr>
    </w:p>
    <w:p w14:paraId="7DC7C797" w14:textId="77777777" w:rsidR="00114A47" w:rsidRDefault="00114A47">
      <w:pPr>
        <w:rPr>
          <w:b/>
          <w:bCs/>
          <w:sz w:val="22"/>
          <w:szCs w:val="22"/>
        </w:rPr>
      </w:pPr>
      <w:r>
        <w:rPr>
          <w:b/>
          <w:bCs/>
          <w:sz w:val="22"/>
          <w:szCs w:val="22"/>
        </w:rPr>
        <w:br w:type="page"/>
      </w:r>
    </w:p>
    <w:p w14:paraId="45792978" w14:textId="19D7904E" w:rsidR="00C477B5" w:rsidRPr="000358F5" w:rsidRDefault="00C477B5" w:rsidP="00C477B5">
      <w:pPr>
        <w:jc w:val="both"/>
        <w:rPr>
          <w:b/>
          <w:bCs/>
          <w:sz w:val="22"/>
          <w:szCs w:val="22"/>
        </w:rPr>
      </w:pPr>
      <w:r w:rsidRPr="000358F5">
        <w:rPr>
          <w:b/>
          <w:bCs/>
          <w:sz w:val="22"/>
          <w:szCs w:val="22"/>
        </w:rPr>
        <w:lastRenderedPageBreak/>
        <w:t xml:space="preserve">1. WSTĘP </w:t>
      </w:r>
    </w:p>
    <w:p w14:paraId="5438C2C0" w14:textId="77777777" w:rsidR="00343B33" w:rsidRPr="000358F5" w:rsidRDefault="00343B33" w:rsidP="00C477B5">
      <w:pPr>
        <w:jc w:val="both"/>
        <w:rPr>
          <w:sz w:val="22"/>
          <w:szCs w:val="22"/>
        </w:rPr>
      </w:pPr>
    </w:p>
    <w:p w14:paraId="20942EA5" w14:textId="77777777" w:rsidR="00C477B5" w:rsidRPr="000358F5" w:rsidRDefault="00E964B9" w:rsidP="00C477B5">
      <w:pPr>
        <w:jc w:val="both"/>
        <w:rPr>
          <w:sz w:val="22"/>
          <w:szCs w:val="22"/>
        </w:rPr>
      </w:pPr>
      <w:r>
        <w:rPr>
          <w:b/>
          <w:bCs/>
          <w:sz w:val="22"/>
          <w:szCs w:val="22"/>
        </w:rPr>
        <w:t>1.1. Przedmiot S</w:t>
      </w:r>
      <w:r w:rsidR="00C477B5" w:rsidRPr="000358F5">
        <w:rPr>
          <w:b/>
          <w:bCs/>
          <w:sz w:val="22"/>
          <w:szCs w:val="22"/>
        </w:rPr>
        <w:t xml:space="preserve">ST </w:t>
      </w:r>
    </w:p>
    <w:p w14:paraId="6FCE432F" w14:textId="77777777" w:rsidR="00C477B5" w:rsidRPr="000358F5" w:rsidRDefault="00E964B9" w:rsidP="00C477B5">
      <w:pPr>
        <w:jc w:val="both"/>
        <w:rPr>
          <w:sz w:val="22"/>
          <w:szCs w:val="22"/>
        </w:rPr>
      </w:pPr>
      <w:r>
        <w:rPr>
          <w:sz w:val="22"/>
          <w:szCs w:val="22"/>
        </w:rPr>
        <w:t>Przedmiotem niniejszej specyfikacji technicznej</w:t>
      </w:r>
      <w:r w:rsidR="00C477B5" w:rsidRPr="000358F5">
        <w:rPr>
          <w:sz w:val="22"/>
          <w:szCs w:val="22"/>
        </w:rPr>
        <w:t xml:space="preserve"> są wymagania dotyczące wykonania i odbioru robót związanych z oczyszczeniem przepustu z namułu. </w:t>
      </w:r>
    </w:p>
    <w:p w14:paraId="56F45AB5" w14:textId="77777777" w:rsidR="00C477B5" w:rsidRPr="000358F5" w:rsidRDefault="00E964B9" w:rsidP="00C477B5">
      <w:pPr>
        <w:jc w:val="both"/>
        <w:rPr>
          <w:sz w:val="22"/>
          <w:szCs w:val="22"/>
        </w:rPr>
      </w:pPr>
      <w:r>
        <w:rPr>
          <w:b/>
          <w:bCs/>
          <w:sz w:val="22"/>
          <w:szCs w:val="22"/>
        </w:rPr>
        <w:t>1.2. Zakres stosowania S</w:t>
      </w:r>
      <w:r w:rsidR="00C477B5" w:rsidRPr="000358F5">
        <w:rPr>
          <w:b/>
          <w:bCs/>
          <w:sz w:val="22"/>
          <w:szCs w:val="22"/>
        </w:rPr>
        <w:t xml:space="preserve">ST </w:t>
      </w:r>
    </w:p>
    <w:p w14:paraId="7748BCAC" w14:textId="77777777" w:rsidR="00C477B5" w:rsidRDefault="00E964B9" w:rsidP="005315F5">
      <w:pPr>
        <w:overflowPunct w:val="0"/>
        <w:autoSpaceDE w:val="0"/>
        <w:autoSpaceDN w:val="0"/>
        <w:adjustRightInd w:val="0"/>
        <w:jc w:val="both"/>
        <w:rPr>
          <w:color w:val="000000"/>
          <w:sz w:val="22"/>
          <w:szCs w:val="22"/>
        </w:rPr>
      </w:pPr>
      <w:r>
        <w:rPr>
          <w:sz w:val="22"/>
          <w:szCs w:val="22"/>
        </w:rPr>
        <w:t>Niniejsza specyfikacja techniczna</w:t>
      </w:r>
      <w:r w:rsidR="00C477B5" w:rsidRPr="000358F5">
        <w:rPr>
          <w:sz w:val="22"/>
          <w:szCs w:val="22"/>
        </w:rPr>
        <w:t xml:space="preserve"> jest</w:t>
      </w:r>
      <w:r>
        <w:rPr>
          <w:sz w:val="22"/>
          <w:szCs w:val="22"/>
        </w:rPr>
        <w:t xml:space="preserve"> materiałem pomocniczym do </w:t>
      </w:r>
      <w:r w:rsidR="00C477B5" w:rsidRPr="000358F5">
        <w:rPr>
          <w:sz w:val="22"/>
          <w:szCs w:val="22"/>
        </w:rPr>
        <w:t xml:space="preserve">wykonania </w:t>
      </w:r>
      <w:r>
        <w:rPr>
          <w:sz w:val="22"/>
          <w:szCs w:val="22"/>
        </w:rPr>
        <w:t>i odbioru robót budowlanych,</w:t>
      </w:r>
      <w:r w:rsidR="00C477B5" w:rsidRPr="000358F5">
        <w:rPr>
          <w:sz w:val="22"/>
          <w:szCs w:val="22"/>
        </w:rPr>
        <w:t xml:space="preserve"> stosowanej jako dokument przetargowy i kontraktowy przy zlecaniu i realiza</w:t>
      </w:r>
      <w:r w:rsidR="005315F5">
        <w:rPr>
          <w:sz w:val="22"/>
          <w:szCs w:val="22"/>
        </w:rPr>
        <w:t xml:space="preserve">cji robót związanych z </w:t>
      </w:r>
      <w:r w:rsidR="005315F5"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3C7B1A68" w14:textId="77777777" w:rsidR="005315F5" w:rsidRPr="005315F5" w:rsidRDefault="005315F5" w:rsidP="005315F5">
      <w:pPr>
        <w:overflowPunct w:val="0"/>
        <w:autoSpaceDE w:val="0"/>
        <w:autoSpaceDN w:val="0"/>
        <w:adjustRightInd w:val="0"/>
        <w:jc w:val="both"/>
        <w:rPr>
          <w:color w:val="000000"/>
          <w:sz w:val="22"/>
          <w:szCs w:val="22"/>
        </w:rPr>
      </w:pPr>
    </w:p>
    <w:p w14:paraId="59B0CE70" w14:textId="77777777" w:rsidR="00C477B5" w:rsidRPr="000358F5" w:rsidRDefault="00D945AA" w:rsidP="00C477B5">
      <w:pPr>
        <w:jc w:val="both"/>
        <w:rPr>
          <w:sz w:val="22"/>
          <w:szCs w:val="22"/>
        </w:rPr>
      </w:pPr>
      <w:r>
        <w:rPr>
          <w:b/>
          <w:bCs/>
          <w:sz w:val="22"/>
          <w:szCs w:val="22"/>
        </w:rPr>
        <w:t>1.3. Zakres robót objętych S</w:t>
      </w:r>
      <w:r w:rsidR="00C477B5" w:rsidRPr="000358F5">
        <w:rPr>
          <w:b/>
          <w:bCs/>
          <w:sz w:val="22"/>
          <w:szCs w:val="22"/>
        </w:rPr>
        <w:t xml:space="preserve">ST </w:t>
      </w:r>
    </w:p>
    <w:p w14:paraId="6EEC838A" w14:textId="77777777" w:rsidR="00C477B5" w:rsidRPr="000358F5" w:rsidRDefault="00C477B5" w:rsidP="00C477B5">
      <w:pPr>
        <w:jc w:val="both"/>
        <w:rPr>
          <w:sz w:val="22"/>
          <w:szCs w:val="22"/>
        </w:rPr>
      </w:pPr>
      <w:r w:rsidRPr="000358F5">
        <w:rPr>
          <w:sz w:val="22"/>
          <w:szCs w:val="22"/>
        </w:rPr>
        <w:t xml:space="preserve">Ustalenia zawarte w niniejszej specyfikacji dotyczą zasad prowadzenia robót związanych z wykonaniem i odbiorem czynności związanych z usunięciem namułu z przepustu, co pozwala na prawidłowe funkcjonowanie obiektu odwadniającego. </w:t>
      </w:r>
    </w:p>
    <w:p w14:paraId="027F31B5" w14:textId="77777777" w:rsidR="00C477B5" w:rsidRPr="000358F5" w:rsidRDefault="00C477B5" w:rsidP="00C477B5">
      <w:pPr>
        <w:jc w:val="both"/>
        <w:rPr>
          <w:sz w:val="22"/>
          <w:szCs w:val="22"/>
        </w:rPr>
      </w:pPr>
      <w:r w:rsidRPr="000358F5">
        <w:rPr>
          <w:b/>
          <w:bCs/>
          <w:sz w:val="22"/>
          <w:szCs w:val="22"/>
        </w:rPr>
        <w:t xml:space="preserve">1.4. Określenia podstawowe </w:t>
      </w:r>
    </w:p>
    <w:p w14:paraId="64A2A7DF" w14:textId="77777777" w:rsidR="00C477B5" w:rsidRPr="000358F5" w:rsidRDefault="00C477B5" w:rsidP="00C477B5">
      <w:pPr>
        <w:jc w:val="both"/>
        <w:rPr>
          <w:sz w:val="22"/>
          <w:szCs w:val="22"/>
        </w:rPr>
      </w:pPr>
      <w:r w:rsidRPr="000358F5">
        <w:rPr>
          <w:b/>
          <w:bCs/>
          <w:sz w:val="22"/>
          <w:szCs w:val="22"/>
        </w:rPr>
        <w:t xml:space="preserve">1.4.1. </w:t>
      </w:r>
      <w:r w:rsidRPr="000358F5">
        <w:rPr>
          <w:sz w:val="22"/>
          <w:szCs w:val="22"/>
        </w:rPr>
        <w:t xml:space="preserve">Oczyszczenie przepustu – usuwanie z przepustu naniesionego materiału zanieczyszczającego, który utrudnia prawidłowe funkcjonowanie urządzenia odwadniającego. </w:t>
      </w:r>
    </w:p>
    <w:p w14:paraId="4F0EFBEA" w14:textId="77777777" w:rsidR="00C477B5" w:rsidRPr="000358F5" w:rsidRDefault="00C477B5" w:rsidP="00C477B5">
      <w:pPr>
        <w:jc w:val="both"/>
        <w:rPr>
          <w:sz w:val="22"/>
          <w:szCs w:val="22"/>
        </w:rPr>
      </w:pPr>
      <w:r w:rsidRPr="000358F5">
        <w:rPr>
          <w:b/>
          <w:bCs/>
          <w:sz w:val="22"/>
          <w:szCs w:val="22"/>
        </w:rPr>
        <w:t xml:space="preserve">1.4.2. </w:t>
      </w:r>
      <w:r w:rsidRPr="000358F5">
        <w:rPr>
          <w:sz w:val="22"/>
          <w:szCs w:val="22"/>
        </w:rPr>
        <w:t xml:space="preserve">Namuł – drobne cząstki gleby zmyte z powierzchni terenu lub z cieku doprowadzającego wodę do przepustu i osadzone na dnie urządzenia odwadniającego. </w:t>
      </w:r>
    </w:p>
    <w:p w14:paraId="0CE3320D" w14:textId="77777777" w:rsidR="00C477B5" w:rsidRPr="000358F5" w:rsidRDefault="00C477B5" w:rsidP="00C477B5">
      <w:pPr>
        <w:jc w:val="both"/>
        <w:rPr>
          <w:sz w:val="22"/>
          <w:szCs w:val="22"/>
        </w:rPr>
      </w:pPr>
      <w:r w:rsidRPr="000358F5">
        <w:rPr>
          <w:b/>
          <w:bCs/>
          <w:sz w:val="22"/>
          <w:szCs w:val="22"/>
        </w:rPr>
        <w:t xml:space="preserve">1.4.3. </w:t>
      </w:r>
      <w:r w:rsidRPr="000358F5">
        <w:rPr>
          <w:sz w:val="22"/>
          <w:szCs w:val="22"/>
        </w:rPr>
        <w:t xml:space="preserve">Przepust – budowla o przekroju poprzecznym zamkniętym, przeznaczona przede wszystkim do przeprowadzenia cieku, a ponadto umożliwiająca wędrówki zwierząt dziko żyjących, przeprowadzająca urządzenia techniczne przez korpus drogowy a także umożliwiająca przejazd pojazdów pod drogą. </w:t>
      </w:r>
    </w:p>
    <w:p w14:paraId="0303E1BC" w14:textId="77777777" w:rsidR="00C477B5" w:rsidRPr="000358F5" w:rsidRDefault="00C477B5" w:rsidP="00C477B5">
      <w:pPr>
        <w:jc w:val="both"/>
        <w:rPr>
          <w:sz w:val="22"/>
          <w:szCs w:val="22"/>
        </w:rPr>
      </w:pPr>
      <w:r w:rsidRPr="000358F5">
        <w:rPr>
          <w:b/>
          <w:bCs/>
          <w:sz w:val="22"/>
          <w:szCs w:val="22"/>
        </w:rPr>
        <w:t xml:space="preserve">1.4.4. </w:t>
      </w:r>
      <w:r w:rsidRPr="000358F5">
        <w:rPr>
          <w:sz w:val="22"/>
          <w:szCs w:val="22"/>
        </w:rPr>
        <w:t>Pozostałe określenia podstawowe są zgodne z obowiązującymi, odpowiednimi polskimi norm</w:t>
      </w:r>
      <w:r w:rsidR="005315F5">
        <w:rPr>
          <w:sz w:val="22"/>
          <w:szCs w:val="22"/>
        </w:rPr>
        <w:t>ami i z definicjami podanymi w ST D</w:t>
      </w:r>
      <w:r w:rsidRPr="000358F5">
        <w:rPr>
          <w:sz w:val="22"/>
          <w:szCs w:val="22"/>
        </w:rPr>
        <w:t>-00.00.00</w:t>
      </w:r>
      <w:r w:rsidR="005315F5">
        <w:rPr>
          <w:sz w:val="22"/>
          <w:szCs w:val="22"/>
        </w:rPr>
        <w:t xml:space="preserve"> „Wymagania ogólne” </w:t>
      </w:r>
      <w:r w:rsidRPr="000358F5">
        <w:rPr>
          <w:sz w:val="22"/>
          <w:szCs w:val="22"/>
        </w:rPr>
        <w:t xml:space="preserve"> </w:t>
      </w:r>
    </w:p>
    <w:p w14:paraId="46F7A7F0" w14:textId="77777777" w:rsidR="00C477B5" w:rsidRPr="000358F5" w:rsidRDefault="00C477B5" w:rsidP="00C477B5">
      <w:pPr>
        <w:jc w:val="both"/>
        <w:rPr>
          <w:sz w:val="22"/>
          <w:szCs w:val="22"/>
        </w:rPr>
      </w:pPr>
      <w:r w:rsidRPr="000358F5">
        <w:rPr>
          <w:b/>
          <w:bCs/>
          <w:sz w:val="22"/>
          <w:szCs w:val="22"/>
        </w:rPr>
        <w:t xml:space="preserve">1.5. Ogólne wymagania dotyczące robót </w:t>
      </w:r>
    </w:p>
    <w:p w14:paraId="25F27656" w14:textId="77777777" w:rsidR="00C477B5" w:rsidRPr="000358F5" w:rsidRDefault="00C477B5" w:rsidP="00C477B5">
      <w:pPr>
        <w:jc w:val="both"/>
        <w:rPr>
          <w:sz w:val="22"/>
          <w:szCs w:val="22"/>
        </w:rPr>
      </w:pPr>
      <w:r w:rsidRPr="000358F5">
        <w:rPr>
          <w:sz w:val="22"/>
          <w:szCs w:val="22"/>
        </w:rPr>
        <w:t>Ogólne wyma</w:t>
      </w:r>
      <w:r w:rsidR="005315F5">
        <w:rPr>
          <w:sz w:val="22"/>
          <w:szCs w:val="22"/>
        </w:rPr>
        <w:t>gania dotyczące robót podano w ST D</w:t>
      </w:r>
      <w:r w:rsidRPr="000358F5">
        <w:rPr>
          <w:sz w:val="22"/>
          <w:szCs w:val="22"/>
        </w:rPr>
        <w:t>-00.00.00</w:t>
      </w:r>
      <w:r w:rsidR="005315F5">
        <w:rPr>
          <w:sz w:val="22"/>
          <w:szCs w:val="22"/>
        </w:rPr>
        <w:t xml:space="preserve"> „Wymagania ogólne” </w:t>
      </w:r>
      <w:r w:rsidRPr="000358F5">
        <w:rPr>
          <w:sz w:val="22"/>
          <w:szCs w:val="22"/>
        </w:rPr>
        <w:t xml:space="preserve"> </w:t>
      </w:r>
    </w:p>
    <w:p w14:paraId="61B28B0B" w14:textId="77777777" w:rsidR="00343B33" w:rsidRPr="000358F5" w:rsidRDefault="00343B33" w:rsidP="00C477B5">
      <w:pPr>
        <w:jc w:val="both"/>
        <w:rPr>
          <w:b/>
          <w:bCs/>
          <w:sz w:val="22"/>
          <w:szCs w:val="22"/>
        </w:rPr>
      </w:pPr>
    </w:p>
    <w:p w14:paraId="198D21FB" w14:textId="77777777" w:rsidR="00C477B5" w:rsidRPr="000358F5" w:rsidRDefault="00C477B5" w:rsidP="00C477B5">
      <w:pPr>
        <w:jc w:val="both"/>
        <w:rPr>
          <w:sz w:val="22"/>
          <w:szCs w:val="22"/>
        </w:rPr>
      </w:pPr>
      <w:r w:rsidRPr="000358F5">
        <w:rPr>
          <w:b/>
          <w:bCs/>
          <w:sz w:val="22"/>
          <w:szCs w:val="22"/>
        </w:rPr>
        <w:t xml:space="preserve">2. MATERIAŁY </w:t>
      </w:r>
    </w:p>
    <w:p w14:paraId="565D4CC2" w14:textId="77777777" w:rsidR="00343B33" w:rsidRPr="000358F5" w:rsidRDefault="00343B33" w:rsidP="00C477B5">
      <w:pPr>
        <w:jc w:val="both"/>
        <w:rPr>
          <w:sz w:val="22"/>
          <w:szCs w:val="22"/>
        </w:rPr>
      </w:pPr>
    </w:p>
    <w:p w14:paraId="54569F9E" w14:textId="77777777" w:rsidR="00C477B5" w:rsidRPr="000358F5" w:rsidRDefault="00C477B5" w:rsidP="00C477B5">
      <w:pPr>
        <w:jc w:val="both"/>
        <w:rPr>
          <w:sz w:val="22"/>
          <w:szCs w:val="22"/>
        </w:rPr>
      </w:pPr>
      <w:r w:rsidRPr="000358F5">
        <w:rPr>
          <w:sz w:val="22"/>
          <w:szCs w:val="22"/>
        </w:rPr>
        <w:t>Nie występują.</w:t>
      </w:r>
    </w:p>
    <w:p w14:paraId="1A3654E1" w14:textId="77777777" w:rsidR="00C477B5" w:rsidRPr="000358F5" w:rsidRDefault="00C477B5" w:rsidP="00C477B5">
      <w:pPr>
        <w:jc w:val="both"/>
        <w:rPr>
          <w:sz w:val="22"/>
          <w:szCs w:val="22"/>
        </w:rPr>
      </w:pPr>
    </w:p>
    <w:p w14:paraId="31630578" w14:textId="77777777" w:rsidR="00C477B5" w:rsidRPr="000358F5" w:rsidRDefault="00C477B5" w:rsidP="00C477B5">
      <w:pPr>
        <w:jc w:val="both"/>
        <w:rPr>
          <w:sz w:val="22"/>
          <w:szCs w:val="22"/>
        </w:rPr>
      </w:pPr>
      <w:r w:rsidRPr="000358F5">
        <w:rPr>
          <w:b/>
          <w:bCs/>
          <w:sz w:val="22"/>
          <w:szCs w:val="22"/>
        </w:rPr>
        <w:t xml:space="preserve">3. SPRZĘT </w:t>
      </w:r>
    </w:p>
    <w:p w14:paraId="3ED59C3E" w14:textId="77777777" w:rsidR="00343B33" w:rsidRPr="000358F5" w:rsidRDefault="00343B33" w:rsidP="00C477B5">
      <w:pPr>
        <w:jc w:val="both"/>
        <w:rPr>
          <w:b/>
          <w:bCs/>
          <w:sz w:val="22"/>
          <w:szCs w:val="22"/>
        </w:rPr>
      </w:pPr>
    </w:p>
    <w:p w14:paraId="23D7D396" w14:textId="77777777" w:rsidR="00C477B5" w:rsidRPr="000358F5" w:rsidRDefault="00C477B5" w:rsidP="00C477B5">
      <w:pPr>
        <w:jc w:val="both"/>
        <w:rPr>
          <w:sz w:val="22"/>
          <w:szCs w:val="22"/>
        </w:rPr>
      </w:pPr>
      <w:r w:rsidRPr="000358F5">
        <w:rPr>
          <w:b/>
          <w:bCs/>
          <w:sz w:val="22"/>
          <w:szCs w:val="22"/>
        </w:rPr>
        <w:t xml:space="preserve">3.1. Ogólne wymagania dotyczące sprzętu </w:t>
      </w:r>
    </w:p>
    <w:p w14:paraId="29DCEBE6" w14:textId="77777777" w:rsidR="00C477B5" w:rsidRPr="000358F5" w:rsidRDefault="00C477B5" w:rsidP="00C477B5">
      <w:pPr>
        <w:jc w:val="both"/>
        <w:rPr>
          <w:sz w:val="22"/>
          <w:szCs w:val="22"/>
        </w:rPr>
      </w:pPr>
      <w:r w:rsidRPr="000358F5">
        <w:rPr>
          <w:sz w:val="22"/>
          <w:szCs w:val="22"/>
        </w:rPr>
        <w:t>Ogólne wymaga</w:t>
      </w:r>
      <w:r w:rsidR="005315F5">
        <w:rPr>
          <w:sz w:val="22"/>
          <w:szCs w:val="22"/>
        </w:rPr>
        <w:t>nia dotyczące sprzętu podano w ST D</w:t>
      </w:r>
      <w:r w:rsidRPr="000358F5">
        <w:rPr>
          <w:sz w:val="22"/>
          <w:szCs w:val="22"/>
        </w:rPr>
        <w:t>-00.00.0</w:t>
      </w:r>
      <w:r w:rsidR="00380D23">
        <w:rPr>
          <w:sz w:val="22"/>
          <w:szCs w:val="22"/>
        </w:rPr>
        <w:t xml:space="preserve">0 „Wymagania ogólne” </w:t>
      </w:r>
    </w:p>
    <w:p w14:paraId="1B529832" w14:textId="77777777" w:rsidR="00C477B5" w:rsidRPr="000358F5" w:rsidRDefault="00C477B5" w:rsidP="00C477B5">
      <w:pPr>
        <w:jc w:val="both"/>
        <w:rPr>
          <w:sz w:val="22"/>
          <w:szCs w:val="22"/>
        </w:rPr>
      </w:pPr>
      <w:r w:rsidRPr="000358F5">
        <w:rPr>
          <w:b/>
          <w:bCs/>
          <w:sz w:val="22"/>
          <w:szCs w:val="22"/>
        </w:rPr>
        <w:t xml:space="preserve">3.2. Sprzęt stosowany do wykonania robót </w:t>
      </w:r>
    </w:p>
    <w:p w14:paraId="4AA56E23" w14:textId="77777777" w:rsidR="00C477B5" w:rsidRPr="000358F5" w:rsidRDefault="00C477B5" w:rsidP="00C477B5">
      <w:pPr>
        <w:jc w:val="both"/>
        <w:rPr>
          <w:sz w:val="22"/>
          <w:szCs w:val="22"/>
        </w:rPr>
      </w:pPr>
      <w:r w:rsidRPr="000358F5">
        <w:rPr>
          <w:sz w:val="22"/>
          <w:szCs w:val="22"/>
        </w:rPr>
        <w:t xml:space="preserve">Przy wykonywaniu robót Wykonawca w zależności od potrzeb i wielkości przepustu, powinien wykazać się możliwością korzystania ze sprzętu dostosowanego do przyjętej metody robót, jak: </w:t>
      </w:r>
    </w:p>
    <w:p w14:paraId="477F027E" w14:textId="77777777" w:rsidR="00C477B5" w:rsidRPr="000358F5" w:rsidRDefault="00C477B5" w:rsidP="00C477B5">
      <w:pPr>
        <w:jc w:val="both"/>
        <w:rPr>
          <w:sz w:val="22"/>
          <w:szCs w:val="22"/>
        </w:rPr>
      </w:pPr>
      <w:r w:rsidRPr="000358F5">
        <w:rPr>
          <w:sz w:val="22"/>
          <w:szCs w:val="22"/>
        </w:rPr>
        <w:t xml:space="preserve">– łopaty, szpadle, ew. kilofy, siekiery, </w:t>
      </w:r>
    </w:p>
    <w:p w14:paraId="6E8F6414" w14:textId="77777777" w:rsidR="00C477B5" w:rsidRPr="000358F5" w:rsidRDefault="00C477B5" w:rsidP="00C477B5">
      <w:pPr>
        <w:jc w:val="both"/>
        <w:rPr>
          <w:sz w:val="22"/>
          <w:szCs w:val="22"/>
        </w:rPr>
      </w:pPr>
      <w:r w:rsidRPr="000358F5">
        <w:rPr>
          <w:sz w:val="22"/>
          <w:szCs w:val="22"/>
        </w:rPr>
        <w:t xml:space="preserve">– szczotki mechaniczne, </w:t>
      </w:r>
    </w:p>
    <w:p w14:paraId="0DFF37F9" w14:textId="77777777" w:rsidR="00C477B5" w:rsidRPr="000358F5" w:rsidRDefault="00C477B5" w:rsidP="00C477B5">
      <w:pPr>
        <w:jc w:val="both"/>
        <w:rPr>
          <w:sz w:val="22"/>
          <w:szCs w:val="22"/>
        </w:rPr>
      </w:pPr>
      <w:r w:rsidRPr="000358F5">
        <w:rPr>
          <w:sz w:val="22"/>
          <w:szCs w:val="22"/>
        </w:rPr>
        <w:t xml:space="preserve">– sprężarki powietrza, </w:t>
      </w:r>
    </w:p>
    <w:p w14:paraId="131303BB" w14:textId="77777777" w:rsidR="00C477B5" w:rsidRPr="000358F5" w:rsidRDefault="00C477B5" w:rsidP="00C477B5">
      <w:pPr>
        <w:jc w:val="both"/>
        <w:rPr>
          <w:sz w:val="22"/>
          <w:szCs w:val="22"/>
        </w:rPr>
      </w:pPr>
      <w:r w:rsidRPr="000358F5">
        <w:rPr>
          <w:sz w:val="22"/>
          <w:szCs w:val="22"/>
        </w:rPr>
        <w:lastRenderedPageBreak/>
        <w:t xml:space="preserve">– zmywarko-zamiatarki, </w:t>
      </w:r>
    </w:p>
    <w:p w14:paraId="5B82E038" w14:textId="77777777" w:rsidR="00C477B5" w:rsidRPr="000358F5" w:rsidRDefault="00C477B5" w:rsidP="00C477B5">
      <w:pPr>
        <w:jc w:val="both"/>
        <w:rPr>
          <w:sz w:val="22"/>
          <w:szCs w:val="22"/>
        </w:rPr>
      </w:pPr>
      <w:r w:rsidRPr="000358F5">
        <w:rPr>
          <w:sz w:val="22"/>
          <w:szCs w:val="22"/>
        </w:rPr>
        <w:t xml:space="preserve">– ładowarki czołowe, czerpakowe i inne, </w:t>
      </w:r>
    </w:p>
    <w:p w14:paraId="46E0A287" w14:textId="77777777" w:rsidR="00C477B5" w:rsidRPr="000358F5" w:rsidRDefault="00C477B5" w:rsidP="00C477B5">
      <w:pPr>
        <w:jc w:val="both"/>
        <w:rPr>
          <w:sz w:val="22"/>
          <w:szCs w:val="22"/>
        </w:rPr>
      </w:pPr>
      <w:r w:rsidRPr="000358F5">
        <w:rPr>
          <w:sz w:val="22"/>
          <w:szCs w:val="22"/>
        </w:rPr>
        <w:t xml:space="preserve">– zbiorniki na wodę, </w:t>
      </w:r>
    </w:p>
    <w:p w14:paraId="32C7FB3F" w14:textId="77777777" w:rsidR="00C477B5" w:rsidRPr="000358F5" w:rsidRDefault="00C477B5" w:rsidP="00C477B5">
      <w:pPr>
        <w:jc w:val="both"/>
        <w:rPr>
          <w:sz w:val="22"/>
          <w:szCs w:val="22"/>
        </w:rPr>
      </w:pPr>
      <w:r w:rsidRPr="000358F5">
        <w:rPr>
          <w:sz w:val="22"/>
          <w:szCs w:val="22"/>
        </w:rPr>
        <w:t xml:space="preserve">– wciągarki ręczne lub mechaniczne, </w:t>
      </w:r>
    </w:p>
    <w:p w14:paraId="3CFE706F" w14:textId="77777777" w:rsidR="00C477B5" w:rsidRPr="000358F5" w:rsidRDefault="00C477B5" w:rsidP="00C477B5">
      <w:pPr>
        <w:jc w:val="both"/>
        <w:rPr>
          <w:sz w:val="22"/>
          <w:szCs w:val="22"/>
        </w:rPr>
      </w:pPr>
      <w:r w:rsidRPr="000358F5">
        <w:rPr>
          <w:sz w:val="22"/>
          <w:szCs w:val="22"/>
        </w:rPr>
        <w:t xml:space="preserve">– pompy wysokociśnieniowe, </w:t>
      </w:r>
    </w:p>
    <w:p w14:paraId="082C3648" w14:textId="77777777" w:rsidR="00C477B5" w:rsidRPr="000358F5" w:rsidRDefault="00C477B5" w:rsidP="00C477B5">
      <w:pPr>
        <w:jc w:val="both"/>
        <w:rPr>
          <w:sz w:val="22"/>
          <w:szCs w:val="22"/>
        </w:rPr>
      </w:pPr>
      <w:r w:rsidRPr="000358F5">
        <w:rPr>
          <w:sz w:val="22"/>
          <w:szCs w:val="22"/>
        </w:rPr>
        <w:t xml:space="preserve">– samochody specjalne próżniowo-ssące do czyszczenia przepustów, </w:t>
      </w:r>
    </w:p>
    <w:p w14:paraId="232B2779" w14:textId="77777777" w:rsidR="00C477B5" w:rsidRPr="000358F5" w:rsidRDefault="00C477B5" w:rsidP="00C477B5">
      <w:pPr>
        <w:jc w:val="both"/>
        <w:rPr>
          <w:sz w:val="22"/>
          <w:szCs w:val="22"/>
        </w:rPr>
      </w:pPr>
      <w:r w:rsidRPr="000358F5">
        <w:rPr>
          <w:sz w:val="22"/>
          <w:szCs w:val="22"/>
        </w:rPr>
        <w:t xml:space="preserve">– czyszczarki talerzowe, spirale, szufle do wyciągania osadu, </w:t>
      </w:r>
    </w:p>
    <w:p w14:paraId="49961317" w14:textId="77777777" w:rsidR="00C477B5" w:rsidRPr="000358F5" w:rsidRDefault="00C477B5" w:rsidP="00C477B5">
      <w:pPr>
        <w:jc w:val="both"/>
        <w:rPr>
          <w:sz w:val="22"/>
          <w:szCs w:val="22"/>
        </w:rPr>
      </w:pPr>
      <w:r w:rsidRPr="000358F5">
        <w:rPr>
          <w:sz w:val="22"/>
          <w:szCs w:val="22"/>
        </w:rPr>
        <w:t xml:space="preserve">– urządzenia do transportowania i przemieszczania usuniętego namułu jak wiadra, taczki, ciągniki, samochody wywrotki. </w:t>
      </w:r>
    </w:p>
    <w:p w14:paraId="1D6733CC" w14:textId="77777777" w:rsidR="003311AD" w:rsidRDefault="00C477B5" w:rsidP="00C477B5">
      <w:pPr>
        <w:jc w:val="both"/>
        <w:rPr>
          <w:sz w:val="22"/>
          <w:szCs w:val="22"/>
        </w:rPr>
      </w:pPr>
      <w:r w:rsidRPr="000358F5">
        <w:rPr>
          <w:sz w:val="22"/>
          <w:szCs w:val="22"/>
        </w:rPr>
        <w:t xml:space="preserve">Sprzęt powinien odpowiadać wymaganiom określonym w dokumentacji projektowej, ST, instrukcjach producentów lub propozycji Wykonawcy i powinien być zaakceptowany przez Inżyniera. </w:t>
      </w:r>
    </w:p>
    <w:p w14:paraId="1B3AD5CE" w14:textId="77777777" w:rsidR="00C477B5" w:rsidRPr="000358F5" w:rsidRDefault="00C477B5" w:rsidP="00C477B5">
      <w:pPr>
        <w:jc w:val="both"/>
        <w:rPr>
          <w:sz w:val="22"/>
          <w:szCs w:val="22"/>
        </w:rPr>
      </w:pPr>
      <w:r w:rsidRPr="000358F5">
        <w:rPr>
          <w:b/>
          <w:bCs/>
          <w:sz w:val="22"/>
          <w:szCs w:val="22"/>
        </w:rPr>
        <w:t xml:space="preserve">4. TRANSPORT </w:t>
      </w:r>
    </w:p>
    <w:p w14:paraId="3B28F842" w14:textId="77777777" w:rsidR="00343B33" w:rsidRPr="000358F5" w:rsidRDefault="00343B33" w:rsidP="00C477B5">
      <w:pPr>
        <w:jc w:val="both"/>
        <w:rPr>
          <w:b/>
          <w:bCs/>
          <w:sz w:val="22"/>
          <w:szCs w:val="22"/>
        </w:rPr>
      </w:pPr>
    </w:p>
    <w:p w14:paraId="2DC8CD33" w14:textId="77777777" w:rsidR="00C477B5" w:rsidRPr="000358F5" w:rsidRDefault="00C477B5" w:rsidP="00C477B5">
      <w:pPr>
        <w:jc w:val="both"/>
        <w:rPr>
          <w:sz w:val="22"/>
          <w:szCs w:val="22"/>
        </w:rPr>
      </w:pPr>
      <w:r w:rsidRPr="000358F5">
        <w:rPr>
          <w:b/>
          <w:bCs/>
          <w:sz w:val="22"/>
          <w:szCs w:val="22"/>
        </w:rPr>
        <w:t xml:space="preserve">4.1. Ogólne wymagania dotyczące transportu </w:t>
      </w:r>
    </w:p>
    <w:p w14:paraId="0B74F379" w14:textId="77777777" w:rsidR="00C477B5" w:rsidRPr="000358F5" w:rsidRDefault="00C477B5" w:rsidP="00C477B5">
      <w:pPr>
        <w:jc w:val="both"/>
        <w:rPr>
          <w:sz w:val="22"/>
          <w:szCs w:val="22"/>
        </w:rPr>
      </w:pPr>
      <w:r w:rsidRPr="000358F5">
        <w:rPr>
          <w:sz w:val="22"/>
          <w:szCs w:val="22"/>
        </w:rPr>
        <w:t>Ogólne wymagania</w:t>
      </w:r>
      <w:r w:rsidR="00380D23">
        <w:rPr>
          <w:sz w:val="22"/>
          <w:szCs w:val="22"/>
        </w:rPr>
        <w:t xml:space="preserve"> dotyczące transportu podano w ST D</w:t>
      </w:r>
      <w:r w:rsidRPr="000358F5">
        <w:rPr>
          <w:sz w:val="22"/>
          <w:szCs w:val="22"/>
        </w:rPr>
        <w:t>-00.00.</w:t>
      </w:r>
      <w:r w:rsidR="00380D23">
        <w:rPr>
          <w:sz w:val="22"/>
          <w:szCs w:val="22"/>
        </w:rPr>
        <w:t xml:space="preserve">00 „Wymagania ogólne” </w:t>
      </w:r>
      <w:r w:rsidRPr="000358F5">
        <w:rPr>
          <w:sz w:val="22"/>
          <w:szCs w:val="22"/>
        </w:rPr>
        <w:t xml:space="preserve">. </w:t>
      </w:r>
    </w:p>
    <w:p w14:paraId="20AD298C" w14:textId="77777777" w:rsidR="00C477B5" w:rsidRPr="000358F5" w:rsidRDefault="00C477B5" w:rsidP="00C477B5">
      <w:pPr>
        <w:jc w:val="both"/>
        <w:rPr>
          <w:sz w:val="22"/>
          <w:szCs w:val="22"/>
        </w:rPr>
      </w:pPr>
      <w:r w:rsidRPr="000358F5">
        <w:rPr>
          <w:b/>
          <w:bCs/>
          <w:sz w:val="22"/>
          <w:szCs w:val="22"/>
        </w:rPr>
        <w:t xml:space="preserve">4.3. Transport materiałów </w:t>
      </w:r>
    </w:p>
    <w:p w14:paraId="2E1FA95E" w14:textId="77777777" w:rsidR="00C477B5" w:rsidRPr="000358F5" w:rsidRDefault="00C477B5" w:rsidP="00C477B5">
      <w:pPr>
        <w:jc w:val="both"/>
        <w:rPr>
          <w:sz w:val="22"/>
          <w:szCs w:val="22"/>
        </w:rPr>
      </w:pPr>
      <w:r w:rsidRPr="000358F5">
        <w:rPr>
          <w:sz w:val="22"/>
          <w:szCs w:val="22"/>
        </w:rPr>
        <w:t xml:space="preserve">Transport i przemieszczenie zebranych zanieczyszczeń, w tym namułu, można dokonać przydatnymi środkami transportu, uzależnionymi od objętości materiału oraz odległości transportu, jak przenoszenie wiadrami, szuflami, przewożenie taczkami, ciągnikami z przyczepą, samochodami itp. </w:t>
      </w:r>
    </w:p>
    <w:p w14:paraId="0FB135E5" w14:textId="77777777" w:rsidR="00343B33" w:rsidRPr="000358F5" w:rsidRDefault="00343B33" w:rsidP="00C477B5">
      <w:pPr>
        <w:jc w:val="both"/>
        <w:rPr>
          <w:b/>
          <w:bCs/>
          <w:sz w:val="22"/>
          <w:szCs w:val="22"/>
        </w:rPr>
      </w:pPr>
    </w:p>
    <w:p w14:paraId="1C6D5541" w14:textId="77777777" w:rsidR="00C477B5" w:rsidRPr="000358F5" w:rsidRDefault="00C477B5" w:rsidP="00C477B5">
      <w:pPr>
        <w:jc w:val="both"/>
        <w:rPr>
          <w:sz w:val="22"/>
          <w:szCs w:val="22"/>
        </w:rPr>
      </w:pPr>
      <w:r w:rsidRPr="000358F5">
        <w:rPr>
          <w:b/>
          <w:bCs/>
          <w:sz w:val="22"/>
          <w:szCs w:val="22"/>
        </w:rPr>
        <w:t xml:space="preserve">5. WYKONANIE ROBÓT </w:t>
      </w:r>
    </w:p>
    <w:p w14:paraId="296C67E5" w14:textId="77777777" w:rsidR="00C477B5" w:rsidRPr="000358F5" w:rsidRDefault="00C477B5" w:rsidP="00C477B5">
      <w:pPr>
        <w:jc w:val="both"/>
        <w:rPr>
          <w:sz w:val="22"/>
          <w:szCs w:val="22"/>
        </w:rPr>
      </w:pPr>
      <w:r w:rsidRPr="000358F5">
        <w:rPr>
          <w:b/>
          <w:bCs/>
          <w:sz w:val="22"/>
          <w:szCs w:val="22"/>
        </w:rPr>
        <w:t xml:space="preserve">5.1. Ogólne zasady wykonania robót </w:t>
      </w:r>
    </w:p>
    <w:p w14:paraId="3EDA8865" w14:textId="77777777" w:rsidR="00C477B5" w:rsidRPr="000358F5" w:rsidRDefault="00C477B5" w:rsidP="00C477B5">
      <w:pPr>
        <w:jc w:val="both"/>
        <w:rPr>
          <w:sz w:val="22"/>
          <w:szCs w:val="22"/>
        </w:rPr>
      </w:pPr>
      <w:r w:rsidRPr="000358F5">
        <w:rPr>
          <w:sz w:val="22"/>
          <w:szCs w:val="22"/>
        </w:rPr>
        <w:t>Ogólne z</w:t>
      </w:r>
      <w:r w:rsidR="00380D23">
        <w:rPr>
          <w:sz w:val="22"/>
          <w:szCs w:val="22"/>
        </w:rPr>
        <w:t>asady wykonania robót podano w ST D-</w:t>
      </w:r>
      <w:r w:rsidRPr="000358F5">
        <w:rPr>
          <w:sz w:val="22"/>
          <w:szCs w:val="22"/>
        </w:rPr>
        <w:t>00.00.</w:t>
      </w:r>
      <w:r w:rsidR="00380D23">
        <w:rPr>
          <w:sz w:val="22"/>
          <w:szCs w:val="22"/>
        </w:rPr>
        <w:t xml:space="preserve">00 „Wymagania ogólne” </w:t>
      </w:r>
      <w:r w:rsidRPr="000358F5">
        <w:rPr>
          <w:sz w:val="22"/>
          <w:szCs w:val="22"/>
        </w:rPr>
        <w:t>.</w:t>
      </w:r>
    </w:p>
    <w:p w14:paraId="60AF5A1D" w14:textId="77777777" w:rsidR="00C477B5" w:rsidRPr="000358F5" w:rsidRDefault="00C477B5" w:rsidP="00C477B5">
      <w:pPr>
        <w:jc w:val="both"/>
        <w:rPr>
          <w:sz w:val="22"/>
          <w:szCs w:val="22"/>
        </w:rPr>
      </w:pPr>
    </w:p>
    <w:p w14:paraId="4220F90E" w14:textId="77777777" w:rsidR="00C477B5" w:rsidRPr="000358F5" w:rsidRDefault="00C477B5" w:rsidP="00C477B5">
      <w:pPr>
        <w:jc w:val="both"/>
        <w:rPr>
          <w:sz w:val="22"/>
          <w:szCs w:val="22"/>
        </w:rPr>
      </w:pPr>
      <w:r w:rsidRPr="000358F5">
        <w:rPr>
          <w:b/>
          <w:bCs/>
          <w:sz w:val="22"/>
          <w:szCs w:val="22"/>
        </w:rPr>
        <w:t xml:space="preserve">5.2. Zasady wykonywania robót </w:t>
      </w:r>
    </w:p>
    <w:p w14:paraId="05FF64DB" w14:textId="77777777" w:rsidR="00C477B5" w:rsidRPr="000358F5" w:rsidRDefault="00C477B5" w:rsidP="00C477B5">
      <w:pPr>
        <w:jc w:val="both"/>
        <w:rPr>
          <w:sz w:val="22"/>
          <w:szCs w:val="22"/>
        </w:rPr>
      </w:pPr>
      <w:r w:rsidRPr="000358F5">
        <w:rPr>
          <w:sz w:val="22"/>
          <w:szCs w:val="22"/>
        </w:rPr>
        <w:t xml:space="preserve">Sposób wykonania robót powinien być zgodny z dokumentacją projektową i ST. W przypadku braku wystarczających danych można korzystać z ustaleń podanych w niniejszej specyfikacji oraz z informacji podanych w załączniku. </w:t>
      </w:r>
    </w:p>
    <w:p w14:paraId="31CCE613" w14:textId="77777777" w:rsidR="00C477B5" w:rsidRPr="000358F5" w:rsidRDefault="00C477B5" w:rsidP="00C477B5">
      <w:pPr>
        <w:jc w:val="both"/>
        <w:rPr>
          <w:sz w:val="22"/>
          <w:szCs w:val="22"/>
        </w:rPr>
      </w:pPr>
      <w:r w:rsidRPr="000358F5">
        <w:rPr>
          <w:sz w:val="22"/>
          <w:szCs w:val="22"/>
        </w:rPr>
        <w:t xml:space="preserve">Podstawowe czynności przy wykonywaniu robót obejmują: </w:t>
      </w:r>
    </w:p>
    <w:p w14:paraId="1CA32971" w14:textId="77777777" w:rsidR="00C477B5" w:rsidRPr="000358F5" w:rsidRDefault="00C477B5" w:rsidP="00C477B5">
      <w:pPr>
        <w:jc w:val="both"/>
        <w:rPr>
          <w:sz w:val="22"/>
          <w:szCs w:val="22"/>
        </w:rPr>
      </w:pPr>
      <w:r w:rsidRPr="000358F5">
        <w:rPr>
          <w:sz w:val="22"/>
          <w:szCs w:val="22"/>
        </w:rPr>
        <w:t xml:space="preserve">1. roboty przygotowawcze, </w:t>
      </w:r>
    </w:p>
    <w:p w14:paraId="3A7992EB" w14:textId="77777777" w:rsidR="00C477B5" w:rsidRPr="000358F5" w:rsidRDefault="00C477B5" w:rsidP="00C477B5">
      <w:pPr>
        <w:jc w:val="both"/>
        <w:rPr>
          <w:sz w:val="22"/>
          <w:szCs w:val="22"/>
        </w:rPr>
      </w:pPr>
      <w:r w:rsidRPr="000358F5">
        <w:rPr>
          <w:sz w:val="22"/>
          <w:szCs w:val="22"/>
        </w:rPr>
        <w:t xml:space="preserve">2. wydobycie namułu z przepustu i usunięcie na przyległy teren lub odwiezienie na składowisko odpadów, </w:t>
      </w:r>
    </w:p>
    <w:p w14:paraId="6506040E" w14:textId="77777777" w:rsidR="00C477B5" w:rsidRPr="000358F5" w:rsidRDefault="00C477B5" w:rsidP="00C477B5">
      <w:pPr>
        <w:jc w:val="both"/>
        <w:rPr>
          <w:sz w:val="22"/>
          <w:szCs w:val="22"/>
        </w:rPr>
      </w:pPr>
      <w:r w:rsidRPr="000358F5">
        <w:rPr>
          <w:sz w:val="22"/>
          <w:szCs w:val="22"/>
        </w:rPr>
        <w:t xml:space="preserve">3. roboty wykończeniowe. </w:t>
      </w:r>
    </w:p>
    <w:p w14:paraId="32D68040" w14:textId="77777777" w:rsidR="00C477B5" w:rsidRPr="000358F5" w:rsidRDefault="00C477B5" w:rsidP="00C477B5">
      <w:pPr>
        <w:jc w:val="both"/>
        <w:rPr>
          <w:sz w:val="22"/>
          <w:szCs w:val="22"/>
        </w:rPr>
      </w:pPr>
    </w:p>
    <w:p w14:paraId="6A02F80E" w14:textId="77777777" w:rsidR="00C477B5" w:rsidRPr="000358F5" w:rsidRDefault="00C477B5" w:rsidP="00C477B5">
      <w:pPr>
        <w:jc w:val="both"/>
        <w:rPr>
          <w:sz w:val="22"/>
          <w:szCs w:val="22"/>
        </w:rPr>
      </w:pPr>
      <w:r w:rsidRPr="000358F5">
        <w:rPr>
          <w:b/>
          <w:bCs/>
          <w:sz w:val="22"/>
          <w:szCs w:val="22"/>
        </w:rPr>
        <w:t xml:space="preserve">5.3. Roboty przygotowawcze </w:t>
      </w:r>
    </w:p>
    <w:p w14:paraId="0EF32501" w14:textId="77777777" w:rsidR="00C477B5" w:rsidRPr="000358F5" w:rsidRDefault="00C477B5" w:rsidP="00C477B5">
      <w:pPr>
        <w:jc w:val="both"/>
        <w:rPr>
          <w:sz w:val="22"/>
          <w:szCs w:val="22"/>
        </w:rPr>
      </w:pPr>
      <w:r w:rsidRPr="000358F5">
        <w:rPr>
          <w:sz w:val="22"/>
          <w:szCs w:val="22"/>
        </w:rPr>
        <w:t xml:space="preserve">Przed przystąpieniem do robót należy, na podstawie dokumentacji projektowej, ST lub wskazań Inżyniera: </w:t>
      </w:r>
    </w:p>
    <w:p w14:paraId="20DF4AC4" w14:textId="77777777" w:rsidR="00C477B5" w:rsidRPr="000358F5" w:rsidRDefault="00C477B5" w:rsidP="00C477B5">
      <w:pPr>
        <w:jc w:val="both"/>
        <w:rPr>
          <w:sz w:val="22"/>
          <w:szCs w:val="22"/>
        </w:rPr>
      </w:pPr>
      <w:r w:rsidRPr="000358F5">
        <w:rPr>
          <w:sz w:val="22"/>
          <w:szCs w:val="22"/>
        </w:rPr>
        <w:t xml:space="preserve">– ustalić lokalizację robót, </w:t>
      </w:r>
    </w:p>
    <w:p w14:paraId="31440BE8" w14:textId="77777777" w:rsidR="00C477B5" w:rsidRPr="000358F5" w:rsidRDefault="00C477B5" w:rsidP="00C477B5">
      <w:pPr>
        <w:jc w:val="both"/>
        <w:rPr>
          <w:sz w:val="22"/>
          <w:szCs w:val="22"/>
        </w:rPr>
      </w:pPr>
      <w:r w:rsidRPr="000358F5">
        <w:rPr>
          <w:sz w:val="22"/>
          <w:szCs w:val="22"/>
        </w:rPr>
        <w:t xml:space="preserve">– usunąć przeszkody, utrudniające wykonanie robót, </w:t>
      </w:r>
    </w:p>
    <w:p w14:paraId="1A89A0CB" w14:textId="77777777" w:rsidR="00C477B5" w:rsidRPr="000358F5" w:rsidRDefault="00C477B5" w:rsidP="00C477B5">
      <w:pPr>
        <w:jc w:val="both"/>
        <w:rPr>
          <w:sz w:val="22"/>
          <w:szCs w:val="22"/>
        </w:rPr>
      </w:pPr>
      <w:r w:rsidRPr="000358F5">
        <w:rPr>
          <w:sz w:val="22"/>
          <w:szCs w:val="22"/>
        </w:rPr>
        <w:t xml:space="preserve">– zgromadzić materiały i sprzęt potrzebne do rozpoczęcia robót. </w:t>
      </w:r>
    </w:p>
    <w:p w14:paraId="2CEA5999" w14:textId="77777777" w:rsidR="00C477B5" w:rsidRPr="000358F5" w:rsidRDefault="00C477B5" w:rsidP="00C477B5">
      <w:pPr>
        <w:jc w:val="both"/>
        <w:rPr>
          <w:sz w:val="22"/>
          <w:szCs w:val="22"/>
        </w:rPr>
      </w:pPr>
    </w:p>
    <w:p w14:paraId="357C11DB" w14:textId="77777777" w:rsidR="00C477B5" w:rsidRPr="000358F5" w:rsidRDefault="00C477B5" w:rsidP="00C477B5">
      <w:pPr>
        <w:jc w:val="both"/>
        <w:rPr>
          <w:sz w:val="22"/>
          <w:szCs w:val="22"/>
        </w:rPr>
      </w:pPr>
      <w:r w:rsidRPr="000358F5">
        <w:rPr>
          <w:b/>
          <w:bCs/>
          <w:sz w:val="22"/>
          <w:szCs w:val="22"/>
        </w:rPr>
        <w:t xml:space="preserve">5.4. Okresy wykonywania robót przy czyszczeniu przepustów </w:t>
      </w:r>
    </w:p>
    <w:p w14:paraId="73C5DF23" w14:textId="77777777" w:rsidR="00C477B5" w:rsidRPr="000358F5" w:rsidRDefault="00C477B5" w:rsidP="00C477B5">
      <w:pPr>
        <w:jc w:val="both"/>
        <w:rPr>
          <w:sz w:val="22"/>
          <w:szCs w:val="22"/>
        </w:rPr>
      </w:pPr>
      <w:r w:rsidRPr="000358F5">
        <w:rPr>
          <w:sz w:val="22"/>
          <w:szCs w:val="22"/>
        </w:rPr>
        <w:t xml:space="preserve">Oczyszczanie przepustów zaleca się wykonywać po dokonanych oględzinach obiektów, po zakończonych opadach deszczów: </w:t>
      </w:r>
    </w:p>
    <w:p w14:paraId="090E4717" w14:textId="77777777" w:rsidR="00C477B5" w:rsidRPr="000358F5" w:rsidRDefault="00C477B5" w:rsidP="00C477B5">
      <w:pPr>
        <w:jc w:val="both"/>
        <w:rPr>
          <w:sz w:val="22"/>
          <w:szCs w:val="22"/>
        </w:rPr>
      </w:pPr>
      <w:r w:rsidRPr="000358F5">
        <w:rPr>
          <w:sz w:val="22"/>
          <w:szCs w:val="22"/>
        </w:rPr>
        <w:t xml:space="preserve">– na początku wiosny, </w:t>
      </w:r>
    </w:p>
    <w:p w14:paraId="03C9FD20" w14:textId="77777777" w:rsidR="00C477B5" w:rsidRPr="000358F5" w:rsidRDefault="00C477B5" w:rsidP="00C477B5">
      <w:pPr>
        <w:jc w:val="both"/>
        <w:rPr>
          <w:sz w:val="22"/>
          <w:szCs w:val="22"/>
        </w:rPr>
      </w:pPr>
      <w:r w:rsidRPr="000358F5">
        <w:rPr>
          <w:sz w:val="22"/>
          <w:szCs w:val="22"/>
        </w:rPr>
        <w:lastRenderedPageBreak/>
        <w:t xml:space="preserve">– okresowo w ciągu wiosny, lata i jesieni. </w:t>
      </w:r>
    </w:p>
    <w:p w14:paraId="770057D7" w14:textId="77777777" w:rsidR="00C477B5" w:rsidRPr="000358F5" w:rsidRDefault="00C477B5" w:rsidP="00C477B5">
      <w:pPr>
        <w:jc w:val="both"/>
        <w:rPr>
          <w:sz w:val="22"/>
          <w:szCs w:val="22"/>
        </w:rPr>
      </w:pPr>
      <w:r w:rsidRPr="000358F5">
        <w:rPr>
          <w:sz w:val="22"/>
          <w:szCs w:val="22"/>
        </w:rPr>
        <w:t xml:space="preserve">Szczególnie ważne jest, aby przepusty nie były zanieczyszczone i mogły pracować pełnym przekrojem w okresie wiosennego spływu wód. </w:t>
      </w:r>
    </w:p>
    <w:p w14:paraId="48E424C6" w14:textId="77777777" w:rsidR="00ED6370" w:rsidRDefault="00ED6370" w:rsidP="00C477B5">
      <w:pPr>
        <w:jc w:val="both"/>
        <w:rPr>
          <w:b/>
          <w:bCs/>
          <w:sz w:val="22"/>
          <w:szCs w:val="22"/>
        </w:rPr>
      </w:pPr>
    </w:p>
    <w:p w14:paraId="6336BB2E" w14:textId="231071A2" w:rsidR="00C477B5" w:rsidRPr="000358F5" w:rsidRDefault="00C477B5" w:rsidP="00C477B5">
      <w:pPr>
        <w:jc w:val="both"/>
        <w:rPr>
          <w:sz w:val="22"/>
          <w:szCs w:val="22"/>
        </w:rPr>
      </w:pPr>
      <w:r w:rsidRPr="000358F5">
        <w:rPr>
          <w:b/>
          <w:bCs/>
          <w:sz w:val="22"/>
          <w:szCs w:val="22"/>
        </w:rPr>
        <w:t xml:space="preserve">5.5. Oczyszczenie przepustu </w:t>
      </w:r>
    </w:p>
    <w:p w14:paraId="45B7B917" w14:textId="77777777" w:rsidR="00C477B5" w:rsidRPr="000358F5" w:rsidRDefault="00C477B5" w:rsidP="00C477B5">
      <w:pPr>
        <w:jc w:val="both"/>
        <w:rPr>
          <w:sz w:val="22"/>
          <w:szCs w:val="22"/>
        </w:rPr>
      </w:pPr>
      <w:r w:rsidRPr="000358F5">
        <w:rPr>
          <w:sz w:val="22"/>
          <w:szCs w:val="22"/>
        </w:rPr>
        <w:t xml:space="preserve">Przepust należy oczyścić z namułu, roślinności, liści lub innych zanieczyszczeń utrudniających spływ wody. </w:t>
      </w:r>
    </w:p>
    <w:p w14:paraId="344477FB" w14:textId="77777777" w:rsidR="00C477B5" w:rsidRPr="000358F5" w:rsidRDefault="00C477B5" w:rsidP="00C477B5">
      <w:pPr>
        <w:jc w:val="both"/>
        <w:rPr>
          <w:sz w:val="22"/>
          <w:szCs w:val="22"/>
        </w:rPr>
      </w:pPr>
      <w:r w:rsidRPr="000358F5">
        <w:rPr>
          <w:sz w:val="22"/>
          <w:szCs w:val="22"/>
        </w:rPr>
        <w:t xml:space="preserve">Duży przepust można oczyścić przy użyciu sprzętu mechanicznego wymienionego w punkcie 3.2, np. ładowarkami, zmywarko-zamiatarkami, szczotkami mechanicznymi itp. </w:t>
      </w:r>
    </w:p>
    <w:p w14:paraId="41BB9CBE" w14:textId="77777777" w:rsidR="00C477B5" w:rsidRPr="000358F5" w:rsidRDefault="00C477B5" w:rsidP="00C477B5">
      <w:pPr>
        <w:jc w:val="both"/>
        <w:rPr>
          <w:sz w:val="22"/>
          <w:szCs w:val="22"/>
        </w:rPr>
      </w:pPr>
      <w:r w:rsidRPr="000358F5">
        <w:rPr>
          <w:sz w:val="22"/>
          <w:szCs w:val="22"/>
        </w:rPr>
        <w:t xml:space="preserve">Mniejszy przepust, w zależności od wielkości przekroju poprzecznego, można czyścić za pomocą: </w:t>
      </w:r>
    </w:p>
    <w:p w14:paraId="55790694" w14:textId="77777777" w:rsidR="00C477B5" w:rsidRPr="000358F5" w:rsidRDefault="00C477B5" w:rsidP="00C477B5">
      <w:pPr>
        <w:jc w:val="both"/>
        <w:rPr>
          <w:sz w:val="22"/>
          <w:szCs w:val="22"/>
        </w:rPr>
      </w:pPr>
      <w:r w:rsidRPr="000358F5">
        <w:rPr>
          <w:sz w:val="22"/>
          <w:szCs w:val="22"/>
        </w:rPr>
        <w:t xml:space="preserve">– przeciągania przez otwór linek ze szczotką lub tłokiem, wiader kanałowych, czyszczaków talerzowych, spiral kanałowych, skręcanych żerdzi, </w:t>
      </w:r>
    </w:p>
    <w:p w14:paraId="1EFE48A4" w14:textId="77777777" w:rsidR="00C477B5" w:rsidRPr="000358F5" w:rsidRDefault="00C477B5" w:rsidP="00C477B5">
      <w:pPr>
        <w:jc w:val="both"/>
        <w:rPr>
          <w:sz w:val="22"/>
          <w:szCs w:val="22"/>
        </w:rPr>
      </w:pPr>
      <w:r w:rsidRPr="000358F5">
        <w:rPr>
          <w:sz w:val="22"/>
          <w:szCs w:val="22"/>
        </w:rPr>
        <w:t xml:space="preserve">– użycia motopomp przepuszczających silny strumień wody, </w:t>
      </w:r>
    </w:p>
    <w:p w14:paraId="1C356C22" w14:textId="77777777" w:rsidR="00C477B5" w:rsidRPr="000358F5" w:rsidRDefault="00C477B5" w:rsidP="00C477B5">
      <w:pPr>
        <w:jc w:val="both"/>
        <w:rPr>
          <w:sz w:val="22"/>
          <w:szCs w:val="22"/>
        </w:rPr>
      </w:pPr>
      <w:r w:rsidRPr="000358F5">
        <w:rPr>
          <w:sz w:val="22"/>
          <w:szCs w:val="22"/>
        </w:rPr>
        <w:t xml:space="preserve">– specjalnych samochodów z urządzeniami ssąco-tłoczącymi do ciśnieniowego czyszczenia przewodów. </w:t>
      </w:r>
    </w:p>
    <w:p w14:paraId="488222CD" w14:textId="77777777" w:rsidR="00C477B5" w:rsidRPr="000358F5" w:rsidRDefault="00C477B5" w:rsidP="00C477B5">
      <w:pPr>
        <w:jc w:val="both"/>
        <w:rPr>
          <w:sz w:val="22"/>
          <w:szCs w:val="22"/>
        </w:rPr>
      </w:pPr>
      <w:r w:rsidRPr="000358F5">
        <w:rPr>
          <w:sz w:val="22"/>
          <w:szCs w:val="22"/>
        </w:rPr>
        <w:t xml:space="preserve">Przy istnieniu studni przy wlocie do przepustu oczyszcza się je ręcznie aż do spodu osadników przy użyciu łopat i szufli do wyciągania osadu z osadników lub przy użyciu samochodów próżniowo-ssących, względnie przez oczyszczanie strumieniem wody pod ciśnieniem. </w:t>
      </w:r>
    </w:p>
    <w:p w14:paraId="437DF321" w14:textId="77777777" w:rsidR="00C477B5" w:rsidRPr="000358F5" w:rsidRDefault="00C477B5" w:rsidP="00C477B5">
      <w:pPr>
        <w:jc w:val="both"/>
        <w:rPr>
          <w:sz w:val="22"/>
          <w:szCs w:val="22"/>
        </w:rPr>
      </w:pPr>
      <w:r w:rsidRPr="000358F5">
        <w:rPr>
          <w:sz w:val="22"/>
          <w:szCs w:val="22"/>
        </w:rPr>
        <w:t xml:space="preserve">Wydobyte zanieczyszczenia należy ładować do: </w:t>
      </w:r>
    </w:p>
    <w:p w14:paraId="51E51EF7" w14:textId="77777777" w:rsidR="00124C9F" w:rsidRPr="000358F5" w:rsidRDefault="00C477B5" w:rsidP="00124C9F">
      <w:pPr>
        <w:jc w:val="both"/>
        <w:rPr>
          <w:sz w:val="22"/>
          <w:szCs w:val="22"/>
        </w:rPr>
      </w:pPr>
      <w:r w:rsidRPr="000358F5">
        <w:rPr>
          <w:sz w:val="22"/>
          <w:szCs w:val="22"/>
        </w:rPr>
        <w:t xml:space="preserve">a) wolnych środków transportu, jeśli zanieczyszczenia nie wydzielają nieprzyjemnych zapachów, </w:t>
      </w:r>
    </w:p>
    <w:p w14:paraId="5DE1CBBC" w14:textId="77777777" w:rsidR="00124C9F" w:rsidRPr="000358F5" w:rsidRDefault="00124C9F" w:rsidP="00124C9F">
      <w:pPr>
        <w:jc w:val="both"/>
        <w:rPr>
          <w:sz w:val="22"/>
          <w:szCs w:val="22"/>
        </w:rPr>
      </w:pPr>
      <w:r w:rsidRPr="000358F5">
        <w:rPr>
          <w:sz w:val="22"/>
          <w:szCs w:val="22"/>
        </w:rPr>
        <w:t xml:space="preserve">b) pojemników z hermetycznym wiekiem albo do samochodów z przykrywaną skrzynią, jeśli zanieczyszczenia po długim okresie zalegania są gnijące lub cuchnące i wywieźć je na składowisko odpadów. </w:t>
      </w:r>
    </w:p>
    <w:p w14:paraId="3A51DB9D" w14:textId="77777777" w:rsidR="00124C9F" w:rsidRPr="000358F5" w:rsidRDefault="00124C9F" w:rsidP="00124C9F">
      <w:pPr>
        <w:jc w:val="both"/>
        <w:rPr>
          <w:sz w:val="22"/>
          <w:szCs w:val="22"/>
        </w:rPr>
      </w:pPr>
      <w:r w:rsidRPr="000358F5">
        <w:rPr>
          <w:b/>
          <w:bCs/>
          <w:sz w:val="22"/>
          <w:szCs w:val="22"/>
        </w:rPr>
        <w:t xml:space="preserve">5.6. Wywiezienie zanieczyszczeń na składowisko odpadów </w:t>
      </w:r>
    </w:p>
    <w:p w14:paraId="7162FA96" w14:textId="77777777" w:rsidR="00124C9F" w:rsidRPr="000358F5" w:rsidRDefault="00124C9F" w:rsidP="00124C9F">
      <w:pPr>
        <w:jc w:val="both"/>
        <w:rPr>
          <w:sz w:val="22"/>
          <w:szCs w:val="22"/>
        </w:rPr>
      </w:pPr>
      <w:r w:rsidRPr="000358F5">
        <w:rPr>
          <w:sz w:val="22"/>
          <w:szCs w:val="22"/>
        </w:rPr>
        <w:t xml:space="preserve">Wywiezienia zanieczyszczeń należy dokonać na składowisko odpadów, zlokalizowane na: </w:t>
      </w:r>
    </w:p>
    <w:p w14:paraId="7D34438D" w14:textId="77777777" w:rsidR="00124C9F" w:rsidRPr="000358F5" w:rsidRDefault="00124C9F" w:rsidP="00124C9F">
      <w:pPr>
        <w:jc w:val="both"/>
        <w:rPr>
          <w:sz w:val="22"/>
          <w:szCs w:val="22"/>
        </w:rPr>
      </w:pPr>
      <w:r w:rsidRPr="000358F5">
        <w:rPr>
          <w:sz w:val="22"/>
          <w:szCs w:val="22"/>
        </w:rPr>
        <w:t xml:space="preserve">– wysypiskach publicznych (np. gminnych, miejskich), </w:t>
      </w:r>
    </w:p>
    <w:p w14:paraId="59106A30" w14:textId="77777777" w:rsidR="00124C9F" w:rsidRPr="000358F5" w:rsidRDefault="00124C9F" w:rsidP="00124C9F">
      <w:pPr>
        <w:jc w:val="both"/>
        <w:rPr>
          <w:sz w:val="22"/>
          <w:szCs w:val="22"/>
        </w:rPr>
      </w:pPr>
      <w:r w:rsidRPr="000358F5">
        <w:rPr>
          <w:sz w:val="22"/>
          <w:szCs w:val="22"/>
        </w:rPr>
        <w:t>– składowiskach własnych, urządzonych zgodnie z warunkami i decyzjami wydanymi przez właściwe władze. Sposób i miejsce wywozu zanieczyszczeń powinny by</w:t>
      </w:r>
      <w:r w:rsidR="00380D23">
        <w:rPr>
          <w:sz w:val="22"/>
          <w:szCs w:val="22"/>
        </w:rPr>
        <w:t>ć zaakceptowane przez inwestora.</w:t>
      </w:r>
      <w:r w:rsidRPr="000358F5">
        <w:rPr>
          <w:sz w:val="22"/>
          <w:szCs w:val="22"/>
        </w:rPr>
        <w:t xml:space="preserve"> </w:t>
      </w:r>
    </w:p>
    <w:p w14:paraId="65C697EA" w14:textId="77777777" w:rsidR="00124C9F" w:rsidRPr="000358F5" w:rsidRDefault="00380D23" w:rsidP="00124C9F">
      <w:pPr>
        <w:jc w:val="both"/>
        <w:rPr>
          <w:sz w:val="22"/>
          <w:szCs w:val="22"/>
        </w:rPr>
      </w:pPr>
      <w:r>
        <w:rPr>
          <w:sz w:val="22"/>
          <w:szCs w:val="22"/>
        </w:rPr>
        <w:t>Jeśli inwesto</w:t>
      </w:r>
      <w:r w:rsidR="00124C9F" w:rsidRPr="000358F5">
        <w:rPr>
          <w:sz w:val="22"/>
          <w:szCs w:val="22"/>
        </w:rPr>
        <w:t xml:space="preserve">r zezwoli na czasowe krótkotrwałe składowanie zanieczyszczeń w pobliżu oczyszczonych urządzeń odwadniających, to miejsce składowania należy wybrać w taki sposób, aby spływy deszczowe nie mogły przemieszać zanieczyszczeń z powrotem do miejsc, z których je pobrano lub wprowadzać nieczystości do wód gruntowych i powierzchniowych. </w:t>
      </w:r>
    </w:p>
    <w:p w14:paraId="0EBEDC1B" w14:textId="77777777" w:rsidR="00124C9F" w:rsidRPr="000358F5" w:rsidRDefault="00124C9F" w:rsidP="00124C9F">
      <w:pPr>
        <w:jc w:val="both"/>
        <w:rPr>
          <w:sz w:val="22"/>
          <w:szCs w:val="22"/>
        </w:rPr>
      </w:pPr>
      <w:r w:rsidRPr="000358F5">
        <w:rPr>
          <w:b/>
          <w:bCs/>
          <w:sz w:val="22"/>
          <w:szCs w:val="22"/>
        </w:rPr>
        <w:t xml:space="preserve">5.7. Analiza przyczyn zamulania przepustu </w:t>
      </w:r>
    </w:p>
    <w:p w14:paraId="4B0EA118" w14:textId="77777777" w:rsidR="00124C9F" w:rsidRPr="000358F5" w:rsidRDefault="00124C9F" w:rsidP="00124C9F">
      <w:pPr>
        <w:jc w:val="both"/>
        <w:rPr>
          <w:sz w:val="22"/>
          <w:szCs w:val="22"/>
        </w:rPr>
      </w:pPr>
      <w:r w:rsidRPr="000358F5">
        <w:rPr>
          <w:sz w:val="22"/>
          <w:szCs w:val="22"/>
        </w:rPr>
        <w:t xml:space="preserve">W czasie prac związanych z usuwaniem namułu można zanalizować przyczyny zamulania przepustu w celu ewentualnego ich usunięcia lub złagodzenia. </w:t>
      </w:r>
    </w:p>
    <w:p w14:paraId="0B46F2C9" w14:textId="77777777" w:rsidR="00124C9F" w:rsidRPr="000358F5" w:rsidRDefault="00124C9F" w:rsidP="00124C9F">
      <w:pPr>
        <w:jc w:val="both"/>
        <w:rPr>
          <w:sz w:val="22"/>
          <w:szCs w:val="22"/>
        </w:rPr>
      </w:pPr>
      <w:r w:rsidRPr="000358F5">
        <w:rPr>
          <w:sz w:val="22"/>
          <w:szCs w:val="22"/>
        </w:rPr>
        <w:t xml:space="preserve">Należy zwrócić uwagę na spadki podłużne i prędkości wody dopływającej do przepustu i przepływającej przez przepust. </w:t>
      </w:r>
    </w:p>
    <w:p w14:paraId="3BDCAD10" w14:textId="77777777" w:rsidR="00124C9F" w:rsidRPr="000358F5" w:rsidRDefault="00124C9F" w:rsidP="00124C9F">
      <w:pPr>
        <w:jc w:val="both"/>
        <w:rPr>
          <w:sz w:val="22"/>
          <w:szCs w:val="22"/>
        </w:rPr>
      </w:pPr>
      <w:r w:rsidRPr="000358F5">
        <w:rPr>
          <w:b/>
          <w:bCs/>
          <w:sz w:val="22"/>
          <w:szCs w:val="22"/>
        </w:rPr>
        <w:t xml:space="preserve">5.8. Roboty wykończeniowe </w:t>
      </w:r>
    </w:p>
    <w:p w14:paraId="1BE80074" w14:textId="77777777" w:rsidR="00124C9F" w:rsidRPr="000358F5" w:rsidRDefault="00124C9F" w:rsidP="00124C9F">
      <w:pPr>
        <w:jc w:val="both"/>
        <w:rPr>
          <w:sz w:val="22"/>
          <w:szCs w:val="22"/>
        </w:rPr>
      </w:pPr>
      <w:r w:rsidRPr="000358F5">
        <w:rPr>
          <w:sz w:val="22"/>
          <w:szCs w:val="22"/>
        </w:rPr>
        <w:t>Roboty wykończeniowe, zgodne z dokumentacją projek</w:t>
      </w:r>
      <w:r w:rsidR="00380D23">
        <w:rPr>
          <w:sz w:val="22"/>
          <w:szCs w:val="22"/>
        </w:rPr>
        <w:t>tową, ST lub wskazaniami inwestor</w:t>
      </w:r>
      <w:r w:rsidRPr="000358F5">
        <w:rPr>
          <w:sz w:val="22"/>
          <w:szCs w:val="22"/>
        </w:rPr>
        <w:t xml:space="preserve">a dotyczą prac związanych z dostosowaniem wykonanych robót do istniejących warunków terenowych, takie jak: </w:t>
      </w:r>
    </w:p>
    <w:p w14:paraId="2E661A1D" w14:textId="77777777" w:rsidR="00124C9F" w:rsidRPr="000358F5" w:rsidRDefault="00A17871" w:rsidP="00124C9F">
      <w:pPr>
        <w:jc w:val="both"/>
        <w:rPr>
          <w:sz w:val="22"/>
          <w:szCs w:val="22"/>
        </w:rPr>
      </w:pPr>
      <w:r w:rsidRPr="000358F5">
        <w:rPr>
          <w:sz w:val="22"/>
          <w:szCs w:val="22"/>
        </w:rPr>
        <w:t>-</w:t>
      </w:r>
      <w:r w:rsidR="00124C9F" w:rsidRPr="000358F5">
        <w:rPr>
          <w:sz w:val="22"/>
          <w:szCs w:val="22"/>
        </w:rPr>
        <w:t xml:space="preserve"> odtworzenie przeszkód czasowo usuniętych, </w:t>
      </w:r>
    </w:p>
    <w:p w14:paraId="1E049850" w14:textId="77777777" w:rsidR="00124C9F" w:rsidRPr="000358F5" w:rsidRDefault="00A17871" w:rsidP="00124C9F">
      <w:pPr>
        <w:jc w:val="both"/>
        <w:rPr>
          <w:sz w:val="22"/>
          <w:szCs w:val="22"/>
        </w:rPr>
      </w:pPr>
      <w:r w:rsidRPr="000358F5">
        <w:rPr>
          <w:sz w:val="22"/>
          <w:szCs w:val="22"/>
        </w:rPr>
        <w:lastRenderedPageBreak/>
        <w:t>-</w:t>
      </w:r>
      <w:r w:rsidR="00124C9F" w:rsidRPr="000358F5">
        <w:rPr>
          <w:sz w:val="22"/>
          <w:szCs w:val="22"/>
        </w:rPr>
        <w:t xml:space="preserve"> uzupełnienie zniszczonych w czasie robót istniejących elementów drogowych lub terenowych, </w:t>
      </w:r>
    </w:p>
    <w:p w14:paraId="3153FD5F" w14:textId="77777777" w:rsidR="00124C9F" w:rsidRPr="000358F5" w:rsidRDefault="00A17871" w:rsidP="00124C9F">
      <w:pPr>
        <w:jc w:val="both"/>
        <w:rPr>
          <w:sz w:val="22"/>
          <w:szCs w:val="22"/>
        </w:rPr>
      </w:pPr>
      <w:r w:rsidRPr="000358F5">
        <w:rPr>
          <w:sz w:val="22"/>
          <w:szCs w:val="22"/>
        </w:rPr>
        <w:t>-</w:t>
      </w:r>
      <w:r w:rsidR="00124C9F" w:rsidRPr="000358F5">
        <w:rPr>
          <w:sz w:val="22"/>
          <w:szCs w:val="22"/>
        </w:rPr>
        <w:t xml:space="preserve"> roboty porządkujące otoczenie terenu robót, </w:t>
      </w:r>
    </w:p>
    <w:p w14:paraId="7E2BE3D9" w14:textId="77777777" w:rsidR="00124C9F" w:rsidRPr="000358F5" w:rsidRDefault="00A17871" w:rsidP="00124C9F">
      <w:pPr>
        <w:jc w:val="both"/>
        <w:rPr>
          <w:sz w:val="22"/>
          <w:szCs w:val="22"/>
        </w:rPr>
      </w:pPr>
      <w:r w:rsidRPr="000358F5">
        <w:rPr>
          <w:sz w:val="22"/>
          <w:szCs w:val="22"/>
        </w:rPr>
        <w:t>-</w:t>
      </w:r>
      <w:r w:rsidR="00124C9F" w:rsidRPr="000358F5">
        <w:rPr>
          <w:sz w:val="22"/>
          <w:szCs w:val="22"/>
        </w:rPr>
        <w:t xml:space="preserve"> usunięcie oznakowania drogi wprowadzonego na okres robót. </w:t>
      </w:r>
    </w:p>
    <w:p w14:paraId="74D100D4" w14:textId="77777777" w:rsidR="00124C9F" w:rsidRPr="000358F5" w:rsidRDefault="00124C9F" w:rsidP="00124C9F">
      <w:pPr>
        <w:jc w:val="both"/>
        <w:rPr>
          <w:sz w:val="22"/>
          <w:szCs w:val="22"/>
        </w:rPr>
      </w:pPr>
      <w:r w:rsidRPr="000358F5">
        <w:rPr>
          <w:b/>
          <w:bCs/>
          <w:sz w:val="22"/>
          <w:szCs w:val="22"/>
        </w:rPr>
        <w:t xml:space="preserve">6. KONTROLA JAKOŚCI ROBÓT </w:t>
      </w:r>
    </w:p>
    <w:p w14:paraId="1119AEBE" w14:textId="77777777" w:rsidR="00124C9F" w:rsidRPr="000358F5" w:rsidRDefault="00124C9F" w:rsidP="00124C9F">
      <w:pPr>
        <w:jc w:val="both"/>
        <w:rPr>
          <w:sz w:val="22"/>
          <w:szCs w:val="22"/>
        </w:rPr>
      </w:pPr>
      <w:r w:rsidRPr="000358F5">
        <w:rPr>
          <w:b/>
          <w:bCs/>
          <w:sz w:val="22"/>
          <w:szCs w:val="22"/>
        </w:rPr>
        <w:t xml:space="preserve">6.1. Ogólne zasady kontroli jakości robót </w:t>
      </w:r>
    </w:p>
    <w:p w14:paraId="21516DE4" w14:textId="77777777" w:rsidR="00124C9F" w:rsidRPr="000358F5" w:rsidRDefault="00124C9F" w:rsidP="00124C9F">
      <w:pPr>
        <w:jc w:val="both"/>
        <w:rPr>
          <w:sz w:val="22"/>
          <w:szCs w:val="22"/>
        </w:rPr>
      </w:pPr>
      <w:r w:rsidRPr="000358F5">
        <w:rPr>
          <w:sz w:val="22"/>
          <w:szCs w:val="22"/>
        </w:rPr>
        <w:t>Ogólne zasady k</w:t>
      </w:r>
      <w:r w:rsidR="00380D23">
        <w:rPr>
          <w:sz w:val="22"/>
          <w:szCs w:val="22"/>
        </w:rPr>
        <w:t>ontroli jakości robót podano w ST D</w:t>
      </w:r>
      <w:r w:rsidRPr="000358F5">
        <w:rPr>
          <w:sz w:val="22"/>
          <w:szCs w:val="22"/>
        </w:rPr>
        <w:t>-00.00.0</w:t>
      </w:r>
      <w:r w:rsidR="00380D23">
        <w:rPr>
          <w:sz w:val="22"/>
          <w:szCs w:val="22"/>
        </w:rPr>
        <w:t>0 „Wymagania ogólne” .</w:t>
      </w:r>
    </w:p>
    <w:p w14:paraId="4BF18684" w14:textId="77777777" w:rsidR="00124C9F" w:rsidRPr="000358F5" w:rsidRDefault="00124C9F" w:rsidP="00124C9F">
      <w:pPr>
        <w:jc w:val="both"/>
        <w:rPr>
          <w:sz w:val="22"/>
          <w:szCs w:val="22"/>
        </w:rPr>
      </w:pPr>
      <w:r w:rsidRPr="000358F5">
        <w:rPr>
          <w:b/>
          <w:bCs/>
          <w:sz w:val="22"/>
          <w:szCs w:val="22"/>
        </w:rPr>
        <w:t xml:space="preserve">6.2. Badania przed przystąpieniem do robót </w:t>
      </w:r>
    </w:p>
    <w:p w14:paraId="0BC242C2" w14:textId="77777777" w:rsidR="00A17871" w:rsidRPr="000358F5" w:rsidRDefault="00124C9F" w:rsidP="00124C9F">
      <w:pPr>
        <w:jc w:val="both"/>
        <w:rPr>
          <w:sz w:val="22"/>
          <w:szCs w:val="22"/>
        </w:rPr>
      </w:pPr>
      <w:r w:rsidRPr="000358F5">
        <w:rPr>
          <w:sz w:val="22"/>
          <w:szCs w:val="22"/>
        </w:rPr>
        <w:t>Nie przewiduje się.</w:t>
      </w:r>
    </w:p>
    <w:p w14:paraId="7BB8FDD5" w14:textId="77777777" w:rsidR="00ED6370" w:rsidRDefault="00ED6370" w:rsidP="002B1258">
      <w:pPr>
        <w:jc w:val="both"/>
        <w:rPr>
          <w:b/>
          <w:bCs/>
          <w:sz w:val="22"/>
          <w:szCs w:val="22"/>
        </w:rPr>
      </w:pPr>
    </w:p>
    <w:p w14:paraId="3687C6EC" w14:textId="0C3C2DE2" w:rsidR="002B1258" w:rsidRPr="000358F5" w:rsidRDefault="002B1258" w:rsidP="002B1258">
      <w:pPr>
        <w:jc w:val="both"/>
        <w:rPr>
          <w:sz w:val="22"/>
          <w:szCs w:val="22"/>
        </w:rPr>
      </w:pPr>
      <w:r w:rsidRPr="000358F5">
        <w:rPr>
          <w:b/>
          <w:bCs/>
          <w:sz w:val="22"/>
          <w:szCs w:val="22"/>
        </w:rPr>
        <w:t xml:space="preserve">7. OBMIAR ROBÓT </w:t>
      </w:r>
    </w:p>
    <w:p w14:paraId="11E7194A" w14:textId="77777777" w:rsidR="002B1258" w:rsidRPr="000358F5" w:rsidRDefault="002B1258" w:rsidP="002B1258">
      <w:pPr>
        <w:jc w:val="both"/>
        <w:rPr>
          <w:sz w:val="22"/>
          <w:szCs w:val="22"/>
        </w:rPr>
      </w:pPr>
      <w:r w:rsidRPr="000358F5">
        <w:rPr>
          <w:b/>
          <w:bCs/>
          <w:sz w:val="22"/>
          <w:szCs w:val="22"/>
        </w:rPr>
        <w:t xml:space="preserve">7.1. Ogólne zasady obmiaru robót </w:t>
      </w:r>
    </w:p>
    <w:p w14:paraId="69C1DF48" w14:textId="77777777" w:rsidR="002B1258" w:rsidRPr="000358F5" w:rsidRDefault="002B1258" w:rsidP="002B1258">
      <w:pPr>
        <w:jc w:val="both"/>
        <w:rPr>
          <w:sz w:val="22"/>
          <w:szCs w:val="22"/>
        </w:rPr>
      </w:pPr>
      <w:r w:rsidRPr="000358F5">
        <w:rPr>
          <w:sz w:val="22"/>
          <w:szCs w:val="22"/>
        </w:rPr>
        <w:t>Ogólne</w:t>
      </w:r>
      <w:r w:rsidR="00380D23">
        <w:rPr>
          <w:sz w:val="22"/>
          <w:szCs w:val="22"/>
        </w:rPr>
        <w:t xml:space="preserve"> zasady obmiaru robót podano w ST D</w:t>
      </w:r>
      <w:r w:rsidRPr="000358F5">
        <w:rPr>
          <w:sz w:val="22"/>
          <w:szCs w:val="22"/>
        </w:rPr>
        <w:t>-00.00</w:t>
      </w:r>
      <w:r w:rsidR="00380D23">
        <w:rPr>
          <w:sz w:val="22"/>
          <w:szCs w:val="22"/>
        </w:rPr>
        <w:t xml:space="preserve">.00 „Wymagania ogólne” </w:t>
      </w:r>
      <w:r w:rsidRPr="000358F5">
        <w:rPr>
          <w:sz w:val="22"/>
          <w:szCs w:val="22"/>
        </w:rPr>
        <w:t xml:space="preserve">. </w:t>
      </w:r>
    </w:p>
    <w:p w14:paraId="4D9FBE39" w14:textId="77777777" w:rsidR="002B1258" w:rsidRPr="000358F5" w:rsidRDefault="002B1258" w:rsidP="002B1258">
      <w:pPr>
        <w:jc w:val="both"/>
        <w:rPr>
          <w:sz w:val="22"/>
          <w:szCs w:val="22"/>
        </w:rPr>
      </w:pPr>
      <w:r w:rsidRPr="000358F5">
        <w:rPr>
          <w:b/>
          <w:bCs/>
          <w:sz w:val="22"/>
          <w:szCs w:val="22"/>
        </w:rPr>
        <w:t xml:space="preserve">7.2. Jednostka obmiarowa </w:t>
      </w:r>
    </w:p>
    <w:p w14:paraId="04516E39" w14:textId="77777777" w:rsidR="002B1258" w:rsidRPr="000358F5" w:rsidRDefault="002B1258" w:rsidP="002B1258">
      <w:pPr>
        <w:jc w:val="both"/>
        <w:rPr>
          <w:sz w:val="22"/>
          <w:szCs w:val="22"/>
        </w:rPr>
      </w:pPr>
      <w:r w:rsidRPr="000358F5">
        <w:rPr>
          <w:sz w:val="22"/>
          <w:szCs w:val="22"/>
        </w:rPr>
        <w:t xml:space="preserve">Jednostką obmiarową jest m (metr) wykonanego usunięcia namułu z przepustu. </w:t>
      </w:r>
    </w:p>
    <w:p w14:paraId="42FE2832" w14:textId="77777777" w:rsidR="002B1258" w:rsidRPr="000358F5" w:rsidRDefault="002B1258" w:rsidP="002B1258">
      <w:pPr>
        <w:jc w:val="both"/>
        <w:rPr>
          <w:sz w:val="22"/>
          <w:szCs w:val="22"/>
        </w:rPr>
      </w:pPr>
      <w:r w:rsidRPr="000358F5">
        <w:rPr>
          <w:b/>
          <w:bCs/>
          <w:sz w:val="22"/>
          <w:szCs w:val="22"/>
        </w:rPr>
        <w:t xml:space="preserve">8. ODBIÓR ROBÓT </w:t>
      </w:r>
    </w:p>
    <w:p w14:paraId="2B58D571" w14:textId="77777777" w:rsidR="002B1258" w:rsidRPr="000358F5" w:rsidRDefault="002B1258" w:rsidP="002B1258">
      <w:pPr>
        <w:jc w:val="both"/>
        <w:rPr>
          <w:sz w:val="22"/>
          <w:szCs w:val="22"/>
        </w:rPr>
      </w:pPr>
      <w:r w:rsidRPr="000358F5">
        <w:rPr>
          <w:sz w:val="22"/>
          <w:szCs w:val="22"/>
        </w:rPr>
        <w:t>Ogólne zasady odbioru robót p</w:t>
      </w:r>
      <w:r w:rsidR="00380D23">
        <w:rPr>
          <w:sz w:val="22"/>
          <w:szCs w:val="22"/>
        </w:rPr>
        <w:t>odano w OST D</w:t>
      </w:r>
      <w:r w:rsidRPr="000358F5">
        <w:rPr>
          <w:sz w:val="22"/>
          <w:szCs w:val="22"/>
        </w:rPr>
        <w:t>-00.00</w:t>
      </w:r>
      <w:r w:rsidR="00380D23">
        <w:rPr>
          <w:sz w:val="22"/>
          <w:szCs w:val="22"/>
        </w:rPr>
        <w:t>.00 „Wymagania ogólne”</w:t>
      </w:r>
      <w:r w:rsidRPr="000358F5">
        <w:rPr>
          <w:sz w:val="22"/>
          <w:szCs w:val="22"/>
        </w:rPr>
        <w:t xml:space="preserve">. </w:t>
      </w:r>
    </w:p>
    <w:p w14:paraId="0A010A46" w14:textId="77777777" w:rsidR="002B1258" w:rsidRPr="000358F5" w:rsidRDefault="002B1258" w:rsidP="002B1258">
      <w:pPr>
        <w:jc w:val="both"/>
        <w:rPr>
          <w:sz w:val="22"/>
          <w:szCs w:val="22"/>
        </w:rPr>
      </w:pPr>
      <w:r w:rsidRPr="000358F5">
        <w:rPr>
          <w:b/>
          <w:bCs/>
          <w:sz w:val="22"/>
          <w:szCs w:val="22"/>
        </w:rPr>
        <w:t xml:space="preserve">9. PODSTAWA PŁATNOŚCI </w:t>
      </w:r>
    </w:p>
    <w:p w14:paraId="64F3D813" w14:textId="77777777" w:rsidR="002B1258" w:rsidRPr="000358F5" w:rsidRDefault="002B1258" w:rsidP="002B1258">
      <w:pPr>
        <w:jc w:val="both"/>
        <w:rPr>
          <w:sz w:val="22"/>
          <w:szCs w:val="22"/>
        </w:rPr>
      </w:pPr>
      <w:r w:rsidRPr="000358F5">
        <w:rPr>
          <w:b/>
          <w:bCs/>
          <w:sz w:val="22"/>
          <w:szCs w:val="22"/>
        </w:rPr>
        <w:t xml:space="preserve">9.1. Ogólne ustalenia dotyczące podstawy płatności </w:t>
      </w:r>
    </w:p>
    <w:p w14:paraId="79B53707" w14:textId="77777777" w:rsidR="002B1258" w:rsidRPr="000358F5" w:rsidRDefault="002B1258" w:rsidP="002B1258">
      <w:pPr>
        <w:jc w:val="both"/>
        <w:rPr>
          <w:sz w:val="22"/>
          <w:szCs w:val="22"/>
        </w:rPr>
      </w:pPr>
      <w:r w:rsidRPr="000358F5">
        <w:rPr>
          <w:sz w:val="22"/>
          <w:szCs w:val="22"/>
        </w:rPr>
        <w:t>Ogólne ustalenia dotyczą</w:t>
      </w:r>
      <w:r w:rsidR="00380D23">
        <w:rPr>
          <w:sz w:val="22"/>
          <w:szCs w:val="22"/>
        </w:rPr>
        <w:t>ce podstawy płatności podano w ST D</w:t>
      </w:r>
      <w:r w:rsidRPr="000358F5">
        <w:rPr>
          <w:sz w:val="22"/>
          <w:szCs w:val="22"/>
        </w:rPr>
        <w:t>-00.00.</w:t>
      </w:r>
      <w:r w:rsidR="00380D23">
        <w:rPr>
          <w:sz w:val="22"/>
          <w:szCs w:val="22"/>
        </w:rPr>
        <w:t>00 „Wymagania ogólne” .</w:t>
      </w:r>
      <w:r w:rsidRPr="000358F5">
        <w:rPr>
          <w:sz w:val="22"/>
          <w:szCs w:val="22"/>
        </w:rPr>
        <w:t xml:space="preserve"> </w:t>
      </w:r>
    </w:p>
    <w:p w14:paraId="380CF77D" w14:textId="77777777" w:rsidR="002B1258" w:rsidRPr="000358F5" w:rsidRDefault="002B1258" w:rsidP="002B1258">
      <w:pPr>
        <w:jc w:val="both"/>
        <w:rPr>
          <w:sz w:val="22"/>
          <w:szCs w:val="22"/>
        </w:rPr>
      </w:pPr>
      <w:r w:rsidRPr="000358F5">
        <w:rPr>
          <w:b/>
          <w:bCs/>
          <w:sz w:val="22"/>
          <w:szCs w:val="22"/>
        </w:rPr>
        <w:t xml:space="preserve">9.2. Cena jednostki obmiarowej </w:t>
      </w:r>
    </w:p>
    <w:p w14:paraId="647F3845" w14:textId="77777777" w:rsidR="00C477B5" w:rsidRPr="000358F5" w:rsidRDefault="002B1258" w:rsidP="002B1258">
      <w:pPr>
        <w:jc w:val="both"/>
        <w:rPr>
          <w:sz w:val="22"/>
          <w:szCs w:val="22"/>
        </w:rPr>
      </w:pPr>
      <w:r w:rsidRPr="000358F5">
        <w:rPr>
          <w:sz w:val="22"/>
          <w:szCs w:val="22"/>
        </w:rPr>
        <w:t>Cena wykonania jednostki obmiarowej (1 m) obejmuje:</w:t>
      </w:r>
    </w:p>
    <w:p w14:paraId="7F9EA24D" w14:textId="77777777" w:rsidR="002B1258" w:rsidRPr="000358F5" w:rsidRDefault="00343B33" w:rsidP="002B1258">
      <w:pPr>
        <w:jc w:val="both"/>
        <w:rPr>
          <w:sz w:val="22"/>
          <w:szCs w:val="22"/>
        </w:rPr>
      </w:pPr>
      <w:r w:rsidRPr="000358F5">
        <w:rPr>
          <w:sz w:val="22"/>
          <w:szCs w:val="22"/>
        </w:rPr>
        <w:t>-</w:t>
      </w:r>
      <w:r w:rsidR="002B1258" w:rsidRPr="000358F5">
        <w:rPr>
          <w:sz w:val="22"/>
          <w:szCs w:val="22"/>
        </w:rPr>
        <w:t xml:space="preserve"> prace pomiarowe i roboty przygotowawcze, </w:t>
      </w:r>
    </w:p>
    <w:p w14:paraId="03C5721E" w14:textId="77777777" w:rsidR="002B1258" w:rsidRPr="000358F5" w:rsidRDefault="00343B33" w:rsidP="002B1258">
      <w:pPr>
        <w:jc w:val="both"/>
        <w:rPr>
          <w:sz w:val="22"/>
          <w:szCs w:val="22"/>
        </w:rPr>
      </w:pPr>
      <w:r w:rsidRPr="000358F5">
        <w:rPr>
          <w:sz w:val="22"/>
          <w:szCs w:val="22"/>
        </w:rPr>
        <w:t>-</w:t>
      </w:r>
      <w:r w:rsidR="002B1258" w:rsidRPr="000358F5">
        <w:rPr>
          <w:sz w:val="22"/>
          <w:szCs w:val="22"/>
        </w:rPr>
        <w:t xml:space="preserve"> oznakowanie robót, </w:t>
      </w:r>
    </w:p>
    <w:p w14:paraId="48B78C0A" w14:textId="77777777" w:rsidR="002B1258" w:rsidRPr="000358F5" w:rsidRDefault="00343B33" w:rsidP="002B1258">
      <w:pPr>
        <w:jc w:val="both"/>
        <w:rPr>
          <w:sz w:val="22"/>
          <w:szCs w:val="22"/>
        </w:rPr>
      </w:pPr>
      <w:r w:rsidRPr="000358F5">
        <w:rPr>
          <w:sz w:val="22"/>
          <w:szCs w:val="22"/>
        </w:rPr>
        <w:t>-</w:t>
      </w:r>
      <w:r w:rsidR="002B1258" w:rsidRPr="000358F5">
        <w:rPr>
          <w:sz w:val="22"/>
          <w:szCs w:val="22"/>
        </w:rPr>
        <w:t xml:space="preserve"> dostarczenie sprzętu, </w:t>
      </w:r>
    </w:p>
    <w:p w14:paraId="44843CBD" w14:textId="77777777" w:rsidR="002B1258" w:rsidRPr="000358F5" w:rsidRDefault="00343B33" w:rsidP="002B1258">
      <w:pPr>
        <w:jc w:val="both"/>
        <w:rPr>
          <w:sz w:val="22"/>
          <w:szCs w:val="22"/>
        </w:rPr>
      </w:pPr>
      <w:r w:rsidRPr="000358F5">
        <w:rPr>
          <w:sz w:val="22"/>
          <w:szCs w:val="22"/>
        </w:rPr>
        <w:t>-</w:t>
      </w:r>
      <w:r w:rsidR="002B1258" w:rsidRPr="000358F5">
        <w:rPr>
          <w:sz w:val="22"/>
          <w:szCs w:val="22"/>
        </w:rPr>
        <w:t xml:space="preserve"> wykonanie usunięcia namułu z przepustu wg wymagań dokumentacji projektowej, ST i specyfikacji technicznej, </w:t>
      </w:r>
    </w:p>
    <w:p w14:paraId="201B0816" w14:textId="77777777" w:rsidR="002B1258" w:rsidRPr="000358F5" w:rsidRDefault="00343B33" w:rsidP="002B1258">
      <w:pPr>
        <w:jc w:val="both"/>
        <w:rPr>
          <w:sz w:val="22"/>
          <w:szCs w:val="22"/>
        </w:rPr>
      </w:pPr>
      <w:r w:rsidRPr="000358F5">
        <w:rPr>
          <w:sz w:val="22"/>
          <w:szCs w:val="22"/>
        </w:rPr>
        <w:t>-</w:t>
      </w:r>
      <w:r w:rsidR="002B1258" w:rsidRPr="000358F5">
        <w:rPr>
          <w:sz w:val="22"/>
          <w:szCs w:val="22"/>
        </w:rPr>
        <w:t xml:space="preserve"> zebranie i wywóz zanieczyszczeń, </w:t>
      </w:r>
    </w:p>
    <w:p w14:paraId="4811FD46" w14:textId="77777777" w:rsidR="002B1258" w:rsidRPr="000358F5" w:rsidRDefault="00343B33" w:rsidP="002B1258">
      <w:pPr>
        <w:jc w:val="both"/>
        <w:rPr>
          <w:sz w:val="22"/>
          <w:szCs w:val="22"/>
        </w:rPr>
      </w:pPr>
      <w:r w:rsidRPr="000358F5">
        <w:rPr>
          <w:sz w:val="22"/>
          <w:szCs w:val="22"/>
        </w:rPr>
        <w:t>-</w:t>
      </w:r>
      <w:r w:rsidR="002B1258" w:rsidRPr="000358F5">
        <w:rPr>
          <w:sz w:val="22"/>
          <w:szCs w:val="22"/>
        </w:rPr>
        <w:t xml:space="preserve"> uporządkowanie terenu robót i jego otoczenia, </w:t>
      </w:r>
    </w:p>
    <w:p w14:paraId="752E32A1" w14:textId="77777777" w:rsidR="002B1258" w:rsidRPr="000358F5" w:rsidRDefault="00343B33" w:rsidP="002B1258">
      <w:pPr>
        <w:jc w:val="both"/>
        <w:rPr>
          <w:sz w:val="22"/>
          <w:szCs w:val="22"/>
        </w:rPr>
      </w:pPr>
      <w:r w:rsidRPr="000358F5">
        <w:rPr>
          <w:sz w:val="22"/>
          <w:szCs w:val="22"/>
        </w:rPr>
        <w:t>-</w:t>
      </w:r>
      <w:r w:rsidR="002B1258" w:rsidRPr="000358F5">
        <w:rPr>
          <w:sz w:val="22"/>
          <w:szCs w:val="22"/>
        </w:rPr>
        <w:t xml:space="preserve"> roboty wykończeniowe, </w:t>
      </w:r>
    </w:p>
    <w:p w14:paraId="08594047" w14:textId="77777777" w:rsidR="002B1258" w:rsidRDefault="00343B33" w:rsidP="002B1258">
      <w:pPr>
        <w:jc w:val="both"/>
        <w:rPr>
          <w:sz w:val="22"/>
          <w:szCs w:val="22"/>
        </w:rPr>
      </w:pPr>
      <w:r w:rsidRPr="000358F5">
        <w:rPr>
          <w:sz w:val="22"/>
          <w:szCs w:val="22"/>
        </w:rPr>
        <w:t>-</w:t>
      </w:r>
      <w:r w:rsidR="002B1258" w:rsidRPr="000358F5">
        <w:rPr>
          <w:sz w:val="22"/>
          <w:szCs w:val="22"/>
        </w:rPr>
        <w:t xml:space="preserve"> odwiezienie sprzętu. </w:t>
      </w:r>
    </w:p>
    <w:p w14:paraId="6303ABF2" w14:textId="77777777" w:rsidR="00D945AA" w:rsidRPr="00D945AA" w:rsidRDefault="00D945AA" w:rsidP="002B1258">
      <w:pPr>
        <w:jc w:val="both"/>
        <w:rPr>
          <w:b/>
          <w:sz w:val="22"/>
          <w:szCs w:val="22"/>
        </w:rPr>
      </w:pPr>
      <w:r w:rsidRPr="00D945AA">
        <w:rPr>
          <w:b/>
          <w:sz w:val="22"/>
          <w:szCs w:val="22"/>
        </w:rPr>
        <w:t xml:space="preserve">10. Przepisy związane – </w:t>
      </w:r>
      <w:r w:rsidRPr="00D945AA">
        <w:rPr>
          <w:sz w:val="22"/>
          <w:szCs w:val="22"/>
        </w:rPr>
        <w:t>nie występują</w:t>
      </w:r>
      <w:r w:rsidRPr="00D945AA">
        <w:rPr>
          <w:b/>
          <w:sz w:val="22"/>
          <w:szCs w:val="22"/>
        </w:rPr>
        <w:t>.</w:t>
      </w:r>
    </w:p>
    <w:p w14:paraId="513795E7" w14:textId="77777777" w:rsidR="00F548BE" w:rsidRDefault="00F548BE" w:rsidP="00B122FC">
      <w:pPr>
        <w:pStyle w:val="Styl11"/>
        <w:rPr>
          <w:bCs/>
        </w:rPr>
      </w:pPr>
      <w:bookmarkStart w:id="1042" w:name="_Toc215490751"/>
    </w:p>
    <w:p w14:paraId="0021775E" w14:textId="77777777" w:rsidR="00F548BE" w:rsidRDefault="00F548BE" w:rsidP="00B122FC">
      <w:pPr>
        <w:pStyle w:val="Styl11"/>
        <w:rPr>
          <w:bCs/>
        </w:rPr>
      </w:pPr>
    </w:p>
    <w:p w14:paraId="5D2AE9F0" w14:textId="77777777" w:rsidR="00F548BE" w:rsidRDefault="00F548BE" w:rsidP="00F548BE">
      <w:pPr>
        <w:rPr>
          <w:bCs/>
        </w:rPr>
      </w:pPr>
    </w:p>
    <w:p w14:paraId="6657BE48" w14:textId="77777777" w:rsidR="00F548BE" w:rsidRDefault="00F548BE" w:rsidP="00F548BE">
      <w:pPr>
        <w:rPr>
          <w:bCs/>
        </w:rPr>
      </w:pPr>
    </w:p>
    <w:p w14:paraId="5D35FE7E" w14:textId="77777777" w:rsidR="00F548BE" w:rsidRDefault="00F548BE" w:rsidP="00F548BE">
      <w:pPr>
        <w:rPr>
          <w:bCs/>
        </w:rPr>
      </w:pPr>
    </w:p>
    <w:p w14:paraId="39ED2EFC" w14:textId="77777777" w:rsidR="00F548BE" w:rsidRDefault="00F548BE" w:rsidP="00F548BE">
      <w:pPr>
        <w:rPr>
          <w:bCs/>
        </w:rPr>
      </w:pPr>
    </w:p>
    <w:p w14:paraId="14901BD2" w14:textId="77777777" w:rsidR="00F548BE" w:rsidRDefault="00F548BE" w:rsidP="00F548BE">
      <w:pPr>
        <w:rPr>
          <w:b/>
        </w:rPr>
      </w:pPr>
    </w:p>
    <w:p w14:paraId="3AB9B430" w14:textId="77777777" w:rsidR="00F548BE" w:rsidRDefault="00F548BE" w:rsidP="00F548BE">
      <w:pPr>
        <w:rPr>
          <w:b/>
        </w:rPr>
      </w:pPr>
    </w:p>
    <w:p w14:paraId="6DEA3A7F" w14:textId="77777777" w:rsidR="00F548BE" w:rsidRDefault="00F548BE" w:rsidP="00F548BE">
      <w:pPr>
        <w:rPr>
          <w:b/>
        </w:rPr>
      </w:pPr>
    </w:p>
    <w:p w14:paraId="331FC180" w14:textId="77777777" w:rsidR="00F548BE" w:rsidRDefault="00F548BE" w:rsidP="00F548BE">
      <w:pPr>
        <w:rPr>
          <w:b/>
        </w:rPr>
      </w:pPr>
    </w:p>
    <w:p w14:paraId="66BDFA03" w14:textId="74904667" w:rsidR="00B122FC" w:rsidRPr="00F548BE" w:rsidRDefault="00B122FC" w:rsidP="00F548BE">
      <w:pPr>
        <w:rPr>
          <w:b/>
        </w:rPr>
      </w:pPr>
      <w:r w:rsidRPr="00F548BE">
        <w:rPr>
          <w:b/>
        </w:rPr>
        <w:lastRenderedPageBreak/>
        <w:t>XVI</w:t>
      </w:r>
      <w:r w:rsidR="00757FAD">
        <w:rPr>
          <w:b/>
        </w:rPr>
        <w:t>I</w:t>
      </w:r>
      <w:r w:rsidRPr="00F548BE">
        <w:rPr>
          <w:b/>
        </w:rPr>
        <w:t>I. SST-D - 08.01.01   KRAWĘŻNIKI BETONOWE</w:t>
      </w:r>
    </w:p>
    <w:p w14:paraId="7AD1C38B" w14:textId="77777777" w:rsidR="00ED6370" w:rsidRDefault="00ED6370" w:rsidP="001C5A81">
      <w:pPr>
        <w:pStyle w:val="Styl11"/>
        <w:rPr>
          <w:bCs/>
        </w:rPr>
      </w:pPr>
    </w:p>
    <w:p w14:paraId="45507B3D" w14:textId="77777777" w:rsidR="00ED6370" w:rsidRDefault="00ED6370" w:rsidP="001C5A81">
      <w:pPr>
        <w:pStyle w:val="Styl11"/>
        <w:rPr>
          <w:bCs/>
        </w:rPr>
      </w:pPr>
    </w:p>
    <w:p w14:paraId="184F847A" w14:textId="77777777" w:rsidR="00F548BE" w:rsidRDefault="00F548BE" w:rsidP="001C5A81">
      <w:pPr>
        <w:pStyle w:val="Styl11"/>
        <w:rPr>
          <w:bCs/>
        </w:rPr>
      </w:pPr>
    </w:p>
    <w:p w14:paraId="579F3F1D" w14:textId="77777777" w:rsidR="00F548BE" w:rsidRDefault="00F548BE" w:rsidP="001C5A81">
      <w:pPr>
        <w:pStyle w:val="Styl11"/>
        <w:rPr>
          <w:bCs/>
        </w:rPr>
      </w:pPr>
    </w:p>
    <w:p w14:paraId="5E379FB0" w14:textId="77777777" w:rsidR="00F548BE" w:rsidRDefault="00F548BE" w:rsidP="001C5A81">
      <w:pPr>
        <w:pStyle w:val="Styl11"/>
        <w:rPr>
          <w:bCs/>
        </w:rPr>
      </w:pPr>
    </w:p>
    <w:p w14:paraId="7ABA98BD" w14:textId="77777777" w:rsidR="00F548BE" w:rsidRDefault="00F548BE" w:rsidP="001C5A81">
      <w:pPr>
        <w:pStyle w:val="Styl11"/>
        <w:rPr>
          <w:bCs/>
        </w:rPr>
      </w:pPr>
    </w:p>
    <w:p w14:paraId="5D8CB649" w14:textId="77777777" w:rsidR="00F548BE" w:rsidRDefault="00F548BE" w:rsidP="001C5A81">
      <w:pPr>
        <w:pStyle w:val="Styl11"/>
        <w:rPr>
          <w:bCs/>
        </w:rPr>
      </w:pPr>
    </w:p>
    <w:p w14:paraId="0A320A0C" w14:textId="77777777" w:rsidR="00B122FC" w:rsidRPr="000358F5" w:rsidRDefault="00B122FC" w:rsidP="00B122FC">
      <w:pPr>
        <w:jc w:val="both"/>
        <w:rPr>
          <w:b/>
          <w:sz w:val="22"/>
          <w:szCs w:val="22"/>
        </w:rPr>
      </w:pPr>
      <w:r w:rsidRPr="000358F5">
        <w:rPr>
          <w:b/>
          <w:sz w:val="22"/>
          <w:szCs w:val="22"/>
        </w:rPr>
        <w:t>SPIS TREŚCI:</w:t>
      </w:r>
    </w:p>
    <w:p w14:paraId="3CB811A7" w14:textId="77777777" w:rsidR="00B122FC" w:rsidRPr="000358F5" w:rsidRDefault="00B122FC" w:rsidP="00B122FC">
      <w:pPr>
        <w:jc w:val="both"/>
        <w:rPr>
          <w:b/>
          <w:sz w:val="22"/>
          <w:szCs w:val="22"/>
        </w:rPr>
      </w:pPr>
    </w:p>
    <w:p w14:paraId="7C8A0AB9" w14:textId="77777777" w:rsidR="00B122FC" w:rsidRPr="000358F5" w:rsidRDefault="00B122FC" w:rsidP="00B122FC">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sz w:val="22"/>
          <w:szCs w:val="22"/>
        </w:rPr>
        <w:fldChar w:fldCharType="begin"/>
      </w:r>
      <w:r w:rsidRPr="000358F5">
        <w:rPr>
          <w:rFonts w:ascii="Times New Roman" w:hAnsi="Times New Roman" w:cs="Times New Roman"/>
          <w:sz w:val="22"/>
          <w:szCs w:val="22"/>
        </w:rPr>
        <w:instrText xml:space="preserve"> TOC \o "1-1" </w:instrText>
      </w:r>
      <w:r w:rsidRPr="000358F5">
        <w:rPr>
          <w:rFonts w:ascii="Times New Roman" w:hAnsi="Times New Roman" w:cs="Times New Roman"/>
          <w:sz w:val="22"/>
          <w:szCs w:val="22"/>
        </w:rPr>
        <w:fldChar w:fldCharType="separate"/>
      </w:r>
      <w:r w:rsidRPr="000358F5">
        <w:rPr>
          <w:rFonts w:ascii="Times New Roman" w:hAnsi="Times New Roman" w:cs="Times New Roman"/>
          <w:noProof/>
          <w:sz w:val="22"/>
          <w:szCs w:val="22"/>
        </w:rPr>
        <w:t>1. WSTĘP</w:t>
      </w:r>
    </w:p>
    <w:p w14:paraId="56CA4EAC" w14:textId="77777777" w:rsidR="00B122FC" w:rsidRPr="000358F5" w:rsidRDefault="00B122FC" w:rsidP="00B122FC">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2. MATERIAŁY</w:t>
      </w:r>
    </w:p>
    <w:p w14:paraId="2A38F2E1" w14:textId="77777777" w:rsidR="00B122FC" w:rsidRPr="000358F5" w:rsidRDefault="00B122FC" w:rsidP="00B122FC">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3. SPRZĘT</w:t>
      </w:r>
    </w:p>
    <w:p w14:paraId="65CA65C5" w14:textId="77777777" w:rsidR="00B122FC" w:rsidRPr="000358F5" w:rsidRDefault="00B122FC" w:rsidP="00B122FC">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4. TRANSPORT</w:t>
      </w:r>
    </w:p>
    <w:p w14:paraId="20AF3413" w14:textId="77777777" w:rsidR="00B122FC" w:rsidRPr="000358F5" w:rsidRDefault="00B122FC" w:rsidP="00B122FC">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5. WYKONANIE ROBÓT</w:t>
      </w:r>
    </w:p>
    <w:p w14:paraId="7C6D79E4" w14:textId="77777777" w:rsidR="00B122FC" w:rsidRPr="000358F5" w:rsidRDefault="00B122FC" w:rsidP="00B122FC">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6. KONTROLA JAKOŚCI ROBÓT</w:t>
      </w:r>
    </w:p>
    <w:p w14:paraId="0EEA1A7D" w14:textId="77777777" w:rsidR="00B122FC" w:rsidRPr="000358F5" w:rsidRDefault="00B122FC" w:rsidP="00B122FC">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7. OBMIAR ROBÓT</w:t>
      </w:r>
    </w:p>
    <w:p w14:paraId="4606EE39" w14:textId="77777777" w:rsidR="00B122FC" w:rsidRPr="000358F5" w:rsidRDefault="00B122FC" w:rsidP="00B122FC">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8. ODBIÓR ROBÓT</w:t>
      </w:r>
    </w:p>
    <w:p w14:paraId="12EDDF1F" w14:textId="77777777" w:rsidR="00B122FC" w:rsidRPr="000358F5" w:rsidRDefault="00B122FC" w:rsidP="00B122FC">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9. PODSTAWA PŁATNOŚCI</w:t>
      </w:r>
    </w:p>
    <w:p w14:paraId="4A9556A4" w14:textId="77777777" w:rsidR="00B122FC" w:rsidRPr="000358F5" w:rsidRDefault="00B122FC" w:rsidP="00B122FC">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5E29BC20" w14:textId="77777777" w:rsidR="00B122FC" w:rsidRPr="000358F5" w:rsidRDefault="00B122FC" w:rsidP="00B122FC">
      <w:pPr>
        <w:jc w:val="both"/>
        <w:rPr>
          <w:sz w:val="22"/>
          <w:szCs w:val="22"/>
        </w:rPr>
      </w:pPr>
    </w:p>
    <w:p w14:paraId="20C19A01" w14:textId="63132A4D" w:rsidR="00F548BE" w:rsidRPr="00F548BE" w:rsidRDefault="00B122FC" w:rsidP="00F548BE">
      <w:pPr>
        <w:rPr>
          <w:sz w:val="22"/>
          <w:szCs w:val="22"/>
        </w:rPr>
      </w:pPr>
      <w:r w:rsidRPr="000358F5">
        <w:fldChar w:fldCharType="end"/>
      </w:r>
      <w:bookmarkStart w:id="1043" w:name="_Toc428759421"/>
      <w:bookmarkStart w:id="1044" w:name="_Toc143236170"/>
      <w:bookmarkEnd w:id="1042"/>
    </w:p>
    <w:p w14:paraId="5A76EF53" w14:textId="77777777" w:rsidR="00F548BE" w:rsidRPr="00F548BE" w:rsidRDefault="00F548BE" w:rsidP="00F548BE">
      <w:pPr>
        <w:rPr>
          <w:sz w:val="22"/>
          <w:szCs w:val="22"/>
        </w:rPr>
      </w:pPr>
    </w:p>
    <w:p w14:paraId="649F1ED1" w14:textId="77777777" w:rsidR="00F548BE" w:rsidRPr="00F548BE" w:rsidRDefault="00F548BE" w:rsidP="00F548BE">
      <w:pPr>
        <w:rPr>
          <w:sz w:val="22"/>
          <w:szCs w:val="22"/>
        </w:rPr>
      </w:pPr>
    </w:p>
    <w:p w14:paraId="68CB4E69" w14:textId="77777777" w:rsidR="00F548BE" w:rsidRPr="00F548BE" w:rsidRDefault="00F548BE" w:rsidP="00F548BE">
      <w:pPr>
        <w:rPr>
          <w:sz w:val="22"/>
          <w:szCs w:val="22"/>
        </w:rPr>
      </w:pPr>
    </w:p>
    <w:p w14:paraId="4827AED8" w14:textId="77777777" w:rsidR="00F548BE" w:rsidRPr="00F548BE" w:rsidRDefault="00F548BE" w:rsidP="00F548BE">
      <w:pPr>
        <w:rPr>
          <w:sz w:val="22"/>
          <w:szCs w:val="22"/>
        </w:rPr>
      </w:pPr>
    </w:p>
    <w:p w14:paraId="7520421E" w14:textId="77777777" w:rsidR="00F548BE" w:rsidRPr="00F548BE" w:rsidRDefault="00F548BE" w:rsidP="00F548BE">
      <w:pPr>
        <w:rPr>
          <w:sz w:val="22"/>
          <w:szCs w:val="22"/>
        </w:rPr>
      </w:pPr>
    </w:p>
    <w:p w14:paraId="0EEC0544" w14:textId="77777777" w:rsidR="00F548BE" w:rsidRPr="00F548BE" w:rsidRDefault="00F548BE" w:rsidP="00F548BE">
      <w:pPr>
        <w:rPr>
          <w:sz w:val="22"/>
          <w:szCs w:val="22"/>
        </w:rPr>
      </w:pPr>
    </w:p>
    <w:p w14:paraId="0BF263BB" w14:textId="77777777" w:rsidR="00F548BE" w:rsidRPr="00F548BE" w:rsidRDefault="00F548BE" w:rsidP="00F548BE">
      <w:pPr>
        <w:rPr>
          <w:sz w:val="22"/>
          <w:szCs w:val="22"/>
        </w:rPr>
      </w:pPr>
    </w:p>
    <w:p w14:paraId="33D05452" w14:textId="77777777" w:rsidR="00F548BE" w:rsidRPr="00F548BE" w:rsidRDefault="00F548BE" w:rsidP="00F548BE">
      <w:pPr>
        <w:rPr>
          <w:sz w:val="22"/>
          <w:szCs w:val="22"/>
        </w:rPr>
      </w:pPr>
    </w:p>
    <w:p w14:paraId="5537325E" w14:textId="77777777" w:rsidR="00F548BE" w:rsidRDefault="00F548BE" w:rsidP="00F548BE">
      <w:pPr>
        <w:rPr>
          <w:sz w:val="22"/>
          <w:szCs w:val="22"/>
        </w:rPr>
      </w:pPr>
    </w:p>
    <w:p w14:paraId="48B87F1E" w14:textId="77777777" w:rsidR="00F548BE" w:rsidRDefault="00F548BE" w:rsidP="00F548BE">
      <w:pPr>
        <w:rPr>
          <w:sz w:val="22"/>
          <w:szCs w:val="22"/>
        </w:rPr>
      </w:pPr>
    </w:p>
    <w:p w14:paraId="1615F174" w14:textId="77777777" w:rsidR="00F548BE" w:rsidRDefault="00F548BE" w:rsidP="00F548BE">
      <w:pPr>
        <w:rPr>
          <w:sz w:val="22"/>
          <w:szCs w:val="22"/>
        </w:rPr>
      </w:pPr>
    </w:p>
    <w:p w14:paraId="4471636B" w14:textId="77777777" w:rsidR="00F548BE" w:rsidRDefault="00F548BE" w:rsidP="00F548BE">
      <w:pPr>
        <w:rPr>
          <w:sz w:val="22"/>
          <w:szCs w:val="22"/>
        </w:rPr>
      </w:pPr>
    </w:p>
    <w:p w14:paraId="0BE8C878" w14:textId="77777777" w:rsidR="00F548BE" w:rsidRDefault="00F548BE" w:rsidP="00F548BE">
      <w:pPr>
        <w:rPr>
          <w:sz w:val="22"/>
          <w:szCs w:val="22"/>
        </w:rPr>
      </w:pPr>
    </w:p>
    <w:p w14:paraId="7079A0C3" w14:textId="77777777" w:rsidR="00F548BE" w:rsidRDefault="00F548BE" w:rsidP="00F548BE">
      <w:pPr>
        <w:rPr>
          <w:sz w:val="22"/>
          <w:szCs w:val="22"/>
        </w:rPr>
      </w:pPr>
    </w:p>
    <w:p w14:paraId="3457FC56" w14:textId="77777777" w:rsidR="00F548BE" w:rsidRDefault="00F548BE" w:rsidP="00F548BE">
      <w:pPr>
        <w:rPr>
          <w:sz w:val="22"/>
          <w:szCs w:val="22"/>
        </w:rPr>
      </w:pPr>
    </w:p>
    <w:p w14:paraId="55E0B016" w14:textId="77777777" w:rsidR="00F548BE" w:rsidRDefault="00F548BE" w:rsidP="00F548BE">
      <w:pPr>
        <w:rPr>
          <w:sz w:val="22"/>
          <w:szCs w:val="22"/>
        </w:rPr>
      </w:pPr>
    </w:p>
    <w:p w14:paraId="775221FC" w14:textId="77777777" w:rsidR="00F548BE" w:rsidRPr="00F548BE" w:rsidRDefault="00F548BE" w:rsidP="00F548BE">
      <w:pPr>
        <w:rPr>
          <w:sz w:val="22"/>
          <w:szCs w:val="22"/>
        </w:rPr>
      </w:pPr>
    </w:p>
    <w:p w14:paraId="6D30E87D" w14:textId="77777777" w:rsidR="00F548BE" w:rsidRPr="00F548BE" w:rsidRDefault="00F548BE" w:rsidP="00F548BE">
      <w:pPr>
        <w:rPr>
          <w:sz w:val="22"/>
          <w:szCs w:val="22"/>
        </w:rPr>
      </w:pPr>
    </w:p>
    <w:p w14:paraId="4A9D74AF" w14:textId="77777777" w:rsidR="00F548BE" w:rsidRDefault="00F548BE" w:rsidP="00F548BE">
      <w:pPr>
        <w:rPr>
          <w:sz w:val="22"/>
          <w:szCs w:val="22"/>
        </w:rPr>
      </w:pPr>
    </w:p>
    <w:p w14:paraId="669F47DF" w14:textId="644F2077" w:rsidR="007F541B" w:rsidRPr="00F548BE" w:rsidRDefault="007F541B" w:rsidP="00F548BE">
      <w:pPr>
        <w:rPr>
          <w:b/>
          <w:bCs/>
          <w:sz w:val="22"/>
          <w:szCs w:val="22"/>
        </w:rPr>
      </w:pPr>
      <w:r w:rsidRPr="00F548BE">
        <w:rPr>
          <w:b/>
          <w:bCs/>
          <w:sz w:val="22"/>
          <w:szCs w:val="22"/>
        </w:rPr>
        <w:lastRenderedPageBreak/>
        <w:t>1. WSTĘP</w:t>
      </w:r>
      <w:bookmarkEnd w:id="1043"/>
      <w:bookmarkEnd w:id="1044"/>
    </w:p>
    <w:p w14:paraId="0795170C" w14:textId="77777777" w:rsidR="007F541B" w:rsidRPr="00F548BE" w:rsidRDefault="007F541B" w:rsidP="00F548BE">
      <w:pPr>
        <w:rPr>
          <w:b/>
          <w:bCs/>
          <w:sz w:val="22"/>
          <w:szCs w:val="22"/>
        </w:rPr>
      </w:pPr>
      <w:r w:rsidRPr="00F548BE">
        <w:rPr>
          <w:b/>
          <w:bCs/>
          <w:sz w:val="22"/>
          <w:szCs w:val="22"/>
        </w:rPr>
        <w:t>1.1. Przedmiot SST</w:t>
      </w:r>
    </w:p>
    <w:p w14:paraId="7DA1E373" w14:textId="77777777" w:rsidR="007F541B" w:rsidRPr="00F548BE" w:rsidRDefault="007F541B" w:rsidP="00F548BE">
      <w:pPr>
        <w:rPr>
          <w:b/>
          <w:sz w:val="22"/>
          <w:szCs w:val="22"/>
        </w:rPr>
      </w:pPr>
      <w:r w:rsidRPr="00F548BE">
        <w:rPr>
          <w:sz w:val="22"/>
          <w:szCs w:val="22"/>
        </w:rPr>
        <w:t>Przedmiotem niniejszej SST są wymagania dotyczące wykonania i odbioru robót związanych</w:t>
      </w:r>
      <w:r w:rsidR="00297CCA" w:rsidRPr="00F548BE">
        <w:rPr>
          <w:sz w:val="22"/>
          <w:szCs w:val="22"/>
        </w:rPr>
        <w:br/>
      </w:r>
      <w:r w:rsidRPr="00F548BE">
        <w:rPr>
          <w:sz w:val="22"/>
          <w:szCs w:val="22"/>
        </w:rPr>
        <w:t xml:space="preserve">z ustawieniem krawężników betonowych ulicznych dla zadań związanych z </w:t>
      </w:r>
      <w:r w:rsidRPr="00F548BE">
        <w:rPr>
          <w:b/>
          <w:sz w:val="22"/>
          <w:szCs w:val="22"/>
        </w:rPr>
        <w:t>bieżącym utrzymaniem dróg gminnych, remontem i przebudową jezdni i chodników wraz</w:t>
      </w:r>
      <w:r w:rsidR="00297CCA" w:rsidRPr="00F548BE">
        <w:rPr>
          <w:b/>
          <w:sz w:val="22"/>
          <w:szCs w:val="22"/>
        </w:rPr>
        <w:t xml:space="preserve"> </w:t>
      </w:r>
      <w:r w:rsidRPr="00F548BE">
        <w:rPr>
          <w:b/>
          <w:sz w:val="22"/>
          <w:szCs w:val="22"/>
        </w:rPr>
        <w:t>z bieżącym utrzymaniem, remontami, przebudową elementów odwodnienia dróg oraz drobnych obiektów inżynierskich na terenie Gminy Tarnowskie Góry.</w:t>
      </w:r>
    </w:p>
    <w:p w14:paraId="469FA68B" w14:textId="77777777" w:rsidR="007F541B" w:rsidRPr="00F548BE" w:rsidRDefault="007F541B" w:rsidP="00F548BE">
      <w:pPr>
        <w:rPr>
          <w:b/>
          <w:bCs/>
          <w:sz w:val="22"/>
          <w:szCs w:val="22"/>
        </w:rPr>
      </w:pPr>
      <w:r w:rsidRPr="00F548BE">
        <w:rPr>
          <w:b/>
          <w:bCs/>
          <w:sz w:val="22"/>
          <w:szCs w:val="22"/>
        </w:rPr>
        <w:t>1.2. Zakres robót objętych SST</w:t>
      </w:r>
    </w:p>
    <w:p w14:paraId="75C4EE65" w14:textId="77777777" w:rsidR="007F541B" w:rsidRPr="00F548BE" w:rsidRDefault="007F541B" w:rsidP="00F548BE">
      <w:pPr>
        <w:rPr>
          <w:sz w:val="22"/>
          <w:szCs w:val="22"/>
        </w:rPr>
      </w:pPr>
      <w:r w:rsidRPr="00F548BE">
        <w:rPr>
          <w:sz w:val="22"/>
          <w:szCs w:val="22"/>
        </w:rPr>
        <w:t>Ustalenia zawarte w niniejszej specyfikacji dotyczą zasad prowadzenia robót związanych z ustawieniem krawężników betonowych na ławie betonowej z oporem.</w:t>
      </w:r>
    </w:p>
    <w:p w14:paraId="1EFA98F9" w14:textId="77777777" w:rsidR="007F541B" w:rsidRPr="00F548BE" w:rsidRDefault="007F541B" w:rsidP="00F548BE">
      <w:pPr>
        <w:rPr>
          <w:b/>
          <w:bCs/>
          <w:sz w:val="22"/>
          <w:szCs w:val="22"/>
        </w:rPr>
      </w:pPr>
      <w:r w:rsidRPr="00F548BE">
        <w:rPr>
          <w:b/>
          <w:bCs/>
          <w:sz w:val="22"/>
          <w:szCs w:val="22"/>
        </w:rPr>
        <w:t>1.3. Określenia podstawowe</w:t>
      </w:r>
    </w:p>
    <w:p w14:paraId="0ECB3ABD" w14:textId="77777777" w:rsidR="007F541B" w:rsidRPr="00F548BE" w:rsidRDefault="007F541B" w:rsidP="00F548BE">
      <w:pPr>
        <w:rPr>
          <w:sz w:val="22"/>
          <w:szCs w:val="22"/>
        </w:rPr>
      </w:pPr>
      <w:r w:rsidRPr="00F548BE">
        <w:rPr>
          <w:b/>
          <w:sz w:val="22"/>
          <w:szCs w:val="22"/>
        </w:rPr>
        <w:t xml:space="preserve">1.3.1. </w:t>
      </w:r>
      <w:r w:rsidRPr="00F548BE">
        <w:rPr>
          <w:sz w:val="22"/>
          <w:szCs w:val="22"/>
        </w:rPr>
        <w:t>Krawężniki betonowe - prefabrykowane belki betonowe ograniczające chodniki dla pieszych, pasy dzielące, wyspy kierujące oraz nawierzchnie drogowe.</w:t>
      </w:r>
    </w:p>
    <w:p w14:paraId="25991391" w14:textId="77777777" w:rsidR="007F541B" w:rsidRPr="00F548BE" w:rsidRDefault="007F541B" w:rsidP="00F548BE">
      <w:pPr>
        <w:rPr>
          <w:sz w:val="22"/>
          <w:szCs w:val="22"/>
        </w:rPr>
      </w:pPr>
      <w:r w:rsidRPr="00F548BE">
        <w:rPr>
          <w:b/>
          <w:sz w:val="22"/>
          <w:szCs w:val="22"/>
        </w:rPr>
        <w:t xml:space="preserve">1.3.2. </w:t>
      </w:r>
      <w:r w:rsidRPr="00F548BE">
        <w:rPr>
          <w:sz w:val="22"/>
          <w:szCs w:val="22"/>
        </w:rPr>
        <w:t>Pozostałe określenia podstawowe są zgodne z obowiązującymi, odpowiednimi polskimi normami i z definicjami podanymi w SST D-M-00.00.00 „Wymagania ogólne” pkt 1.4.</w:t>
      </w:r>
    </w:p>
    <w:p w14:paraId="7C907046" w14:textId="77777777" w:rsidR="007F541B" w:rsidRPr="00F548BE" w:rsidRDefault="007F541B" w:rsidP="00F548BE">
      <w:pPr>
        <w:rPr>
          <w:b/>
          <w:bCs/>
          <w:sz w:val="22"/>
          <w:szCs w:val="22"/>
        </w:rPr>
      </w:pPr>
      <w:r w:rsidRPr="00F548BE">
        <w:rPr>
          <w:b/>
          <w:bCs/>
          <w:sz w:val="22"/>
          <w:szCs w:val="22"/>
        </w:rPr>
        <w:t>1.5. Ogólne wymagania dotyczące robót</w:t>
      </w:r>
    </w:p>
    <w:p w14:paraId="4C301C06" w14:textId="77777777" w:rsidR="007F541B" w:rsidRPr="00F548BE" w:rsidRDefault="007F541B" w:rsidP="00F548BE">
      <w:pPr>
        <w:rPr>
          <w:sz w:val="22"/>
          <w:szCs w:val="22"/>
        </w:rPr>
      </w:pPr>
      <w:r w:rsidRPr="00F548BE">
        <w:rPr>
          <w:sz w:val="22"/>
          <w:szCs w:val="22"/>
        </w:rPr>
        <w:t>Ogólne wymagania dotyczące robót podano w SST D-M-00.00.00 „Wymagania ogólne” pkt 1.5.</w:t>
      </w:r>
    </w:p>
    <w:p w14:paraId="6CAFEFEA" w14:textId="77777777" w:rsidR="007F541B" w:rsidRPr="00F548BE" w:rsidRDefault="007F541B" w:rsidP="00F548BE">
      <w:pPr>
        <w:rPr>
          <w:b/>
          <w:bCs/>
          <w:sz w:val="22"/>
          <w:szCs w:val="22"/>
        </w:rPr>
      </w:pPr>
      <w:bookmarkStart w:id="1045" w:name="_Toc428243643"/>
      <w:bookmarkStart w:id="1046" w:name="_Toc428323648"/>
      <w:bookmarkStart w:id="1047" w:name="_Toc428759422"/>
      <w:bookmarkStart w:id="1048" w:name="_Toc143236171"/>
      <w:r w:rsidRPr="00F548BE">
        <w:rPr>
          <w:b/>
          <w:bCs/>
          <w:sz w:val="22"/>
          <w:szCs w:val="22"/>
        </w:rPr>
        <w:t>2. MATERIAŁY</w:t>
      </w:r>
      <w:bookmarkEnd w:id="1045"/>
      <w:bookmarkEnd w:id="1046"/>
      <w:bookmarkEnd w:id="1047"/>
      <w:bookmarkEnd w:id="1048"/>
    </w:p>
    <w:p w14:paraId="3493C6C4" w14:textId="77777777" w:rsidR="007F541B" w:rsidRPr="00F548BE" w:rsidRDefault="007F541B" w:rsidP="00F548BE">
      <w:pPr>
        <w:rPr>
          <w:b/>
          <w:bCs/>
          <w:sz w:val="22"/>
          <w:szCs w:val="22"/>
        </w:rPr>
      </w:pPr>
      <w:r w:rsidRPr="00F548BE">
        <w:rPr>
          <w:b/>
          <w:bCs/>
          <w:sz w:val="22"/>
          <w:szCs w:val="22"/>
        </w:rPr>
        <w:t>2.1. Ogólne wymagania dotyczące materiałów</w:t>
      </w:r>
    </w:p>
    <w:p w14:paraId="243D1044" w14:textId="77777777" w:rsidR="007F541B" w:rsidRPr="00F548BE" w:rsidRDefault="007F541B" w:rsidP="00F548BE">
      <w:pPr>
        <w:rPr>
          <w:sz w:val="22"/>
          <w:szCs w:val="22"/>
        </w:rPr>
      </w:pPr>
      <w:r w:rsidRPr="00F548BE">
        <w:rPr>
          <w:sz w:val="22"/>
          <w:szCs w:val="22"/>
        </w:rPr>
        <w:t>Ogólne wymagania dotyczące materiałów, ich pozyskiwania i składowania, podano w SST D-M-00.00.00 „Wymagania ogólne” pkt 2.</w:t>
      </w:r>
    </w:p>
    <w:p w14:paraId="55A5C9FB" w14:textId="77777777" w:rsidR="007F541B" w:rsidRPr="00F548BE" w:rsidRDefault="007F541B" w:rsidP="00F548BE">
      <w:pPr>
        <w:rPr>
          <w:sz w:val="22"/>
          <w:szCs w:val="22"/>
        </w:rPr>
      </w:pPr>
      <w:r w:rsidRPr="00F548BE">
        <w:rPr>
          <w:sz w:val="22"/>
          <w:szCs w:val="22"/>
        </w:rPr>
        <w:t>2.2. Stosowane materiały</w:t>
      </w:r>
    </w:p>
    <w:p w14:paraId="544294BF" w14:textId="77777777" w:rsidR="007F541B" w:rsidRPr="00F548BE" w:rsidRDefault="007F541B" w:rsidP="00F548BE">
      <w:pPr>
        <w:rPr>
          <w:sz w:val="22"/>
          <w:szCs w:val="22"/>
        </w:rPr>
      </w:pPr>
      <w:r w:rsidRPr="00F548BE">
        <w:rPr>
          <w:sz w:val="22"/>
          <w:szCs w:val="22"/>
        </w:rPr>
        <w:t>Materiałami stosowanymi są:</w:t>
      </w:r>
    </w:p>
    <w:p w14:paraId="1951592D" w14:textId="77777777" w:rsidR="007F541B" w:rsidRPr="00F548BE" w:rsidRDefault="007F541B" w:rsidP="00F548BE">
      <w:pPr>
        <w:rPr>
          <w:sz w:val="22"/>
          <w:szCs w:val="22"/>
        </w:rPr>
      </w:pPr>
      <w:r w:rsidRPr="00F548BE">
        <w:rPr>
          <w:sz w:val="22"/>
          <w:szCs w:val="22"/>
        </w:rPr>
        <w:t>krawężniki betonowe,</w:t>
      </w:r>
    </w:p>
    <w:p w14:paraId="60D6DB80" w14:textId="77777777" w:rsidR="007F541B" w:rsidRPr="00F548BE" w:rsidRDefault="007F541B" w:rsidP="00F548BE">
      <w:pPr>
        <w:rPr>
          <w:sz w:val="22"/>
          <w:szCs w:val="22"/>
        </w:rPr>
      </w:pPr>
      <w:r w:rsidRPr="00F548BE">
        <w:rPr>
          <w:sz w:val="22"/>
          <w:szCs w:val="22"/>
        </w:rPr>
        <w:t>piasek na podsypkę i do zapraw,</w:t>
      </w:r>
    </w:p>
    <w:p w14:paraId="2DAFBAA2" w14:textId="77777777" w:rsidR="007F541B" w:rsidRPr="00F548BE" w:rsidRDefault="007F541B" w:rsidP="00F548BE">
      <w:pPr>
        <w:rPr>
          <w:sz w:val="22"/>
          <w:szCs w:val="22"/>
        </w:rPr>
      </w:pPr>
      <w:r w:rsidRPr="00F548BE">
        <w:rPr>
          <w:sz w:val="22"/>
          <w:szCs w:val="22"/>
        </w:rPr>
        <w:t>cement do podsypki i zapraw,</w:t>
      </w:r>
    </w:p>
    <w:p w14:paraId="4997995D" w14:textId="77777777" w:rsidR="007F541B" w:rsidRPr="00F548BE" w:rsidRDefault="007F541B" w:rsidP="00F548BE">
      <w:pPr>
        <w:rPr>
          <w:sz w:val="22"/>
          <w:szCs w:val="22"/>
        </w:rPr>
      </w:pPr>
      <w:r w:rsidRPr="00F548BE">
        <w:rPr>
          <w:sz w:val="22"/>
          <w:szCs w:val="22"/>
        </w:rPr>
        <w:t>woda,</w:t>
      </w:r>
    </w:p>
    <w:p w14:paraId="57E36DAF" w14:textId="77777777" w:rsidR="007F541B" w:rsidRPr="00F548BE" w:rsidRDefault="007F541B" w:rsidP="00F548BE">
      <w:pPr>
        <w:rPr>
          <w:sz w:val="22"/>
          <w:szCs w:val="22"/>
        </w:rPr>
      </w:pPr>
      <w:r w:rsidRPr="00F548BE">
        <w:rPr>
          <w:sz w:val="22"/>
          <w:szCs w:val="22"/>
        </w:rPr>
        <w:t>materiały do wykonania ławy pod krawężniki.</w:t>
      </w:r>
    </w:p>
    <w:p w14:paraId="4AF3B7CD" w14:textId="77777777" w:rsidR="007F541B" w:rsidRPr="00F548BE" w:rsidRDefault="007F541B" w:rsidP="00F548BE">
      <w:pPr>
        <w:rPr>
          <w:b/>
          <w:bCs/>
          <w:sz w:val="22"/>
          <w:szCs w:val="22"/>
        </w:rPr>
      </w:pPr>
      <w:r w:rsidRPr="00F548BE">
        <w:rPr>
          <w:b/>
          <w:bCs/>
          <w:sz w:val="22"/>
          <w:szCs w:val="22"/>
        </w:rPr>
        <w:t>2.3. Krawężniki</w:t>
      </w:r>
    </w:p>
    <w:p w14:paraId="02DF1C87" w14:textId="77777777" w:rsidR="007F541B" w:rsidRPr="00F548BE" w:rsidRDefault="007F541B" w:rsidP="00F548BE">
      <w:pPr>
        <w:rPr>
          <w:sz w:val="22"/>
          <w:szCs w:val="22"/>
        </w:rPr>
      </w:pPr>
      <w:r w:rsidRPr="00F548BE">
        <w:rPr>
          <w:sz w:val="22"/>
          <w:szCs w:val="22"/>
        </w:rPr>
        <w:t>Krawężniki betonowe stosowane przy wykonaniu zadania:</w:t>
      </w:r>
    </w:p>
    <w:p w14:paraId="44560D7B" w14:textId="77777777" w:rsidR="007F541B" w:rsidRPr="00F548BE" w:rsidRDefault="007F541B" w:rsidP="00F548BE">
      <w:pPr>
        <w:rPr>
          <w:sz w:val="22"/>
          <w:szCs w:val="22"/>
        </w:rPr>
      </w:pPr>
      <w:r w:rsidRPr="00F548BE">
        <w:rPr>
          <w:sz w:val="22"/>
          <w:szCs w:val="22"/>
        </w:rPr>
        <w:t>- najazdowy 15x22x100 cm,</w:t>
      </w:r>
    </w:p>
    <w:p w14:paraId="3450087F" w14:textId="77777777" w:rsidR="007F541B" w:rsidRPr="00F548BE" w:rsidRDefault="007F541B" w:rsidP="00F548BE">
      <w:pPr>
        <w:rPr>
          <w:sz w:val="22"/>
          <w:szCs w:val="22"/>
        </w:rPr>
      </w:pPr>
      <w:r w:rsidRPr="00F548BE">
        <w:rPr>
          <w:sz w:val="22"/>
          <w:szCs w:val="22"/>
        </w:rPr>
        <w:t>- uliczny prosty: 15x30x100cm.</w:t>
      </w:r>
    </w:p>
    <w:p w14:paraId="7D62AE53" w14:textId="77777777" w:rsidR="007F541B" w:rsidRPr="00F548BE" w:rsidRDefault="007F541B" w:rsidP="00F548BE">
      <w:pPr>
        <w:rPr>
          <w:sz w:val="22"/>
          <w:szCs w:val="22"/>
        </w:rPr>
      </w:pPr>
      <w:r w:rsidRPr="00F548BE">
        <w:rPr>
          <w:b/>
          <w:sz w:val="22"/>
          <w:szCs w:val="22"/>
        </w:rPr>
        <w:t xml:space="preserve">2.3.1. </w:t>
      </w:r>
      <w:r w:rsidRPr="00F548BE">
        <w:rPr>
          <w:sz w:val="22"/>
          <w:szCs w:val="22"/>
        </w:rPr>
        <w:t>Dopuszczalne wady i uszkodzenia</w:t>
      </w:r>
    </w:p>
    <w:p w14:paraId="4DC69D36" w14:textId="77777777" w:rsidR="007F541B" w:rsidRPr="00F548BE" w:rsidRDefault="007F541B" w:rsidP="00F548BE">
      <w:pPr>
        <w:rPr>
          <w:sz w:val="22"/>
          <w:szCs w:val="22"/>
        </w:rPr>
      </w:pPr>
      <w:r w:rsidRPr="00F548BE">
        <w:rPr>
          <w:sz w:val="22"/>
          <w:szCs w:val="22"/>
        </w:rPr>
        <w:t>Powierzchnie krawężników betonowych powinny być bez rys, pęknięć i ubytków,</w:t>
      </w:r>
      <w:r w:rsidR="00D63FDB" w:rsidRPr="00F548BE">
        <w:rPr>
          <w:sz w:val="22"/>
          <w:szCs w:val="22"/>
        </w:rPr>
        <w:t xml:space="preserve"> </w:t>
      </w:r>
      <w:r w:rsidRPr="00F548BE">
        <w:rPr>
          <w:sz w:val="22"/>
          <w:szCs w:val="22"/>
        </w:rPr>
        <w:t>o fakturze z formy lub zatartej. Krawędzie elementów powinny być równe i proste.</w:t>
      </w:r>
    </w:p>
    <w:p w14:paraId="578A1295" w14:textId="77777777" w:rsidR="007F541B" w:rsidRPr="00F548BE" w:rsidRDefault="007F541B" w:rsidP="00F548BE">
      <w:pPr>
        <w:rPr>
          <w:sz w:val="22"/>
          <w:szCs w:val="22"/>
        </w:rPr>
      </w:pPr>
      <w:r w:rsidRPr="00F548BE">
        <w:rPr>
          <w:b/>
          <w:sz w:val="22"/>
          <w:szCs w:val="22"/>
        </w:rPr>
        <w:t xml:space="preserve">2.3.2. </w:t>
      </w:r>
      <w:r w:rsidRPr="00F548BE">
        <w:rPr>
          <w:sz w:val="22"/>
          <w:szCs w:val="22"/>
        </w:rPr>
        <w:t>Składowanie</w:t>
      </w:r>
    </w:p>
    <w:p w14:paraId="66F7C288" w14:textId="77777777" w:rsidR="007F541B" w:rsidRPr="00F548BE" w:rsidRDefault="007F541B" w:rsidP="00F548BE">
      <w:pPr>
        <w:rPr>
          <w:sz w:val="22"/>
          <w:szCs w:val="22"/>
        </w:rPr>
      </w:pPr>
      <w:r w:rsidRPr="00F548BE">
        <w:rPr>
          <w:sz w:val="22"/>
          <w:szCs w:val="22"/>
        </w:rPr>
        <w:t>Krawężniki mogą być przechowywane na składowiskach otwartych, posegregowane według typów, rodzajów, odmian, gatunków i wielkości.</w:t>
      </w:r>
    </w:p>
    <w:p w14:paraId="49EEC488" w14:textId="77777777" w:rsidR="007F541B" w:rsidRPr="00F548BE" w:rsidRDefault="007F541B" w:rsidP="00F548BE">
      <w:pPr>
        <w:rPr>
          <w:sz w:val="22"/>
          <w:szCs w:val="22"/>
        </w:rPr>
      </w:pPr>
      <w:r w:rsidRPr="00F548BE">
        <w:rPr>
          <w:sz w:val="22"/>
          <w:szCs w:val="22"/>
        </w:rPr>
        <w:t>Krawężniki należy układać z zastosowaniem podkładek i przekładek drewnianych</w:t>
      </w:r>
      <w:r w:rsidR="00D63FDB" w:rsidRPr="00F548BE">
        <w:rPr>
          <w:sz w:val="22"/>
          <w:szCs w:val="22"/>
        </w:rPr>
        <w:t xml:space="preserve"> </w:t>
      </w:r>
      <w:r w:rsidRPr="00F548BE">
        <w:rPr>
          <w:sz w:val="22"/>
          <w:szCs w:val="22"/>
        </w:rPr>
        <w:t>o wymiarach: grubość 2,5 cm, szerokość 5 cm, długość min. 5 cm większa niż szerokość krawężnika.</w:t>
      </w:r>
    </w:p>
    <w:p w14:paraId="67F6692D" w14:textId="77777777" w:rsidR="007F541B" w:rsidRPr="00F548BE" w:rsidRDefault="007F541B" w:rsidP="00F548BE">
      <w:pPr>
        <w:rPr>
          <w:b/>
          <w:bCs/>
          <w:sz w:val="22"/>
          <w:szCs w:val="22"/>
        </w:rPr>
      </w:pPr>
      <w:r w:rsidRPr="00F548BE">
        <w:rPr>
          <w:b/>
          <w:bCs/>
          <w:sz w:val="22"/>
          <w:szCs w:val="22"/>
        </w:rPr>
        <w:t>2.4. Materiały na podsypkę i do zapraw</w:t>
      </w:r>
    </w:p>
    <w:p w14:paraId="732DC008" w14:textId="77777777" w:rsidR="007F541B" w:rsidRPr="00F548BE" w:rsidRDefault="007F541B" w:rsidP="00F548BE">
      <w:pPr>
        <w:rPr>
          <w:sz w:val="22"/>
          <w:szCs w:val="22"/>
        </w:rPr>
      </w:pPr>
      <w:r w:rsidRPr="00F548BE">
        <w:rPr>
          <w:sz w:val="22"/>
          <w:szCs w:val="22"/>
        </w:rPr>
        <w:t>Piasek na podsypkę cementowo-piaskową powinien odpowiadać wymaganiom PN-B-06712 [5], a do zaprawy cementowo-piaskowej PN-B-06711 [4].</w:t>
      </w:r>
    </w:p>
    <w:p w14:paraId="3D2CE732" w14:textId="77777777" w:rsidR="007F541B" w:rsidRPr="00F548BE" w:rsidRDefault="007F541B" w:rsidP="00F548BE">
      <w:pPr>
        <w:rPr>
          <w:sz w:val="22"/>
          <w:szCs w:val="22"/>
        </w:rPr>
      </w:pPr>
      <w:r w:rsidRPr="00F548BE">
        <w:rPr>
          <w:sz w:val="22"/>
          <w:szCs w:val="22"/>
        </w:rPr>
        <w:lastRenderedPageBreak/>
        <w:t>Cement na podsypkę i do zaprawy cementowo-piaskowej powinien być cementem portlandzkim klasy nie mniejszej niż „32,5”, odpowiadający wymaganiom PN-B-19701 [10].</w:t>
      </w:r>
    </w:p>
    <w:p w14:paraId="7EAE3F67" w14:textId="77777777" w:rsidR="007F541B" w:rsidRPr="00F548BE" w:rsidRDefault="007F541B" w:rsidP="00F548BE">
      <w:pPr>
        <w:rPr>
          <w:sz w:val="22"/>
          <w:szCs w:val="22"/>
        </w:rPr>
      </w:pPr>
      <w:r w:rsidRPr="00F548BE">
        <w:rPr>
          <w:sz w:val="22"/>
          <w:szCs w:val="22"/>
        </w:rPr>
        <w:t>Woda powinna być odmiany „1” i odpowiadać wymaganiom PN-B-32250 [11].</w:t>
      </w:r>
    </w:p>
    <w:p w14:paraId="7DC3553D" w14:textId="77777777" w:rsidR="007F541B" w:rsidRPr="00F548BE" w:rsidRDefault="007F541B" w:rsidP="00F548BE">
      <w:pPr>
        <w:rPr>
          <w:b/>
          <w:bCs/>
          <w:sz w:val="22"/>
          <w:szCs w:val="22"/>
        </w:rPr>
      </w:pPr>
      <w:r w:rsidRPr="00F548BE">
        <w:rPr>
          <w:b/>
          <w:bCs/>
          <w:sz w:val="22"/>
          <w:szCs w:val="22"/>
        </w:rPr>
        <w:t>2.5. Materiały na ławy</w:t>
      </w:r>
    </w:p>
    <w:p w14:paraId="49AA0B0F" w14:textId="77777777" w:rsidR="007F541B" w:rsidRPr="00F548BE" w:rsidRDefault="007F541B" w:rsidP="00F548BE">
      <w:pPr>
        <w:rPr>
          <w:sz w:val="22"/>
          <w:szCs w:val="22"/>
        </w:rPr>
      </w:pPr>
      <w:r w:rsidRPr="00F548BE">
        <w:rPr>
          <w:sz w:val="22"/>
          <w:szCs w:val="22"/>
        </w:rPr>
        <w:t>Do wykonania ław pod krawężniki należy stosować, dla:</w:t>
      </w:r>
    </w:p>
    <w:p w14:paraId="1B7708B5" w14:textId="77777777" w:rsidR="007F541B" w:rsidRPr="00F548BE" w:rsidRDefault="007F541B" w:rsidP="00F548BE">
      <w:pPr>
        <w:rPr>
          <w:sz w:val="22"/>
          <w:szCs w:val="22"/>
        </w:rPr>
      </w:pPr>
      <w:r w:rsidRPr="00F548BE">
        <w:rPr>
          <w:sz w:val="22"/>
          <w:szCs w:val="22"/>
        </w:rPr>
        <w:t>ławy betonowej - beton klasy B 15 lub B 10, wg PN-B-06250 [2].</w:t>
      </w:r>
    </w:p>
    <w:p w14:paraId="4095BB74" w14:textId="77777777" w:rsidR="007F541B" w:rsidRPr="00F548BE" w:rsidRDefault="007F541B" w:rsidP="00F548BE">
      <w:pPr>
        <w:rPr>
          <w:b/>
          <w:bCs/>
          <w:sz w:val="22"/>
          <w:szCs w:val="22"/>
        </w:rPr>
      </w:pPr>
      <w:bookmarkStart w:id="1049" w:name="_Toc428239274"/>
      <w:bookmarkStart w:id="1050" w:name="_Toc428759423"/>
      <w:bookmarkStart w:id="1051" w:name="_Toc143236172"/>
      <w:r w:rsidRPr="00F548BE">
        <w:rPr>
          <w:b/>
          <w:bCs/>
          <w:sz w:val="22"/>
          <w:szCs w:val="22"/>
        </w:rPr>
        <w:t>3. SPRZĘT</w:t>
      </w:r>
      <w:bookmarkEnd w:id="1049"/>
      <w:bookmarkEnd w:id="1050"/>
      <w:bookmarkEnd w:id="1051"/>
    </w:p>
    <w:p w14:paraId="4B4537B8" w14:textId="77777777" w:rsidR="007F541B" w:rsidRPr="00F548BE" w:rsidRDefault="007F541B" w:rsidP="00F548BE">
      <w:pPr>
        <w:rPr>
          <w:b/>
          <w:bCs/>
          <w:sz w:val="22"/>
          <w:szCs w:val="22"/>
        </w:rPr>
      </w:pPr>
      <w:r w:rsidRPr="00F548BE">
        <w:rPr>
          <w:b/>
          <w:bCs/>
          <w:sz w:val="22"/>
          <w:szCs w:val="22"/>
        </w:rPr>
        <w:t>3.1. Ogólne wymagania dotyczące sprzętu</w:t>
      </w:r>
    </w:p>
    <w:p w14:paraId="39775ADF" w14:textId="77777777" w:rsidR="007F541B" w:rsidRPr="00F548BE" w:rsidRDefault="007F541B" w:rsidP="00F548BE">
      <w:pPr>
        <w:rPr>
          <w:sz w:val="22"/>
          <w:szCs w:val="22"/>
        </w:rPr>
      </w:pPr>
      <w:r w:rsidRPr="00F548BE">
        <w:rPr>
          <w:sz w:val="22"/>
          <w:szCs w:val="22"/>
        </w:rPr>
        <w:t>Ogólne wymagania dotyczące sprzętu podano w SST D-M-00.00.00 „Wymagania ogólne” pkt 3.</w:t>
      </w:r>
    </w:p>
    <w:p w14:paraId="32E5EC5D" w14:textId="77777777" w:rsidR="007F541B" w:rsidRPr="00F548BE" w:rsidRDefault="007F541B" w:rsidP="00F548BE">
      <w:pPr>
        <w:rPr>
          <w:b/>
          <w:bCs/>
          <w:sz w:val="22"/>
          <w:szCs w:val="22"/>
        </w:rPr>
      </w:pPr>
      <w:r w:rsidRPr="00F548BE">
        <w:rPr>
          <w:b/>
          <w:bCs/>
          <w:sz w:val="22"/>
          <w:szCs w:val="22"/>
        </w:rPr>
        <w:t xml:space="preserve">3.2. Sprzęt </w:t>
      </w:r>
    </w:p>
    <w:p w14:paraId="39A96CF9" w14:textId="77777777" w:rsidR="007F541B" w:rsidRPr="00F548BE" w:rsidRDefault="007F541B" w:rsidP="00F548BE">
      <w:pPr>
        <w:rPr>
          <w:b/>
          <w:bCs/>
          <w:sz w:val="22"/>
          <w:szCs w:val="22"/>
        </w:rPr>
      </w:pPr>
      <w:r w:rsidRPr="00F548BE">
        <w:rPr>
          <w:b/>
          <w:bCs/>
          <w:sz w:val="22"/>
          <w:szCs w:val="22"/>
        </w:rPr>
        <w:t>Roboty wykonuje się ręcznie przy zastosowaniu:</w:t>
      </w:r>
    </w:p>
    <w:p w14:paraId="33C66759" w14:textId="77777777" w:rsidR="007F541B" w:rsidRPr="00F548BE" w:rsidRDefault="007F541B" w:rsidP="00F548BE">
      <w:pPr>
        <w:rPr>
          <w:sz w:val="22"/>
          <w:szCs w:val="22"/>
        </w:rPr>
      </w:pPr>
      <w:r w:rsidRPr="00F548BE">
        <w:rPr>
          <w:sz w:val="22"/>
          <w:szCs w:val="22"/>
        </w:rPr>
        <w:t>betoniarek do wytwarzania betonu i zapraw oraz przygotowania podsypki cementowo-piaskowej,</w:t>
      </w:r>
    </w:p>
    <w:p w14:paraId="5D778178" w14:textId="77777777" w:rsidR="007F541B" w:rsidRPr="00F548BE" w:rsidRDefault="007F541B" w:rsidP="00F548BE">
      <w:pPr>
        <w:rPr>
          <w:sz w:val="22"/>
          <w:szCs w:val="22"/>
        </w:rPr>
      </w:pPr>
      <w:r w:rsidRPr="00F548BE">
        <w:rPr>
          <w:sz w:val="22"/>
          <w:szCs w:val="22"/>
        </w:rPr>
        <w:t>wibratorów płytowych, ubijaków ręcznych lub mechanicznych.</w:t>
      </w:r>
    </w:p>
    <w:p w14:paraId="4CAEC504" w14:textId="77777777" w:rsidR="007F541B" w:rsidRPr="00F548BE" w:rsidRDefault="007F541B" w:rsidP="00F548BE">
      <w:pPr>
        <w:rPr>
          <w:b/>
          <w:bCs/>
          <w:sz w:val="22"/>
          <w:szCs w:val="22"/>
        </w:rPr>
      </w:pPr>
      <w:bookmarkStart w:id="1052" w:name="_Toc428239275"/>
      <w:bookmarkStart w:id="1053" w:name="_Toc428759424"/>
      <w:bookmarkStart w:id="1054" w:name="_Toc143236173"/>
      <w:r w:rsidRPr="00F548BE">
        <w:rPr>
          <w:b/>
          <w:bCs/>
          <w:sz w:val="22"/>
          <w:szCs w:val="22"/>
        </w:rPr>
        <w:t>4. TRANSPORT</w:t>
      </w:r>
      <w:bookmarkEnd w:id="1052"/>
      <w:bookmarkEnd w:id="1053"/>
      <w:bookmarkEnd w:id="1054"/>
    </w:p>
    <w:p w14:paraId="67C8FDEC" w14:textId="77777777" w:rsidR="007F541B" w:rsidRPr="00F548BE" w:rsidRDefault="007F541B" w:rsidP="00F548BE">
      <w:pPr>
        <w:rPr>
          <w:b/>
          <w:bCs/>
          <w:sz w:val="22"/>
          <w:szCs w:val="22"/>
        </w:rPr>
      </w:pPr>
      <w:r w:rsidRPr="00F548BE">
        <w:rPr>
          <w:b/>
          <w:bCs/>
          <w:sz w:val="22"/>
          <w:szCs w:val="22"/>
        </w:rPr>
        <w:t>4.1. Ogólne wymagania dotyczące transportu</w:t>
      </w:r>
    </w:p>
    <w:p w14:paraId="24C22DEA" w14:textId="77777777" w:rsidR="007F541B" w:rsidRPr="00F548BE" w:rsidRDefault="007F541B" w:rsidP="00F548BE">
      <w:pPr>
        <w:rPr>
          <w:sz w:val="22"/>
          <w:szCs w:val="22"/>
        </w:rPr>
      </w:pPr>
      <w:r w:rsidRPr="00F548BE">
        <w:rPr>
          <w:sz w:val="22"/>
          <w:szCs w:val="22"/>
        </w:rPr>
        <w:t>Ogólne wymagania dotyczące transportu podano w SST D-M-00.00.00 „Wymagania ogólne” pkt 4.</w:t>
      </w:r>
    </w:p>
    <w:p w14:paraId="4868220E" w14:textId="77777777" w:rsidR="007F541B" w:rsidRPr="00F548BE" w:rsidRDefault="007F541B" w:rsidP="00F548BE">
      <w:pPr>
        <w:rPr>
          <w:b/>
          <w:bCs/>
          <w:sz w:val="22"/>
          <w:szCs w:val="22"/>
        </w:rPr>
      </w:pPr>
      <w:r w:rsidRPr="00F548BE">
        <w:rPr>
          <w:b/>
          <w:bCs/>
          <w:sz w:val="22"/>
          <w:szCs w:val="22"/>
        </w:rPr>
        <w:t>4.2. Transport krawężników</w:t>
      </w:r>
    </w:p>
    <w:p w14:paraId="5DEF47D4" w14:textId="77777777" w:rsidR="007F541B" w:rsidRPr="00F548BE" w:rsidRDefault="007F541B" w:rsidP="00F548BE">
      <w:pPr>
        <w:rPr>
          <w:sz w:val="22"/>
          <w:szCs w:val="22"/>
        </w:rPr>
      </w:pPr>
      <w:r w:rsidRPr="00F548BE">
        <w:rPr>
          <w:sz w:val="22"/>
          <w:szCs w:val="22"/>
        </w:rPr>
        <w:t>Krawężniki mogą być przewożone dowolnymi środkami transportowymi.</w:t>
      </w:r>
    </w:p>
    <w:p w14:paraId="3FA37A90" w14:textId="77777777" w:rsidR="007F541B" w:rsidRPr="00F548BE" w:rsidRDefault="007F541B" w:rsidP="00F548BE">
      <w:pPr>
        <w:rPr>
          <w:sz w:val="22"/>
          <w:szCs w:val="22"/>
        </w:rPr>
      </w:pPr>
      <w:r w:rsidRPr="00F548BE">
        <w:rPr>
          <w:sz w:val="22"/>
          <w:szCs w:val="22"/>
        </w:rPr>
        <w:t>Krawężniki układać należy na środkach transportowych w pozycji pionowej z nachyleniem w kierunku jazdy.</w:t>
      </w:r>
    </w:p>
    <w:p w14:paraId="7DA1CB63" w14:textId="77777777" w:rsidR="007F541B" w:rsidRPr="00F548BE" w:rsidRDefault="007F541B" w:rsidP="00F548BE">
      <w:pPr>
        <w:rPr>
          <w:sz w:val="22"/>
          <w:szCs w:val="22"/>
        </w:rPr>
      </w:pPr>
      <w:r w:rsidRPr="00F548BE">
        <w:rPr>
          <w:sz w:val="22"/>
          <w:szCs w:val="22"/>
        </w:rPr>
        <w:t>Krawężniki powinny być zabezpieczone przed przemieszczeniem się i uszkodzeniami</w:t>
      </w:r>
      <w:r w:rsidR="00D63FDB" w:rsidRPr="00F548BE">
        <w:rPr>
          <w:sz w:val="22"/>
          <w:szCs w:val="22"/>
        </w:rPr>
        <w:t xml:space="preserve"> </w:t>
      </w:r>
      <w:r w:rsidRPr="00F548BE">
        <w:rPr>
          <w:sz w:val="22"/>
          <w:szCs w:val="22"/>
        </w:rPr>
        <w:t>w czasie transportu, a górna warstwa nie powinna wystawać poza ściany środka transportowego więcej niż 1/3 wysokości tej warstwy.</w:t>
      </w:r>
    </w:p>
    <w:p w14:paraId="43049671" w14:textId="77777777" w:rsidR="007F541B" w:rsidRPr="00F548BE" w:rsidRDefault="007F541B" w:rsidP="00F548BE">
      <w:pPr>
        <w:rPr>
          <w:b/>
          <w:bCs/>
          <w:sz w:val="22"/>
          <w:szCs w:val="22"/>
        </w:rPr>
      </w:pPr>
      <w:r w:rsidRPr="00F548BE">
        <w:rPr>
          <w:b/>
          <w:bCs/>
          <w:sz w:val="22"/>
          <w:szCs w:val="22"/>
        </w:rPr>
        <w:t>4.3. Transport pozostałych materiałów</w:t>
      </w:r>
    </w:p>
    <w:p w14:paraId="220C4219" w14:textId="77777777" w:rsidR="007F541B" w:rsidRPr="00F548BE" w:rsidRDefault="007F541B" w:rsidP="00F548BE">
      <w:pPr>
        <w:rPr>
          <w:sz w:val="22"/>
          <w:szCs w:val="22"/>
        </w:rPr>
      </w:pPr>
      <w:r w:rsidRPr="00F548BE">
        <w:rPr>
          <w:sz w:val="22"/>
          <w:szCs w:val="22"/>
        </w:rPr>
        <w:t>Transport cementu powinien się odbywać w warunkach zgodnych z BN-88/6731-08 [12].</w:t>
      </w:r>
    </w:p>
    <w:p w14:paraId="4B5072C7" w14:textId="77777777" w:rsidR="007F541B" w:rsidRPr="000358F5" w:rsidRDefault="007F541B" w:rsidP="007F541B">
      <w:pPr>
        <w:jc w:val="both"/>
        <w:rPr>
          <w:sz w:val="22"/>
          <w:szCs w:val="22"/>
        </w:rPr>
      </w:pPr>
      <w:r w:rsidRPr="000358F5">
        <w:rPr>
          <w:sz w:val="22"/>
          <w:szCs w:val="22"/>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685010E3" w14:textId="77777777" w:rsidR="007F541B" w:rsidRPr="000358F5" w:rsidRDefault="007F541B" w:rsidP="007F541B">
      <w:pPr>
        <w:pStyle w:val="Nagwek1"/>
        <w:spacing w:before="0" w:after="0"/>
        <w:rPr>
          <w:sz w:val="22"/>
          <w:szCs w:val="22"/>
        </w:rPr>
      </w:pPr>
      <w:bookmarkStart w:id="1055" w:name="_Toc428239276"/>
      <w:bookmarkStart w:id="1056" w:name="_Toc428759425"/>
      <w:bookmarkStart w:id="1057" w:name="_Toc143236174"/>
      <w:r w:rsidRPr="000358F5">
        <w:rPr>
          <w:sz w:val="22"/>
          <w:szCs w:val="22"/>
        </w:rPr>
        <w:t>5. WYKONANIE ROBÓT</w:t>
      </w:r>
      <w:bookmarkEnd w:id="1055"/>
      <w:bookmarkEnd w:id="1056"/>
      <w:bookmarkEnd w:id="1057"/>
    </w:p>
    <w:p w14:paraId="62A4B113" w14:textId="77777777" w:rsidR="007F541B" w:rsidRPr="000358F5" w:rsidRDefault="007F541B" w:rsidP="007F541B">
      <w:pPr>
        <w:pStyle w:val="Nagwek2"/>
        <w:spacing w:before="0" w:after="0"/>
        <w:rPr>
          <w:sz w:val="22"/>
          <w:szCs w:val="22"/>
        </w:rPr>
      </w:pPr>
      <w:r w:rsidRPr="000358F5">
        <w:rPr>
          <w:sz w:val="22"/>
          <w:szCs w:val="22"/>
        </w:rPr>
        <w:t>5.1. Ogólne zasady wykonania robót</w:t>
      </w:r>
    </w:p>
    <w:p w14:paraId="632A1339" w14:textId="77777777" w:rsidR="007F541B" w:rsidRPr="000358F5" w:rsidRDefault="007F541B" w:rsidP="007F541B">
      <w:pPr>
        <w:jc w:val="both"/>
        <w:rPr>
          <w:sz w:val="22"/>
          <w:szCs w:val="22"/>
        </w:rPr>
      </w:pPr>
      <w:r w:rsidRPr="000358F5">
        <w:rPr>
          <w:sz w:val="22"/>
          <w:szCs w:val="22"/>
        </w:rPr>
        <w:t>Ogólne zasady wykonania robót podano w SST D-M-00.00.00 „Wymagania ogólne” pkt 5.</w:t>
      </w:r>
    </w:p>
    <w:p w14:paraId="60304C12" w14:textId="77777777" w:rsidR="007F541B" w:rsidRPr="000358F5" w:rsidRDefault="007F541B" w:rsidP="007F541B">
      <w:pPr>
        <w:pStyle w:val="Nagwek2"/>
        <w:spacing w:before="0" w:after="0"/>
        <w:rPr>
          <w:sz w:val="22"/>
          <w:szCs w:val="22"/>
        </w:rPr>
      </w:pPr>
      <w:r w:rsidRPr="000358F5">
        <w:rPr>
          <w:sz w:val="22"/>
          <w:szCs w:val="22"/>
        </w:rPr>
        <w:t>5.2. Wykonanie koryta pod ławy</w:t>
      </w:r>
    </w:p>
    <w:p w14:paraId="37E32AA0" w14:textId="77777777" w:rsidR="007F541B" w:rsidRPr="000358F5" w:rsidRDefault="007F541B" w:rsidP="007F541B">
      <w:pPr>
        <w:jc w:val="both"/>
        <w:rPr>
          <w:sz w:val="22"/>
          <w:szCs w:val="22"/>
        </w:rPr>
      </w:pPr>
      <w:r w:rsidRPr="000358F5">
        <w:rPr>
          <w:sz w:val="22"/>
          <w:szCs w:val="22"/>
        </w:rPr>
        <w:t>Koryto pod ławy należy wykonywać zgodnie z PN-B-06050 [1].</w:t>
      </w:r>
    </w:p>
    <w:p w14:paraId="20E71F08" w14:textId="77777777" w:rsidR="007F541B" w:rsidRPr="000358F5" w:rsidRDefault="007F541B" w:rsidP="007F541B">
      <w:pPr>
        <w:jc w:val="both"/>
        <w:rPr>
          <w:sz w:val="22"/>
          <w:szCs w:val="22"/>
        </w:rPr>
      </w:pPr>
      <w:r w:rsidRPr="000358F5">
        <w:rPr>
          <w:sz w:val="22"/>
          <w:szCs w:val="22"/>
        </w:rPr>
        <w:t>Wymiary wykopu powinny odpowiadać wymiarom ławy w planie z uwzględnieniem w szerokości dna wykopu ew. konstrukcji szalunku.</w:t>
      </w:r>
    </w:p>
    <w:p w14:paraId="5D9E46C1" w14:textId="77777777" w:rsidR="007F541B" w:rsidRPr="000358F5" w:rsidRDefault="007F541B" w:rsidP="007F541B">
      <w:pPr>
        <w:jc w:val="both"/>
        <w:rPr>
          <w:sz w:val="22"/>
          <w:szCs w:val="22"/>
        </w:rPr>
      </w:pPr>
      <w:r w:rsidRPr="000358F5">
        <w:rPr>
          <w:sz w:val="22"/>
          <w:szCs w:val="22"/>
        </w:rPr>
        <w:t xml:space="preserve">Wskaźnik zagęszczenia dna wykonanego koryta pod ławę powinien wynosić co najmniej 0,97 według normalnej metody </w:t>
      </w:r>
      <w:proofErr w:type="spellStart"/>
      <w:r w:rsidRPr="000358F5">
        <w:rPr>
          <w:sz w:val="22"/>
          <w:szCs w:val="22"/>
        </w:rPr>
        <w:t>Proctora</w:t>
      </w:r>
      <w:proofErr w:type="spellEnd"/>
      <w:r w:rsidRPr="000358F5">
        <w:rPr>
          <w:sz w:val="22"/>
          <w:szCs w:val="22"/>
        </w:rPr>
        <w:t>.</w:t>
      </w:r>
    </w:p>
    <w:p w14:paraId="1C0D3395" w14:textId="77777777" w:rsidR="007F541B" w:rsidRPr="000358F5" w:rsidRDefault="007F541B" w:rsidP="007F541B">
      <w:pPr>
        <w:pStyle w:val="Nagwek2"/>
        <w:spacing w:before="0" w:after="0"/>
        <w:rPr>
          <w:sz w:val="22"/>
          <w:szCs w:val="22"/>
        </w:rPr>
      </w:pPr>
      <w:r w:rsidRPr="000358F5">
        <w:rPr>
          <w:sz w:val="22"/>
          <w:szCs w:val="22"/>
        </w:rPr>
        <w:t>5.3. Wykonanie ław</w:t>
      </w:r>
    </w:p>
    <w:p w14:paraId="418089F6" w14:textId="77777777" w:rsidR="007F541B" w:rsidRPr="000358F5" w:rsidRDefault="007F541B" w:rsidP="007F541B">
      <w:pPr>
        <w:jc w:val="both"/>
        <w:rPr>
          <w:sz w:val="22"/>
          <w:szCs w:val="22"/>
        </w:rPr>
      </w:pPr>
      <w:r w:rsidRPr="000358F5">
        <w:rPr>
          <w:sz w:val="22"/>
          <w:szCs w:val="22"/>
        </w:rPr>
        <w:t>Wykonanie ław powinno być zgodne z BN-64/8845-02 [16].</w:t>
      </w:r>
    </w:p>
    <w:p w14:paraId="7B3969FF" w14:textId="77777777" w:rsidR="007F541B" w:rsidRPr="000358F5" w:rsidRDefault="007F541B" w:rsidP="007F541B">
      <w:pPr>
        <w:jc w:val="both"/>
        <w:rPr>
          <w:sz w:val="22"/>
          <w:szCs w:val="22"/>
        </w:rPr>
      </w:pPr>
      <w:r w:rsidRPr="000358F5">
        <w:rPr>
          <w:sz w:val="22"/>
          <w:szCs w:val="22"/>
        </w:rPr>
        <w:t xml:space="preserve">Ławy betonowe z oporem wykonuje się w szalowaniu. Beton rozścielony w szalowaniu lub bezpośrednio w korycie powinien być wyrównywany warstwami. Betonowanie ław należy </w:t>
      </w:r>
      <w:r w:rsidRPr="000358F5">
        <w:rPr>
          <w:sz w:val="22"/>
          <w:szCs w:val="22"/>
        </w:rPr>
        <w:lastRenderedPageBreak/>
        <w:t>wykonywać zgodnie z wymaganiami PN-B-06251 [3], przy czym należy stosować co 50 m szczeliny dylatacyjne wypełnione bitumiczną masą zalewową.</w:t>
      </w:r>
    </w:p>
    <w:p w14:paraId="64A44E5A" w14:textId="77777777" w:rsidR="007F541B" w:rsidRPr="000358F5" w:rsidRDefault="007F541B" w:rsidP="007F541B">
      <w:pPr>
        <w:pStyle w:val="Nagwek2"/>
        <w:spacing w:before="0" w:after="0"/>
        <w:rPr>
          <w:sz w:val="22"/>
          <w:szCs w:val="22"/>
        </w:rPr>
      </w:pPr>
      <w:r w:rsidRPr="000358F5">
        <w:rPr>
          <w:sz w:val="22"/>
          <w:szCs w:val="22"/>
        </w:rPr>
        <w:t>5.4. Ustawienie krawężników betonowych</w:t>
      </w:r>
    </w:p>
    <w:p w14:paraId="0E5EB022" w14:textId="77777777" w:rsidR="007F541B" w:rsidRPr="000358F5" w:rsidRDefault="007F541B" w:rsidP="007F541B">
      <w:pPr>
        <w:jc w:val="both"/>
        <w:rPr>
          <w:sz w:val="22"/>
          <w:szCs w:val="22"/>
        </w:rPr>
      </w:pPr>
      <w:r w:rsidRPr="000358F5">
        <w:rPr>
          <w:b/>
          <w:sz w:val="22"/>
          <w:szCs w:val="22"/>
        </w:rPr>
        <w:t xml:space="preserve">5.4.1. </w:t>
      </w:r>
      <w:r w:rsidRPr="000358F5">
        <w:rPr>
          <w:sz w:val="22"/>
          <w:szCs w:val="22"/>
        </w:rPr>
        <w:t>Zasady ustawiania krawężników</w:t>
      </w:r>
    </w:p>
    <w:p w14:paraId="6197CF3B" w14:textId="77777777" w:rsidR="007F541B" w:rsidRPr="000358F5" w:rsidRDefault="007F541B" w:rsidP="007F541B">
      <w:pPr>
        <w:jc w:val="both"/>
        <w:rPr>
          <w:sz w:val="22"/>
          <w:szCs w:val="22"/>
        </w:rPr>
      </w:pPr>
      <w:r w:rsidRPr="000358F5">
        <w:rPr>
          <w:sz w:val="22"/>
          <w:szCs w:val="22"/>
        </w:rPr>
        <w:t>Światło (odległość górnej powierzchni krawężnika od jezdni) powinno być zgodne z ustaleniami dokumentacji projektowej, a w przypadku braku takich ustaleń powinno wynosić 12 cm przy krawężnikach prostych, przy najazdowych od 3-5 cm.</w:t>
      </w:r>
    </w:p>
    <w:p w14:paraId="17F60432" w14:textId="77777777" w:rsidR="007F541B" w:rsidRPr="000358F5" w:rsidRDefault="007F541B" w:rsidP="007F541B">
      <w:pPr>
        <w:jc w:val="both"/>
        <w:rPr>
          <w:sz w:val="22"/>
          <w:szCs w:val="22"/>
        </w:rPr>
      </w:pPr>
      <w:r w:rsidRPr="000358F5">
        <w:rPr>
          <w:sz w:val="22"/>
          <w:szCs w:val="22"/>
        </w:rPr>
        <w:t>Ustawienie krawężników powinno być zgodne z BN-64/8845-02 [16].</w:t>
      </w:r>
    </w:p>
    <w:p w14:paraId="540BAC02" w14:textId="77777777" w:rsidR="007F541B" w:rsidRPr="000358F5" w:rsidRDefault="007F541B" w:rsidP="007F541B">
      <w:pPr>
        <w:keepNext/>
        <w:jc w:val="both"/>
        <w:rPr>
          <w:sz w:val="22"/>
          <w:szCs w:val="22"/>
        </w:rPr>
      </w:pPr>
      <w:r w:rsidRPr="000358F5">
        <w:rPr>
          <w:b/>
          <w:sz w:val="22"/>
          <w:szCs w:val="22"/>
        </w:rPr>
        <w:t xml:space="preserve">5.4.2. </w:t>
      </w:r>
      <w:r w:rsidRPr="000358F5">
        <w:rPr>
          <w:sz w:val="22"/>
          <w:szCs w:val="22"/>
        </w:rPr>
        <w:t>Ustawienie krawężników na ławie betonowej</w:t>
      </w:r>
    </w:p>
    <w:p w14:paraId="5ED2AB41" w14:textId="77777777" w:rsidR="007F541B" w:rsidRPr="000358F5" w:rsidRDefault="007F541B" w:rsidP="007F541B">
      <w:pPr>
        <w:jc w:val="both"/>
        <w:rPr>
          <w:sz w:val="22"/>
          <w:szCs w:val="22"/>
        </w:rPr>
      </w:pPr>
      <w:r w:rsidRPr="000358F5">
        <w:rPr>
          <w:sz w:val="22"/>
          <w:szCs w:val="22"/>
        </w:rPr>
        <w:t>Ustawianie krawężników na ławie betonowej wykonać na podsypce cementowo-piaskowej o grubości 3 do 5 cm po zagęszczeniu.</w:t>
      </w:r>
    </w:p>
    <w:p w14:paraId="5300D758" w14:textId="77777777" w:rsidR="007F541B" w:rsidRPr="000358F5" w:rsidRDefault="007F541B" w:rsidP="007F541B">
      <w:pPr>
        <w:jc w:val="both"/>
        <w:rPr>
          <w:sz w:val="22"/>
          <w:szCs w:val="22"/>
        </w:rPr>
      </w:pPr>
      <w:r w:rsidRPr="000358F5">
        <w:rPr>
          <w:b/>
          <w:sz w:val="22"/>
          <w:szCs w:val="22"/>
        </w:rPr>
        <w:t xml:space="preserve">5.4.3. </w:t>
      </w:r>
      <w:r w:rsidRPr="000358F5">
        <w:rPr>
          <w:sz w:val="22"/>
          <w:szCs w:val="22"/>
        </w:rPr>
        <w:t>Wypełnianie spoin</w:t>
      </w:r>
    </w:p>
    <w:p w14:paraId="62523909" w14:textId="77777777" w:rsidR="007F541B" w:rsidRPr="000358F5" w:rsidRDefault="007F541B" w:rsidP="007F541B">
      <w:pPr>
        <w:jc w:val="both"/>
        <w:rPr>
          <w:sz w:val="22"/>
          <w:szCs w:val="22"/>
        </w:rPr>
      </w:pPr>
      <w:r w:rsidRPr="000358F5">
        <w:rPr>
          <w:sz w:val="22"/>
          <w:szCs w:val="22"/>
        </w:rPr>
        <w:t>Spoiny krawężników betonowych nie powinny przekraczać szerokości 1 cm. Spoiny należy wypełnić zaprawą cementowo-piaskową, przygotowaną w stosunku 1:2, jeśli zażyczy sobie tego Inżynier.</w:t>
      </w:r>
    </w:p>
    <w:p w14:paraId="076307F5" w14:textId="77777777" w:rsidR="007F541B" w:rsidRPr="000358F5" w:rsidRDefault="007F541B" w:rsidP="007F541B">
      <w:pPr>
        <w:pStyle w:val="Nagwek1"/>
        <w:spacing w:before="0" w:after="0"/>
        <w:rPr>
          <w:sz w:val="22"/>
          <w:szCs w:val="22"/>
        </w:rPr>
      </w:pPr>
      <w:bookmarkStart w:id="1058" w:name="_Toc428759426"/>
      <w:bookmarkStart w:id="1059" w:name="_Toc143236175"/>
      <w:r w:rsidRPr="000358F5">
        <w:rPr>
          <w:sz w:val="22"/>
          <w:szCs w:val="22"/>
        </w:rPr>
        <w:t>6. kontrola jakości robót</w:t>
      </w:r>
      <w:bookmarkEnd w:id="1058"/>
      <w:bookmarkEnd w:id="1059"/>
    </w:p>
    <w:p w14:paraId="7D34F4E0" w14:textId="77777777" w:rsidR="007F541B" w:rsidRPr="000358F5" w:rsidRDefault="007F541B" w:rsidP="007F541B">
      <w:pPr>
        <w:pStyle w:val="Nagwek2"/>
        <w:spacing w:before="0" w:after="0"/>
        <w:rPr>
          <w:sz w:val="22"/>
          <w:szCs w:val="22"/>
        </w:rPr>
      </w:pPr>
      <w:r w:rsidRPr="000358F5">
        <w:rPr>
          <w:sz w:val="22"/>
          <w:szCs w:val="22"/>
        </w:rPr>
        <w:t>6.1. Ogólne zasady kontroli jakości robót</w:t>
      </w:r>
    </w:p>
    <w:p w14:paraId="73A34263" w14:textId="77777777" w:rsidR="007F541B" w:rsidRPr="000358F5" w:rsidRDefault="007F541B" w:rsidP="007F541B">
      <w:pPr>
        <w:jc w:val="both"/>
        <w:rPr>
          <w:sz w:val="22"/>
          <w:szCs w:val="22"/>
        </w:rPr>
      </w:pPr>
      <w:r w:rsidRPr="000358F5">
        <w:rPr>
          <w:sz w:val="22"/>
          <w:szCs w:val="22"/>
        </w:rPr>
        <w:t>Ogólne zasady kontroli jakości robót podano w SST D-M-00.00.00 „Wymagania ogólne” pkt 6.</w:t>
      </w:r>
    </w:p>
    <w:p w14:paraId="5936CA79" w14:textId="77777777" w:rsidR="007F541B" w:rsidRPr="000358F5" w:rsidRDefault="007F541B" w:rsidP="007F541B">
      <w:pPr>
        <w:pStyle w:val="Nagwek2"/>
        <w:spacing w:before="0" w:after="0"/>
        <w:rPr>
          <w:sz w:val="22"/>
          <w:szCs w:val="22"/>
        </w:rPr>
      </w:pPr>
      <w:r w:rsidRPr="000358F5">
        <w:rPr>
          <w:sz w:val="22"/>
          <w:szCs w:val="22"/>
        </w:rPr>
        <w:t>6.2. Badania przed przystąpieniem do robót</w:t>
      </w:r>
    </w:p>
    <w:p w14:paraId="26025D33" w14:textId="77777777" w:rsidR="007F541B" w:rsidRPr="000358F5" w:rsidRDefault="007F541B" w:rsidP="007F541B">
      <w:pPr>
        <w:jc w:val="both"/>
        <w:rPr>
          <w:sz w:val="22"/>
          <w:szCs w:val="22"/>
        </w:rPr>
      </w:pPr>
      <w:r w:rsidRPr="000358F5">
        <w:rPr>
          <w:b/>
          <w:sz w:val="22"/>
          <w:szCs w:val="22"/>
        </w:rPr>
        <w:t xml:space="preserve">6.2.1. </w:t>
      </w:r>
      <w:r w:rsidRPr="000358F5">
        <w:rPr>
          <w:sz w:val="22"/>
          <w:szCs w:val="22"/>
        </w:rPr>
        <w:t>Badania krawężników betonowych</w:t>
      </w:r>
    </w:p>
    <w:p w14:paraId="43BE2DD1" w14:textId="77777777" w:rsidR="007F541B" w:rsidRPr="000358F5" w:rsidRDefault="007F541B" w:rsidP="007F541B">
      <w:pPr>
        <w:jc w:val="both"/>
        <w:rPr>
          <w:sz w:val="22"/>
          <w:szCs w:val="22"/>
        </w:rPr>
      </w:pPr>
      <w:r w:rsidRPr="000358F5">
        <w:rPr>
          <w:sz w:val="22"/>
          <w:szCs w:val="22"/>
        </w:rPr>
        <w:t>Sprawdzenie wyglądu zewnętrznego należy przeprowadzić na podstawie oględzin elementu przez pomiar i policzenie uszkodzeń występujących na powierzchniach i krawędziach elementu.</w:t>
      </w:r>
    </w:p>
    <w:p w14:paraId="71F07EEB" w14:textId="77777777" w:rsidR="007F541B" w:rsidRPr="000358F5" w:rsidRDefault="007F541B" w:rsidP="007F541B">
      <w:pPr>
        <w:jc w:val="both"/>
        <w:rPr>
          <w:sz w:val="22"/>
          <w:szCs w:val="22"/>
        </w:rPr>
      </w:pPr>
      <w:r w:rsidRPr="000358F5">
        <w:rPr>
          <w:sz w:val="22"/>
          <w:szCs w:val="22"/>
        </w:rPr>
        <w:t>W przypadku niezadowalającej oceny materiału przywiezionego przez Wykonawcę, inspektor nadzoru może zażądać wymiany jego części bądź całości dostawy.</w:t>
      </w:r>
    </w:p>
    <w:p w14:paraId="3241EEF7" w14:textId="77777777" w:rsidR="007F541B" w:rsidRPr="000358F5" w:rsidRDefault="007F541B" w:rsidP="007F541B">
      <w:pPr>
        <w:jc w:val="both"/>
        <w:rPr>
          <w:b/>
          <w:sz w:val="22"/>
          <w:szCs w:val="22"/>
        </w:rPr>
      </w:pPr>
      <w:r w:rsidRPr="000358F5">
        <w:rPr>
          <w:b/>
          <w:sz w:val="22"/>
          <w:szCs w:val="22"/>
        </w:rPr>
        <w:t>6.3. Badania w czasie robót</w:t>
      </w:r>
    </w:p>
    <w:p w14:paraId="26793B4B" w14:textId="77777777" w:rsidR="007F541B" w:rsidRPr="000358F5" w:rsidRDefault="007F541B" w:rsidP="007F541B">
      <w:pPr>
        <w:jc w:val="both"/>
        <w:rPr>
          <w:sz w:val="22"/>
          <w:szCs w:val="22"/>
        </w:rPr>
      </w:pPr>
      <w:r w:rsidRPr="000358F5">
        <w:rPr>
          <w:b/>
          <w:sz w:val="22"/>
          <w:szCs w:val="22"/>
        </w:rPr>
        <w:t xml:space="preserve">6.3.1. </w:t>
      </w:r>
      <w:r w:rsidRPr="000358F5">
        <w:rPr>
          <w:sz w:val="22"/>
          <w:szCs w:val="22"/>
        </w:rPr>
        <w:t>Sprawdzenie koryta pod ławę</w:t>
      </w:r>
    </w:p>
    <w:p w14:paraId="13E4839E" w14:textId="77777777" w:rsidR="007F541B" w:rsidRPr="000358F5" w:rsidRDefault="007F541B" w:rsidP="007F541B">
      <w:pPr>
        <w:jc w:val="both"/>
        <w:rPr>
          <w:sz w:val="22"/>
          <w:szCs w:val="22"/>
        </w:rPr>
      </w:pPr>
      <w:r w:rsidRPr="000358F5">
        <w:rPr>
          <w:sz w:val="22"/>
          <w:szCs w:val="22"/>
        </w:rPr>
        <w:t>Należy sprawdzać wymiary koryta oraz zagęszczenie podłoża na dnie wykopu.</w:t>
      </w:r>
    </w:p>
    <w:p w14:paraId="4099EFEF" w14:textId="77777777" w:rsidR="007F541B" w:rsidRPr="000358F5" w:rsidRDefault="007F541B" w:rsidP="007F541B">
      <w:pPr>
        <w:jc w:val="both"/>
        <w:rPr>
          <w:sz w:val="22"/>
          <w:szCs w:val="22"/>
        </w:rPr>
      </w:pPr>
      <w:r w:rsidRPr="000358F5">
        <w:rPr>
          <w:sz w:val="22"/>
          <w:szCs w:val="22"/>
        </w:rPr>
        <w:t xml:space="preserve">Tolerancja dla szerokości wykopu wynosi </w:t>
      </w:r>
      <w:r w:rsidRPr="000358F5">
        <w:rPr>
          <w:sz w:val="22"/>
          <w:szCs w:val="22"/>
        </w:rPr>
        <w:sym w:font="Symbol" w:char="F0B1"/>
      </w:r>
      <w:r w:rsidRPr="000358F5">
        <w:rPr>
          <w:sz w:val="22"/>
          <w:szCs w:val="22"/>
        </w:rPr>
        <w:t xml:space="preserve"> 2 cm. Zagęszczenie podłoża powinno być zgodne z pkt 5.2.</w:t>
      </w:r>
    </w:p>
    <w:p w14:paraId="6C966BC1" w14:textId="77777777" w:rsidR="007F541B" w:rsidRPr="000358F5" w:rsidRDefault="007F541B" w:rsidP="007F541B">
      <w:pPr>
        <w:jc w:val="both"/>
        <w:rPr>
          <w:sz w:val="22"/>
          <w:szCs w:val="22"/>
        </w:rPr>
      </w:pPr>
      <w:r w:rsidRPr="000358F5">
        <w:rPr>
          <w:b/>
          <w:sz w:val="22"/>
          <w:szCs w:val="22"/>
        </w:rPr>
        <w:t xml:space="preserve">6.3.2. </w:t>
      </w:r>
      <w:r w:rsidRPr="000358F5">
        <w:rPr>
          <w:sz w:val="22"/>
          <w:szCs w:val="22"/>
        </w:rPr>
        <w:t>Sprawdzenie ław</w:t>
      </w:r>
    </w:p>
    <w:p w14:paraId="61B0B356" w14:textId="77777777" w:rsidR="007F541B" w:rsidRPr="000358F5" w:rsidRDefault="007F541B" w:rsidP="007F541B">
      <w:pPr>
        <w:jc w:val="both"/>
        <w:rPr>
          <w:sz w:val="22"/>
          <w:szCs w:val="22"/>
        </w:rPr>
      </w:pPr>
      <w:r w:rsidRPr="000358F5">
        <w:rPr>
          <w:sz w:val="22"/>
          <w:szCs w:val="22"/>
        </w:rPr>
        <w:t>Przy wykonywaniu ław badaniu podlegają:</w:t>
      </w:r>
    </w:p>
    <w:p w14:paraId="52DCDD8E" w14:textId="77777777" w:rsidR="007F541B" w:rsidRPr="000358F5" w:rsidRDefault="007F541B" w:rsidP="00FB64B6">
      <w:pPr>
        <w:numPr>
          <w:ilvl w:val="0"/>
          <w:numId w:val="13"/>
        </w:numPr>
        <w:overflowPunct w:val="0"/>
        <w:autoSpaceDE w:val="0"/>
        <w:autoSpaceDN w:val="0"/>
        <w:adjustRightInd w:val="0"/>
        <w:jc w:val="both"/>
        <w:textAlignment w:val="baseline"/>
        <w:rPr>
          <w:sz w:val="22"/>
          <w:szCs w:val="22"/>
        </w:rPr>
      </w:pPr>
      <w:r w:rsidRPr="000358F5">
        <w:rPr>
          <w:sz w:val="22"/>
          <w:szCs w:val="22"/>
        </w:rPr>
        <w:t>Zgodność profilu podłużnego górnej powierzchni ław z dokumentacją projektową.</w:t>
      </w:r>
    </w:p>
    <w:p w14:paraId="7E2C7F54" w14:textId="77777777" w:rsidR="007F541B" w:rsidRPr="000358F5" w:rsidRDefault="007F541B" w:rsidP="007F541B">
      <w:pPr>
        <w:ind w:left="284" w:hanging="284"/>
        <w:jc w:val="both"/>
        <w:rPr>
          <w:sz w:val="22"/>
          <w:szCs w:val="22"/>
        </w:rPr>
      </w:pPr>
      <w:r w:rsidRPr="000358F5">
        <w:rPr>
          <w:sz w:val="22"/>
          <w:szCs w:val="22"/>
        </w:rPr>
        <w:tab/>
        <w:t xml:space="preserve">Profil podłużny górnej powierzchni ławy powinien być zgodny z projektowaną niweletą. Dopuszczalne odchylenia mogą wynosić </w:t>
      </w:r>
      <w:r w:rsidRPr="000358F5">
        <w:rPr>
          <w:sz w:val="22"/>
          <w:szCs w:val="22"/>
        </w:rPr>
        <w:sym w:font="Symbol" w:char="F0B1"/>
      </w:r>
      <w:r w:rsidRPr="000358F5">
        <w:rPr>
          <w:sz w:val="22"/>
          <w:szCs w:val="22"/>
        </w:rPr>
        <w:t xml:space="preserve"> 1 cm na każde 100 m ławy.</w:t>
      </w:r>
    </w:p>
    <w:p w14:paraId="0C1DA531" w14:textId="77777777" w:rsidR="007F541B" w:rsidRPr="000358F5" w:rsidRDefault="007F541B" w:rsidP="00FB64B6">
      <w:pPr>
        <w:numPr>
          <w:ilvl w:val="0"/>
          <w:numId w:val="13"/>
        </w:numPr>
        <w:overflowPunct w:val="0"/>
        <w:autoSpaceDE w:val="0"/>
        <w:autoSpaceDN w:val="0"/>
        <w:adjustRightInd w:val="0"/>
        <w:jc w:val="both"/>
        <w:textAlignment w:val="baseline"/>
        <w:rPr>
          <w:sz w:val="22"/>
          <w:szCs w:val="22"/>
        </w:rPr>
      </w:pPr>
      <w:r w:rsidRPr="000358F5">
        <w:rPr>
          <w:sz w:val="22"/>
          <w:szCs w:val="22"/>
        </w:rPr>
        <w:t>b)</w:t>
      </w:r>
      <w:r w:rsidRPr="000358F5">
        <w:rPr>
          <w:sz w:val="22"/>
          <w:szCs w:val="22"/>
        </w:rPr>
        <w:tab/>
        <w:t>Wymiary ław.</w:t>
      </w:r>
    </w:p>
    <w:p w14:paraId="6856FD06" w14:textId="77777777" w:rsidR="007F541B" w:rsidRPr="000358F5" w:rsidRDefault="007F541B" w:rsidP="007F541B">
      <w:pPr>
        <w:ind w:left="284" w:hanging="284"/>
        <w:jc w:val="both"/>
        <w:rPr>
          <w:sz w:val="22"/>
          <w:szCs w:val="22"/>
        </w:rPr>
      </w:pPr>
      <w:r w:rsidRPr="000358F5">
        <w:rPr>
          <w:sz w:val="22"/>
          <w:szCs w:val="22"/>
        </w:rPr>
        <w:tab/>
        <w:t>Wymiary ław należy sprawdzić w dwóch dowolnie wybranych punktach na każde 100 m ławy. Tolerancje wymiarów wynoszą:</w:t>
      </w:r>
    </w:p>
    <w:p w14:paraId="6C35C02B" w14:textId="77777777" w:rsidR="007F541B" w:rsidRPr="000358F5" w:rsidRDefault="007F541B" w:rsidP="007F541B">
      <w:pPr>
        <w:ind w:left="284" w:hanging="284"/>
        <w:jc w:val="both"/>
        <w:rPr>
          <w:sz w:val="22"/>
          <w:szCs w:val="22"/>
        </w:rPr>
      </w:pPr>
      <w:r w:rsidRPr="000358F5">
        <w:rPr>
          <w:sz w:val="22"/>
          <w:szCs w:val="22"/>
        </w:rPr>
        <w:tab/>
        <w:t xml:space="preserve">- dla wysokości  </w:t>
      </w:r>
      <w:r w:rsidRPr="000358F5">
        <w:rPr>
          <w:sz w:val="22"/>
          <w:szCs w:val="22"/>
        </w:rPr>
        <w:sym w:font="Symbol" w:char="F0B1"/>
      </w:r>
      <w:r w:rsidRPr="000358F5">
        <w:rPr>
          <w:sz w:val="22"/>
          <w:szCs w:val="22"/>
        </w:rPr>
        <w:t xml:space="preserve"> 10% wysokości projektowanej,</w:t>
      </w:r>
    </w:p>
    <w:p w14:paraId="651A2E86" w14:textId="77777777" w:rsidR="007F541B" w:rsidRPr="000358F5" w:rsidRDefault="007F541B" w:rsidP="007F541B">
      <w:pPr>
        <w:ind w:left="284" w:hanging="284"/>
        <w:jc w:val="both"/>
        <w:rPr>
          <w:sz w:val="22"/>
          <w:szCs w:val="22"/>
        </w:rPr>
      </w:pPr>
      <w:r w:rsidRPr="000358F5">
        <w:rPr>
          <w:sz w:val="22"/>
          <w:szCs w:val="22"/>
        </w:rPr>
        <w:tab/>
        <w:t xml:space="preserve">- dla szerokości  </w:t>
      </w:r>
      <w:r w:rsidRPr="000358F5">
        <w:rPr>
          <w:sz w:val="22"/>
          <w:szCs w:val="22"/>
        </w:rPr>
        <w:sym w:font="Symbol" w:char="F0B1"/>
      </w:r>
      <w:r w:rsidRPr="000358F5">
        <w:rPr>
          <w:sz w:val="22"/>
          <w:szCs w:val="22"/>
        </w:rPr>
        <w:t xml:space="preserve"> 10% szerokości projektowanej.</w:t>
      </w:r>
    </w:p>
    <w:p w14:paraId="3877C317" w14:textId="77777777" w:rsidR="007F541B" w:rsidRPr="000358F5" w:rsidRDefault="007F541B" w:rsidP="00FB64B6">
      <w:pPr>
        <w:numPr>
          <w:ilvl w:val="0"/>
          <w:numId w:val="13"/>
        </w:numPr>
        <w:overflowPunct w:val="0"/>
        <w:autoSpaceDE w:val="0"/>
        <w:autoSpaceDN w:val="0"/>
        <w:adjustRightInd w:val="0"/>
        <w:jc w:val="both"/>
        <w:textAlignment w:val="baseline"/>
        <w:rPr>
          <w:sz w:val="22"/>
          <w:szCs w:val="22"/>
        </w:rPr>
      </w:pPr>
      <w:r w:rsidRPr="000358F5">
        <w:rPr>
          <w:sz w:val="22"/>
          <w:szCs w:val="22"/>
        </w:rPr>
        <w:t>Równość górnej powierzchni ław.</w:t>
      </w:r>
    </w:p>
    <w:p w14:paraId="65841F39" w14:textId="77777777" w:rsidR="007F541B" w:rsidRPr="000358F5" w:rsidRDefault="007F541B" w:rsidP="007F541B">
      <w:pPr>
        <w:ind w:left="284" w:hanging="284"/>
        <w:jc w:val="both"/>
        <w:rPr>
          <w:sz w:val="22"/>
          <w:szCs w:val="22"/>
        </w:rPr>
      </w:pPr>
      <w:r w:rsidRPr="000358F5">
        <w:rPr>
          <w:sz w:val="22"/>
          <w:szCs w:val="22"/>
        </w:rPr>
        <w:tab/>
        <w:t>Równość górnej powierzchni ławy sprawdza się przez przyłożenie w dwóch punktach, na każde 100 m ławy, trzymetrowej łaty.</w:t>
      </w:r>
    </w:p>
    <w:p w14:paraId="18AEADB1" w14:textId="77777777" w:rsidR="007F541B" w:rsidRPr="000358F5" w:rsidRDefault="007F541B" w:rsidP="007F541B">
      <w:pPr>
        <w:ind w:left="284" w:hanging="284"/>
        <w:jc w:val="both"/>
        <w:rPr>
          <w:sz w:val="22"/>
          <w:szCs w:val="22"/>
        </w:rPr>
      </w:pPr>
      <w:r w:rsidRPr="000358F5">
        <w:rPr>
          <w:sz w:val="22"/>
          <w:szCs w:val="22"/>
        </w:rPr>
        <w:tab/>
        <w:t>Prześwit pomiędzy górną powierzchnią ławy i przyłożoną łatą nie może przekraczać 1 cm.</w:t>
      </w:r>
    </w:p>
    <w:p w14:paraId="004A2CEE" w14:textId="77777777" w:rsidR="007F541B" w:rsidRPr="000358F5" w:rsidRDefault="007F541B" w:rsidP="00FB64B6">
      <w:pPr>
        <w:numPr>
          <w:ilvl w:val="0"/>
          <w:numId w:val="13"/>
        </w:numPr>
        <w:overflowPunct w:val="0"/>
        <w:autoSpaceDE w:val="0"/>
        <w:autoSpaceDN w:val="0"/>
        <w:adjustRightInd w:val="0"/>
        <w:jc w:val="both"/>
        <w:textAlignment w:val="baseline"/>
        <w:rPr>
          <w:sz w:val="22"/>
          <w:szCs w:val="22"/>
        </w:rPr>
      </w:pPr>
      <w:r w:rsidRPr="000358F5">
        <w:rPr>
          <w:sz w:val="22"/>
          <w:szCs w:val="22"/>
        </w:rPr>
        <w:t>Zagęszczenie ław.</w:t>
      </w:r>
    </w:p>
    <w:p w14:paraId="38AA60D5" w14:textId="77777777" w:rsidR="007F541B" w:rsidRPr="000358F5" w:rsidRDefault="007F541B" w:rsidP="007F541B">
      <w:pPr>
        <w:ind w:left="284" w:hanging="284"/>
        <w:jc w:val="both"/>
        <w:rPr>
          <w:sz w:val="22"/>
          <w:szCs w:val="22"/>
        </w:rPr>
      </w:pPr>
      <w:r w:rsidRPr="000358F5">
        <w:rPr>
          <w:sz w:val="22"/>
          <w:szCs w:val="22"/>
        </w:rPr>
        <w:lastRenderedPageBreak/>
        <w:tab/>
        <w:t>Zagęszczenie ław bada się w dwóch przekrojach na każde 100 m. Ławy ze żwiru lub piasku nie mogą wykazywać śladu urządzenia zagęszczającego.</w:t>
      </w:r>
    </w:p>
    <w:p w14:paraId="7B5191F6" w14:textId="1CE22A52" w:rsidR="007F541B" w:rsidRPr="000358F5" w:rsidRDefault="007F541B" w:rsidP="007F541B">
      <w:pPr>
        <w:ind w:left="284" w:hanging="284"/>
        <w:jc w:val="both"/>
        <w:rPr>
          <w:sz w:val="22"/>
          <w:szCs w:val="22"/>
        </w:rPr>
      </w:pPr>
      <w:r w:rsidRPr="000358F5">
        <w:rPr>
          <w:sz w:val="22"/>
          <w:szCs w:val="22"/>
        </w:rPr>
        <w:tab/>
        <w:t>Ławy z tłucznia, badane próbą wyjęcia poszczególnych ziar</w:t>
      </w:r>
      <w:r w:rsidR="00293929">
        <w:rPr>
          <w:sz w:val="22"/>
          <w:szCs w:val="22"/>
        </w:rPr>
        <w:t>e</w:t>
      </w:r>
      <w:r w:rsidRPr="000358F5">
        <w:rPr>
          <w:sz w:val="22"/>
          <w:szCs w:val="22"/>
        </w:rPr>
        <w:t>n tłucznia, nie powinny pozwalać na wyjęcie ziarna z ławy.</w:t>
      </w:r>
    </w:p>
    <w:p w14:paraId="035976A5" w14:textId="77777777" w:rsidR="007F541B" w:rsidRPr="000358F5" w:rsidRDefault="007F541B" w:rsidP="00FB64B6">
      <w:pPr>
        <w:numPr>
          <w:ilvl w:val="0"/>
          <w:numId w:val="13"/>
        </w:numPr>
        <w:overflowPunct w:val="0"/>
        <w:autoSpaceDE w:val="0"/>
        <w:autoSpaceDN w:val="0"/>
        <w:adjustRightInd w:val="0"/>
        <w:jc w:val="both"/>
        <w:textAlignment w:val="baseline"/>
        <w:rPr>
          <w:sz w:val="22"/>
          <w:szCs w:val="22"/>
        </w:rPr>
      </w:pPr>
      <w:r w:rsidRPr="000358F5">
        <w:rPr>
          <w:sz w:val="22"/>
          <w:szCs w:val="22"/>
        </w:rPr>
        <w:t>Odchylenie linii ław od projektowanego kierunku.</w:t>
      </w:r>
    </w:p>
    <w:p w14:paraId="1A293730" w14:textId="77777777" w:rsidR="007F541B" w:rsidRPr="000358F5" w:rsidRDefault="007F541B" w:rsidP="007F541B">
      <w:pPr>
        <w:ind w:left="284" w:hanging="284"/>
        <w:jc w:val="both"/>
        <w:rPr>
          <w:sz w:val="22"/>
          <w:szCs w:val="22"/>
        </w:rPr>
      </w:pPr>
      <w:r w:rsidRPr="000358F5">
        <w:rPr>
          <w:sz w:val="22"/>
          <w:szCs w:val="22"/>
        </w:rPr>
        <w:tab/>
        <w:t xml:space="preserve">Dopuszczalne odchylenie linii ław od projektowanego kierunku nie może przekraczać </w:t>
      </w:r>
      <w:r w:rsidRPr="000358F5">
        <w:rPr>
          <w:sz w:val="22"/>
          <w:szCs w:val="22"/>
        </w:rPr>
        <w:sym w:font="Symbol" w:char="F0B1"/>
      </w:r>
      <w:r w:rsidRPr="000358F5">
        <w:rPr>
          <w:sz w:val="22"/>
          <w:szCs w:val="22"/>
        </w:rPr>
        <w:t xml:space="preserve"> 2 cm na każde 100 m wykonanej ławy.</w:t>
      </w:r>
    </w:p>
    <w:p w14:paraId="3A36FC76" w14:textId="77777777" w:rsidR="007F541B" w:rsidRPr="000358F5" w:rsidRDefault="007F541B" w:rsidP="007F541B">
      <w:pPr>
        <w:ind w:left="284" w:hanging="284"/>
        <w:jc w:val="both"/>
        <w:rPr>
          <w:sz w:val="22"/>
          <w:szCs w:val="22"/>
        </w:rPr>
      </w:pPr>
      <w:r w:rsidRPr="000358F5">
        <w:rPr>
          <w:b/>
          <w:sz w:val="22"/>
          <w:szCs w:val="22"/>
        </w:rPr>
        <w:t xml:space="preserve">6.3.3. </w:t>
      </w:r>
      <w:r w:rsidRPr="000358F5">
        <w:rPr>
          <w:sz w:val="22"/>
          <w:szCs w:val="22"/>
        </w:rPr>
        <w:t>Sprawdzenie ustawienia krawężników</w:t>
      </w:r>
    </w:p>
    <w:p w14:paraId="6A801467" w14:textId="77777777" w:rsidR="007F541B" w:rsidRPr="000358F5" w:rsidRDefault="007F541B" w:rsidP="007F541B">
      <w:pPr>
        <w:ind w:left="284" w:hanging="284"/>
        <w:jc w:val="both"/>
        <w:rPr>
          <w:sz w:val="22"/>
          <w:szCs w:val="22"/>
        </w:rPr>
      </w:pPr>
      <w:r w:rsidRPr="000358F5">
        <w:rPr>
          <w:sz w:val="22"/>
          <w:szCs w:val="22"/>
        </w:rPr>
        <w:tab/>
        <w:t>Przy ustawianiu krawężników należy sprawdzać:</w:t>
      </w:r>
    </w:p>
    <w:p w14:paraId="4E9BB5F1" w14:textId="77777777" w:rsidR="007F541B" w:rsidRPr="000358F5" w:rsidRDefault="007F541B" w:rsidP="00FB64B6">
      <w:pPr>
        <w:numPr>
          <w:ilvl w:val="0"/>
          <w:numId w:val="14"/>
        </w:numPr>
        <w:overflowPunct w:val="0"/>
        <w:autoSpaceDE w:val="0"/>
        <w:autoSpaceDN w:val="0"/>
        <w:adjustRightInd w:val="0"/>
        <w:jc w:val="both"/>
        <w:textAlignment w:val="baseline"/>
        <w:rPr>
          <w:sz w:val="22"/>
          <w:szCs w:val="22"/>
        </w:rPr>
      </w:pPr>
      <w:r w:rsidRPr="000358F5">
        <w:rPr>
          <w:sz w:val="22"/>
          <w:szCs w:val="22"/>
        </w:rPr>
        <w:t xml:space="preserve">dopuszczalne odchylenia linii krawężników w poziomie od linii projektowanej, które wynosi </w:t>
      </w:r>
      <w:r w:rsidRPr="000358F5">
        <w:rPr>
          <w:sz w:val="22"/>
          <w:szCs w:val="22"/>
        </w:rPr>
        <w:sym w:font="Symbol" w:char="F0B1"/>
      </w:r>
      <w:r w:rsidRPr="000358F5">
        <w:rPr>
          <w:sz w:val="22"/>
          <w:szCs w:val="22"/>
        </w:rPr>
        <w:t xml:space="preserve"> 1 cm na każde 100 m ustawionego krawężnika,</w:t>
      </w:r>
    </w:p>
    <w:p w14:paraId="469FC86D" w14:textId="77777777" w:rsidR="007F541B" w:rsidRPr="000358F5" w:rsidRDefault="007F541B" w:rsidP="00FB64B6">
      <w:pPr>
        <w:numPr>
          <w:ilvl w:val="0"/>
          <w:numId w:val="14"/>
        </w:numPr>
        <w:overflowPunct w:val="0"/>
        <w:autoSpaceDE w:val="0"/>
        <w:autoSpaceDN w:val="0"/>
        <w:adjustRightInd w:val="0"/>
        <w:jc w:val="both"/>
        <w:textAlignment w:val="baseline"/>
        <w:rPr>
          <w:sz w:val="22"/>
          <w:szCs w:val="22"/>
        </w:rPr>
      </w:pPr>
      <w:r w:rsidRPr="000358F5">
        <w:rPr>
          <w:sz w:val="22"/>
          <w:szCs w:val="22"/>
        </w:rPr>
        <w:t xml:space="preserve">dopuszczalne odchylenie niwelety górnej płaszczyzny krawężnika od niwelety projektowanej, które wynosi </w:t>
      </w:r>
      <w:r w:rsidRPr="000358F5">
        <w:rPr>
          <w:sz w:val="22"/>
          <w:szCs w:val="22"/>
        </w:rPr>
        <w:sym w:font="Symbol" w:char="F0B1"/>
      </w:r>
      <w:r w:rsidRPr="000358F5">
        <w:rPr>
          <w:sz w:val="22"/>
          <w:szCs w:val="22"/>
        </w:rPr>
        <w:t xml:space="preserve"> 1 cm na każde 100 m ustawionego krawężnika,</w:t>
      </w:r>
    </w:p>
    <w:p w14:paraId="7AD8CA52" w14:textId="77777777" w:rsidR="007F541B" w:rsidRPr="000358F5" w:rsidRDefault="007F541B" w:rsidP="00FB64B6">
      <w:pPr>
        <w:numPr>
          <w:ilvl w:val="0"/>
          <w:numId w:val="14"/>
        </w:numPr>
        <w:overflowPunct w:val="0"/>
        <w:autoSpaceDE w:val="0"/>
        <w:autoSpaceDN w:val="0"/>
        <w:adjustRightInd w:val="0"/>
        <w:jc w:val="both"/>
        <w:textAlignment w:val="baseline"/>
        <w:rPr>
          <w:sz w:val="22"/>
          <w:szCs w:val="22"/>
        </w:rPr>
      </w:pPr>
      <w:r w:rsidRPr="000358F5">
        <w:rPr>
          <w:sz w:val="22"/>
          <w:szCs w:val="22"/>
        </w:rPr>
        <w:t>równość górnej powierzchni krawężników, sprawdzane przez przyłożenie w dwóch punktach na każde 100 m krawężnika, trzymetrowej łaty, przy czym prześwit pomiędzy górną powierzchnią krawężnika i przyłożoną łatą nie może przekraczać 1 cm,</w:t>
      </w:r>
    </w:p>
    <w:p w14:paraId="69D6ABFD" w14:textId="77777777" w:rsidR="007F541B" w:rsidRPr="000358F5" w:rsidRDefault="007F541B" w:rsidP="00FB64B6">
      <w:pPr>
        <w:numPr>
          <w:ilvl w:val="0"/>
          <w:numId w:val="14"/>
        </w:numPr>
        <w:overflowPunct w:val="0"/>
        <w:autoSpaceDE w:val="0"/>
        <w:autoSpaceDN w:val="0"/>
        <w:adjustRightInd w:val="0"/>
        <w:jc w:val="both"/>
        <w:textAlignment w:val="baseline"/>
        <w:rPr>
          <w:sz w:val="22"/>
          <w:szCs w:val="22"/>
        </w:rPr>
      </w:pPr>
      <w:r w:rsidRPr="000358F5">
        <w:rPr>
          <w:sz w:val="22"/>
          <w:szCs w:val="22"/>
        </w:rPr>
        <w:t>dokładność wypełnienia spoin bada się co 10 metrów. Spoiny muszą być wypełnione całkowicie na pełną głębokość.</w:t>
      </w:r>
    </w:p>
    <w:p w14:paraId="6B910105" w14:textId="77777777" w:rsidR="007F541B" w:rsidRPr="000358F5" w:rsidRDefault="007F541B" w:rsidP="007F541B">
      <w:pPr>
        <w:pStyle w:val="Nagwek1"/>
        <w:spacing w:before="0" w:after="0"/>
        <w:rPr>
          <w:sz w:val="22"/>
          <w:szCs w:val="22"/>
        </w:rPr>
      </w:pPr>
      <w:bookmarkStart w:id="1060" w:name="_Toc428169263"/>
      <w:bookmarkStart w:id="1061" w:name="_Toc428323653"/>
      <w:bookmarkStart w:id="1062" w:name="_Toc428759427"/>
      <w:bookmarkStart w:id="1063" w:name="_Toc143236176"/>
      <w:r w:rsidRPr="000358F5">
        <w:rPr>
          <w:sz w:val="22"/>
          <w:szCs w:val="22"/>
        </w:rPr>
        <w:t>7. OBMIAR ROBÓT</w:t>
      </w:r>
      <w:bookmarkEnd w:id="1060"/>
      <w:bookmarkEnd w:id="1061"/>
      <w:bookmarkEnd w:id="1062"/>
      <w:bookmarkEnd w:id="1063"/>
    </w:p>
    <w:p w14:paraId="34E0FD2D" w14:textId="77777777" w:rsidR="007F541B" w:rsidRPr="000358F5" w:rsidRDefault="007F541B" w:rsidP="007F541B">
      <w:pPr>
        <w:pStyle w:val="Nagwek2"/>
        <w:spacing w:before="0" w:after="0"/>
        <w:rPr>
          <w:sz w:val="22"/>
          <w:szCs w:val="22"/>
        </w:rPr>
      </w:pPr>
      <w:r w:rsidRPr="000358F5">
        <w:rPr>
          <w:sz w:val="22"/>
          <w:szCs w:val="22"/>
        </w:rPr>
        <w:t>7.1. Ogólne zasady obmiaru robót</w:t>
      </w:r>
    </w:p>
    <w:p w14:paraId="365D719A" w14:textId="102567FB" w:rsidR="007F541B" w:rsidRPr="000358F5" w:rsidRDefault="007F541B" w:rsidP="007F541B">
      <w:pPr>
        <w:jc w:val="both"/>
        <w:rPr>
          <w:sz w:val="22"/>
          <w:szCs w:val="22"/>
        </w:rPr>
      </w:pPr>
      <w:r w:rsidRPr="000358F5">
        <w:rPr>
          <w:sz w:val="22"/>
          <w:szCs w:val="22"/>
        </w:rPr>
        <w:t xml:space="preserve">Ogólne zasady obmiaru robót podano w SST D-M-00.00.00 „Wymagania ogólne” pkt </w:t>
      </w:r>
      <w:r w:rsidR="00ED6370">
        <w:rPr>
          <w:sz w:val="22"/>
          <w:szCs w:val="22"/>
        </w:rPr>
        <w:t>7</w:t>
      </w:r>
    </w:p>
    <w:p w14:paraId="39DBFB03" w14:textId="77777777" w:rsidR="007F541B" w:rsidRPr="000358F5" w:rsidRDefault="007F541B" w:rsidP="007F541B">
      <w:pPr>
        <w:pStyle w:val="Nagwek2"/>
        <w:spacing w:before="0" w:after="0"/>
        <w:rPr>
          <w:sz w:val="22"/>
          <w:szCs w:val="22"/>
        </w:rPr>
      </w:pPr>
      <w:r w:rsidRPr="000358F5">
        <w:rPr>
          <w:sz w:val="22"/>
          <w:szCs w:val="22"/>
        </w:rPr>
        <w:t>7.2. Jednostka obmiarowa</w:t>
      </w:r>
    </w:p>
    <w:p w14:paraId="4739624E" w14:textId="77777777" w:rsidR="007F541B" w:rsidRPr="000358F5" w:rsidRDefault="00FA5BBB" w:rsidP="007F541B">
      <w:pPr>
        <w:jc w:val="both"/>
        <w:rPr>
          <w:sz w:val="22"/>
          <w:szCs w:val="22"/>
        </w:rPr>
      </w:pPr>
      <w:r>
        <w:rPr>
          <w:sz w:val="22"/>
          <w:szCs w:val="22"/>
        </w:rPr>
        <w:t xml:space="preserve">      </w:t>
      </w:r>
      <w:r w:rsidR="007F541B" w:rsidRPr="000358F5">
        <w:rPr>
          <w:sz w:val="22"/>
          <w:szCs w:val="22"/>
        </w:rPr>
        <w:t>Jednostką obmiarową jest m (metr) ustawionego krawężnika betonowego.</w:t>
      </w:r>
    </w:p>
    <w:p w14:paraId="7F7D175C" w14:textId="77777777" w:rsidR="007F541B" w:rsidRPr="000358F5" w:rsidRDefault="007F541B" w:rsidP="007F541B">
      <w:pPr>
        <w:pStyle w:val="Nagwek1"/>
        <w:spacing w:before="0" w:after="0"/>
        <w:rPr>
          <w:sz w:val="22"/>
          <w:szCs w:val="22"/>
        </w:rPr>
      </w:pPr>
      <w:bookmarkStart w:id="1064" w:name="_Toc428169264"/>
      <w:bookmarkStart w:id="1065" w:name="_Toc428323654"/>
      <w:bookmarkStart w:id="1066" w:name="_Toc428759428"/>
      <w:bookmarkStart w:id="1067" w:name="_Toc143236177"/>
      <w:r w:rsidRPr="000358F5">
        <w:rPr>
          <w:sz w:val="22"/>
          <w:szCs w:val="22"/>
        </w:rPr>
        <w:t>8. ODBIÓR ROBÓT</w:t>
      </w:r>
      <w:bookmarkEnd w:id="1064"/>
      <w:bookmarkEnd w:id="1065"/>
      <w:bookmarkEnd w:id="1066"/>
      <w:bookmarkEnd w:id="1067"/>
    </w:p>
    <w:p w14:paraId="7CF61A21" w14:textId="77777777" w:rsidR="007F541B" w:rsidRPr="000358F5" w:rsidRDefault="007F541B" w:rsidP="007F541B">
      <w:pPr>
        <w:pStyle w:val="Nagwek2"/>
        <w:spacing w:before="0" w:after="0"/>
        <w:rPr>
          <w:sz w:val="22"/>
          <w:szCs w:val="22"/>
        </w:rPr>
      </w:pPr>
      <w:r w:rsidRPr="000358F5">
        <w:rPr>
          <w:sz w:val="22"/>
          <w:szCs w:val="22"/>
        </w:rPr>
        <w:t>8.1. Ogólne zasady odbioru robót</w:t>
      </w:r>
    </w:p>
    <w:p w14:paraId="085571FB" w14:textId="77777777" w:rsidR="007F541B" w:rsidRPr="000358F5" w:rsidRDefault="007F541B" w:rsidP="007F541B">
      <w:pPr>
        <w:jc w:val="both"/>
        <w:rPr>
          <w:sz w:val="22"/>
          <w:szCs w:val="22"/>
        </w:rPr>
      </w:pPr>
      <w:r w:rsidRPr="000358F5">
        <w:rPr>
          <w:sz w:val="22"/>
          <w:szCs w:val="22"/>
        </w:rPr>
        <w:t xml:space="preserve">Ogólne zasady odbioru robót podano w SST D-M-00.00.00 „Wymagania ogólne” pkt </w:t>
      </w:r>
    </w:p>
    <w:p w14:paraId="510265C0" w14:textId="77777777" w:rsidR="00FA5BBB" w:rsidRDefault="007F541B" w:rsidP="00FA5BBB">
      <w:pPr>
        <w:jc w:val="both"/>
        <w:rPr>
          <w:sz w:val="22"/>
          <w:szCs w:val="22"/>
        </w:rPr>
      </w:pPr>
      <w:r w:rsidRPr="000358F5">
        <w:rPr>
          <w:sz w:val="22"/>
          <w:szCs w:val="22"/>
        </w:rPr>
        <w:t>Roboty uznaje się za wykonane zgodnie z dokumentacją projektową, SST</w:t>
      </w:r>
      <w:r w:rsidR="00D63FDB" w:rsidRPr="000358F5">
        <w:rPr>
          <w:sz w:val="22"/>
          <w:szCs w:val="22"/>
        </w:rPr>
        <w:t xml:space="preserve"> </w:t>
      </w:r>
      <w:r w:rsidRPr="000358F5">
        <w:rPr>
          <w:sz w:val="22"/>
          <w:szCs w:val="22"/>
        </w:rPr>
        <w:t>i wymaganiami inspektora nadzoru, jeżeli wszystkie pomiary i badania z zachowaniem tolerancji wg pkt 6 dały wyniki pozytywne.</w:t>
      </w:r>
    </w:p>
    <w:p w14:paraId="64066019" w14:textId="77777777" w:rsidR="00FA5BBB" w:rsidRDefault="007F541B" w:rsidP="007F541B">
      <w:pPr>
        <w:jc w:val="both"/>
        <w:rPr>
          <w:sz w:val="22"/>
          <w:szCs w:val="22"/>
        </w:rPr>
      </w:pPr>
      <w:r w:rsidRPr="003711C2">
        <w:rPr>
          <w:b/>
          <w:bCs/>
          <w:sz w:val="22"/>
          <w:szCs w:val="22"/>
        </w:rPr>
        <w:t>8.2. Odbiór robót zanikających i ulegających zakryciu</w:t>
      </w:r>
      <w:r w:rsidR="00FA5BBB">
        <w:rPr>
          <w:sz w:val="22"/>
          <w:szCs w:val="22"/>
        </w:rPr>
        <w:t xml:space="preserve">. </w:t>
      </w:r>
    </w:p>
    <w:p w14:paraId="63A187C1" w14:textId="77777777" w:rsidR="007F541B" w:rsidRPr="000358F5" w:rsidRDefault="007F541B" w:rsidP="007F541B">
      <w:pPr>
        <w:jc w:val="both"/>
        <w:rPr>
          <w:sz w:val="22"/>
          <w:szCs w:val="22"/>
        </w:rPr>
      </w:pPr>
      <w:r w:rsidRPr="000358F5">
        <w:rPr>
          <w:sz w:val="22"/>
          <w:szCs w:val="22"/>
        </w:rPr>
        <w:t>Odbiorowi robót zanikających i ulegających zakryciu podlegają:</w:t>
      </w:r>
    </w:p>
    <w:p w14:paraId="46E1EDCD"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koryta pod ławę,</w:t>
      </w:r>
    </w:p>
    <w:p w14:paraId="646CA085"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ławy,</w:t>
      </w:r>
    </w:p>
    <w:p w14:paraId="3657005C"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podsypki.</w:t>
      </w:r>
    </w:p>
    <w:p w14:paraId="42B58E6E" w14:textId="77777777" w:rsidR="007F541B" w:rsidRPr="000358F5" w:rsidRDefault="007F541B" w:rsidP="007F541B">
      <w:pPr>
        <w:pStyle w:val="Nagwek1"/>
        <w:spacing w:before="0" w:after="0"/>
        <w:rPr>
          <w:sz w:val="22"/>
          <w:szCs w:val="22"/>
        </w:rPr>
      </w:pPr>
      <w:bookmarkStart w:id="1068" w:name="_Toc428169265"/>
      <w:bookmarkStart w:id="1069" w:name="_Toc428323655"/>
      <w:bookmarkStart w:id="1070" w:name="_Toc428759429"/>
      <w:bookmarkStart w:id="1071" w:name="_Toc143236178"/>
      <w:r w:rsidRPr="000358F5">
        <w:rPr>
          <w:sz w:val="22"/>
          <w:szCs w:val="22"/>
        </w:rPr>
        <w:t>9. PODSTAWA PŁATNOŚCI</w:t>
      </w:r>
      <w:bookmarkEnd w:id="1068"/>
      <w:bookmarkEnd w:id="1069"/>
      <w:bookmarkEnd w:id="1070"/>
      <w:bookmarkEnd w:id="1071"/>
    </w:p>
    <w:p w14:paraId="4A25F6F7" w14:textId="77777777" w:rsidR="007F541B" w:rsidRPr="000358F5" w:rsidRDefault="007F541B" w:rsidP="007F541B">
      <w:pPr>
        <w:pStyle w:val="Nagwek2"/>
        <w:spacing w:before="0" w:after="0"/>
        <w:rPr>
          <w:sz w:val="22"/>
          <w:szCs w:val="22"/>
        </w:rPr>
      </w:pPr>
      <w:r w:rsidRPr="000358F5">
        <w:rPr>
          <w:sz w:val="22"/>
          <w:szCs w:val="22"/>
        </w:rPr>
        <w:t>9.1. Ogólne ustalenia dotyczące podstawy płatności</w:t>
      </w:r>
    </w:p>
    <w:p w14:paraId="2D8035E0" w14:textId="77777777" w:rsidR="007F541B" w:rsidRPr="000358F5" w:rsidRDefault="007F541B" w:rsidP="007F541B">
      <w:pPr>
        <w:jc w:val="both"/>
        <w:rPr>
          <w:sz w:val="22"/>
          <w:szCs w:val="22"/>
        </w:rPr>
      </w:pPr>
      <w:r w:rsidRPr="000358F5">
        <w:rPr>
          <w:sz w:val="22"/>
          <w:szCs w:val="22"/>
        </w:rPr>
        <w:tab/>
        <w:t>Ogólne ustalenia dotyczące podstawy płatności podano w SST D-M-00.00.00 „Wymagania ogólne” pkt 9.</w:t>
      </w:r>
    </w:p>
    <w:p w14:paraId="2A9FAB8B" w14:textId="77777777" w:rsidR="007F541B" w:rsidRPr="000358F5" w:rsidRDefault="007F541B" w:rsidP="007F541B">
      <w:pPr>
        <w:pStyle w:val="Nagwek2"/>
        <w:spacing w:before="0" w:after="0"/>
        <w:rPr>
          <w:sz w:val="22"/>
          <w:szCs w:val="22"/>
        </w:rPr>
      </w:pPr>
      <w:r w:rsidRPr="000358F5">
        <w:rPr>
          <w:sz w:val="22"/>
          <w:szCs w:val="22"/>
        </w:rPr>
        <w:t>9.2. Cena jednostki obmiarowej</w:t>
      </w:r>
    </w:p>
    <w:p w14:paraId="4A84ACD1" w14:textId="77777777" w:rsidR="007F541B" w:rsidRPr="000358F5" w:rsidRDefault="007F541B" w:rsidP="007F541B">
      <w:pPr>
        <w:jc w:val="both"/>
        <w:rPr>
          <w:sz w:val="22"/>
          <w:szCs w:val="22"/>
        </w:rPr>
      </w:pPr>
      <w:r w:rsidRPr="000358F5">
        <w:rPr>
          <w:sz w:val="22"/>
          <w:szCs w:val="22"/>
        </w:rPr>
        <w:tab/>
        <w:t>Cena wykonania 1 m krawężnika betonowego obejmuje:</w:t>
      </w:r>
    </w:p>
    <w:p w14:paraId="5EE6A60A"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prace pomiarowe i roboty przygotowawcze,</w:t>
      </w:r>
    </w:p>
    <w:p w14:paraId="517CBED9"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dostarczenie materiałów na miejsce wbudowania,</w:t>
      </w:r>
    </w:p>
    <w:p w14:paraId="39B27648"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koryta pod ławę,</w:t>
      </w:r>
    </w:p>
    <w:p w14:paraId="0E706DC5"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ew. wykonanie szalunku,</w:t>
      </w:r>
    </w:p>
    <w:p w14:paraId="0A2FC83B" w14:textId="77777777" w:rsidR="007F541B" w:rsidRPr="00FA5BBB" w:rsidRDefault="007F541B" w:rsidP="00FA5BBB">
      <w:pPr>
        <w:numPr>
          <w:ilvl w:val="0"/>
          <w:numId w:val="2"/>
        </w:numPr>
        <w:overflowPunct w:val="0"/>
        <w:autoSpaceDE w:val="0"/>
        <w:autoSpaceDN w:val="0"/>
        <w:adjustRightInd w:val="0"/>
        <w:jc w:val="both"/>
        <w:textAlignment w:val="baseline"/>
        <w:rPr>
          <w:sz w:val="22"/>
          <w:szCs w:val="22"/>
        </w:rPr>
      </w:pPr>
      <w:r w:rsidRPr="000358F5">
        <w:rPr>
          <w:sz w:val="22"/>
          <w:szCs w:val="22"/>
        </w:rPr>
        <w:t>wykonanie ławy,</w:t>
      </w:r>
      <w:r w:rsidR="00FA5BBB">
        <w:rPr>
          <w:sz w:val="22"/>
          <w:szCs w:val="22"/>
        </w:rPr>
        <w:t xml:space="preserve"> </w:t>
      </w:r>
      <w:r w:rsidRPr="00FA5BBB">
        <w:rPr>
          <w:sz w:val="22"/>
          <w:szCs w:val="22"/>
        </w:rPr>
        <w:t>wykonanie podsypki,</w:t>
      </w:r>
    </w:p>
    <w:p w14:paraId="6621329C"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ustawienie krawężników na podsypce (piaskowej lub cementowo-piaskowej),</w:t>
      </w:r>
    </w:p>
    <w:p w14:paraId="229F66D6"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wypełnienie spoin krawężników zaprawą,</w:t>
      </w:r>
    </w:p>
    <w:p w14:paraId="5838E340"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lastRenderedPageBreak/>
        <w:t>ew. zalanie spoin masą zalewową,</w:t>
      </w:r>
    </w:p>
    <w:p w14:paraId="19730158"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zasypanie zewnętrznej ściany krawężnika gruntem i ubicie,</w:t>
      </w:r>
    </w:p>
    <w:p w14:paraId="6C074071"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przeprowadzenie badań i pomiarów wymaganych w specyfikacji technicznej.</w:t>
      </w:r>
      <w:bookmarkStart w:id="1072" w:name="_Toc428759430"/>
      <w:bookmarkStart w:id="1073" w:name="_Toc143236179"/>
    </w:p>
    <w:p w14:paraId="6D402715" w14:textId="77777777" w:rsidR="007F541B" w:rsidRPr="000358F5" w:rsidRDefault="007F541B" w:rsidP="007F541B">
      <w:pPr>
        <w:pStyle w:val="Nagwek1"/>
        <w:spacing w:before="0" w:after="0"/>
        <w:rPr>
          <w:sz w:val="22"/>
          <w:szCs w:val="22"/>
        </w:rPr>
      </w:pPr>
      <w:r w:rsidRPr="000358F5">
        <w:rPr>
          <w:sz w:val="22"/>
          <w:szCs w:val="22"/>
        </w:rPr>
        <w:t>10. przepisy związane</w:t>
      </w:r>
      <w:bookmarkEnd w:id="1072"/>
      <w:bookmarkEnd w:id="1073"/>
    </w:p>
    <w:p w14:paraId="51285088" w14:textId="77777777" w:rsidR="007F541B" w:rsidRPr="000358F5" w:rsidRDefault="007F541B" w:rsidP="007F541B">
      <w:pPr>
        <w:pStyle w:val="Nagwek2"/>
        <w:spacing w:before="0" w:after="0"/>
        <w:rPr>
          <w:sz w:val="22"/>
          <w:szCs w:val="22"/>
        </w:rPr>
      </w:pPr>
      <w:r w:rsidRPr="000358F5">
        <w:rPr>
          <w:sz w:val="22"/>
          <w:szCs w:val="22"/>
        </w:rPr>
        <w:t>10.1. Normy</w:t>
      </w: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7F541B" w:rsidRPr="000358F5" w14:paraId="00ACF253" w14:textId="77777777" w:rsidTr="000358F5">
        <w:tc>
          <w:tcPr>
            <w:tcW w:w="637" w:type="dxa"/>
          </w:tcPr>
          <w:p w14:paraId="12A64DA5" w14:textId="77777777" w:rsidR="007F541B" w:rsidRPr="000358F5" w:rsidRDefault="007F541B" w:rsidP="000358F5">
            <w:pPr>
              <w:jc w:val="both"/>
              <w:rPr>
                <w:sz w:val="22"/>
                <w:szCs w:val="22"/>
              </w:rPr>
            </w:pPr>
            <w:r w:rsidRPr="000358F5">
              <w:rPr>
                <w:sz w:val="22"/>
                <w:szCs w:val="22"/>
              </w:rPr>
              <w:t xml:space="preserve">  1.</w:t>
            </w:r>
          </w:p>
        </w:tc>
        <w:tc>
          <w:tcPr>
            <w:tcW w:w="1701" w:type="dxa"/>
          </w:tcPr>
          <w:p w14:paraId="10FD7D6C" w14:textId="77777777" w:rsidR="007F541B" w:rsidRPr="000358F5" w:rsidRDefault="007F541B" w:rsidP="000358F5">
            <w:pPr>
              <w:jc w:val="both"/>
              <w:rPr>
                <w:sz w:val="22"/>
                <w:szCs w:val="22"/>
              </w:rPr>
            </w:pPr>
            <w:r w:rsidRPr="000358F5">
              <w:rPr>
                <w:sz w:val="22"/>
                <w:szCs w:val="22"/>
              </w:rPr>
              <w:t>PN-B-06050</w:t>
            </w:r>
          </w:p>
        </w:tc>
        <w:tc>
          <w:tcPr>
            <w:tcW w:w="5171" w:type="dxa"/>
          </w:tcPr>
          <w:p w14:paraId="67C160D6" w14:textId="77777777" w:rsidR="007F541B" w:rsidRPr="000358F5" w:rsidRDefault="007F541B" w:rsidP="000358F5">
            <w:pPr>
              <w:jc w:val="both"/>
              <w:rPr>
                <w:sz w:val="22"/>
                <w:szCs w:val="22"/>
              </w:rPr>
            </w:pPr>
            <w:r w:rsidRPr="000358F5">
              <w:rPr>
                <w:sz w:val="22"/>
                <w:szCs w:val="22"/>
              </w:rPr>
              <w:t>Roboty ziemne budowlane</w:t>
            </w:r>
          </w:p>
        </w:tc>
      </w:tr>
      <w:tr w:rsidR="007F541B" w:rsidRPr="000358F5" w14:paraId="4CFB765E" w14:textId="77777777" w:rsidTr="000358F5">
        <w:tc>
          <w:tcPr>
            <w:tcW w:w="637" w:type="dxa"/>
          </w:tcPr>
          <w:p w14:paraId="05D901F1" w14:textId="77777777" w:rsidR="007F541B" w:rsidRPr="000358F5" w:rsidRDefault="007F541B" w:rsidP="000358F5">
            <w:pPr>
              <w:jc w:val="both"/>
              <w:rPr>
                <w:sz w:val="22"/>
                <w:szCs w:val="22"/>
              </w:rPr>
            </w:pPr>
            <w:r w:rsidRPr="000358F5">
              <w:rPr>
                <w:sz w:val="22"/>
                <w:szCs w:val="22"/>
              </w:rPr>
              <w:t xml:space="preserve">  2.</w:t>
            </w:r>
          </w:p>
        </w:tc>
        <w:tc>
          <w:tcPr>
            <w:tcW w:w="1701" w:type="dxa"/>
          </w:tcPr>
          <w:p w14:paraId="712C3F55" w14:textId="77777777" w:rsidR="007F541B" w:rsidRPr="000358F5" w:rsidRDefault="007F541B" w:rsidP="000358F5">
            <w:pPr>
              <w:jc w:val="both"/>
              <w:rPr>
                <w:sz w:val="22"/>
                <w:szCs w:val="22"/>
              </w:rPr>
            </w:pPr>
            <w:r w:rsidRPr="000358F5">
              <w:rPr>
                <w:sz w:val="22"/>
                <w:szCs w:val="22"/>
              </w:rPr>
              <w:t>PN-B-06250</w:t>
            </w:r>
          </w:p>
        </w:tc>
        <w:tc>
          <w:tcPr>
            <w:tcW w:w="5171" w:type="dxa"/>
          </w:tcPr>
          <w:p w14:paraId="4986A1D6" w14:textId="77777777" w:rsidR="007F541B" w:rsidRPr="000358F5" w:rsidRDefault="007F541B" w:rsidP="000358F5">
            <w:pPr>
              <w:jc w:val="both"/>
              <w:rPr>
                <w:sz w:val="22"/>
                <w:szCs w:val="22"/>
              </w:rPr>
            </w:pPr>
            <w:r w:rsidRPr="000358F5">
              <w:rPr>
                <w:sz w:val="22"/>
                <w:szCs w:val="22"/>
              </w:rPr>
              <w:t>Beton zwykły</w:t>
            </w:r>
          </w:p>
        </w:tc>
      </w:tr>
      <w:tr w:rsidR="007F541B" w:rsidRPr="000358F5" w14:paraId="39636F3D" w14:textId="77777777" w:rsidTr="000358F5">
        <w:tc>
          <w:tcPr>
            <w:tcW w:w="637" w:type="dxa"/>
          </w:tcPr>
          <w:p w14:paraId="65F8D601" w14:textId="77777777" w:rsidR="007F541B" w:rsidRPr="000358F5" w:rsidRDefault="007F541B" w:rsidP="000358F5">
            <w:pPr>
              <w:jc w:val="both"/>
              <w:rPr>
                <w:sz w:val="22"/>
                <w:szCs w:val="22"/>
              </w:rPr>
            </w:pPr>
            <w:r w:rsidRPr="000358F5">
              <w:rPr>
                <w:sz w:val="22"/>
                <w:szCs w:val="22"/>
              </w:rPr>
              <w:t xml:space="preserve">  3.</w:t>
            </w:r>
          </w:p>
        </w:tc>
        <w:tc>
          <w:tcPr>
            <w:tcW w:w="1701" w:type="dxa"/>
          </w:tcPr>
          <w:p w14:paraId="1636C6BF" w14:textId="77777777" w:rsidR="007F541B" w:rsidRPr="000358F5" w:rsidRDefault="007F541B" w:rsidP="000358F5">
            <w:pPr>
              <w:jc w:val="both"/>
              <w:rPr>
                <w:sz w:val="22"/>
                <w:szCs w:val="22"/>
              </w:rPr>
            </w:pPr>
            <w:r w:rsidRPr="000358F5">
              <w:rPr>
                <w:sz w:val="22"/>
                <w:szCs w:val="22"/>
              </w:rPr>
              <w:t>PN-B-06251</w:t>
            </w:r>
          </w:p>
        </w:tc>
        <w:tc>
          <w:tcPr>
            <w:tcW w:w="5171" w:type="dxa"/>
          </w:tcPr>
          <w:p w14:paraId="4E7353D2" w14:textId="77777777" w:rsidR="007F541B" w:rsidRPr="000358F5" w:rsidRDefault="007F541B" w:rsidP="000358F5">
            <w:pPr>
              <w:jc w:val="both"/>
              <w:rPr>
                <w:sz w:val="22"/>
                <w:szCs w:val="22"/>
              </w:rPr>
            </w:pPr>
            <w:r w:rsidRPr="000358F5">
              <w:rPr>
                <w:sz w:val="22"/>
                <w:szCs w:val="22"/>
              </w:rPr>
              <w:t>Roboty betonowe i żelbetowe</w:t>
            </w:r>
          </w:p>
        </w:tc>
      </w:tr>
      <w:tr w:rsidR="007F541B" w:rsidRPr="000358F5" w14:paraId="61F76CEE" w14:textId="77777777" w:rsidTr="000358F5">
        <w:tc>
          <w:tcPr>
            <w:tcW w:w="637" w:type="dxa"/>
          </w:tcPr>
          <w:p w14:paraId="36AF49BB" w14:textId="77777777" w:rsidR="007F541B" w:rsidRPr="000358F5" w:rsidRDefault="007F541B" w:rsidP="000358F5">
            <w:pPr>
              <w:jc w:val="both"/>
              <w:rPr>
                <w:sz w:val="22"/>
                <w:szCs w:val="22"/>
              </w:rPr>
            </w:pPr>
            <w:r w:rsidRPr="000358F5">
              <w:rPr>
                <w:sz w:val="22"/>
                <w:szCs w:val="22"/>
              </w:rPr>
              <w:t xml:space="preserve">  4.</w:t>
            </w:r>
          </w:p>
        </w:tc>
        <w:tc>
          <w:tcPr>
            <w:tcW w:w="1701" w:type="dxa"/>
          </w:tcPr>
          <w:p w14:paraId="7DAC6B37" w14:textId="77777777" w:rsidR="007F541B" w:rsidRPr="000358F5" w:rsidRDefault="007F541B" w:rsidP="000358F5">
            <w:pPr>
              <w:jc w:val="both"/>
              <w:rPr>
                <w:sz w:val="22"/>
                <w:szCs w:val="22"/>
              </w:rPr>
            </w:pPr>
            <w:r w:rsidRPr="000358F5">
              <w:rPr>
                <w:sz w:val="22"/>
                <w:szCs w:val="22"/>
              </w:rPr>
              <w:t>PN-B-06711</w:t>
            </w:r>
          </w:p>
        </w:tc>
        <w:tc>
          <w:tcPr>
            <w:tcW w:w="5171" w:type="dxa"/>
          </w:tcPr>
          <w:p w14:paraId="5A9A067A" w14:textId="77777777" w:rsidR="007F541B" w:rsidRPr="000358F5" w:rsidRDefault="007F541B" w:rsidP="000358F5">
            <w:pPr>
              <w:jc w:val="both"/>
              <w:rPr>
                <w:sz w:val="22"/>
                <w:szCs w:val="22"/>
              </w:rPr>
            </w:pPr>
            <w:r w:rsidRPr="000358F5">
              <w:rPr>
                <w:sz w:val="22"/>
                <w:szCs w:val="22"/>
              </w:rPr>
              <w:t>Kruszywo mineralne. Piasek do betonów i zapraw</w:t>
            </w:r>
          </w:p>
        </w:tc>
      </w:tr>
      <w:tr w:rsidR="007F541B" w:rsidRPr="000358F5" w14:paraId="7F632CBB" w14:textId="77777777" w:rsidTr="000358F5">
        <w:tc>
          <w:tcPr>
            <w:tcW w:w="637" w:type="dxa"/>
          </w:tcPr>
          <w:p w14:paraId="6C1AD4E7" w14:textId="77777777" w:rsidR="007F541B" w:rsidRPr="000358F5" w:rsidRDefault="007F541B" w:rsidP="000358F5">
            <w:pPr>
              <w:jc w:val="both"/>
              <w:rPr>
                <w:sz w:val="22"/>
                <w:szCs w:val="22"/>
              </w:rPr>
            </w:pPr>
            <w:r w:rsidRPr="000358F5">
              <w:rPr>
                <w:sz w:val="22"/>
                <w:szCs w:val="22"/>
              </w:rPr>
              <w:t xml:space="preserve">  5.</w:t>
            </w:r>
          </w:p>
        </w:tc>
        <w:tc>
          <w:tcPr>
            <w:tcW w:w="1701" w:type="dxa"/>
          </w:tcPr>
          <w:p w14:paraId="5C669814" w14:textId="77777777" w:rsidR="007F541B" w:rsidRPr="000358F5" w:rsidRDefault="007F541B" w:rsidP="000358F5">
            <w:pPr>
              <w:jc w:val="both"/>
              <w:rPr>
                <w:sz w:val="22"/>
                <w:szCs w:val="22"/>
              </w:rPr>
            </w:pPr>
            <w:r w:rsidRPr="000358F5">
              <w:rPr>
                <w:sz w:val="22"/>
                <w:szCs w:val="22"/>
              </w:rPr>
              <w:t>PN-B-06712</w:t>
            </w:r>
          </w:p>
        </w:tc>
        <w:tc>
          <w:tcPr>
            <w:tcW w:w="5171" w:type="dxa"/>
          </w:tcPr>
          <w:p w14:paraId="66E52256" w14:textId="77777777" w:rsidR="007F541B" w:rsidRPr="000358F5" w:rsidRDefault="007F541B" w:rsidP="000358F5">
            <w:pPr>
              <w:jc w:val="both"/>
              <w:rPr>
                <w:sz w:val="22"/>
                <w:szCs w:val="22"/>
              </w:rPr>
            </w:pPr>
            <w:r w:rsidRPr="000358F5">
              <w:rPr>
                <w:sz w:val="22"/>
                <w:szCs w:val="22"/>
              </w:rPr>
              <w:t>Kruszywa mineralne do betonu zwykłego</w:t>
            </w:r>
          </w:p>
        </w:tc>
      </w:tr>
      <w:tr w:rsidR="007F541B" w:rsidRPr="000358F5" w14:paraId="4D7D255F" w14:textId="77777777" w:rsidTr="000358F5">
        <w:tc>
          <w:tcPr>
            <w:tcW w:w="637" w:type="dxa"/>
          </w:tcPr>
          <w:p w14:paraId="1AB80CEE" w14:textId="77777777" w:rsidR="007F541B" w:rsidRPr="000358F5" w:rsidRDefault="007F541B" w:rsidP="000358F5">
            <w:pPr>
              <w:jc w:val="both"/>
              <w:rPr>
                <w:sz w:val="22"/>
                <w:szCs w:val="22"/>
              </w:rPr>
            </w:pPr>
            <w:r w:rsidRPr="000358F5">
              <w:rPr>
                <w:sz w:val="22"/>
                <w:szCs w:val="22"/>
              </w:rPr>
              <w:t xml:space="preserve">  6.</w:t>
            </w:r>
          </w:p>
        </w:tc>
        <w:tc>
          <w:tcPr>
            <w:tcW w:w="1701" w:type="dxa"/>
          </w:tcPr>
          <w:p w14:paraId="21D4B7D7" w14:textId="77777777" w:rsidR="007F541B" w:rsidRPr="000358F5" w:rsidRDefault="007F541B" w:rsidP="000358F5">
            <w:pPr>
              <w:jc w:val="both"/>
              <w:rPr>
                <w:sz w:val="22"/>
                <w:szCs w:val="22"/>
              </w:rPr>
            </w:pPr>
            <w:r w:rsidRPr="000358F5">
              <w:rPr>
                <w:sz w:val="22"/>
                <w:szCs w:val="22"/>
              </w:rPr>
              <w:t>PN-B-10021</w:t>
            </w:r>
          </w:p>
        </w:tc>
        <w:tc>
          <w:tcPr>
            <w:tcW w:w="5171" w:type="dxa"/>
          </w:tcPr>
          <w:p w14:paraId="789D817A" w14:textId="77777777" w:rsidR="007F541B" w:rsidRPr="000358F5" w:rsidRDefault="007F541B" w:rsidP="000358F5">
            <w:pPr>
              <w:jc w:val="both"/>
              <w:rPr>
                <w:sz w:val="22"/>
                <w:szCs w:val="22"/>
              </w:rPr>
            </w:pPr>
            <w:r w:rsidRPr="000358F5">
              <w:rPr>
                <w:sz w:val="22"/>
                <w:szCs w:val="22"/>
              </w:rPr>
              <w:t>Prefabrykaty budowlane z betonu. Metody pomiaru cech geometrycznych</w:t>
            </w:r>
          </w:p>
        </w:tc>
      </w:tr>
      <w:tr w:rsidR="007F541B" w:rsidRPr="000358F5" w14:paraId="37637C90" w14:textId="77777777" w:rsidTr="000358F5">
        <w:tc>
          <w:tcPr>
            <w:tcW w:w="637" w:type="dxa"/>
          </w:tcPr>
          <w:p w14:paraId="550F97AF" w14:textId="77777777" w:rsidR="007F541B" w:rsidRPr="000358F5" w:rsidRDefault="007F541B" w:rsidP="000358F5">
            <w:pPr>
              <w:jc w:val="both"/>
              <w:rPr>
                <w:sz w:val="22"/>
                <w:szCs w:val="22"/>
              </w:rPr>
            </w:pPr>
            <w:r w:rsidRPr="000358F5">
              <w:rPr>
                <w:sz w:val="22"/>
                <w:szCs w:val="22"/>
              </w:rPr>
              <w:t xml:space="preserve">  7.</w:t>
            </w:r>
          </w:p>
        </w:tc>
        <w:tc>
          <w:tcPr>
            <w:tcW w:w="1701" w:type="dxa"/>
          </w:tcPr>
          <w:p w14:paraId="523AFD2C" w14:textId="77777777" w:rsidR="007F541B" w:rsidRPr="000358F5" w:rsidRDefault="007F541B" w:rsidP="000358F5">
            <w:pPr>
              <w:jc w:val="both"/>
              <w:rPr>
                <w:sz w:val="22"/>
                <w:szCs w:val="22"/>
              </w:rPr>
            </w:pPr>
            <w:r w:rsidRPr="000358F5">
              <w:rPr>
                <w:sz w:val="22"/>
                <w:szCs w:val="22"/>
              </w:rPr>
              <w:t>PN-B-11111</w:t>
            </w:r>
          </w:p>
        </w:tc>
        <w:tc>
          <w:tcPr>
            <w:tcW w:w="5171" w:type="dxa"/>
          </w:tcPr>
          <w:p w14:paraId="3C0F70B4" w14:textId="77777777" w:rsidR="007F541B" w:rsidRPr="000358F5" w:rsidRDefault="007F541B" w:rsidP="000358F5">
            <w:pPr>
              <w:jc w:val="both"/>
              <w:rPr>
                <w:sz w:val="22"/>
                <w:szCs w:val="22"/>
              </w:rPr>
            </w:pPr>
            <w:r w:rsidRPr="000358F5">
              <w:rPr>
                <w:sz w:val="22"/>
                <w:szCs w:val="22"/>
              </w:rPr>
              <w:t>Kruszywa mineralne. Kruszywa naturalne do nawierzchni drogowych. Żwir i mieszanka</w:t>
            </w:r>
          </w:p>
        </w:tc>
      </w:tr>
      <w:tr w:rsidR="007F541B" w:rsidRPr="000358F5" w14:paraId="21544F07" w14:textId="77777777" w:rsidTr="000358F5">
        <w:tc>
          <w:tcPr>
            <w:tcW w:w="637" w:type="dxa"/>
          </w:tcPr>
          <w:p w14:paraId="7EAE6B9D" w14:textId="77777777" w:rsidR="007F541B" w:rsidRPr="000358F5" w:rsidRDefault="007F541B" w:rsidP="000358F5">
            <w:pPr>
              <w:jc w:val="both"/>
              <w:rPr>
                <w:sz w:val="22"/>
                <w:szCs w:val="22"/>
              </w:rPr>
            </w:pPr>
            <w:r w:rsidRPr="000358F5">
              <w:rPr>
                <w:sz w:val="22"/>
                <w:szCs w:val="22"/>
              </w:rPr>
              <w:t xml:space="preserve">  8.</w:t>
            </w:r>
          </w:p>
        </w:tc>
        <w:tc>
          <w:tcPr>
            <w:tcW w:w="1701" w:type="dxa"/>
          </w:tcPr>
          <w:p w14:paraId="046354EF" w14:textId="77777777" w:rsidR="007F541B" w:rsidRPr="000358F5" w:rsidRDefault="007F541B" w:rsidP="000358F5">
            <w:pPr>
              <w:jc w:val="both"/>
              <w:rPr>
                <w:sz w:val="22"/>
                <w:szCs w:val="22"/>
              </w:rPr>
            </w:pPr>
            <w:r w:rsidRPr="000358F5">
              <w:rPr>
                <w:sz w:val="22"/>
                <w:szCs w:val="22"/>
              </w:rPr>
              <w:t>PN-B-11112</w:t>
            </w:r>
          </w:p>
        </w:tc>
        <w:tc>
          <w:tcPr>
            <w:tcW w:w="5171" w:type="dxa"/>
          </w:tcPr>
          <w:p w14:paraId="71BE01B4" w14:textId="77777777" w:rsidR="007F541B" w:rsidRPr="000358F5" w:rsidRDefault="007F541B" w:rsidP="000358F5">
            <w:pPr>
              <w:jc w:val="both"/>
              <w:rPr>
                <w:sz w:val="22"/>
                <w:szCs w:val="22"/>
              </w:rPr>
            </w:pPr>
            <w:r w:rsidRPr="000358F5">
              <w:rPr>
                <w:sz w:val="22"/>
                <w:szCs w:val="22"/>
              </w:rPr>
              <w:t>Kruszywa mineralne. Kruszywo łamane do nawierzchni drogowych</w:t>
            </w:r>
          </w:p>
        </w:tc>
      </w:tr>
      <w:tr w:rsidR="007F541B" w:rsidRPr="000358F5" w14:paraId="0D29D0EF" w14:textId="77777777" w:rsidTr="000358F5">
        <w:tc>
          <w:tcPr>
            <w:tcW w:w="637" w:type="dxa"/>
          </w:tcPr>
          <w:p w14:paraId="3A68841A" w14:textId="77777777" w:rsidR="007F541B" w:rsidRPr="000358F5" w:rsidRDefault="007F541B" w:rsidP="000358F5">
            <w:pPr>
              <w:jc w:val="both"/>
              <w:rPr>
                <w:sz w:val="22"/>
                <w:szCs w:val="22"/>
              </w:rPr>
            </w:pPr>
            <w:r w:rsidRPr="000358F5">
              <w:rPr>
                <w:sz w:val="22"/>
                <w:szCs w:val="22"/>
              </w:rPr>
              <w:t xml:space="preserve">  9.</w:t>
            </w:r>
          </w:p>
        </w:tc>
        <w:tc>
          <w:tcPr>
            <w:tcW w:w="1701" w:type="dxa"/>
          </w:tcPr>
          <w:p w14:paraId="56A0BB00" w14:textId="77777777" w:rsidR="007F541B" w:rsidRPr="000358F5" w:rsidRDefault="007F541B" w:rsidP="000358F5">
            <w:pPr>
              <w:jc w:val="both"/>
              <w:rPr>
                <w:sz w:val="22"/>
                <w:szCs w:val="22"/>
              </w:rPr>
            </w:pPr>
            <w:r w:rsidRPr="000358F5">
              <w:rPr>
                <w:sz w:val="22"/>
                <w:szCs w:val="22"/>
              </w:rPr>
              <w:t>PN-B-11113</w:t>
            </w:r>
          </w:p>
        </w:tc>
        <w:tc>
          <w:tcPr>
            <w:tcW w:w="5171" w:type="dxa"/>
          </w:tcPr>
          <w:p w14:paraId="6F32DBDE" w14:textId="77777777" w:rsidR="007F541B" w:rsidRPr="000358F5" w:rsidRDefault="007F541B" w:rsidP="000358F5">
            <w:pPr>
              <w:jc w:val="both"/>
              <w:rPr>
                <w:sz w:val="22"/>
                <w:szCs w:val="22"/>
              </w:rPr>
            </w:pPr>
            <w:r w:rsidRPr="000358F5">
              <w:rPr>
                <w:sz w:val="22"/>
                <w:szCs w:val="22"/>
              </w:rPr>
              <w:t>Kruszywa mineralne. Kruszywa naturalne do nawierzchni drogowych. Piasek</w:t>
            </w:r>
          </w:p>
        </w:tc>
      </w:tr>
      <w:tr w:rsidR="007F541B" w:rsidRPr="000358F5" w14:paraId="09762A4A" w14:textId="77777777" w:rsidTr="000358F5">
        <w:tc>
          <w:tcPr>
            <w:tcW w:w="637" w:type="dxa"/>
          </w:tcPr>
          <w:p w14:paraId="184108EA" w14:textId="77777777" w:rsidR="007F541B" w:rsidRPr="000358F5" w:rsidRDefault="007F541B" w:rsidP="000358F5">
            <w:pPr>
              <w:jc w:val="both"/>
              <w:rPr>
                <w:sz w:val="22"/>
                <w:szCs w:val="22"/>
              </w:rPr>
            </w:pPr>
            <w:r w:rsidRPr="000358F5">
              <w:rPr>
                <w:sz w:val="22"/>
                <w:szCs w:val="22"/>
              </w:rPr>
              <w:t>10.</w:t>
            </w:r>
          </w:p>
        </w:tc>
        <w:tc>
          <w:tcPr>
            <w:tcW w:w="1701" w:type="dxa"/>
          </w:tcPr>
          <w:p w14:paraId="11FFB34E" w14:textId="77777777" w:rsidR="007F541B" w:rsidRPr="000358F5" w:rsidRDefault="007F541B" w:rsidP="000358F5">
            <w:pPr>
              <w:jc w:val="both"/>
              <w:rPr>
                <w:sz w:val="22"/>
                <w:szCs w:val="22"/>
              </w:rPr>
            </w:pPr>
            <w:r w:rsidRPr="000358F5">
              <w:rPr>
                <w:sz w:val="22"/>
                <w:szCs w:val="22"/>
              </w:rPr>
              <w:t>PN-B-19701</w:t>
            </w:r>
          </w:p>
        </w:tc>
        <w:tc>
          <w:tcPr>
            <w:tcW w:w="5171" w:type="dxa"/>
          </w:tcPr>
          <w:p w14:paraId="198E76F4" w14:textId="77777777" w:rsidR="007F541B" w:rsidRPr="000358F5" w:rsidRDefault="007F541B" w:rsidP="000358F5">
            <w:pPr>
              <w:jc w:val="both"/>
              <w:rPr>
                <w:sz w:val="22"/>
                <w:szCs w:val="22"/>
              </w:rPr>
            </w:pPr>
            <w:r w:rsidRPr="000358F5">
              <w:rPr>
                <w:sz w:val="22"/>
                <w:szCs w:val="22"/>
              </w:rPr>
              <w:t>Cement. Cement powszechnego użytku. Skład, wymagania i ocena zgodności</w:t>
            </w:r>
          </w:p>
        </w:tc>
      </w:tr>
      <w:tr w:rsidR="007F541B" w:rsidRPr="000358F5" w14:paraId="56BBEE7C" w14:textId="77777777" w:rsidTr="000358F5">
        <w:tc>
          <w:tcPr>
            <w:tcW w:w="637" w:type="dxa"/>
          </w:tcPr>
          <w:p w14:paraId="1540FC7A" w14:textId="77777777" w:rsidR="007F541B" w:rsidRPr="000358F5" w:rsidRDefault="007F541B" w:rsidP="000358F5">
            <w:pPr>
              <w:jc w:val="both"/>
              <w:rPr>
                <w:sz w:val="22"/>
                <w:szCs w:val="22"/>
              </w:rPr>
            </w:pPr>
            <w:r w:rsidRPr="000358F5">
              <w:rPr>
                <w:sz w:val="22"/>
                <w:szCs w:val="22"/>
              </w:rPr>
              <w:t>11.</w:t>
            </w:r>
          </w:p>
        </w:tc>
        <w:tc>
          <w:tcPr>
            <w:tcW w:w="1701" w:type="dxa"/>
          </w:tcPr>
          <w:p w14:paraId="79229282" w14:textId="77777777" w:rsidR="007F541B" w:rsidRPr="000358F5" w:rsidRDefault="007F541B" w:rsidP="000358F5">
            <w:pPr>
              <w:jc w:val="both"/>
              <w:rPr>
                <w:sz w:val="22"/>
                <w:szCs w:val="22"/>
              </w:rPr>
            </w:pPr>
            <w:r w:rsidRPr="000358F5">
              <w:rPr>
                <w:sz w:val="22"/>
                <w:szCs w:val="22"/>
              </w:rPr>
              <w:t>PN-B32250</w:t>
            </w:r>
          </w:p>
        </w:tc>
        <w:tc>
          <w:tcPr>
            <w:tcW w:w="5171" w:type="dxa"/>
          </w:tcPr>
          <w:p w14:paraId="3E5B7C4A" w14:textId="77777777" w:rsidR="007F541B" w:rsidRPr="000358F5" w:rsidRDefault="007F541B" w:rsidP="000358F5">
            <w:pPr>
              <w:jc w:val="both"/>
              <w:rPr>
                <w:sz w:val="22"/>
                <w:szCs w:val="22"/>
              </w:rPr>
            </w:pPr>
            <w:r w:rsidRPr="000358F5">
              <w:rPr>
                <w:sz w:val="22"/>
                <w:szCs w:val="22"/>
              </w:rPr>
              <w:t>Materiały budowlane. Woda do betonów i zapraw</w:t>
            </w:r>
          </w:p>
        </w:tc>
      </w:tr>
      <w:tr w:rsidR="007F541B" w:rsidRPr="000358F5" w14:paraId="72BC4F9D" w14:textId="77777777" w:rsidTr="000358F5">
        <w:tc>
          <w:tcPr>
            <w:tcW w:w="637" w:type="dxa"/>
          </w:tcPr>
          <w:p w14:paraId="02B8EF74" w14:textId="77777777" w:rsidR="007F541B" w:rsidRPr="000358F5" w:rsidRDefault="007F541B" w:rsidP="000358F5">
            <w:pPr>
              <w:jc w:val="both"/>
              <w:rPr>
                <w:sz w:val="22"/>
                <w:szCs w:val="22"/>
              </w:rPr>
            </w:pPr>
            <w:r w:rsidRPr="000358F5">
              <w:rPr>
                <w:sz w:val="22"/>
                <w:szCs w:val="22"/>
              </w:rPr>
              <w:t>12.</w:t>
            </w:r>
          </w:p>
        </w:tc>
        <w:tc>
          <w:tcPr>
            <w:tcW w:w="1701" w:type="dxa"/>
          </w:tcPr>
          <w:p w14:paraId="0BC6F7E8" w14:textId="77777777" w:rsidR="007F541B" w:rsidRPr="000358F5" w:rsidRDefault="007F541B" w:rsidP="000358F5">
            <w:pPr>
              <w:jc w:val="both"/>
              <w:rPr>
                <w:sz w:val="22"/>
                <w:szCs w:val="22"/>
              </w:rPr>
            </w:pPr>
            <w:r w:rsidRPr="000358F5">
              <w:rPr>
                <w:sz w:val="22"/>
                <w:szCs w:val="22"/>
              </w:rPr>
              <w:t>BN-88/6731-08</w:t>
            </w:r>
          </w:p>
        </w:tc>
        <w:tc>
          <w:tcPr>
            <w:tcW w:w="5171" w:type="dxa"/>
          </w:tcPr>
          <w:p w14:paraId="6B212CB0" w14:textId="77777777" w:rsidR="007F541B" w:rsidRPr="000358F5" w:rsidRDefault="007F541B" w:rsidP="000358F5">
            <w:pPr>
              <w:jc w:val="both"/>
              <w:rPr>
                <w:sz w:val="22"/>
                <w:szCs w:val="22"/>
              </w:rPr>
            </w:pPr>
            <w:r w:rsidRPr="000358F5">
              <w:rPr>
                <w:sz w:val="22"/>
                <w:szCs w:val="22"/>
              </w:rPr>
              <w:t>Cement. Transport i przechowywanie</w:t>
            </w:r>
          </w:p>
        </w:tc>
      </w:tr>
      <w:tr w:rsidR="007F541B" w:rsidRPr="000358F5" w14:paraId="5B8FD6C4" w14:textId="77777777" w:rsidTr="000358F5">
        <w:tc>
          <w:tcPr>
            <w:tcW w:w="637" w:type="dxa"/>
          </w:tcPr>
          <w:p w14:paraId="3D473C7C" w14:textId="77777777" w:rsidR="007F541B" w:rsidRPr="000358F5" w:rsidRDefault="007F541B" w:rsidP="000358F5">
            <w:pPr>
              <w:jc w:val="both"/>
              <w:rPr>
                <w:sz w:val="22"/>
                <w:szCs w:val="22"/>
              </w:rPr>
            </w:pPr>
            <w:r w:rsidRPr="000358F5">
              <w:rPr>
                <w:sz w:val="22"/>
                <w:szCs w:val="22"/>
              </w:rPr>
              <w:t>13.</w:t>
            </w:r>
          </w:p>
        </w:tc>
        <w:tc>
          <w:tcPr>
            <w:tcW w:w="1701" w:type="dxa"/>
          </w:tcPr>
          <w:p w14:paraId="70E84406" w14:textId="77777777" w:rsidR="007F541B" w:rsidRPr="000358F5" w:rsidRDefault="007F541B" w:rsidP="000358F5">
            <w:pPr>
              <w:jc w:val="both"/>
              <w:rPr>
                <w:sz w:val="22"/>
                <w:szCs w:val="22"/>
              </w:rPr>
            </w:pPr>
            <w:r w:rsidRPr="000358F5">
              <w:rPr>
                <w:sz w:val="22"/>
                <w:szCs w:val="22"/>
              </w:rPr>
              <w:t>BN-80/6775-03/01</w:t>
            </w:r>
          </w:p>
        </w:tc>
        <w:tc>
          <w:tcPr>
            <w:tcW w:w="5171" w:type="dxa"/>
          </w:tcPr>
          <w:p w14:paraId="1986985D" w14:textId="77777777" w:rsidR="007F541B" w:rsidRPr="000358F5" w:rsidRDefault="007F541B" w:rsidP="000358F5">
            <w:pPr>
              <w:jc w:val="both"/>
              <w:rPr>
                <w:sz w:val="22"/>
                <w:szCs w:val="22"/>
              </w:rPr>
            </w:pPr>
            <w:r w:rsidRPr="000358F5">
              <w:rPr>
                <w:sz w:val="22"/>
                <w:szCs w:val="22"/>
              </w:rPr>
              <w:t>Prefabrykaty budowlane z betonu. Elementy nawierzchni dróg, ulic, parkingów i torowisk tramwajowych. Wspólne wymagania i badania</w:t>
            </w:r>
          </w:p>
        </w:tc>
      </w:tr>
      <w:tr w:rsidR="007F541B" w:rsidRPr="000358F5" w14:paraId="062BCB43" w14:textId="77777777" w:rsidTr="000358F5">
        <w:tc>
          <w:tcPr>
            <w:tcW w:w="637" w:type="dxa"/>
          </w:tcPr>
          <w:p w14:paraId="382EF2C6" w14:textId="77777777" w:rsidR="007F541B" w:rsidRPr="000358F5" w:rsidRDefault="007F541B" w:rsidP="000358F5">
            <w:pPr>
              <w:jc w:val="both"/>
              <w:rPr>
                <w:sz w:val="22"/>
                <w:szCs w:val="22"/>
              </w:rPr>
            </w:pPr>
            <w:r w:rsidRPr="000358F5">
              <w:rPr>
                <w:sz w:val="22"/>
                <w:szCs w:val="22"/>
              </w:rPr>
              <w:t>14.</w:t>
            </w:r>
          </w:p>
        </w:tc>
        <w:tc>
          <w:tcPr>
            <w:tcW w:w="1701" w:type="dxa"/>
          </w:tcPr>
          <w:p w14:paraId="7C245A09" w14:textId="77777777" w:rsidR="007F541B" w:rsidRPr="000358F5" w:rsidRDefault="007F541B" w:rsidP="000358F5">
            <w:pPr>
              <w:jc w:val="both"/>
              <w:rPr>
                <w:sz w:val="22"/>
                <w:szCs w:val="22"/>
              </w:rPr>
            </w:pPr>
            <w:r w:rsidRPr="000358F5">
              <w:rPr>
                <w:sz w:val="22"/>
                <w:szCs w:val="22"/>
              </w:rPr>
              <w:t>BN-80/6775-03/04</w:t>
            </w:r>
          </w:p>
        </w:tc>
        <w:tc>
          <w:tcPr>
            <w:tcW w:w="5171" w:type="dxa"/>
          </w:tcPr>
          <w:p w14:paraId="199F0FBF" w14:textId="77777777" w:rsidR="007F541B" w:rsidRPr="000358F5" w:rsidRDefault="007F541B" w:rsidP="000358F5">
            <w:pPr>
              <w:jc w:val="both"/>
              <w:rPr>
                <w:sz w:val="22"/>
                <w:szCs w:val="22"/>
              </w:rPr>
            </w:pPr>
            <w:r w:rsidRPr="000358F5">
              <w:rPr>
                <w:sz w:val="22"/>
                <w:szCs w:val="22"/>
              </w:rPr>
              <w:t>Prefabrykaty budowlane z betonu. Elementy nawierzchni dróg, ulic, parkingów i torowisk tramwajowych. Krawężniki i obrzeża chodnikowe</w:t>
            </w:r>
          </w:p>
        </w:tc>
      </w:tr>
      <w:tr w:rsidR="007F541B" w:rsidRPr="000358F5" w14:paraId="060955B2" w14:textId="77777777" w:rsidTr="000358F5">
        <w:tc>
          <w:tcPr>
            <w:tcW w:w="637" w:type="dxa"/>
          </w:tcPr>
          <w:p w14:paraId="592177A5" w14:textId="77777777" w:rsidR="007F541B" w:rsidRPr="000358F5" w:rsidRDefault="007F541B" w:rsidP="000358F5">
            <w:pPr>
              <w:jc w:val="both"/>
              <w:rPr>
                <w:sz w:val="22"/>
                <w:szCs w:val="22"/>
              </w:rPr>
            </w:pPr>
            <w:r w:rsidRPr="000358F5">
              <w:rPr>
                <w:sz w:val="22"/>
                <w:szCs w:val="22"/>
              </w:rPr>
              <w:t>15.</w:t>
            </w:r>
          </w:p>
        </w:tc>
        <w:tc>
          <w:tcPr>
            <w:tcW w:w="1701" w:type="dxa"/>
          </w:tcPr>
          <w:p w14:paraId="73F7D885" w14:textId="77777777" w:rsidR="007F541B" w:rsidRPr="000358F5" w:rsidRDefault="007F541B" w:rsidP="000358F5">
            <w:pPr>
              <w:jc w:val="both"/>
              <w:rPr>
                <w:sz w:val="22"/>
                <w:szCs w:val="22"/>
              </w:rPr>
            </w:pPr>
            <w:r w:rsidRPr="000358F5">
              <w:rPr>
                <w:sz w:val="22"/>
                <w:szCs w:val="22"/>
              </w:rPr>
              <w:t>BN-64/8845-02</w:t>
            </w:r>
          </w:p>
        </w:tc>
        <w:tc>
          <w:tcPr>
            <w:tcW w:w="5171" w:type="dxa"/>
          </w:tcPr>
          <w:p w14:paraId="063A4F85" w14:textId="77777777" w:rsidR="007F541B" w:rsidRPr="000358F5" w:rsidRDefault="007F541B" w:rsidP="000358F5">
            <w:pPr>
              <w:jc w:val="both"/>
              <w:rPr>
                <w:sz w:val="22"/>
                <w:szCs w:val="22"/>
              </w:rPr>
            </w:pPr>
            <w:r w:rsidRPr="000358F5">
              <w:rPr>
                <w:sz w:val="22"/>
                <w:szCs w:val="22"/>
              </w:rPr>
              <w:t>Krawężniki uliczne. Warunki techniczne ustawiania i odbioru.</w:t>
            </w:r>
          </w:p>
        </w:tc>
      </w:tr>
      <w:tr w:rsidR="007F541B" w:rsidRPr="000358F5" w14:paraId="257A4DDC" w14:textId="77777777" w:rsidTr="000358F5">
        <w:tc>
          <w:tcPr>
            <w:tcW w:w="637" w:type="dxa"/>
          </w:tcPr>
          <w:p w14:paraId="2F293FDE" w14:textId="77777777" w:rsidR="007F541B" w:rsidRPr="000358F5" w:rsidRDefault="007F541B" w:rsidP="000358F5">
            <w:pPr>
              <w:jc w:val="both"/>
              <w:rPr>
                <w:sz w:val="22"/>
                <w:szCs w:val="22"/>
              </w:rPr>
            </w:pPr>
            <w:r w:rsidRPr="000358F5">
              <w:rPr>
                <w:sz w:val="22"/>
                <w:szCs w:val="22"/>
              </w:rPr>
              <w:t>16.</w:t>
            </w:r>
          </w:p>
        </w:tc>
        <w:tc>
          <w:tcPr>
            <w:tcW w:w="1701" w:type="dxa"/>
          </w:tcPr>
          <w:p w14:paraId="5C83F5F2" w14:textId="77777777" w:rsidR="007F541B" w:rsidRPr="000358F5" w:rsidRDefault="007F541B" w:rsidP="000358F5">
            <w:pPr>
              <w:jc w:val="both"/>
              <w:rPr>
                <w:sz w:val="22"/>
                <w:szCs w:val="22"/>
              </w:rPr>
            </w:pPr>
            <w:r w:rsidRPr="000358F5">
              <w:rPr>
                <w:sz w:val="22"/>
                <w:szCs w:val="22"/>
              </w:rPr>
              <w:t>PN-B-01080</w:t>
            </w:r>
          </w:p>
        </w:tc>
        <w:tc>
          <w:tcPr>
            <w:tcW w:w="5171" w:type="dxa"/>
          </w:tcPr>
          <w:p w14:paraId="4D7F3DFF" w14:textId="77777777" w:rsidR="007F541B" w:rsidRPr="000358F5" w:rsidRDefault="007F541B" w:rsidP="000358F5">
            <w:pPr>
              <w:jc w:val="both"/>
              <w:rPr>
                <w:sz w:val="22"/>
                <w:szCs w:val="22"/>
              </w:rPr>
            </w:pPr>
            <w:r w:rsidRPr="000358F5">
              <w:rPr>
                <w:sz w:val="22"/>
                <w:szCs w:val="22"/>
              </w:rPr>
              <w:t>Kamień dla budownictwa i drogownictwa. Klasyfikacja i zastosowanie</w:t>
            </w:r>
          </w:p>
        </w:tc>
      </w:tr>
      <w:tr w:rsidR="007F541B" w:rsidRPr="000358F5" w14:paraId="4D6225AA" w14:textId="77777777" w:rsidTr="000358F5">
        <w:tc>
          <w:tcPr>
            <w:tcW w:w="637" w:type="dxa"/>
          </w:tcPr>
          <w:p w14:paraId="6009ABD0" w14:textId="77777777" w:rsidR="007F541B" w:rsidRPr="000358F5" w:rsidRDefault="007F541B" w:rsidP="000358F5">
            <w:pPr>
              <w:jc w:val="both"/>
              <w:rPr>
                <w:sz w:val="22"/>
                <w:szCs w:val="22"/>
              </w:rPr>
            </w:pPr>
            <w:r w:rsidRPr="000358F5">
              <w:rPr>
                <w:sz w:val="22"/>
                <w:szCs w:val="22"/>
              </w:rPr>
              <w:t>17.</w:t>
            </w:r>
          </w:p>
        </w:tc>
        <w:tc>
          <w:tcPr>
            <w:tcW w:w="1701" w:type="dxa"/>
          </w:tcPr>
          <w:p w14:paraId="6E1141EC" w14:textId="77777777" w:rsidR="007F541B" w:rsidRPr="000358F5" w:rsidRDefault="007F541B" w:rsidP="000358F5">
            <w:pPr>
              <w:jc w:val="both"/>
              <w:rPr>
                <w:sz w:val="22"/>
                <w:szCs w:val="22"/>
              </w:rPr>
            </w:pPr>
            <w:r w:rsidRPr="000358F5">
              <w:rPr>
                <w:sz w:val="22"/>
                <w:szCs w:val="22"/>
              </w:rPr>
              <w:t>BN-62/6716-04</w:t>
            </w:r>
          </w:p>
        </w:tc>
        <w:tc>
          <w:tcPr>
            <w:tcW w:w="5171" w:type="dxa"/>
          </w:tcPr>
          <w:p w14:paraId="271AE223" w14:textId="77777777" w:rsidR="007F541B" w:rsidRPr="000358F5" w:rsidRDefault="007F541B" w:rsidP="000358F5">
            <w:pPr>
              <w:jc w:val="both"/>
              <w:rPr>
                <w:sz w:val="22"/>
                <w:szCs w:val="22"/>
              </w:rPr>
            </w:pPr>
            <w:r w:rsidRPr="000358F5">
              <w:rPr>
                <w:sz w:val="22"/>
                <w:szCs w:val="22"/>
              </w:rPr>
              <w:t>Kamień dla budownictwa i drogownictwa. Bloki surowe</w:t>
            </w:r>
          </w:p>
        </w:tc>
      </w:tr>
      <w:tr w:rsidR="007F541B" w:rsidRPr="000358F5" w14:paraId="44860329" w14:textId="77777777" w:rsidTr="000358F5">
        <w:tc>
          <w:tcPr>
            <w:tcW w:w="637" w:type="dxa"/>
          </w:tcPr>
          <w:p w14:paraId="494BD980" w14:textId="77777777" w:rsidR="007F541B" w:rsidRPr="000358F5" w:rsidRDefault="007F541B" w:rsidP="000358F5">
            <w:pPr>
              <w:jc w:val="both"/>
              <w:rPr>
                <w:sz w:val="22"/>
                <w:szCs w:val="22"/>
              </w:rPr>
            </w:pPr>
            <w:r w:rsidRPr="000358F5">
              <w:rPr>
                <w:sz w:val="22"/>
                <w:szCs w:val="22"/>
              </w:rPr>
              <w:t>18.</w:t>
            </w:r>
          </w:p>
        </w:tc>
        <w:tc>
          <w:tcPr>
            <w:tcW w:w="1701" w:type="dxa"/>
          </w:tcPr>
          <w:p w14:paraId="7DE3EF2B" w14:textId="77777777" w:rsidR="007F541B" w:rsidRPr="000358F5" w:rsidRDefault="007F541B" w:rsidP="000358F5">
            <w:pPr>
              <w:jc w:val="both"/>
              <w:rPr>
                <w:sz w:val="22"/>
                <w:szCs w:val="22"/>
              </w:rPr>
            </w:pPr>
            <w:r w:rsidRPr="000358F5">
              <w:rPr>
                <w:sz w:val="22"/>
                <w:szCs w:val="22"/>
              </w:rPr>
              <w:t>BN-66/6775-01</w:t>
            </w:r>
          </w:p>
        </w:tc>
        <w:tc>
          <w:tcPr>
            <w:tcW w:w="5171" w:type="dxa"/>
          </w:tcPr>
          <w:p w14:paraId="2C5B4580" w14:textId="77777777" w:rsidR="007F541B" w:rsidRPr="000358F5" w:rsidRDefault="007F541B" w:rsidP="000358F5">
            <w:pPr>
              <w:jc w:val="both"/>
              <w:rPr>
                <w:sz w:val="22"/>
                <w:szCs w:val="22"/>
              </w:rPr>
            </w:pPr>
            <w:r w:rsidRPr="000358F5">
              <w:rPr>
                <w:sz w:val="22"/>
                <w:szCs w:val="22"/>
              </w:rPr>
              <w:t>Elementy kamienne. Krawężniki uliczne, mostowe i drogowe.</w:t>
            </w:r>
          </w:p>
        </w:tc>
      </w:tr>
    </w:tbl>
    <w:p w14:paraId="6434168E" w14:textId="77777777" w:rsidR="007F541B" w:rsidRPr="000358F5" w:rsidRDefault="007F541B" w:rsidP="007F541B">
      <w:pPr>
        <w:pStyle w:val="Nagwek2"/>
        <w:spacing w:before="0" w:after="0"/>
        <w:rPr>
          <w:sz w:val="22"/>
          <w:szCs w:val="22"/>
        </w:rPr>
      </w:pPr>
      <w:r w:rsidRPr="000358F5">
        <w:rPr>
          <w:sz w:val="22"/>
          <w:szCs w:val="22"/>
        </w:rPr>
        <w:t>10.2. Inne dokumenty</w:t>
      </w:r>
    </w:p>
    <w:p w14:paraId="3D523D8C" w14:textId="77777777" w:rsidR="007F541B" w:rsidRPr="000358F5" w:rsidRDefault="007F541B" w:rsidP="00FB64B6">
      <w:pPr>
        <w:numPr>
          <w:ilvl w:val="0"/>
          <w:numId w:val="15"/>
        </w:numPr>
        <w:overflowPunct w:val="0"/>
        <w:autoSpaceDE w:val="0"/>
        <w:autoSpaceDN w:val="0"/>
        <w:adjustRightInd w:val="0"/>
        <w:jc w:val="both"/>
        <w:textAlignment w:val="baseline"/>
        <w:rPr>
          <w:sz w:val="22"/>
          <w:szCs w:val="22"/>
        </w:rPr>
      </w:pPr>
      <w:r w:rsidRPr="000358F5">
        <w:rPr>
          <w:sz w:val="22"/>
          <w:szCs w:val="22"/>
        </w:rPr>
        <w:t xml:space="preserve">Katalog powtarzalnych elementów drogowych (KPED), </w:t>
      </w:r>
      <w:proofErr w:type="spellStart"/>
      <w:r w:rsidRPr="000358F5">
        <w:rPr>
          <w:sz w:val="22"/>
          <w:szCs w:val="22"/>
        </w:rPr>
        <w:t>Transprojekt</w:t>
      </w:r>
      <w:proofErr w:type="spellEnd"/>
      <w:r w:rsidRPr="000358F5">
        <w:rPr>
          <w:sz w:val="22"/>
          <w:szCs w:val="22"/>
        </w:rPr>
        <w:t xml:space="preserve"> - Warszawa, 1979 i 1982 r.</w:t>
      </w:r>
    </w:p>
    <w:p w14:paraId="170FF649" w14:textId="77777777" w:rsidR="007F541B" w:rsidRPr="000358F5" w:rsidRDefault="007F541B" w:rsidP="007F541B">
      <w:pPr>
        <w:ind w:left="284" w:hanging="284"/>
        <w:jc w:val="both"/>
        <w:rPr>
          <w:sz w:val="22"/>
          <w:szCs w:val="22"/>
        </w:rPr>
      </w:pPr>
      <w:r w:rsidRPr="000358F5">
        <w:rPr>
          <w:sz w:val="22"/>
          <w:szCs w:val="22"/>
        </w:rPr>
        <w:t xml:space="preserve"> </w:t>
      </w:r>
    </w:p>
    <w:p w14:paraId="5A67FA80" w14:textId="77777777" w:rsidR="007F541B" w:rsidRPr="000358F5" w:rsidRDefault="007F541B" w:rsidP="007F541B">
      <w:pPr>
        <w:jc w:val="both"/>
        <w:rPr>
          <w:b/>
          <w:sz w:val="22"/>
          <w:szCs w:val="22"/>
        </w:rPr>
      </w:pPr>
    </w:p>
    <w:p w14:paraId="6201F23D" w14:textId="77777777" w:rsidR="007F541B" w:rsidRPr="000358F5" w:rsidRDefault="007F541B" w:rsidP="007F541B">
      <w:pPr>
        <w:jc w:val="both"/>
        <w:rPr>
          <w:b/>
          <w:sz w:val="22"/>
          <w:szCs w:val="22"/>
        </w:rPr>
      </w:pPr>
    </w:p>
    <w:p w14:paraId="6D00038B" w14:textId="77777777" w:rsidR="00F548BE" w:rsidRDefault="00F548BE" w:rsidP="001C5A81">
      <w:pPr>
        <w:pStyle w:val="Styl11"/>
      </w:pPr>
      <w:bookmarkStart w:id="1074" w:name="_Toc215490752"/>
    </w:p>
    <w:p w14:paraId="50A45DE1" w14:textId="77777777" w:rsidR="00F548BE" w:rsidRDefault="00F548BE" w:rsidP="001C5A81">
      <w:pPr>
        <w:pStyle w:val="Styl11"/>
      </w:pPr>
    </w:p>
    <w:p w14:paraId="7319233B" w14:textId="77777777" w:rsidR="00F548BE" w:rsidRDefault="00F548BE" w:rsidP="00F548BE"/>
    <w:p w14:paraId="538A64D0" w14:textId="66208CFE" w:rsidR="007F541B" w:rsidRPr="00F548BE" w:rsidRDefault="00A27D6E" w:rsidP="00F548BE">
      <w:pPr>
        <w:jc w:val="center"/>
        <w:rPr>
          <w:b/>
          <w:bCs/>
        </w:rPr>
      </w:pPr>
      <w:r w:rsidRPr="00F548BE">
        <w:rPr>
          <w:b/>
          <w:bCs/>
        </w:rPr>
        <w:lastRenderedPageBreak/>
        <w:t>X</w:t>
      </w:r>
      <w:r w:rsidR="00757FAD">
        <w:rPr>
          <w:b/>
          <w:bCs/>
        </w:rPr>
        <w:t>IX</w:t>
      </w:r>
      <w:r w:rsidR="007F541B" w:rsidRPr="00F548BE">
        <w:rPr>
          <w:b/>
          <w:bCs/>
        </w:rPr>
        <w:t>. SST-D-05.03.23 NAWIERZCHNIA Z KOSTKI  BETONOWEJ</w:t>
      </w:r>
      <w:bookmarkEnd w:id="1074"/>
    </w:p>
    <w:p w14:paraId="5CD9FB5F" w14:textId="77777777" w:rsidR="00B258C7" w:rsidRPr="00F548BE" w:rsidRDefault="00B258C7" w:rsidP="00F548BE">
      <w:pPr>
        <w:rPr>
          <w:b/>
          <w:bCs/>
          <w:sz w:val="22"/>
          <w:szCs w:val="22"/>
        </w:rPr>
      </w:pPr>
    </w:p>
    <w:p w14:paraId="318D4700" w14:textId="77777777" w:rsidR="00B258C7" w:rsidRPr="00F548BE" w:rsidRDefault="00B258C7" w:rsidP="00F548BE">
      <w:pPr>
        <w:rPr>
          <w:b/>
          <w:bCs/>
          <w:sz w:val="22"/>
          <w:szCs w:val="22"/>
        </w:rPr>
      </w:pPr>
    </w:p>
    <w:p w14:paraId="13E99C86" w14:textId="77777777" w:rsidR="00B258C7" w:rsidRPr="00F548BE" w:rsidRDefault="00B258C7" w:rsidP="00F548BE">
      <w:pPr>
        <w:rPr>
          <w:b/>
          <w:bCs/>
          <w:sz w:val="22"/>
          <w:szCs w:val="22"/>
        </w:rPr>
      </w:pPr>
    </w:p>
    <w:p w14:paraId="04268C23" w14:textId="77777777" w:rsidR="00B258C7" w:rsidRPr="00F548BE" w:rsidRDefault="00B258C7" w:rsidP="00F548BE">
      <w:pPr>
        <w:rPr>
          <w:b/>
          <w:bCs/>
          <w:sz w:val="22"/>
          <w:szCs w:val="22"/>
        </w:rPr>
      </w:pPr>
    </w:p>
    <w:p w14:paraId="55DACAD1" w14:textId="77777777" w:rsidR="00B258C7" w:rsidRPr="00F548BE" w:rsidRDefault="00B258C7" w:rsidP="00F548BE">
      <w:pPr>
        <w:rPr>
          <w:b/>
          <w:bCs/>
          <w:sz w:val="22"/>
          <w:szCs w:val="22"/>
        </w:rPr>
      </w:pPr>
    </w:p>
    <w:p w14:paraId="45A3A54B" w14:textId="77777777" w:rsidR="00B258C7" w:rsidRPr="00F548BE" w:rsidRDefault="00B258C7" w:rsidP="00F548BE">
      <w:pPr>
        <w:rPr>
          <w:b/>
          <w:bCs/>
          <w:sz w:val="22"/>
          <w:szCs w:val="22"/>
        </w:rPr>
      </w:pPr>
    </w:p>
    <w:p w14:paraId="32090145" w14:textId="77777777" w:rsidR="00B258C7" w:rsidRPr="00F548BE" w:rsidRDefault="00B258C7" w:rsidP="00F548BE">
      <w:pPr>
        <w:rPr>
          <w:b/>
          <w:bCs/>
          <w:sz w:val="22"/>
          <w:szCs w:val="22"/>
        </w:rPr>
      </w:pPr>
    </w:p>
    <w:p w14:paraId="1E82716F" w14:textId="77777777" w:rsidR="00B258C7" w:rsidRPr="00F548BE" w:rsidRDefault="00B258C7" w:rsidP="00F548BE">
      <w:pPr>
        <w:rPr>
          <w:b/>
          <w:bCs/>
          <w:sz w:val="22"/>
          <w:szCs w:val="22"/>
        </w:rPr>
      </w:pPr>
    </w:p>
    <w:p w14:paraId="0D46801A" w14:textId="77777777" w:rsidR="00B258C7" w:rsidRPr="00F548BE" w:rsidRDefault="00B258C7" w:rsidP="00F548BE">
      <w:pPr>
        <w:rPr>
          <w:b/>
          <w:bCs/>
          <w:sz w:val="22"/>
          <w:szCs w:val="22"/>
        </w:rPr>
      </w:pPr>
    </w:p>
    <w:p w14:paraId="49BE4635" w14:textId="77777777" w:rsidR="007F541B" w:rsidRPr="00F548BE" w:rsidRDefault="007F541B" w:rsidP="00F548BE">
      <w:pPr>
        <w:rPr>
          <w:b/>
          <w:bCs/>
          <w:sz w:val="22"/>
          <w:szCs w:val="22"/>
        </w:rPr>
      </w:pPr>
      <w:r w:rsidRPr="00F548BE">
        <w:rPr>
          <w:b/>
          <w:bCs/>
          <w:sz w:val="22"/>
          <w:szCs w:val="22"/>
        </w:rPr>
        <w:t>SPIS TREŚCI</w:t>
      </w:r>
    </w:p>
    <w:p w14:paraId="23983FFD" w14:textId="77777777" w:rsidR="007F541B" w:rsidRPr="00F548BE" w:rsidRDefault="007F541B" w:rsidP="00F548BE">
      <w:pPr>
        <w:rPr>
          <w:b/>
          <w:bCs/>
          <w:noProof/>
          <w:sz w:val="22"/>
          <w:szCs w:val="22"/>
        </w:rPr>
      </w:pPr>
      <w:r w:rsidRPr="00F548BE">
        <w:rPr>
          <w:b/>
          <w:bCs/>
          <w:sz w:val="22"/>
          <w:szCs w:val="22"/>
        </w:rPr>
        <w:t xml:space="preserve">  </w:t>
      </w:r>
      <w:r w:rsidR="001540B4" w:rsidRPr="00F548BE">
        <w:rPr>
          <w:b/>
          <w:bCs/>
          <w:sz w:val="22"/>
          <w:szCs w:val="22"/>
        </w:rPr>
        <w:fldChar w:fldCharType="begin"/>
      </w:r>
      <w:r w:rsidRPr="00F548BE">
        <w:rPr>
          <w:b/>
          <w:bCs/>
          <w:sz w:val="22"/>
          <w:szCs w:val="22"/>
        </w:rPr>
        <w:instrText xml:space="preserve"> TOC \o "1-1" </w:instrText>
      </w:r>
      <w:r w:rsidR="001540B4" w:rsidRPr="00F548BE">
        <w:rPr>
          <w:b/>
          <w:bCs/>
          <w:sz w:val="22"/>
          <w:szCs w:val="22"/>
        </w:rPr>
        <w:fldChar w:fldCharType="separate"/>
      </w:r>
      <w:r w:rsidRPr="00F548BE">
        <w:rPr>
          <w:b/>
          <w:bCs/>
          <w:noProof/>
          <w:sz w:val="22"/>
          <w:szCs w:val="22"/>
        </w:rPr>
        <w:t>1. WSTĘP</w:t>
      </w:r>
    </w:p>
    <w:p w14:paraId="22DB937F" w14:textId="77777777" w:rsidR="007F541B" w:rsidRPr="00F548BE" w:rsidRDefault="007F541B" w:rsidP="00F548BE">
      <w:pPr>
        <w:rPr>
          <w:b/>
          <w:bCs/>
          <w:noProof/>
          <w:sz w:val="22"/>
          <w:szCs w:val="22"/>
        </w:rPr>
      </w:pPr>
      <w:r w:rsidRPr="00F548BE">
        <w:rPr>
          <w:b/>
          <w:bCs/>
          <w:noProof/>
          <w:sz w:val="22"/>
          <w:szCs w:val="22"/>
        </w:rPr>
        <w:t xml:space="preserve">  2. MATERIAŁY</w:t>
      </w:r>
    </w:p>
    <w:p w14:paraId="5CB626A8" w14:textId="77777777" w:rsidR="007F541B" w:rsidRPr="00F548BE" w:rsidRDefault="007F541B" w:rsidP="00F548BE">
      <w:pPr>
        <w:rPr>
          <w:b/>
          <w:bCs/>
          <w:noProof/>
          <w:sz w:val="22"/>
          <w:szCs w:val="22"/>
        </w:rPr>
      </w:pPr>
      <w:r w:rsidRPr="00F548BE">
        <w:rPr>
          <w:b/>
          <w:bCs/>
          <w:noProof/>
          <w:sz w:val="22"/>
          <w:szCs w:val="22"/>
        </w:rPr>
        <w:t xml:space="preserve">  3. SPRZĘT</w:t>
      </w:r>
    </w:p>
    <w:p w14:paraId="52F5EBB9" w14:textId="77777777" w:rsidR="007F541B" w:rsidRPr="00F548BE" w:rsidRDefault="007F541B" w:rsidP="00F548BE">
      <w:pPr>
        <w:rPr>
          <w:b/>
          <w:bCs/>
          <w:noProof/>
          <w:sz w:val="22"/>
          <w:szCs w:val="22"/>
        </w:rPr>
      </w:pPr>
      <w:r w:rsidRPr="00F548BE">
        <w:rPr>
          <w:b/>
          <w:bCs/>
          <w:noProof/>
          <w:sz w:val="22"/>
          <w:szCs w:val="22"/>
        </w:rPr>
        <w:t xml:space="preserve">  4. TRANSPORT</w:t>
      </w:r>
    </w:p>
    <w:p w14:paraId="3F60F93D" w14:textId="77777777" w:rsidR="007F541B" w:rsidRPr="00F548BE" w:rsidRDefault="007F541B" w:rsidP="00F548BE">
      <w:pPr>
        <w:rPr>
          <w:b/>
          <w:bCs/>
          <w:noProof/>
          <w:sz w:val="22"/>
          <w:szCs w:val="22"/>
        </w:rPr>
      </w:pPr>
      <w:r w:rsidRPr="00F548BE">
        <w:rPr>
          <w:b/>
          <w:bCs/>
          <w:noProof/>
          <w:sz w:val="22"/>
          <w:szCs w:val="22"/>
        </w:rPr>
        <w:t xml:space="preserve">  5. WYKONANIE ROBÓT</w:t>
      </w:r>
    </w:p>
    <w:p w14:paraId="06467B9F" w14:textId="77777777" w:rsidR="007F541B" w:rsidRPr="00F548BE" w:rsidRDefault="007F541B" w:rsidP="00F548BE">
      <w:pPr>
        <w:rPr>
          <w:b/>
          <w:bCs/>
          <w:noProof/>
          <w:sz w:val="22"/>
          <w:szCs w:val="22"/>
        </w:rPr>
      </w:pPr>
      <w:r w:rsidRPr="00F548BE">
        <w:rPr>
          <w:b/>
          <w:bCs/>
          <w:noProof/>
          <w:sz w:val="22"/>
          <w:szCs w:val="22"/>
        </w:rPr>
        <w:t xml:space="preserve">  6. KONTROLA JAKOŚCI ROBÓT</w:t>
      </w:r>
    </w:p>
    <w:p w14:paraId="590129CC" w14:textId="77777777" w:rsidR="007F541B" w:rsidRPr="00F548BE" w:rsidRDefault="007F541B" w:rsidP="00F548BE">
      <w:pPr>
        <w:rPr>
          <w:b/>
          <w:bCs/>
          <w:noProof/>
          <w:sz w:val="22"/>
          <w:szCs w:val="22"/>
        </w:rPr>
      </w:pPr>
      <w:r w:rsidRPr="00F548BE">
        <w:rPr>
          <w:b/>
          <w:bCs/>
          <w:noProof/>
          <w:sz w:val="22"/>
          <w:szCs w:val="22"/>
        </w:rPr>
        <w:t xml:space="preserve">  7. OBMIAR ROBÓT</w:t>
      </w:r>
    </w:p>
    <w:p w14:paraId="1CAD694D" w14:textId="77777777" w:rsidR="007F541B" w:rsidRPr="00F548BE" w:rsidRDefault="007F541B" w:rsidP="00F548BE">
      <w:pPr>
        <w:rPr>
          <w:b/>
          <w:bCs/>
          <w:noProof/>
          <w:sz w:val="22"/>
          <w:szCs w:val="22"/>
        </w:rPr>
      </w:pPr>
      <w:r w:rsidRPr="00F548BE">
        <w:rPr>
          <w:b/>
          <w:bCs/>
          <w:noProof/>
          <w:sz w:val="22"/>
          <w:szCs w:val="22"/>
        </w:rPr>
        <w:t xml:space="preserve">  8. ODBIÓR ROBÓT</w:t>
      </w:r>
    </w:p>
    <w:p w14:paraId="43AD81EB" w14:textId="77777777" w:rsidR="007F541B" w:rsidRPr="00F548BE" w:rsidRDefault="007F541B" w:rsidP="00F548BE">
      <w:pPr>
        <w:rPr>
          <w:b/>
          <w:bCs/>
          <w:noProof/>
          <w:sz w:val="22"/>
          <w:szCs w:val="22"/>
        </w:rPr>
      </w:pPr>
      <w:r w:rsidRPr="00F548BE">
        <w:rPr>
          <w:b/>
          <w:bCs/>
          <w:noProof/>
          <w:sz w:val="22"/>
          <w:szCs w:val="22"/>
        </w:rPr>
        <w:t xml:space="preserve">  9. PODSTAWA PŁATNOŚCI</w:t>
      </w:r>
    </w:p>
    <w:p w14:paraId="725DF121" w14:textId="77777777" w:rsidR="007F541B" w:rsidRPr="00F548BE" w:rsidRDefault="007F541B" w:rsidP="00F548BE">
      <w:pPr>
        <w:rPr>
          <w:b/>
          <w:bCs/>
          <w:noProof/>
          <w:sz w:val="22"/>
          <w:szCs w:val="22"/>
        </w:rPr>
      </w:pPr>
      <w:r w:rsidRPr="00F548BE">
        <w:rPr>
          <w:b/>
          <w:bCs/>
          <w:noProof/>
          <w:sz w:val="22"/>
          <w:szCs w:val="22"/>
        </w:rPr>
        <w:t>10. PRZEPISY ZWIĄZANE</w:t>
      </w:r>
    </w:p>
    <w:p w14:paraId="3FF5209D" w14:textId="1BC62DE2" w:rsidR="00B47791" w:rsidRDefault="001540B4" w:rsidP="00F548BE">
      <w:pPr>
        <w:rPr>
          <w:b/>
          <w:caps/>
          <w:kern w:val="28"/>
          <w:sz w:val="22"/>
          <w:szCs w:val="22"/>
        </w:rPr>
      </w:pPr>
      <w:r w:rsidRPr="00F548BE">
        <w:rPr>
          <w:b/>
          <w:bCs/>
          <w:sz w:val="22"/>
          <w:szCs w:val="22"/>
        </w:rPr>
        <w:fldChar w:fldCharType="end"/>
      </w:r>
      <w:bookmarkStart w:id="1075" w:name="_Toc421940496"/>
    </w:p>
    <w:p w14:paraId="722CC738" w14:textId="77777777" w:rsidR="00F548BE" w:rsidRDefault="00F548BE" w:rsidP="007F541B">
      <w:pPr>
        <w:pStyle w:val="Nagwek1"/>
        <w:spacing w:before="0" w:after="0"/>
        <w:rPr>
          <w:sz w:val="22"/>
          <w:szCs w:val="22"/>
        </w:rPr>
      </w:pPr>
    </w:p>
    <w:p w14:paraId="48F56082" w14:textId="77777777" w:rsidR="00F548BE" w:rsidRDefault="00F548BE" w:rsidP="007F541B">
      <w:pPr>
        <w:pStyle w:val="Nagwek1"/>
        <w:spacing w:before="0" w:after="0"/>
        <w:rPr>
          <w:sz w:val="22"/>
          <w:szCs w:val="22"/>
        </w:rPr>
      </w:pPr>
    </w:p>
    <w:p w14:paraId="552525A1" w14:textId="77777777" w:rsidR="00F548BE" w:rsidRDefault="00F548BE" w:rsidP="007F541B">
      <w:pPr>
        <w:pStyle w:val="Nagwek1"/>
        <w:spacing w:before="0" w:after="0"/>
        <w:rPr>
          <w:sz w:val="22"/>
          <w:szCs w:val="22"/>
        </w:rPr>
      </w:pPr>
    </w:p>
    <w:p w14:paraId="565BA478" w14:textId="77777777" w:rsidR="00F548BE" w:rsidRDefault="00F548BE" w:rsidP="007F541B">
      <w:pPr>
        <w:pStyle w:val="Nagwek1"/>
        <w:spacing w:before="0" w:after="0"/>
        <w:rPr>
          <w:sz w:val="22"/>
          <w:szCs w:val="22"/>
        </w:rPr>
      </w:pPr>
    </w:p>
    <w:p w14:paraId="5F2C887F" w14:textId="77777777" w:rsidR="00F548BE" w:rsidRDefault="00F548BE" w:rsidP="00F548BE"/>
    <w:p w14:paraId="47997ECE" w14:textId="77777777" w:rsidR="00F548BE" w:rsidRDefault="00F548BE" w:rsidP="00F548BE"/>
    <w:p w14:paraId="041616B0" w14:textId="77777777" w:rsidR="00F548BE" w:rsidRDefault="00F548BE" w:rsidP="00F548BE"/>
    <w:p w14:paraId="2FCD62AD" w14:textId="77777777" w:rsidR="00F548BE" w:rsidRDefault="00F548BE" w:rsidP="00F548BE"/>
    <w:p w14:paraId="00263E28" w14:textId="77777777" w:rsidR="00F548BE" w:rsidRDefault="00F548BE" w:rsidP="00F548BE"/>
    <w:p w14:paraId="556C1B3E" w14:textId="77777777" w:rsidR="00F548BE" w:rsidRDefault="00F548BE" w:rsidP="00F548BE"/>
    <w:p w14:paraId="412E9564" w14:textId="77777777" w:rsidR="00F548BE" w:rsidRDefault="00F548BE" w:rsidP="00F548BE"/>
    <w:p w14:paraId="50FB5024" w14:textId="77777777" w:rsidR="00F548BE" w:rsidRDefault="00F548BE" w:rsidP="00F548BE"/>
    <w:p w14:paraId="74526B75" w14:textId="77777777" w:rsidR="00F548BE" w:rsidRDefault="00F548BE" w:rsidP="00F548BE"/>
    <w:p w14:paraId="7C1F4ACC" w14:textId="77777777" w:rsidR="00F548BE" w:rsidRDefault="00F548BE" w:rsidP="00F548BE"/>
    <w:p w14:paraId="33A6EB70" w14:textId="77777777" w:rsidR="00F548BE" w:rsidRDefault="00F548BE" w:rsidP="00F548BE"/>
    <w:p w14:paraId="76A72A6E" w14:textId="77777777" w:rsidR="00F548BE" w:rsidRDefault="00F548BE" w:rsidP="00F548BE"/>
    <w:p w14:paraId="3F6777F0" w14:textId="77777777" w:rsidR="00F548BE" w:rsidRDefault="00F548BE" w:rsidP="00F548BE"/>
    <w:p w14:paraId="2E1563A8" w14:textId="77777777" w:rsidR="00F548BE" w:rsidRDefault="00F548BE" w:rsidP="00F548BE"/>
    <w:p w14:paraId="301C4128" w14:textId="77777777" w:rsidR="00F548BE" w:rsidRDefault="00F548BE" w:rsidP="00F548BE"/>
    <w:p w14:paraId="06242C26" w14:textId="77777777" w:rsidR="00F548BE" w:rsidRDefault="00F548BE" w:rsidP="00F548BE">
      <w:pPr>
        <w:rPr>
          <w:sz w:val="22"/>
          <w:szCs w:val="22"/>
        </w:rPr>
      </w:pPr>
    </w:p>
    <w:p w14:paraId="7036035E" w14:textId="46CB73BE" w:rsidR="007F541B" w:rsidRPr="00062A30" w:rsidRDefault="007F541B" w:rsidP="00F548BE">
      <w:pPr>
        <w:rPr>
          <w:b/>
          <w:bCs/>
          <w:sz w:val="22"/>
          <w:szCs w:val="22"/>
        </w:rPr>
      </w:pPr>
      <w:r w:rsidRPr="00062A30">
        <w:rPr>
          <w:b/>
          <w:bCs/>
          <w:sz w:val="22"/>
          <w:szCs w:val="22"/>
        </w:rPr>
        <w:lastRenderedPageBreak/>
        <w:t>1. WSTĘP</w:t>
      </w:r>
      <w:bookmarkEnd w:id="1075"/>
    </w:p>
    <w:p w14:paraId="632C100D" w14:textId="77777777" w:rsidR="007F541B" w:rsidRPr="00062A30" w:rsidRDefault="007F541B" w:rsidP="00F548BE">
      <w:pPr>
        <w:rPr>
          <w:b/>
          <w:bCs/>
          <w:sz w:val="22"/>
          <w:szCs w:val="22"/>
        </w:rPr>
      </w:pPr>
      <w:r w:rsidRPr="00062A30">
        <w:rPr>
          <w:b/>
          <w:bCs/>
          <w:sz w:val="22"/>
          <w:szCs w:val="22"/>
        </w:rPr>
        <w:t>1.1. Przedmiot SST</w:t>
      </w:r>
    </w:p>
    <w:p w14:paraId="2C70B9EF" w14:textId="77777777" w:rsidR="007F541B" w:rsidRPr="00F548BE" w:rsidRDefault="007F541B" w:rsidP="00062A30">
      <w:pPr>
        <w:jc w:val="both"/>
        <w:rPr>
          <w:b/>
          <w:sz w:val="22"/>
          <w:szCs w:val="22"/>
        </w:rPr>
      </w:pPr>
      <w:r w:rsidRPr="00F548BE">
        <w:rPr>
          <w:sz w:val="22"/>
          <w:szCs w:val="22"/>
        </w:rPr>
        <w:t xml:space="preserve">Przedmiotem niniejszej SST są wymagania dotyczące wykonania i odbioru robót związanych z wykonywaniem nawierzchni z kostki brukowej betonowej dla zadań związanych z </w:t>
      </w:r>
      <w:r w:rsidRPr="00F548BE">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7B99DF49" w14:textId="77777777" w:rsidR="007F541B" w:rsidRPr="00F548BE" w:rsidRDefault="007F541B" w:rsidP="00F548BE">
      <w:pPr>
        <w:rPr>
          <w:sz w:val="22"/>
          <w:szCs w:val="22"/>
        </w:rPr>
      </w:pPr>
      <w:r w:rsidRPr="00F548BE">
        <w:rPr>
          <w:sz w:val="22"/>
          <w:szCs w:val="22"/>
        </w:rPr>
        <w:t>1</w:t>
      </w:r>
      <w:r w:rsidRPr="00062A30">
        <w:rPr>
          <w:b/>
          <w:bCs/>
          <w:sz w:val="22"/>
          <w:szCs w:val="22"/>
        </w:rPr>
        <w:t>.2. Określenia podstawowe</w:t>
      </w:r>
    </w:p>
    <w:p w14:paraId="5917EF13" w14:textId="77777777" w:rsidR="007F541B" w:rsidRPr="00F548BE" w:rsidRDefault="007F541B" w:rsidP="00F548BE">
      <w:pPr>
        <w:rPr>
          <w:sz w:val="22"/>
          <w:szCs w:val="22"/>
        </w:rPr>
      </w:pPr>
      <w:r w:rsidRPr="00F548BE">
        <w:rPr>
          <w:b/>
          <w:sz w:val="22"/>
          <w:szCs w:val="22"/>
        </w:rPr>
        <w:t xml:space="preserve">1.2.1. </w:t>
      </w:r>
      <w:r w:rsidRPr="00F548BE">
        <w:rPr>
          <w:sz w:val="22"/>
          <w:szCs w:val="22"/>
        </w:rPr>
        <w:t xml:space="preserve">Betonowa kostka brukowa - kształtka wytwarzana z betonu metodą </w:t>
      </w:r>
      <w:proofErr w:type="spellStart"/>
      <w:r w:rsidRPr="00F548BE">
        <w:rPr>
          <w:sz w:val="22"/>
          <w:szCs w:val="22"/>
        </w:rPr>
        <w:t>wibroprasowania</w:t>
      </w:r>
      <w:proofErr w:type="spellEnd"/>
      <w:r w:rsidRPr="00F548BE">
        <w:rPr>
          <w:sz w:val="22"/>
          <w:szCs w:val="22"/>
        </w:rPr>
        <w:t>. Produkowana jest jako kształtka jednowarstwowa lub w dwóch warstwach połączonych ze sobą trwale w fazie produkcji.</w:t>
      </w:r>
    </w:p>
    <w:p w14:paraId="063B99FA" w14:textId="77777777" w:rsidR="007F541B" w:rsidRPr="00F548BE" w:rsidRDefault="007F541B" w:rsidP="00F548BE">
      <w:pPr>
        <w:rPr>
          <w:sz w:val="22"/>
          <w:szCs w:val="22"/>
        </w:rPr>
      </w:pPr>
      <w:r w:rsidRPr="00F548BE">
        <w:rPr>
          <w:b/>
          <w:sz w:val="22"/>
          <w:szCs w:val="22"/>
        </w:rPr>
        <w:t xml:space="preserve">1.2.2. </w:t>
      </w:r>
      <w:r w:rsidRPr="00F548BE">
        <w:rPr>
          <w:sz w:val="22"/>
          <w:szCs w:val="22"/>
        </w:rPr>
        <w:t>Pozostałe określenia podstawowe są zgodne z obowiązującymi, odpowiednimi polskimi normami i z definicjami podanymi w SST D-M-00.00.00 „Wymagania ogólne” pkt 1.4</w:t>
      </w:r>
    </w:p>
    <w:p w14:paraId="378EB8C7" w14:textId="77777777" w:rsidR="007F541B" w:rsidRPr="00062A30" w:rsidRDefault="007F541B" w:rsidP="00F548BE">
      <w:pPr>
        <w:rPr>
          <w:b/>
          <w:bCs/>
          <w:sz w:val="22"/>
          <w:szCs w:val="22"/>
        </w:rPr>
      </w:pPr>
      <w:r w:rsidRPr="00062A30">
        <w:rPr>
          <w:b/>
          <w:bCs/>
          <w:sz w:val="22"/>
          <w:szCs w:val="22"/>
        </w:rPr>
        <w:t xml:space="preserve">1.3. Ogólne wymagania dotyczące robót </w:t>
      </w:r>
    </w:p>
    <w:p w14:paraId="79538388" w14:textId="77777777" w:rsidR="007F541B" w:rsidRPr="00F548BE" w:rsidRDefault="007F541B" w:rsidP="00F548BE">
      <w:pPr>
        <w:rPr>
          <w:sz w:val="22"/>
          <w:szCs w:val="22"/>
        </w:rPr>
      </w:pPr>
      <w:r w:rsidRPr="00F548BE">
        <w:rPr>
          <w:sz w:val="22"/>
          <w:szCs w:val="22"/>
        </w:rPr>
        <w:t xml:space="preserve">Ogólne wymagania dotyczące robót podano w SST D-M-00.00.00 „Wymagania ogólne” pkt </w:t>
      </w:r>
    </w:p>
    <w:p w14:paraId="13E9DF10" w14:textId="4DB42888" w:rsidR="007F541B" w:rsidRPr="00062A30" w:rsidRDefault="007F541B" w:rsidP="00F548BE">
      <w:pPr>
        <w:rPr>
          <w:b/>
          <w:bCs/>
          <w:sz w:val="22"/>
          <w:szCs w:val="22"/>
        </w:rPr>
      </w:pPr>
      <w:r w:rsidRPr="00062A30">
        <w:rPr>
          <w:b/>
          <w:bCs/>
          <w:sz w:val="22"/>
          <w:szCs w:val="22"/>
        </w:rPr>
        <w:t xml:space="preserve">2. </w:t>
      </w:r>
      <w:r w:rsidR="00062A30">
        <w:rPr>
          <w:b/>
          <w:bCs/>
          <w:sz w:val="22"/>
          <w:szCs w:val="22"/>
        </w:rPr>
        <w:t>MATERIAŁY</w:t>
      </w:r>
    </w:p>
    <w:p w14:paraId="0E1F1699" w14:textId="77777777" w:rsidR="007F541B" w:rsidRPr="00062A30" w:rsidRDefault="007F541B" w:rsidP="00F548BE">
      <w:pPr>
        <w:rPr>
          <w:b/>
          <w:bCs/>
          <w:sz w:val="22"/>
          <w:szCs w:val="22"/>
        </w:rPr>
      </w:pPr>
      <w:r w:rsidRPr="00062A30">
        <w:rPr>
          <w:b/>
          <w:bCs/>
          <w:sz w:val="22"/>
          <w:szCs w:val="22"/>
        </w:rPr>
        <w:t>2.1. Ogólne wymagania dotyczące materiałów</w:t>
      </w:r>
    </w:p>
    <w:p w14:paraId="59B29E62" w14:textId="77777777" w:rsidR="007F541B" w:rsidRPr="00F548BE" w:rsidRDefault="007F541B" w:rsidP="00F548BE">
      <w:pPr>
        <w:rPr>
          <w:sz w:val="22"/>
          <w:szCs w:val="22"/>
        </w:rPr>
      </w:pPr>
      <w:r w:rsidRPr="00F548BE">
        <w:rPr>
          <w:sz w:val="22"/>
          <w:szCs w:val="22"/>
        </w:rPr>
        <w:t>Ogólne wymagania dotyczące materiałów, ich pozyskiwania i składowania, podano w SST D-M-00.00.00 „Wymagania ogólne” pkt 2.</w:t>
      </w:r>
    </w:p>
    <w:p w14:paraId="3472F549" w14:textId="434E7ADB" w:rsidR="007F541B" w:rsidRPr="00062A30" w:rsidRDefault="007F541B" w:rsidP="00F548BE">
      <w:pPr>
        <w:rPr>
          <w:b/>
          <w:bCs/>
          <w:sz w:val="22"/>
          <w:szCs w:val="22"/>
        </w:rPr>
      </w:pPr>
      <w:r w:rsidRPr="00062A30">
        <w:rPr>
          <w:b/>
          <w:bCs/>
          <w:sz w:val="22"/>
          <w:szCs w:val="22"/>
        </w:rPr>
        <w:t>2.2. Betonowa kostka  - wymagania</w:t>
      </w:r>
    </w:p>
    <w:p w14:paraId="3938C9A3" w14:textId="77777777" w:rsidR="007F541B" w:rsidRPr="00F548BE" w:rsidRDefault="007F541B" w:rsidP="00F548BE">
      <w:pPr>
        <w:rPr>
          <w:sz w:val="22"/>
          <w:szCs w:val="22"/>
        </w:rPr>
      </w:pPr>
      <w:r w:rsidRPr="00F548BE">
        <w:rPr>
          <w:b/>
          <w:sz w:val="22"/>
          <w:szCs w:val="22"/>
        </w:rPr>
        <w:t xml:space="preserve">2.2.1. </w:t>
      </w:r>
      <w:r w:rsidRPr="00F548BE">
        <w:rPr>
          <w:sz w:val="22"/>
          <w:szCs w:val="22"/>
        </w:rPr>
        <w:t>Aprobata techniczna</w:t>
      </w:r>
    </w:p>
    <w:p w14:paraId="529C3D11" w14:textId="77777777" w:rsidR="007F541B" w:rsidRPr="00F548BE" w:rsidRDefault="007F541B" w:rsidP="00F548BE">
      <w:pPr>
        <w:rPr>
          <w:sz w:val="22"/>
          <w:szCs w:val="22"/>
        </w:rPr>
      </w:pPr>
      <w:r w:rsidRPr="00F548BE">
        <w:rPr>
          <w:sz w:val="22"/>
          <w:szCs w:val="22"/>
        </w:rPr>
        <w:t>Warunkiem dopuszczenia do stosowania betonowej kostki brukowej w budownictwie drogowym jest posiadanie aprobaty technicznej.</w:t>
      </w:r>
    </w:p>
    <w:p w14:paraId="4EDFA09F" w14:textId="77777777" w:rsidR="007F541B" w:rsidRPr="00F548BE" w:rsidRDefault="007F541B" w:rsidP="007F541B">
      <w:pPr>
        <w:jc w:val="both"/>
        <w:rPr>
          <w:sz w:val="22"/>
          <w:szCs w:val="22"/>
        </w:rPr>
      </w:pPr>
      <w:r w:rsidRPr="00F548BE">
        <w:rPr>
          <w:b/>
          <w:sz w:val="22"/>
          <w:szCs w:val="22"/>
        </w:rPr>
        <w:t xml:space="preserve">2.2.2. </w:t>
      </w:r>
      <w:r w:rsidRPr="00F548BE">
        <w:rPr>
          <w:sz w:val="22"/>
          <w:szCs w:val="22"/>
        </w:rPr>
        <w:t>Wygląd zewnętrzny</w:t>
      </w:r>
    </w:p>
    <w:p w14:paraId="7421DFBB" w14:textId="77777777" w:rsidR="007F541B" w:rsidRPr="00F548BE" w:rsidRDefault="007F541B" w:rsidP="007F541B">
      <w:pPr>
        <w:jc w:val="both"/>
        <w:rPr>
          <w:sz w:val="22"/>
          <w:szCs w:val="22"/>
        </w:rPr>
      </w:pPr>
      <w:r w:rsidRPr="00F548BE">
        <w:rPr>
          <w:sz w:val="22"/>
          <w:szCs w:val="22"/>
        </w:rPr>
        <w:t>Struktura wyrobu powinna być zwarta, bez rys, pęknięć, plam i ubytków.</w:t>
      </w:r>
    </w:p>
    <w:p w14:paraId="5290FF52" w14:textId="77777777" w:rsidR="007F541B" w:rsidRPr="00F548BE" w:rsidRDefault="007F541B" w:rsidP="007F541B">
      <w:pPr>
        <w:jc w:val="both"/>
        <w:rPr>
          <w:sz w:val="22"/>
          <w:szCs w:val="22"/>
        </w:rPr>
      </w:pPr>
      <w:r w:rsidRPr="00F548BE">
        <w:rPr>
          <w:sz w:val="22"/>
          <w:szCs w:val="22"/>
        </w:rPr>
        <w:t>Powierzchnia górna kostek powinna być równa i szorstka, a krawędzie kostek równe i proste, wklęśnięcia nie powinny przekraczać: 2mm.</w:t>
      </w:r>
    </w:p>
    <w:p w14:paraId="1F9FC655" w14:textId="77777777" w:rsidR="007F541B" w:rsidRPr="00F548BE" w:rsidRDefault="007F541B" w:rsidP="007F541B">
      <w:pPr>
        <w:jc w:val="both"/>
        <w:rPr>
          <w:sz w:val="22"/>
          <w:szCs w:val="22"/>
        </w:rPr>
      </w:pPr>
      <w:r w:rsidRPr="00F548BE">
        <w:rPr>
          <w:b/>
          <w:sz w:val="22"/>
          <w:szCs w:val="22"/>
        </w:rPr>
        <w:t xml:space="preserve">2.2.3. </w:t>
      </w:r>
      <w:r w:rsidRPr="00F548BE">
        <w:rPr>
          <w:sz w:val="22"/>
          <w:szCs w:val="22"/>
        </w:rPr>
        <w:t>Kształt, wymiary i kolor kostki brukowej</w:t>
      </w:r>
    </w:p>
    <w:p w14:paraId="4F8860AD" w14:textId="77777777" w:rsidR="007F541B" w:rsidRPr="00F548BE" w:rsidRDefault="007F541B" w:rsidP="007F541B">
      <w:pPr>
        <w:jc w:val="both"/>
        <w:rPr>
          <w:sz w:val="22"/>
          <w:szCs w:val="22"/>
        </w:rPr>
      </w:pPr>
      <w:r w:rsidRPr="00F548BE">
        <w:rPr>
          <w:sz w:val="22"/>
          <w:szCs w:val="22"/>
        </w:rPr>
        <w:t>Nawierzchnia będzie wykonana z kostki betonowej o grubości 80 mm.</w:t>
      </w:r>
    </w:p>
    <w:p w14:paraId="3DF1B6B9" w14:textId="77777777" w:rsidR="007F541B" w:rsidRPr="00F548BE" w:rsidRDefault="007F541B" w:rsidP="007F541B">
      <w:pPr>
        <w:jc w:val="both"/>
        <w:rPr>
          <w:sz w:val="22"/>
          <w:szCs w:val="22"/>
        </w:rPr>
      </w:pPr>
      <w:r w:rsidRPr="00F548BE">
        <w:rPr>
          <w:sz w:val="22"/>
          <w:szCs w:val="22"/>
        </w:rPr>
        <w:t>Tolerancje wymiarowe wynoszą:</w:t>
      </w:r>
    </w:p>
    <w:p w14:paraId="7CFBA3EE" w14:textId="77777777" w:rsidR="007F541B" w:rsidRPr="00F548BE" w:rsidRDefault="007F541B" w:rsidP="007F541B">
      <w:pPr>
        <w:numPr>
          <w:ilvl w:val="0"/>
          <w:numId w:val="2"/>
        </w:numPr>
        <w:overflowPunct w:val="0"/>
        <w:autoSpaceDE w:val="0"/>
        <w:autoSpaceDN w:val="0"/>
        <w:adjustRightInd w:val="0"/>
        <w:jc w:val="both"/>
        <w:textAlignment w:val="baseline"/>
        <w:rPr>
          <w:sz w:val="22"/>
          <w:szCs w:val="22"/>
        </w:rPr>
      </w:pPr>
      <w:r w:rsidRPr="00F548BE">
        <w:rPr>
          <w:sz w:val="22"/>
          <w:szCs w:val="22"/>
        </w:rPr>
        <w:t>na długości</w:t>
      </w:r>
      <w:r w:rsidRPr="00F548BE">
        <w:rPr>
          <w:sz w:val="22"/>
          <w:szCs w:val="22"/>
        </w:rPr>
        <w:tab/>
        <w:t xml:space="preserve"> </w:t>
      </w:r>
      <w:r w:rsidRPr="00F548BE">
        <w:rPr>
          <w:sz w:val="22"/>
          <w:szCs w:val="22"/>
        </w:rPr>
        <w:sym w:font="Symbol" w:char="F0B1"/>
      </w:r>
      <w:r w:rsidRPr="00F548BE">
        <w:rPr>
          <w:sz w:val="22"/>
          <w:szCs w:val="22"/>
        </w:rPr>
        <w:t xml:space="preserve"> 3 mm,</w:t>
      </w:r>
    </w:p>
    <w:p w14:paraId="5CCCE1A9"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 xml:space="preserve">na szerokości </w:t>
      </w:r>
      <w:r w:rsidRPr="000358F5">
        <w:rPr>
          <w:sz w:val="22"/>
          <w:szCs w:val="22"/>
        </w:rPr>
        <w:sym w:font="Symbol" w:char="F0B1"/>
      </w:r>
      <w:r w:rsidRPr="000358F5">
        <w:rPr>
          <w:sz w:val="22"/>
          <w:szCs w:val="22"/>
        </w:rPr>
        <w:t xml:space="preserve"> 3 mm,</w:t>
      </w:r>
    </w:p>
    <w:p w14:paraId="3AFA0881"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 xml:space="preserve">na grubości </w:t>
      </w:r>
      <w:r w:rsidRPr="000358F5">
        <w:rPr>
          <w:sz w:val="22"/>
          <w:szCs w:val="22"/>
        </w:rPr>
        <w:sym w:font="Symbol" w:char="F0B1"/>
      </w:r>
      <w:r w:rsidRPr="000358F5">
        <w:rPr>
          <w:sz w:val="22"/>
          <w:szCs w:val="22"/>
        </w:rPr>
        <w:t xml:space="preserve"> 5 mm.</w:t>
      </w:r>
    </w:p>
    <w:p w14:paraId="25251D39" w14:textId="77777777" w:rsidR="007F541B" w:rsidRPr="000358F5" w:rsidRDefault="007F541B" w:rsidP="007F541B">
      <w:pPr>
        <w:pStyle w:val="Nagwek1"/>
        <w:spacing w:before="0" w:after="0"/>
        <w:rPr>
          <w:sz w:val="22"/>
          <w:szCs w:val="22"/>
        </w:rPr>
      </w:pPr>
      <w:bookmarkStart w:id="1076" w:name="_Toc421940498"/>
      <w:r w:rsidRPr="000358F5">
        <w:rPr>
          <w:sz w:val="22"/>
          <w:szCs w:val="22"/>
        </w:rPr>
        <w:t>3. sprzęt</w:t>
      </w:r>
      <w:bookmarkEnd w:id="1076"/>
    </w:p>
    <w:p w14:paraId="1BDEDDD0" w14:textId="77777777" w:rsidR="007F541B" w:rsidRPr="000358F5" w:rsidRDefault="007F541B" w:rsidP="007F541B">
      <w:pPr>
        <w:pStyle w:val="Nagwek2"/>
        <w:spacing w:before="0" w:after="0"/>
        <w:rPr>
          <w:sz w:val="22"/>
          <w:szCs w:val="22"/>
        </w:rPr>
      </w:pPr>
      <w:r w:rsidRPr="000358F5">
        <w:rPr>
          <w:sz w:val="22"/>
          <w:szCs w:val="22"/>
        </w:rPr>
        <w:t>3.1. Ogólne wymagania dotyczące sprzętu</w:t>
      </w:r>
    </w:p>
    <w:p w14:paraId="4FF040B0" w14:textId="77777777" w:rsidR="007F541B" w:rsidRPr="000358F5" w:rsidRDefault="007F541B" w:rsidP="007F541B">
      <w:pPr>
        <w:jc w:val="both"/>
        <w:rPr>
          <w:sz w:val="22"/>
          <w:szCs w:val="22"/>
        </w:rPr>
      </w:pPr>
      <w:r w:rsidRPr="000358F5">
        <w:rPr>
          <w:sz w:val="22"/>
          <w:szCs w:val="22"/>
        </w:rPr>
        <w:t>Ogólne wymagania dotyczące sprzętu podano w SST D-M-00.00.00 „Wymagania ogólne” pkt 3.</w:t>
      </w:r>
    </w:p>
    <w:p w14:paraId="4EEE8EC1" w14:textId="77777777" w:rsidR="007F541B" w:rsidRPr="000358F5" w:rsidRDefault="007F541B" w:rsidP="007F541B">
      <w:pPr>
        <w:pStyle w:val="Nagwek2"/>
        <w:spacing w:before="0" w:after="0"/>
        <w:rPr>
          <w:sz w:val="22"/>
          <w:szCs w:val="22"/>
        </w:rPr>
      </w:pPr>
      <w:r w:rsidRPr="000358F5">
        <w:rPr>
          <w:sz w:val="22"/>
          <w:szCs w:val="22"/>
        </w:rPr>
        <w:t>3.2. Sprzęt do wykonania nawierzchni z kostki brukowej</w:t>
      </w:r>
    </w:p>
    <w:p w14:paraId="30E774C1" w14:textId="77777777" w:rsidR="007F541B" w:rsidRPr="000358F5" w:rsidRDefault="007F541B" w:rsidP="007F541B">
      <w:pPr>
        <w:jc w:val="both"/>
        <w:rPr>
          <w:sz w:val="22"/>
          <w:szCs w:val="22"/>
        </w:rPr>
      </w:pPr>
      <w:r w:rsidRPr="000358F5">
        <w:rPr>
          <w:sz w:val="22"/>
          <w:szCs w:val="22"/>
        </w:rPr>
        <w:t>Małe powierzchnie nawierzchni z kostki brukowej wykonuje się ręcznie.</w:t>
      </w:r>
    </w:p>
    <w:p w14:paraId="3A76E682" w14:textId="77777777" w:rsidR="007F541B" w:rsidRPr="000358F5" w:rsidRDefault="007F541B" w:rsidP="007F541B">
      <w:pPr>
        <w:jc w:val="both"/>
        <w:rPr>
          <w:sz w:val="22"/>
          <w:szCs w:val="22"/>
        </w:rPr>
      </w:pPr>
      <w:r w:rsidRPr="000358F5">
        <w:rPr>
          <w:sz w:val="22"/>
          <w:szCs w:val="22"/>
        </w:rPr>
        <w:t>Jeśli powierzchnie są duże, a kostki brukowe mają jednolity kształt i kolor, można stosować mechaniczne urządzenia układające. Urządzenie składa się z wózka i chwytaka sterowanego hydraulicznie.</w:t>
      </w:r>
    </w:p>
    <w:p w14:paraId="7E75CD42" w14:textId="77777777" w:rsidR="007F541B" w:rsidRPr="000358F5" w:rsidRDefault="007F541B" w:rsidP="007F541B">
      <w:pPr>
        <w:jc w:val="both"/>
        <w:rPr>
          <w:sz w:val="22"/>
          <w:szCs w:val="22"/>
        </w:rPr>
      </w:pPr>
      <w:r w:rsidRPr="000358F5">
        <w:rPr>
          <w:sz w:val="22"/>
          <w:szCs w:val="22"/>
        </w:rPr>
        <w:t>Do zagęszczenia nawierzchni stosuje się wibratory płytowe z osłoną z tworzywa sztucznego.</w:t>
      </w:r>
    </w:p>
    <w:p w14:paraId="08505A7C" w14:textId="77777777" w:rsidR="007F541B" w:rsidRPr="000358F5" w:rsidRDefault="007F541B" w:rsidP="007F541B">
      <w:pPr>
        <w:jc w:val="both"/>
        <w:rPr>
          <w:sz w:val="22"/>
          <w:szCs w:val="22"/>
        </w:rPr>
      </w:pPr>
      <w:r w:rsidRPr="000358F5">
        <w:rPr>
          <w:sz w:val="22"/>
          <w:szCs w:val="22"/>
        </w:rPr>
        <w:lastRenderedPageBreak/>
        <w:t>Do wyrównania podsypki z piasku można stosować mechaniczne urządzenie na rolkach, prowadzone liniami na szynie lub krawężnikach.</w:t>
      </w:r>
    </w:p>
    <w:p w14:paraId="0DAC041E" w14:textId="77777777" w:rsidR="007F541B" w:rsidRPr="000358F5" w:rsidRDefault="007F541B" w:rsidP="007F541B">
      <w:pPr>
        <w:pStyle w:val="Nagwek1"/>
        <w:spacing w:before="0" w:after="0"/>
        <w:rPr>
          <w:sz w:val="22"/>
          <w:szCs w:val="22"/>
        </w:rPr>
      </w:pPr>
      <w:bookmarkStart w:id="1077" w:name="_Toc421940499"/>
      <w:r w:rsidRPr="000358F5">
        <w:rPr>
          <w:sz w:val="22"/>
          <w:szCs w:val="22"/>
        </w:rPr>
        <w:t>4. transport</w:t>
      </w:r>
      <w:bookmarkEnd w:id="1077"/>
    </w:p>
    <w:p w14:paraId="1B26A7CD" w14:textId="77777777" w:rsidR="007F541B" w:rsidRPr="000358F5" w:rsidRDefault="007F541B" w:rsidP="007F541B">
      <w:pPr>
        <w:pStyle w:val="Nagwek2"/>
        <w:spacing w:before="0" w:after="0"/>
        <w:rPr>
          <w:sz w:val="22"/>
          <w:szCs w:val="22"/>
        </w:rPr>
      </w:pPr>
      <w:r w:rsidRPr="000358F5">
        <w:rPr>
          <w:sz w:val="22"/>
          <w:szCs w:val="22"/>
        </w:rPr>
        <w:t>4.1. Ogólne wymagania dotyczące transportu</w:t>
      </w:r>
    </w:p>
    <w:p w14:paraId="35002017" w14:textId="77777777" w:rsidR="007F541B" w:rsidRPr="000358F5" w:rsidRDefault="007F541B" w:rsidP="007F541B">
      <w:pPr>
        <w:jc w:val="both"/>
        <w:rPr>
          <w:sz w:val="22"/>
          <w:szCs w:val="22"/>
        </w:rPr>
      </w:pPr>
      <w:r w:rsidRPr="000358F5">
        <w:rPr>
          <w:sz w:val="22"/>
          <w:szCs w:val="22"/>
        </w:rPr>
        <w:t>Ogólne wymagania dotyczące transportu podano w SST D-M-00.00.00 „Wymagania ogólne” pkt 4.</w:t>
      </w:r>
    </w:p>
    <w:p w14:paraId="60DBEA2B" w14:textId="77777777" w:rsidR="007F541B" w:rsidRPr="000358F5" w:rsidRDefault="007F541B" w:rsidP="007F541B">
      <w:pPr>
        <w:pStyle w:val="Nagwek2"/>
        <w:spacing w:before="0" w:after="0"/>
        <w:rPr>
          <w:sz w:val="22"/>
          <w:szCs w:val="22"/>
        </w:rPr>
      </w:pPr>
      <w:r w:rsidRPr="000358F5">
        <w:rPr>
          <w:sz w:val="22"/>
          <w:szCs w:val="22"/>
        </w:rPr>
        <w:t>4.2. Transport betonowych kostek brukowych</w:t>
      </w:r>
    </w:p>
    <w:p w14:paraId="6FB36F53" w14:textId="77777777" w:rsidR="007F541B" w:rsidRPr="000358F5" w:rsidRDefault="007F541B" w:rsidP="007F541B">
      <w:pPr>
        <w:jc w:val="both"/>
        <w:rPr>
          <w:sz w:val="22"/>
          <w:szCs w:val="22"/>
        </w:rPr>
      </w:pPr>
      <w:r w:rsidRPr="000358F5">
        <w:rPr>
          <w:sz w:val="22"/>
          <w:szCs w:val="22"/>
        </w:rPr>
        <w:t>Kostki betonowe można również przewozić samochodami na paletach transportowych producenta.</w:t>
      </w:r>
    </w:p>
    <w:p w14:paraId="51C2BF15" w14:textId="77777777" w:rsidR="007F541B" w:rsidRPr="000358F5" w:rsidRDefault="007F541B" w:rsidP="007F541B">
      <w:pPr>
        <w:pStyle w:val="Nagwek1"/>
        <w:spacing w:before="0" w:after="0"/>
        <w:rPr>
          <w:sz w:val="22"/>
          <w:szCs w:val="22"/>
        </w:rPr>
      </w:pPr>
      <w:bookmarkStart w:id="1078" w:name="_Toc421940500"/>
      <w:r w:rsidRPr="000358F5">
        <w:rPr>
          <w:sz w:val="22"/>
          <w:szCs w:val="22"/>
        </w:rPr>
        <w:t>5. wykonanie robót</w:t>
      </w:r>
      <w:bookmarkEnd w:id="1078"/>
    </w:p>
    <w:p w14:paraId="37297341" w14:textId="77777777" w:rsidR="007F541B" w:rsidRPr="000358F5" w:rsidRDefault="007F541B" w:rsidP="007F541B">
      <w:pPr>
        <w:pStyle w:val="Nagwek2"/>
        <w:spacing w:before="0" w:after="0"/>
        <w:rPr>
          <w:sz w:val="22"/>
          <w:szCs w:val="22"/>
        </w:rPr>
      </w:pPr>
      <w:r w:rsidRPr="000358F5">
        <w:rPr>
          <w:sz w:val="22"/>
          <w:szCs w:val="22"/>
        </w:rPr>
        <w:t>5.1. Ogólne zasady wykonania robót</w:t>
      </w:r>
    </w:p>
    <w:p w14:paraId="4C374A4C" w14:textId="77777777" w:rsidR="007F541B" w:rsidRPr="000358F5" w:rsidRDefault="007F541B" w:rsidP="007F541B">
      <w:pPr>
        <w:jc w:val="both"/>
        <w:rPr>
          <w:sz w:val="22"/>
          <w:szCs w:val="22"/>
        </w:rPr>
      </w:pPr>
      <w:r w:rsidRPr="000358F5">
        <w:rPr>
          <w:sz w:val="22"/>
          <w:szCs w:val="22"/>
        </w:rPr>
        <w:t>Ogólne zasady wykonania robót podano w SST D-M-00.00.00 „Wymagania ogólne” pkt 5.</w:t>
      </w:r>
    </w:p>
    <w:p w14:paraId="002A1C9B" w14:textId="77777777" w:rsidR="007F541B" w:rsidRPr="000358F5" w:rsidRDefault="007F541B" w:rsidP="007F541B">
      <w:pPr>
        <w:pStyle w:val="Nagwek2"/>
        <w:spacing w:before="0" w:after="0"/>
        <w:rPr>
          <w:sz w:val="22"/>
          <w:szCs w:val="22"/>
        </w:rPr>
      </w:pPr>
      <w:r w:rsidRPr="000358F5">
        <w:rPr>
          <w:sz w:val="22"/>
          <w:szCs w:val="22"/>
        </w:rPr>
        <w:t>5.2. Podłoże</w:t>
      </w:r>
    </w:p>
    <w:p w14:paraId="6A98155C" w14:textId="77777777" w:rsidR="00FA5BBB" w:rsidRDefault="007F541B" w:rsidP="00FA5BBB">
      <w:pPr>
        <w:jc w:val="both"/>
        <w:rPr>
          <w:sz w:val="22"/>
          <w:szCs w:val="22"/>
        </w:rPr>
      </w:pPr>
      <w:r w:rsidRPr="000358F5">
        <w:rPr>
          <w:sz w:val="22"/>
          <w:szCs w:val="22"/>
        </w:rPr>
        <w:t>Określone w dokumentacji projektowej.</w:t>
      </w:r>
    </w:p>
    <w:p w14:paraId="67786D52" w14:textId="77777777" w:rsidR="007F541B" w:rsidRPr="00FA5BBB" w:rsidRDefault="007F541B" w:rsidP="00FA5BBB">
      <w:pPr>
        <w:jc w:val="both"/>
        <w:rPr>
          <w:b/>
          <w:sz w:val="22"/>
          <w:szCs w:val="22"/>
        </w:rPr>
      </w:pPr>
      <w:r w:rsidRPr="00FA5BBB">
        <w:rPr>
          <w:b/>
          <w:sz w:val="22"/>
          <w:szCs w:val="22"/>
        </w:rPr>
        <w:t>5.3. Podbudowa</w:t>
      </w:r>
    </w:p>
    <w:p w14:paraId="1206D788" w14:textId="77777777" w:rsidR="007F541B" w:rsidRPr="000358F5" w:rsidRDefault="007F541B" w:rsidP="007F541B">
      <w:pPr>
        <w:jc w:val="both"/>
        <w:rPr>
          <w:sz w:val="22"/>
          <w:szCs w:val="22"/>
        </w:rPr>
      </w:pPr>
      <w:r w:rsidRPr="000358F5">
        <w:rPr>
          <w:sz w:val="22"/>
          <w:szCs w:val="22"/>
        </w:rPr>
        <w:t>Rodzaj podbudowy przewidzianej do wykonania pod ułożenie nawierzchni z kostki brukowej powinien być zgodny z dokumentacją projektową (zleceniem).</w:t>
      </w:r>
    </w:p>
    <w:p w14:paraId="2B872FBC" w14:textId="77777777" w:rsidR="007F541B" w:rsidRPr="000358F5" w:rsidRDefault="007F541B" w:rsidP="007F541B">
      <w:pPr>
        <w:jc w:val="both"/>
        <w:rPr>
          <w:sz w:val="22"/>
          <w:szCs w:val="22"/>
        </w:rPr>
      </w:pPr>
      <w:r w:rsidRPr="000358F5">
        <w:rPr>
          <w:sz w:val="22"/>
          <w:szCs w:val="22"/>
        </w:rPr>
        <w:t>Podbudowa powinna być przygotowana zgodnie z wymaganiami określonymi w specyfikacjach dla odpowiedniego rodzaju podbudowy.</w:t>
      </w:r>
    </w:p>
    <w:p w14:paraId="7C3F0307" w14:textId="77777777" w:rsidR="007F541B" w:rsidRPr="000358F5" w:rsidRDefault="007F541B" w:rsidP="007F541B">
      <w:pPr>
        <w:pStyle w:val="Nagwek2"/>
        <w:spacing w:before="0" w:after="0"/>
        <w:rPr>
          <w:sz w:val="22"/>
          <w:szCs w:val="22"/>
        </w:rPr>
      </w:pPr>
      <w:r w:rsidRPr="000358F5">
        <w:rPr>
          <w:sz w:val="22"/>
          <w:szCs w:val="22"/>
        </w:rPr>
        <w:t>5.4. Obramowanie nawierzchni</w:t>
      </w:r>
    </w:p>
    <w:p w14:paraId="18642B8A" w14:textId="77777777" w:rsidR="007F541B" w:rsidRPr="000358F5" w:rsidRDefault="007F541B" w:rsidP="007F541B">
      <w:pPr>
        <w:jc w:val="both"/>
        <w:rPr>
          <w:sz w:val="22"/>
          <w:szCs w:val="22"/>
        </w:rPr>
      </w:pPr>
      <w:r w:rsidRPr="000358F5">
        <w:rPr>
          <w:sz w:val="22"/>
          <w:szCs w:val="22"/>
        </w:rPr>
        <w:t>Do obramowania nawierzchni stosować krawężniki zgodne z dokumentacją projektową.</w:t>
      </w:r>
    </w:p>
    <w:p w14:paraId="55E71AAF" w14:textId="77777777" w:rsidR="007F541B" w:rsidRPr="000358F5" w:rsidRDefault="007F541B" w:rsidP="007F541B">
      <w:pPr>
        <w:pStyle w:val="Nagwek2"/>
        <w:spacing w:before="0" w:after="0"/>
        <w:rPr>
          <w:sz w:val="22"/>
          <w:szCs w:val="22"/>
        </w:rPr>
      </w:pPr>
      <w:r w:rsidRPr="000358F5">
        <w:rPr>
          <w:sz w:val="22"/>
          <w:szCs w:val="22"/>
        </w:rPr>
        <w:t>5.5. Podsypka</w:t>
      </w:r>
    </w:p>
    <w:p w14:paraId="1DF78557" w14:textId="4622B67F" w:rsidR="007F541B" w:rsidRPr="00102CF6" w:rsidRDefault="007F541B" w:rsidP="007F541B">
      <w:pPr>
        <w:jc w:val="both"/>
        <w:rPr>
          <w:color w:val="227ACB"/>
          <w:sz w:val="22"/>
          <w:szCs w:val="22"/>
        </w:rPr>
      </w:pPr>
      <w:r w:rsidRPr="000358F5">
        <w:rPr>
          <w:sz w:val="22"/>
          <w:szCs w:val="22"/>
        </w:rPr>
        <w:t xml:space="preserve">Na podsypkę należy zastosować </w:t>
      </w:r>
      <w:r w:rsidRPr="00062A30">
        <w:rPr>
          <w:sz w:val="22"/>
          <w:szCs w:val="22"/>
        </w:rPr>
        <w:t xml:space="preserve">mieszankę </w:t>
      </w:r>
      <w:r w:rsidR="00102CF6" w:rsidRPr="00062A30">
        <w:rPr>
          <w:sz w:val="22"/>
          <w:szCs w:val="22"/>
        </w:rPr>
        <w:t>cementowo-piaskową 1:</w:t>
      </w:r>
      <w:r w:rsidR="00FA5D42">
        <w:rPr>
          <w:sz w:val="22"/>
          <w:szCs w:val="22"/>
        </w:rPr>
        <w:t>4</w:t>
      </w:r>
      <w:r w:rsidR="00102CF6" w:rsidRPr="00062A30">
        <w:rPr>
          <w:sz w:val="22"/>
          <w:szCs w:val="22"/>
        </w:rPr>
        <w:t>,</w:t>
      </w:r>
      <w:r w:rsidR="00102CF6" w:rsidRPr="00102CF6">
        <w:rPr>
          <w:color w:val="227ACB"/>
          <w:sz w:val="22"/>
          <w:szCs w:val="22"/>
        </w:rPr>
        <w:t xml:space="preserve"> </w:t>
      </w:r>
    </w:p>
    <w:p w14:paraId="3BC3254F" w14:textId="77777777" w:rsidR="007F541B" w:rsidRPr="000358F5" w:rsidRDefault="007F541B" w:rsidP="007F541B">
      <w:pPr>
        <w:jc w:val="both"/>
        <w:rPr>
          <w:sz w:val="22"/>
          <w:szCs w:val="22"/>
        </w:rPr>
      </w:pPr>
      <w:r w:rsidRPr="000358F5">
        <w:rPr>
          <w:sz w:val="22"/>
          <w:szCs w:val="22"/>
        </w:rPr>
        <w:t>Grubość podsypki po zagęszczeniu powinna zawierać się w granicach od 3 do 5 cm. Podsypka powinna być zagęszczona i wyprofilowana.</w:t>
      </w:r>
    </w:p>
    <w:p w14:paraId="487B2536" w14:textId="77777777" w:rsidR="007F541B" w:rsidRPr="000358F5" w:rsidRDefault="007F541B" w:rsidP="007F541B">
      <w:pPr>
        <w:pStyle w:val="Nagwek2"/>
        <w:spacing w:before="0" w:after="0"/>
        <w:rPr>
          <w:sz w:val="22"/>
          <w:szCs w:val="22"/>
        </w:rPr>
      </w:pPr>
      <w:r w:rsidRPr="000358F5">
        <w:rPr>
          <w:sz w:val="22"/>
          <w:szCs w:val="22"/>
        </w:rPr>
        <w:t>5.6. Układanie nawierzchni z betonowych kostek brukowych</w:t>
      </w:r>
    </w:p>
    <w:p w14:paraId="374F5678" w14:textId="77777777" w:rsidR="007F541B" w:rsidRPr="000358F5" w:rsidRDefault="007F541B" w:rsidP="007F541B">
      <w:pPr>
        <w:jc w:val="both"/>
        <w:rPr>
          <w:sz w:val="22"/>
          <w:szCs w:val="22"/>
        </w:rPr>
      </w:pPr>
      <w:r w:rsidRPr="000358F5">
        <w:rPr>
          <w:sz w:val="22"/>
          <w:szCs w:val="22"/>
        </w:rPr>
        <w:t>Kostkę układa się na podsypce w taki sposób, aby szczeliny między kostkami wynosiły od 2 do 3 mm. Kostkę należy układać ok. 1,5 cm wyżej od projektowanej niwelety nawierzchni, gdyż w czasie wibrowania (ubijania) podsypka ulega zagęszczeniu.</w:t>
      </w:r>
    </w:p>
    <w:p w14:paraId="79B508DD" w14:textId="77777777" w:rsidR="007F541B" w:rsidRPr="000358F5" w:rsidRDefault="007F541B" w:rsidP="007F541B">
      <w:pPr>
        <w:jc w:val="both"/>
        <w:rPr>
          <w:sz w:val="22"/>
          <w:szCs w:val="22"/>
        </w:rPr>
      </w:pPr>
      <w:r w:rsidRPr="000358F5">
        <w:rPr>
          <w:sz w:val="22"/>
          <w:szCs w:val="22"/>
        </w:rPr>
        <w:t>Po ułożeniu kostki, szczeliny należy wypełnić piaskiem, a następnie zamieść powierzchnię ułożonych kostek przy użyciu szczotek ręcznych lub mechanicznych i przystąpić do ubijania nawierzchni.</w:t>
      </w:r>
    </w:p>
    <w:p w14:paraId="31220D3B" w14:textId="77777777" w:rsidR="007F541B" w:rsidRPr="000358F5" w:rsidRDefault="007F541B" w:rsidP="007F541B">
      <w:pPr>
        <w:jc w:val="both"/>
        <w:rPr>
          <w:sz w:val="22"/>
          <w:szCs w:val="22"/>
        </w:rPr>
      </w:pPr>
      <w:r w:rsidRPr="000358F5">
        <w:rPr>
          <w:sz w:val="22"/>
          <w:szCs w:val="22"/>
        </w:rPr>
        <w:t>Do ubijania ułożonej nawierzchni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14:paraId="02626F86" w14:textId="77777777" w:rsidR="007F541B" w:rsidRPr="000358F5" w:rsidRDefault="007F541B" w:rsidP="007F541B">
      <w:pPr>
        <w:jc w:val="both"/>
        <w:rPr>
          <w:sz w:val="22"/>
          <w:szCs w:val="22"/>
        </w:rPr>
      </w:pPr>
      <w:r w:rsidRPr="000358F5">
        <w:rPr>
          <w:sz w:val="22"/>
          <w:szCs w:val="22"/>
        </w:rPr>
        <w:t>Do zagęszczania nawierzchni z betonowych kostek brukowych nie wolno używać walca.</w:t>
      </w:r>
    </w:p>
    <w:p w14:paraId="155D080D" w14:textId="77777777" w:rsidR="007F541B" w:rsidRPr="000358F5" w:rsidRDefault="007F541B" w:rsidP="007F541B">
      <w:pPr>
        <w:jc w:val="both"/>
        <w:rPr>
          <w:sz w:val="22"/>
          <w:szCs w:val="22"/>
        </w:rPr>
      </w:pPr>
      <w:r w:rsidRPr="000358F5">
        <w:rPr>
          <w:sz w:val="22"/>
          <w:szCs w:val="22"/>
        </w:rPr>
        <w:t>Po ubiciu nawierzchni należy uzupełnić szczeliny piaskiem i zamieść nawierzchnię. Nawierzchnia z wypełnieniem spoin piaskiem nie wymaga pielęgnacji - może być zaraz oddana do ruchu.</w:t>
      </w:r>
    </w:p>
    <w:p w14:paraId="2D0AA02F" w14:textId="77777777" w:rsidR="007F541B" w:rsidRPr="000358F5" w:rsidRDefault="007F541B" w:rsidP="007F541B">
      <w:pPr>
        <w:pStyle w:val="Nagwek1"/>
        <w:spacing w:before="0" w:after="0"/>
        <w:rPr>
          <w:sz w:val="22"/>
          <w:szCs w:val="22"/>
        </w:rPr>
      </w:pPr>
      <w:bookmarkStart w:id="1079" w:name="_Toc421940501"/>
      <w:r w:rsidRPr="000358F5">
        <w:rPr>
          <w:sz w:val="22"/>
          <w:szCs w:val="22"/>
        </w:rPr>
        <w:t>6. kontrola jakości robót</w:t>
      </w:r>
      <w:bookmarkEnd w:id="1079"/>
    </w:p>
    <w:p w14:paraId="0BB0042B" w14:textId="77777777" w:rsidR="007F541B" w:rsidRPr="000358F5" w:rsidRDefault="007F541B" w:rsidP="007F541B">
      <w:pPr>
        <w:pStyle w:val="Nagwek2"/>
        <w:spacing w:before="0" w:after="0"/>
        <w:rPr>
          <w:sz w:val="22"/>
          <w:szCs w:val="22"/>
        </w:rPr>
      </w:pPr>
      <w:r w:rsidRPr="000358F5">
        <w:rPr>
          <w:sz w:val="22"/>
          <w:szCs w:val="22"/>
        </w:rPr>
        <w:t>6.1. Ogólne zasady kontroli jakości robót</w:t>
      </w:r>
    </w:p>
    <w:p w14:paraId="7A9C97F8" w14:textId="77777777" w:rsidR="007F541B" w:rsidRPr="000358F5" w:rsidRDefault="007F541B" w:rsidP="007F541B">
      <w:pPr>
        <w:jc w:val="both"/>
        <w:rPr>
          <w:sz w:val="22"/>
          <w:szCs w:val="22"/>
        </w:rPr>
      </w:pPr>
      <w:r w:rsidRPr="000358F5">
        <w:rPr>
          <w:sz w:val="22"/>
          <w:szCs w:val="22"/>
        </w:rPr>
        <w:t xml:space="preserve">Ogólne zasady kontroli jakości robót podano w SST D-M-00.00.00 „Wymagania ogólne” pkt </w:t>
      </w:r>
    </w:p>
    <w:p w14:paraId="647F07B1" w14:textId="77777777" w:rsidR="007F541B" w:rsidRPr="000358F5" w:rsidRDefault="007F541B" w:rsidP="007F541B">
      <w:pPr>
        <w:pStyle w:val="Nagwek2"/>
        <w:spacing w:before="0" w:after="0"/>
        <w:rPr>
          <w:sz w:val="22"/>
          <w:szCs w:val="22"/>
        </w:rPr>
      </w:pPr>
      <w:r w:rsidRPr="000358F5">
        <w:rPr>
          <w:sz w:val="22"/>
          <w:szCs w:val="22"/>
        </w:rPr>
        <w:t>6.2. Badania przed przystąpieniem do robót</w:t>
      </w:r>
    </w:p>
    <w:p w14:paraId="78570237" w14:textId="77777777" w:rsidR="007F541B" w:rsidRDefault="007F541B" w:rsidP="007F541B">
      <w:pPr>
        <w:jc w:val="both"/>
        <w:rPr>
          <w:sz w:val="22"/>
          <w:szCs w:val="22"/>
        </w:rPr>
      </w:pPr>
      <w:r w:rsidRPr="000358F5">
        <w:rPr>
          <w:sz w:val="22"/>
          <w:szCs w:val="22"/>
        </w:rPr>
        <w:t>Przed przystąpieniem do robót, Wykonawca powinien sprawdzić, czy producent kostek brukowych posiada atest wyrobu wg pkt 2.2.1 niniejszej SST.</w:t>
      </w:r>
      <w:r w:rsidRPr="000358F5">
        <w:rPr>
          <w:sz w:val="22"/>
          <w:szCs w:val="22"/>
        </w:rPr>
        <w:tab/>
      </w:r>
    </w:p>
    <w:p w14:paraId="3CFCEDEB" w14:textId="77777777" w:rsidR="007F541B" w:rsidRPr="00062A30" w:rsidRDefault="007F541B" w:rsidP="00062A30">
      <w:pPr>
        <w:rPr>
          <w:b/>
          <w:bCs/>
          <w:sz w:val="22"/>
          <w:szCs w:val="22"/>
        </w:rPr>
      </w:pPr>
      <w:r w:rsidRPr="00062A30">
        <w:rPr>
          <w:b/>
          <w:bCs/>
          <w:sz w:val="22"/>
          <w:szCs w:val="22"/>
        </w:rPr>
        <w:lastRenderedPageBreak/>
        <w:t>6.3. Badania w czasie robót</w:t>
      </w:r>
    </w:p>
    <w:p w14:paraId="4E40269D" w14:textId="77777777" w:rsidR="007F541B" w:rsidRPr="000358F5" w:rsidRDefault="007F541B" w:rsidP="007F541B">
      <w:pPr>
        <w:jc w:val="both"/>
        <w:rPr>
          <w:sz w:val="22"/>
          <w:szCs w:val="22"/>
        </w:rPr>
      </w:pPr>
      <w:r w:rsidRPr="000358F5">
        <w:rPr>
          <w:b/>
          <w:sz w:val="22"/>
          <w:szCs w:val="22"/>
        </w:rPr>
        <w:t xml:space="preserve">6.3.1. </w:t>
      </w:r>
      <w:r w:rsidRPr="000358F5">
        <w:rPr>
          <w:sz w:val="22"/>
          <w:szCs w:val="22"/>
        </w:rPr>
        <w:t>Sprawdzenie podłoża i podbudowy</w:t>
      </w:r>
    </w:p>
    <w:p w14:paraId="0E163180" w14:textId="77777777" w:rsidR="007F541B" w:rsidRPr="000358F5" w:rsidRDefault="007F541B" w:rsidP="007F541B">
      <w:pPr>
        <w:jc w:val="both"/>
        <w:rPr>
          <w:sz w:val="22"/>
          <w:szCs w:val="22"/>
        </w:rPr>
      </w:pPr>
      <w:r w:rsidRPr="000358F5">
        <w:rPr>
          <w:sz w:val="22"/>
          <w:szCs w:val="22"/>
        </w:rPr>
        <w:t>Sprawdzenie podłoża i podbudowy polega na stwierdzeniu ich zgodności z dokumentacją projektową i odpowiednimi SST.</w:t>
      </w:r>
    </w:p>
    <w:p w14:paraId="0475B486" w14:textId="77777777" w:rsidR="007F541B" w:rsidRPr="000358F5" w:rsidRDefault="007F541B" w:rsidP="007F541B">
      <w:pPr>
        <w:jc w:val="both"/>
        <w:rPr>
          <w:sz w:val="22"/>
          <w:szCs w:val="22"/>
        </w:rPr>
      </w:pPr>
      <w:r w:rsidRPr="000358F5">
        <w:rPr>
          <w:b/>
          <w:sz w:val="22"/>
          <w:szCs w:val="22"/>
        </w:rPr>
        <w:t xml:space="preserve">6.3.2. </w:t>
      </w:r>
      <w:r w:rsidRPr="000358F5">
        <w:rPr>
          <w:sz w:val="22"/>
          <w:szCs w:val="22"/>
        </w:rPr>
        <w:t>Sprawdzenie podsypki</w:t>
      </w:r>
    </w:p>
    <w:p w14:paraId="329B34EC" w14:textId="77777777" w:rsidR="007F541B" w:rsidRPr="000358F5" w:rsidRDefault="007F541B" w:rsidP="007F541B">
      <w:pPr>
        <w:jc w:val="both"/>
        <w:rPr>
          <w:sz w:val="22"/>
          <w:szCs w:val="22"/>
        </w:rPr>
      </w:pPr>
      <w:r w:rsidRPr="000358F5">
        <w:rPr>
          <w:sz w:val="22"/>
          <w:szCs w:val="22"/>
        </w:rPr>
        <w:t>Sprawdzenie podsypki w zakresie grubości i wymaganych spadków poprzecznych</w:t>
      </w:r>
      <w:r w:rsidR="00127594" w:rsidRPr="000358F5">
        <w:rPr>
          <w:sz w:val="22"/>
          <w:szCs w:val="22"/>
        </w:rPr>
        <w:t xml:space="preserve"> </w:t>
      </w:r>
      <w:r w:rsidRPr="000358F5">
        <w:rPr>
          <w:sz w:val="22"/>
          <w:szCs w:val="22"/>
        </w:rPr>
        <w:t>i podłużnych polega na stwierdzeniu zgodności z dokumentacją projektową oraz pkt 5.5 niniejszej SST.</w:t>
      </w:r>
    </w:p>
    <w:p w14:paraId="074A1D13" w14:textId="77777777" w:rsidR="007F541B" w:rsidRPr="000358F5" w:rsidRDefault="007F541B" w:rsidP="007F541B">
      <w:pPr>
        <w:jc w:val="both"/>
        <w:rPr>
          <w:sz w:val="22"/>
          <w:szCs w:val="22"/>
        </w:rPr>
      </w:pPr>
      <w:r w:rsidRPr="000358F5">
        <w:rPr>
          <w:b/>
          <w:sz w:val="22"/>
          <w:szCs w:val="22"/>
        </w:rPr>
        <w:t xml:space="preserve">6.3.3. </w:t>
      </w:r>
      <w:r w:rsidRPr="000358F5">
        <w:rPr>
          <w:sz w:val="22"/>
          <w:szCs w:val="22"/>
        </w:rPr>
        <w:t>Sprawdzenie wykonania nawierzchni</w:t>
      </w:r>
    </w:p>
    <w:p w14:paraId="414A257D" w14:textId="77777777" w:rsidR="00442CC8" w:rsidRDefault="007F541B" w:rsidP="00442CC8">
      <w:pPr>
        <w:jc w:val="both"/>
        <w:rPr>
          <w:sz w:val="22"/>
          <w:szCs w:val="22"/>
        </w:rPr>
      </w:pPr>
      <w:r w:rsidRPr="000358F5">
        <w:rPr>
          <w:sz w:val="22"/>
          <w:szCs w:val="22"/>
        </w:rPr>
        <w:t>Sprawdzenie prawidłowości wykonania nawierzchni z betonowych kostek brukowych polega na stwierdzeniu zgodności wykonania z dokumentacją projektową (zleceniem) oraz wymaganiami wg pkt 5.6 niniejszej SST:</w:t>
      </w:r>
    </w:p>
    <w:p w14:paraId="548D001B" w14:textId="77777777" w:rsidR="007F541B" w:rsidRPr="000358F5" w:rsidRDefault="00442CC8" w:rsidP="00442CC8">
      <w:pPr>
        <w:jc w:val="both"/>
        <w:rPr>
          <w:sz w:val="22"/>
          <w:szCs w:val="22"/>
        </w:rPr>
      </w:pPr>
      <w:r>
        <w:rPr>
          <w:sz w:val="22"/>
          <w:szCs w:val="22"/>
        </w:rPr>
        <w:t xml:space="preserve">-    </w:t>
      </w:r>
      <w:r w:rsidR="007F541B" w:rsidRPr="000358F5">
        <w:rPr>
          <w:sz w:val="22"/>
          <w:szCs w:val="22"/>
        </w:rPr>
        <w:t>pomierzenie szerokości spoin,</w:t>
      </w:r>
    </w:p>
    <w:p w14:paraId="4049E187"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sprawdzenie prawidłowości ubijania (wibrowania),</w:t>
      </w:r>
    </w:p>
    <w:p w14:paraId="6D5DCA16"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sprawdzenie prawidłowości wypełnienia spoin,</w:t>
      </w:r>
    </w:p>
    <w:p w14:paraId="421EAA39"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sprawdzenie, czy przyjęty deseń (wzór) i kolor nawierzchni jest zachowany.</w:t>
      </w:r>
    </w:p>
    <w:p w14:paraId="2D752CD7" w14:textId="77777777" w:rsidR="007F541B" w:rsidRPr="000358F5" w:rsidRDefault="007F541B" w:rsidP="007F541B">
      <w:pPr>
        <w:pStyle w:val="Nagwek2"/>
        <w:spacing w:before="0" w:after="0"/>
        <w:rPr>
          <w:sz w:val="22"/>
          <w:szCs w:val="22"/>
        </w:rPr>
      </w:pPr>
      <w:r w:rsidRPr="000358F5">
        <w:rPr>
          <w:sz w:val="22"/>
          <w:szCs w:val="22"/>
        </w:rPr>
        <w:t>6.4. Sprawdzenie cech geometrycznych nawierzchni</w:t>
      </w:r>
    </w:p>
    <w:p w14:paraId="03460FAC" w14:textId="77777777" w:rsidR="007F541B" w:rsidRPr="000358F5" w:rsidRDefault="007F541B" w:rsidP="007F541B">
      <w:pPr>
        <w:jc w:val="both"/>
        <w:rPr>
          <w:sz w:val="22"/>
          <w:szCs w:val="22"/>
        </w:rPr>
      </w:pPr>
      <w:r w:rsidRPr="000358F5">
        <w:rPr>
          <w:b/>
          <w:sz w:val="22"/>
          <w:szCs w:val="22"/>
        </w:rPr>
        <w:t xml:space="preserve">6.4.1. </w:t>
      </w:r>
      <w:r w:rsidRPr="000358F5">
        <w:rPr>
          <w:sz w:val="22"/>
          <w:szCs w:val="22"/>
        </w:rPr>
        <w:t>Nierówności podłużne</w:t>
      </w:r>
    </w:p>
    <w:p w14:paraId="31D3EB9D" w14:textId="77777777" w:rsidR="007F541B" w:rsidRPr="000358F5" w:rsidRDefault="007F541B" w:rsidP="007F541B">
      <w:pPr>
        <w:jc w:val="both"/>
        <w:rPr>
          <w:sz w:val="22"/>
          <w:szCs w:val="22"/>
        </w:rPr>
      </w:pPr>
      <w:r w:rsidRPr="000358F5">
        <w:rPr>
          <w:sz w:val="22"/>
          <w:szCs w:val="22"/>
        </w:rPr>
        <w:t xml:space="preserve">Nierówności podłużne nawierzchni mierzone łatą lub </w:t>
      </w:r>
      <w:proofErr w:type="spellStart"/>
      <w:r w:rsidRPr="000358F5">
        <w:rPr>
          <w:sz w:val="22"/>
          <w:szCs w:val="22"/>
        </w:rPr>
        <w:t>planografem</w:t>
      </w:r>
      <w:proofErr w:type="spellEnd"/>
      <w:r w:rsidRPr="000358F5">
        <w:rPr>
          <w:sz w:val="22"/>
          <w:szCs w:val="22"/>
        </w:rPr>
        <w:t xml:space="preserve"> zgodnie z normą BN-68/8931-04 [8] nie powinny przekraczać 0,8 cm.</w:t>
      </w:r>
    </w:p>
    <w:p w14:paraId="2A02AD5F" w14:textId="77777777" w:rsidR="007F541B" w:rsidRPr="000358F5" w:rsidRDefault="007F541B" w:rsidP="007F541B">
      <w:pPr>
        <w:jc w:val="both"/>
        <w:rPr>
          <w:sz w:val="22"/>
          <w:szCs w:val="22"/>
        </w:rPr>
      </w:pPr>
      <w:r w:rsidRPr="000358F5">
        <w:rPr>
          <w:b/>
          <w:sz w:val="22"/>
          <w:szCs w:val="22"/>
        </w:rPr>
        <w:t xml:space="preserve">6.4.2. </w:t>
      </w:r>
      <w:r w:rsidRPr="000358F5">
        <w:rPr>
          <w:sz w:val="22"/>
          <w:szCs w:val="22"/>
        </w:rPr>
        <w:t>Spadki poprzeczne</w:t>
      </w:r>
    </w:p>
    <w:p w14:paraId="43C1DCFE" w14:textId="77777777" w:rsidR="007F541B" w:rsidRPr="000358F5" w:rsidRDefault="007F541B" w:rsidP="007F541B">
      <w:pPr>
        <w:jc w:val="both"/>
        <w:rPr>
          <w:sz w:val="22"/>
          <w:szCs w:val="22"/>
        </w:rPr>
      </w:pPr>
      <w:r w:rsidRPr="000358F5">
        <w:rPr>
          <w:sz w:val="22"/>
          <w:szCs w:val="22"/>
        </w:rPr>
        <w:t xml:space="preserve">Spadki poprzeczne nawierzchni powinny być zgodne z dokumentacją projektową z tolerancją </w:t>
      </w:r>
      <w:r w:rsidRPr="000358F5">
        <w:rPr>
          <w:sz w:val="22"/>
          <w:szCs w:val="22"/>
        </w:rPr>
        <w:sym w:font="Symbol" w:char="F0B1"/>
      </w:r>
      <w:r w:rsidRPr="000358F5">
        <w:rPr>
          <w:sz w:val="22"/>
          <w:szCs w:val="22"/>
        </w:rPr>
        <w:t xml:space="preserve"> 0,5%.</w:t>
      </w:r>
    </w:p>
    <w:p w14:paraId="7F47E10C" w14:textId="77777777" w:rsidR="007F541B" w:rsidRPr="000358F5" w:rsidRDefault="007F541B" w:rsidP="007F541B">
      <w:pPr>
        <w:jc w:val="both"/>
        <w:rPr>
          <w:sz w:val="22"/>
          <w:szCs w:val="22"/>
        </w:rPr>
      </w:pPr>
      <w:r w:rsidRPr="000358F5">
        <w:rPr>
          <w:b/>
          <w:sz w:val="22"/>
          <w:szCs w:val="22"/>
        </w:rPr>
        <w:t xml:space="preserve">6.4.3. </w:t>
      </w:r>
      <w:r w:rsidRPr="000358F5">
        <w:rPr>
          <w:sz w:val="22"/>
          <w:szCs w:val="22"/>
        </w:rPr>
        <w:t>Niweleta nawierzchni</w:t>
      </w:r>
    </w:p>
    <w:p w14:paraId="03919554" w14:textId="77777777" w:rsidR="007F541B" w:rsidRPr="000358F5" w:rsidRDefault="007F541B" w:rsidP="007F541B">
      <w:pPr>
        <w:jc w:val="both"/>
        <w:rPr>
          <w:sz w:val="22"/>
          <w:szCs w:val="22"/>
        </w:rPr>
      </w:pPr>
      <w:r w:rsidRPr="000358F5">
        <w:rPr>
          <w:sz w:val="22"/>
          <w:szCs w:val="22"/>
        </w:rPr>
        <w:t xml:space="preserve">Różnice pomiędzy rzędnymi wykonanej nawierzchni i rzędnymi projektowanymi nie powinny przekraczać </w:t>
      </w:r>
      <w:r w:rsidRPr="000358F5">
        <w:rPr>
          <w:sz w:val="22"/>
          <w:szCs w:val="22"/>
        </w:rPr>
        <w:sym w:font="Symbol" w:char="F0B1"/>
      </w:r>
      <w:r w:rsidRPr="000358F5">
        <w:rPr>
          <w:sz w:val="22"/>
          <w:szCs w:val="22"/>
        </w:rPr>
        <w:t xml:space="preserve"> 1 cm.</w:t>
      </w:r>
    </w:p>
    <w:p w14:paraId="031A76AF" w14:textId="77777777" w:rsidR="007F541B" w:rsidRPr="000358F5" w:rsidRDefault="007F541B" w:rsidP="007F541B">
      <w:pPr>
        <w:jc w:val="both"/>
        <w:rPr>
          <w:sz w:val="22"/>
          <w:szCs w:val="22"/>
        </w:rPr>
      </w:pPr>
      <w:r w:rsidRPr="000358F5">
        <w:rPr>
          <w:b/>
          <w:sz w:val="22"/>
          <w:szCs w:val="22"/>
        </w:rPr>
        <w:t xml:space="preserve">6.4.4. </w:t>
      </w:r>
      <w:r w:rsidRPr="000358F5">
        <w:rPr>
          <w:sz w:val="22"/>
          <w:szCs w:val="22"/>
        </w:rPr>
        <w:t>Szerokość nawierzchni</w:t>
      </w:r>
    </w:p>
    <w:p w14:paraId="2947CFC6" w14:textId="77777777" w:rsidR="007F541B" w:rsidRPr="000358F5" w:rsidRDefault="007F541B" w:rsidP="007F541B">
      <w:pPr>
        <w:jc w:val="both"/>
        <w:rPr>
          <w:sz w:val="22"/>
          <w:szCs w:val="22"/>
        </w:rPr>
      </w:pPr>
      <w:r w:rsidRPr="000358F5">
        <w:rPr>
          <w:sz w:val="22"/>
          <w:szCs w:val="22"/>
        </w:rPr>
        <w:t xml:space="preserve">Szerokość nawierzchni nie może różnić się od szerokości projektowanej o więcej niż </w:t>
      </w:r>
      <w:r w:rsidRPr="000358F5">
        <w:rPr>
          <w:sz w:val="22"/>
          <w:szCs w:val="22"/>
        </w:rPr>
        <w:sym w:font="Symbol" w:char="F0B1"/>
      </w:r>
      <w:r w:rsidRPr="000358F5">
        <w:rPr>
          <w:sz w:val="22"/>
          <w:szCs w:val="22"/>
        </w:rPr>
        <w:t xml:space="preserve"> 5 cm.</w:t>
      </w:r>
    </w:p>
    <w:p w14:paraId="42FA9B40" w14:textId="77777777" w:rsidR="007F541B" w:rsidRPr="000358F5" w:rsidRDefault="007F541B" w:rsidP="007F541B">
      <w:pPr>
        <w:jc w:val="both"/>
        <w:rPr>
          <w:sz w:val="22"/>
          <w:szCs w:val="22"/>
        </w:rPr>
      </w:pPr>
      <w:r w:rsidRPr="000358F5">
        <w:rPr>
          <w:b/>
          <w:sz w:val="22"/>
          <w:szCs w:val="22"/>
        </w:rPr>
        <w:t xml:space="preserve">6.4.5. </w:t>
      </w:r>
      <w:r w:rsidRPr="000358F5">
        <w:rPr>
          <w:sz w:val="22"/>
          <w:szCs w:val="22"/>
        </w:rPr>
        <w:t>Grubość podsypki</w:t>
      </w:r>
    </w:p>
    <w:p w14:paraId="2322B933" w14:textId="77777777" w:rsidR="007F541B" w:rsidRPr="000358F5" w:rsidRDefault="007F541B" w:rsidP="007F541B">
      <w:pPr>
        <w:jc w:val="both"/>
        <w:rPr>
          <w:sz w:val="22"/>
          <w:szCs w:val="22"/>
        </w:rPr>
      </w:pPr>
      <w:r w:rsidRPr="000358F5">
        <w:rPr>
          <w:sz w:val="22"/>
          <w:szCs w:val="22"/>
        </w:rPr>
        <w:t xml:space="preserve">Dopuszczalne odchyłki od projektowanej grubości podsypki nie powinny przekraczać </w:t>
      </w:r>
      <w:r w:rsidRPr="000358F5">
        <w:rPr>
          <w:sz w:val="22"/>
          <w:szCs w:val="22"/>
        </w:rPr>
        <w:sym w:font="Symbol" w:char="F0B1"/>
      </w:r>
      <w:r w:rsidRPr="000358F5">
        <w:rPr>
          <w:sz w:val="22"/>
          <w:szCs w:val="22"/>
        </w:rPr>
        <w:t xml:space="preserve"> 1,0 cm.</w:t>
      </w:r>
    </w:p>
    <w:p w14:paraId="06278FEE" w14:textId="77777777" w:rsidR="007F541B" w:rsidRPr="000358F5" w:rsidRDefault="007F541B" w:rsidP="007F541B">
      <w:pPr>
        <w:pStyle w:val="Nagwek2"/>
        <w:spacing w:before="0" w:after="0"/>
        <w:rPr>
          <w:sz w:val="22"/>
          <w:szCs w:val="22"/>
        </w:rPr>
      </w:pPr>
      <w:r w:rsidRPr="000358F5">
        <w:rPr>
          <w:sz w:val="22"/>
          <w:szCs w:val="22"/>
        </w:rPr>
        <w:t>6.5. Częstotliwość pomiarów</w:t>
      </w:r>
    </w:p>
    <w:p w14:paraId="36C94BFE" w14:textId="77777777" w:rsidR="007F541B" w:rsidRPr="000358F5" w:rsidRDefault="007F541B" w:rsidP="007F541B">
      <w:pPr>
        <w:jc w:val="both"/>
        <w:rPr>
          <w:sz w:val="22"/>
          <w:szCs w:val="22"/>
        </w:rPr>
      </w:pPr>
      <w:r w:rsidRPr="000358F5">
        <w:rPr>
          <w:sz w:val="22"/>
          <w:szCs w:val="22"/>
        </w:rPr>
        <w:t>Częstotliwość pomiarów dla cech geometrycznych nawierzchni z kostki brukowej, wymienionych w pkt 6.4 powinna być dostosowana do powierzchni wykonanych robót.</w:t>
      </w:r>
    </w:p>
    <w:p w14:paraId="63752165" w14:textId="77777777" w:rsidR="007F541B" w:rsidRPr="000358F5" w:rsidRDefault="007F541B" w:rsidP="007F541B">
      <w:pPr>
        <w:jc w:val="both"/>
        <w:rPr>
          <w:sz w:val="22"/>
          <w:szCs w:val="22"/>
        </w:rPr>
      </w:pPr>
      <w:r w:rsidRPr="000358F5">
        <w:rPr>
          <w:sz w:val="22"/>
          <w:szCs w:val="22"/>
        </w:rPr>
        <w:t>Zaleca się, aby pomiary cech geometrycznych wymienionych w pkt 6.4 były przeprowadzone nie rzadziej niż 2 razy na 100 m</w:t>
      </w:r>
      <w:r w:rsidRPr="000358F5">
        <w:rPr>
          <w:sz w:val="22"/>
          <w:szCs w:val="22"/>
          <w:vertAlign w:val="superscript"/>
        </w:rPr>
        <w:t>2</w:t>
      </w:r>
      <w:r w:rsidRPr="000358F5">
        <w:rPr>
          <w:sz w:val="22"/>
          <w:szCs w:val="22"/>
        </w:rPr>
        <w:t xml:space="preserve"> nawierzchni i w punktach charakterystycznych dla niwelety lub przekroju poprzecznego oraz wszędzie tam, gdzie poleci inspektor nadzoru.</w:t>
      </w:r>
    </w:p>
    <w:p w14:paraId="1F8EFC88" w14:textId="77777777" w:rsidR="007F541B" w:rsidRPr="000358F5" w:rsidRDefault="007F541B" w:rsidP="007F541B">
      <w:pPr>
        <w:pStyle w:val="Nagwek1"/>
        <w:spacing w:before="0" w:after="0"/>
        <w:rPr>
          <w:sz w:val="22"/>
          <w:szCs w:val="22"/>
        </w:rPr>
      </w:pPr>
      <w:r w:rsidRPr="000358F5">
        <w:rPr>
          <w:sz w:val="22"/>
          <w:szCs w:val="22"/>
        </w:rPr>
        <w:t>7. obmiar robót</w:t>
      </w:r>
    </w:p>
    <w:p w14:paraId="4B7AA2E8" w14:textId="77777777" w:rsidR="007F541B" w:rsidRPr="000358F5" w:rsidRDefault="007F541B" w:rsidP="007F541B">
      <w:pPr>
        <w:pStyle w:val="Nagwek2"/>
        <w:spacing w:before="0" w:after="0"/>
        <w:rPr>
          <w:sz w:val="22"/>
          <w:szCs w:val="22"/>
        </w:rPr>
      </w:pPr>
      <w:r w:rsidRPr="000358F5">
        <w:rPr>
          <w:sz w:val="22"/>
          <w:szCs w:val="22"/>
        </w:rPr>
        <w:t>7.1. Ogólne zasady obmiaru robót</w:t>
      </w:r>
    </w:p>
    <w:p w14:paraId="3AC86C48" w14:textId="77777777" w:rsidR="007F541B" w:rsidRPr="000358F5" w:rsidRDefault="007F541B" w:rsidP="007F541B">
      <w:pPr>
        <w:jc w:val="both"/>
        <w:rPr>
          <w:sz w:val="22"/>
          <w:szCs w:val="22"/>
        </w:rPr>
      </w:pPr>
      <w:r w:rsidRPr="000358F5">
        <w:rPr>
          <w:sz w:val="22"/>
          <w:szCs w:val="22"/>
        </w:rPr>
        <w:t>Ogólne zasady obmiaru robót podano w SST D-M-00.00.00 „Wymagania ogólne” pkt 7.</w:t>
      </w:r>
    </w:p>
    <w:p w14:paraId="35EEE35E" w14:textId="77777777" w:rsidR="007F541B" w:rsidRPr="000358F5" w:rsidRDefault="007F541B" w:rsidP="007F541B">
      <w:pPr>
        <w:pStyle w:val="Nagwek2"/>
        <w:spacing w:before="0" w:after="0"/>
        <w:rPr>
          <w:sz w:val="22"/>
          <w:szCs w:val="22"/>
        </w:rPr>
      </w:pPr>
      <w:r w:rsidRPr="000358F5">
        <w:rPr>
          <w:sz w:val="22"/>
          <w:szCs w:val="22"/>
        </w:rPr>
        <w:t>7.2. Jednostka obmiarowa</w:t>
      </w:r>
    </w:p>
    <w:p w14:paraId="2895657E" w14:textId="77777777" w:rsidR="007F541B" w:rsidRPr="000358F5" w:rsidRDefault="007F541B" w:rsidP="007F541B">
      <w:pPr>
        <w:jc w:val="both"/>
        <w:rPr>
          <w:sz w:val="22"/>
          <w:szCs w:val="22"/>
        </w:rPr>
      </w:pPr>
      <w:r w:rsidRPr="000358F5">
        <w:rPr>
          <w:sz w:val="22"/>
          <w:szCs w:val="22"/>
        </w:rPr>
        <w:t>Jednostką obmiarową jest m</w:t>
      </w:r>
      <w:r w:rsidRPr="000358F5">
        <w:rPr>
          <w:sz w:val="22"/>
          <w:szCs w:val="22"/>
          <w:vertAlign w:val="superscript"/>
        </w:rPr>
        <w:t>2</w:t>
      </w:r>
      <w:r w:rsidRPr="000358F5">
        <w:rPr>
          <w:sz w:val="22"/>
          <w:szCs w:val="22"/>
        </w:rPr>
        <w:t xml:space="preserve"> (metr kwadratowy) wykonanej nawierzchni z betonowej kostki brukowej.</w:t>
      </w:r>
    </w:p>
    <w:p w14:paraId="06634C2C" w14:textId="77777777" w:rsidR="007F541B" w:rsidRPr="000358F5" w:rsidRDefault="007F541B" w:rsidP="007F541B">
      <w:pPr>
        <w:pStyle w:val="Nagwek1"/>
        <w:spacing w:before="0" w:after="0"/>
        <w:rPr>
          <w:sz w:val="22"/>
          <w:szCs w:val="22"/>
        </w:rPr>
      </w:pPr>
      <w:r w:rsidRPr="000358F5">
        <w:rPr>
          <w:sz w:val="22"/>
          <w:szCs w:val="22"/>
        </w:rPr>
        <w:lastRenderedPageBreak/>
        <w:t>8. odbiór robót</w:t>
      </w:r>
    </w:p>
    <w:p w14:paraId="2A6DECB5" w14:textId="77777777" w:rsidR="007F541B" w:rsidRPr="000358F5" w:rsidRDefault="007F541B" w:rsidP="007F541B">
      <w:pPr>
        <w:pStyle w:val="Nagwek2"/>
        <w:spacing w:before="0" w:after="0"/>
        <w:rPr>
          <w:sz w:val="22"/>
          <w:szCs w:val="22"/>
        </w:rPr>
      </w:pPr>
      <w:r w:rsidRPr="000358F5">
        <w:rPr>
          <w:sz w:val="22"/>
          <w:szCs w:val="22"/>
        </w:rPr>
        <w:t>8.1. Ogólne zasady odbioru robót</w:t>
      </w:r>
    </w:p>
    <w:p w14:paraId="561EA27C" w14:textId="77777777" w:rsidR="007F541B" w:rsidRPr="000358F5" w:rsidRDefault="007F541B" w:rsidP="007F541B">
      <w:pPr>
        <w:jc w:val="both"/>
        <w:rPr>
          <w:sz w:val="22"/>
          <w:szCs w:val="22"/>
        </w:rPr>
      </w:pPr>
      <w:r w:rsidRPr="000358F5">
        <w:rPr>
          <w:sz w:val="22"/>
          <w:szCs w:val="22"/>
        </w:rPr>
        <w:t>Ogólne zasady odbioru robót podano w SST D-M-00.00.00 „Wymagania ogólne” pkt 8.</w:t>
      </w:r>
    </w:p>
    <w:p w14:paraId="704C5ADE" w14:textId="77777777" w:rsidR="007F541B" w:rsidRPr="000358F5" w:rsidRDefault="007F541B" w:rsidP="007F541B">
      <w:pPr>
        <w:jc w:val="both"/>
        <w:rPr>
          <w:sz w:val="22"/>
          <w:szCs w:val="22"/>
        </w:rPr>
      </w:pPr>
      <w:r w:rsidRPr="000358F5">
        <w:rPr>
          <w:sz w:val="22"/>
          <w:szCs w:val="22"/>
        </w:rPr>
        <w:t>Roboty uznaje się za wykonane zgodnie z dokumentacją projektową (zleceniem), SST</w:t>
      </w:r>
      <w:r w:rsidR="00D63FDB" w:rsidRPr="000358F5">
        <w:rPr>
          <w:sz w:val="22"/>
          <w:szCs w:val="22"/>
        </w:rPr>
        <w:t xml:space="preserve"> </w:t>
      </w:r>
      <w:r w:rsidRPr="000358F5">
        <w:rPr>
          <w:sz w:val="22"/>
          <w:szCs w:val="22"/>
        </w:rPr>
        <w:t>i wymaganiami inspektor nadzoru, jeżeli wszystkie pomiary i badania z zachowaniem tolerancji według pkt 6 dały wyniki pozytywne.</w:t>
      </w:r>
    </w:p>
    <w:p w14:paraId="3C46DF19" w14:textId="77777777" w:rsidR="007F541B" w:rsidRPr="000358F5" w:rsidRDefault="007F541B" w:rsidP="007F541B">
      <w:pPr>
        <w:pStyle w:val="Nagwek2"/>
        <w:spacing w:before="0" w:after="0"/>
        <w:rPr>
          <w:sz w:val="22"/>
          <w:szCs w:val="22"/>
        </w:rPr>
      </w:pPr>
      <w:r w:rsidRPr="000358F5">
        <w:rPr>
          <w:sz w:val="22"/>
          <w:szCs w:val="22"/>
        </w:rPr>
        <w:t>8.2. Odbiór robót zanikających i ulegających  zakryciu</w:t>
      </w:r>
    </w:p>
    <w:p w14:paraId="05E9A404" w14:textId="77777777" w:rsidR="007F541B" w:rsidRPr="000358F5" w:rsidRDefault="007F541B" w:rsidP="007F541B">
      <w:pPr>
        <w:jc w:val="both"/>
        <w:rPr>
          <w:sz w:val="22"/>
          <w:szCs w:val="22"/>
        </w:rPr>
      </w:pPr>
      <w:r w:rsidRPr="000358F5">
        <w:rPr>
          <w:sz w:val="22"/>
          <w:szCs w:val="22"/>
        </w:rPr>
        <w:t>Odbiorowi robót zanikających i ulegających zakryciu podlegają:</w:t>
      </w:r>
    </w:p>
    <w:p w14:paraId="6F45F070"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przygotowanie podłoża,</w:t>
      </w:r>
    </w:p>
    <w:p w14:paraId="6925E15C"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ewentualnie wykonanie podbudowy,</w:t>
      </w:r>
    </w:p>
    <w:p w14:paraId="6D437D2E"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podsypki,</w:t>
      </w:r>
    </w:p>
    <w:p w14:paraId="51264A17"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ewentualnie wykonanie ławy pod krawężniki.</w:t>
      </w:r>
    </w:p>
    <w:p w14:paraId="44F54246" w14:textId="77777777" w:rsidR="007F541B" w:rsidRPr="000358F5" w:rsidRDefault="007F541B" w:rsidP="007F541B">
      <w:pPr>
        <w:jc w:val="both"/>
        <w:rPr>
          <w:sz w:val="22"/>
          <w:szCs w:val="22"/>
        </w:rPr>
      </w:pPr>
      <w:r w:rsidRPr="000358F5">
        <w:rPr>
          <w:sz w:val="22"/>
          <w:szCs w:val="22"/>
        </w:rPr>
        <w:t>Zasady ich odbioru są określone w D-M-00.00.00 „Wymagania ogólne”.</w:t>
      </w:r>
    </w:p>
    <w:p w14:paraId="0FFC632E" w14:textId="77777777" w:rsidR="00442CC8" w:rsidRPr="00442CC8" w:rsidRDefault="007F541B" w:rsidP="00442CC8">
      <w:pPr>
        <w:pStyle w:val="Nagwek1"/>
        <w:numPr>
          <w:ilvl w:val="0"/>
          <w:numId w:val="25"/>
        </w:numPr>
        <w:spacing w:before="0" w:after="0"/>
        <w:rPr>
          <w:sz w:val="22"/>
          <w:szCs w:val="22"/>
        </w:rPr>
      </w:pPr>
      <w:r w:rsidRPr="000358F5">
        <w:rPr>
          <w:sz w:val="22"/>
          <w:szCs w:val="22"/>
        </w:rPr>
        <w:t>podstawa płatności</w:t>
      </w:r>
    </w:p>
    <w:p w14:paraId="607596D4" w14:textId="77777777" w:rsidR="007F541B" w:rsidRPr="000358F5" w:rsidRDefault="007F541B" w:rsidP="007F541B">
      <w:pPr>
        <w:pStyle w:val="Nagwek2"/>
        <w:spacing w:before="0" w:after="0"/>
        <w:rPr>
          <w:sz w:val="22"/>
          <w:szCs w:val="22"/>
        </w:rPr>
      </w:pPr>
      <w:r w:rsidRPr="000358F5">
        <w:rPr>
          <w:sz w:val="22"/>
          <w:szCs w:val="22"/>
        </w:rPr>
        <w:t>9.1. Ogólne ustalenia dotyczące podstawy płatności</w:t>
      </w:r>
    </w:p>
    <w:p w14:paraId="1A2828EC" w14:textId="77777777" w:rsidR="007F541B" w:rsidRDefault="007F541B" w:rsidP="007F541B">
      <w:pPr>
        <w:jc w:val="both"/>
        <w:rPr>
          <w:sz w:val="22"/>
          <w:szCs w:val="22"/>
        </w:rPr>
      </w:pPr>
      <w:r w:rsidRPr="000358F5">
        <w:rPr>
          <w:sz w:val="22"/>
          <w:szCs w:val="22"/>
        </w:rPr>
        <w:t>Ogólne ustalenia dotyczące podstawy płatności podano w SST D-M-00.00.00 „Wymagania ogólne” pkt 9.</w:t>
      </w:r>
    </w:p>
    <w:p w14:paraId="11B69A6A" w14:textId="77777777" w:rsidR="007F541B" w:rsidRPr="000358F5" w:rsidRDefault="007F541B" w:rsidP="007F541B">
      <w:pPr>
        <w:pStyle w:val="Nagwek2"/>
        <w:spacing w:before="0" w:after="0"/>
        <w:rPr>
          <w:sz w:val="22"/>
          <w:szCs w:val="22"/>
        </w:rPr>
      </w:pPr>
      <w:r w:rsidRPr="000358F5">
        <w:rPr>
          <w:sz w:val="22"/>
          <w:szCs w:val="22"/>
        </w:rPr>
        <w:t>9.2. Cena jednostki obmiarowej</w:t>
      </w:r>
    </w:p>
    <w:p w14:paraId="254E7C39" w14:textId="77777777" w:rsidR="007F541B" w:rsidRPr="000358F5" w:rsidRDefault="007F541B" w:rsidP="007F541B">
      <w:pPr>
        <w:jc w:val="both"/>
        <w:rPr>
          <w:sz w:val="22"/>
          <w:szCs w:val="22"/>
        </w:rPr>
      </w:pPr>
      <w:r w:rsidRPr="000358F5">
        <w:rPr>
          <w:sz w:val="22"/>
          <w:szCs w:val="22"/>
        </w:rPr>
        <w:tab/>
        <w:t>Cena wykonania 1 m</w:t>
      </w:r>
      <w:r w:rsidRPr="000358F5">
        <w:rPr>
          <w:sz w:val="22"/>
          <w:szCs w:val="22"/>
          <w:vertAlign w:val="superscript"/>
        </w:rPr>
        <w:t>2</w:t>
      </w:r>
      <w:r w:rsidRPr="000358F5">
        <w:rPr>
          <w:sz w:val="22"/>
          <w:szCs w:val="22"/>
        </w:rPr>
        <w:t xml:space="preserve"> nawierzchni z kostki brukowej betonowej obejmuje:</w:t>
      </w:r>
    </w:p>
    <w:p w14:paraId="4F005486"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prace pomiarowe i roboty przygotowawcze,</w:t>
      </w:r>
    </w:p>
    <w:p w14:paraId="5AB76CE6"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oznakowanie robót,</w:t>
      </w:r>
    </w:p>
    <w:p w14:paraId="49D993B0"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przygotowanie podłoża (ewentualnie podbudowy),</w:t>
      </w:r>
    </w:p>
    <w:p w14:paraId="3B03A280"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dostarczenie materiałów,</w:t>
      </w:r>
    </w:p>
    <w:p w14:paraId="157DE0FE"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podsypki,</w:t>
      </w:r>
    </w:p>
    <w:p w14:paraId="192D379C"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ułożenie i ubicie kostki,</w:t>
      </w:r>
    </w:p>
    <w:p w14:paraId="76BB0C26"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wypełnienie spoin,</w:t>
      </w:r>
    </w:p>
    <w:p w14:paraId="00CDFBA7"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przeprowadzenie badań i pomiarów wymaganych w specyfikacji technicznej.</w:t>
      </w:r>
    </w:p>
    <w:p w14:paraId="793BF43B" w14:textId="77777777" w:rsidR="007F541B" w:rsidRPr="000358F5" w:rsidRDefault="007F541B" w:rsidP="007F541B">
      <w:pPr>
        <w:pStyle w:val="Nagwek1"/>
        <w:spacing w:before="0" w:after="0"/>
        <w:rPr>
          <w:sz w:val="22"/>
          <w:szCs w:val="22"/>
        </w:rPr>
      </w:pPr>
      <w:bookmarkStart w:id="1080" w:name="_Toc421940505"/>
      <w:r w:rsidRPr="000358F5">
        <w:rPr>
          <w:sz w:val="22"/>
          <w:szCs w:val="22"/>
        </w:rPr>
        <w:t>10. przepisy związane</w:t>
      </w:r>
      <w:bookmarkEnd w:id="1080"/>
    </w:p>
    <w:p w14:paraId="0C156EFA" w14:textId="77777777" w:rsidR="007F541B" w:rsidRPr="000358F5" w:rsidRDefault="007F541B" w:rsidP="007F541B">
      <w:pPr>
        <w:jc w:val="both"/>
        <w:rPr>
          <w:b/>
          <w:sz w:val="22"/>
          <w:szCs w:val="22"/>
        </w:rPr>
      </w:pPr>
      <w:r w:rsidRPr="000358F5">
        <w:rPr>
          <w:b/>
          <w:sz w:val="22"/>
          <w:szCs w:val="22"/>
        </w:rPr>
        <w:t>Normy</w:t>
      </w:r>
    </w:p>
    <w:tbl>
      <w:tblPr>
        <w:tblW w:w="0" w:type="auto"/>
        <w:tblLayout w:type="fixed"/>
        <w:tblCellMar>
          <w:left w:w="70" w:type="dxa"/>
          <w:right w:w="70" w:type="dxa"/>
        </w:tblCellMar>
        <w:tblLook w:val="0000" w:firstRow="0" w:lastRow="0" w:firstColumn="0" w:lastColumn="0" w:noHBand="0" w:noVBand="0"/>
      </w:tblPr>
      <w:tblGrid>
        <w:gridCol w:w="496"/>
        <w:gridCol w:w="1701"/>
        <w:gridCol w:w="5313"/>
      </w:tblGrid>
      <w:tr w:rsidR="007F541B" w:rsidRPr="000358F5" w14:paraId="4C36E5A3" w14:textId="77777777" w:rsidTr="000358F5">
        <w:tc>
          <w:tcPr>
            <w:tcW w:w="496" w:type="dxa"/>
          </w:tcPr>
          <w:p w14:paraId="2D4F2F48" w14:textId="77777777" w:rsidR="007F541B" w:rsidRPr="000358F5" w:rsidRDefault="007F541B" w:rsidP="000358F5">
            <w:pPr>
              <w:jc w:val="both"/>
              <w:rPr>
                <w:sz w:val="22"/>
                <w:szCs w:val="22"/>
              </w:rPr>
            </w:pPr>
            <w:r w:rsidRPr="000358F5">
              <w:rPr>
                <w:sz w:val="22"/>
                <w:szCs w:val="22"/>
              </w:rPr>
              <w:t>1.</w:t>
            </w:r>
          </w:p>
        </w:tc>
        <w:tc>
          <w:tcPr>
            <w:tcW w:w="1701" w:type="dxa"/>
          </w:tcPr>
          <w:p w14:paraId="51D5BB6A" w14:textId="77777777" w:rsidR="007F541B" w:rsidRPr="000358F5" w:rsidRDefault="007F541B" w:rsidP="000358F5">
            <w:pPr>
              <w:jc w:val="both"/>
              <w:rPr>
                <w:sz w:val="22"/>
                <w:szCs w:val="22"/>
              </w:rPr>
            </w:pPr>
            <w:r w:rsidRPr="000358F5">
              <w:rPr>
                <w:sz w:val="22"/>
                <w:szCs w:val="22"/>
              </w:rPr>
              <w:t>PN-B-04111</w:t>
            </w:r>
          </w:p>
        </w:tc>
        <w:tc>
          <w:tcPr>
            <w:tcW w:w="5313" w:type="dxa"/>
          </w:tcPr>
          <w:p w14:paraId="0F83BEAE" w14:textId="77777777" w:rsidR="007F541B" w:rsidRPr="000358F5" w:rsidRDefault="007F541B" w:rsidP="000358F5">
            <w:pPr>
              <w:jc w:val="both"/>
              <w:rPr>
                <w:sz w:val="22"/>
                <w:szCs w:val="22"/>
              </w:rPr>
            </w:pPr>
            <w:r w:rsidRPr="000358F5">
              <w:rPr>
                <w:sz w:val="22"/>
                <w:szCs w:val="22"/>
              </w:rPr>
              <w:t xml:space="preserve">Materiały kamienne. Oznaczenie ścieralności na tarczy </w:t>
            </w:r>
            <w:proofErr w:type="spellStart"/>
            <w:r w:rsidRPr="000358F5">
              <w:rPr>
                <w:sz w:val="22"/>
                <w:szCs w:val="22"/>
              </w:rPr>
              <w:t>Boehmego</w:t>
            </w:r>
            <w:proofErr w:type="spellEnd"/>
          </w:p>
        </w:tc>
      </w:tr>
      <w:tr w:rsidR="007F541B" w:rsidRPr="000358F5" w14:paraId="72AA2000" w14:textId="77777777" w:rsidTr="000358F5">
        <w:tc>
          <w:tcPr>
            <w:tcW w:w="496" w:type="dxa"/>
          </w:tcPr>
          <w:p w14:paraId="7114828B" w14:textId="77777777" w:rsidR="007F541B" w:rsidRPr="000358F5" w:rsidRDefault="007F541B" w:rsidP="000358F5">
            <w:pPr>
              <w:jc w:val="both"/>
              <w:rPr>
                <w:sz w:val="22"/>
                <w:szCs w:val="22"/>
              </w:rPr>
            </w:pPr>
            <w:r w:rsidRPr="000358F5">
              <w:rPr>
                <w:sz w:val="22"/>
                <w:szCs w:val="22"/>
              </w:rPr>
              <w:t>2.</w:t>
            </w:r>
          </w:p>
        </w:tc>
        <w:tc>
          <w:tcPr>
            <w:tcW w:w="1701" w:type="dxa"/>
          </w:tcPr>
          <w:p w14:paraId="3AE0F0A7" w14:textId="77777777" w:rsidR="007F541B" w:rsidRPr="000358F5" w:rsidRDefault="007F541B" w:rsidP="000358F5">
            <w:pPr>
              <w:jc w:val="both"/>
              <w:rPr>
                <w:sz w:val="22"/>
                <w:szCs w:val="22"/>
              </w:rPr>
            </w:pPr>
            <w:r w:rsidRPr="000358F5">
              <w:rPr>
                <w:sz w:val="22"/>
                <w:szCs w:val="22"/>
              </w:rPr>
              <w:t>PN-B-06250</w:t>
            </w:r>
          </w:p>
        </w:tc>
        <w:tc>
          <w:tcPr>
            <w:tcW w:w="5313" w:type="dxa"/>
          </w:tcPr>
          <w:p w14:paraId="627D0EB5" w14:textId="77777777" w:rsidR="007F541B" w:rsidRPr="000358F5" w:rsidRDefault="007F541B" w:rsidP="000358F5">
            <w:pPr>
              <w:jc w:val="both"/>
              <w:rPr>
                <w:sz w:val="22"/>
                <w:szCs w:val="22"/>
              </w:rPr>
            </w:pPr>
            <w:r w:rsidRPr="000358F5">
              <w:rPr>
                <w:sz w:val="22"/>
                <w:szCs w:val="22"/>
              </w:rPr>
              <w:t>Beton zwykły</w:t>
            </w:r>
          </w:p>
        </w:tc>
      </w:tr>
      <w:tr w:rsidR="007F541B" w:rsidRPr="000358F5" w14:paraId="424FD97E" w14:textId="77777777" w:rsidTr="000358F5">
        <w:tc>
          <w:tcPr>
            <w:tcW w:w="496" w:type="dxa"/>
          </w:tcPr>
          <w:p w14:paraId="039A8F92" w14:textId="77777777" w:rsidR="007F541B" w:rsidRPr="000358F5" w:rsidRDefault="007F541B" w:rsidP="000358F5">
            <w:pPr>
              <w:jc w:val="both"/>
              <w:rPr>
                <w:sz w:val="22"/>
                <w:szCs w:val="22"/>
              </w:rPr>
            </w:pPr>
            <w:r w:rsidRPr="000358F5">
              <w:rPr>
                <w:sz w:val="22"/>
                <w:szCs w:val="22"/>
              </w:rPr>
              <w:t>3.</w:t>
            </w:r>
          </w:p>
        </w:tc>
        <w:tc>
          <w:tcPr>
            <w:tcW w:w="1701" w:type="dxa"/>
          </w:tcPr>
          <w:p w14:paraId="5B829959" w14:textId="77777777" w:rsidR="007F541B" w:rsidRPr="000358F5" w:rsidRDefault="007F541B" w:rsidP="000358F5">
            <w:pPr>
              <w:jc w:val="both"/>
              <w:rPr>
                <w:sz w:val="22"/>
                <w:szCs w:val="22"/>
              </w:rPr>
            </w:pPr>
            <w:r w:rsidRPr="000358F5">
              <w:rPr>
                <w:sz w:val="22"/>
                <w:szCs w:val="22"/>
              </w:rPr>
              <w:t>PN-B-06712</w:t>
            </w:r>
          </w:p>
        </w:tc>
        <w:tc>
          <w:tcPr>
            <w:tcW w:w="5313" w:type="dxa"/>
          </w:tcPr>
          <w:p w14:paraId="3C41C5D9" w14:textId="77777777" w:rsidR="007F541B" w:rsidRPr="000358F5" w:rsidRDefault="007F541B" w:rsidP="000358F5">
            <w:pPr>
              <w:jc w:val="both"/>
              <w:rPr>
                <w:sz w:val="22"/>
                <w:szCs w:val="22"/>
              </w:rPr>
            </w:pPr>
            <w:r w:rsidRPr="000358F5">
              <w:rPr>
                <w:sz w:val="22"/>
                <w:szCs w:val="22"/>
              </w:rPr>
              <w:t>Kruszywa mineralne do betonu zwykłego</w:t>
            </w:r>
          </w:p>
        </w:tc>
      </w:tr>
      <w:tr w:rsidR="007F541B" w:rsidRPr="000358F5" w14:paraId="2E8C28E6" w14:textId="77777777" w:rsidTr="000358F5">
        <w:tc>
          <w:tcPr>
            <w:tcW w:w="496" w:type="dxa"/>
          </w:tcPr>
          <w:p w14:paraId="0C579171" w14:textId="77777777" w:rsidR="007F541B" w:rsidRPr="000358F5" w:rsidRDefault="007F541B" w:rsidP="000358F5">
            <w:pPr>
              <w:jc w:val="both"/>
              <w:rPr>
                <w:sz w:val="22"/>
                <w:szCs w:val="22"/>
              </w:rPr>
            </w:pPr>
            <w:r w:rsidRPr="000358F5">
              <w:rPr>
                <w:sz w:val="22"/>
                <w:szCs w:val="22"/>
              </w:rPr>
              <w:t>4.</w:t>
            </w:r>
          </w:p>
        </w:tc>
        <w:tc>
          <w:tcPr>
            <w:tcW w:w="1701" w:type="dxa"/>
          </w:tcPr>
          <w:p w14:paraId="1673474A" w14:textId="77777777" w:rsidR="007F541B" w:rsidRPr="000358F5" w:rsidRDefault="007F541B" w:rsidP="000358F5">
            <w:pPr>
              <w:jc w:val="both"/>
              <w:rPr>
                <w:sz w:val="22"/>
                <w:szCs w:val="22"/>
              </w:rPr>
            </w:pPr>
            <w:r w:rsidRPr="000358F5">
              <w:rPr>
                <w:sz w:val="22"/>
                <w:szCs w:val="22"/>
              </w:rPr>
              <w:t>PN-B-19701</w:t>
            </w:r>
          </w:p>
        </w:tc>
        <w:tc>
          <w:tcPr>
            <w:tcW w:w="5313" w:type="dxa"/>
          </w:tcPr>
          <w:p w14:paraId="5F828DF0" w14:textId="77777777" w:rsidR="007F541B" w:rsidRPr="000358F5" w:rsidRDefault="007F541B" w:rsidP="000358F5">
            <w:pPr>
              <w:jc w:val="both"/>
              <w:rPr>
                <w:sz w:val="22"/>
                <w:szCs w:val="22"/>
              </w:rPr>
            </w:pPr>
            <w:r w:rsidRPr="000358F5">
              <w:rPr>
                <w:sz w:val="22"/>
                <w:szCs w:val="22"/>
              </w:rPr>
              <w:t>Cement. Cement powszechnego użytku. Skład, wymagania</w:t>
            </w:r>
            <w:r w:rsidR="00D63FDB" w:rsidRPr="000358F5">
              <w:rPr>
                <w:sz w:val="22"/>
                <w:szCs w:val="22"/>
              </w:rPr>
              <w:t xml:space="preserve"> </w:t>
            </w:r>
            <w:r w:rsidRPr="000358F5">
              <w:rPr>
                <w:sz w:val="22"/>
                <w:szCs w:val="22"/>
              </w:rPr>
              <w:t>i ocena zgodności</w:t>
            </w:r>
          </w:p>
        </w:tc>
      </w:tr>
      <w:tr w:rsidR="007F541B" w:rsidRPr="000358F5" w14:paraId="0FEBEB71" w14:textId="77777777" w:rsidTr="000358F5">
        <w:tc>
          <w:tcPr>
            <w:tcW w:w="496" w:type="dxa"/>
          </w:tcPr>
          <w:p w14:paraId="5209CAEF" w14:textId="77777777" w:rsidR="007F541B" w:rsidRPr="000358F5" w:rsidRDefault="007F541B" w:rsidP="000358F5">
            <w:pPr>
              <w:jc w:val="both"/>
              <w:rPr>
                <w:sz w:val="22"/>
                <w:szCs w:val="22"/>
              </w:rPr>
            </w:pPr>
            <w:r w:rsidRPr="000358F5">
              <w:rPr>
                <w:sz w:val="22"/>
                <w:szCs w:val="22"/>
              </w:rPr>
              <w:t>5.</w:t>
            </w:r>
          </w:p>
        </w:tc>
        <w:tc>
          <w:tcPr>
            <w:tcW w:w="1701" w:type="dxa"/>
          </w:tcPr>
          <w:p w14:paraId="5CBB0252" w14:textId="77777777" w:rsidR="007F541B" w:rsidRPr="000358F5" w:rsidRDefault="007F541B" w:rsidP="000358F5">
            <w:pPr>
              <w:jc w:val="both"/>
              <w:rPr>
                <w:sz w:val="22"/>
                <w:szCs w:val="22"/>
              </w:rPr>
            </w:pPr>
            <w:r w:rsidRPr="000358F5">
              <w:rPr>
                <w:sz w:val="22"/>
                <w:szCs w:val="22"/>
              </w:rPr>
              <w:t>PN-B-32250</w:t>
            </w:r>
          </w:p>
        </w:tc>
        <w:tc>
          <w:tcPr>
            <w:tcW w:w="5313" w:type="dxa"/>
          </w:tcPr>
          <w:p w14:paraId="0D54F948" w14:textId="77777777" w:rsidR="007F541B" w:rsidRPr="000358F5" w:rsidRDefault="007F541B" w:rsidP="000358F5">
            <w:pPr>
              <w:jc w:val="both"/>
              <w:rPr>
                <w:sz w:val="22"/>
                <w:szCs w:val="22"/>
              </w:rPr>
            </w:pPr>
            <w:r w:rsidRPr="000358F5">
              <w:rPr>
                <w:sz w:val="22"/>
                <w:szCs w:val="22"/>
              </w:rPr>
              <w:t>Materiały budowlane. Woda do betonów i zapraw</w:t>
            </w:r>
          </w:p>
        </w:tc>
      </w:tr>
      <w:tr w:rsidR="007F541B" w:rsidRPr="000358F5" w14:paraId="6783CF88" w14:textId="77777777" w:rsidTr="000358F5">
        <w:tc>
          <w:tcPr>
            <w:tcW w:w="496" w:type="dxa"/>
          </w:tcPr>
          <w:p w14:paraId="68B40EF0" w14:textId="77777777" w:rsidR="007F541B" w:rsidRPr="000358F5" w:rsidRDefault="007F541B" w:rsidP="000358F5">
            <w:pPr>
              <w:jc w:val="both"/>
              <w:rPr>
                <w:sz w:val="22"/>
                <w:szCs w:val="22"/>
              </w:rPr>
            </w:pPr>
            <w:r w:rsidRPr="000358F5">
              <w:rPr>
                <w:sz w:val="22"/>
                <w:szCs w:val="22"/>
              </w:rPr>
              <w:t>6.</w:t>
            </w:r>
          </w:p>
        </w:tc>
        <w:tc>
          <w:tcPr>
            <w:tcW w:w="1701" w:type="dxa"/>
          </w:tcPr>
          <w:p w14:paraId="5EADF290" w14:textId="77777777" w:rsidR="007F541B" w:rsidRPr="000358F5" w:rsidRDefault="007F541B" w:rsidP="000358F5">
            <w:pPr>
              <w:jc w:val="both"/>
              <w:rPr>
                <w:sz w:val="22"/>
                <w:szCs w:val="22"/>
              </w:rPr>
            </w:pPr>
            <w:r w:rsidRPr="000358F5">
              <w:rPr>
                <w:sz w:val="22"/>
                <w:szCs w:val="22"/>
              </w:rPr>
              <w:t>BN-80/6775-03/04</w:t>
            </w:r>
          </w:p>
        </w:tc>
        <w:tc>
          <w:tcPr>
            <w:tcW w:w="5313" w:type="dxa"/>
          </w:tcPr>
          <w:p w14:paraId="523F754C" w14:textId="77777777" w:rsidR="007F541B" w:rsidRPr="000358F5" w:rsidRDefault="007F541B" w:rsidP="000358F5">
            <w:pPr>
              <w:jc w:val="both"/>
              <w:rPr>
                <w:sz w:val="22"/>
                <w:szCs w:val="22"/>
              </w:rPr>
            </w:pPr>
            <w:r w:rsidRPr="000358F5">
              <w:rPr>
                <w:sz w:val="22"/>
                <w:szCs w:val="22"/>
              </w:rPr>
              <w:t>Prefabrykaty budowlane z betonu. Elementy nawierzchni dróg, ulic, parkingów i torowisk tramwajowych. Krawężniki i obrzeża</w:t>
            </w:r>
          </w:p>
        </w:tc>
      </w:tr>
      <w:tr w:rsidR="007F541B" w:rsidRPr="000358F5" w14:paraId="5BA2DFB7" w14:textId="77777777" w:rsidTr="000358F5">
        <w:tc>
          <w:tcPr>
            <w:tcW w:w="496" w:type="dxa"/>
          </w:tcPr>
          <w:p w14:paraId="46BD75F6" w14:textId="77777777" w:rsidR="007F541B" w:rsidRPr="000358F5" w:rsidRDefault="007F541B" w:rsidP="000358F5">
            <w:pPr>
              <w:jc w:val="both"/>
              <w:rPr>
                <w:sz w:val="22"/>
                <w:szCs w:val="22"/>
              </w:rPr>
            </w:pPr>
            <w:r w:rsidRPr="000358F5">
              <w:rPr>
                <w:sz w:val="22"/>
                <w:szCs w:val="22"/>
              </w:rPr>
              <w:t>7.</w:t>
            </w:r>
          </w:p>
        </w:tc>
        <w:tc>
          <w:tcPr>
            <w:tcW w:w="1701" w:type="dxa"/>
          </w:tcPr>
          <w:p w14:paraId="6D634B3C" w14:textId="77777777" w:rsidR="007F541B" w:rsidRPr="000358F5" w:rsidRDefault="007F541B" w:rsidP="000358F5">
            <w:pPr>
              <w:jc w:val="both"/>
              <w:rPr>
                <w:sz w:val="22"/>
                <w:szCs w:val="22"/>
              </w:rPr>
            </w:pPr>
            <w:r w:rsidRPr="000358F5">
              <w:rPr>
                <w:sz w:val="22"/>
                <w:szCs w:val="22"/>
              </w:rPr>
              <w:t>BN-68/8931-01</w:t>
            </w:r>
          </w:p>
        </w:tc>
        <w:tc>
          <w:tcPr>
            <w:tcW w:w="5313" w:type="dxa"/>
          </w:tcPr>
          <w:p w14:paraId="154A3A14" w14:textId="77777777" w:rsidR="007F541B" w:rsidRPr="000358F5" w:rsidRDefault="007F541B" w:rsidP="000358F5">
            <w:pPr>
              <w:jc w:val="both"/>
              <w:rPr>
                <w:sz w:val="22"/>
                <w:szCs w:val="22"/>
              </w:rPr>
            </w:pPr>
            <w:r w:rsidRPr="000358F5">
              <w:rPr>
                <w:sz w:val="22"/>
                <w:szCs w:val="22"/>
              </w:rPr>
              <w:t>Drogi samochodowe. Oznaczenie wskaźnika piaskowego</w:t>
            </w:r>
          </w:p>
        </w:tc>
      </w:tr>
      <w:tr w:rsidR="007F541B" w:rsidRPr="000358F5" w14:paraId="064E3CA8" w14:textId="77777777" w:rsidTr="000358F5">
        <w:tc>
          <w:tcPr>
            <w:tcW w:w="496" w:type="dxa"/>
          </w:tcPr>
          <w:p w14:paraId="126D5024" w14:textId="77777777" w:rsidR="007F541B" w:rsidRPr="000358F5" w:rsidRDefault="007F541B" w:rsidP="000358F5">
            <w:pPr>
              <w:jc w:val="both"/>
              <w:rPr>
                <w:sz w:val="22"/>
                <w:szCs w:val="22"/>
              </w:rPr>
            </w:pPr>
            <w:r w:rsidRPr="000358F5">
              <w:rPr>
                <w:sz w:val="22"/>
                <w:szCs w:val="22"/>
              </w:rPr>
              <w:t>8.</w:t>
            </w:r>
          </w:p>
        </w:tc>
        <w:tc>
          <w:tcPr>
            <w:tcW w:w="1701" w:type="dxa"/>
          </w:tcPr>
          <w:p w14:paraId="06A834B2" w14:textId="77777777" w:rsidR="007F541B" w:rsidRPr="000358F5" w:rsidRDefault="007F541B" w:rsidP="000358F5">
            <w:pPr>
              <w:jc w:val="both"/>
              <w:rPr>
                <w:sz w:val="22"/>
                <w:szCs w:val="22"/>
              </w:rPr>
            </w:pPr>
            <w:r w:rsidRPr="000358F5">
              <w:rPr>
                <w:sz w:val="22"/>
                <w:szCs w:val="22"/>
              </w:rPr>
              <w:t>BN-68/8931-04</w:t>
            </w:r>
          </w:p>
        </w:tc>
        <w:tc>
          <w:tcPr>
            <w:tcW w:w="5313" w:type="dxa"/>
          </w:tcPr>
          <w:p w14:paraId="7DFA4C4E" w14:textId="77777777" w:rsidR="007F541B" w:rsidRPr="000358F5" w:rsidRDefault="007F541B" w:rsidP="000358F5">
            <w:pPr>
              <w:jc w:val="both"/>
              <w:rPr>
                <w:sz w:val="22"/>
                <w:szCs w:val="22"/>
              </w:rPr>
            </w:pPr>
            <w:r w:rsidRPr="000358F5">
              <w:rPr>
                <w:sz w:val="22"/>
                <w:szCs w:val="22"/>
              </w:rPr>
              <w:t xml:space="preserve">Drogi samochodowe. Pomiar równości nawierzchni </w:t>
            </w:r>
            <w:proofErr w:type="spellStart"/>
            <w:r w:rsidRPr="000358F5">
              <w:rPr>
                <w:sz w:val="22"/>
                <w:szCs w:val="22"/>
              </w:rPr>
              <w:t>planografem</w:t>
            </w:r>
            <w:proofErr w:type="spellEnd"/>
            <w:r w:rsidRPr="000358F5">
              <w:rPr>
                <w:sz w:val="22"/>
                <w:szCs w:val="22"/>
              </w:rPr>
              <w:t xml:space="preserve"> i łatą.</w:t>
            </w:r>
          </w:p>
        </w:tc>
      </w:tr>
    </w:tbl>
    <w:p w14:paraId="21653A52" w14:textId="34CC0C02" w:rsidR="00B47791" w:rsidRDefault="00B47791">
      <w:pPr>
        <w:rPr>
          <w:b/>
          <w:caps/>
          <w:kern w:val="28"/>
          <w:szCs w:val="20"/>
        </w:rPr>
      </w:pPr>
    </w:p>
    <w:p w14:paraId="70CF78A3" w14:textId="77777777" w:rsidR="00062A30" w:rsidRDefault="00062A30">
      <w:pPr>
        <w:rPr>
          <w:b/>
          <w:caps/>
          <w:kern w:val="28"/>
          <w:szCs w:val="20"/>
        </w:rPr>
      </w:pPr>
    </w:p>
    <w:p w14:paraId="0999B3C2" w14:textId="5B2E2FC8" w:rsidR="007F541B" w:rsidRPr="000358F5" w:rsidRDefault="00A21495" w:rsidP="001C5A81">
      <w:pPr>
        <w:pStyle w:val="Styl11"/>
      </w:pPr>
      <w:bookmarkStart w:id="1081" w:name="_Toc215490753"/>
      <w:r>
        <w:lastRenderedPageBreak/>
        <w:t>X</w:t>
      </w:r>
      <w:r w:rsidR="00DF152D" w:rsidRPr="000358F5">
        <w:t>X</w:t>
      </w:r>
      <w:r w:rsidR="007F541B" w:rsidRPr="000358F5">
        <w:t>. SST-D-08.04.01 WJAZDY  I  WYJAZDY  Z  BRAM</w:t>
      </w:r>
      <w:bookmarkEnd w:id="1081"/>
    </w:p>
    <w:p w14:paraId="64AD1193" w14:textId="77777777" w:rsidR="00B258C7" w:rsidRPr="000358F5" w:rsidRDefault="00B258C7" w:rsidP="00B258C7">
      <w:pPr>
        <w:pStyle w:val="Standardowytekst"/>
        <w:rPr>
          <w:b/>
          <w:sz w:val="22"/>
          <w:szCs w:val="22"/>
        </w:rPr>
      </w:pPr>
    </w:p>
    <w:p w14:paraId="5E883414" w14:textId="77777777" w:rsidR="00B258C7" w:rsidRPr="000358F5" w:rsidRDefault="00B258C7" w:rsidP="00B258C7">
      <w:pPr>
        <w:pStyle w:val="Standardowytekst"/>
        <w:rPr>
          <w:b/>
          <w:sz w:val="22"/>
          <w:szCs w:val="22"/>
        </w:rPr>
      </w:pPr>
    </w:p>
    <w:p w14:paraId="2A42D0E3" w14:textId="77777777" w:rsidR="00B258C7" w:rsidRPr="000358F5" w:rsidRDefault="00B258C7" w:rsidP="00B258C7">
      <w:pPr>
        <w:pStyle w:val="Standardowytekst"/>
        <w:rPr>
          <w:b/>
          <w:sz w:val="22"/>
          <w:szCs w:val="22"/>
        </w:rPr>
      </w:pPr>
    </w:p>
    <w:p w14:paraId="60546456" w14:textId="77777777" w:rsidR="00B258C7" w:rsidRPr="000358F5" w:rsidRDefault="00B258C7" w:rsidP="00B258C7">
      <w:pPr>
        <w:pStyle w:val="Standardowytekst"/>
        <w:rPr>
          <w:b/>
          <w:sz w:val="22"/>
          <w:szCs w:val="22"/>
        </w:rPr>
      </w:pPr>
    </w:p>
    <w:p w14:paraId="209A2936" w14:textId="77777777" w:rsidR="00B258C7" w:rsidRPr="000358F5" w:rsidRDefault="00B258C7" w:rsidP="00B258C7">
      <w:pPr>
        <w:pStyle w:val="Standardowytekst"/>
        <w:rPr>
          <w:b/>
          <w:sz w:val="22"/>
          <w:szCs w:val="22"/>
        </w:rPr>
      </w:pPr>
    </w:p>
    <w:p w14:paraId="552BBAA8" w14:textId="77777777" w:rsidR="00B258C7" w:rsidRPr="000358F5" w:rsidRDefault="00B258C7" w:rsidP="00B258C7">
      <w:pPr>
        <w:pStyle w:val="Standardowytekst"/>
        <w:rPr>
          <w:b/>
          <w:sz w:val="22"/>
          <w:szCs w:val="22"/>
        </w:rPr>
      </w:pPr>
    </w:p>
    <w:p w14:paraId="09A4A829" w14:textId="77777777" w:rsidR="00B258C7" w:rsidRPr="000358F5" w:rsidRDefault="00B258C7" w:rsidP="00B258C7">
      <w:pPr>
        <w:pStyle w:val="Standardowytekst"/>
        <w:rPr>
          <w:b/>
          <w:sz w:val="22"/>
          <w:szCs w:val="22"/>
        </w:rPr>
      </w:pPr>
    </w:p>
    <w:p w14:paraId="0CD3DA4E" w14:textId="77777777" w:rsidR="00B258C7" w:rsidRPr="000358F5" w:rsidRDefault="00B258C7" w:rsidP="00B258C7">
      <w:pPr>
        <w:pStyle w:val="Standardowytekst"/>
        <w:rPr>
          <w:b/>
          <w:sz w:val="22"/>
          <w:szCs w:val="22"/>
        </w:rPr>
      </w:pPr>
    </w:p>
    <w:p w14:paraId="366A98A9" w14:textId="77777777" w:rsidR="00B258C7" w:rsidRPr="000358F5" w:rsidRDefault="00B258C7" w:rsidP="00B258C7">
      <w:pPr>
        <w:pStyle w:val="Standardowytekst"/>
        <w:rPr>
          <w:b/>
          <w:sz w:val="22"/>
          <w:szCs w:val="22"/>
        </w:rPr>
      </w:pPr>
    </w:p>
    <w:p w14:paraId="2113E471" w14:textId="77777777" w:rsidR="007F541B" w:rsidRPr="000358F5" w:rsidRDefault="007F541B" w:rsidP="007F541B">
      <w:pPr>
        <w:jc w:val="both"/>
        <w:rPr>
          <w:b/>
          <w:sz w:val="22"/>
          <w:szCs w:val="22"/>
        </w:rPr>
      </w:pPr>
      <w:r w:rsidRPr="000358F5">
        <w:rPr>
          <w:b/>
          <w:sz w:val="22"/>
          <w:szCs w:val="22"/>
        </w:rPr>
        <w:t>SPIS TREŚCI</w:t>
      </w:r>
      <w:r w:rsidR="00AB7D05">
        <w:rPr>
          <w:b/>
          <w:sz w:val="22"/>
          <w:szCs w:val="22"/>
        </w:rPr>
        <w:t xml:space="preserve"> :</w:t>
      </w:r>
    </w:p>
    <w:p w14:paraId="132F8883"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b w:val="0"/>
          <w:sz w:val="22"/>
          <w:szCs w:val="22"/>
        </w:rPr>
        <w:t xml:space="preserve">  </w:t>
      </w:r>
      <w:r w:rsidR="001540B4" w:rsidRPr="000358F5">
        <w:rPr>
          <w:rFonts w:ascii="Times New Roman" w:hAnsi="Times New Roman" w:cs="Times New Roman"/>
          <w:b w:val="0"/>
          <w:sz w:val="22"/>
          <w:szCs w:val="22"/>
        </w:rPr>
        <w:fldChar w:fldCharType="begin"/>
      </w:r>
      <w:r w:rsidRPr="000358F5">
        <w:rPr>
          <w:rFonts w:ascii="Times New Roman" w:hAnsi="Times New Roman" w:cs="Times New Roman"/>
          <w:b w:val="0"/>
          <w:sz w:val="22"/>
          <w:szCs w:val="22"/>
        </w:rPr>
        <w:instrText xml:space="preserve"> TOC \o "1-1" </w:instrText>
      </w:r>
      <w:r w:rsidR="001540B4" w:rsidRPr="000358F5">
        <w:rPr>
          <w:rFonts w:ascii="Times New Roman" w:hAnsi="Times New Roman" w:cs="Times New Roman"/>
          <w:b w:val="0"/>
          <w:sz w:val="22"/>
          <w:szCs w:val="22"/>
        </w:rPr>
        <w:fldChar w:fldCharType="separate"/>
      </w:r>
      <w:r w:rsidRPr="000358F5">
        <w:rPr>
          <w:rFonts w:ascii="Times New Roman" w:hAnsi="Times New Roman" w:cs="Times New Roman"/>
          <w:noProof/>
          <w:sz w:val="22"/>
          <w:szCs w:val="22"/>
        </w:rPr>
        <w:t>1. WSTĘP</w:t>
      </w:r>
    </w:p>
    <w:p w14:paraId="2194CBAE"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 xml:space="preserve">  2. MATERIAŁY</w:t>
      </w:r>
    </w:p>
    <w:p w14:paraId="64568DA1"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 xml:space="preserve">  3. SPRZĘT</w:t>
      </w:r>
    </w:p>
    <w:p w14:paraId="678434E6"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 xml:space="preserve">  4. TRANSPORT</w:t>
      </w:r>
    </w:p>
    <w:p w14:paraId="55EE4C78"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 xml:space="preserve">  5. WYKONANIE ROBÓT</w:t>
      </w:r>
    </w:p>
    <w:p w14:paraId="31F88D88"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 xml:space="preserve">  6. KONTROLA JAKOŚCI ROBÓT</w:t>
      </w:r>
    </w:p>
    <w:p w14:paraId="275A7080"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 xml:space="preserve">  7. OBMIAR ROBÓT</w:t>
      </w:r>
    </w:p>
    <w:p w14:paraId="539AAD06"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 xml:space="preserve">  8. ODBIÓR ROBÓT</w:t>
      </w:r>
    </w:p>
    <w:p w14:paraId="6FECA6CE"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 xml:space="preserve">  9. PODSTAWA PŁATNOŚCI</w:t>
      </w:r>
    </w:p>
    <w:p w14:paraId="64C80EB1"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69E87ED4" w14:textId="77777777" w:rsidR="007F541B" w:rsidRPr="000358F5" w:rsidRDefault="007F541B" w:rsidP="007F541B">
      <w:pPr>
        <w:pStyle w:val="Spistreci1"/>
        <w:spacing w:before="0"/>
        <w:jc w:val="both"/>
        <w:rPr>
          <w:rFonts w:ascii="Times New Roman" w:hAnsi="Times New Roman" w:cs="Times New Roman"/>
          <w:b w:val="0"/>
          <w:noProof/>
          <w:sz w:val="22"/>
          <w:szCs w:val="22"/>
        </w:rPr>
      </w:pPr>
    </w:p>
    <w:p w14:paraId="175685C0" w14:textId="77777777" w:rsidR="007F541B" w:rsidRPr="000358F5" w:rsidRDefault="007F541B" w:rsidP="007F541B">
      <w:pPr>
        <w:pStyle w:val="Spistreci1"/>
        <w:spacing w:before="0"/>
        <w:jc w:val="both"/>
        <w:rPr>
          <w:rFonts w:ascii="Times New Roman" w:hAnsi="Times New Roman" w:cs="Times New Roman"/>
          <w:b w:val="0"/>
          <w:noProof/>
          <w:sz w:val="22"/>
          <w:szCs w:val="22"/>
        </w:rPr>
      </w:pPr>
    </w:p>
    <w:p w14:paraId="6D55DE74" w14:textId="77777777" w:rsidR="007F541B" w:rsidRPr="000358F5" w:rsidRDefault="007F541B" w:rsidP="007F541B">
      <w:pPr>
        <w:pStyle w:val="Spistreci1"/>
        <w:spacing w:before="0"/>
        <w:jc w:val="both"/>
        <w:rPr>
          <w:rFonts w:ascii="Times New Roman" w:hAnsi="Times New Roman" w:cs="Times New Roman"/>
          <w:b w:val="0"/>
          <w:noProof/>
          <w:sz w:val="22"/>
          <w:szCs w:val="22"/>
        </w:rPr>
      </w:pPr>
    </w:p>
    <w:p w14:paraId="124401D4" w14:textId="77777777" w:rsidR="007F541B" w:rsidRPr="000358F5" w:rsidRDefault="007F541B" w:rsidP="007F541B">
      <w:pPr>
        <w:pStyle w:val="Spistreci1"/>
        <w:spacing w:before="0"/>
        <w:jc w:val="both"/>
        <w:rPr>
          <w:rFonts w:ascii="Times New Roman" w:hAnsi="Times New Roman" w:cs="Times New Roman"/>
          <w:b w:val="0"/>
          <w:noProof/>
          <w:sz w:val="22"/>
          <w:szCs w:val="22"/>
        </w:rPr>
      </w:pPr>
    </w:p>
    <w:p w14:paraId="5606D4E4" w14:textId="77777777" w:rsidR="007F541B" w:rsidRPr="000358F5" w:rsidRDefault="007F541B" w:rsidP="007F541B">
      <w:pPr>
        <w:rPr>
          <w:sz w:val="22"/>
          <w:szCs w:val="22"/>
        </w:rPr>
      </w:pPr>
    </w:p>
    <w:p w14:paraId="5F22157A" w14:textId="77777777" w:rsidR="007F541B" w:rsidRPr="000358F5" w:rsidRDefault="007F541B" w:rsidP="007F541B">
      <w:pPr>
        <w:rPr>
          <w:sz w:val="22"/>
          <w:szCs w:val="22"/>
        </w:rPr>
      </w:pPr>
    </w:p>
    <w:p w14:paraId="399EE3AE" w14:textId="77777777" w:rsidR="007F541B" w:rsidRPr="000358F5" w:rsidRDefault="007F541B" w:rsidP="007F541B">
      <w:pPr>
        <w:rPr>
          <w:sz w:val="22"/>
          <w:szCs w:val="22"/>
        </w:rPr>
      </w:pPr>
    </w:p>
    <w:p w14:paraId="2FB07F63" w14:textId="77777777" w:rsidR="007F541B" w:rsidRPr="000358F5" w:rsidRDefault="007F541B" w:rsidP="007F541B">
      <w:pPr>
        <w:rPr>
          <w:sz w:val="22"/>
          <w:szCs w:val="22"/>
        </w:rPr>
      </w:pPr>
    </w:p>
    <w:p w14:paraId="2113C159" w14:textId="77777777" w:rsidR="00FA5BBB" w:rsidRDefault="001540B4" w:rsidP="00FA5BBB">
      <w:pPr>
        <w:tabs>
          <w:tab w:val="left" w:pos="284"/>
          <w:tab w:val="right" w:leader="dot" w:pos="8789"/>
        </w:tabs>
        <w:jc w:val="both"/>
        <w:rPr>
          <w:b/>
          <w:sz w:val="22"/>
          <w:szCs w:val="22"/>
        </w:rPr>
      </w:pPr>
      <w:r w:rsidRPr="000358F5">
        <w:rPr>
          <w:b/>
          <w:sz w:val="22"/>
          <w:szCs w:val="22"/>
        </w:rPr>
        <w:fldChar w:fldCharType="end"/>
      </w:r>
    </w:p>
    <w:p w14:paraId="0DED38A5" w14:textId="77777777" w:rsidR="00AB7D05" w:rsidRPr="00FA5BBB" w:rsidRDefault="00AB7D05" w:rsidP="00FA5BBB">
      <w:pPr>
        <w:tabs>
          <w:tab w:val="left" w:pos="284"/>
          <w:tab w:val="right" w:leader="dot" w:pos="8789"/>
        </w:tabs>
        <w:jc w:val="both"/>
        <w:rPr>
          <w:b/>
          <w:sz w:val="22"/>
          <w:szCs w:val="22"/>
        </w:rPr>
        <w:sectPr w:rsidR="00AB7D05" w:rsidRPr="00FA5BBB" w:rsidSect="00062A30">
          <w:headerReference w:type="default" r:id="rId46"/>
          <w:pgSz w:w="11907" w:h="16840"/>
          <w:pgMar w:top="198" w:right="1559" w:bottom="2381" w:left="2268" w:header="1985" w:footer="1531" w:gutter="0"/>
          <w:cols w:space="708"/>
        </w:sectPr>
      </w:pPr>
    </w:p>
    <w:p w14:paraId="62BD989B" w14:textId="77777777" w:rsidR="00B47791" w:rsidRDefault="00B47791">
      <w:pPr>
        <w:rPr>
          <w:b/>
          <w:caps/>
          <w:kern w:val="28"/>
          <w:sz w:val="22"/>
          <w:szCs w:val="22"/>
        </w:rPr>
      </w:pPr>
      <w:bookmarkStart w:id="1082" w:name="_Toc428323647"/>
      <w:r>
        <w:rPr>
          <w:sz w:val="22"/>
          <w:szCs w:val="22"/>
        </w:rPr>
        <w:br w:type="page"/>
      </w:r>
    </w:p>
    <w:p w14:paraId="60A2C617" w14:textId="437B0D64" w:rsidR="007F541B" w:rsidRPr="000358F5" w:rsidRDefault="007F541B" w:rsidP="007F541B">
      <w:pPr>
        <w:pStyle w:val="Nagwek1"/>
        <w:spacing w:before="0" w:after="0"/>
        <w:rPr>
          <w:sz w:val="22"/>
          <w:szCs w:val="22"/>
        </w:rPr>
      </w:pPr>
      <w:r w:rsidRPr="000358F5">
        <w:rPr>
          <w:sz w:val="22"/>
          <w:szCs w:val="22"/>
        </w:rPr>
        <w:lastRenderedPageBreak/>
        <w:t>1. WSTĘP</w:t>
      </w:r>
      <w:bookmarkEnd w:id="1082"/>
    </w:p>
    <w:p w14:paraId="5F964A61" w14:textId="77777777" w:rsidR="007F541B" w:rsidRPr="000358F5" w:rsidRDefault="007F541B" w:rsidP="007F541B">
      <w:pPr>
        <w:pStyle w:val="Nagwek2"/>
        <w:spacing w:before="0" w:after="0"/>
        <w:rPr>
          <w:sz w:val="22"/>
          <w:szCs w:val="22"/>
        </w:rPr>
      </w:pPr>
      <w:r w:rsidRPr="000358F5">
        <w:rPr>
          <w:sz w:val="22"/>
          <w:szCs w:val="22"/>
        </w:rPr>
        <w:t>1.1. Przedmiot SST</w:t>
      </w:r>
    </w:p>
    <w:p w14:paraId="23B045E7" w14:textId="77777777" w:rsidR="007F541B" w:rsidRPr="000358F5" w:rsidRDefault="007F541B" w:rsidP="007F541B">
      <w:pPr>
        <w:pStyle w:val="Standardowytekst"/>
        <w:rPr>
          <w:b/>
          <w:sz w:val="22"/>
          <w:szCs w:val="22"/>
        </w:rPr>
      </w:pPr>
      <w:r w:rsidRPr="000358F5">
        <w:rPr>
          <w:sz w:val="22"/>
          <w:szCs w:val="22"/>
        </w:rPr>
        <w:t xml:space="preserve">Przedmiotem niniejszej SST są wymagania dotyczące wykonania i odbioru robót związanych z wykonaniem wjazdów na posesję dla zadań związanych z </w:t>
      </w:r>
      <w:r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3C768084" w14:textId="77777777" w:rsidR="007F541B" w:rsidRPr="000358F5" w:rsidRDefault="007F541B" w:rsidP="007F541B">
      <w:pPr>
        <w:jc w:val="both"/>
        <w:rPr>
          <w:sz w:val="22"/>
          <w:szCs w:val="22"/>
        </w:rPr>
      </w:pPr>
    </w:p>
    <w:p w14:paraId="292D1A60" w14:textId="77777777" w:rsidR="007F541B" w:rsidRPr="000358F5" w:rsidRDefault="007F541B" w:rsidP="007F541B">
      <w:pPr>
        <w:pStyle w:val="Nagwek2"/>
        <w:spacing w:before="0" w:after="0"/>
        <w:rPr>
          <w:sz w:val="22"/>
          <w:szCs w:val="22"/>
        </w:rPr>
      </w:pPr>
      <w:r w:rsidRPr="000358F5">
        <w:rPr>
          <w:sz w:val="22"/>
          <w:szCs w:val="22"/>
        </w:rPr>
        <w:t>1.2. Zakres robót objętych SST</w:t>
      </w:r>
    </w:p>
    <w:p w14:paraId="4259A739" w14:textId="77777777" w:rsidR="007F541B" w:rsidRPr="000358F5" w:rsidRDefault="007F541B" w:rsidP="007F541B">
      <w:pPr>
        <w:jc w:val="both"/>
        <w:rPr>
          <w:sz w:val="22"/>
          <w:szCs w:val="22"/>
        </w:rPr>
      </w:pPr>
      <w:r w:rsidRPr="000358F5">
        <w:rPr>
          <w:sz w:val="22"/>
          <w:szCs w:val="22"/>
        </w:rPr>
        <w:t>Ustalenia zawarte w niniejszej specyfikacji dotyczą zasad prowadzenia robót związanych z wykonaniem wjazdów o nawierzchni: z kostki brukowej betonowej.</w:t>
      </w:r>
    </w:p>
    <w:p w14:paraId="04710117" w14:textId="77777777" w:rsidR="007F541B" w:rsidRPr="000358F5" w:rsidRDefault="007F541B" w:rsidP="007F541B">
      <w:pPr>
        <w:pStyle w:val="Nagwek2"/>
        <w:spacing w:before="0" w:after="0"/>
        <w:rPr>
          <w:sz w:val="22"/>
          <w:szCs w:val="22"/>
        </w:rPr>
      </w:pPr>
      <w:r w:rsidRPr="000358F5">
        <w:rPr>
          <w:sz w:val="22"/>
          <w:szCs w:val="22"/>
        </w:rPr>
        <w:t>1.3. Określenia podstawowe</w:t>
      </w:r>
    </w:p>
    <w:p w14:paraId="7E43787D" w14:textId="77777777" w:rsidR="007F541B" w:rsidRPr="000358F5" w:rsidRDefault="007F541B" w:rsidP="007F541B">
      <w:pPr>
        <w:jc w:val="both"/>
        <w:rPr>
          <w:sz w:val="22"/>
          <w:szCs w:val="22"/>
        </w:rPr>
      </w:pPr>
      <w:r w:rsidRPr="000358F5">
        <w:rPr>
          <w:b/>
          <w:sz w:val="22"/>
          <w:szCs w:val="22"/>
        </w:rPr>
        <w:t xml:space="preserve">1.3.1. </w:t>
      </w:r>
      <w:r w:rsidRPr="000358F5">
        <w:rPr>
          <w:sz w:val="22"/>
          <w:szCs w:val="22"/>
        </w:rPr>
        <w:t>Wjazdy i wyjazdy z bram - miejsca dostępu do ulicy, przystosowane do ruchu pojazdów wjeżdżających lub wyjeżdżających z bram.</w:t>
      </w:r>
    </w:p>
    <w:p w14:paraId="7D7248E5" w14:textId="77777777" w:rsidR="007F541B" w:rsidRPr="000358F5" w:rsidRDefault="007F541B" w:rsidP="007F541B">
      <w:pPr>
        <w:jc w:val="both"/>
        <w:rPr>
          <w:sz w:val="22"/>
          <w:szCs w:val="22"/>
        </w:rPr>
      </w:pPr>
      <w:r w:rsidRPr="000358F5">
        <w:rPr>
          <w:b/>
          <w:sz w:val="22"/>
          <w:szCs w:val="22"/>
        </w:rPr>
        <w:t xml:space="preserve">1.3.2. </w:t>
      </w:r>
      <w:r w:rsidRPr="000358F5">
        <w:rPr>
          <w:sz w:val="22"/>
          <w:szCs w:val="22"/>
        </w:rPr>
        <w:t>Pozostałe określenia podstawowe są zgodne z obowiązującymi, odpowiednimi polskimi normami i z definicjami podanymi w SST D-M-00.00.00 „Wymagania ogólne” pkt 1.4.</w:t>
      </w:r>
    </w:p>
    <w:p w14:paraId="24637234" w14:textId="77777777" w:rsidR="007F541B" w:rsidRPr="000358F5" w:rsidRDefault="007F541B" w:rsidP="007F541B">
      <w:pPr>
        <w:pStyle w:val="Nagwek2"/>
        <w:spacing w:before="0" w:after="0"/>
        <w:rPr>
          <w:sz w:val="22"/>
          <w:szCs w:val="22"/>
        </w:rPr>
      </w:pPr>
      <w:r w:rsidRPr="000358F5">
        <w:rPr>
          <w:sz w:val="22"/>
          <w:szCs w:val="22"/>
        </w:rPr>
        <w:t>1.4. Ogólne wymagania dotyczące robót</w:t>
      </w:r>
    </w:p>
    <w:p w14:paraId="1620F5DB" w14:textId="77777777" w:rsidR="007F541B" w:rsidRPr="000358F5" w:rsidRDefault="007F541B" w:rsidP="007F541B">
      <w:pPr>
        <w:jc w:val="both"/>
        <w:rPr>
          <w:sz w:val="22"/>
          <w:szCs w:val="22"/>
        </w:rPr>
      </w:pPr>
      <w:r w:rsidRPr="000358F5">
        <w:rPr>
          <w:sz w:val="22"/>
          <w:szCs w:val="22"/>
        </w:rPr>
        <w:t>Ogólne wymagania dotyczące robót podano w SST D-M-00.00.00 „Wymagania ogólne” pkt 1.5.</w:t>
      </w:r>
    </w:p>
    <w:p w14:paraId="0984988C" w14:textId="77777777" w:rsidR="007F541B" w:rsidRPr="000358F5" w:rsidRDefault="007F541B" w:rsidP="007F541B">
      <w:pPr>
        <w:pStyle w:val="Nagwek1"/>
        <w:spacing w:before="0" w:after="0"/>
        <w:rPr>
          <w:sz w:val="22"/>
          <w:szCs w:val="22"/>
        </w:rPr>
      </w:pPr>
      <w:r w:rsidRPr="000358F5">
        <w:rPr>
          <w:sz w:val="22"/>
          <w:szCs w:val="22"/>
        </w:rPr>
        <w:t>2. MATERIAŁY</w:t>
      </w:r>
    </w:p>
    <w:p w14:paraId="3EDCD900" w14:textId="77777777" w:rsidR="007F541B" w:rsidRPr="000358F5" w:rsidRDefault="007F541B" w:rsidP="007F541B">
      <w:pPr>
        <w:pStyle w:val="Nagwek2"/>
        <w:spacing w:before="0" w:after="0"/>
        <w:rPr>
          <w:sz w:val="22"/>
          <w:szCs w:val="22"/>
        </w:rPr>
      </w:pPr>
      <w:r w:rsidRPr="000358F5">
        <w:rPr>
          <w:sz w:val="22"/>
          <w:szCs w:val="22"/>
        </w:rPr>
        <w:t>2.1. Ogólne wymagania dotyczące materiałów</w:t>
      </w:r>
    </w:p>
    <w:p w14:paraId="397D99EF" w14:textId="77777777" w:rsidR="007F541B" w:rsidRPr="000358F5" w:rsidRDefault="007F541B" w:rsidP="007F541B">
      <w:pPr>
        <w:jc w:val="both"/>
        <w:rPr>
          <w:sz w:val="22"/>
          <w:szCs w:val="22"/>
        </w:rPr>
      </w:pPr>
      <w:r w:rsidRPr="000358F5">
        <w:rPr>
          <w:sz w:val="22"/>
          <w:szCs w:val="22"/>
        </w:rPr>
        <w:t>Ogólne wymagania dotyczące materiałów, ich pozyskiwania i składowania, podano w SST D-M-00.00.00 „Wymagania ogólne” pkt 2.</w:t>
      </w:r>
    </w:p>
    <w:p w14:paraId="228743DD" w14:textId="77777777" w:rsidR="007F541B" w:rsidRPr="000358F5" w:rsidRDefault="007F541B" w:rsidP="007F541B">
      <w:pPr>
        <w:pStyle w:val="Nagwek1"/>
        <w:spacing w:before="0" w:after="0"/>
        <w:rPr>
          <w:sz w:val="22"/>
          <w:szCs w:val="22"/>
        </w:rPr>
      </w:pPr>
      <w:bookmarkStart w:id="1083" w:name="_Toc428323649"/>
      <w:r w:rsidRPr="000358F5">
        <w:rPr>
          <w:sz w:val="22"/>
          <w:szCs w:val="22"/>
        </w:rPr>
        <w:t>3. sprzęt</w:t>
      </w:r>
      <w:bookmarkEnd w:id="1083"/>
    </w:p>
    <w:p w14:paraId="3A432730" w14:textId="77777777" w:rsidR="007F541B" w:rsidRPr="000358F5" w:rsidRDefault="007F541B" w:rsidP="007F541B">
      <w:pPr>
        <w:pStyle w:val="Nagwek2"/>
        <w:spacing w:before="0" w:after="0"/>
        <w:rPr>
          <w:sz w:val="22"/>
          <w:szCs w:val="22"/>
        </w:rPr>
      </w:pPr>
      <w:r w:rsidRPr="000358F5">
        <w:rPr>
          <w:sz w:val="22"/>
          <w:szCs w:val="22"/>
        </w:rPr>
        <w:t>3.1. Ogólne wymagania dotyczące sprzętu</w:t>
      </w:r>
    </w:p>
    <w:p w14:paraId="3D43353A" w14:textId="77777777" w:rsidR="007F541B" w:rsidRPr="000358F5" w:rsidRDefault="007F541B" w:rsidP="007F541B">
      <w:pPr>
        <w:jc w:val="both"/>
        <w:rPr>
          <w:sz w:val="22"/>
          <w:szCs w:val="22"/>
        </w:rPr>
      </w:pPr>
      <w:r w:rsidRPr="000358F5">
        <w:rPr>
          <w:sz w:val="22"/>
          <w:szCs w:val="22"/>
        </w:rPr>
        <w:t>Ogólne wymagania dotyczące sprzętu podano w SST D-M-00.00.00 „Wymagania ogólne” pkt 3.</w:t>
      </w:r>
    </w:p>
    <w:p w14:paraId="565DD546" w14:textId="77777777" w:rsidR="007F541B" w:rsidRPr="000358F5" w:rsidRDefault="007F541B" w:rsidP="007F541B">
      <w:pPr>
        <w:pStyle w:val="Nagwek2"/>
        <w:spacing w:before="0" w:after="0"/>
        <w:rPr>
          <w:sz w:val="22"/>
          <w:szCs w:val="22"/>
        </w:rPr>
      </w:pPr>
      <w:r w:rsidRPr="000358F5">
        <w:rPr>
          <w:sz w:val="22"/>
          <w:szCs w:val="22"/>
        </w:rPr>
        <w:t>3.2. Sprzęt do wykonania wjazdów i wyjazdów</w:t>
      </w:r>
    </w:p>
    <w:p w14:paraId="68CBCB26" w14:textId="77777777" w:rsidR="007F541B" w:rsidRPr="000358F5" w:rsidRDefault="007F541B" w:rsidP="007F541B">
      <w:pPr>
        <w:jc w:val="both"/>
        <w:rPr>
          <w:sz w:val="22"/>
          <w:szCs w:val="22"/>
        </w:rPr>
      </w:pPr>
      <w:r w:rsidRPr="000358F5">
        <w:rPr>
          <w:sz w:val="22"/>
          <w:szCs w:val="22"/>
        </w:rPr>
        <w:t>Do wykonania wjazdów i wyjazdów stosowany jest sprzęt wymieniony w SST dla poszczególnych rodzajów nawierzchni według pkt 5.</w:t>
      </w:r>
    </w:p>
    <w:p w14:paraId="6D3D6025" w14:textId="77777777" w:rsidR="007F541B" w:rsidRPr="000358F5" w:rsidRDefault="007F541B" w:rsidP="007F541B">
      <w:pPr>
        <w:pStyle w:val="Nagwek1"/>
        <w:spacing w:before="0" w:after="0"/>
        <w:rPr>
          <w:sz w:val="22"/>
          <w:szCs w:val="22"/>
        </w:rPr>
      </w:pPr>
      <w:bookmarkStart w:id="1084" w:name="_Toc428323650"/>
      <w:r w:rsidRPr="000358F5">
        <w:rPr>
          <w:sz w:val="22"/>
          <w:szCs w:val="22"/>
        </w:rPr>
        <w:t>4. transport</w:t>
      </w:r>
      <w:bookmarkEnd w:id="1084"/>
    </w:p>
    <w:p w14:paraId="669E687F" w14:textId="77777777" w:rsidR="007F541B" w:rsidRPr="000358F5" w:rsidRDefault="007F541B" w:rsidP="007F541B">
      <w:pPr>
        <w:pStyle w:val="Nagwek2"/>
        <w:spacing w:before="0" w:after="0"/>
        <w:rPr>
          <w:sz w:val="22"/>
          <w:szCs w:val="22"/>
        </w:rPr>
      </w:pPr>
      <w:r w:rsidRPr="000358F5">
        <w:rPr>
          <w:sz w:val="22"/>
          <w:szCs w:val="22"/>
        </w:rPr>
        <w:t>4.1. Ogólne wymagania dotyczące transportu</w:t>
      </w:r>
    </w:p>
    <w:p w14:paraId="661BB01E" w14:textId="77777777" w:rsidR="007F541B" w:rsidRPr="000358F5" w:rsidRDefault="007F541B" w:rsidP="007F541B">
      <w:pPr>
        <w:jc w:val="both"/>
        <w:rPr>
          <w:sz w:val="22"/>
          <w:szCs w:val="22"/>
        </w:rPr>
      </w:pPr>
      <w:r w:rsidRPr="000358F5">
        <w:rPr>
          <w:sz w:val="22"/>
          <w:szCs w:val="22"/>
        </w:rPr>
        <w:t>Ogólne wymagania dotyczące transportu podano w SST D-M-00.00.00 „Wymagania ogólne” pkt 4.</w:t>
      </w:r>
    </w:p>
    <w:p w14:paraId="4F4062E3" w14:textId="77777777" w:rsidR="007F541B" w:rsidRPr="000358F5" w:rsidRDefault="007F541B" w:rsidP="007F541B">
      <w:pPr>
        <w:pStyle w:val="Nagwek2"/>
        <w:spacing w:before="0" w:after="0"/>
        <w:rPr>
          <w:sz w:val="22"/>
          <w:szCs w:val="22"/>
        </w:rPr>
      </w:pPr>
      <w:r w:rsidRPr="000358F5">
        <w:rPr>
          <w:sz w:val="22"/>
          <w:szCs w:val="22"/>
        </w:rPr>
        <w:t>4.2. Transport materiałów</w:t>
      </w:r>
    </w:p>
    <w:p w14:paraId="741E7F32" w14:textId="77777777" w:rsidR="007F541B" w:rsidRPr="000358F5" w:rsidRDefault="007F541B" w:rsidP="007F541B">
      <w:pPr>
        <w:jc w:val="both"/>
        <w:rPr>
          <w:sz w:val="22"/>
          <w:szCs w:val="22"/>
        </w:rPr>
      </w:pPr>
      <w:r w:rsidRPr="000358F5">
        <w:rPr>
          <w:sz w:val="22"/>
          <w:szCs w:val="22"/>
        </w:rPr>
        <w:t>Wymagania dotyczące transportu materiałów użytych do budowy nawierzchni wjazdów i wyjazdów zawarte są w SST wymienionych w pkt 5.</w:t>
      </w:r>
    </w:p>
    <w:p w14:paraId="51028E1C" w14:textId="77777777" w:rsidR="007F541B" w:rsidRPr="000358F5" w:rsidRDefault="007F541B" w:rsidP="007F541B">
      <w:pPr>
        <w:pStyle w:val="Nagwek1"/>
        <w:spacing w:before="0" w:after="0"/>
        <w:rPr>
          <w:sz w:val="22"/>
          <w:szCs w:val="22"/>
        </w:rPr>
      </w:pPr>
      <w:bookmarkStart w:id="1085" w:name="_Toc428323651"/>
      <w:r w:rsidRPr="000358F5">
        <w:rPr>
          <w:sz w:val="22"/>
          <w:szCs w:val="22"/>
        </w:rPr>
        <w:t>5. wykonanie robót</w:t>
      </w:r>
      <w:bookmarkEnd w:id="1085"/>
    </w:p>
    <w:p w14:paraId="6A12A634" w14:textId="77777777" w:rsidR="007F541B" w:rsidRPr="000358F5" w:rsidRDefault="007F541B" w:rsidP="007F541B">
      <w:pPr>
        <w:pStyle w:val="Nagwek2"/>
        <w:spacing w:before="0" w:after="0"/>
        <w:rPr>
          <w:sz w:val="22"/>
          <w:szCs w:val="22"/>
        </w:rPr>
      </w:pPr>
      <w:r w:rsidRPr="000358F5">
        <w:rPr>
          <w:sz w:val="22"/>
          <w:szCs w:val="22"/>
        </w:rPr>
        <w:t>5.1. Ogólne zasady wykonania robót</w:t>
      </w:r>
    </w:p>
    <w:p w14:paraId="687F1784" w14:textId="77777777" w:rsidR="007F541B" w:rsidRPr="000358F5" w:rsidRDefault="007F541B" w:rsidP="007F541B">
      <w:pPr>
        <w:jc w:val="both"/>
        <w:rPr>
          <w:sz w:val="22"/>
          <w:szCs w:val="22"/>
        </w:rPr>
      </w:pPr>
      <w:r w:rsidRPr="000358F5">
        <w:rPr>
          <w:sz w:val="22"/>
          <w:szCs w:val="22"/>
        </w:rPr>
        <w:t>Ogólne zasady wykonania robót podano w SST D-M-00.00.00 „Wymagania ogólne” pkt 5.</w:t>
      </w:r>
    </w:p>
    <w:p w14:paraId="6EB6221B" w14:textId="77777777" w:rsidR="007F541B" w:rsidRPr="000358F5" w:rsidRDefault="007F541B" w:rsidP="007F541B">
      <w:pPr>
        <w:pStyle w:val="Nagwek2"/>
        <w:spacing w:before="0" w:after="0"/>
        <w:rPr>
          <w:sz w:val="22"/>
          <w:szCs w:val="22"/>
        </w:rPr>
      </w:pPr>
      <w:r w:rsidRPr="000358F5">
        <w:rPr>
          <w:sz w:val="22"/>
          <w:szCs w:val="22"/>
        </w:rPr>
        <w:t>5.2. Wykonanie koryta</w:t>
      </w:r>
    </w:p>
    <w:p w14:paraId="5C474903" w14:textId="77777777" w:rsidR="007F541B" w:rsidRPr="000358F5" w:rsidRDefault="007F541B" w:rsidP="007F541B">
      <w:pPr>
        <w:jc w:val="both"/>
        <w:rPr>
          <w:sz w:val="22"/>
          <w:szCs w:val="22"/>
        </w:rPr>
      </w:pPr>
      <w:r w:rsidRPr="000358F5">
        <w:rPr>
          <w:sz w:val="22"/>
          <w:szCs w:val="22"/>
        </w:rPr>
        <w:t>Wykonanie koryta pod nawierzchnię wjazdów i wyjazdów powinno być zgodne</w:t>
      </w:r>
      <w:r w:rsidR="00127594" w:rsidRPr="000358F5">
        <w:rPr>
          <w:sz w:val="22"/>
          <w:szCs w:val="22"/>
        </w:rPr>
        <w:t xml:space="preserve"> </w:t>
      </w:r>
      <w:r w:rsidRPr="000358F5">
        <w:rPr>
          <w:sz w:val="22"/>
          <w:szCs w:val="22"/>
        </w:rPr>
        <w:t>z wymaganiami określonymi w SST D-04.01.01 „Koryto wraz z profilowaniem i zagęszczeniem podłoża”.</w:t>
      </w:r>
    </w:p>
    <w:p w14:paraId="35C8E4D0" w14:textId="77777777" w:rsidR="007F541B" w:rsidRPr="000358F5" w:rsidRDefault="007F541B" w:rsidP="007F541B">
      <w:pPr>
        <w:jc w:val="both"/>
        <w:rPr>
          <w:sz w:val="22"/>
          <w:szCs w:val="22"/>
        </w:rPr>
      </w:pPr>
      <w:r w:rsidRPr="000358F5">
        <w:rPr>
          <w:sz w:val="22"/>
          <w:szCs w:val="22"/>
        </w:rPr>
        <w:t>Wykop pod ławę obramowania wjazdu i wyjazdu powinien być wykonany zgodnie z PN-B-06050 [1].</w:t>
      </w:r>
    </w:p>
    <w:p w14:paraId="76FEC88A" w14:textId="77777777" w:rsidR="007F541B" w:rsidRPr="000358F5" w:rsidRDefault="007F541B" w:rsidP="007F541B">
      <w:pPr>
        <w:pStyle w:val="Nagwek2"/>
        <w:spacing w:before="0" w:after="0"/>
        <w:rPr>
          <w:sz w:val="22"/>
          <w:szCs w:val="22"/>
        </w:rPr>
      </w:pPr>
      <w:r w:rsidRPr="000358F5">
        <w:rPr>
          <w:sz w:val="22"/>
          <w:szCs w:val="22"/>
        </w:rPr>
        <w:t>5.3. Wykonanie warstwy odsączającej, obramowania, podbudowy i nawierzchni</w:t>
      </w:r>
    </w:p>
    <w:p w14:paraId="27605331" w14:textId="77777777" w:rsidR="007F541B" w:rsidRPr="000358F5" w:rsidRDefault="007F541B" w:rsidP="007F541B">
      <w:pPr>
        <w:jc w:val="both"/>
        <w:rPr>
          <w:sz w:val="22"/>
          <w:szCs w:val="22"/>
        </w:rPr>
      </w:pPr>
      <w:r w:rsidRPr="000358F5">
        <w:rPr>
          <w:sz w:val="22"/>
          <w:szCs w:val="22"/>
        </w:rPr>
        <w:t>Zgodnie z dokumentacją projektową (zleceniem) oraz z odpowiednimi SST.</w:t>
      </w:r>
    </w:p>
    <w:p w14:paraId="3564386C" w14:textId="77777777" w:rsidR="007F541B" w:rsidRPr="000358F5" w:rsidRDefault="007F541B" w:rsidP="007F541B">
      <w:pPr>
        <w:pStyle w:val="Nagwek1"/>
        <w:spacing w:before="0" w:after="0"/>
        <w:rPr>
          <w:sz w:val="22"/>
          <w:szCs w:val="22"/>
        </w:rPr>
      </w:pPr>
      <w:bookmarkStart w:id="1086" w:name="_Toc428323652"/>
      <w:r w:rsidRPr="000358F5">
        <w:rPr>
          <w:sz w:val="22"/>
          <w:szCs w:val="22"/>
        </w:rPr>
        <w:t>6. kontrola jakości robót</w:t>
      </w:r>
      <w:bookmarkEnd w:id="1086"/>
    </w:p>
    <w:p w14:paraId="60D554DC" w14:textId="77777777" w:rsidR="007F541B" w:rsidRPr="000358F5" w:rsidRDefault="007F541B" w:rsidP="007F541B">
      <w:pPr>
        <w:pStyle w:val="Nagwek2"/>
        <w:spacing w:before="0" w:after="0"/>
        <w:rPr>
          <w:sz w:val="22"/>
          <w:szCs w:val="22"/>
        </w:rPr>
      </w:pPr>
      <w:r w:rsidRPr="000358F5">
        <w:rPr>
          <w:sz w:val="22"/>
          <w:szCs w:val="22"/>
        </w:rPr>
        <w:t>6.1. Ogólne zasady kontroli jakości robót</w:t>
      </w:r>
    </w:p>
    <w:p w14:paraId="73255CA7" w14:textId="77777777" w:rsidR="007F541B" w:rsidRPr="000358F5" w:rsidRDefault="007F541B" w:rsidP="007F541B">
      <w:pPr>
        <w:jc w:val="both"/>
        <w:rPr>
          <w:sz w:val="22"/>
          <w:szCs w:val="22"/>
        </w:rPr>
      </w:pPr>
      <w:r w:rsidRPr="000358F5">
        <w:rPr>
          <w:sz w:val="22"/>
          <w:szCs w:val="22"/>
        </w:rPr>
        <w:t>Ogólne zasady kontroli jakości robót podano w SST D-M-00.00.00 „Wymagania ogólne” pkt 6.</w:t>
      </w:r>
    </w:p>
    <w:p w14:paraId="7B605F9C" w14:textId="77777777" w:rsidR="007F541B" w:rsidRPr="000358F5" w:rsidRDefault="007F541B" w:rsidP="007F541B">
      <w:pPr>
        <w:pStyle w:val="Nagwek2"/>
        <w:spacing w:before="0" w:after="0"/>
        <w:rPr>
          <w:sz w:val="22"/>
          <w:szCs w:val="22"/>
        </w:rPr>
      </w:pPr>
      <w:r w:rsidRPr="000358F5">
        <w:rPr>
          <w:sz w:val="22"/>
          <w:szCs w:val="22"/>
        </w:rPr>
        <w:t>6.2. Badania w czasie robót</w:t>
      </w:r>
    </w:p>
    <w:p w14:paraId="3B40E812" w14:textId="77777777" w:rsidR="007F541B" w:rsidRPr="000358F5" w:rsidRDefault="007F541B" w:rsidP="007F541B">
      <w:pPr>
        <w:jc w:val="both"/>
        <w:rPr>
          <w:sz w:val="22"/>
          <w:szCs w:val="22"/>
        </w:rPr>
      </w:pPr>
      <w:r w:rsidRPr="000358F5">
        <w:rPr>
          <w:sz w:val="22"/>
          <w:szCs w:val="22"/>
        </w:rPr>
        <w:t>W czasie prowadzenia robót Wykonawca powinien sprawdzać prawidłowość wykonania:</w:t>
      </w:r>
    </w:p>
    <w:p w14:paraId="4413D2E1"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lastRenderedPageBreak/>
        <w:t>koryta i podłoża,</w:t>
      </w:r>
    </w:p>
    <w:p w14:paraId="478DE17F"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warstwy odsączającej,</w:t>
      </w:r>
    </w:p>
    <w:p w14:paraId="2910A439"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obramowania nawierzchni,</w:t>
      </w:r>
    </w:p>
    <w:p w14:paraId="7E78E570"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podbudowy,</w:t>
      </w:r>
    </w:p>
    <w:p w14:paraId="7F06E581"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nawierzchni.</w:t>
      </w:r>
    </w:p>
    <w:p w14:paraId="469F94C0" w14:textId="77777777" w:rsidR="007F541B" w:rsidRPr="000358F5" w:rsidRDefault="007F541B" w:rsidP="007F541B">
      <w:pPr>
        <w:jc w:val="both"/>
        <w:rPr>
          <w:sz w:val="22"/>
          <w:szCs w:val="22"/>
        </w:rPr>
      </w:pPr>
      <w:r w:rsidRPr="000358F5">
        <w:rPr>
          <w:sz w:val="22"/>
          <w:szCs w:val="22"/>
        </w:rPr>
        <w:t>Zakres i częstotliwość badań, wymagania oraz dopuszczalne tolerancje zawarte są</w:t>
      </w:r>
      <w:r w:rsidR="00127594" w:rsidRPr="000358F5">
        <w:rPr>
          <w:sz w:val="22"/>
          <w:szCs w:val="22"/>
        </w:rPr>
        <w:t xml:space="preserve"> </w:t>
      </w:r>
      <w:r w:rsidRPr="000358F5">
        <w:rPr>
          <w:sz w:val="22"/>
          <w:szCs w:val="22"/>
        </w:rPr>
        <w:t>w odpowiednich SST wymienionych w pkt 5.</w:t>
      </w:r>
    </w:p>
    <w:p w14:paraId="731A7292" w14:textId="77777777" w:rsidR="007F541B" w:rsidRPr="000358F5" w:rsidRDefault="007F541B" w:rsidP="007F541B">
      <w:pPr>
        <w:pStyle w:val="Nagwek1"/>
        <w:spacing w:before="0" w:after="0"/>
        <w:rPr>
          <w:sz w:val="22"/>
          <w:szCs w:val="22"/>
        </w:rPr>
      </w:pPr>
      <w:r w:rsidRPr="000358F5">
        <w:rPr>
          <w:sz w:val="22"/>
          <w:szCs w:val="22"/>
        </w:rPr>
        <w:t>7. OBMIAR ROBÓT</w:t>
      </w:r>
    </w:p>
    <w:p w14:paraId="58AA4FA9" w14:textId="77777777" w:rsidR="007F541B" w:rsidRPr="000358F5" w:rsidRDefault="007F541B" w:rsidP="007F541B">
      <w:pPr>
        <w:pStyle w:val="Nagwek2"/>
        <w:spacing w:before="0" w:after="0"/>
        <w:rPr>
          <w:sz w:val="22"/>
          <w:szCs w:val="22"/>
        </w:rPr>
      </w:pPr>
      <w:r w:rsidRPr="000358F5">
        <w:rPr>
          <w:sz w:val="22"/>
          <w:szCs w:val="22"/>
        </w:rPr>
        <w:t>7.1. Ogólne zasady obmiaru robót</w:t>
      </w:r>
    </w:p>
    <w:p w14:paraId="18BEF3B8" w14:textId="77777777" w:rsidR="007F541B" w:rsidRPr="000358F5" w:rsidRDefault="007F541B" w:rsidP="007F541B">
      <w:pPr>
        <w:jc w:val="both"/>
        <w:rPr>
          <w:sz w:val="22"/>
          <w:szCs w:val="22"/>
        </w:rPr>
      </w:pPr>
      <w:r w:rsidRPr="000358F5">
        <w:rPr>
          <w:sz w:val="22"/>
          <w:szCs w:val="22"/>
        </w:rPr>
        <w:t>Ogólne zasady obmiaru robót podano w SST D-M-00.00.00 „Wymagania ogólne” pkt 7.</w:t>
      </w:r>
    </w:p>
    <w:p w14:paraId="70988DD7" w14:textId="77777777" w:rsidR="007F541B" w:rsidRPr="000358F5" w:rsidRDefault="007F541B" w:rsidP="007F541B">
      <w:pPr>
        <w:pStyle w:val="Nagwek2"/>
        <w:spacing w:before="0" w:after="0"/>
        <w:rPr>
          <w:sz w:val="22"/>
          <w:szCs w:val="22"/>
        </w:rPr>
      </w:pPr>
      <w:r w:rsidRPr="000358F5">
        <w:rPr>
          <w:sz w:val="22"/>
          <w:szCs w:val="22"/>
        </w:rPr>
        <w:t>7.2. Jednostka obmiarowa</w:t>
      </w:r>
    </w:p>
    <w:p w14:paraId="2786738F" w14:textId="77777777" w:rsidR="007F541B" w:rsidRPr="000358F5" w:rsidRDefault="007F541B" w:rsidP="007F541B">
      <w:pPr>
        <w:jc w:val="both"/>
        <w:rPr>
          <w:sz w:val="22"/>
          <w:szCs w:val="22"/>
        </w:rPr>
      </w:pPr>
      <w:r w:rsidRPr="000358F5">
        <w:rPr>
          <w:sz w:val="22"/>
          <w:szCs w:val="22"/>
        </w:rPr>
        <w:t>Jednostką obmiarową jest m</w:t>
      </w:r>
      <w:r w:rsidRPr="000358F5">
        <w:rPr>
          <w:sz w:val="22"/>
          <w:szCs w:val="22"/>
          <w:vertAlign w:val="superscript"/>
        </w:rPr>
        <w:t>2</w:t>
      </w:r>
      <w:r w:rsidRPr="000358F5">
        <w:rPr>
          <w:sz w:val="22"/>
          <w:szCs w:val="22"/>
        </w:rPr>
        <w:t xml:space="preserve"> (metr kwadratowy) wykonanego wjazdu lub wyjazdu z bram.</w:t>
      </w:r>
    </w:p>
    <w:p w14:paraId="6C0BF190" w14:textId="77777777" w:rsidR="007F541B" w:rsidRPr="000358F5" w:rsidRDefault="007F541B" w:rsidP="007F541B">
      <w:pPr>
        <w:pStyle w:val="Nagwek1"/>
        <w:spacing w:before="0" w:after="0"/>
        <w:rPr>
          <w:sz w:val="22"/>
          <w:szCs w:val="22"/>
        </w:rPr>
      </w:pPr>
      <w:r w:rsidRPr="000358F5">
        <w:rPr>
          <w:sz w:val="22"/>
          <w:szCs w:val="22"/>
        </w:rPr>
        <w:t>8. ODBIÓR ROBÓT</w:t>
      </w:r>
    </w:p>
    <w:p w14:paraId="213F1F7E" w14:textId="77777777" w:rsidR="007F541B" w:rsidRPr="000358F5" w:rsidRDefault="007F541B" w:rsidP="007F541B">
      <w:pPr>
        <w:pStyle w:val="Nagwek2"/>
        <w:spacing w:before="0" w:after="0"/>
        <w:rPr>
          <w:sz w:val="22"/>
          <w:szCs w:val="22"/>
        </w:rPr>
      </w:pPr>
      <w:r w:rsidRPr="000358F5">
        <w:rPr>
          <w:sz w:val="22"/>
          <w:szCs w:val="22"/>
        </w:rPr>
        <w:t>8.1. Ogólne zasady odbioru robót</w:t>
      </w:r>
    </w:p>
    <w:p w14:paraId="0DA7FA1F" w14:textId="77777777" w:rsidR="007F541B" w:rsidRPr="000358F5" w:rsidRDefault="007F541B" w:rsidP="007F541B">
      <w:pPr>
        <w:jc w:val="both"/>
        <w:rPr>
          <w:sz w:val="22"/>
          <w:szCs w:val="22"/>
        </w:rPr>
      </w:pPr>
      <w:r w:rsidRPr="000358F5">
        <w:rPr>
          <w:sz w:val="22"/>
          <w:szCs w:val="22"/>
        </w:rPr>
        <w:t>Ogólne zasady odbioru robót podano w SST D-M-00.00.00 „Wymagania ogólne” pkt 8.</w:t>
      </w:r>
    </w:p>
    <w:p w14:paraId="00332679" w14:textId="77777777" w:rsidR="007F541B" w:rsidRPr="000358F5" w:rsidRDefault="007F541B" w:rsidP="007F541B">
      <w:pPr>
        <w:jc w:val="both"/>
        <w:rPr>
          <w:sz w:val="22"/>
          <w:szCs w:val="22"/>
        </w:rPr>
      </w:pPr>
      <w:r w:rsidRPr="000358F5">
        <w:rPr>
          <w:sz w:val="22"/>
          <w:szCs w:val="22"/>
        </w:rPr>
        <w:t>Roboty uznaje się za wykonane zgodnie z dokumentacją projektową (zleceniem), SST</w:t>
      </w:r>
      <w:r w:rsidR="00D63FDB" w:rsidRPr="000358F5">
        <w:rPr>
          <w:sz w:val="22"/>
          <w:szCs w:val="22"/>
        </w:rPr>
        <w:t xml:space="preserve"> </w:t>
      </w:r>
      <w:r w:rsidRPr="000358F5">
        <w:rPr>
          <w:sz w:val="22"/>
          <w:szCs w:val="22"/>
        </w:rPr>
        <w:t>i wymaganiami inspektora nadzoru, jeżeli wszystkie pomiary i badania z zachowaniem tolerancji wg pkt 6 dały wyniki pozytywne.</w:t>
      </w:r>
    </w:p>
    <w:p w14:paraId="45578DB4" w14:textId="77777777" w:rsidR="007F541B" w:rsidRPr="000358F5" w:rsidRDefault="007F541B" w:rsidP="007F541B">
      <w:pPr>
        <w:pStyle w:val="Nagwek2"/>
        <w:spacing w:before="0" w:after="0"/>
        <w:rPr>
          <w:sz w:val="22"/>
          <w:szCs w:val="22"/>
        </w:rPr>
      </w:pPr>
      <w:r w:rsidRPr="000358F5">
        <w:rPr>
          <w:sz w:val="22"/>
          <w:szCs w:val="22"/>
        </w:rPr>
        <w:t>8.2. Odbiór robót zanikających i ulegających zakryciu</w:t>
      </w:r>
    </w:p>
    <w:p w14:paraId="4AE41080" w14:textId="77777777" w:rsidR="007F541B" w:rsidRPr="000358F5" w:rsidRDefault="007F541B" w:rsidP="007F541B">
      <w:pPr>
        <w:jc w:val="both"/>
        <w:rPr>
          <w:sz w:val="22"/>
          <w:szCs w:val="22"/>
        </w:rPr>
      </w:pPr>
      <w:r w:rsidRPr="000358F5">
        <w:rPr>
          <w:sz w:val="22"/>
          <w:szCs w:val="22"/>
        </w:rPr>
        <w:tab/>
        <w:t>Odbiorowi robót zanikających i ulegających zakryciu podlegają:</w:t>
      </w:r>
    </w:p>
    <w:p w14:paraId="2A59EC1F"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wykonane koryto,</w:t>
      </w:r>
    </w:p>
    <w:p w14:paraId="56C43122"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wykonana warstwa odsączająca,</w:t>
      </w:r>
    </w:p>
    <w:p w14:paraId="3F9DD751"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wykonane obramowanie,</w:t>
      </w:r>
    </w:p>
    <w:p w14:paraId="255A22D5"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wykonana podbudowa.</w:t>
      </w:r>
    </w:p>
    <w:p w14:paraId="0DF70825" w14:textId="77777777" w:rsidR="007F541B" w:rsidRPr="000358F5" w:rsidRDefault="007F541B" w:rsidP="007F541B">
      <w:pPr>
        <w:pStyle w:val="Nagwek1"/>
        <w:spacing w:before="0" w:after="0"/>
        <w:rPr>
          <w:sz w:val="22"/>
          <w:szCs w:val="22"/>
        </w:rPr>
      </w:pPr>
      <w:r w:rsidRPr="000358F5">
        <w:rPr>
          <w:sz w:val="22"/>
          <w:szCs w:val="22"/>
        </w:rPr>
        <w:t>9. PODSTAWA PŁATNOŚCI</w:t>
      </w:r>
    </w:p>
    <w:p w14:paraId="590020D9" w14:textId="77777777" w:rsidR="007F541B" w:rsidRPr="000358F5" w:rsidRDefault="007F541B" w:rsidP="007F541B">
      <w:pPr>
        <w:pStyle w:val="Nagwek2"/>
        <w:spacing w:before="0" w:after="0"/>
        <w:rPr>
          <w:sz w:val="22"/>
          <w:szCs w:val="22"/>
        </w:rPr>
      </w:pPr>
      <w:r w:rsidRPr="000358F5">
        <w:rPr>
          <w:sz w:val="22"/>
          <w:szCs w:val="22"/>
        </w:rPr>
        <w:t>9.1. Ogólne ustalenia dotyczące podstawy płatności</w:t>
      </w:r>
    </w:p>
    <w:p w14:paraId="74F90184" w14:textId="77777777" w:rsidR="007F541B" w:rsidRPr="000358F5" w:rsidRDefault="007F541B" w:rsidP="007F541B">
      <w:pPr>
        <w:jc w:val="both"/>
        <w:rPr>
          <w:sz w:val="22"/>
          <w:szCs w:val="22"/>
        </w:rPr>
      </w:pPr>
      <w:r w:rsidRPr="000358F5">
        <w:rPr>
          <w:sz w:val="22"/>
          <w:szCs w:val="22"/>
        </w:rPr>
        <w:t>Ogólne ustalenia dotyczące podstawy płatności podano w SST D-M-00.00.00 „Wymagania ogólne” pkt 9.</w:t>
      </w:r>
    </w:p>
    <w:p w14:paraId="0FBC193F" w14:textId="77777777" w:rsidR="007F541B" w:rsidRPr="000358F5" w:rsidRDefault="007F541B" w:rsidP="007F541B">
      <w:pPr>
        <w:pStyle w:val="Nagwek2"/>
        <w:spacing w:before="0" w:after="0"/>
        <w:rPr>
          <w:sz w:val="22"/>
          <w:szCs w:val="22"/>
        </w:rPr>
      </w:pPr>
      <w:r w:rsidRPr="000358F5">
        <w:rPr>
          <w:sz w:val="22"/>
          <w:szCs w:val="22"/>
        </w:rPr>
        <w:t>9.2. Cena jednostki obmiarowej</w:t>
      </w:r>
    </w:p>
    <w:p w14:paraId="3E2135C4" w14:textId="77777777" w:rsidR="007F541B" w:rsidRPr="000358F5" w:rsidRDefault="007F541B" w:rsidP="007F541B">
      <w:pPr>
        <w:jc w:val="both"/>
        <w:rPr>
          <w:sz w:val="22"/>
          <w:szCs w:val="22"/>
        </w:rPr>
      </w:pPr>
      <w:r w:rsidRPr="000358F5">
        <w:rPr>
          <w:sz w:val="22"/>
          <w:szCs w:val="22"/>
        </w:rPr>
        <w:t>Cena wykonania 1 m</w:t>
      </w:r>
      <w:r w:rsidRPr="000358F5">
        <w:rPr>
          <w:sz w:val="22"/>
          <w:szCs w:val="22"/>
          <w:vertAlign w:val="superscript"/>
        </w:rPr>
        <w:t>2</w:t>
      </w:r>
      <w:r w:rsidRPr="000358F5">
        <w:rPr>
          <w:sz w:val="22"/>
          <w:szCs w:val="22"/>
        </w:rPr>
        <w:t xml:space="preserve"> wjazdu lub wyjazdu obejmuje:</w:t>
      </w:r>
    </w:p>
    <w:p w14:paraId="1B187CAB"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prace pomiarowe i roboty przygotowawcze,</w:t>
      </w:r>
    </w:p>
    <w:p w14:paraId="15736525"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przygotowanie koryta i podłoża,</w:t>
      </w:r>
    </w:p>
    <w:p w14:paraId="06FBF8B0"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warstwy odsączającej,</w:t>
      </w:r>
    </w:p>
    <w:p w14:paraId="0B802CEA"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obramowania nawierzchni,</w:t>
      </w:r>
    </w:p>
    <w:p w14:paraId="4F47D098"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podbudowy,</w:t>
      </w:r>
    </w:p>
    <w:p w14:paraId="111A2AEB"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nawierzchni łącznie z pielęgnacją,</w:t>
      </w:r>
    </w:p>
    <w:p w14:paraId="33ED28BA"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przeprowadzenie badań i pomiarów wymaganych w specyfikacji technicznej.</w:t>
      </w:r>
    </w:p>
    <w:p w14:paraId="2C40399E" w14:textId="77777777" w:rsidR="007F541B" w:rsidRPr="000358F5" w:rsidRDefault="007F541B" w:rsidP="007F541B">
      <w:pPr>
        <w:pStyle w:val="Nagwek1"/>
        <w:spacing w:before="0" w:after="0"/>
        <w:rPr>
          <w:sz w:val="22"/>
          <w:szCs w:val="22"/>
        </w:rPr>
      </w:pPr>
      <w:bookmarkStart w:id="1087" w:name="_Toc428323656"/>
      <w:r w:rsidRPr="000358F5">
        <w:rPr>
          <w:sz w:val="22"/>
          <w:szCs w:val="22"/>
        </w:rPr>
        <w:t>10. przepisy związane</w:t>
      </w:r>
      <w:bookmarkEnd w:id="1087"/>
    </w:p>
    <w:p w14:paraId="36EF3844" w14:textId="77777777" w:rsidR="007F541B" w:rsidRPr="000358F5" w:rsidRDefault="007F541B" w:rsidP="007F541B">
      <w:pPr>
        <w:pStyle w:val="Nagwek2"/>
        <w:spacing w:before="0" w:after="0"/>
        <w:rPr>
          <w:sz w:val="22"/>
          <w:szCs w:val="22"/>
        </w:rPr>
      </w:pPr>
      <w:r w:rsidRPr="000358F5">
        <w:rPr>
          <w:sz w:val="22"/>
          <w:szCs w:val="22"/>
        </w:rPr>
        <w:t>Normy</w:t>
      </w:r>
    </w:p>
    <w:tbl>
      <w:tblPr>
        <w:tblW w:w="0" w:type="auto"/>
        <w:tblLayout w:type="fixed"/>
        <w:tblCellMar>
          <w:left w:w="70" w:type="dxa"/>
          <w:right w:w="70" w:type="dxa"/>
        </w:tblCellMar>
        <w:tblLook w:val="0000" w:firstRow="0" w:lastRow="0" w:firstColumn="0" w:lastColumn="0" w:noHBand="0" w:noVBand="0"/>
      </w:tblPr>
      <w:tblGrid>
        <w:gridCol w:w="496"/>
        <w:gridCol w:w="141"/>
        <w:gridCol w:w="1702"/>
        <w:gridCol w:w="141"/>
        <w:gridCol w:w="4888"/>
        <w:gridCol w:w="141"/>
      </w:tblGrid>
      <w:tr w:rsidR="007F541B" w:rsidRPr="000358F5" w14:paraId="39B470F1" w14:textId="77777777" w:rsidTr="00062A30">
        <w:trPr>
          <w:gridAfter w:val="1"/>
          <w:wAfter w:w="141" w:type="dxa"/>
        </w:trPr>
        <w:tc>
          <w:tcPr>
            <w:tcW w:w="496" w:type="dxa"/>
          </w:tcPr>
          <w:p w14:paraId="124E68B0" w14:textId="77777777" w:rsidR="007F541B" w:rsidRPr="000358F5" w:rsidRDefault="007F541B" w:rsidP="000358F5">
            <w:pPr>
              <w:jc w:val="both"/>
              <w:rPr>
                <w:sz w:val="22"/>
                <w:szCs w:val="22"/>
              </w:rPr>
            </w:pPr>
            <w:r w:rsidRPr="000358F5">
              <w:rPr>
                <w:sz w:val="22"/>
                <w:szCs w:val="22"/>
              </w:rPr>
              <w:t>1.</w:t>
            </w:r>
          </w:p>
        </w:tc>
        <w:tc>
          <w:tcPr>
            <w:tcW w:w="1843" w:type="dxa"/>
            <w:gridSpan w:val="2"/>
          </w:tcPr>
          <w:p w14:paraId="6512F590" w14:textId="77777777" w:rsidR="007F541B" w:rsidRPr="000358F5" w:rsidRDefault="007F541B" w:rsidP="000358F5">
            <w:pPr>
              <w:jc w:val="both"/>
              <w:rPr>
                <w:sz w:val="22"/>
                <w:szCs w:val="22"/>
              </w:rPr>
            </w:pPr>
            <w:r w:rsidRPr="000358F5">
              <w:rPr>
                <w:sz w:val="22"/>
                <w:szCs w:val="22"/>
              </w:rPr>
              <w:t>PN-B-06050</w:t>
            </w:r>
          </w:p>
        </w:tc>
        <w:tc>
          <w:tcPr>
            <w:tcW w:w="5029" w:type="dxa"/>
            <w:gridSpan w:val="2"/>
          </w:tcPr>
          <w:p w14:paraId="2363760C" w14:textId="77777777" w:rsidR="007F541B" w:rsidRPr="000358F5" w:rsidRDefault="007F541B" w:rsidP="000358F5">
            <w:pPr>
              <w:jc w:val="both"/>
              <w:rPr>
                <w:sz w:val="22"/>
                <w:szCs w:val="22"/>
              </w:rPr>
            </w:pPr>
            <w:r w:rsidRPr="000358F5">
              <w:rPr>
                <w:sz w:val="22"/>
                <w:szCs w:val="22"/>
              </w:rPr>
              <w:t>Roboty ziemne budowlane</w:t>
            </w:r>
          </w:p>
        </w:tc>
      </w:tr>
      <w:tr w:rsidR="007F541B" w:rsidRPr="000358F5" w14:paraId="1E4C8B81" w14:textId="77777777" w:rsidTr="00062A30">
        <w:trPr>
          <w:gridAfter w:val="1"/>
          <w:wAfter w:w="141" w:type="dxa"/>
        </w:trPr>
        <w:tc>
          <w:tcPr>
            <w:tcW w:w="496" w:type="dxa"/>
          </w:tcPr>
          <w:p w14:paraId="5A5DAB6F" w14:textId="77777777" w:rsidR="007F541B" w:rsidRPr="000358F5" w:rsidRDefault="007F541B" w:rsidP="000358F5">
            <w:pPr>
              <w:jc w:val="both"/>
              <w:rPr>
                <w:sz w:val="22"/>
                <w:szCs w:val="22"/>
              </w:rPr>
            </w:pPr>
            <w:r w:rsidRPr="000358F5">
              <w:rPr>
                <w:sz w:val="22"/>
                <w:szCs w:val="22"/>
              </w:rPr>
              <w:t>2.</w:t>
            </w:r>
          </w:p>
        </w:tc>
        <w:tc>
          <w:tcPr>
            <w:tcW w:w="1843" w:type="dxa"/>
            <w:gridSpan w:val="2"/>
          </w:tcPr>
          <w:p w14:paraId="5686B204" w14:textId="77777777" w:rsidR="007F541B" w:rsidRPr="000358F5" w:rsidRDefault="007F541B" w:rsidP="000358F5">
            <w:pPr>
              <w:jc w:val="both"/>
              <w:rPr>
                <w:sz w:val="22"/>
                <w:szCs w:val="22"/>
              </w:rPr>
            </w:pPr>
            <w:r w:rsidRPr="000358F5">
              <w:rPr>
                <w:sz w:val="22"/>
                <w:szCs w:val="22"/>
              </w:rPr>
              <w:t>PN-B-06250</w:t>
            </w:r>
          </w:p>
        </w:tc>
        <w:tc>
          <w:tcPr>
            <w:tcW w:w="5029" w:type="dxa"/>
            <w:gridSpan w:val="2"/>
          </w:tcPr>
          <w:p w14:paraId="0868247D" w14:textId="77777777" w:rsidR="007F541B" w:rsidRPr="000358F5" w:rsidRDefault="007F541B" w:rsidP="000358F5">
            <w:pPr>
              <w:jc w:val="both"/>
              <w:rPr>
                <w:sz w:val="22"/>
                <w:szCs w:val="22"/>
              </w:rPr>
            </w:pPr>
            <w:r w:rsidRPr="000358F5">
              <w:rPr>
                <w:sz w:val="22"/>
                <w:szCs w:val="22"/>
              </w:rPr>
              <w:t>Beton zwykły</w:t>
            </w:r>
          </w:p>
        </w:tc>
      </w:tr>
      <w:tr w:rsidR="007F541B" w:rsidRPr="000358F5" w14:paraId="35953E75" w14:textId="77777777" w:rsidTr="00062A30">
        <w:trPr>
          <w:gridAfter w:val="1"/>
          <w:wAfter w:w="141" w:type="dxa"/>
        </w:trPr>
        <w:tc>
          <w:tcPr>
            <w:tcW w:w="496" w:type="dxa"/>
          </w:tcPr>
          <w:p w14:paraId="7990A143" w14:textId="77777777" w:rsidR="007F541B" w:rsidRPr="000358F5" w:rsidRDefault="007F541B" w:rsidP="000358F5">
            <w:pPr>
              <w:jc w:val="both"/>
              <w:rPr>
                <w:sz w:val="22"/>
                <w:szCs w:val="22"/>
              </w:rPr>
            </w:pPr>
            <w:r w:rsidRPr="000358F5">
              <w:rPr>
                <w:sz w:val="22"/>
                <w:szCs w:val="22"/>
              </w:rPr>
              <w:t>3.</w:t>
            </w:r>
          </w:p>
        </w:tc>
        <w:tc>
          <w:tcPr>
            <w:tcW w:w="1843" w:type="dxa"/>
            <w:gridSpan w:val="2"/>
          </w:tcPr>
          <w:p w14:paraId="3C877988" w14:textId="77777777" w:rsidR="007F541B" w:rsidRPr="000358F5" w:rsidRDefault="007F541B" w:rsidP="000358F5">
            <w:pPr>
              <w:jc w:val="both"/>
              <w:rPr>
                <w:sz w:val="22"/>
                <w:szCs w:val="22"/>
              </w:rPr>
            </w:pPr>
            <w:r w:rsidRPr="000358F5">
              <w:rPr>
                <w:sz w:val="22"/>
                <w:szCs w:val="22"/>
              </w:rPr>
              <w:t>PN-B-06711</w:t>
            </w:r>
          </w:p>
        </w:tc>
        <w:tc>
          <w:tcPr>
            <w:tcW w:w="5029" w:type="dxa"/>
            <w:gridSpan w:val="2"/>
          </w:tcPr>
          <w:p w14:paraId="344E295A" w14:textId="77777777" w:rsidR="007F541B" w:rsidRPr="000358F5" w:rsidRDefault="007F541B" w:rsidP="000358F5">
            <w:pPr>
              <w:jc w:val="both"/>
              <w:rPr>
                <w:sz w:val="22"/>
                <w:szCs w:val="22"/>
              </w:rPr>
            </w:pPr>
            <w:r w:rsidRPr="000358F5">
              <w:rPr>
                <w:sz w:val="22"/>
                <w:szCs w:val="22"/>
              </w:rPr>
              <w:t>Kruszywa mineralne. Piaski do zapraw budowlanych</w:t>
            </w:r>
          </w:p>
        </w:tc>
      </w:tr>
      <w:tr w:rsidR="007F541B" w:rsidRPr="000358F5" w14:paraId="7A3ED802" w14:textId="77777777" w:rsidTr="00062A30">
        <w:trPr>
          <w:gridAfter w:val="1"/>
          <w:wAfter w:w="141" w:type="dxa"/>
        </w:trPr>
        <w:tc>
          <w:tcPr>
            <w:tcW w:w="496" w:type="dxa"/>
          </w:tcPr>
          <w:p w14:paraId="3989E366" w14:textId="77777777" w:rsidR="007F541B" w:rsidRPr="000358F5" w:rsidRDefault="007F541B" w:rsidP="000358F5">
            <w:pPr>
              <w:jc w:val="both"/>
              <w:rPr>
                <w:sz w:val="22"/>
                <w:szCs w:val="22"/>
              </w:rPr>
            </w:pPr>
            <w:r w:rsidRPr="000358F5">
              <w:rPr>
                <w:sz w:val="22"/>
                <w:szCs w:val="22"/>
              </w:rPr>
              <w:t>4.</w:t>
            </w:r>
          </w:p>
        </w:tc>
        <w:tc>
          <w:tcPr>
            <w:tcW w:w="1843" w:type="dxa"/>
            <w:gridSpan w:val="2"/>
          </w:tcPr>
          <w:p w14:paraId="79E5922C" w14:textId="77777777" w:rsidR="007F541B" w:rsidRPr="000358F5" w:rsidRDefault="007F541B" w:rsidP="000358F5">
            <w:pPr>
              <w:jc w:val="both"/>
              <w:rPr>
                <w:sz w:val="22"/>
                <w:szCs w:val="22"/>
              </w:rPr>
            </w:pPr>
            <w:r w:rsidRPr="000358F5">
              <w:rPr>
                <w:sz w:val="22"/>
                <w:szCs w:val="22"/>
              </w:rPr>
              <w:t>PN-B-06712</w:t>
            </w:r>
          </w:p>
        </w:tc>
        <w:tc>
          <w:tcPr>
            <w:tcW w:w="5029" w:type="dxa"/>
            <w:gridSpan w:val="2"/>
          </w:tcPr>
          <w:p w14:paraId="7725A52E" w14:textId="77777777" w:rsidR="007F541B" w:rsidRPr="000358F5" w:rsidRDefault="007F541B" w:rsidP="000358F5">
            <w:pPr>
              <w:jc w:val="both"/>
              <w:rPr>
                <w:sz w:val="22"/>
                <w:szCs w:val="22"/>
              </w:rPr>
            </w:pPr>
            <w:r w:rsidRPr="000358F5">
              <w:rPr>
                <w:sz w:val="22"/>
                <w:szCs w:val="22"/>
              </w:rPr>
              <w:t>Kruszywa mineralne do betonu</w:t>
            </w:r>
          </w:p>
        </w:tc>
      </w:tr>
      <w:tr w:rsidR="007F541B" w:rsidRPr="000358F5" w14:paraId="031C6151" w14:textId="77777777" w:rsidTr="00062A30">
        <w:trPr>
          <w:gridAfter w:val="1"/>
          <w:wAfter w:w="141" w:type="dxa"/>
        </w:trPr>
        <w:tc>
          <w:tcPr>
            <w:tcW w:w="496" w:type="dxa"/>
          </w:tcPr>
          <w:p w14:paraId="57F1C022" w14:textId="77777777" w:rsidR="007F541B" w:rsidRPr="000358F5" w:rsidRDefault="007F541B" w:rsidP="000358F5">
            <w:pPr>
              <w:jc w:val="both"/>
              <w:rPr>
                <w:sz w:val="22"/>
                <w:szCs w:val="22"/>
              </w:rPr>
            </w:pPr>
            <w:r w:rsidRPr="000358F5">
              <w:rPr>
                <w:sz w:val="22"/>
                <w:szCs w:val="22"/>
              </w:rPr>
              <w:t>5.</w:t>
            </w:r>
          </w:p>
        </w:tc>
        <w:tc>
          <w:tcPr>
            <w:tcW w:w="1843" w:type="dxa"/>
            <w:gridSpan w:val="2"/>
          </w:tcPr>
          <w:p w14:paraId="7064B87B" w14:textId="77777777" w:rsidR="007F541B" w:rsidRPr="000358F5" w:rsidRDefault="007F541B" w:rsidP="000358F5">
            <w:pPr>
              <w:jc w:val="both"/>
              <w:rPr>
                <w:sz w:val="22"/>
                <w:szCs w:val="22"/>
              </w:rPr>
            </w:pPr>
            <w:r w:rsidRPr="000358F5">
              <w:rPr>
                <w:sz w:val="22"/>
                <w:szCs w:val="22"/>
              </w:rPr>
              <w:t>PN-B-11100</w:t>
            </w:r>
          </w:p>
        </w:tc>
        <w:tc>
          <w:tcPr>
            <w:tcW w:w="5029" w:type="dxa"/>
            <w:gridSpan w:val="2"/>
          </w:tcPr>
          <w:p w14:paraId="6306489C" w14:textId="77777777" w:rsidR="007F541B" w:rsidRPr="000358F5" w:rsidRDefault="007F541B" w:rsidP="000358F5">
            <w:pPr>
              <w:jc w:val="both"/>
              <w:rPr>
                <w:sz w:val="22"/>
                <w:szCs w:val="22"/>
              </w:rPr>
            </w:pPr>
            <w:r w:rsidRPr="000358F5">
              <w:rPr>
                <w:sz w:val="22"/>
                <w:szCs w:val="22"/>
              </w:rPr>
              <w:t>Materiały kamienne. Kostka drogowa</w:t>
            </w:r>
          </w:p>
        </w:tc>
      </w:tr>
      <w:tr w:rsidR="007F541B" w:rsidRPr="000358F5" w14:paraId="0968730B" w14:textId="77777777" w:rsidTr="00062A30">
        <w:trPr>
          <w:gridAfter w:val="1"/>
          <w:wAfter w:w="141" w:type="dxa"/>
        </w:trPr>
        <w:tc>
          <w:tcPr>
            <w:tcW w:w="496" w:type="dxa"/>
          </w:tcPr>
          <w:p w14:paraId="72CE0F54" w14:textId="77777777" w:rsidR="007F541B" w:rsidRPr="000358F5" w:rsidRDefault="007F541B" w:rsidP="000358F5">
            <w:pPr>
              <w:jc w:val="both"/>
              <w:rPr>
                <w:sz w:val="22"/>
                <w:szCs w:val="22"/>
              </w:rPr>
            </w:pPr>
            <w:r w:rsidRPr="000358F5">
              <w:rPr>
                <w:sz w:val="22"/>
                <w:szCs w:val="22"/>
              </w:rPr>
              <w:t>6.</w:t>
            </w:r>
          </w:p>
        </w:tc>
        <w:tc>
          <w:tcPr>
            <w:tcW w:w="1843" w:type="dxa"/>
            <w:gridSpan w:val="2"/>
          </w:tcPr>
          <w:p w14:paraId="662EFE7B" w14:textId="77777777" w:rsidR="007F541B" w:rsidRPr="000358F5" w:rsidRDefault="007F541B" w:rsidP="000358F5">
            <w:pPr>
              <w:jc w:val="both"/>
              <w:rPr>
                <w:sz w:val="22"/>
                <w:szCs w:val="22"/>
              </w:rPr>
            </w:pPr>
            <w:r w:rsidRPr="000358F5">
              <w:rPr>
                <w:sz w:val="22"/>
                <w:szCs w:val="22"/>
              </w:rPr>
              <w:t>PN-B-11111</w:t>
            </w:r>
          </w:p>
        </w:tc>
        <w:tc>
          <w:tcPr>
            <w:tcW w:w="5029" w:type="dxa"/>
            <w:gridSpan w:val="2"/>
          </w:tcPr>
          <w:p w14:paraId="33E593EB" w14:textId="77777777" w:rsidR="007F541B" w:rsidRPr="000358F5" w:rsidRDefault="007F541B" w:rsidP="000358F5">
            <w:pPr>
              <w:jc w:val="both"/>
              <w:rPr>
                <w:sz w:val="22"/>
                <w:szCs w:val="22"/>
              </w:rPr>
            </w:pPr>
            <w:r w:rsidRPr="000358F5">
              <w:rPr>
                <w:sz w:val="22"/>
                <w:szCs w:val="22"/>
              </w:rPr>
              <w:t>Kruszywa mineralne. Kruszywa naturalne do nawierzchni drogowych. Żwir i mieszanka</w:t>
            </w:r>
          </w:p>
        </w:tc>
      </w:tr>
      <w:tr w:rsidR="007F541B" w:rsidRPr="000358F5" w14:paraId="3F622053" w14:textId="77777777" w:rsidTr="00062A30">
        <w:trPr>
          <w:gridAfter w:val="1"/>
          <w:wAfter w:w="141" w:type="dxa"/>
        </w:trPr>
        <w:tc>
          <w:tcPr>
            <w:tcW w:w="496" w:type="dxa"/>
          </w:tcPr>
          <w:p w14:paraId="07122A37" w14:textId="77777777" w:rsidR="007F541B" w:rsidRPr="000358F5" w:rsidRDefault="007F541B" w:rsidP="000358F5">
            <w:pPr>
              <w:jc w:val="both"/>
              <w:rPr>
                <w:sz w:val="22"/>
                <w:szCs w:val="22"/>
              </w:rPr>
            </w:pPr>
            <w:r w:rsidRPr="000358F5">
              <w:rPr>
                <w:sz w:val="22"/>
                <w:szCs w:val="22"/>
              </w:rPr>
              <w:t xml:space="preserve">  7.</w:t>
            </w:r>
          </w:p>
        </w:tc>
        <w:tc>
          <w:tcPr>
            <w:tcW w:w="1843" w:type="dxa"/>
            <w:gridSpan w:val="2"/>
          </w:tcPr>
          <w:p w14:paraId="5EEA42D1" w14:textId="77777777" w:rsidR="007F541B" w:rsidRPr="000358F5" w:rsidRDefault="007F541B" w:rsidP="000358F5">
            <w:pPr>
              <w:jc w:val="both"/>
              <w:rPr>
                <w:sz w:val="22"/>
                <w:szCs w:val="22"/>
              </w:rPr>
            </w:pPr>
            <w:r w:rsidRPr="000358F5">
              <w:rPr>
                <w:sz w:val="22"/>
                <w:szCs w:val="22"/>
              </w:rPr>
              <w:t>PN-B-11112</w:t>
            </w:r>
          </w:p>
        </w:tc>
        <w:tc>
          <w:tcPr>
            <w:tcW w:w="5029" w:type="dxa"/>
            <w:gridSpan w:val="2"/>
          </w:tcPr>
          <w:p w14:paraId="5C1226AA" w14:textId="77777777" w:rsidR="007F541B" w:rsidRPr="000358F5" w:rsidRDefault="007F541B" w:rsidP="000358F5">
            <w:pPr>
              <w:jc w:val="both"/>
              <w:rPr>
                <w:sz w:val="22"/>
                <w:szCs w:val="22"/>
              </w:rPr>
            </w:pPr>
            <w:r w:rsidRPr="000358F5">
              <w:rPr>
                <w:sz w:val="22"/>
                <w:szCs w:val="22"/>
              </w:rPr>
              <w:t>Kruszywa mineralne. Kruszywo łamane do nawierzchni drogowych</w:t>
            </w:r>
          </w:p>
        </w:tc>
      </w:tr>
      <w:tr w:rsidR="007F541B" w:rsidRPr="000358F5" w14:paraId="41E7FE56" w14:textId="77777777" w:rsidTr="00062A30">
        <w:trPr>
          <w:gridAfter w:val="1"/>
          <w:wAfter w:w="141" w:type="dxa"/>
        </w:trPr>
        <w:tc>
          <w:tcPr>
            <w:tcW w:w="496" w:type="dxa"/>
          </w:tcPr>
          <w:p w14:paraId="327EDE74" w14:textId="77777777" w:rsidR="007F541B" w:rsidRPr="000358F5" w:rsidRDefault="007F541B" w:rsidP="000358F5">
            <w:pPr>
              <w:jc w:val="both"/>
              <w:rPr>
                <w:sz w:val="22"/>
                <w:szCs w:val="22"/>
              </w:rPr>
            </w:pPr>
            <w:r w:rsidRPr="000358F5">
              <w:rPr>
                <w:sz w:val="22"/>
                <w:szCs w:val="22"/>
              </w:rPr>
              <w:t xml:space="preserve">  8.</w:t>
            </w:r>
          </w:p>
        </w:tc>
        <w:tc>
          <w:tcPr>
            <w:tcW w:w="1843" w:type="dxa"/>
            <w:gridSpan w:val="2"/>
          </w:tcPr>
          <w:p w14:paraId="4828DADC" w14:textId="77777777" w:rsidR="007F541B" w:rsidRPr="000358F5" w:rsidRDefault="007F541B" w:rsidP="000358F5">
            <w:pPr>
              <w:jc w:val="both"/>
              <w:rPr>
                <w:sz w:val="22"/>
                <w:szCs w:val="22"/>
              </w:rPr>
            </w:pPr>
            <w:r w:rsidRPr="000358F5">
              <w:rPr>
                <w:sz w:val="22"/>
                <w:szCs w:val="22"/>
              </w:rPr>
              <w:t>PN-B-11113</w:t>
            </w:r>
          </w:p>
        </w:tc>
        <w:tc>
          <w:tcPr>
            <w:tcW w:w="5029" w:type="dxa"/>
            <w:gridSpan w:val="2"/>
          </w:tcPr>
          <w:p w14:paraId="62611824" w14:textId="77777777" w:rsidR="007F541B" w:rsidRPr="000358F5" w:rsidRDefault="007F541B" w:rsidP="000358F5">
            <w:pPr>
              <w:jc w:val="both"/>
              <w:rPr>
                <w:sz w:val="22"/>
                <w:szCs w:val="22"/>
              </w:rPr>
            </w:pPr>
            <w:r w:rsidRPr="000358F5">
              <w:rPr>
                <w:sz w:val="22"/>
                <w:szCs w:val="22"/>
              </w:rPr>
              <w:t>Kruszywa  mineralne. Kruszywo naturalne do nawierzchni drogowych. Piasek</w:t>
            </w:r>
          </w:p>
        </w:tc>
      </w:tr>
      <w:tr w:rsidR="007F541B" w:rsidRPr="000358F5" w14:paraId="2E20BB16" w14:textId="77777777" w:rsidTr="00062A30">
        <w:trPr>
          <w:gridAfter w:val="1"/>
          <w:wAfter w:w="141" w:type="dxa"/>
        </w:trPr>
        <w:tc>
          <w:tcPr>
            <w:tcW w:w="496" w:type="dxa"/>
          </w:tcPr>
          <w:p w14:paraId="7C14FA3D" w14:textId="77777777" w:rsidR="007F541B" w:rsidRPr="000358F5" w:rsidRDefault="007F541B" w:rsidP="000358F5">
            <w:pPr>
              <w:jc w:val="both"/>
              <w:rPr>
                <w:sz w:val="22"/>
                <w:szCs w:val="22"/>
              </w:rPr>
            </w:pPr>
            <w:r w:rsidRPr="000358F5">
              <w:rPr>
                <w:sz w:val="22"/>
                <w:szCs w:val="22"/>
              </w:rPr>
              <w:t xml:space="preserve">  9.</w:t>
            </w:r>
          </w:p>
        </w:tc>
        <w:tc>
          <w:tcPr>
            <w:tcW w:w="1843" w:type="dxa"/>
            <w:gridSpan w:val="2"/>
          </w:tcPr>
          <w:p w14:paraId="4BD0DD90" w14:textId="77777777" w:rsidR="007F541B" w:rsidRPr="000358F5" w:rsidRDefault="007F541B" w:rsidP="000358F5">
            <w:pPr>
              <w:jc w:val="both"/>
              <w:rPr>
                <w:sz w:val="22"/>
                <w:szCs w:val="22"/>
              </w:rPr>
            </w:pPr>
            <w:r w:rsidRPr="000358F5">
              <w:rPr>
                <w:sz w:val="22"/>
                <w:szCs w:val="22"/>
              </w:rPr>
              <w:t>PN-B-19701</w:t>
            </w:r>
          </w:p>
        </w:tc>
        <w:tc>
          <w:tcPr>
            <w:tcW w:w="5029" w:type="dxa"/>
            <w:gridSpan w:val="2"/>
          </w:tcPr>
          <w:p w14:paraId="26D0AA44" w14:textId="77777777" w:rsidR="007F541B" w:rsidRPr="000358F5" w:rsidRDefault="007F541B" w:rsidP="000358F5">
            <w:pPr>
              <w:jc w:val="both"/>
              <w:rPr>
                <w:sz w:val="22"/>
                <w:szCs w:val="22"/>
              </w:rPr>
            </w:pPr>
            <w:r w:rsidRPr="000358F5">
              <w:rPr>
                <w:sz w:val="22"/>
                <w:szCs w:val="22"/>
              </w:rPr>
              <w:t>Cement. Cement powszechnego użytku. Skład, wymagania i ocena zgodności</w:t>
            </w:r>
          </w:p>
        </w:tc>
      </w:tr>
      <w:tr w:rsidR="007F541B" w:rsidRPr="000358F5" w14:paraId="51E33434" w14:textId="77777777" w:rsidTr="00062A30">
        <w:trPr>
          <w:gridAfter w:val="1"/>
          <w:wAfter w:w="141" w:type="dxa"/>
        </w:trPr>
        <w:tc>
          <w:tcPr>
            <w:tcW w:w="496" w:type="dxa"/>
          </w:tcPr>
          <w:p w14:paraId="38B6004D" w14:textId="77777777" w:rsidR="007F541B" w:rsidRPr="000358F5" w:rsidRDefault="007F541B" w:rsidP="000358F5">
            <w:pPr>
              <w:jc w:val="both"/>
              <w:rPr>
                <w:sz w:val="22"/>
                <w:szCs w:val="22"/>
              </w:rPr>
            </w:pPr>
            <w:r w:rsidRPr="000358F5">
              <w:rPr>
                <w:sz w:val="22"/>
                <w:szCs w:val="22"/>
              </w:rPr>
              <w:t>10.</w:t>
            </w:r>
          </w:p>
        </w:tc>
        <w:tc>
          <w:tcPr>
            <w:tcW w:w="1843" w:type="dxa"/>
            <w:gridSpan w:val="2"/>
          </w:tcPr>
          <w:p w14:paraId="3936647D" w14:textId="77777777" w:rsidR="007F541B" w:rsidRPr="000358F5" w:rsidRDefault="007F541B" w:rsidP="000358F5">
            <w:pPr>
              <w:jc w:val="both"/>
              <w:rPr>
                <w:sz w:val="22"/>
                <w:szCs w:val="22"/>
              </w:rPr>
            </w:pPr>
            <w:r w:rsidRPr="000358F5">
              <w:rPr>
                <w:sz w:val="22"/>
                <w:szCs w:val="22"/>
              </w:rPr>
              <w:t>PN-B-32250</w:t>
            </w:r>
          </w:p>
        </w:tc>
        <w:tc>
          <w:tcPr>
            <w:tcW w:w="5029" w:type="dxa"/>
            <w:gridSpan w:val="2"/>
          </w:tcPr>
          <w:p w14:paraId="76B9D311" w14:textId="77777777" w:rsidR="007F541B" w:rsidRPr="000358F5" w:rsidRDefault="007F541B" w:rsidP="000358F5">
            <w:pPr>
              <w:jc w:val="both"/>
              <w:rPr>
                <w:sz w:val="22"/>
                <w:szCs w:val="22"/>
              </w:rPr>
            </w:pPr>
            <w:r w:rsidRPr="000358F5">
              <w:rPr>
                <w:sz w:val="22"/>
                <w:szCs w:val="22"/>
              </w:rPr>
              <w:t>Materiały budowlane. Woda do betonów i zapraw</w:t>
            </w:r>
          </w:p>
        </w:tc>
      </w:tr>
      <w:tr w:rsidR="007F541B" w:rsidRPr="000358F5" w14:paraId="689F295A" w14:textId="77777777" w:rsidTr="00062A30">
        <w:trPr>
          <w:gridAfter w:val="1"/>
          <w:wAfter w:w="141" w:type="dxa"/>
        </w:trPr>
        <w:tc>
          <w:tcPr>
            <w:tcW w:w="496" w:type="dxa"/>
          </w:tcPr>
          <w:p w14:paraId="145680A4" w14:textId="77777777" w:rsidR="007F541B" w:rsidRPr="000358F5" w:rsidRDefault="007F541B" w:rsidP="000358F5">
            <w:pPr>
              <w:jc w:val="both"/>
              <w:rPr>
                <w:sz w:val="22"/>
                <w:szCs w:val="22"/>
              </w:rPr>
            </w:pPr>
            <w:r w:rsidRPr="000358F5">
              <w:rPr>
                <w:sz w:val="22"/>
                <w:szCs w:val="22"/>
              </w:rPr>
              <w:t>11.</w:t>
            </w:r>
          </w:p>
        </w:tc>
        <w:tc>
          <w:tcPr>
            <w:tcW w:w="1843" w:type="dxa"/>
            <w:gridSpan w:val="2"/>
          </w:tcPr>
          <w:p w14:paraId="5591CD92" w14:textId="77777777" w:rsidR="007F541B" w:rsidRPr="000358F5" w:rsidRDefault="007F541B" w:rsidP="000358F5">
            <w:pPr>
              <w:jc w:val="both"/>
              <w:rPr>
                <w:sz w:val="22"/>
                <w:szCs w:val="22"/>
              </w:rPr>
            </w:pPr>
            <w:r w:rsidRPr="000358F5">
              <w:rPr>
                <w:sz w:val="22"/>
                <w:szCs w:val="22"/>
              </w:rPr>
              <w:t>BN-77/6741-02</w:t>
            </w:r>
          </w:p>
        </w:tc>
        <w:tc>
          <w:tcPr>
            <w:tcW w:w="5029" w:type="dxa"/>
            <w:gridSpan w:val="2"/>
          </w:tcPr>
          <w:p w14:paraId="55884A81" w14:textId="77777777" w:rsidR="007F541B" w:rsidRPr="000358F5" w:rsidRDefault="007F541B" w:rsidP="000358F5">
            <w:pPr>
              <w:jc w:val="both"/>
              <w:rPr>
                <w:sz w:val="22"/>
                <w:szCs w:val="22"/>
              </w:rPr>
            </w:pPr>
            <w:r w:rsidRPr="000358F5">
              <w:rPr>
                <w:sz w:val="22"/>
                <w:szCs w:val="22"/>
              </w:rPr>
              <w:t>Klinkier drogowy</w:t>
            </w:r>
          </w:p>
        </w:tc>
      </w:tr>
      <w:tr w:rsidR="007F541B" w:rsidRPr="000358F5" w14:paraId="5F1E260D" w14:textId="77777777" w:rsidTr="000358F5">
        <w:tc>
          <w:tcPr>
            <w:tcW w:w="637" w:type="dxa"/>
            <w:gridSpan w:val="2"/>
          </w:tcPr>
          <w:p w14:paraId="3D025084" w14:textId="77777777" w:rsidR="007F541B" w:rsidRPr="000358F5" w:rsidRDefault="007F541B" w:rsidP="000358F5">
            <w:pPr>
              <w:jc w:val="both"/>
              <w:rPr>
                <w:sz w:val="22"/>
                <w:szCs w:val="22"/>
              </w:rPr>
            </w:pPr>
            <w:r w:rsidRPr="000358F5">
              <w:rPr>
                <w:sz w:val="22"/>
                <w:szCs w:val="22"/>
              </w:rPr>
              <w:lastRenderedPageBreak/>
              <w:t>12.</w:t>
            </w:r>
          </w:p>
        </w:tc>
        <w:tc>
          <w:tcPr>
            <w:tcW w:w="1843" w:type="dxa"/>
            <w:gridSpan w:val="2"/>
          </w:tcPr>
          <w:p w14:paraId="1CD7A43C" w14:textId="77777777" w:rsidR="007F541B" w:rsidRPr="000358F5" w:rsidRDefault="007F541B" w:rsidP="000358F5">
            <w:pPr>
              <w:jc w:val="both"/>
              <w:rPr>
                <w:sz w:val="22"/>
                <w:szCs w:val="22"/>
              </w:rPr>
            </w:pPr>
            <w:r w:rsidRPr="000358F5">
              <w:rPr>
                <w:sz w:val="22"/>
                <w:szCs w:val="22"/>
              </w:rPr>
              <w:t>BN-80/6775-03/01</w:t>
            </w:r>
          </w:p>
        </w:tc>
        <w:tc>
          <w:tcPr>
            <w:tcW w:w="5029" w:type="dxa"/>
            <w:gridSpan w:val="2"/>
          </w:tcPr>
          <w:p w14:paraId="17C441D4" w14:textId="77777777" w:rsidR="007F541B" w:rsidRPr="000358F5" w:rsidRDefault="007F541B" w:rsidP="000358F5">
            <w:pPr>
              <w:jc w:val="both"/>
              <w:rPr>
                <w:sz w:val="22"/>
                <w:szCs w:val="22"/>
              </w:rPr>
            </w:pPr>
            <w:r w:rsidRPr="000358F5">
              <w:rPr>
                <w:sz w:val="22"/>
                <w:szCs w:val="22"/>
              </w:rPr>
              <w:t>Prefabrykaty budowlane z betonu. Elementy nawierzchni dróg, ulic, parkingów i torowisk tramwajowych. Wspólne wymagania</w:t>
            </w:r>
          </w:p>
        </w:tc>
      </w:tr>
      <w:tr w:rsidR="007F541B" w:rsidRPr="000358F5" w14:paraId="5A237930" w14:textId="77777777" w:rsidTr="000358F5">
        <w:tc>
          <w:tcPr>
            <w:tcW w:w="637" w:type="dxa"/>
            <w:gridSpan w:val="2"/>
          </w:tcPr>
          <w:p w14:paraId="22A697DE" w14:textId="77777777" w:rsidR="007F541B" w:rsidRPr="000358F5" w:rsidRDefault="007F541B" w:rsidP="000358F5">
            <w:pPr>
              <w:jc w:val="both"/>
              <w:rPr>
                <w:sz w:val="22"/>
                <w:szCs w:val="22"/>
              </w:rPr>
            </w:pPr>
            <w:r w:rsidRPr="000358F5">
              <w:rPr>
                <w:sz w:val="22"/>
                <w:szCs w:val="22"/>
              </w:rPr>
              <w:t>13.</w:t>
            </w:r>
          </w:p>
        </w:tc>
        <w:tc>
          <w:tcPr>
            <w:tcW w:w="1843" w:type="dxa"/>
            <w:gridSpan w:val="2"/>
          </w:tcPr>
          <w:p w14:paraId="6C1CDCA3" w14:textId="77777777" w:rsidR="007F541B" w:rsidRPr="000358F5" w:rsidRDefault="007F541B" w:rsidP="000358F5">
            <w:pPr>
              <w:jc w:val="both"/>
              <w:rPr>
                <w:sz w:val="22"/>
                <w:szCs w:val="22"/>
              </w:rPr>
            </w:pPr>
            <w:r w:rsidRPr="000358F5">
              <w:rPr>
                <w:sz w:val="22"/>
                <w:szCs w:val="22"/>
              </w:rPr>
              <w:t>BN-80/6775-03/02</w:t>
            </w:r>
          </w:p>
        </w:tc>
        <w:tc>
          <w:tcPr>
            <w:tcW w:w="5029" w:type="dxa"/>
            <w:gridSpan w:val="2"/>
          </w:tcPr>
          <w:p w14:paraId="2A4953E0" w14:textId="77777777" w:rsidR="007F541B" w:rsidRPr="000358F5" w:rsidRDefault="007F541B" w:rsidP="000358F5">
            <w:pPr>
              <w:jc w:val="both"/>
              <w:rPr>
                <w:sz w:val="22"/>
                <w:szCs w:val="22"/>
              </w:rPr>
            </w:pPr>
            <w:r w:rsidRPr="000358F5">
              <w:rPr>
                <w:sz w:val="22"/>
                <w:szCs w:val="22"/>
              </w:rPr>
              <w:t>Prefabrykaty budowlane z betonu. Elementy nawierzchni dróg, ulic, parkingów i torowisk tramwajowych. Płyty drogowe.</w:t>
            </w:r>
          </w:p>
        </w:tc>
      </w:tr>
    </w:tbl>
    <w:p w14:paraId="1DED04D9" w14:textId="77777777" w:rsidR="007F541B" w:rsidRDefault="007F541B" w:rsidP="007F541B">
      <w:pPr>
        <w:jc w:val="both"/>
        <w:rPr>
          <w:sz w:val="22"/>
          <w:szCs w:val="22"/>
        </w:rPr>
      </w:pPr>
    </w:p>
    <w:p w14:paraId="5B979806" w14:textId="77777777" w:rsidR="00062A30" w:rsidRDefault="00062A30" w:rsidP="007F541B">
      <w:pPr>
        <w:jc w:val="both"/>
        <w:rPr>
          <w:sz w:val="22"/>
          <w:szCs w:val="22"/>
        </w:rPr>
      </w:pPr>
    </w:p>
    <w:p w14:paraId="386B76BD" w14:textId="77777777" w:rsidR="00062A30" w:rsidRDefault="00062A30" w:rsidP="007F541B">
      <w:pPr>
        <w:jc w:val="both"/>
        <w:rPr>
          <w:sz w:val="22"/>
          <w:szCs w:val="22"/>
        </w:rPr>
      </w:pPr>
    </w:p>
    <w:p w14:paraId="74C3380D" w14:textId="77777777" w:rsidR="00062A30" w:rsidRDefault="00062A30" w:rsidP="007F541B">
      <w:pPr>
        <w:jc w:val="both"/>
        <w:rPr>
          <w:sz w:val="22"/>
          <w:szCs w:val="22"/>
        </w:rPr>
      </w:pPr>
    </w:p>
    <w:p w14:paraId="689BA6AF" w14:textId="77777777" w:rsidR="00062A30" w:rsidRDefault="00062A30" w:rsidP="007F541B">
      <w:pPr>
        <w:jc w:val="both"/>
        <w:rPr>
          <w:sz w:val="22"/>
          <w:szCs w:val="22"/>
        </w:rPr>
      </w:pPr>
    </w:p>
    <w:p w14:paraId="05C08A8B" w14:textId="77777777" w:rsidR="00062A30" w:rsidRDefault="00062A30" w:rsidP="007F541B">
      <w:pPr>
        <w:jc w:val="both"/>
        <w:rPr>
          <w:sz w:val="22"/>
          <w:szCs w:val="22"/>
        </w:rPr>
      </w:pPr>
    </w:p>
    <w:p w14:paraId="25473D44" w14:textId="77777777" w:rsidR="00062A30" w:rsidRDefault="00062A30" w:rsidP="007F541B">
      <w:pPr>
        <w:jc w:val="both"/>
        <w:rPr>
          <w:sz w:val="22"/>
          <w:szCs w:val="22"/>
        </w:rPr>
      </w:pPr>
    </w:p>
    <w:p w14:paraId="5664AAD4" w14:textId="77777777" w:rsidR="00062A30" w:rsidRDefault="00062A30" w:rsidP="007F541B">
      <w:pPr>
        <w:jc w:val="both"/>
        <w:rPr>
          <w:sz w:val="22"/>
          <w:szCs w:val="22"/>
        </w:rPr>
      </w:pPr>
    </w:p>
    <w:p w14:paraId="01D46252" w14:textId="77777777" w:rsidR="00062A30" w:rsidRDefault="00062A30" w:rsidP="007F541B">
      <w:pPr>
        <w:jc w:val="both"/>
        <w:rPr>
          <w:sz w:val="22"/>
          <w:szCs w:val="22"/>
        </w:rPr>
      </w:pPr>
    </w:p>
    <w:p w14:paraId="0F80DDB0" w14:textId="77777777" w:rsidR="00062A30" w:rsidRDefault="00062A30" w:rsidP="007F541B">
      <w:pPr>
        <w:jc w:val="both"/>
        <w:rPr>
          <w:sz w:val="22"/>
          <w:szCs w:val="22"/>
        </w:rPr>
      </w:pPr>
    </w:p>
    <w:p w14:paraId="65BF1D04" w14:textId="77777777" w:rsidR="00062A30" w:rsidRDefault="00062A30" w:rsidP="007F541B">
      <w:pPr>
        <w:jc w:val="both"/>
        <w:rPr>
          <w:sz w:val="22"/>
          <w:szCs w:val="22"/>
        </w:rPr>
      </w:pPr>
    </w:p>
    <w:p w14:paraId="782430B2" w14:textId="77777777" w:rsidR="00062A30" w:rsidRDefault="00062A30" w:rsidP="007F541B">
      <w:pPr>
        <w:jc w:val="both"/>
        <w:rPr>
          <w:sz w:val="22"/>
          <w:szCs w:val="22"/>
        </w:rPr>
      </w:pPr>
    </w:p>
    <w:p w14:paraId="14FB28DB" w14:textId="77777777" w:rsidR="00062A30" w:rsidRDefault="00062A30" w:rsidP="007F541B">
      <w:pPr>
        <w:jc w:val="both"/>
        <w:rPr>
          <w:sz w:val="22"/>
          <w:szCs w:val="22"/>
        </w:rPr>
      </w:pPr>
    </w:p>
    <w:p w14:paraId="4B93445B" w14:textId="77777777" w:rsidR="00062A30" w:rsidRDefault="00062A30" w:rsidP="007F541B">
      <w:pPr>
        <w:jc w:val="both"/>
        <w:rPr>
          <w:sz w:val="22"/>
          <w:szCs w:val="22"/>
        </w:rPr>
      </w:pPr>
    </w:p>
    <w:p w14:paraId="1763FDCB" w14:textId="77777777" w:rsidR="00062A30" w:rsidRDefault="00062A30" w:rsidP="007F541B">
      <w:pPr>
        <w:jc w:val="both"/>
        <w:rPr>
          <w:sz w:val="22"/>
          <w:szCs w:val="22"/>
        </w:rPr>
      </w:pPr>
    </w:p>
    <w:p w14:paraId="3999D1FB" w14:textId="77777777" w:rsidR="00062A30" w:rsidRDefault="00062A30" w:rsidP="007F541B">
      <w:pPr>
        <w:jc w:val="both"/>
        <w:rPr>
          <w:sz w:val="22"/>
          <w:szCs w:val="22"/>
        </w:rPr>
      </w:pPr>
    </w:p>
    <w:p w14:paraId="3D9A5836" w14:textId="77777777" w:rsidR="00062A30" w:rsidRDefault="00062A30" w:rsidP="007F541B">
      <w:pPr>
        <w:jc w:val="both"/>
        <w:rPr>
          <w:sz w:val="22"/>
          <w:szCs w:val="22"/>
        </w:rPr>
      </w:pPr>
    </w:p>
    <w:p w14:paraId="43AD903A" w14:textId="77777777" w:rsidR="00062A30" w:rsidRDefault="00062A30" w:rsidP="007F541B">
      <w:pPr>
        <w:jc w:val="both"/>
        <w:rPr>
          <w:sz w:val="22"/>
          <w:szCs w:val="22"/>
        </w:rPr>
      </w:pPr>
    </w:p>
    <w:p w14:paraId="5957D442" w14:textId="77777777" w:rsidR="00062A30" w:rsidRDefault="00062A30" w:rsidP="007F541B">
      <w:pPr>
        <w:jc w:val="both"/>
        <w:rPr>
          <w:sz w:val="22"/>
          <w:szCs w:val="22"/>
        </w:rPr>
      </w:pPr>
    </w:p>
    <w:p w14:paraId="51A154F5" w14:textId="77777777" w:rsidR="00062A30" w:rsidRDefault="00062A30" w:rsidP="007F541B">
      <w:pPr>
        <w:jc w:val="both"/>
        <w:rPr>
          <w:sz w:val="22"/>
          <w:szCs w:val="22"/>
        </w:rPr>
      </w:pPr>
    </w:p>
    <w:p w14:paraId="2A768738" w14:textId="77777777" w:rsidR="00062A30" w:rsidRDefault="00062A30" w:rsidP="007F541B">
      <w:pPr>
        <w:jc w:val="both"/>
        <w:rPr>
          <w:sz w:val="22"/>
          <w:szCs w:val="22"/>
        </w:rPr>
      </w:pPr>
    </w:p>
    <w:p w14:paraId="454EB1B8" w14:textId="77777777" w:rsidR="00062A30" w:rsidRDefault="00062A30" w:rsidP="007F541B">
      <w:pPr>
        <w:jc w:val="both"/>
        <w:rPr>
          <w:sz w:val="22"/>
          <w:szCs w:val="22"/>
        </w:rPr>
      </w:pPr>
    </w:p>
    <w:p w14:paraId="504EC101" w14:textId="77777777" w:rsidR="00062A30" w:rsidRDefault="00062A30" w:rsidP="007F541B">
      <w:pPr>
        <w:jc w:val="both"/>
        <w:rPr>
          <w:sz w:val="22"/>
          <w:szCs w:val="22"/>
        </w:rPr>
      </w:pPr>
    </w:p>
    <w:p w14:paraId="66A0FAA5" w14:textId="77777777" w:rsidR="00062A30" w:rsidRDefault="00062A30" w:rsidP="007F541B">
      <w:pPr>
        <w:jc w:val="both"/>
        <w:rPr>
          <w:sz w:val="22"/>
          <w:szCs w:val="22"/>
        </w:rPr>
      </w:pPr>
    </w:p>
    <w:p w14:paraId="5538B848" w14:textId="77777777" w:rsidR="00062A30" w:rsidRDefault="00062A30" w:rsidP="007F541B">
      <w:pPr>
        <w:jc w:val="both"/>
        <w:rPr>
          <w:sz w:val="22"/>
          <w:szCs w:val="22"/>
        </w:rPr>
      </w:pPr>
    </w:p>
    <w:p w14:paraId="47546DBA" w14:textId="77777777" w:rsidR="00062A30" w:rsidRDefault="00062A30" w:rsidP="007F541B">
      <w:pPr>
        <w:jc w:val="both"/>
        <w:rPr>
          <w:sz w:val="22"/>
          <w:szCs w:val="22"/>
        </w:rPr>
      </w:pPr>
    </w:p>
    <w:p w14:paraId="7C82A7A3" w14:textId="77777777" w:rsidR="00062A30" w:rsidRDefault="00062A30" w:rsidP="007F541B">
      <w:pPr>
        <w:jc w:val="both"/>
        <w:rPr>
          <w:sz w:val="22"/>
          <w:szCs w:val="22"/>
        </w:rPr>
      </w:pPr>
    </w:p>
    <w:p w14:paraId="00E88671" w14:textId="77777777" w:rsidR="00062A30" w:rsidRDefault="00062A30" w:rsidP="007F541B">
      <w:pPr>
        <w:jc w:val="both"/>
        <w:rPr>
          <w:sz w:val="22"/>
          <w:szCs w:val="22"/>
        </w:rPr>
      </w:pPr>
    </w:p>
    <w:p w14:paraId="7229C4C1" w14:textId="77777777" w:rsidR="00062A30" w:rsidRDefault="00062A30" w:rsidP="007F541B">
      <w:pPr>
        <w:jc w:val="both"/>
        <w:rPr>
          <w:sz w:val="22"/>
          <w:szCs w:val="22"/>
        </w:rPr>
      </w:pPr>
    </w:p>
    <w:p w14:paraId="51B580BE" w14:textId="77777777" w:rsidR="00062A30" w:rsidRDefault="00062A30" w:rsidP="007F541B">
      <w:pPr>
        <w:jc w:val="both"/>
        <w:rPr>
          <w:sz w:val="22"/>
          <w:szCs w:val="22"/>
        </w:rPr>
      </w:pPr>
    </w:p>
    <w:p w14:paraId="338410CA" w14:textId="77777777" w:rsidR="00062A30" w:rsidRDefault="00062A30" w:rsidP="007F541B">
      <w:pPr>
        <w:jc w:val="both"/>
        <w:rPr>
          <w:sz w:val="22"/>
          <w:szCs w:val="22"/>
        </w:rPr>
      </w:pPr>
    </w:p>
    <w:p w14:paraId="1F9FEEFC" w14:textId="77777777" w:rsidR="00062A30" w:rsidRDefault="00062A30" w:rsidP="007F541B">
      <w:pPr>
        <w:jc w:val="both"/>
        <w:rPr>
          <w:sz w:val="22"/>
          <w:szCs w:val="22"/>
        </w:rPr>
      </w:pPr>
    </w:p>
    <w:p w14:paraId="774D1DD0" w14:textId="77777777" w:rsidR="00062A30" w:rsidRDefault="00062A30" w:rsidP="007F541B">
      <w:pPr>
        <w:jc w:val="both"/>
        <w:rPr>
          <w:sz w:val="22"/>
          <w:szCs w:val="22"/>
        </w:rPr>
      </w:pPr>
    </w:p>
    <w:p w14:paraId="7BCE19DC" w14:textId="77777777" w:rsidR="00062A30" w:rsidRDefault="00062A30" w:rsidP="007F541B">
      <w:pPr>
        <w:jc w:val="both"/>
        <w:rPr>
          <w:sz w:val="22"/>
          <w:szCs w:val="22"/>
        </w:rPr>
      </w:pPr>
    </w:p>
    <w:p w14:paraId="01A97131" w14:textId="77777777" w:rsidR="00062A30" w:rsidRDefault="00062A30" w:rsidP="007F541B">
      <w:pPr>
        <w:jc w:val="both"/>
        <w:rPr>
          <w:sz w:val="22"/>
          <w:szCs w:val="22"/>
        </w:rPr>
      </w:pPr>
    </w:p>
    <w:p w14:paraId="664D0B1D" w14:textId="77777777" w:rsidR="00062A30" w:rsidRDefault="00062A30" w:rsidP="007F541B">
      <w:pPr>
        <w:jc w:val="both"/>
        <w:rPr>
          <w:sz w:val="22"/>
          <w:szCs w:val="22"/>
        </w:rPr>
      </w:pPr>
    </w:p>
    <w:p w14:paraId="5396F5FB" w14:textId="77777777" w:rsidR="00062A30" w:rsidRDefault="00062A30" w:rsidP="007F541B">
      <w:pPr>
        <w:jc w:val="both"/>
        <w:rPr>
          <w:sz w:val="22"/>
          <w:szCs w:val="22"/>
        </w:rPr>
      </w:pPr>
    </w:p>
    <w:p w14:paraId="5D47D921" w14:textId="77777777" w:rsidR="00062A30" w:rsidRDefault="00062A30" w:rsidP="007F541B">
      <w:pPr>
        <w:jc w:val="both"/>
        <w:rPr>
          <w:sz w:val="22"/>
          <w:szCs w:val="22"/>
        </w:rPr>
      </w:pPr>
    </w:p>
    <w:p w14:paraId="08FC3ACD" w14:textId="77777777" w:rsidR="00062A30" w:rsidRDefault="00062A30" w:rsidP="007F541B">
      <w:pPr>
        <w:jc w:val="both"/>
        <w:rPr>
          <w:sz w:val="22"/>
          <w:szCs w:val="22"/>
        </w:rPr>
      </w:pPr>
    </w:p>
    <w:p w14:paraId="4EB011C8" w14:textId="77777777" w:rsidR="00062A30" w:rsidRDefault="00062A30" w:rsidP="007F541B">
      <w:pPr>
        <w:jc w:val="both"/>
        <w:rPr>
          <w:sz w:val="22"/>
          <w:szCs w:val="22"/>
        </w:rPr>
      </w:pPr>
    </w:p>
    <w:p w14:paraId="2F3F51FB" w14:textId="77777777" w:rsidR="00062A30" w:rsidRDefault="00062A30" w:rsidP="007F541B">
      <w:pPr>
        <w:jc w:val="both"/>
        <w:rPr>
          <w:sz w:val="22"/>
          <w:szCs w:val="22"/>
        </w:rPr>
      </w:pPr>
    </w:p>
    <w:p w14:paraId="2D1797BC" w14:textId="77777777" w:rsidR="00062A30" w:rsidRDefault="00062A30" w:rsidP="007F541B">
      <w:pPr>
        <w:jc w:val="both"/>
        <w:rPr>
          <w:sz w:val="22"/>
          <w:szCs w:val="22"/>
        </w:rPr>
      </w:pPr>
    </w:p>
    <w:p w14:paraId="3466BE28" w14:textId="77777777" w:rsidR="00062A30" w:rsidRDefault="00062A30" w:rsidP="007F541B">
      <w:pPr>
        <w:jc w:val="both"/>
        <w:rPr>
          <w:sz w:val="22"/>
          <w:szCs w:val="22"/>
        </w:rPr>
      </w:pPr>
    </w:p>
    <w:p w14:paraId="01EB8AF2" w14:textId="77777777" w:rsidR="00062A30" w:rsidRDefault="00062A30" w:rsidP="007F541B">
      <w:pPr>
        <w:jc w:val="both"/>
        <w:rPr>
          <w:sz w:val="22"/>
          <w:szCs w:val="22"/>
        </w:rPr>
      </w:pPr>
    </w:p>
    <w:p w14:paraId="10625D25" w14:textId="77777777" w:rsidR="00062A30" w:rsidRDefault="00062A30" w:rsidP="007F541B">
      <w:pPr>
        <w:jc w:val="both"/>
        <w:rPr>
          <w:sz w:val="22"/>
          <w:szCs w:val="22"/>
        </w:rPr>
      </w:pPr>
    </w:p>
    <w:p w14:paraId="055AE013" w14:textId="77777777" w:rsidR="00062A30" w:rsidRDefault="00062A30" w:rsidP="007F541B">
      <w:pPr>
        <w:jc w:val="both"/>
        <w:rPr>
          <w:sz w:val="22"/>
          <w:szCs w:val="22"/>
        </w:rPr>
      </w:pPr>
    </w:p>
    <w:p w14:paraId="46D03C1D" w14:textId="77777777" w:rsidR="00062A30" w:rsidRPr="000358F5" w:rsidRDefault="00062A30" w:rsidP="007F541B">
      <w:pPr>
        <w:jc w:val="both"/>
        <w:rPr>
          <w:sz w:val="22"/>
          <w:szCs w:val="22"/>
        </w:rPr>
      </w:pPr>
    </w:p>
    <w:p w14:paraId="7735600B" w14:textId="15EBF4B5" w:rsidR="007F541B" w:rsidRDefault="006C2A2F" w:rsidP="00AB7D05">
      <w:pPr>
        <w:pStyle w:val="Styl11"/>
      </w:pPr>
      <w:bookmarkStart w:id="1088" w:name="_Toc215490754"/>
      <w:r w:rsidRPr="000358F5">
        <w:lastRenderedPageBreak/>
        <w:t>X</w:t>
      </w:r>
      <w:r w:rsidR="00A21495">
        <w:t>X</w:t>
      </w:r>
      <w:r w:rsidR="00757FAD">
        <w:t>I</w:t>
      </w:r>
      <w:r w:rsidR="007F541B" w:rsidRPr="000358F5">
        <w:t>. SST-D-08.03.01 BETONOWE  OBRZEŻA  CHODNIKOW</w:t>
      </w:r>
      <w:r w:rsidR="00AB7D05">
        <w:t>E</w:t>
      </w:r>
      <w:bookmarkEnd w:id="1088"/>
    </w:p>
    <w:p w14:paraId="326F5952" w14:textId="77777777" w:rsidR="00B258C7" w:rsidRPr="000358F5" w:rsidRDefault="00B258C7" w:rsidP="00B258C7">
      <w:pPr>
        <w:pStyle w:val="Standardowytekst"/>
        <w:rPr>
          <w:b/>
          <w:sz w:val="22"/>
          <w:szCs w:val="22"/>
        </w:rPr>
      </w:pPr>
    </w:p>
    <w:p w14:paraId="74C27507" w14:textId="77777777" w:rsidR="00B258C7" w:rsidRPr="000358F5" w:rsidRDefault="00B258C7" w:rsidP="00B258C7">
      <w:pPr>
        <w:pStyle w:val="Standardowytekst"/>
        <w:rPr>
          <w:b/>
          <w:sz w:val="22"/>
          <w:szCs w:val="22"/>
        </w:rPr>
      </w:pPr>
    </w:p>
    <w:p w14:paraId="6310905E" w14:textId="77777777" w:rsidR="00B258C7" w:rsidRPr="000358F5" w:rsidRDefault="00B258C7" w:rsidP="00B258C7">
      <w:pPr>
        <w:pStyle w:val="Standardowytekst"/>
        <w:rPr>
          <w:b/>
          <w:sz w:val="22"/>
          <w:szCs w:val="22"/>
        </w:rPr>
      </w:pPr>
    </w:p>
    <w:p w14:paraId="0D7F45AF" w14:textId="77777777" w:rsidR="00B258C7" w:rsidRPr="000358F5" w:rsidRDefault="00B258C7" w:rsidP="00B258C7">
      <w:pPr>
        <w:pStyle w:val="Standardowytekst"/>
        <w:rPr>
          <w:b/>
          <w:sz w:val="22"/>
          <w:szCs w:val="22"/>
        </w:rPr>
      </w:pPr>
    </w:p>
    <w:p w14:paraId="66A114C0" w14:textId="77777777" w:rsidR="00B258C7" w:rsidRPr="000358F5" w:rsidRDefault="00B258C7" w:rsidP="00B258C7">
      <w:pPr>
        <w:pStyle w:val="Standardowytekst"/>
        <w:rPr>
          <w:b/>
          <w:sz w:val="22"/>
          <w:szCs w:val="22"/>
        </w:rPr>
      </w:pPr>
    </w:p>
    <w:p w14:paraId="4CA60335" w14:textId="77777777" w:rsidR="00B258C7" w:rsidRPr="000358F5" w:rsidRDefault="00B258C7" w:rsidP="00B258C7">
      <w:pPr>
        <w:pStyle w:val="Standardowytekst"/>
        <w:rPr>
          <w:b/>
          <w:sz w:val="22"/>
          <w:szCs w:val="22"/>
        </w:rPr>
      </w:pPr>
    </w:p>
    <w:p w14:paraId="17D5F2F4" w14:textId="77777777" w:rsidR="00B258C7" w:rsidRPr="000358F5" w:rsidRDefault="00B258C7" w:rsidP="00B258C7">
      <w:pPr>
        <w:pStyle w:val="Standardowytekst"/>
        <w:rPr>
          <w:b/>
          <w:sz w:val="22"/>
          <w:szCs w:val="22"/>
        </w:rPr>
      </w:pPr>
    </w:p>
    <w:p w14:paraId="05D6474C" w14:textId="77777777" w:rsidR="00B258C7" w:rsidRPr="000358F5" w:rsidRDefault="00B258C7" w:rsidP="00B258C7">
      <w:pPr>
        <w:pStyle w:val="Standardowytekst"/>
        <w:rPr>
          <w:b/>
          <w:sz w:val="22"/>
          <w:szCs w:val="22"/>
        </w:rPr>
      </w:pPr>
    </w:p>
    <w:p w14:paraId="0879DB1F" w14:textId="77777777" w:rsidR="00B258C7" w:rsidRPr="000358F5" w:rsidRDefault="00B258C7" w:rsidP="00B258C7">
      <w:pPr>
        <w:pStyle w:val="Standardowytekst"/>
        <w:rPr>
          <w:b/>
          <w:sz w:val="22"/>
          <w:szCs w:val="22"/>
        </w:rPr>
      </w:pPr>
    </w:p>
    <w:p w14:paraId="2179A708" w14:textId="77777777" w:rsidR="007F541B" w:rsidRPr="000358F5" w:rsidRDefault="007F541B" w:rsidP="007F541B">
      <w:pPr>
        <w:jc w:val="both"/>
        <w:rPr>
          <w:b/>
          <w:sz w:val="22"/>
          <w:szCs w:val="22"/>
        </w:rPr>
      </w:pPr>
      <w:r w:rsidRPr="000358F5">
        <w:rPr>
          <w:b/>
          <w:sz w:val="22"/>
          <w:szCs w:val="22"/>
        </w:rPr>
        <w:t>SPIS TREŚCI:</w:t>
      </w:r>
    </w:p>
    <w:p w14:paraId="5309A4CA" w14:textId="77777777" w:rsidR="007F541B" w:rsidRPr="000358F5" w:rsidRDefault="001540B4"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b w:val="0"/>
          <w:sz w:val="22"/>
          <w:szCs w:val="22"/>
        </w:rPr>
        <w:fldChar w:fldCharType="begin"/>
      </w:r>
      <w:r w:rsidR="007F541B" w:rsidRPr="000358F5">
        <w:rPr>
          <w:rFonts w:ascii="Times New Roman" w:hAnsi="Times New Roman" w:cs="Times New Roman"/>
          <w:b w:val="0"/>
          <w:sz w:val="22"/>
          <w:szCs w:val="22"/>
        </w:rPr>
        <w:instrText xml:space="preserve"> TOC \o "1-1" </w:instrText>
      </w:r>
      <w:r w:rsidRPr="000358F5">
        <w:rPr>
          <w:rFonts w:ascii="Times New Roman" w:hAnsi="Times New Roman" w:cs="Times New Roman"/>
          <w:b w:val="0"/>
          <w:sz w:val="22"/>
          <w:szCs w:val="22"/>
        </w:rPr>
        <w:fldChar w:fldCharType="separate"/>
      </w:r>
      <w:r w:rsidR="007F541B" w:rsidRPr="000358F5">
        <w:rPr>
          <w:rFonts w:ascii="Times New Roman" w:hAnsi="Times New Roman" w:cs="Times New Roman"/>
          <w:noProof/>
          <w:sz w:val="22"/>
          <w:szCs w:val="22"/>
        </w:rPr>
        <w:t>1. WSTĘP</w:t>
      </w:r>
    </w:p>
    <w:p w14:paraId="3403ACC7"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2. MATERIAŁY</w:t>
      </w:r>
    </w:p>
    <w:p w14:paraId="0C082E81"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3. SPRZĘT</w:t>
      </w:r>
    </w:p>
    <w:p w14:paraId="30ECC708"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4. TRANSPORT</w:t>
      </w:r>
    </w:p>
    <w:p w14:paraId="069C5248"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5. WYKONANIE ROBÓT</w:t>
      </w:r>
    </w:p>
    <w:p w14:paraId="360D3580"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6. KONTROLA JAKOŚCI ROBÓT</w:t>
      </w:r>
    </w:p>
    <w:p w14:paraId="33CA42D2"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7. OBMIAR ROBÓT</w:t>
      </w:r>
    </w:p>
    <w:p w14:paraId="71724B87"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8. ODBIÓR ROBÓT</w:t>
      </w:r>
    </w:p>
    <w:p w14:paraId="48C860B2"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9. PODSTAWA PŁATNOŚCI</w:t>
      </w:r>
    </w:p>
    <w:p w14:paraId="4A3260CF" w14:textId="77777777" w:rsidR="007F541B" w:rsidRPr="000358F5" w:rsidRDefault="007F541B" w:rsidP="007F541B">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09B8BE5E" w14:textId="77777777" w:rsidR="007F541B" w:rsidRPr="00FA5BBB" w:rsidRDefault="001540B4" w:rsidP="00FA5BBB">
      <w:pPr>
        <w:pStyle w:val="Spistreci1"/>
        <w:spacing w:before="0"/>
        <w:jc w:val="both"/>
        <w:rPr>
          <w:rFonts w:ascii="Times New Roman" w:hAnsi="Times New Roman" w:cs="Times New Roman"/>
          <w:sz w:val="22"/>
          <w:szCs w:val="22"/>
        </w:rPr>
        <w:sectPr w:rsidR="007F541B" w:rsidRPr="00FA5BBB" w:rsidSect="003711C2">
          <w:headerReference w:type="default" r:id="rId47"/>
          <w:footerReference w:type="even" r:id="rId48"/>
          <w:type w:val="continuous"/>
          <w:pgSz w:w="11907" w:h="16840"/>
          <w:pgMar w:top="1616" w:right="1559" w:bottom="1134" w:left="2268" w:header="0" w:footer="0" w:gutter="0"/>
          <w:cols w:space="708"/>
        </w:sectPr>
      </w:pPr>
      <w:r w:rsidRPr="000358F5">
        <w:rPr>
          <w:rFonts w:ascii="Times New Roman" w:hAnsi="Times New Roman" w:cs="Times New Roman"/>
          <w:sz w:val="22"/>
          <w:szCs w:val="22"/>
        </w:rPr>
        <w:fldChar w:fldCharType="end"/>
      </w:r>
    </w:p>
    <w:p w14:paraId="0F6BD579" w14:textId="77777777" w:rsidR="00AB7D05" w:rsidRDefault="00AB7D05" w:rsidP="007F541B">
      <w:pPr>
        <w:pStyle w:val="Nagwek1"/>
        <w:spacing w:before="0" w:after="0"/>
        <w:rPr>
          <w:sz w:val="22"/>
          <w:szCs w:val="22"/>
        </w:rPr>
      </w:pPr>
      <w:bookmarkStart w:id="1089" w:name="_Toc426531382"/>
    </w:p>
    <w:p w14:paraId="3E19D2DC" w14:textId="77777777" w:rsidR="00B47791" w:rsidRDefault="00B47791">
      <w:pPr>
        <w:rPr>
          <w:b/>
          <w:caps/>
          <w:kern w:val="28"/>
          <w:sz w:val="22"/>
          <w:szCs w:val="22"/>
        </w:rPr>
      </w:pPr>
      <w:r>
        <w:rPr>
          <w:sz w:val="22"/>
          <w:szCs w:val="22"/>
        </w:rPr>
        <w:br w:type="page"/>
      </w:r>
    </w:p>
    <w:p w14:paraId="36E934B6" w14:textId="1E946600" w:rsidR="007F541B" w:rsidRPr="000358F5" w:rsidRDefault="007F541B" w:rsidP="007F541B">
      <w:pPr>
        <w:pStyle w:val="Nagwek1"/>
        <w:spacing w:before="0" w:after="0"/>
        <w:rPr>
          <w:sz w:val="22"/>
          <w:szCs w:val="22"/>
        </w:rPr>
      </w:pPr>
      <w:r w:rsidRPr="000358F5">
        <w:rPr>
          <w:sz w:val="22"/>
          <w:szCs w:val="22"/>
        </w:rPr>
        <w:lastRenderedPageBreak/>
        <w:t>1. WSTĘP</w:t>
      </w:r>
      <w:bookmarkEnd w:id="1089"/>
    </w:p>
    <w:p w14:paraId="2B97F4F9" w14:textId="77777777" w:rsidR="007F541B" w:rsidRPr="000358F5" w:rsidRDefault="007F541B" w:rsidP="007F541B">
      <w:pPr>
        <w:pStyle w:val="Nagwek2"/>
        <w:spacing w:before="0" w:after="0"/>
        <w:rPr>
          <w:sz w:val="22"/>
          <w:szCs w:val="22"/>
        </w:rPr>
      </w:pPr>
      <w:r w:rsidRPr="000358F5">
        <w:rPr>
          <w:sz w:val="22"/>
          <w:szCs w:val="22"/>
        </w:rPr>
        <w:t>1.1. Przedmiot SST</w:t>
      </w:r>
    </w:p>
    <w:p w14:paraId="7F9DB98A" w14:textId="77777777" w:rsidR="007F541B" w:rsidRPr="000358F5" w:rsidRDefault="007F541B" w:rsidP="007F541B">
      <w:pPr>
        <w:pStyle w:val="Standardowytekst"/>
        <w:rPr>
          <w:b/>
          <w:sz w:val="22"/>
          <w:szCs w:val="22"/>
        </w:rPr>
      </w:pPr>
      <w:r w:rsidRPr="000358F5">
        <w:rPr>
          <w:sz w:val="22"/>
          <w:szCs w:val="22"/>
        </w:rPr>
        <w:t xml:space="preserve">Przedmiotem niniejszej szczegółowej specyfikacji technicznej są wymagania dotyczące wykonania i odbioru robót związanych z ustawieniem betonowego obrzeża chodnikowego </w:t>
      </w:r>
      <w:r w:rsidR="00442CC8">
        <w:rPr>
          <w:sz w:val="22"/>
          <w:szCs w:val="22"/>
        </w:rPr>
        <w:t xml:space="preserve">dla </w:t>
      </w:r>
      <w:r w:rsidRPr="000358F5">
        <w:rPr>
          <w:sz w:val="22"/>
          <w:szCs w:val="22"/>
        </w:rPr>
        <w:t xml:space="preserve">zadań związanych z </w:t>
      </w:r>
      <w:r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60E3CF1A" w14:textId="77777777" w:rsidR="007F541B" w:rsidRPr="000358F5" w:rsidRDefault="007F541B" w:rsidP="007F541B">
      <w:pPr>
        <w:pStyle w:val="Nagwek2"/>
        <w:spacing w:before="0" w:after="0"/>
        <w:rPr>
          <w:sz w:val="22"/>
          <w:szCs w:val="22"/>
        </w:rPr>
      </w:pPr>
      <w:r w:rsidRPr="000358F5">
        <w:rPr>
          <w:sz w:val="22"/>
          <w:szCs w:val="22"/>
        </w:rPr>
        <w:t>1.2. Zakres robót objętych SST</w:t>
      </w:r>
    </w:p>
    <w:p w14:paraId="1E8D0EE9" w14:textId="77777777" w:rsidR="007F541B" w:rsidRPr="000358F5" w:rsidRDefault="007F541B" w:rsidP="007F541B">
      <w:pPr>
        <w:tabs>
          <w:tab w:val="left" w:pos="630"/>
        </w:tabs>
        <w:jc w:val="both"/>
        <w:rPr>
          <w:sz w:val="22"/>
          <w:szCs w:val="22"/>
        </w:rPr>
      </w:pPr>
      <w:r w:rsidRPr="000358F5">
        <w:rPr>
          <w:sz w:val="22"/>
          <w:szCs w:val="22"/>
        </w:rPr>
        <w:t>Ustalenia zawarte w niniejszej specyfikacji dotyczą zasad prowadzenia robót związanych z ustawieniem betonowego obrzeża chodnikowego.</w:t>
      </w:r>
    </w:p>
    <w:p w14:paraId="2481BACA" w14:textId="77777777" w:rsidR="007F541B" w:rsidRPr="000358F5" w:rsidRDefault="007F541B" w:rsidP="007F541B">
      <w:pPr>
        <w:pStyle w:val="Nagwek2"/>
        <w:spacing w:before="0" w:after="0"/>
        <w:rPr>
          <w:sz w:val="22"/>
          <w:szCs w:val="22"/>
        </w:rPr>
      </w:pPr>
      <w:r w:rsidRPr="000358F5">
        <w:rPr>
          <w:sz w:val="22"/>
          <w:szCs w:val="22"/>
        </w:rPr>
        <w:t>1.3. Określenia podstawowe</w:t>
      </w:r>
    </w:p>
    <w:p w14:paraId="1FE7AF6D" w14:textId="77777777" w:rsidR="007F541B" w:rsidRPr="000358F5" w:rsidRDefault="007F541B" w:rsidP="007F541B">
      <w:pPr>
        <w:tabs>
          <w:tab w:val="left" w:pos="567"/>
        </w:tabs>
        <w:jc w:val="both"/>
        <w:rPr>
          <w:sz w:val="22"/>
          <w:szCs w:val="22"/>
        </w:rPr>
      </w:pPr>
      <w:r w:rsidRPr="000358F5">
        <w:rPr>
          <w:b/>
          <w:sz w:val="22"/>
          <w:szCs w:val="22"/>
        </w:rPr>
        <w:t xml:space="preserve">1.3.1. </w:t>
      </w:r>
      <w:r w:rsidRPr="000358F5">
        <w:rPr>
          <w:sz w:val="22"/>
          <w:szCs w:val="22"/>
        </w:rPr>
        <w:t>Obrzeża chodnikowe - prefabrykowane belki betonowe rozgraniczające jednostronnie lub dwustronnie ciągi komunikacyjne od terenów nie przeznaczonych do komunikacji.</w:t>
      </w:r>
    </w:p>
    <w:p w14:paraId="1641AC7C" w14:textId="77777777" w:rsidR="007F541B" w:rsidRPr="000358F5" w:rsidRDefault="007F541B" w:rsidP="007F541B">
      <w:pPr>
        <w:tabs>
          <w:tab w:val="left" w:pos="567"/>
        </w:tabs>
        <w:jc w:val="both"/>
        <w:rPr>
          <w:sz w:val="22"/>
          <w:szCs w:val="22"/>
        </w:rPr>
      </w:pPr>
      <w:r w:rsidRPr="000358F5">
        <w:rPr>
          <w:b/>
          <w:sz w:val="22"/>
          <w:szCs w:val="22"/>
        </w:rPr>
        <w:t xml:space="preserve">1.3.2. </w:t>
      </w:r>
      <w:r w:rsidRPr="000358F5">
        <w:rPr>
          <w:sz w:val="22"/>
          <w:szCs w:val="22"/>
        </w:rPr>
        <w:t>Pozostałe określenia podstawowe są zgodne z obowiązującymi, odpowiednimi polskimi normami i definicjami podanymi w SST D-M-00.00.00 „Wymagania ogólne” pkt 1.4.</w:t>
      </w:r>
    </w:p>
    <w:p w14:paraId="7082DA40" w14:textId="77777777" w:rsidR="007F541B" w:rsidRPr="000358F5" w:rsidRDefault="007F541B" w:rsidP="007F541B">
      <w:pPr>
        <w:pStyle w:val="Nagwek2"/>
        <w:spacing w:before="0" w:after="0"/>
        <w:rPr>
          <w:sz w:val="22"/>
          <w:szCs w:val="22"/>
        </w:rPr>
      </w:pPr>
      <w:r w:rsidRPr="000358F5">
        <w:rPr>
          <w:sz w:val="22"/>
          <w:szCs w:val="22"/>
        </w:rPr>
        <w:t>1.4. Ogólne wymagania dotyczące robót</w:t>
      </w:r>
    </w:p>
    <w:p w14:paraId="66FBB4D8" w14:textId="77777777" w:rsidR="007F541B" w:rsidRPr="000358F5" w:rsidRDefault="007F541B" w:rsidP="007F541B">
      <w:pPr>
        <w:tabs>
          <w:tab w:val="left" w:pos="630"/>
        </w:tabs>
        <w:jc w:val="both"/>
        <w:rPr>
          <w:sz w:val="22"/>
          <w:szCs w:val="22"/>
        </w:rPr>
      </w:pPr>
      <w:r w:rsidRPr="000358F5">
        <w:rPr>
          <w:sz w:val="22"/>
          <w:szCs w:val="22"/>
        </w:rPr>
        <w:t>Ogólne wymagania dotyczące robót podano w SST D-M-00.00.00 „Wymagania ogólne” pkt 1.5.</w:t>
      </w:r>
    </w:p>
    <w:p w14:paraId="6155BC60" w14:textId="77777777" w:rsidR="007F541B" w:rsidRPr="000358F5" w:rsidRDefault="007F541B" w:rsidP="007F541B">
      <w:pPr>
        <w:pStyle w:val="Nagwek1"/>
        <w:spacing w:before="0" w:after="0"/>
        <w:rPr>
          <w:sz w:val="22"/>
          <w:szCs w:val="22"/>
        </w:rPr>
      </w:pPr>
      <w:bookmarkStart w:id="1090" w:name="_Toc425567015"/>
      <w:bookmarkStart w:id="1091" w:name="_Toc426531383"/>
      <w:r w:rsidRPr="000358F5">
        <w:rPr>
          <w:sz w:val="22"/>
          <w:szCs w:val="22"/>
        </w:rPr>
        <w:t>2. MATERIAŁY</w:t>
      </w:r>
      <w:bookmarkEnd w:id="1090"/>
      <w:bookmarkEnd w:id="1091"/>
    </w:p>
    <w:p w14:paraId="31289D05" w14:textId="77777777" w:rsidR="007F541B" w:rsidRPr="000358F5" w:rsidRDefault="007F541B" w:rsidP="007F541B">
      <w:pPr>
        <w:pStyle w:val="Nagwek2"/>
        <w:spacing w:before="0" w:after="0"/>
        <w:rPr>
          <w:sz w:val="22"/>
          <w:szCs w:val="22"/>
        </w:rPr>
      </w:pPr>
      <w:r w:rsidRPr="000358F5">
        <w:rPr>
          <w:sz w:val="22"/>
          <w:szCs w:val="22"/>
        </w:rPr>
        <w:t>2.1. Ogólne wymagania dotyczące materiałów</w:t>
      </w:r>
    </w:p>
    <w:p w14:paraId="7E1CA31A" w14:textId="77777777" w:rsidR="007F541B" w:rsidRPr="000358F5" w:rsidRDefault="007F541B" w:rsidP="007F541B">
      <w:pPr>
        <w:jc w:val="both"/>
        <w:rPr>
          <w:sz w:val="22"/>
          <w:szCs w:val="22"/>
        </w:rPr>
      </w:pPr>
      <w:r w:rsidRPr="000358F5">
        <w:rPr>
          <w:sz w:val="22"/>
          <w:szCs w:val="22"/>
        </w:rPr>
        <w:t>Ogólne wymagania dotyczące materiałów, ich pozyskiwania i składowania podano w SST D-M-00.00.00 „Wymagania ogólne” pkt 2.</w:t>
      </w:r>
    </w:p>
    <w:p w14:paraId="2BAA17EE" w14:textId="77777777" w:rsidR="007F541B" w:rsidRPr="000358F5" w:rsidRDefault="007F541B" w:rsidP="007F541B">
      <w:pPr>
        <w:pStyle w:val="Nagwek2"/>
        <w:spacing w:before="0" w:after="0"/>
        <w:rPr>
          <w:sz w:val="22"/>
          <w:szCs w:val="22"/>
        </w:rPr>
      </w:pPr>
      <w:r w:rsidRPr="000358F5">
        <w:rPr>
          <w:sz w:val="22"/>
          <w:szCs w:val="22"/>
        </w:rPr>
        <w:t>2.2. Stosowane materiały</w:t>
      </w:r>
    </w:p>
    <w:p w14:paraId="3764C620" w14:textId="77777777" w:rsidR="007F541B" w:rsidRPr="000358F5" w:rsidRDefault="007F541B" w:rsidP="007F541B">
      <w:pPr>
        <w:jc w:val="both"/>
        <w:rPr>
          <w:sz w:val="22"/>
          <w:szCs w:val="22"/>
        </w:rPr>
      </w:pPr>
      <w:r w:rsidRPr="000358F5">
        <w:rPr>
          <w:sz w:val="22"/>
          <w:szCs w:val="22"/>
        </w:rPr>
        <w:t>Materiałami stosowanymi są:</w:t>
      </w:r>
    </w:p>
    <w:p w14:paraId="30118A19"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obrzeża odpowiadające wymaganiom BN-80/6775-04/04 [9] i BN-80/6775-03/01 [8],</w:t>
      </w:r>
    </w:p>
    <w:p w14:paraId="2BEBBE12"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piasek do wykonania ław,</w:t>
      </w:r>
    </w:p>
    <w:p w14:paraId="0DE77BFA"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cement wg PN-B-19701 [7],</w:t>
      </w:r>
    </w:p>
    <w:p w14:paraId="048BEB95"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piasek do zapraw wg PN-B-06711 [3].</w:t>
      </w:r>
    </w:p>
    <w:p w14:paraId="06D96ABB" w14:textId="77777777" w:rsidR="007F541B" w:rsidRPr="000358F5" w:rsidRDefault="007F541B" w:rsidP="007F541B">
      <w:pPr>
        <w:pStyle w:val="Nagwek2"/>
        <w:spacing w:before="0" w:after="0"/>
        <w:rPr>
          <w:sz w:val="22"/>
          <w:szCs w:val="22"/>
        </w:rPr>
      </w:pPr>
      <w:r w:rsidRPr="000358F5">
        <w:rPr>
          <w:sz w:val="22"/>
          <w:szCs w:val="22"/>
        </w:rPr>
        <w:t xml:space="preserve">2.3. Betonowe obrzeża chodnikowe </w:t>
      </w:r>
    </w:p>
    <w:p w14:paraId="5DE032DE" w14:textId="77777777" w:rsidR="007F541B" w:rsidRPr="000358F5" w:rsidRDefault="007F541B" w:rsidP="007F541B">
      <w:pPr>
        <w:jc w:val="both"/>
        <w:rPr>
          <w:sz w:val="22"/>
          <w:szCs w:val="22"/>
        </w:rPr>
      </w:pPr>
      <w:r w:rsidRPr="000358F5">
        <w:rPr>
          <w:sz w:val="22"/>
          <w:szCs w:val="22"/>
        </w:rPr>
        <w:t>Zastosowane obrzeże chodnikowe - obrzeże wysokie</w:t>
      </w:r>
      <w:r w:rsidRPr="000358F5">
        <w:rPr>
          <w:sz w:val="22"/>
          <w:szCs w:val="22"/>
        </w:rPr>
        <w:tab/>
        <w:t xml:space="preserve">- </w:t>
      </w:r>
      <w:proofErr w:type="spellStart"/>
      <w:r w:rsidRPr="000358F5">
        <w:rPr>
          <w:sz w:val="22"/>
          <w:szCs w:val="22"/>
        </w:rPr>
        <w:t>Ow</w:t>
      </w:r>
      <w:proofErr w:type="spellEnd"/>
      <w:r w:rsidRPr="000358F5">
        <w:rPr>
          <w:sz w:val="22"/>
          <w:szCs w:val="22"/>
        </w:rPr>
        <w:t>.</w:t>
      </w:r>
    </w:p>
    <w:p w14:paraId="7D0C4B8E" w14:textId="77777777" w:rsidR="007F541B" w:rsidRPr="000358F5" w:rsidRDefault="007F541B" w:rsidP="007F541B">
      <w:pPr>
        <w:framePr w:hSpace="141" w:wrap="around" w:vAnchor="text" w:hAnchor="page" w:x="1336" w:y="243"/>
        <w:jc w:val="both"/>
        <w:rPr>
          <w:sz w:val="22"/>
          <w:szCs w:val="22"/>
        </w:rPr>
      </w:pPr>
      <w:r w:rsidRPr="000358F5">
        <w:rPr>
          <w:noProof/>
          <w:sz w:val="22"/>
          <w:szCs w:val="22"/>
        </w:rPr>
        <w:drawing>
          <wp:inline distT="0" distB="0" distL="0" distR="0" wp14:anchorId="5F78CE0E" wp14:editId="3885E480">
            <wp:extent cx="2346960" cy="1074420"/>
            <wp:effectExtent l="0" t="0" r="0" b="0"/>
            <wp:docPr id="57403831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346960" cy="1074420"/>
                    </a:xfrm>
                    <a:prstGeom prst="rect">
                      <a:avLst/>
                    </a:prstGeom>
                    <a:noFill/>
                    <a:ln>
                      <a:noFill/>
                    </a:ln>
                  </pic:spPr>
                </pic:pic>
              </a:graphicData>
            </a:graphic>
          </wp:inline>
        </w:drawing>
      </w:r>
    </w:p>
    <w:p w14:paraId="5BBB8FC7" w14:textId="77777777" w:rsidR="007F541B" w:rsidRPr="000358F5" w:rsidRDefault="007F541B" w:rsidP="007F541B">
      <w:pPr>
        <w:jc w:val="both"/>
        <w:rPr>
          <w:sz w:val="22"/>
          <w:szCs w:val="22"/>
        </w:rPr>
      </w:pPr>
      <w:r w:rsidRPr="000358F5">
        <w:rPr>
          <w:sz w:val="22"/>
          <w:szCs w:val="22"/>
        </w:rPr>
        <w:tab/>
      </w:r>
    </w:p>
    <w:p w14:paraId="4587B59C" w14:textId="77777777" w:rsidR="007F541B" w:rsidRPr="000358F5" w:rsidRDefault="007F541B" w:rsidP="007F541B">
      <w:pPr>
        <w:jc w:val="both"/>
        <w:rPr>
          <w:sz w:val="22"/>
          <w:szCs w:val="22"/>
        </w:rPr>
      </w:pPr>
    </w:p>
    <w:p w14:paraId="024F063B" w14:textId="77777777" w:rsidR="007F541B" w:rsidRPr="000358F5" w:rsidRDefault="007F541B" w:rsidP="007F541B">
      <w:pPr>
        <w:jc w:val="both"/>
        <w:rPr>
          <w:sz w:val="22"/>
          <w:szCs w:val="22"/>
        </w:rPr>
      </w:pPr>
      <w:r w:rsidRPr="000358F5">
        <w:rPr>
          <w:sz w:val="22"/>
          <w:szCs w:val="22"/>
        </w:rPr>
        <w:t>Rysunek 1. Kształt betonowego obrzeża chodnikowego</w:t>
      </w:r>
    </w:p>
    <w:p w14:paraId="2CAEAFC5" w14:textId="77777777" w:rsidR="007F541B" w:rsidRPr="000358F5" w:rsidRDefault="007F541B" w:rsidP="007F541B">
      <w:pPr>
        <w:jc w:val="both"/>
        <w:rPr>
          <w:sz w:val="22"/>
          <w:szCs w:val="22"/>
        </w:rPr>
      </w:pPr>
    </w:p>
    <w:p w14:paraId="4499E419" w14:textId="77777777" w:rsidR="007F541B" w:rsidRPr="000358F5" w:rsidRDefault="007F541B" w:rsidP="007F541B">
      <w:pPr>
        <w:jc w:val="both"/>
        <w:rPr>
          <w:sz w:val="22"/>
          <w:szCs w:val="22"/>
        </w:rPr>
      </w:pPr>
    </w:p>
    <w:p w14:paraId="5ED06128" w14:textId="77777777" w:rsidR="007F541B" w:rsidRPr="000358F5" w:rsidRDefault="007F541B" w:rsidP="007F541B">
      <w:pPr>
        <w:jc w:val="both"/>
        <w:rPr>
          <w:sz w:val="22"/>
          <w:szCs w:val="22"/>
        </w:rPr>
      </w:pPr>
    </w:p>
    <w:p w14:paraId="7B2C1FB5" w14:textId="77777777" w:rsidR="007F541B" w:rsidRPr="000358F5" w:rsidRDefault="007F541B" w:rsidP="007F541B">
      <w:pPr>
        <w:jc w:val="both"/>
        <w:rPr>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1346"/>
        <w:gridCol w:w="1232"/>
        <w:gridCol w:w="1232"/>
        <w:gridCol w:w="1232"/>
        <w:gridCol w:w="1265"/>
      </w:tblGrid>
      <w:tr w:rsidR="007F541B" w:rsidRPr="000358F5" w14:paraId="072C1A71" w14:textId="77777777" w:rsidTr="000358F5">
        <w:trPr>
          <w:jc w:val="center"/>
        </w:trPr>
        <w:tc>
          <w:tcPr>
            <w:tcW w:w="1346" w:type="dxa"/>
            <w:tcBorders>
              <w:top w:val="single" w:sz="6" w:space="0" w:color="auto"/>
              <w:left w:val="single" w:sz="6" w:space="0" w:color="auto"/>
            </w:tcBorders>
          </w:tcPr>
          <w:p w14:paraId="66C95D56" w14:textId="77777777" w:rsidR="007F541B" w:rsidRPr="000358F5" w:rsidRDefault="007F541B" w:rsidP="000358F5">
            <w:pPr>
              <w:jc w:val="both"/>
              <w:rPr>
                <w:sz w:val="22"/>
                <w:szCs w:val="22"/>
              </w:rPr>
            </w:pPr>
            <w:r w:rsidRPr="000358F5">
              <w:rPr>
                <w:sz w:val="22"/>
                <w:szCs w:val="22"/>
              </w:rPr>
              <w:t>Rodzaj</w:t>
            </w:r>
          </w:p>
        </w:tc>
        <w:tc>
          <w:tcPr>
            <w:tcW w:w="4961" w:type="dxa"/>
            <w:gridSpan w:val="4"/>
            <w:tcBorders>
              <w:top w:val="single" w:sz="6" w:space="0" w:color="auto"/>
              <w:left w:val="single" w:sz="6" w:space="0" w:color="auto"/>
              <w:bottom w:val="single" w:sz="6" w:space="0" w:color="auto"/>
              <w:right w:val="single" w:sz="6" w:space="0" w:color="auto"/>
            </w:tcBorders>
          </w:tcPr>
          <w:p w14:paraId="560E8C60" w14:textId="77777777" w:rsidR="007F541B" w:rsidRPr="000358F5" w:rsidRDefault="007F541B" w:rsidP="000358F5">
            <w:pPr>
              <w:jc w:val="both"/>
              <w:rPr>
                <w:sz w:val="22"/>
                <w:szCs w:val="22"/>
              </w:rPr>
            </w:pPr>
            <w:r w:rsidRPr="000358F5">
              <w:rPr>
                <w:sz w:val="22"/>
                <w:szCs w:val="22"/>
              </w:rPr>
              <w:t>Wymiary obrzeży,   cm</w:t>
            </w:r>
          </w:p>
        </w:tc>
      </w:tr>
      <w:tr w:rsidR="007F541B" w:rsidRPr="000358F5" w14:paraId="5B6CCFB5" w14:textId="77777777" w:rsidTr="000358F5">
        <w:trPr>
          <w:jc w:val="center"/>
        </w:trPr>
        <w:tc>
          <w:tcPr>
            <w:tcW w:w="1346" w:type="dxa"/>
            <w:tcBorders>
              <w:left w:val="single" w:sz="6" w:space="0" w:color="auto"/>
              <w:bottom w:val="double" w:sz="6" w:space="0" w:color="auto"/>
            </w:tcBorders>
          </w:tcPr>
          <w:p w14:paraId="41FF132E" w14:textId="77777777" w:rsidR="007F541B" w:rsidRPr="000358F5" w:rsidRDefault="007F541B" w:rsidP="000358F5">
            <w:pPr>
              <w:jc w:val="both"/>
              <w:rPr>
                <w:sz w:val="22"/>
                <w:szCs w:val="22"/>
              </w:rPr>
            </w:pPr>
            <w:r w:rsidRPr="000358F5">
              <w:rPr>
                <w:sz w:val="22"/>
                <w:szCs w:val="22"/>
              </w:rPr>
              <w:t>obrzeża</w:t>
            </w:r>
          </w:p>
        </w:tc>
        <w:tc>
          <w:tcPr>
            <w:tcW w:w="1232" w:type="dxa"/>
            <w:tcBorders>
              <w:top w:val="single" w:sz="6" w:space="0" w:color="auto"/>
              <w:left w:val="single" w:sz="6" w:space="0" w:color="auto"/>
              <w:bottom w:val="double" w:sz="6" w:space="0" w:color="auto"/>
              <w:right w:val="single" w:sz="6" w:space="0" w:color="auto"/>
            </w:tcBorders>
          </w:tcPr>
          <w:p w14:paraId="718F930A" w14:textId="77777777" w:rsidR="007F541B" w:rsidRPr="000358F5" w:rsidRDefault="007F541B" w:rsidP="000358F5">
            <w:pPr>
              <w:jc w:val="both"/>
              <w:rPr>
                <w:sz w:val="22"/>
                <w:szCs w:val="22"/>
              </w:rPr>
            </w:pPr>
            <w:r w:rsidRPr="000358F5">
              <w:rPr>
                <w:sz w:val="22"/>
                <w:szCs w:val="22"/>
              </w:rPr>
              <w:t>1</w:t>
            </w:r>
          </w:p>
        </w:tc>
        <w:tc>
          <w:tcPr>
            <w:tcW w:w="1232" w:type="dxa"/>
            <w:tcBorders>
              <w:top w:val="single" w:sz="6" w:space="0" w:color="auto"/>
              <w:left w:val="single" w:sz="6" w:space="0" w:color="auto"/>
              <w:bottom w:val="double" w:sz="6" w:space="0" w:color="auto"/>
              <w:right w:val="single" w:sz="6" w:space="0" w:color="auto"/>
            </w:tcBorders>
          </w:tcPr>
          <w:p w14:paraId="2C08E3D7" w14:textId="77777777" w:rsidR="007F541B" w:rsidRPr="000358F5" w:rsidRDefault="007F541B" w:rsidP="000358F5">
            <w:pPr>
              <w:jc w:val="both"/>
              <w:rPr>
                <w:sz w:val="22"/>
                <w:szCs w:val="22"/>
              </w:rPr>
            </w:pPr>
            <w:r w:rsidRPr="000358F5">
              <w:rPr>
                <w:sz w:val="22"/>
                <w:szCs w:val="22"/>
              </w:rPr>
              <w:t>b</w:t>
            </w:r>
          </w:p>
        </w:tc>
        <w:tc>
          <w:tcPr>
            <w:tcW w:w="1232" w:type="dxa"/>
            <w:tcBorders>
              <w:top w:val="single" w:sz="6" w:space="0" w:color="auto"/>
              <w:left w:val="single" w:sz="6" w:space="0" w:color="auto"/>
              <w:bottom w:val="double" w:sz="6" w:space="0" w:color="auto"/>
              <w:right w:val="single" w:sz="6" w:space="0" w:color="auto"/>
            </w:tcBorders>
          </w:tcPr>
          <w:p w14:paraId="6C1976A9" w14:textId="77777777" w:rsidR="007F541B" w:rsidRPr="000358F5" w:rsidRDefault="007F541B" w:rsidP="000358F5">
            <w:pPr>
              <w:jc w:val="both"/>
              <w:rPr>
                <w:sz w:val="22"/>
                <w:szCs w:val="22"/>
              </w:rPr>
            </w:pPr>
            <w:r w:rsidRPr="000358F5">
              <w:rPr>
                <w:sz w:val="22"/>
                <w:szCs w:val="22"/>
              </w:rPr>
              <w:t>h</w:t>
            </w:r>
          </w:p>
        </w:tc>
        <w:tc>
          <w:tcPr>
            <w:tcW w:w="1265" w:type="dxa"/>
            <w:tcBorders>
              <w:top w:val="single" w:sz="6" w:space="0" w:color="auto"/>
              <w:left w:val="single" w:sz="6" w:space="0" w:color="auto"/>
              <w:bottom w:val="double" w:sz="6" w:space="0" w:color="auto"/>
              <w:right w:val="single" w:sz="6" w:space="0" w:color="auto"/>
            </w:tcBorders>
          </w:tcPr>
          <w:p w14:paraId="27EA1D25" w14:textId="77777777" w:rsidR="007F541B" w:rsidRPr="000358F5" w:rsidRDefault="007F541B" w:rsidP="000358F5">
            <w:pPr>
              <w:jc w:val="both"/>
              <w:rPr>
                <w:sz w:val="22"/>
                <w:szCs w:val="22"/>
              </w:rPr>
            </w:pPr>
            <w:r w:rsidRPr="000358F5">
              <w:rPr>
                <w:sz w:val="22"/>
                <w:szCs w:val="22"/>
              </w:rPr>
              <w:t>r</w:t>
            </w:r>
          </w:p>
        </w:tc>
      </w:tr>
      <w:tr w:rsidR="007F541B" w:rsidRPr="000358F5" w14:paraId="0EF9485B" w14:textId="77777777" w:rsidTr="000358F5">
        <w:trPr>
          <w:jc w:val="center"/>
        </w:trPr>
        <w:tc>
          <w:tcPr>
            <w:tcW w:w="1346" w:type="dxa"/>
            <w:tcBorders>
              <w:top w:val="single" w:sz="6" w:space="0" w:color="auto"/>
              <w:left w:val="single" w:sz="6" w:space="0" w:color="auto"/>
              <w:bottom w:val="single" w:sz="6" w:space="0" w:color="auto"/>
            </w:tcBorders>
          </w:tcPr>
          <w:p w14:paraId="78694697" w14:textId="77777777" w:rsidR="007F541B" w:rsidRPr="000358F5" w:rsidRDefault="007F541B" w:rsidP="000358F5">
            <w:pPr>
              <w:jc w:val="both"/>
              <w:rPr>
                <w:sz w:val="22"/>
                <w:szCs w:val="22"/>
              </w:rPr>
            </w:pPr>
            <w:proofErr w:type="spellStart"/>
            <w:r w:rsidRPr="000358F5">
              <w:rPr>
                <w:sz w:val="22"/>
                <w:szCs w:val="22"/>
              </w:rPr>
              <w:t>Ow</w:t>
            </w:r>
            <w:proofErr w:type="spellEnd"/>
          </w:p>
        </w:tc>
        <w:tc>
          <w:tcPr>
            <w:tcW w:w="1232" w:type="dxa"/>
            <w:tcBorders>
              <w:top w:val="single" w:sz="6" w:space="0" w:color="auto"/>
              <w:left w:val="single" w:sz="6" w:space="0" w:color="auto"/>
              <w:bottom w:val="single" w:sz="6" w:space="0" w:color="auto"/>
              <w:right w:val="single" w:sz="6" w:space="0" w:color="auto"/>
            </w:tcBorders>
          </w:tcPr>
          <w:p w14:paraId="79C60803" w14:textId="77777777" w:rsidR="007F541B" w:rsidRPr="000358F5" w:rsidRDefault="007F541B" w:rsidP="000358F5">
            <w:pPr>
              <w:jc w:val="both"/>
              <w:rPr>
                <w:sz w:val="22"/>
                <w:szCs w:val="22"/>
              </w:rPr>
            </w:pPr>
            <w:r w:rsidRPr="000358F5">
              <w:rPr>
                <w:sz w:val="22"/>
                <w:szCs w:val="22"/>
              </w:rPr>
              <w:t>100</w:t>
            </w:r>
          </w:p>
        </w:tc>
        <w:tc>
          <w:tcPr>
            <w:tcW w:w="1232" w:type="dxa"/>
            <w:tcBorders>
              <w:top w:val="single" w:sz="6" w:space="0" w:color="auto"/>
              <w:left w:val="single" w:sz="6" w:space="0" w:color="auto"/>
              <w:bottom w:val="single" w:sz="6" w:space="0" w:color="auto"/>
              <w:right w:val="single" w:sz="6" w:space="0" w:color="auto"/>
            </w:tcBorders>
          </w:tcPr>
          <w:p w14:paraId="3D2E505A" w14:textId="77777777" w:rsidR="007F541B" w:rsidRPr="000358F5" w:rsidRDefault="007F541B" w:rsidP="000358F5">
            <w:pPr>
              <w:jc w:val="both"/>
              <w:rPr>
                <w:sz w:val="22"/>
                <w:szCs w:val="22"/>
              </w:rPr>
            </w:pPr>
            <w:r w:rsidRPr="000358F5">
              <w:rPr>
                <w:sz w:val="22"/>
                <w:szCs w:val="22"/>
              </w:rPr>
              <w:t>8</w:t>
            </w:r>
          </w:p>
        </w:tc>
        <w:tc>
          <w:tcPr>
            <w:tcW w:w="1232" w:type="dxa"/>
            <w:tcBorders>
              <w:top w:val="single" w:sz="6" w:space="0" w:color="auto"/>
              <w:left w:val="single" w:sz="6" w:space="0" w:color="auto"/>
              <w:bottom w:val="single" w:sz="6" w:space="0" w:color="auto"/>
              <w:right w:val="single" w:sz="6" w:space="0" w:color="auto"/>
            </w:tcBorders>
          </w:tcPr>
          <w:p w14:paraId="34CD70E0" w14:textId="77777777" w:rsidR="007F541B" w:rsidRPr="000358F5" w:rsidRDefault="007F541B" w:rsidP="000358F5">
            <w:pPr>
              <w:jc w:val="both"/>
              <w:rPr>
                <w:sz w:val="22"/>
                <w:szCs w:val="22"/>
              </w:rPr>
            </w:pPr>
            <w:r w:rsidRPr="000358F5">
              <w:rPr>
                <w:sz w:val="22"/>
                <w:szCs w:val="22"/>
              </w:rPr>
              <w:t>30</w:t>
            </w:r>
          </w:p>
        </w:tc>
        <w:tc>
          <w:tcPr>
            <w:tcW w:w="1265" w:type="dxa"/>
            <w:tcBorders>
              <w:top w:val="single" w:sz="6" w:space="0" w:color="auto"/>
              <w:left w:val="single" w:sz="6" w:space="0" w:color="auto"/>
              <w:bottom w:val="single" w:sz="6" w:space="0" w:color="auto"/>
              <w:right w:val="single" w:sz="6" w:space="0" w:color="auto"/>
            </w:tcBorders>
          </w:tcPr>
          <w:p w14:paraId="48701598" w14:textId="77777777" w:rsidR="007F541B" w:rsidRPr="000358F5" w:rsidRDefault="007F541B" w:rsidP="000358F5">
            <w:pPr>
              <w:jc w:val="both"/>
              <w:rPr>
                <w:sz w:val="22"/>
                <w:szCs w:val="22"/>
              </w:rPr>
            </w:pPr>
            <w:r w:rsidRPr="000358F5">
              <w:rPr>
                <w:sz w:val="22"/>
                <w:szCs w:val="22"/>
              </w:rPr>
              <w:t>3</w:t>
            </w:r>
          </w:p>
        </w:tc>
      </w:tr>
    </w:tbl>
    <w:p w14:paraId="0C598043" w14:textId="77777777" w:rsidR="007F541B" w:rsidRPr="000358F5" w:rsidRDefault="007F541B" w:rsidP="007F541B">
      <w:pPr>
        <w:jc w:val="both"/>
        <w:rPr>
          <w:b/>
          <w:sz w:val="22"/>
          <w:szCs w:val="22"/>
        </w:rPr>
      </w:pPr>
    </w:p>
    <w:p w14:paraId="609A3C77" w14:textId="77777777" w:rsidR="007F541B" w:rsidRPr="000358F5" w:rsidRDefault="007F541B" w:rsidP="007F541B">
      <w:pPr>
        <w:jc w:val="both"/>
        <w:rPr>
          <w:sz w:val="22"/>
          <w:szCs w:val="22"/>
        </w:rPr>
      </w:pPr>
      <w:r w:rsidRPr="000358F5">
        <w:rPr>
          <w:b/>
          <w:sz w:val="22"/>
          <w:szCs w:val="22"/>
        </w:rPr>
        <w:t xml:space="preserve">2.3.1. </w:t>
      </w:r>
      <w:r w:rsidRPr="000358F5">
        <w:rPr>
          <w:sz w:val="22"/>
          <w:szCs w:val="22"/>
        </w:rPr>
        <w:t>Dopuszczalne odchyłki wymiarów obrzeży</w:t>
      </w:r>
    </w:p>
    <w:p w14:paraId="180E8EEE" w14:textId="77777777" w:rsidR="007F541B" w:rsidRPr="000358F5" w:rsidRDefault="007F541B" w:rsidP="007F541B">
      <w:pPr>
        <w:jc w:val="both"/>
        <w:rPr>
          <w:sz w:val="22"/>
          <w:szCs w:val="22"/>
        </w:rPr>
      </w:pPr>
      <w:r w:rsidRPr="000358F5">
        <w:rPr>
          <w:sz w:val="22"/>
          <w:szCs w:val="22"/>
        </w:rPr>
        <w:tab/>
      </w:r>
    </w:p>
    <w:tbl>
      <w:tblPr>
        <w:tblW w:w="0" w:type="auto"/>
        <w:tblLayout w:type="fixed"/>
        <w:tblCellMar>
          <w:left w:w="70" w:type="dxa"/>
          <w:right w:w="70" w:type="dxa"/>
        </w:tblCellMar>
        <w:tblLook w:val="0000" w:firstRow="0" w:lastRow="0" w:firstColumn="0" w:lastColumn="0" w:noHBand="0" w:noVBand="0"/>
      </w:tblPr>
      <w:tblGrid>
        <w:gridCol w:w="2338"/>
        <w:gridCol w:w="2835"/>
      </w:tblGrid>
      <w:tr w:rsidR="007F541B" w:rsidRPr="000358F5" w14:paraId="0F6A02A5" w14:textId="77777777" w:rsidTr="000358F5">
        <w:tc>
          <w:tcPr>
            <w:tcW w:w="2338" w:type="dxa"/>
            <w:vMerge w:val="restart"/>
            <w:tcBorders>
              <w:top w:val="single" w:sz="6" w:space="0" w:color="auto"/>
              <w:left w:val="single" w:sz="6" w:space="0" w:color="auto"/>
            </w:tcBorders>
          </w:tcPr>
          <w:p w14:paraId="018DF0F2" w14:textId="77777777" w:rsidR="007F541B" w:rsidRPr="000358F5" w:rsidRDefault="007F541B" w:rsidP="000358F5">
            <w:pPr>
              <w:jc w:val="both"/>
              <w:rPr>
                <w:sz w:val="22"/>
                <w:szCs w:val="22"/>
              </w:rPr>
            </w:pPr>
            <w:r w:rsidRPr="000358F5">
              <w:rPr>
                <w:sz w:val="22"/>
                <w:szCs w:val="22"/>
              </w:rPr>
              <w:t>Rodzaj</w:t>
            </w:r>
          </w:p>
          <w:p w14:paraId="3D611508" w14:textId="77777777" w:rsidR="007F541B" w:rsidRPr="000358F5" w:rsidRDefault="007F541B" w:rsidP="000358F5">
            <w:pPr>
              <w:jc w:val="both"/>
              <w:rPr>
                <w:sz w:val="22"/>
                <w:szCs w:val="22"/>
              </w:rPr>
            </w:pPr>
            <w:r w:rsidRPr="000358F5">
              <w:rPr>
                <w:sz w:val="22"/>
                <w:szCs w:val="22"/>
              </w:rPr>
              <w:t>wymiaru</w:t>
            </w:r>
          </w:p>
        </w:tc>
        <w:tc>
          <w:tcPr>
            <w:tcW w:w="2835" w:type="dxa"/>
            <w:tcBorders>
              <w:top w:val="single" w:sz="6" w:space="0" w:color="auto"/>
              <w:left w:val="single" w:sz="6" w:space="0" w:color="auto"/>
              <w:bottom w:val="single" w:sz="6" w:space="0" w:color="auto"/>
              <w:right w:val="single" w:sz="6" w:space="0" w:color="auto"/>
            </w:tcBorders>
          </w:tcPr>
          <w:p w14:paraId="5070B8AF" w14:textId="77777777" w:rsidR="007F541B" w:rsidRPr="000358F5" w:rsidRDefault="007F541B" w:rsidP="000358F5">
            <w:pPr>
              <w:jc w:val="both"/>
              <w:rPr>
                <w:sz w:val="22"/>
                <w:szCs w:val="22"/>
              </w:rPr>
            </w:pPr>
            <w:r w:rsidRPr="000358F5">
              <w:rPr>
                <w:sz w:val="22"/>
                <w:szCs w:val="22"/>
              </w:rPr>
              <w:t>Dopuszczalna odchyłka, m</w:t>
            </w:r>
          </w:p>
        </w:tc>
      </w:tr>
      <w:tr w:rsidR="007F541B" w:rsidRPr="000358F5" w14:paraId="61F0C39A" w14:textId="77777777" w:rsidTr="000358F5">
        <w:tc>
          <w:tcPr>
            <w:tcW w:w="2338" w:type="dxa"/>
            <w:vMerge/>
            <w:tcBorders>
              <w:left w:val="single" w:sz="6" w:space="0" w:color="auto"/>
              <w:bottom w:val="double" w:sz="6" w:space="0" w:color="auto"/>
            </w:tcBorders>
          </w:tcPr>
          <w:p w14:paraId="70F42B16" w14:textId="77777777" w:rsidR="007F541B" w:rsidRPr="000358F5" w:rsidRDefault="007F541B" w:rsidP="000358F5">
            <w:pPr>
              <w:jc w:val="both"/>
              <w:rPr>
                <w:sz w:val="22"/>
                <w:szCs w:val="22"/>
              </w:rPr>
            </w:pPr>
          </w:p>
        </w:tc>
        <w:tc>
          <w:tcPr>
            <w:tcW w:w="2835" w:type="dxa"/>
            <w:tcBorders>
              <w:top w:val="single" w:sz="6" w:space="0" w:color="auto"/>
              <w:left w:val="single" w:sz="6" w:space="0" w:color="auto"/>
              <w:bottom w:val="double" w:sz="6" w:space="0" w:color="auto"/>
              <w:right w:val="single" w:sz="6" w:space="0" w:color="auto"/>
            </w:tcBorders>
          </w:tcPr>
          <w:p w14:paraId="6225DF34" w14:textId="77777777" w:rsidR="007F541B" w:rsidRPr="000358F5" w:rsidRDefault="007F541B" w:rsidP="000358F5">
            <w:pPr>
              <w:jc w:val="both"/>
              <w:rPr>
                <w:sz w:val="22"/>
                <w:szCs w:val="22"/>
              </w:rPr>
            </w:pPr>
            <w:r w:rsidRPr="000358F5">
              <w:rPr>
                <w:sz w:val="22"/>
                <w:szCs w:val="22"/>
              </w:rPr>
              <w:t>Gatunek 1</w:t>
            </w:r>
          </w:p>
        </w:tc>
      </w:tr>
      <w:tr w:rsidR="007F541B" w:rsidRPr="000358F5" w14:paraId="10F025C2" w14:textId="77777777" w:rsidTr="000358F5">
        <w:tc>
          <w:tcPr>
            <w:tcW w:w="2338" w:type="dxa"/>
            <w:tcBorders>
              <w:left w:val="single" w:sz="6" w:space="0" w:color="auto"/>
              <w:bottom w:val="single" w:sz="6" w:space="0" w:color="auto"/>
            </w:tcBorders>
          </w:tcPr>
          <w:p w14:paraId="6C8CD27E" w14:textId="77777777" w:rsidR="007F541B" w:rsidRPr="000358F5" w:rsidRDefault="007F541B" w:rsidP="000358F5">
            <w:pPr>
              <w:jc w:val="both"/>
              <w:rPr>
                <w:sz w:val="22"/>
                <w:szCs w:val="22"/>
              </w:rPr>
            </w:pPr>
            <w:r w:rsidRPr="000358F5">
              <w:rPr>
                <w:sz w:val="22"/>
                <w:szCs w:val="22"/>
              </w:rPr>
              <w:t>l</w:t>
            </w:r>
          </w:p>
        </w:tc>
        <w:tc>
          <w:tcPr>
            <w:tcW w:w="2835" w:type="dxa"/>
            <w:tcBorders>
              <w:left w:val="single" w:sz="6" w:space="0" w:color="auto"/>
              <w:bottom w:val="single" w:sz="6" w:space="0" w:color="auto"/>
              <w:right w:val="single" w:sz="6" w:space="0" w:color="auto"/>
            </w:tcBorders>
          </w:tcPr>
          <w:p w14:paraId="71742D06" w14:textId="77777777" w:rsidR="007F541B" w:rsidRPr="000358F5" w:rsidRDefault="007F541B" w:rsidP="000358F5">
            <w:pPr>
              <w:jc w:val="both"/>
              <w:rPr>
                <w:sz w:val="22"/>
                <w:szCs w:val="22"/>
              </w:rPr>
            </w:pPr>
            <w:r w:rsidRPr="000358F5">
              <w:rPr>
                <w:sz w:val="22"/>
                <w:szCs w:val="22"/>
              </w:rPr>
              <w:sym w:font="Symbol" w:char="F0B1"/>
            </w:r>
            <w:r w:rsidRPr="000358F5">
              <w:rPr>
                <w:sz w:val="22"/>
                <w:szCs w:val="22"/>
              </w:rPr>
              <w:t xml:space="preserve"> 8</w:t>
            </w:r>
          </w:p>
        </w:tc>
      </w:tr>
      <w:tr w:rsidR="007F541B" w:rsidRPr="000358F5" w14:paraId="387C4D0F" w14:textId="77777777" w:rsidTr="000358F5">
        <w:tc>
          <w:tcPr>
            <w:tcW w:w="2338" w:type="dxa"/>
            <w:tcBorders>
              <w:top w:val="single" w:sz="6" w:space="0" w:color="auto"/>
              <w:left w:val="single" w:sz="6" w:space="0" w:color="auto"/>
              <w:bottom w:val="single" w:sz="6" w:space="0" w:color="auto"/>
            </w:tcBorders>
          </w:tcPr>
          <w:p w14:paraId="67E55093" w14:textId="77777777" w:rsidR="007F541B" w:rsidRPr="000358F5" w:rsidRDefault="007F541B" w:rsidP="000358F5">
            <w:pPr>
              <w:jc w:val="both"/>
              <w:rPr>
                <w:sz w:val="22"/>
                <w:szCs w:val="22"/>
              </w:rPr>
            </w:pPr>
            <w:proofErr w:type="spellStart"/>
            <w:r w:rsidRPr="000358F5">
              <w:rPr>
                <w:sz w:val="22"/>
                <w:szCs w:val="22"/>
              </w:rPr>
              <w:t>b,h</w:t>
            </w:r>
            <w:proofErr w:type="spellEnd"/>
          </w:p>
        </w:tc>
        <w:tc>
          <w:tcPr>
            <w:tcW w:w="2835" w:type="dxa"/>
            <w:tcBorders>
              <w:top w:val="single" w:sz="6" w:space="0" w:color="auto"/>
              <w:left w:val="single" w:sz="6" w:space="0" w:color="auto"/>
              <w:bottom w:val="single" w:sz="6" w:space="0" w:color="auto"/>
              <w:right w:val="single" w:sz="6" w:space="0" w:color="auto"/>
            </w:tcBorders>
          </w:tcPr>
          <w:p w14:paraId="63511415" w14:textId="77777777" w:rsidR="007F541B" w:rsidRPr="000358F5" w:rsidRDefault="007F541B" w:rsidP="000358F5">
            <w:pPr>
              <w:jc w:val="both"/>
              <w:rPr>
                <w:sz w:val="22"/>
                <w:szCs w:val="22"/>
              </w:rPr>
            </w:pPr>
            <w:r w:rsidRPr="000358F5">
              <w:rPr>
                <w:sz w:val="22"/>
                <w:szCs w:val="22"/>
              </w:rPr>
              <w:sym w:font="Symbol" w:char="F0B1"/>
            </w:r>
            <w:r w:rsidRPr="000358F5">
              <w:rPr>
                <w:sz w:val="22"/>
                <w:szCs w:val="22"/>
              </w:rPr>
              <w:t xml:space="preserve"> 3</w:t>
            </w:r>
          </w:p>
        </w:tc>
      </w:tr>
    </w:tbl>
    <w:p w14:paraId="13A513B7" w14:textId="77777777" w:rsidR="007F541B" w:rsidRPr="000358F5" w:rsidRDefault="007F541B" w:rsidP="007F541B">
      <w:pPr>
        <w:jc w:val="both"/>
        <w:rPr>
          <w:sz w:val="22"/>
          <w:szCs w:val="22"/>
        </w:rPr>
      </w:pPr>
    </w:p>
    <w:p w14:paraId="394B6DD5" w14:textId="77777777" w:rsidR="00062A30" w:rsidRDefault="00062A30" w:rsidP="007F541B">
      <w:pPr>
        <w:jc w:val="both"/>
        <w:rPr>
          <w:b/>
          <w:sz w:val="22"/>
          <w:szCs w:val="22"/>
        </w:rPr>
      </w:pPr>
    </w:p>
    <w:p w14:paraId="1C2BF455" w14:textId="77777777" w:rsidR="00062A30" w:rsidRDefault="00062A30" w:rsidP="007F541B">
      <w:pPr>
        <w:jc w:val="both"/>
        <w:rPr>
          <w:b/>
          <w:sz w:val="22"/>
          <w:szCs w:val="22"/>
        </w:rPr>
      </w:pPr>
    </w:p>
    <w:p w14:paraId="3EF21019" w14:textId="1DC15022" w:rsidR="007F541B" w:rsidRPr="000358F5" w:rsidRDefault="007F541B" w:rsidP="007F541B">
      <w:pPr>
        <w:jc w:val="both"/>
        <w:rPr>
          <w:sz w:val="22"/>
          <w:szCs w:val="22"/>
        </w:rPr>
      </w:pPr>
      <w:r w:rsidRPr="000358F5">
        <w:rPr>
          <w:b/>
          <w:sz w:val="22"/>
          <w:szCs w:val="22"/>
        </w:rPr>
        <w:lastRenderedPageBreak/>
        <w:t xml:space="preserve">2.3.2. </w:t>
      </w:r>
      <w:r w:rsidRPr="000358F5">
        <w:rPr>
          <w:sz w:val="22"/>
          <w:szCs w:val="22"/>
        </w:rPr>
        <w:t>Dopuszczalne wady i uszkodzenia obrzeży</w:t>
      </w:r>
    </w:p>
    <w:p w14:paraId="676066E5" w14:textId="77777777" w:rsidR="007F541B" w:rsidRPr="000358F5" w:rsidRDefault="007F541B" w:rsidP="007F541B">
      <w:pPr>
        <w:jc w:val="both"/>
        <w:rPr>
          <w:sz w:val="22"/>
          <w:szCs w:val="22"/>
        </w:rPr>
      </w:pPr>
      <w:r w:rsidRPr="000358F5">
        <w:rPr>
          <w:sz w:val="22"/>
          <w:szCs w:val="22"/>
        </w:rPr>
        <w:tab/>
        <w:t>Powierzchnie obrzeży powinny być bez rys, pęknięć i ubytków betonu, o fakturze z formy lub zatartej. Krawędzie elementów powinny być równe i proste.</w:t>
      </w:r>
    </w:p>
    <w:p w14:paraId="78585AE5" w14:textId="77777777" w:rsidR="007F541B" w:rsidRPr="000358F5" w:rsidRDefault="007F541B" w:rsidP="007F541B">
      <w:pPr>
        <w:jc w:val="both"/>
        <w:rPr>
          <w:sz w:val="22"/>
          <w:szCs w:val="22"/>
        </w:rPr>
      </w:pPr>
      <w:r w:rsidRPr="000358F5">
        <w:rPr>
          <w:sz w:val="22"/>
          <w:szCs w:val="22"/>
        </w:rPr>
        <w:tab/>
        <w:t>Dopuszczalne wady oraz uszkodzenia powierzchni i krawędzi elementów nie powinny przekraczać wartości podanych w tablicy 1.</w:t>
      </w:r>
    </w:p>
    <w:p w14:paraId="70A3FF1F" w14:textId="77777777" w:rsidR="007F541B" w:rsidRPr="000358F5" w:rsidRDefault="007F541B" w:rsidP="007F541B">
      <w:pPr>
        <w:jc w:val="both"/>
        <w:rPr>
          <w:sz w:val="22"/>
          <w:szCs w:val="22"/>
        </w:rPr>
      </w:pPr>
      <w:r w:rsidRPr="00062A30">
        <w:rPr>
          <w:b/>
          <w:bCs/>
          <w:sz w:val="22"/>
          <w:szCs w:val="22"/>
        </w:rPr>
        <w:t>Tablica 1</w:t>
      </w:r>
      <w:r w:rsidRPr="000358F5">
        <w:rPr>
          <w:sz w:val="22"/>
          <w:szCs w:val="22"/>
        </w:rPr>
        <w:t>. Dopuszczalne wady i uszkodzenia obrzeży</w:t>
      </w:r>
    </w:p>
    <w:tbl>
      <w:tblPr>
        <w:tblW w:w="0" w:type="auto"/>
        <w:tblLayout w:type="fixed"/>
        <w:tblCellMar>
          <w:left w:w="70" w:type="dxa"/>
          <w:right w:w="70" w:type="dxa"/>
        </w:tblCellMar>
        <w:tblLook w:val="0000" w:firstRow="0" w:lastRow="0" w:firstColumn="0" w:lastColumn="0" w:noHBand="0" w:noVBand="0"/>
      </w:tblPr>
      <w:tblGrid>
        <w:gridCol w:w="1913"/>
        <w:gridCol w:w="3119"/>
        <w:gridCol w:w="2551"/>
      </w:tblGrid>
      <w:tr w:rsidR="007F541B" w:rsidRPr="000358F5" w14:paraId="7D205EC7" w14:textId="77777777" w:rsidTr="000358F5">
        <w:tc>
          <w:tcPr>
            <w:tcW w:w="5032" w:type="dxa"/>
            <w:gridSpan w:val="2"/>
            <w:tcBorders>
              <w:top w:val="single" w:sz="6" w:space="0" w:color="auto"/>
              <w:left w:val="single" w:sz="6" w:space="0" w:color="auto"/>
            </w:tcBorders>
          </w:tcPr>
          <w:p w14:paraId="5E7F32E2" w14:textId="77777777" w:rsidR="007F541B" w:rsidRPr="000358F5" w:rsidRDefault="007F541B" w:rsidP="000358F5">
            <w:pPr>
              <w:jc w:val="both"/>
              <w:rPr>
                <w:sz w:val="22"/>
                <w:szCs w:val="22"/>
              </w:rPr>
            </w:pPr>
          </w:p>
          <w:p w14:paraId="50CFF439" w14:textId="77777777" w:rsidR="007F541B" w:rsidRPr="000358F5" w:rsidRDefault="007F541B" w:rsidP="000358F5">
            <w:pPr>
              <w:jc w:val="both"/>
              <w:rPr>
                <w:sz w:val="22"/>
                <w:szCs w:val="22"/>
              </w:rPr>
            </w:pPr>
            <w:r w:rsidRPr="000358F5">
              <w:rPr>
                <w:sz w:val="22"/>
                <w:szCs w:val="22"/>
              </w:rPr>
              <w:t>Rodzaj wad i uszkodzeń</w:t>
            </w:r>
          </w:p>
        </w:tc>
        <w:tc>
          <w:tcPr>
            <w:tcW w:w="2551" w:type="dxa"/>
            <w:tcBorders>
              <w:top w:val="single" w:sz="6" w:space="0" w:color="auto"/>
              <w:left w:val="single" w:sz="6" w:space="0" w:color="auto"/>
              <w:bottom w:val="single" w:sz="6" w:space="0" w:color="auto"/>
              <w:right w:val="single" w:sz="6" w:space="0" w:color="auto"/>
            </w:tcBorders>
          </w:tcPr>
          <w:p w14:paraId="54D90CAB" w14:textId="77777777" w:rsidR="007F541B" w:rsidRPr="000358F5" w:rsidRDefault="007F541B" w:rsidP="000358F5">
            <w:pPr>
              <w:jc w:val="both"/>
              <w:rPr>
                <w:sz w:val="22"/>
                <w:szCs w:val="22"/>
              </w:rPr>
            </w:pPr>
            <w:r w:rsidRPr="000358F5">
              <w:rPr>
                <w:sz w:val="22"/>
                <w:szCs w:val="22"/>
              </w:rPr>
              <w:t xml:space="preserve">Dopuszczalna wielkość </w:t>
            </w:r>
          </w:p>
          <w:p w14:paraId="25C7CD6C" w14:textId="77777777" w:rsidR="007F541B" w:rsidRPr="000358F5" w:rsidRDefault="007F541B" w:rsidP="000358F5">
            <w:pPr>
              <w:jc w:val="both"/>
              <w:rPr>
                <w:sz w:val="22"/>
                <w:szCs w:val="22"/>
              </w:rPr>
            </w:pPr>
            <w:r w:rsidRPr="000358F5">
              <w:rPr>
                <w:sz w:val="22"/>
                <w:szCs w:val="22"/>
              </w:rPr>
              <w:t>wad i uszkodzeń</w:t>
            </w:r>
          </w:p>
        </w:tc>
      </w:tr>
      <w:tr w:rsidR="007F541B" w:rsidRPr="000358F5" w14:paraId="35B2EE57" w14:textId="77777777" w:rsidTr="000358F5">
        <w:tc>
          <w:tcPr>
            <w:tcW w:w="5032" w:type="dxa"/>
            <w:gridSpan w:val="2"/>
            <w:tcBorders>
              <w:left w:val="single" w:sz="6" w:space="0" w:color="auto"/>
              <w:bottom w:val="double" w:sz="6" w:space="0" w:color="auto"/>
            </w:tcBorders>
          </w:tcPr>
          <w:p w14:paraId="5DE1017C" w14:textId="77777777" w:rsidR="007F541B" w:rsidRPr="000358F5" w:rsidRDefault="007F541B" w:rsidP="000358F5">
            <w:pPr>
              <w:jc w:val="both"/>
              <w:rPr>
                <w:sz w:val="22"/>
                <w:szCs w:val="22"/>
              </w:rPr>
            </w:pPr>
          </w:p>
        </w:tc>
        <w:tc>
          <w:tcPr>
            <w:tcW w:w="2551" w:type="dxa"/>
            <w:tcBorders>
              <w:top w:val="single" w:sz="6" w:space="0" w:color="auto"/>
              <w:left w:val="single" w:sz="6" w:space="0" w:color="auto"/>
              <w:bottom w:val="double" w:sz="6" w:space="0" w:color="auto"/>
              <w:right w:val="single" w:sz="6" w:space="0" w:color="auto"/>
            </w:tcBorders>
          </w:tcPr>
          <w:p w14:paraId="1C02E25E" w14:textId="77777777" w:rsidR="007F541B" w:rsidRPr="000358F5" w:rsidRDefault="007F541B" w:rsidP="000358F5">
            <w:pPr>
              <w:jc w:val="both"/>
              <w:rPr>
                <w:sz w:val="22"/>
                <w:szCs w:val="22"/>
              </w:rPr>
            </w:pPr>
            <w:r w:rsidRPr="000358F5">
              <w:rPr>
                <w:sz w:val="22"/>
                <w:szCs w:val="22"/>
              </w:rPr>
              <w:t>Gatunek 1</w:t>
            </w:r>
          </w:p>
        </w:tc>
      </w:tr>
      <w:tr w:rsidR="007F541B" w:rsidRPr="000358F5" w14:paraId="19017AB9" w14:textId="77777777" w:rsidTr="000358F5">
        <w:tc>
          <w:tcPr>
            <w:tcW w:w="5032" w:type="dxa"/>
            <w:gridSpan w:val="2"/>
            <w:tcBorders>
              <w:left w:val="single" w:sz="6" w:space="0" w:color="auto"/>
            </w:tcBorders>
          </w:tcPr>
          <w:p w14:paraId="2C6E504E" w14:textId="77777777" w:rsidR="007F541B" w:rsidRPr="000358F5" w:rsidRDefault="007F541B" w:rsidP="000358F5">
            <w:pPr>
              <w:jc w:val="both"/>
              <w:rPr>
                <w:sz w:val="22"/>
                <w:szCs w:val="22"/>
              </w:rPr>
            </w:pPr>
            <w:r w:rsidRPr="000358F5">
              <w:rPr>
                <w:sz w:val="22"/>
                <w:szCs w:val="22"/>
              </w:rPr>
              <w:t>Wklęsłość lub wypukłość powierzchni i krawędzi w mm</w:t>
            </w:r>
          </w:p>
        </w:tc>
        <w:tc>
          <w:tcPr>
            <w:tcW w:w="2551" w:type="dxa"/>
            <w:tcBorders>
              <w:left w:val="single" w:sz="6" w:space="0" w:color="auto"/>
              <w:bottom w:val="single" w:sz="6" w:space="0" w:color="auto"/>
              <w:right w:val="single" w:sz="6" w:space="0" w:color="auto"/>
            </w:tcBorders>
          </w:tcPr>
          <w:p w14:paraId="1F0B8BDE" w14:textId="77777777" w:rsidR="007F541B" w:rsidRPr="000358F5" w:rsidRDefault="007F541B" w:rsidP="000358F5">
            <w:pPr>
              <w:jc w:val="both"/>
              <w:rPr>
                <w:sz w:val="22"/>
                <w:szCs w:val="22"/>
              </w:rPr>
            </w:pPr>
            <w:r w:rsidRPr="000358F5">
              <w:rPr>
                <w:sz w:val="22"/>
                <w:szCs w:val="22"/>
              </w:rPr>
              <w:t>2</w:t>
            </w:r>
          </w:p>
        </w:tc>
      </w:tr>
      <w:tr w:rsidR="007F541B" w:rsidRPr="000358F5" w14:paraId="421F4924" w14:textId="77777777" w:rsidTr="000358F5">
        <w:tc>
          <w:tcPr>
            <w:tcW w:w="1913" w:type="dxa"/>
            <w:tcBorders>
              <w:top w:val="single" w:sz="6" w:space="0" w:color="auto"/>
              <w:left w:val="single" w:sz="6" w:space="0" w:color="auto"/>
            </w:tcBorders>
          </w:tcPr>
          <w:p w14:paraId="68CDD216" w14:textId="77777777" w:rsidR="007F541B" w:rsidRPr="000358F5" w:rsidRDefault="007F541B" w:rsidP="000358F5">
            <w:pPr>
              <w:jc w:val="both"/>
              <w:rPr>
                <w:sz w:val="22"/>
                <w:szCs w:val="22"/>
              </w:rPr>
            </w:pPr>
            <w:r w:rsidRPr="000358F5">
              <w:rPr>
                <w:sz w:val="22"/>
                <w:szCs w:val="22"/>
              </w:rPr>
              <w:t>Szczerby</w:t>
            </w:r>
          </w:p>
          <w:p w14:paraId="3B018FC0" w14:textId="77777777" w:rsidR="007F541B" w:rsidRPr="000358F5" w:rsidRDefault="007F541B" w:rsidP="000358F5">
            <w:pPr>
              <w:jc w:val="both"/>
              <w:rPr>
                <w:sz w:val="22"/>
                <w:szCs w:val="22"/>
              </w:rPr>
            </w:pPr>
            <w:r w:rsidRPr="000358F5">
              <w:rPr>
                <w:sz w:val="22"/>
                <w:szCs w:val="22"/>
              </w:rPr>
              <w:t>i uszkodzenia</w:t>
            </w:r>
          </w:p>
        </w:tc>
        <w:tc>
          <w:tcPr>
            <w:tcW w:w="3119" w:type="dxa"/>
            <w:tcBorders>
              <w:top w:val="single" w:sz="6" w:space="0" w:color="auto"/>
              <w:left w:val="single" w:sz="6" w:space="0" w:color="auto"/>
              <w:bottom w:val="single" w:sz="6" w:space="0" w:color="auto"/>
              <w:right w:val="single" w:sz="6" w:space="0" w:color="auto"/>
            </w:tcBorders>
          </w:tcPr>
          <w:p w14:paraId="45F498F5" w14:textId="77777777" w:rsidR="007F541B" w:rsidRPr="000358F5" w:rsidRDefault="007F541B" w:rsidP="000358F5">
            <w:pPr>
              <w:jc w:val="both"/>
              <w:rPr>
                <w:sz w:val="22"/>
                <w:szCs w:val="22"/>
              </w:rPr>
            </w:pPr>
            <w:r w:rsidRPr="000358F5">
              <w:rPr>
                <w:sz w:val="22"/>
                <w:szCs w:val="22"/>
              </w:rPr>
              <w:t>ograniczających powierzchnie górne (ścieralne)</w:t>
            </w:r>
          </w:p>
        </w:tc>
        <w:tc>
          <w:tcPr>
            <w:tcW w:w="2551" w:type="dxa"/>
            <w:tcBorders>
              <w:top w:val="single" w:sz="6" w:space="0" w:color="auto"/>
              <w:left w:val="single" w:sz="6" w:space="0" w:color="auto"/>
              <w:bottom w:val="single" w:sz="6" w:space="0" w:color="auto"/>
              <w:right w:val="single" w:sz="6" w:space="0" w:color="auto"/>
            </w:tcBorders>
          </w:tcPr>
          <w:p w14:paraId="539CD189" w14:textId="77777777" w:rsidR="007F541B" w:rsidRPr="000358F5" w:rsidRDefault="007F541B" w:rsidP="000358F5">
            <w:pPr>
              <w:jc w:val="both"/>
              <w:rPr>
                <w:sz w:val="22"/>
                <w:szCs w:val="22"/>
              </w:rPr>
            </w:pPr>
            <w:r w:rsidRPr="000358F5">
              <w:rPr>
                <w:sz w:val="22"/>
                <w:szCs w:val="22"/>
              </w:rPr>
              <w:t>niedopuszczalne</w:t>
            </w:r>
          </w:p>
        </w:tc>
      </w:tr>
      <w:tr w:rsidR="007F541B" w:rsidRPr="000358F5" w14:paraId="1226D620" w14:textId="77777777" w:rsidTr="000358F5">
        <w:tc>
          <w:tcPr>
            <w:tcW w:w="1913" w:type="dxa"/>
            <w:tcBorders>
              <w:left w:val="single" w:sz="6" w:space="0" w:color="auto"/>
            </w:tcBorders>
          </w:tcPr>
          <w:p w14:paraId="4545B1C9" w14:textId="77777777" w:rsidR="007F541B" w:rsidRPr="000358F5" w:rsidRDefault="007F541B" w:rsidP="000358F5">
            <w:pPr>
              <w:jc w:val="both"/>
              <w:rPr>
                <w:sz w:val="22"/>
                <w:szCs w:val="22"/>
              </w:rPr>
            </w:pPr>
            <w:r w:rsidRPr="000358F5">
              <w:rPr>
                <w:sz w:val="22"/>
                <w:szCs w:val="22"/>
              </w:rPr>
              <w:t>krawędzi i naroży</w:t>
            </w:r>
          </w:p>
        </w:tc>
        <w:tc>
          <w:tcPr>
            <w:tcW w:w="3119" w:type="dxa"/>
            <w:tcBorders>
              <w:top w:val="single" w:sz="6" w:space="0" w:color="auto"/>
              <w:left w:val="single" w:sz="6" w:space="0" w:color="auto"/>
              <w:right w:val="single" w:sz="6" w:space="0" w:color="auto"/>
            </w:tcBorders>
          </w:tcPr>
          <w:p w14:paraId="1DC23F58" w14:textId="77777777" w:rsidR="007F541B" w:rsidRPr="000358F5" w:rsidRDefault="007F541B" w:rsidP="000358F5">
            <w:pPr>
              <w:jc w:val="both"/>
              <w:rPr>
                <w:sz w:val="22"/>
                <w:szCs w:val="22"/>
              </w:rPr>
            </w:pPr>
            <w:r w:rsidRPr="000358F5">
              <w:rPr>
                <w:sz w:val="22"/>
                <w:szCs w:val="22"/>
              </w:rPr>
              <w:t>ograniczających   pozostałe powierzchnie:</w:t>
            </w:r>
          </w:p>
        </w:tc>
        <w:tc>
          <w:tcPr>
            <w:tcW w:w="2551" w:type="dxa"/>
            <w:tcBorders>
              <w:top w:val="single" w:sz="6" w:space="0" w:color="auto"/>
              <w:left w:val="single" w:sz="6" w:space="0" w:color="auto"/>
              <w:right w:val="single" w:sz="6" w:space="0" w:color="auto"/>
            </w:tcBorders>
          </w:tcPr>
          <w:p w14:paraId="4004C5D8" w14:textId="77777777" w:rsidR="007F541B" w:rsidRPr="000358F5" w:rsidRDefault="007F541B" w:rsidP="000358F5">
            <w:pPr>
              <w:jc w:val="both"/>
              <w:rPr>
                <w:sz w:val="22"/>
                <w:szCs w:val="22"/>
              </w:rPr>
            </w:pPr>
          </w:p>
        </w:tc>
      </w:tr>
      <w:tr w:rsidR="007F541B" w:rsidRPr="000358F5" w14:paraId="33CD4D4B" w14:textId="77777777" w:rsidTr="000358F5">
        <w:tc>
          <w:tcPr>
            <w:tcW w:w="1913" w:type="dxa"/>
            <w:tcBorders>
              <w:left w:val="single" w:sz="6" w:space="0" w:color="auto"/>
            </w:tcBorders>
          </w:tcPr>
          <w:p w14:paraId="76F13741" w14:textId="77777777" w:rsidR="007F541B" w:rsidRPr="000358F5" w:rsidRDefault="007F541B" w:rsidP="000358F5">
            <w:pPr>
              <w:jc w:val="both"/>
              <w:rPr>
                <w:sz w:val="22"/>
                <w:szCs w:val="22"/>
              </w:rPr>
            </w:pPr>
          </w:p>
        </w:tc>
        <w:tc>
          <w:tcPr>
            <w:tcW w:w="3119" w:type="dxa"/>
            <w:tcBorders>
              <w:left w:val="single" w:sz="6" w:space="0" w:color="auto"/>
              <w:right w:val="single" w:sz="6" w:space="0" w:color="auto"/>
            </w:tcBorders>
          </w:tcPr>
          <w:p w14:paraId="1EE1AA35" w14:textId="77777777" w:rsidR="007F541B" w:rsidRPr="000358F5" w:rsidRDefault="007F541B" w:rsidP="000358F5">
            <w:pPr>
              <w:jc w:val="both"/>
              <w:rPr>
                <w:sz w:val="22"/>
                <w:szCs w:val="22"/>
              </w:rPr>
            </w:pPr>
            <w:r w:rsidRPr="000358F5">
              <w:rPr>
                <w:sz w:val="22"/>
                <w:szCs w:val="22"/>
              </w:rPr>
              <w:t>liczba, max</w:t>
            </w:r>
          </w:p>
        </w:tc>
        <w:tc>
          <w:tcPr>
            <w:tcW w:w="2551" w:type="dxa"/>
            <w:tcBorders>
              <w:left w:val="single" w:sz="6" w:space="0" w:color="auto"/>
              <w:right w:val="single" w:sz="6" w:space="0" w:color="auto"/>
            </w:tcBorders>
          </w:tcPr>
          <w:p w14:paraId="524B74D1" w14:textId="77777777" w:rsidR="007F541B" w:rsidRPr="000358F5" w:rsidRDefault="007F541B" w:rsidP="000358F5">
            <w:pPr>
              <w:jc w:val="both"/>
              <w:rPr>
                <w:sz w:val="22"/>
                <w:szCs w:val="22"/>
              </w:rPr>
            </w:pPr>
            <w:r w:rsidRPr="000358F5">
              <w:rPr>
                <w:sz w:val="22"/>
                <w:szCs w:val="22"/>
              </w:rPr>
              <w:t>2</w:t>
            </w:r>
          </w:p>
        </w:tc>
      </w:tr>
      <w:tr w:rsidR="007F541B" w:rsidRPr="000358F5" w14:paraId="65CE8689" w14:textId="77777777" w:rsidTr="000358F5">
        <w:tc>
          <w:tcPr>
            <w:tcW w:w="1913" w:type="dxa"/>
            <w:tcBorders>
              <w:left w:val="single" w:sz="6" w:space="0" w:color="auto"/>
            </w:tcBorders>
          </w:tcPr>
          <w:p w14:paraId="661B0824" w14:textId="77777777" w:rsidR="007F541B" w:rsidRPr="000358F5" w:rsidRDefault="007F541B" w:rsidP="000358F5">
            <w:pPr>
              <w:jc w:val="both"/>
              <w:rPr>
                <w:sz w:val="22"/>
                <w:szCs w:val="22"/>
              </w:rPr>
            </w:pPr>
          </w:p>
        </w:tc>
        <w:tc>
          <w:tcPr>
            <w:tcW w:w="3119" w:type="dxa"/>
            <w:tcBorders>
              <w:left w:val="single" w:sz="6" w:space="0" w:color="auto"/>
              <w:right w:val="single" w:sz="6" w:space="0" w:color="auto"/>
            </w:tcBorders>
          </w:tcPr>
          <w:p w14:paraId="36143B60" w14:textId="77777777" w:rsidR="007F541B" w:rsidRPr="000358F5" w:rsidRDefault="007F541B" w:rsidP="000358F5">
            <w:pPr>
              <w:jc w:val="both"/>
              <w:rPr>
                <w:sz w:val="22"/>
                <w:szCs w:val="22"/>
              </w:rPr>
            </w:pPr>
            <w:r w:rsidRPr="000358F5">
              <w:rPr>
                <w:sz w:val="22"/>
                <w:szCs w:val="22"/>
              </w:rPr>
              <w:t>długość, mm, max</w:t>
            </w:r>
          </w:p>
        </w:tc>
        <w:tc>
          <w:tcPr>
            <w:tcW w:w="2551" w:type="dxa"/>
            <w:tcBorders>
              <w:left w:val="single" w:sz="6" w:space="0" w:color="auto"/>
              <w:right w:val="single" w:sz="6" w:space="0" w:color="auto"/>
            </w:tcBorders>
          </w:tcPr>
          <w:p w14:paraId="413693BD" w14:textId="77777777" w:rsidR="007F541B" w:rsidRPr="000358F5" w:rsidRDefault="007F541B" w:rsidP="000358F5">
            <w:pPr>
              <w:jc w:val="both"/>
              <w:rPr>
                <w:sz w:val="22"/>
                <w:szCs w:val="22"/>
              </w:rPr>
            </w:pPr>
            <w:r w:rsidRPr="000358F5">
              <w:rPr>
                <w:sz w:val="22"/>
                <w:szCs w:val="22"/>
              </w:rPr>
              <w:t>20</w:t>
            </w:r>
          </w:p>
        </w:tc>
      </w:tr>
      <w:tr w:rsidR="007F541B" w:rsidRPr="000358F5" w14:paraId="10A1AF5D" w14:textId="77777777" w:rsidTr="000358F5">
        <w:tc>
          <w:tcPr>
            <w:tcW w:w="1913" w:type="dxa"/>
            <w:tcBorders>
              <w:left w:val="single" w:sz="6" w:space="0" w:color="auto"/>
              <w:bottom w:val="single" w:sz="6" w:space="0" w:color="auto"/>
            </w:tcBorders>
          </w:tcPr>
          <w:p w14:paraId="3F0C1D8C" w14:textId="77777777" w:rsidR="007F541B" w:rsidRPr="000358F5" w:rsidRDefault="007F541B" w:rsidP="000358F5">
            <w:pPr>
              <w:jc w:val="both"/>
              <w:rPr>
                <w:sz w:val="22"/>
                <w:szCs w:val="22"/>
              </w:rPr>
            </w:pPr>
          </w:p>
        </w:tc>
        <w:tc>
          <w:tcPr>
            <w:tcW w:w="3119" w:type="dxa"/>
            <w:tcBorders>
              <w:left w:val="single" w:sz="6" w:space="0" w:color="auto"/>
              <w:bottom w:val="single" w:sz="6" w:space="0" w:color="auto"/>
              <w:right w:val="single" w:sz="6" w:space="0" w:color="auto"/>
            </w:tcBorders>
          </w:tcPr>
          <w:p w14:paraId="4ED64D4A" w14:textId="77777777" w:rsidR="007F541B" w:rsidRPr="000358F5" w:rsidRDefault="007F541B" w:rsidP="000358F5">
            <w:pPr>
              <w:jc w:val="both"/>
              <w:rPr>
                <w:sz w:val="22"/>
                <w:szCs w:val="22"/>
              </w:rPr>
            </w:pPr>
            <w:r w:rsidRPr="000358F5">
              <w:rPr>
                <w:sz w:val="22"/>
                <w:szCs w:val="22"/>
              </w:rPr>
              <w:t>głębokość, mm, max</w:t>
            </w:r>
          </w:p>
        </w:tc>
        <w:tc>
          <w:tcPr>
            <w:tcW w:w="2551" w:type="dxa"/>
            <w:tcBorders>
              <w:left w:val="single" w:sz="6" w:space="0" w:color="auto"/>
              <w:bottom w:val="single" w:sz="6" w:space="0" w:color="auto"/>
              <w:right w:val="single" w:sz="6" w:space="0" w:color="auto"/>
            </w:tcBorders>
          </w:tcPr>
          <w:p w14:paraId="0E5FEA06" w14:textId="77777777" w:rsidR="007F541B" w:rsidRPr="000358F5" w:rsidRDefault="007F541B" w:rsidP="000358F5">
            <w:pPr>
              <w:jc w:val="both"/>
              <w:rPr>
                <w:sz w:val="22"/>
                <w:szCs w:val="22"/>
              </w:rPr>
            </w:pPr>
            <w:r w:rsidRPr="000358F5">
              <w:rPr>
                <w:sz w:val="22"/>
                <w:szCs w:val="22"/>
              </w:rPr>
              <w:t>6</w:t>
            </w:r>
          </w:p>
        </w:tc>
      </w:tr>
    </w:tbl>
    <w:p w14:paraId="25D14BB1" w14:textId="77777777" w:rsidR="007F541B" w:rsidRPr="000358F5" w:rsidRDefault="007F541B" w:rsidP="007F541B">
      <w:pPr>
        <w:jc w:val="both"/>
        <w:rPr>
          <w:sz w:val="22"/>
          <w:szCs w:val="22"/>
        </w:rPr>
      </w:pPr>
    </w:p>
    <w:p w14:paraId="69519506" w14:textId="77777777" w:rsidR="007F541B" w:rsidRPr="000358F5" w:rsidRDefault="007F541B" w:rsidP="007F541B">
      <w:pPr>
        <w:jc w:val="both"/>
        <w:rPr>
          <w:sz w:val="22"/>
          <w:szCs w:val="22"/>
        </w:rPr>
      </w:pPr>
      <w:r w:rsidRPr="000358F5">
        <w:rPr>
          <w:b/>
          <w:sz w:val="22"/>
          <w:szCs w:val="22"/>
        </w:rPr>
        <w:t xml:space="preserve">2.3.3. </w:t>
      </w:r>
      <w:r w:rsidRPr="000358F5">
        <w:rPr>
          <w:sz w:val="22"/>
          <w:szCs w:val="22"/>
        </w:rPr>
        <w:t>Składowanie</w:t>
      </w:r>
    </w:p>
    <w:p w14:paraId="79CEEB35" w14:textId="77777777" w:rsidR="007F541B" w:rsidRPr="000358F5" w:rsidRDefault="007F541B" w:rsidP="007F541B">
      <w:pPr>
        <w:jc w:val="both"/>
        <w:rPr>
          <w:sz w:val="22"/>
          <w:szCs w:val="22"/>
        </w:rPr>
      </w:pPr>
      <w:r w:rsidRPr="000358F5">
        <w:rPr>
          <w:sz w:val="22"/>
          <w:szCs w:val="22"/>
        </w:rPr>
        <w:t>Betonowe obrzeża chodnikowe mogą być przechowywane na składowiskach otwartych, posegregowane według rodzajów i gatunków.</w:t>
      </w:r>
    </w:p>
    <w:p w14:paraId="12223CE7" w14:textId="77777777" w:rsidR="007F541B" w:rsidRPr="000358F5" w:rsidRDefault="007F541B" w:rsidP="007F541B">
      <w:pPr>
        <w:jc w:val="both"/>
        <w:rPr>
          <w:sz w:val="22"/>
          <w:szCs w:val="22"/>
        </w:rPr>
      </w:pPr>
      <w:r w:rsidRPr="000358F5">
        <w:rPr>
          <w:sz w:val="22"/>
          <w:szCs w:val="22"/>
        </w:rPr>
        <w:t>Betonowe obrzeża chodnikowe należy układać z zastosowaniem podkładek i przekładek drewnianych o wymiarach co najmniej: grubość 2,5 cm, szerokość 5 cm, długość minimum 5 cm większa niż szerokość obrzeża.</w:t>
      </w:r>
    </w:p>
    <w:p w14:paraId="46872C14" w14:textId="77777777" w:rsidR="007F541B" w:rsidRPr="000358F5" w:rsidRDefault="007F541B" w:rsidP="007F541B">
      <w:pPr>
        <w:jc w:val="both"/>
        <w:rPr>
          <w:sz w:val="22"/>
          <w:szCs w:val="22"/>
        </w:rPr>
      </w:pPr>
      <w:r w:rsidRPr="000358F5">
        <w:rPr>
          <w:b/>
          <w:sz w:val="22"/>
          <w:szCs w:val="22"/>
        </w:rPr>
        <w:t xml:space="preserve">2.3.4. </w:t>
      </w:r>
      <w:r w:rsidRPr="000358F5">
        <w:rPr>
          <w:sz w:val="22"/>
          <w:szCs w:val="22"/>
        </w:rPr>
        <w:t>Beton i jego składniki</w:t>
      </w:r>
    </w:p>
    <w:p w14:paraId="4AB2E404" w14:textId="77777777" w:rsidR="007F541B" w:rsidRPr="000358F5" w:rsidRDefault="007F541B" w:rsidP="007F541B">
      <w:pPr>
        <w:jc w:val="both"/>
        <w:rPr>
          <w:sz w:val="22"/>
          <w:szCs w:val="22"/>
        </w:rPr>
      </w:pPr>
      <w:r w:rsidRPr="000358F5">
        <w:rPr>
          <w:sz w:val="22"/>
          <w:szCs w:val="22"/>
        </w:rPr>
        <w:t>Do produkcji obrzeży należy stosować beton według PN-B-06250 [2], klasy B 25 i B 30.</w:t>
      </w:r>
    </w:p>
    <w:p w14:paraId="4BE244BF" w14:textId="77777777" w:rsidR="007F541B" w:rsidRPr="000358F5" w:rsidRDefault="007F541B" w:rsidP="007F541B">
      <w:pPr>
        <w:pStyle w:val="Nagwek2"/>
        <w:spacing w:before="0" w:after="0"/>
        <w:rPr>
          <w:sz w:val="22"/>
          <w:szCs w:val="22"/>
        </w:rPr>
      </w:pPr>
      <w:r w:rsidRPr="000358F5">
        <w:rPr>
          <w:sz w:val="22"/>
          <w:szCs w:val="22"/>
        </w:rPr>
        <w:t>2.4. Materiały na ławę i do zaprawy</w:t>
      </w:r>
    </w:p>
    <w:p w14:paraId="42741E51" w14:textId="77777777" w:rsidR="007F541B" w:rsidRPr="000358F5" w:rsidRDefault="007F541B" w:rsidP="007F541B">
      <w:pPr>
        <w:jc w:val="both"/>
        <w:rPr>
          <w:sz w:val="22"/>
          <w:szCs w:val="22"/>
        </w:rPr>
      </w:pPr>
      <w:r w:rsidRPr="000358F5">
        <w:rPr>
          <w:sz w:val="22"/>
          <w:szCs w:val="22"/>
        </w:rPr>
        <w:t>Piasek do wykonania ławy powinien odpowiadać wymaganiom- wymaganiom PN-B-11113 [6].</w:t>
      </w:r>
    </w:p>
    <w:p w14:paraId="7BBBD57A" w14:textId="77777777" w:rsidR="007F541B" w:rsidRPr="000358F5" w:rsidRDefault="007F541B" w:rsidP="007F541B">
      <w:pPr>
        <w:jc w:val="both"/>
        <w:rPr>
          <w:sz w:val="22"/>
          <w:szCs w:val="22"/>
        </w:rPr>
      </w:pPr>
      <w:r w:rsidRPr="000358F5">
        <w:rPr>
          <w:sz w:val="22"/>
          <w:szCs w:val="22"/>
        </w:rPr>
        <w:t>Materiały do zaprawy cementowo-piaskowej powinny odpowiadać wymaganiom podanym w SST D-08.01.01 „Krawężniki betonowe” pkt 2.</w:t>
      </w:r>
    </w:p>
    <w:p w14:paraId="6FF9912B" w14:textId="77777777" w:rsidR="007F541B" w:rsidRPr="000358F5" w:rsidRDefault="007F541B" w:rsidP="007F541B">
      <w:pPr>
        <w:pStyle w:val="Nagwek1"/>
        <w:spacing w:before="0" w:after="0"/>
        <w:rPr>
          <w:sz w:val="22"/>
          <w:szCs w:val="22"/>
        </w:rPr>
      </w:pPr>
      <w:bookmarkStart w:id="1092" w:name="_Toc426531384"/>
      <w:r w:rsidRPr="000358F5">
        <w:rPr>
          <w:sz w:val="22"/>
          <w:szCs w:val="22"/>
        </w:rPr>
        <w:t>3. sprzęt</w:t>
      </w:r>
      <w:bookmarkEnd w:id="1092"/>
    </w:p>
    <w:p w14:paraId="54431588" w14:textId="77777777" w:rsidR="007F541B" w:rsidRPr="000358F5" w:rsidRDefault="007F541B" w:rsidP="007F541B">
      <w:pPr>
        <w:pStyle w:val="Nagwek2"/>
        <w:spacing w:before="0" w:after="0"/>
        <w:rPr>
          <w:sz w:val="22"/>
          <w:szCs w:val="22"/>
        </w:rPr>
      </w:pPr>
      <w:r w:rsidRPr="000358F5">
        <w:rPr>
          <w:sz w:val="22"/>
          <w:szCs w:val="22"/>
        </w:rPr>
        <w:t>3.1. Ogólne wymagania dotyczące sprzętu</w:t>
      </w:r>
    </w:p>
    <w:p w14:paraId="2C9DE670" w14:textId="77777777" w:rsidR="007F541B" w:rsidRPr="000358F5" w:rsidRDefault="007F541B" w:rsidP="007F541B">
      <w:pPr>
        <w:jc w:val="both"/>
        <w:rPr>
          <w:sz w:val="22"/>
          <w:szCs w:val="22"/>
        </w:rPr>
      </w:pPr>
      <w:r w:rsidRPr="000358F5">
        <w:rPr>
          <w:sz w:val="22"/>
          <w:szCs w:val="22"/>
        </w:rPr>
        <w:t>Ogólne wymagania dotyczące sprzętu podano w SST D-M-00.00.00 „Wymagania ogólne” pkt 3.</w:t>
      </w:r>
    </w:p>
    <w:p w14:paraId="409E1CF8" w14:textId="77777777" w:rsidR="007F541B" w:rsidRPr="000358F5" w:rsidRDefault="007F541B" w:rsidP="007F541B">
      <w:pPr>
        <w:pStyle w:val="Nagwek2"/>
        <w:spacing w:before="0" w:after="0"/>
        <w:rPr>
          <w:sz w:val="22"/>
          <w:szCs w:val="22"/>
        </w:rPr>
      </w:pPr>
      <w:r w:rsidRPr="000358F5">
        <w:rPr>
          <w:sz w:val="22"/>
          <w:szCs w:val="22"/>
        </w:rPr>
        <w:t>3.2. Sprzęt do ustawiania obrzeży</w:t>
      </w:r>
    </w:p>
    <w:p w14:paraId="0CCA3E79" w14:textId="77777777" w:rsidR="007F541B" w:rsidRPr="000358F5" w:rsidRDefault="007F541B" w:rsidP="007F541B">
      <w:pPr>
        <w:jc w:val="both"/>
        <w:rPr>
          <w:sz w:val="22"/>
          <w:szCs w:val="22"/>
        </w:rPr>
      </w:pPr>
      <w:r w:rsidRPr="000358F5">
        <w:rPr>
          <w:sz w:val="22"/>
          <w:szCs w:val="22"/>
        </w:rPr>
        <w:t>Roboty wykonuje się ręcznie przy zastosowaniu drobnego sprzętu pomocniczego.</w:t>
      </w:r>
    </w:p>
    <w:p w14:paraId="45CB5C68" w14:textId="77777777" w:rsidR="007F541B" w:rsidRPr="000358F5" w:rsidRDefault="007F541B" w:rsidP="007F541B">
      <w:pPr>
        <w:pStyle w:val="Nagwek1"/>
        <w:spacing w:before="0" w:after="0"/>
        <w:rPr>
          <w:sz w:val="22"/>
          <w:szCs w:val="22"/>
        </w:rPr>
      </w:pPr>
      <w:bookmarkStart w:id="1093" w:name="_Toc426531385"/>
      <w:r w:rsidRPr="000358F5">
        <w:rPr>
          <w:sz w:val="22"/>
          <w:szCs w:val="22"/>
        </w:rPr>
        <w:t>4. transport</w:t>
      </w:r>
      <w:bookmarkEnd w:id="1093"/>
    </w:p>
    <w:p w14:paraId="25A4E151" w14:textId="77777777" w:rsidR="007F541B" w:rsidRPr="000358F5" w:rsidRDefault="007F541B" w:rsidP="007F541B">
      <w:pPr>
        <w:pStyle w:val="Nagwek2"/>
        <w:spacing w:before="0" w:after="0"/>
        <w:rPr>
          <w:sz w:val="22"/>
          <w:szCs w:val="22"/>
        </w:rPr>
      </w:pPr>
      <w:r w:rsidRPr="000358F5">
        <w:rPr>
          <w:sz w:val="22"/>
          <w:szCs w:val="22"/>
        </w:rPr>
        <w:t>4.1. Ogólne wymagania dotyczące transportu</w:t>
      </w:r>
    </w:p>
    <w:p w14:paraId="4164AA9B" w14:textId="77777777" w:rsidR="007F541B" w:rsidRPr="000358F5" w:rsidRDefault="007F541B" w:rsidP="007F541B">
      <w:pPr>
        <w:jc w:val="both"/>
        <w:rPr>
          <w:sz w:val="22"/>
          <w:szCs w:val="22"/>
        </w:rPr>
      </w:pPr>
      <w:r w:rsidRPr="000358F5">
        <w:rPr>
          <w:sz w:val="22"/>
          <w:szCs w:val="22"/>
        </w:rPr>
        <w:t>Ogólne wymagania dotyczące transportu podano w SST D-M-00.00.00 „Wymagania ogólne” pkt 4.</w:t>
      </w:r>
    </w:p>
    <w:p w14:paraId="4DF1CF67" w14:textId="77777777" w:rsidR="007F541B" w:rsidRPr="000358F5" w:rsidRDefault="007F541B" w:rsidP="007F541B">
      <w:pPr>
        <w:pStyle w:val="Nagwek2"/>
        <w:spacing w:before="0" w:after="0"/>
        <w:rPr>
          <w:sz w:val="22"/>
          <w:szCs w:val="22"/>
        </w:rPr>
      </w:pPr>
      <w:r w:rsidRPr="000358F5">
        <w:rPr>
          <w:sz w:val="22"/>
          <w:szCs w:val="22"/>
        </w:rPr>
        <w:t>4.2. Transport obrzeży betonowych</w:t>
      </w:r>
    </w:p>
    <w:p w14:paraId="50AE8D1D" w14:textId="77777777" w:rsidR="007F541B" w:rsidRPr="000358F5" w:rsidRDefault="007F541B" w:rsidP="007F541B">
      <w:pPr>
        <w:jc w:val="both"/>
        <w:rPr>
          <w:sz w:val="22"/>
          <w:szCs w:val="22"/>
        </w:rPr>
      </w:pPr>
      <w:r w:rsidRPr="000358F5">
        <w:rPr>
          <w:sz w:val="22"/>
          <w:szCs w:val="22"/>
        </w:rPr>
        <w:t>Betonowe obrzeża chodnikowe mogą być przewożone dowolnymi środkami transportu po osiągnięciu przez beton wytrzymałości minimum 0,7 wytrzymałości projektowanej.</w:t>
      </w:r>
    </w:p>
    <w:p w14:paraId="5368848D" w14:textId="77777777" w:rsidR="007F541B" w:rsidRPr="000358F5" w:rsidRDefault="007F541B" w:rsidP="007F541B">
      <w:pPr>
        <w:jc w:val="both"/>
        <w:rPr>
          <w:sz w:val="22"/>
          <w:szCs w:val="22"/>
        </w:rPr>
      </w:pPr>
      <w:r w:rsidRPr="000358F5">
        <w:rPr>
          <w:sz w:val="22"/>
          <w:szCs w:val="22"/>
        </w:rPr>
        <w:t>Obrzeża powinny być zabezpieczone przed przemieszczeniem się i uszkodzeniami w czasie transportu.</w:t>
      </w:r>
    </w:p>
    <w:p w14:paraId="6BB1E817" w14:textId="77777777" w:rsidR="007F541B" w:rsidRPr="000358F5" w:rsidRDefault="007F541B" w:rsidP="007F541B">
      <w:pPr>
        <w:pStyle w:val="Nagwek2"/>
        <w:spacing w:before="0" w:after="0"/>
        <w:rPr>
          <w:sz w:val="22"/>
          <w:szCs w:val="22"/>
        </w:rPr>
      </w:pPr>
      <w:r w:rsidRPr="000358F5">
        <w:rPr>
          <w:sz w:val="22"/>
          <w:szCs w:val="22"/>
        </w:rPr>
        <w:t>4.3. Transport pozostałych materiałów</w:t>
      </w:r>
    </w:p>
    <w:p w14:paraId="2321B684" w14:textId="77777777" w:rsidR="007F541B" w:rsidRPr="000358F5" w:rsidRDefault="007F541B" w:rsidP="007F541B">
      <w:pPr>
        <w:jc w:val="both"/>
        <w:rPr>
          <w:sz w:val="22"/>
          <w:szCs w:val="22"/>
        </w:rPr>
      </w:pPr>
      <w:r w:rsidRPr="000358F5">
        <w:rPr>
          <w:sz w:val="22"/>
          <w:szCs w:val="22"/>
        </w:rPr>
        <w:t>Transport pozostałych materiałów podano w SST D-08.01.01 „Krawężniki betonowe”.</w:t>
      </w:r>
    </w:p>
    <w:p w14:paraId="5F6398AE" w14:textId="77777777" w:rsidR="007F541B" w:rsidRPr="000358F5" w:rsidRDefault="007F541B" w:rsidP="007F541B">
      <w:pPr>
        <w:pStyle w:val="Nagwek1"/>
        <w:spacing w:before="0" w:after="0"/>
        <w:rPr>
          <w:sz w:val="22"/>
          <w:szCs w:val="22"/>
        </w:rPr>
      </w:pPr>
      <w:bookmarkStart w:id="1094" w:name="_Toc426531386"/>
      <w:r w:rsidRPr="000358F5">
        <w:rPr>
          <w:sz w:val="22"/>
          <w:szCs w:val="22"/>
        </w:rPr>
        <w:t>5. wykonanie robót</w:t>
      </w:r>
      <w:bookmarkEnd w:id="1094"/>
    </w:p>
    <w:p w14:paraId="0AE523EE" w14:textId="77777777" w:rsidR="007F541B" w:rsidRPr="000358F5" w:rsidRDefault="007F541B" w:rsidP="007F541B">
      <w:pPr>
        <w:pStyle w:val="Nagwek2"/>
        <w:spacing w:before="0" w:after="0"/>
        <w:rPr>
          <w:sz w:val="22"/>
          <w:szCs w:val="22"/>
        </w:rPr>
      </w:pPr>
      <w:r w:rsidRPr="000358F5">
        <w:rPr>
          <w:sz w:val="22"/>
          <w:szCs w:val="22"/>
        </w:rPr>
        <w:t>5.1. Ogólne zasady wykonania robót</w:t>
      </w:r>
    </w:p>
    <w:p w14:paraId="13A01756" w14:textId="77777777" w:rsidR="007F541B" w:rsidRPr="000358F5" w:rsidRDefault="007F541B" w:rsidP="007F541B">
      <w:pPr>
        <w:jc w:val="both"/>
        <w:rPr>
          <w:sz w:val="22"/>
          <w:szCs w:val="22"/>
        </w:rPr>
      </w:pPr>
      <w:r w:rsidRPr="000358F5">
        <w:rPr>
          <w:sz w:val="22"/>
          <w:szCs w:val="22"/>
        </w:rPr>
        <w:t>Ogólne zasady wykonania robót podano w SST D-M-00.00.00 „Wymagania ogólne” pkt 5.</w:t>
      </w:r>
    </w:p>
    <w:p w14:paraId="7FAC08B8" w14:textId="77777777" w:rsidR="007F541B" w:rsidRPr="000358F5" w:rsidRDefault="007F541B" w:rsidP="007F541B">
      <w:pPr>
        <w:pStyle w:val="Nagwek2"/>
        <w:spacing w:before="0" w:after="0"/>
        <w:rPr>
          <w:sz w:val="22"/>
          <w:szCs w:val="22"/>
        </w:rPr>
      </w:pPr>
      <w:r w:rsidRPr="000358F5">
        <w:rPr>
          <w:sz w:val="22"/>
          <w:szCs w:val="22"/>
        </w:rPr>
        <w:t>5.2. Wykonanie koryta</w:t>
      </w:r>
    </w:p>
    <w:p w14:paraId="05D769D1" w14:textId="77777777" w:rsidR="007F541B" w:rsidRPr="000358F5" w:rsidRDefault="007F541B" w:rsidP="007F541B">
      <w:pPr>
        <w:jc w:val="both"/>
        <w:rPr>
          <w:sz w:val="22"/>
          <w:szCs w:val="22"/>
        </w:rPr>
      </w:pPr>
      <w:r w:rsidRPr="000358F5">
        <w:rPr>
          <w:sz w:val="22"/>
          <w:szCs w:val="22"/>
        </w:rPr>
        <w:t>Koryto pod podsypkę (ławę) należy wykonywać zgodnie z PN-B-06050 [1].</w:t>
      </w:r>
    </w:p>
    <w:p w14:paraId="34032ADA" w14:textId="77777777" w:rsidR="007F541B" w:rsidRPr="000358F5" w:rsidRDefault="007F541B" w:rsidP="007F541B">
      <w:pPr>
        <w:jc w:val="both"/>
        <w:rPr>
          <w:sz w:val="22"/>
          <w:szCs w:val="22"/>
        </w:rPr>
      </w:pPr>
      <w:r w:rsidRPr="000358F5">
        <w:rPr>
          <w:sz w:val="22"/>
          <w:szCs w:val="22"/>
        </w:rPr>
        <w:lastRenderedPageBreak/>
        <w:t>Wymiary wykopu powinny odpowiadać wymiarom ławy w planie z uwzględnieniem  w szerokości dna wykopu ew. konstrukcji szalunku.</w:t>
      </w:r>
    </w:p>
    <w:p w14:paraId="788FC250" w14:textId="77777777" w:rsidR="007F541B" w:rsidRPr="000358F5" w:rsidRDefault="007F541B" w:rsidP="007F541B">
      <w:pPr>
        <w:pStyle w:val="Nagwek2"/>
        <w:spacing w:before="0" w:after="0"/>
        <w:rPr>
          <w:sz w:val="22"/>
          <w:szCs w:val="22"/>
        </w:rPr>
      </w:pPr>
      <w:r w:rsidRPr="000358F5">
        <w:rPr>
          <w:sz w:val="22"/>
          <w:szCs w:val="22"/>
        </w:rPr>
        <w:t>5.3. Podsypka (ława)</w:t>
      </w:r>
    </w:p>
    <w:p w14:paraId="3E1E5E17" w14:textId="77777777" w:rsidR="007F541B" w:rsidRPr="000358F5" w:rsidRDefault="007F541B" w:rsidP="007F541B">
      <w:pPr>
        <w:jc w:val="both"/>
        <w:rPr>
          <w:sz w:val="22"/>
          <w:szCs w:val="22"/>
        </w:rPr>
      </w:pPr>
      <w:r w:rsidRPr="000358F5">
        <w:rPr>
          <w:sz w:val="22"/>
          <w:szCs w:val="22"/>
        </w:rPr>
        <w:t>Podłoże pod ustawienie obrzeża stanowi podsypka cementowo-piaskowa o grubości warstwy od 3 do 5 cm po zagęszczeniu.</w:t>
      </w:r>
    </w:p>
    <w:p w14:paraId="2E0C68E8" w14:textId="77777777" w:rsidR="007F541B" w:rsidRPr="000358F5" w:rsidRDefault="007F541B" w:rsidP="007F541B">
      <w:pPr>
        <w:pStyle w:val="Nagwek2"/>
        <w:spacing w:before="0" w:after="0"/>
        <w:rPr>
          <w:sz w:val="22"/>
          <w:szCs w:val="22"/>
        </w:rPr>
      </w:pPr>
      <w:r w:rsidRPr="000358F5">
        <w:rPr>
          <w:sz w:val="22"/>
          <w:szCs w:val="22"/>
        </w:rPr>
        <w:t>5.4. Ustawienie betonowych obrzeży chodnikowych</w:t>
      </w:r>
    </w:p>
    <w:p w14:paraId="2D2149E0" w14:textId="77777777" w:rsidR="007F541B" w:rsidRPr="000358F5" w:rsidRDefault="007F541B" w:rsidP="007F541B">
      <w:pPr>
        <w:jc w:val="both"/>
        <w:rPr>
          <w:sz w:val="22"/>
          <w:szCs w:val="22"/>
        </w:rPr>
      </w:pPr>
      <w:r w:rsidRPr="000358F5">
        <w:rPr>
          <w:sz w:val="22"/>
          <w:szCs w:val="22"/>
        </w:rPr>
        <w:t>Betonowe obrzeża chodnikowe należy ustawiać na wykonanym podłożu w miejscu i ze światłem (odległością górnej powierzchni obrzeża od ciągu komunikacyjnego) zgodnym</w:t>
      </w:r>
      <w:r w:rsidR="00127594" w:rsidRPr="000358F5">
        <w:rPr>
          <w:sz w:val="22"/>
          <w:szCs w:val="22"/>
        </w:rPr>
        <w:t xml:space="preserve"> </w:t>
      </w:r>
      <w:r w:rsidRPr="000358F5">
        <w:rPr>
          <w:sz w:val="22"/>
          <w:szCs w:val="22"/>
        </w:rPr>
        <w:t>z ustaleniami dokumentacji projektowej (zlecenia).</w:t>
      </w:r>
    </w:p>
    <w:p w14:paraId="711BD5B0" w14:textId="77777777" w:rsidR="007F541B" w:rsidRPr="000358F5" w:rsidRDefault="007F541B" w:rsidP="007F541B">
      <w:pPr>
        <w:jc w:val="both"/>
        <w:rPr>
          <w:sz w:val="22"/>
          <w:szCs w:val="22"/>
        </w:rPr>
      </w:pPr>
      <w:r w:rsidRPr="000358F5">
        <w:rPr>
          <w:sz w:val="22"/>
          <w:szCs w:val="22"/>
        </w:rPr>
        <w:t>Zewnętrzna ściana obrzeża powinna być obsypana piaskiem, żwirem lub miejscowym gruntem przepuszczalnym, starannie ubitym.</w:t>
      </w:r>
    </w:p>
    <w:p w14:paraId="53E1AD6F" w14:textId="77777777" w:rsidR="007F541B" w:rsidRPr="000358F5" w:rsidRDefault="007F541B" w:rsidP="007F541B">
      <w:pPr>
        <w:jc w:val="both"/>
        <w:rPr>
          <w:sz w:val="22"/>
          <w:szCs w:val="22"/>
        </w:rPr>
      </w:pPr>
      <w:r w:rsidRPr="000358F5">
        <w:rPr>
          <w:sz w:val="22"/>
          <w:szCs w:val="22"/>
        </w:rPr>
        <w:t>Spoiny nie powinny przekraczać szerokości 1 cm. Należy wypełnić je zaprawą cementową. Spoiny przed zalaniem należy oczyścić i zmyć wodą. Spoiny muszą być wypełnione całkowicie na pełną głębokość.</w:t>
      </w:r>
    </w:p>
    <w:p w14:paraId="13C755C4" w14:textId="77777777" w:rsidR="007F541B" w:rsidRPr="000358F5" w:rsidRDefault="007F541B" w:rsidP="007F541B">
      <w:pPr>
        <w:pStyle w:val="Nagwek1"/>
        <w:spacing w:before="0" w:after="0"/>
        <w:rPr>
          <w:sz w:val="22"/>
          <w:szCs w:val="22"/>
        </w:rPr>
      </w:pPr>
      <w:bookmarkStart w:id="1095" w:name="_Toc426531387"/>
      <w:r w:rsidRPr="000358F5">
        <w:rPr>
          <w:sz w:val="22"/>
          <w:szCs w:val="22"/>
        </w:rPr>
        <w:t>6. kontrola jakości robót</w:t>
      </w:r>
      <w:bookmarkEnd w:id="1095"/>
    </w:p>
    <w:p w14:paraId="6131FCE5" w14:textId="77777777" w:rsidR="007F541B" w:rsidRPr="000358F5" w:rsidRDefault="007F541B" w:rsidP="007F541B">
      <w:pPr>
        <w:pStyle w:val="Nagwek2"/>
        <w:spacing w:before="0" w:after="0"/>
        <w:rPr>
          <w:sz w:val="22"/>
          <w:szCs w:val="22"/>
        </w:rPr>
      </w:pPr>
      <w:r w:rsidRPr="000358F5">
        <w:rPr>
          <w:sz w:val="22"/>
          <w:szCs w:val="22"/>
        </w:rPr>
        <w:t>6.1. Ogólne zasady kontroli jakości robót</w:t>
      </w:r>
    </w:p>
    <w:p w14:paraId="55BFBBFA" w14:textId="77777777" w:rsidR="007F541B" w:rsidRPr="000358F5" w:rsidRDefault="007F541B" w:rsidP="007F541B">
      <w:pPr>
        <w:jc w:val="both"/>
        <w:rPr>
          <w:sz w:val="22"/>
          <w:szCs w:val="22"/>
        </w:rPr>
      </w:pPr>
      <w:r w:rsidRPr="000358F5">
        <w:rPr>
          <w:sz w:val="22"/>
          <w:szCs w:val="22"/>
        </w:rPr>
        <w:t>Ogólne zasady kontroli jakości robót podano w SST D-M-00.00.00 „Wymagania ogólne” pkt 6.</w:t>
      </w:r>
    </w:p>
    <w:p w14:paraId="379B370B" w14:textId="77777777" w:rsidR="007F541B" w:rsidRPr="000358F5" w:rsidRDefault="007F541B" w:rsidP="007F541B">
      <w:pPr>
        <w:pStyle w:val="Nagwek2"/>
        <w:spacing w:before="0" w:after="0"/>
        <w:rPr>
          <w:sz w:val="22"/>
          <w:szCs w:val="22"/>
        </w:rPr>
      </w:pPr>
      <w:r w:rsidRPr="000358F5">
        <w:rPr>
          <w:sz w:val="22"/>
          <w:szCs w:val="22"/>
        </w:rPr>
        <w:t>6.2. Badania przed przystąpieniem do robót</w:t>
      </w:r>
    </w:p>
    <w:p w14:paraId="589B76F0" w14:textId="77777777" w:rsidR="007F541B" w:rsidRPr="000358F5" w:rsidRDefault="007F541B" w:rsidP="007F541B">
      <w:pPr>
        <w:jc w:val="both"/>
        <w:rPr>
          <w:sz w:val="22"/>
          <w:szCs w:val="22"/>
        </w:rPr>
      </w:pPr>
      <w:r w:rsidRPr="000358F5">
        <w:rPr>
          <w:sz w:val="22"/>
          <w:szCs w:val="22"/>
        </w:rPr>
        <w:t>Sprawdzenie wyglądu zewnętrznego należy przeprowadzić na podstawie oględzin elementu przez pomiar i policzenie uszkodzeń występujących na powierzchniach i krawędziach elementu, zgodnie z wymaganiami tablicy 1. Pomiary długości i głębokości uszkodzeń należy wykonać za pomocą przymiaru stalowego lub suwmiarki z dokładnością do 1 mm, zgodnie z ustaleniami PN-B-10021 [4].</w:t>
      </w:r>
    </w:p>
    <w:p w14:paraId="5F2EBC23" w14:textId="77777777" w:rsidR="007F541B" w:rsidRPr="000358F5" w:rsidRDefault="007F541B" w:rsidP="007F541B">
      <w:pPr>
        <w:jc w:val="both"/>
        <w:rPr>
          <w:sz w:val="22"/>
          <w:szCs w:val="22"/>
        </w:rPr>
      </w:pPr>
      <w:r w:rsidRPr="000358F5">
        <w:rPr>
          <w:sz w:val="22"/>
          <w:szCs w:val="22"/>
        </w:rPr>
        <w:t>Sprawdzenie kształtu i wymiarów elementów należy przeprowadzić z dokładnością do 1 mm przy użyciu suwmiarki oraz przymiaru stalowego lub taśmy. Sprawdzenie kątów prostych w narożach elementów wykonuje się przez przyłożenie kątownika do badanego naroża i zmierzenia odchyłek z dokładnością do 1 mm.</w:t>
      </w:r>
    </w:p>
    <w:p w14:paraId="1EF47A96" w14:textId="77777777" w:rsidR="007F541B" w:rsidRPr="000358F5" w:rsidRDefault="007F541B" w:rsidP="007F541B">
      <w:pPr>
        <w:jc w:val="both"/>
        <w:rPr>
          <w:sz w:val="22"/>
          <w:szCs w:val="22"/>
        </w:rPr>
      </w:pPr>
      <w:r w:rsidRPr="000358F5">
        <w:rPr>
          <w:sz w:val="22"/>
          <w:szCs w:val="22"/>
        </w:rPr>
        <w:t>Badania pozostałych materiałów powinny obejmować wszystkie właściwości określone w normach podanych dla odpowiednich materiałów wymienionych w pkt 2.</w:t>
      </w:r>
    </w:p>
    <w:p w14:paraId="240F873D" w14:textId="77777777" w:rsidR="007F541B" w:rsidRPr="000358F5" w:rsidRDefault="007F541B" w:rsidP="007F541B">
      <w:pPr>
        <w:pStyle w:val="Nagwek2"/>
        <w:spacing w:before="0" w:after="0"/>
        <w:rPr>
          <w:sz w:val="22"/>
          <w:szCs w:val="22"/>
        </w:rPr>
      </w:pPr>
      <w:r w:rsidRPr="000358F5">
        <w:rPr>
          <w:sz w:val="22"/>
          <w:szCs w:val="22"/>
        </w:rPr>
        <w:t>6.3. Badania w czasie robót</w:t>
      </w:r>
    </w:p>
    <w:p w14:paraId="02C3F23A" w14:textId="77777777" w:rsidR="007F541B" w:rsidRPr="000358F5" w:rsidRDefault="007F541B" w:rsidP="007F541B">
      <w:pPr>
        <w:jc w:val="both"/>
        <w:rPr>
          <w:sz w:val="22"/>
          <w:szCs w:val="22"/>
        </w:rPr>
      </w:pPr>
      <w:r w:rsidRPr="000358F5">
        <w:rPr>
          <w:sz w:val="22"/>
          <w:szCs w:val="22"/>
        </w:rPr>
        <w:t>W czasie robót należy sprawdzać wykonanie:</w:t>
      </w:r>
    </w:p>
    <w:p w14:paraId="32303DFD" w14:textId="77777777" w:rsidR="007F541B" w:rsidRPr="000358F5" w:rsidRDefault="007F541B" w:rsidP="00FB64B6">
      <w:pPr>
        <w:numPr>
          <w:ilvl w:val="0"/>
          <w:numId w:val="18"/>
        </w:numPr>
        <w:overflowPunct w:val="0"/>
        <w:autoSpaceDE w:val="0"/>
        <w:autoSpaceDN w:val="0"/>
        <w:adjustRightInd w:val="0"/>
        <w:jc w:val="both"/>
        <w:textAlignment w:val="baseline"/>
        <w:rPr>
          <w:sz w:val="22"/>
          <w:szCs w:val="22"/>
        </w:rPr>
      </w:pPr>
      <w:r w:rsidRPr="000358F5">
        <w:rPr>
          <w:sz w:val="22"/>
          <w:szCs w:val="22"/>
        </w:rPr>
        <w:t>koryta pod podsypkę (ławę) - zgodnie z wymaganiami pkt 5.2,</w:t>
      </w:r>
    </w:p>
    <w:p w14:paraId="7FC6DF1C" w14:textId="77777777" w:rsidR="007F541B" w:rsidRPr="000358F5" w:rsidRDefault="007F541B" w:rsidP="00FB64B6">
      <w:pPr>
        <w:numPr>
          <w:ilvl w:val="0"/>
          <w:numId w:val="18"/>
        </w:numPr>
        <w:overflowPunct w:val="0"/>
        <w:autoSpaceDE w:val="0"/>
        <w:autoSpaceDN w:val="0"/>
        <w:adjustRightInd w:val="0"/>
        <w:jc w:val="both"/>
        <w:textAlignment w:val="baseline"/>
        <w:rPr>
          <w:sz w:val="22"/>
          <w:szCs w:val="22"/>
        </w:rPr>
      </w:pPr>
      <w:r w:rsidRPr="000358F5">
        <w:rPr>
          <w:sz w:val="22"/>
          <w:szCs w:val="22"/>
        </w:rPr>
        <w:t>podsypki (ławy) cementowo-piaskowej - zgodnie z wymaganiami pkt 5.3,</w:t>
      </w:r>
    </w:p>
    <w:p w14:paraId="0B6A41F7" w14:textId="77777777" w:rsidR="007F541B" w:rsidRPr="000358F5" w:rsidRDefault="007F541B" w:rsidP="00FB64B6">
      <w:pPr>
        <w:numPr>
          <w:ilvl w:val="0"/>
          <w:numId w:val="18"/>
        </w:numPr>
        <w:overflowPunct w:val="0"/>
        <w:autoSpaceDE w:val="0"/>
        <w:autoSpaceDN w:val="0"/>
        <w:adjustRightInd w:val="0"/>
        <w:jc w:val="both"/>
        <w:textAlignment w:val="baseline"/>
        <w:rPr>
          <w:sz w:val="22"/>
          <w:szCs w:val="22"/>
        </w:rPr>
      </w:pPr>
      <w:r w:rsidRPr="000358F5">
        <w:rPr>
          <w:sz w:val="22"/>
          <w:szCs w:val="22"/>
        </w:rPr>
        <w:t>ustawienia betonowego obrzeża chodnikowego - zgodnie z wymaganiami pkt 5.4, przy dopuszczalnych odchyleniach:</w:t>
      </w:r>
    </w:p>
    <w:p w14:paraId="06715FE6"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 xml:space="preserve">linii obrzeża w planie, które może wynosić </w:t>
      </w:r>
      <w:r w:rsidRPr="000358F5">
        <w:rPr>
          <w:sz w:val="22"/>
          <w:szCs w:val="22"/>
        </w:rPr>
        <w:sym w:font="Symbol" w:char="F0B1"/>
      </w:r>
      <w:r w:rsidRPr="000358F5">
        <w:rPr>
          <w:sz w:val="22"/>
          <w:szCs w:val="22"/>
        </w:rPr>
        <w:t xml:space="preserve"> 2 cm na każde 100 m długości obrzeża,</w:t>
      </w:r>
    </w:p>
    <w:p w14:paraId="4678B2C0"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 xml:space="preserve">niwelety górnej płaszczyzny obrzeża , które może wynosić </w:t>
      </w:r>
      <w:r w:rsidRPr="000358F5">
        <w:rPr>
          <w:sz w:val="22"/>
          <w:szCs w:val="22"/>
        </w:rPr>
        <w:sym w:font="Symbol" w:char="F0B1"/>
      </w:r>
      <w:r w:rsidRPr="000358F5">
        <w:rPr>
          <w:sz w:val="22"/>
          <w:szCs w:val="22"/>
        </w:rPr>
        <w:t>1 cm na każde 100 m długości obrzeża,</w:t>
      </w:r>
    </w:p>
    <w:p w14:paraId="1F6E526F"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wypełnienia spoin, sprawdzane co 10 metrów, które powinno wykazywać całkowite wypełnienie badanej spoiny na pełną głębokość.</w:t>
      </w:r>
    </w:p>
    <w:p w14:paraId="665D2844" w14:textId="77777777" w:rsidR="00127594" w:rsidRPr="000358F5" w:rsidRDefault="00127594" w:rsidP="007F541B">
      <w:pPr>
        <w:pStyle w:val="Nagwek1"/>
        <w:spacing w:before="0" w:after="0"/>
        <w:rPr>
          <w:sz w:val="22"/>
          <w:szCs w:val="22"/>
        </w:rPr>
      </w:pPr>
      <w:bookmarkStart w:id="1096" w:name="_Toc426531388"/>
    </w:p>
    <w:p w14:paraId="1EDE9E88" w14:textId="77777777" w:rsidR="007F541B" w:rsidRPr="000358F5" w:rsidRDefault="007F541B" w:rsidP="007F541B">
      <w:pPr>
        <w:pStyle w:val="Nagwek1"/>
        <w:spacing w:before="0" w:after="0"/>
        <w:rPr>
          <w:sz w:val="22"/>
          <w:szCs w:val="22"/>
        </w:rPr>
      </w:pPr>
      <w:r w:rsidRPr="000358F5">
        <w:rPr>
          <w:sz w:val="22"/>
          <w:szCs w:val="22"/>
        </w:rPr>
        <w:t>7. obmiar robót</w:t>
      </w:r>
      <w:bookmarkEnd w:id="1096"/>
    </w:p>
    <w:p w14:paraId="5D749B79" w14:textId="77777777" w:rsidR="00127594" w:rsidRPr="000358F5" w:rsidRDefault="00127594" w:rsidP="007F541B">
      <w:pPr>
        <w:pStyle w:val="Nagwek2"/>
        <w:spacing w:before="0" w:after="0"/>
        <w:rPr>
          <w:sz w:val="22"/>
          <w:szCs w:val="22"/>
        </w:rPr>
      </w:pPr>
    </w:p>
    <w:p w14:paraId="5D7D6984" w14:textId="77777777" w:rsidR="007F541B" w:rsidRPr="000358F5" w:rsidRDefault="007F541B" w:rsidP="007F541B">
      <w:pPr>
        <w:pStyle w:val="Nagwek2"/>
        <w:spacing w:before="0" w:after="0"/>
        <w:rPr>
          <w:sz w:val="22"/>
          <w:szCs w:val="22"/>
        </w:rPr>
      </w:pPr>
      <w:r w:rsidRPr="000358F5">
        <w:rPr>
          <w:sz w:val="22"/>
          <w:szCs w:val="22"/>
        </w:rPr>
        <w:t>7.1. Ogólne zasady obmiaru robót</w:t>
      </w:r>
    </w:p>
    <w:p w14:paraId="2F45D0C2" w14:textId="77777777" w:rsidR="007F541B" w:rsidRPr="000358F5" w:rsidRDefault="007F541B" w:rsidP="007F541B">
      <w:pPr>
        <w:jc w:val="both"/>
        <w:rPr>
          <w:sz w:val="22"/>
          <w:szCs w:val="22"/>
        </w:rPr>
      </w:pPr>
      <w:r w:rsidRPr="000358F5">
        <w:rPr>
          <w:sz w:val="22"/>
          <w:szCs w:val="22"/>
        </w:rPr>
        <w:t>Ogólne zasady obmiaru robót podano w SST D-M-00.00.00 „Wymagania ogólne” pkt 7.</w:t>
      </w:r>
    </w:p>
    <w:p w14:paraId="24667A38" w14:textId="77777777" w:rsidR="007F541B" w:rsidRPr="000358F5" w:rsidRDefault="007F541B" w:rsidP="007F541B">
      <w:pPr>
        <w:pStyle w:val="Nagwek2"/>
        <w:spacing w:before="0" w:after="0"/>
        <w:rPr>
          <w:sz w:val="22"/>
          <w:szCs w:val="22"/>
        </w:rPr>
      </w:pPr>
      <w:r w:rsidRPr="000358F5">
        <w:rPr>
          <w:sz w:val="22"/>
          <w:szCs w:val="22"/>
        </w:rPr>
        <w:t>7.2. Jednostka obmiarowa</w:t>
      </w:r>
    </w:p>
    <w:p w14:paraId="0A6B84B9" w14:textId="77777777" w:rsidR="007F541B" w:rsidRPr="000358F5" w:rsidRDefault="007F541B" w:rsidP="007F541B">
      <w:pPr>
        <w:jc w:val="both"/>
        <w:rPr>
          <w:sz w:val="22"/>
          <w:szCs w:val="22"/>
        </w:rPr>
      </w:pPr>
      <w:r w:rsidRPr="000358F5">
        <w:rPr>
          <w:sz w:val="22"/>
          <w:szCs w:val="22"/>
        </w:rPr>
        <w:t>Jednostką obmiarową jest m (metr) ustawionego betonowego obrzeża chodnikowego.</w:t>
      </w:r>
    </w:p>
    <w:p w14:paraId="59CF6088" w14:textId="77777777" w:rsidR="00127594" w:rsidRPr="000358F5" w:rsidRDefault="00127594" w:rsidP="007F541B">
      <w:pPr>
        <w:pStyle w:val="Nagwek1"/>
        <w:spacing w:before="0" w:after="0"/>
        <w:rPr>
          <w:sz w:val="22"/>
          <w:szCs w:val="22"/>
        </w:rPr>
      </w:pPr>
      <w:bookmarkStart w:id="1097" w:name="_Toc426435744"/>
      <w:bookmarkStart w:id="1098" w:name="_Toc426531389"/>
    </w:p>
    <w:p w14:paraId="03B72B82" w14:textId="77777777" w:rsidR="007F541B" w:rsidRPr="000358F5" w:rsidRDefault="007F541B" w:rsidP="007F541B">
      <w:pPr>
        <w:pStyle w:val="Nagwek1"/>
        <w:spacing w:before="0" w:after="0"/>
        <w:rPr>
          <w:sz w:val="22"/>
          <w:szCs w:val="22"/>
        </w:rPr>
      </w:pPr>
      <w:r w:rsidRPr="000358F5">
        <w:rPr>
          <w:sz w:val="22"/>
          <w:szCs w:val="22"/>
        </w:rPr>
        <w:t>8. ODBIÓR ROBÓT</w:t>
      </w:r>
      <w:bookmarkEnd w:id="1097"/>
      <w:bookmarkEnd w:id="1098"/>
    </w:p>
    <w:p w14:paraId="250CD57F" w14:textId="77777777" w:rsidR="00127594" w:rsidRPr="000358F5" w:rsidRDefault="00127594" w:rsidP="007F541B">
      <w:pPr>
        <w:pStyle w:val="Nagwek2"/>
        <w:spacing w:before="0" w:after="0"/>
        <w:rPr>
          <w:sz w:val="22"/>
          <w:szCs w:val="22"/>
        </w:rPr>
      </w:pPr>
    </w:p>
    <w:p w14:paraId="7867369C" w14:textId="77777777" w:rsidR="007F541B" w:rsidRPr="000358F5" w:rsidRDefault="007F541B" w:rsidP="007F541B">
      <w:pPr>
        <w:pStyle w:val="Nagwek2"/>
        <w:spacing w:before="0" w:after="0"/>
        <w:rPr>
          <w:sz w:val="22"/>
          <w:szCs w:val="22"/>
        </w:rPr>
      </w:pPr>
      <w:r w:rsidRPr="000358F5">
        <w:rPr>
          <w:sz w:val="22"/>
          <w:szCs w:val="22"/>
        </w:rPr>
        <w:t>8.1. Ogólne zasady odbioru robót</w:t>
      </w:r>
    </w:p>
    <w:p w14:paraId="2AA6F7D5" w14:textId="77777777" w:rsidR="007F541B" w:rsidRPr="000358F5" w:rsidRDefault="007F541B" w:rsidP="007F541B">
      <w:pPr>
        <w:jc w:val="both"/>
        <w:rPr>
          <w:sz w:val="22"/>
          <w:szCs w:val="22"/>
        </w:rPr>
      </w:pPr>
      <w:r w:rsidRPr="000358F5">
        <w:rPr>
          <w:sz w:val="22"/>
          <w:szCs w:val="22"/>
        </w:rPr>
        <w:t>Ogólne zasady odbioru robót podano w SST D-M-00.00.00 „Wymagania ogólne” pkt 8.</w:t>
      </w:r>
    </w:p>
    <w:p w14:paraId="627E7547" w14:textId="77777777" w:rsidR="007F541B" w:rsidRPr="000358F5" w:rsidRDefault="007F541B" w:rsidP="007F541B">
      <w:pPr>
        <w:jc w:val="both"/>
        <w:rPr>
          <w:sz w:val="22"/>
          <w:szCs w:val="22"/>
        </w:rPr>
      </w:pPr>
      <w:r w:rsidRPr="000358F5">
        <w:rPr>
          <w:sz w:val="22"/>
          <w:szCs w:val="22"/>
        </w:rPr>
        <w:lastRenderedPageBreak/>
        <w:t>Roboty uznaje się za wykonane zgodnie z dokumentacją projektową, SST i wymaganiami Inżyniera, jeżeli wszystkie pomiary i badania z zachowaniem tolerancji wg pkt 6 dały wyniki pozytywne.</w:t>
      </w:r>
    </w:p>
    <w:p w14:paraId="286608E6" w14:textId="77777777" w:rsidR="007F541B" w:rsidRPr="000358F5" w:rsidRDefault="007F541B" w:rsidP="007F541B">
      <w:pPr>
        <w:pStyle w:val="Nagwek2"/>
        <w:spacing w:before="0" w:after="0"/>
        <w:rPr>
          <w:sz w:val="22"/>
          <w:szCs w:val="22"/>
        </w:rPr>
      </w:pPr>
      <w:r w:rsidRPr="000358F5">
        <w:rPr>
          <w:sz w:val="22"/>
          <w:szCs w:val="22"/>
        </w:rPr>
        <w:t>8.2. Odbiór robót zanikających i ulegających zakryciu</w:t>
      </w:r>
    </w:p>
    <w:p w14:paraId="6D702CCE" w14:textId="77777777" w:rsidR="007F541B" w:rsidRPr="000358F5" w:rsidRDefault="007F541B" w:rsidP="007F541B">
      <w:pPr>
        <w:jc w:val="both"/>
        <w:rPr>
          <w:sz w:val="22"/>
          <w:szCs w:val="22"/>
        </w:rPr>
      </w:pPr>
      <w:r w:rsidRPr="000358F5">
        <w:rPr>
          <w:sz w:val="22"/>
          <w:szCs w:val="22"/>
        </w:rPr>
        <w:t>Odbiorowi robót zanikających i ulegających zakryciu podlegają:</w:t>
      </w:r>
    </w:p>
    <w:p w14:paraId="0373BF18"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wykonane koryto,</w:t>
      </w:r>
    </w:p>
    <w:p w14:paraId="0A76B0B2"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wykonana podsypka.</w:t>
      </w:r>
    </w:p>
    <w:p w14:paraId="06656041" w14:textId="77777777" w:rsidR="00127594" w:rsidRPr="000358F5" w:rsidRDefault="00127594" w:rsidP="007F541B">
      <w:pPr>
        <w:pStyle w:val="Nagwek1"/>
        <w:spacing w:before="0" w:after="0"/>
        <w:rPr>
          <w:sz w:val="22"/>
          <w:szCs w:val="22"/>
        </w:rPr>
      </w:pPr>
      <w:bookmarkStart w:id="1099" w:name="_Toc426435745"/>
      <w:bookmarkStart w:id="1100" w:name="_Toc426531390"/>
    </w:p>
    <w:p w14:paraId="7A2A4AF1" w14:textId="77777777" w:rsidR="007F541B" w:rsidRPr="000358F5" w:rsidRDefault="007F541B" w:rsidP="007F541B">
      <w:pPr>
        <w:pStyle w:val="Nagwek1"/>
        <w:spacing w:before="0" w:after="0"/>
        <w:rPr>
          <w:sz w:val="22"/>
          <w:szCs w:val="22"/>
        </w:rPr>
      </w:pPr>
      <w:r w:rsidRPr="000358F5">
        <w:rPr>
          <w:sz w:val="22"/>
          <w:szCs w:val="22"/>
        </w:rPr>
        <w:t>9. PODSTAWA PŁATNOŚCI</w:t>
      </w:r>
      <w:bookmarkEnd w:id="1099"/>
      <w:bookmarkEnd w:id="1100"/>
    </w:p>
    <w:p w14:paraId="4389FBA2" w14:textId="77777777" w:rsidR="00127594" w:rsidRPr="000358F5" w:rsidRDefault="00127594" w:rsidP="007F541B">
      <w:pPr>
        <w:pStyle w:val="Nagwek2"/>
        <w:spacing w:before="0" w:after="0"/>
        <w:rPr>
          <w:sz w:val="22"/>
          <w:szCs w:val="22"/>
        </w:rPr>
      </w:pPr>
    </w:p>
    <w:p w14:paraId="1F8747E6" w14:textId="77777777" w:rsidR="007F541B" w:rsidRPr="000358F5" w:rsidRDefault="007F541B" w:rsidP="007F541B">
      <w:pPr>
        <w:pStyle w:val="Nagwek2"/>
        <w:spacing w:before="0" w:after="0"/>
        <w:rPr>
          <w:sz w:val="22"/>
          <w:szCs w:val="22"/>
        </w:rPr>
      </w:pPr>
      <w:r w:rsidRPr="000358F5">
        <w:rPr>
          <w:sz w:val="22"/>
          <w:szCs w:val="22"/>
        </w:rPr>
        <w:t>9.1. Ogólne ustalenia dotyczące podstawy płatności</w:t>
      </w:r>
    </w:p>
    <w:p w14:paraId="23DE186D" w14:textId="77777777" w:rsidR="007F541B" w:rsidRPr="000358F5" w:rsidRDefault="007F541B" w:rsidP="007F541B">
      <w:pPr>
        <w:jc w:val="both"/>
        <w:rPr>
          <w:sz w:val="22"/>
          <w:szCs w:val="22"/>
        </w:rPr>
      </w:pPr>
      <w:r w:rsidRPr="000358F5">
        <w:rPr>
          <w:sz w:val="22"/>
          <w:szCs w:val="22"/>
        </w:rPr>
        <w:t>Ogólne ustalenia dotyczące podstawy płatności podano w SST D-M-00.00.00 „Wymagania ogólne” pkt 9.</w:t>
      </w:r>
    </w:p>
    <w:p w14:paraId="1A5BC738" w14:textId="77777777" w:rsidR="007F541B" w:rsidRPr="000358F5" w:rsidRDefault="007F541B" w:rsidP="007F541B">
      <w:pPr>
        <w:pStyle w:val="Nagwek2"/>
        <w:spacing w:before="0" w:after="0"/>
        <w:rPr>
          <w:sz w:val="22"/>
          <w:szCs w:val="22"/>
        </w:rPr>
      </w:pPr>
      <w:r w:rsidRPr="000358F5">
        <w:rPr>
          <w:sz w:val="22"/>
          <w:szCs w:val="22"/>
        </w:rPr>
        <w:t>9.2. Cena jednostki obmiarowej</w:t>
      </w:r>
    </w:p>
    <w:p w14:paraId="4DF67CF8" w14:textId="77777777" w:rsidR="007F541B" w:rsidRPr="000358F5" w:rsidRDefault="007F541B" w:rsidP="007F541B">
      <w:pPr>
        <w:jc w:val="both"/>
        <w:rPr>
          <w:sz w:val="22"/>
          <w:szCs w:val="22"/>
        </w:rPr>
      </w:pPr>
      <w:r w:rsidRPr="000358F5">
        <w:rPr>
          <w:sz w:val="22"/>
          <w:szCs w:val="22"/>
        </w:rPr>
        <w:tab/>
        <w:t>Cena wykonania 1 m betonowego obrzeża chodnikowego obejmuje:</w:t>
      </w:r>
    </w:p>
    <w:p w14:paraId="042516D5"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prace pomiarowe i roboty przygotowawcze,</w:t>
      </w:r>
    </w:p>
    <w:p w14:paraId="1DE9899A"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dostarczenie materiałów,</w:t>
      </w:r>
    </w:p>
    <w:p w14:paraId="23509078"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koryta,</w:t>
      </w:r>
    </w:p>
    <w:p w14:paraId="64C315EC"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rozścielenie i ubicie podsypki,</w:t>
      </w:r>
    </w:p>
    <w:p w14:paraId="2B2CDFC5"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ustawienie obrzeża,</w:t>
      </w:r>
    </w:p>
    <w:p w14:paraId="739144A8"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wypełnienie spoin,</w:t>
      </w:r>
    </w:p>
    <w:p w14:paraId="2703D4CC"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obsypanie zewnętrznej ściany obrzeża,</w:t>
      </w:r>
    </w:p>
    <w:p w14:paraId="59076203"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badań i pomiarów wymaganych w specyfikacji technicznej.</w:t>
      </w:r>
      <w:bookmarkStart w:id="1101" w:name="_Toc426531391"/>
    </w:p>
    <w:p w14:paraId="0B47E702" w14:textId="77777777" w:rsidR="00127594" w:rsidRPr="000358F5" w:rsidRDefault="00127594" w:rsidP="007F541B">
      <w:pPr>
        <w:pStyle w:val="Nagwek1"/>
        <w:spacing w:before="0" w:after="0"/>
        <w:rPr>
          <w:sz w:val="22"/>
          <w:szCs w:val="22"/>
        </w:rPr>
      </w:pPr>
    </w:p>
    <w:p w14:paraId="6075EA00" w14:textId="77777777" w:rsidR="007F541B" w:rsidRPr="000358F5" w:rsidRDefault="007F541B" w:rsidP="007F541B">
      <w:pPr>
        <w:pStyle w:val="Nagwek1"/>
        <w:spacing w:before="0" w:after="0"/>
        <w:rPr>
          <w:sz w:val="22"/>
          <w:szCs w:val="22"/>
        </w:rPr>
      </w:pPr>
      <w:r w:rsidRPr="000358F5">
        <w:rPr>
          <w:sz w:val="22"/>
          <w:szCs w:val="22"/>
        </w:rPr>
        <w:t>10. przepisy związane</w:t>
      </w:r>
      <w:bookmarkEnd w:id="1101"/>
    </w:p>
    <w:p w14:paraId="269EFDA2" w14:textId="77777777" w:rsidR="00127594" w:rsidRPr="000358F5" w:rsidRDefault="00127594" w:rsidP="00127594"/>
    <w:p w14:paraId="3C74FE74" w14:textId="77777777" w:rsidR="007F541B" w:rsidRPr="000358F5" w:rsidRDefault="007F541B" w:rsidP="007F541B">
      <w:pPr>
        <w:pStyle w:val="Nagwek2"/>
        <w:spacing w:before="0" w:after="0"/>
        <w:rPr>
          <w:sz w:val="22"/>
          <w:szCs w:val="22"/>
        </w:rPr>
      </w:pPr>
      <w:r w:rsidRPr="000358F5">
        <w:rPr>
          <w:sz w:val="22"/>
          <w:szCs w:val="22"/>
        </w:rPr>
        <w:t>Normy</w:t>
      </w: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7F541B" w:rsidRPr="000358F5" w14:paraId="572C1DB9" w14:textId="77777777" w:rsidTr="000358F5">
        <w:tc>
          <w:tcPr>
            <w:tcW w:w="637" w:type="dxa"/>
          </w:tcPr>
          <w:p w14:paraId="6F52705E" w14:textId="77777777" w:rsidR="007F541B" w:rsidRPr="000358F5" w:rsidRDefault="007F541B" w:rsidP="000358F5">
            <w:pPr>
              <w:jc w:val="both"/>
              <w:rPr>
                <w:sz w:val="22"/>
                <w:szCs w:val="22"/>
              </w:rPr>
            </w:pPr>
            <w:r w:rsidRPr="000358F5">
              <w:rPr>
                <w:sz w:val="22"/>
                <w:szCs w:val="22"/>
              </w:rPr>
              <w:t>1.</w:t>
            </w:r>
          </w:p>
        </w:tc>
        <w:tc>
          <w:tcPr>
            <w:tcW w:w="1701" w:type="dxa"/>
          </w:tcPr>
          <w:p w14:paraId="48ADCA3F" w14:textId="77777777" w:rsidR="007F541B" w:rsidRPr="000358F5" w:rsidRDefault="007F541B" w:rsidP="000358F5">
            <w:pPr>
              <w:jc w:val="both"/>
              <w:rPr>
                <w:sz w:val="22"/>
                <w:szCs w:val="22"/>
              </w:rPr>
            </w:pPr>
            <w:r w:rsidRPr="000358F5">
              <w:rPr>
                <w:sz w:val="22"/>
                <w:szCs w:val="22"/>
              </w:rPr>
              <w:t>PN-B-06050</w:t>
            </w:r>
          </w:p>
        </w:tc>
        <w:tc>
          <w:tcPr>
            <w:tcW w:w="5171" w:type="dxa"/>
          </w:tcPr>
          <w:p w14:paraId="4E34B5B7" w14:textId="77777777" w:rsidR="007F541B" w:rsidRPr="000358F5" w:rsidRDefault="007F541B" w:rsidP="000358F5">
            <w:pPr>
              <w:jc w:val="both"/>
              <w:rPr>
                <w:sz w:val="22"/>
                <w:szCs w:val="22"/>
              </w:rPr>
            </w:pPr>
            <w:r w:rsidRPr="000358F5">
              <w:rPr>
                <w:sz w:val="22"/>
                <w:szCs w:val="22"/>
              </w:rPr>
              <w:t>Roboty ziemne budowlane</w:t>
            </w:r>
          </w:p>
        </w:tc>
      </w:tr>
      <w:tr w:rsidR="007F541B" w:rsidRPr="000358F5" w14:paraId="0353D1FA" w14:textId="77777777" w:rsidTr="000358F5">
        <w:tc>
          <w:tcPr>
            <w:tcW w:w="637" w:type="dxa"/>
          </w:tcPr>
          <w:p w14:paraId="527D1FCB" w14:textId="77777777" w:rsidR="007F541B" w:rsidRPr="000358F5" w:rsidRDefault="007F541B" w:rsidP="000358F5">
            <w:pPr>
              <w:jc w:val="both"/>
              <w:rPr>
                <w:sz w:val="22"/>
                <w:szCs w:val="22"/>
              </w:rPr>
            </w:pPr>
            <w:r w:rsidRPr="000358F5">
              <w:rPr>
                <w:sz w:val="22"/>
                <w:szCs w:val="22"/>
              </w:rPr>
              <w:t>2.</w:t>
            </w:r>
          </w:p>
        </w:tc>
        <w:tc>
          <w:tcPr>
            <w:tcW w:w="1701" w:type="dxa"/>
          </w:tcPr>
          <w:p w14:paraId="25398391" w14:textId="77777777" w:rsidR="007F541B" w:rsidRPr="000358F5" w:rsidRDefault="007F541B" w:rsidP="000358F5">
            <w:pPr>
              <w:jc w:val="both"/>
              <w:rPr>
                <w:sz w:val="22"/>
                <w:szCs w:val="22"/>
              </w:rPr>
            </w:pPr>
            <w:r w:rsidRPr="000358F5">
              <w:rPr>
                <w:sz w:val="22"/>
                <w:szCs w:val="22"/>
              </w:rPr>
              <w:t>PN-B-06250</w:t>
            </w:r>
          </w:p>
        </w:tc>
        <w:tc>
          <w:tcPr>
            <w:tcW w:w="5171" w:type="dxa"/>
          </w:tcPr>
          <w:p w14:paraId="2A791CD5" w14:textId="77777777" w:rsidR="007F541B" w:rsidRPr="000358F5" w:rsidRDefault="007F541B" w:rsidP="000358F5">
            <w:pPr>
              <w:jc w:val="both"/>
              <w:rPr>
                <w:sz w:val="22"/>
                <w:szCs w:val="22"/>
              </w:rPr>
            </w:pPr>
            <w:r w:rsidRPr="000358F5">
              <w:rPr>
                <w:sz w:val="22"/>
                <w:szCs w:val="22"/>
              </w:rPr>
              <w:t>Beton zwykły</w:t>
            </w:r>
          </w:p>
        </w:tc>
      </w:tr>
      <w:tr w:rsidR="007F541B" w:rsidRPr="000358F5" w14:paraId="585D6CD7" w14:textId="77777777" w:rsidTr="000358F5">
        <w:tc>
          <w:tcPr>
            <w:tcW w:w="637" w:type="dxa"/>
          </w:tcPr>
          <w:p w14:paraId="41AB18F2" w14:textId="77777777" w:rsidR="007F541B" w:rsidRPr="000358F5" w:rsidRDefault="007F541B" w:rsidP="000358F5">
            <w:pPr>
              <w:jc w:val="both"/>
              <w:rPr>
                <w:sz w:val="22"/>
                <w:szCs w:val="22"/>
              </w:rPr>
            </w:pPr>
            <w:r w:rsidRPr="000358F5">
              <w:rPr>
                <w:sz w:val="22"/>
                <w:szCs w:val="22"/>
              </w:rPr>
              <w:t>3.</w:t>
            </w:r>
          </w:p>
        </w:tc>
        <w:tc>
          <w:tcPr>
            <w:tcW w:w="1701" w:type="dxa"/>
          </w:tcPr>
          <w:p w14:paraId="5BE8CD70" w14:textId="77777777" w:rsidR="007F541B" w:rsidRPr="000358F5" w:rsidRDefault="007F541B" w:rsidP="000358F5">
            <w:pPr>
              <w:jc w:val="both"/>
              <w:rPr>
                <w:sz w:val="22"/>
                <w:szCs w:val="22"/>
              </w:rPr>
            </w:pPr>
            <w:r w:rsidRPr="000358F5">
              <w:rPr>
                <w:sz w:val="22"/>
                <w:szCs w:val="22"/>
              </w:rPr>
              <w:t>PN-B-06711</w:t>
            </w:r>
          </w:p>
        </w:tc>
        <w:tc>
          <w:tcPr>
            <w:tcW w:w="5171" w:type="dxa"/>
          </w:tcPr>
          <w:p w14:paraId="0D1E2426" w14:textId="77777777" w:rsidR="007F541B" w:rsidRPr="000358F5" w:rsidRDefault="007F541B" w:rsidP="000358F5">
            <w:pPr>
              <w:jc w:val="both"/>
              <w:rPr>
                <w:sz w:val="22"/>
                <w:szCs w:val="22"/>
              </w:rPr>
            </w:pPr>
            <w:r w:rsidRPr="000358F5">
              <w:rPr>
                <w:sz w:val="22"/>
                <w:szCs w:val="22"/>
              </w:rPr>
              <w:t>Kruszywo mineralne. Piasek do betonów i zapraw</w:t>
            </w:r>
          </w:p>
        </w:tc>
      </w:tr>
      <w:tr w:rsidR="007F541B" w:rsidRPr="000358F5" w14:paraId="2124A33A" w14:textId="77777777" w:rsidTr="000358F5">
        <w:tc>
          <w:tcPr>
            <w:tcW w:w="637" w:type="dxa"/>
          </w:tcPr>
          <w:p w14:paraId="1325664D" w14:textId="77777777" w:rsidR="007F541B" w:rsidRPr="000358F5" w:rsidRDefault="007F541B" w:rsidP="000358F5">
            <w:pPr>
              <w:jc w:val="both"/>
              <w:rPr>
                <w:sz w:val="22"/>
                <w:szCs w:val="22"/>
              </w:rPr>
            </w:pPr>
            <w:r w:rsidRPr="000358F5">
              <w:rPr>
                <w:sz w:val="22"/>
                <w:szCs w:val="22"/>
              </w:rPr>
              <w:t>4.</w:t>
            </w:r>
          </w:p>
        </w:tc>
        <w:tc>
          <w:tcPr>
            <w:tcW w:w="1701" w:type="dxa"/>
          </w:tcPr>
          <w:p w14:paraId="1CD2448F" w14:textId="77777777" w:rsidR="007F541B" w:rsidRPr="000358F5" w:rsidRDefault="007F541B" w:rsidP="000358F5">
            <w:pPr>
              <w:jc w:val="both"/>
              <w:rPr>
                <w:sz w:val="22"/>
                <w:szCs w:val="22"/>
              </w:rPr>
            </w:pPr>
            <w:r w:rsidRPr="000358F5">
              <w:rPr>
                <w:sz w:val="22"/>
                <w:szCs w:val="22"/>
              </w:rPr>
              <w:t>PN-B-10021</w:t>
            </w:r>
          </w:p>
        </w:tc>
        <w:tc>
          <w:tcPr>
            <w:tcW w:w="5171" w:type="dxa"/>
          </w:tcPr>
          <w:p w14:paraId="499CD859" w14:textId="77777777" w:rsidR="007F541B" w:rsidRPr="000358F5" w:rsidRDefault="007F541B" w:rsidP="000358F5">
            <w:pPr>
              <w:jc w:val="both"/>
              <w:rPr>
                <w:sz w:val="22"/>
                <w:szCs w:val="22"/>
              </w:rPr>
            </w:pPr>
            <w:r w:rsidRPr="000358F5">
              <w:rPr>
                <w:sz w:val="22"/>
                <w:szCs w:val="22"/>
              </w:rPr>
              <w:t>Prefabrykaty budowlane z betonu. Metody pomiaru cech geometrycznych</w:t>
            </w:r>
          </w:p>
        </w:tc>
      </w:tr>
      <w:tr w:rsidR="007F541B" w:rsidRPr="000358F5" w14:paraId="74F3C843" w14:textId="77777777" w:rsidTr="000358F5">
        <w:tc>
          <w:tcPr>
            <w:tcW w:w="637" w:type="dxa"/>
          </w:tcPr>
          <w:p w14:paraId="1596BA32" w14:textId="77777777" w:rsidR="007F541B" w:rsidRPr="000358F5" w:rsidRDefault="007F541B" w:rsidP="000358F5">
            <w:pPr>
              <w:jc w:val="both"/>
              <w:rPr>
                <w:sz w:val="22"/>
                <w:szCs w:val="22"/>
              </w:rPr>
            </w:pPr>
            <w:r w:rsidRPr="000358F5">
              <w:rPr>
                <w:sz w:val="22"/>
                <w:szCs w:val="22"/>
              </w:rPr>
              <w:t>5.</w:t>
            </w:r>
          </w:p>
        </w:tc>
        <w:tc>
          <w:tcPr>
            <w:tcW w:w="1701" w:type="dxa"/>
          </w:tcPr>
          <w:p w14:paraId="5271C6A3" w14:textId="77777777" w:rsidR="007F541B" w:rsidRPr="000358F5" w:rsidRDefault="007F541B" w:rsidP="000358F5">
            <w:pPr>
              <w:jc w:val="both"/>
              <w:rPr>
                <w:sz w:val="22"/>
                <w:szCs w:val="22"/>
              </w:rPr>
            </w:pPr>
            <w:r w:rsidRPr="000358F5">
              <w:rPr>
                <w:sz w:val="22"/>
                <w:szCs w:val="22"/>
              </w:rPr>
              <w:t>PN-B-11111</w:t>
            </w:r>
          </w:p>
        </w:tc>
        <w:tc>
          <w:tcPr>
            <w:tcW w:w="5171" w:type="dxa"/>
          </w:tcPr>
          <w:p w14:paraId="71DE3713" w14:textId="77777777" w:rsidR="007F541B" w:rsidRPr="000358F5" w:rsidRDefault="007F541B" w:rsidP="000358F5">
            <w:pPr>
              <w:jc w:val="both"/>
              <w:rPr>
                <w:sz w:val="22"/>
                <w:szCs w:val="22"/>
              </w:rPr>
            </w:pPr>
            <w:r w:rsidRPr="000358F5">
              <w:rPr>
                <w:sz w:val="22"/>
                <w:szCs w:val="22"/>
              </w:rPr>
              <w:t>Kruszywo mineralne. Kruszywa naturalne do nawierzchni drogowych. Żwir i mieszanka</w:t>
            </w:r>
          </w:p>
        </w:tc>
      </w:tr>
      <w:tr w:rsidR="007F541B" w:rsidRPr="000358F5" w14:paraId="28E92389" w14:textId="77777777" w:rsidTr="000358F5">
        <w:tc>
          <w:tcPr>
            <w:tcW w:w="637" w:type="dxa"/>
          </w:tcPr>
          <w:p w14:paraId="4756B5FD" w14:textId="77777777" w:rsidR="007F541B" w:rsidRPr="000358F5" w:rsidRDefault="007F541B" w:rsidP="000358F5">
            <w:pPr>
              <w:jc w:val="both"/>
              <w:rPr>
                <w:sz w:val="22"/>
                <w:szCs w:val="22"/>
              </w:rPr>
            </w:pPr>
            <w:r w:rsidRPr="000358F5">
              <w:rPr>
                <w:sz w:val="22"/>
                <w:szCs w:val="22"/>
              </w:rPr>
              <w:t>6.</w:t>
            </w:r>
          </w:p>
        </w:tc>
        <w:tc>
          <w:tcPr>
            <w:tcW w:w="1701" w:type="dxa"/>
          </w:tcPr>
          <w:p w14:paraId="64908A4B" w14:textId="77777777" w:rsidR="007F541B" w:rsidRPr="000358F5" w:rsidRDefault="007F541B" w:rsidP="000358F5">
            <w:pPr>
              <w:jc w:val="both"/>
              <w:rPr>
                <w:sz w:val="22"/>
                <w:szCs w:val="22"/>
              </w:rPr>
            </w:pPr>
            <w:r w:rsidRPr="000358F5">
              <w:rPr>
                <w:sz w:val="22"/>
                <w:szCs w:val="22"/>
              </w:rPr>
              <w:t>PN-B-11113</w:t>
            </w:r>
          </w:p>
        </w:tc>
        <w:tc>
          <w:tcPr>
            <w:tcW w:w="5171" w:type="dxa"/>
          </w:tcPr>
          <w:p w14:paraId="181641DB" w14:textId="77777777" w:rsidR="007F541B" w:rsidRPr="000358F5" w:rsidRDefault="007F541B" w:rsidP="000358F5">
            <w:pPr>
              <w:jc w:val="both"/>
              <w:rPr>
                <w:sz w:val="22"/>
                <w:szCs w:val="22"/>
              </w:rPr>
            </w:pPr>
            <w:r w:rsidRPr="000358F5">
              <w:rPr>
                <w:sz w:val="22"/>
                <w:szCs w:val="22"/>
              </w:rPr>
              <w:t>Kruszywo mineralne. Kruszywa naturalne do nawierzchni drogowych. Piasek</w:t>
            </w:r>
          </w:p>
        </w:tc>
      </w:tr>
      <w:tr w:rsidR="007F541B" w:rsidRPr="000358F5" w14:paraId="758B8A6C" w14:textId="77777777" w:rsidTr="000358F5">
        <w:tc>
          <w:tcPr>
            <w:tcW w:w="637" w:type="dxa"/>
          </w:tcPr>
          <w:p w14:paraId="1305025C" w14:textId="77777777" w:rsidR="007F541B" w:rsidRPr="000358F5" w:rsidRDefault="007F541B" w:rsidP="000358F5">
            <w:pPr>
              <w:jc w:val="both"/>
              <w:rPr>
                <w:sz w:val="22"/>
                <w:szCs w:val="22"/>
              </w:rPr>
            </w:pPr>
            <w:r w:rsidRPr="000358F5">
              <w:rPr>
                <w:sz w:val="22"/>
                <w:szCs w:val="22"/>
              </w:rPr>
              <w:t>7.</w:t>
            </w:r>
          </w:p>
        </w:tc>
        <w:tc>
          <w:tcPr>
            <w:tcW w:w="1701" w:type="dxa"/>
          </w:tcPr>
          <w:p w14:paraId="423830C1" w14:textId="77777777" w:rsidR="007F541B" w:rsidRPr="000358F5" w:rsidRDefault="007F541B" w:rsidP="000358F5">
            <w:pPr>
              <w:jc w:val="both"/>
              <w:rPr>
                <w:sz w:val="22"/>
                <w:szCs w:val="22"/>
              </w:rPr>
            </w:pPr>
            <w:r w:rsidRPr="000358F5">
              <w:rPr>
                <w:sz w:val="22"/>
                <w:szCs w:val="22"/>
              </w:rPr>
              <w:t>PN-B-19701</w:t>
            </w:r>
          </w:p>
        </w:tc>
        <w:tc>
          <w:tcPr>
            <w:tcW w:w="5171" w:type="dxa"/>
          </w:tcPr>
          <w:p w14:paraId="00B331D6" w14:textId="77777777" w:rsidR="007F541B" w:rsidRPr="000358F5" w:rsidRDefault="007F541B" w:rsidP="000358F5">
            <w:pPr>
              <w:jc w:val="both"/>
              <w:rPr>
                <w:sz w:val="22"/>
                <w:szCs w:val="22"/>
              </w:rPr>
            </w:pPr>
            <w:r w:rsidRPr="000358F5">
              <w:rPr>
                <w:sz w:val="22"/>
                <w:szCs w:val="22"/>
              </w:rPr>
              <w:t>Cement. Cement powszechnego użytku. Skład, wymagania i ocena zgodności</w:t>
            </w:r>
          </w:p>
        </w:tc>
      </w:tr>
      <w:tr w:rsidR="007F541B" w:rsidRPr="000358F5" w14:paraId="071F6B35" w14:textId="77777777" w:rsidTr="000358F5">
        <w:tc>
          <w:tcPr>
            <w:tcW w:w="637" w:type="dxa"/>
          </w:tcPr>
          <w:p w14:paraId="054A4D78" w14:textId="77777777" w:rsidR="007F541B" w:rsidRPr="000358F5" w:rsidRDefault="007F541B" w:rsidP="000358F5">
            <w:pPr>
              <w:jc w:val="both"/>
              <w:rPr>
                <w:sz w:val="22"/>
                <w:szCs w:val="22"/>
              </w:rPr>
            </w:pPr>
            <w:r w:rsidRPr="000358F5">
              <w:rPr>
                <w:sz w:val="22"/>
                <w:szCs w:val="22"/>
              </w:rPr>
              <w:t>8.</w:t>
            </w:r>
          </w:p>
        </w:tc>
        <w:tc>
          <w:tcPr>
            <w:tcW w:w="1701" w:type="dxa"/>
          </w:tcPr>
          <w:p w14:paraId="0E8AB9C2" w14:textId="77777777" w:rsidR="007F541B" w:rsidRPr="000358F5" w:rsidRDefault="007F541B" w:rsidP="000358F5">
            <w:pPr>
              <w:jc w:val="both"/>
              <w:rPr>
                <w:sz w:val="22"/>
                <w:szCs w:val="22"/>
              </w:rPr>
            </w:pPr>
            <w:r w:rsidRPr="000358F5">
              <w:rPr>
                <w:sz w:val="22"/>
                <w:szCs w:val="22"/>
              </w:rPr>
              <w:t>BN-80/6775-03/01</w:t>
            </w:r>
          </w:p>
        </w:tc>
        <w:tc>
          <w:tcPr>
            <w:tcW w:w="5171" w:type="dxa"/>
          </w:tcPr>
          <w:p w14:paraId="7B04EDB0" w14:textId="77777777" w:rsidR="007F541B" w:rsidRPr="000358F5" w:rsidRDefault="007F541B" w:rsidP="000358F5">
            <w:pPr>
              <w:jc w:val="both"/>
              <w:rPr>
                <w:sz w:val="22"/>
                <w:szCs w:val="22"/>
              </w:rPr>
            </w:pPr>
            <w:r w:rsidRPr="000358F5">
              <w:rPr>
                <w:sz w:val="22"/>
                <w:szCs w:val="22"/>
              </w:rPr>
              <w:t>Prefabrykaty budowlane z betonu. Elementy nawierzchni dróg, ulic, parkingów i torowisk tramwajowych. Wspólne wymagania i badania</w:t>
            </w:r>
          </w:p>
        </w:tc>
      </w:tr>
      <w:tr w:rsidR="007F541B" w:rsidRPr="000358F5" w14:paraId="63B386A8" w14:textId="77777777" w:rsidTr="000358F5">
        <w:tc>
          <w:tcPr>
            <w:tcW w:w="637" w:type="dxa"/>
          </w:tcPr>
          <w:p w14:paraId="5B6083E1" w14:textId="77777777" w:rsidR="007F541B" w:rsidRPr="000358F5" w:rsidRDefault="007F541B" w:rsidP="000358F5">
            <w:pPr>
              <w:jc w:val="both"/>
              <w:rPr>
                <w:sz w:val="22"/>
                <w:szCs w:val="22"/>
              </w:rPr>
            </w:pPr>
            <w:r w:rsidRPr="000358F5">
              <w:rPr>
                <w:sz w:val="22"/>
                <w:szCs w:val="22"/>
              </w:rPr>
              <w:t>9.</w:t>
            </w:r>
          </w:p>
        </w:tc>
        <w:tc>
          <w:tcPr>
            <w:tcW w:w="1701" w:type="dxa"/>
          </w:tcPr>
          <w:p w14:paraId="20B02E59" w14:textId="77777777" w:rsidR="007F541B" w:rsidRPr="000358F5" w:rsidRDefault="007F541B" w:rsidP="000358F5">
            <w:pPr>
              <w:jc w:val="both"/>
              <w:rPr>
                <w:sz w:val="22"/>
                <w:szCs w:val="22"/>
              </w:rPr>
            </w:pPr>
            <w:r w:rsidRPr="000358F5">
              <w:rPr>
                <w:sz w:val="22"/>
                <w:szCs w:val="22"/>
              </w:rPr>
              <w:t>BN-80/6775-03/04</w:t>
            </w:r>
          </w:p>
        </w:tc>
        <w:tc>
          <w:tcPr>
            <w:tcW w:w="5171" w:type="dxa"/>
          </w:tcPr>
          <w:p w14:paraId="21EEDD7B" w14:textId="77777777" w:rsidR="007F541B" w:rsidRPr="000358F5" w:rsidRDefault="007F541B" w:rsidP="000358F5">
            <w:pPr>
              <w:jc w:val="both"/>
              <w:rPr>
                <w:sz w:val="22"/>
                <w:szCs w:val="22"/>
              </w:rPr>
            </w:pPr>
            <w:r w:rsidRPr="000358F5">
              <w:rPr>
                <w:sz w:val="22"/>
                <w:szCs w:val="22"/>
              </w:rPr>
              <w:t>Prefabrykaty budowlane z betonu. Elementy nawierzchni dróg, ulic, parkingów i torowisk tramwajowych. Krawężniki i obrzeża.</w:t>
            </w:r>
          </w:p>
        </w:tc>
      </w:tr>
    </w:tbl>
    <w:p w14:paraId="0646D652" w14:textId="77777777" w:rsidR="00B258C7" w:rsidRDefault="00B258C7" w:rsidP="001C5A81">
      <w:pPr>
        <w:pStyle w:val="Styl11"/>
      </w:pPr>
    </w:p>
    <w:p w14:paraId="0B1E7F59" w14:textId="77777777" w:rsidR="00B258C7" w:rsidRDefault="00B258C7">
      <w:pPr>
        <w:rPr>
          <w:b/>
          <w:caps/>
          <w:kern w:val="28"/>
          <w:szCs w:val="20"/>
        </w:rPr>
      </w:pPr>
      <w:r>
        <w:br w:type="page"/>
      </w:r>
    </w:p>
    <w:p w14:paraId="743EDE32" w14:textId="1817908F" w:rsidR="00102CF6" w:rsidRPr="000358F5" w:rsidRDefault="007F541B" w:rsidP="001C5A81">
      <w:pPr>
        <w:pStyle w:val="Styl11"/>
      </w:pPr>
      <w:bookmarkStart w:id="1102" w:name="_Toc215490755"/>
      <w:r w:rsidRPr="000358F5">
        <w:lastRenderedPageBreak/>
        <w:t>X</w:t>
      </w:r>
      <w:r w:rsidR="00A21495">
        <w:t>XI</w:t>
      </w:r>
      <w:r w:rsidR="00757FAD">
        <w:t>I</w:t>
      </w:r>
      <w:r w:rsidRPr="000358F5">
        <w:t>. SST-D-08.02.02 CHODNIK Z KOSTKI  BETONOWEJ</w:t>
      </w:r>
      <w:bookmarkEnd w:id="1102"/>
    </w:p>
    <w:p w14:paraId="48032F9B" w14:textId="77777777" w:rsidR="007F541B" w:rsidRPr="000358F5" w:rsidRDefault="007F541B" w:rsidP="007F541B">
      <w:pPr>
        <w:jc w:val="both"/>
        <w:rPr>
          <w:b/>
          <w:sz w:val="22"/>
          <w:szCs w:val="22"/>
        </w:rPr>
      </w:pPr>
    </w:p>
    <w:p w14:paraId="3D462846" w14:textId="77777777" w:rsidR="007F541B" w:rsidRPr="000358F5" w:rsidRDefault="007F541B" w:rsidP="007F541B">
      <w:pPr>
        <w:jc w:val="both"/>
        <w:rPr>
          <w:b/>
          <w:sz w:val="22"/>
          <w:szCs w:val="22"/>
        </w:rPr>
      </w:pPr>
    </w:p>
    <w:p w14:paraId="4783CC89" w14:textId="77777777" w:rsidR="007F541B" w:rsidRPr="000358F5" w:rsidRDefault="007F541B" w:rsidP="007F541B">
      <w:pPr>
        <w:jc w:val="both"/>
        <w:rPr>
          <w:b/>
          <w:sz w:val="22"/>
          <w:szCs w:val="22"/>
        </w:rPr>
      </w:pPr>
    </w:p>
    <w:p w14:paraId="264A8C12" w14:textId="77777777" w:rsidR="007F541B" w:rsidRPr="000358F5" w:rsidRDefault="007F541B" w:rsidP="007F541B">
      <w:pPr>
        <w:jc w:val="both"/>
        <w:rPr>
          <w:b/>
          <w:sz w:val="22"/>
          <w:szCs w:val="22"/>
        </w:rPr>
      </w:pPr>
    </w:p>
    <w:p w14:paraId="14EC6263" w14:textId="77777777" w:rsidR="007F541B" w:rsidRPr="000358F5" w:rsidRDefault="007F541B" w:rsidP="007F541B">
      <w:pPr>
        <w:jc w:val="both"/>
        <w:rPr>
          <w:b/>
          <w:sz w:val="22"/>
          <w:szCs w:val="22"/>
        </w:rPr>
      </w:pPr>
    </w:p>
    <w:p w14:paraId="4B872D41" w14:textId="77777777" w:rsidR="007F541B" w:rsidRPr="000358F5" w:rsidRDefault="007F541B" w:rsidP="007F541B">
      <w:pPr>
        <w:jc w:val="both"/>
        <w:rPr>
          <w:b/>
          <w:sz w:val="22"/>
          <w:szCs w:val="22"/>
        </w:rPr>
      </w:pPr>
    </w:p>
    <w:p w14:paraId="1BE006C9" w14:textId="77777777" w:rsidR="007F541B" w:rsidRPr="000358F5" w:rsidRDefault="007F541B" w:rsidP="007F541B">
      <w:pPr>
        <w:jc w:val="both"/>
        <w:rPr>
          <w:b/>
          <w:sz w:val="22"/>
          <w:szCs w:val="22"/>
        </w:rPr>
      </w:pPr>
      <w:r w:rsidRPr="000358F5">
        <w:rPr>
          <w:b/>
          <w:sz w:val="22"/>
          <w:szCs w:val="22"/>
        </w:rPr>
        <w:t>SPIS  TREŚCI:</w:t>
      </w:r>
    </w:p>
    <w:p w14:paraId="7C70FD45"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b w:val="0"/>
          <w:sz w:val="22"/>
          <w:szCs w:val="22"/>
        </w:rPr>
        <w:t xml:space="preserve">  </w:t>
      </w:r>
      <w:r w:rsidR="001540B4" w:rsidRPr="000358F5">
        <w:rPr>
          <w:rFonts w:ascii="Times New Roman" w:hAnsi="Times New Roman" w:cs="Times New Roman"/>
          <w:b w:val="0"/>
          <w:sz w:val="22"/>
          <w:szCs w:val="22"/>
        </w:rPr>
        <w:fldChar w:fldCharType="begin"/>
      </w:r>
      <w:r w:rsidRPr="000358F5">
        <w:rPr>
          <w:rFonts w:ascii="Times New Roman" w:hAnsi="Times New Roman" w:cs="Times New Roman"/>
          <w:b w:val="0"/>
          <w:sz w:val="22"/>
          <w:szCs w:val="22"/>
        </w:rPr>
        <w:instrText xml:space="preserve"> TOC \o "1-1" </w:instrText>
      </w:r>
      <w:r w:rsidR="001540B4" w:rsidRPr="000358F5">
        <w:rPr>
          <w:rFonts w:ascii="Times New Roman" w:hAnsi="Times New Roman" w:cs="Times New Roman"/>
          <w:b w:val="0"/>
          <w:sz w:val="22"/>
          <w:szCs w:val="22"/>
        </w:rPr>
        <w:fldChar w:fldCharType="separate"/>
      </w:r>
    </w:p>
    <w:p w14:paraId="15B13F5F"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1. WSTĘP</w:t>
      </w:r>
    </w:p>
    <w:p w14:paraId="4BD8EA5D"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5BA3DD3B"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386B0C68"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7DC7C1CD"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7362D55F"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31A0A01D"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7A2B4316"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68B998ED"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9. PODSTAWA PŁATNOŚCI</w:t>
      </w:r>
    </w:p>
    <w:p w14:paraId="332CB8B4"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10. przepisy związane</w:t>
      </w:r>
    </w:p>
    <w:p w14:paraId="55B6ADDA" w14:textId="77777777" w:rsidR="007F541B" w:rsidRPr="000358F5" w:rsidRDefault="001540B4" w:rsidP="007F541B">
      <w:pPr>
        <w:pStyle w:val="Spistreci1"/>
        <w:spacing w:before="0"/>
        <w:jc w:val="both"/>
        <w:rPr>
          <w:rFonts w:ascii="Times New Roman" w:hAnsi="Times New Roman" w:cs="Times New Roman"/>
          <w:sz w:val="22"/>
          <w:szCs w:val="22"/>
        </w:rPr>
      </w:pPr>
      <w:r w:rsidRPr="000358F5">
        <w:rPr>
          <w:rFonts w:ascii="Times New Roman" w:hAnsi="Times New Roman" w:cs="Times New Roman"/>
          <w:sz w:val="22"/>
          <w:szCs w:val="22"/>
        </w:rPr>
        <w:fldChar w:fldCharType="end"/>
      </w:r>
    </w:p>
    <w:p w14:paraId="5C386394" w14:textId="77777777" w:rsidR="007F541B" w:rsidRPr="000358F5" w:rsidRDefault="007F541B" w:rsidP="007F541B">
      <w:pPr>
        <w:jc w:val="both"/>
        <w:rPr>
          <w:b/>
          <w:sz w:val="22"/>
          <w:szCs w:val="22"/>
        </w:rPr>
      </w:pPr>
    </w:p>
    <w:p w14:paraId="7A51075E" w14:textId="77777777" w:rsidR="007F541B" w:rsidRPr="000358F5" w:rsidRDefault="007F541B" w:rsidP="007F541B">
      <w:pPr>
        <w:jc w:val="both"/>
        <w:rPr>
          <w:b/>
          <w:sz w:val="22"/>
          <w:szCs w:val="22"/>
        </w:rPr>
      </w:pPr>
    </w:p>
    <w:p w14:paraId="1194A2DA" w14:textId="77777777" w:rsidR="007F541B" w:rsidRPr="000358F5" w:rsidRDefault="007F541B" w:rsidP="007F541B">
      <w:pPr>
        <w:jc w:val="both"/>
        <w:rPr>
          <w:b/>
          <w:sz w:val="22"/>
          <w:szCs w:val="22"/>
        </w:rPr>
      </w:pPr>
    </w:p>
    <w:p w14:paraId="0E3848DC" w14:textId="77777777" w:rsidR="007F541B" w:rsidRPr="000358F5" w:rsidRDefault="007F541B" w:rsidP="007F541B">
      <w:pPr>
        <w:jc w:val="both"/>
        <w:rPr>
          <w:b/>
          <w:sz w:val="22"/>
          <w:szCs w:val="22"/>
        </w:rPr>
      </w:pPr>
    </w:p>
    <w:p w14:paraId="204FD439" w14:textId="77777777" w:rsidR="007F541B" w:rsidRPr="000358F5" w:rsidRDefault="007F541B" w:rsidP="007F541B">
      <w:pPr>
        <w:jc w:val="both"/>
        <w:rPr>
          <w:b/>
          <w:sz w:val="22"/>
          <w:szCs w:val="22"/>
        </w:rPr>
      </w:pPr>
    </w:p>
    <w:p w14:paraId="318D604E" w14:textId="77777777" w:rsidR="007F541B" w:rsidRPr="000358F5" w:rsidRDefault="007F541B" w:rsidP="007F541B">
      <w:pPr>
        <w:jc w:val="both"/>
        <w:rPr>
          <w:b/>
          <w:sz w:val="22"/>
          <w:szCs w:val="22"/>
        </w:rPr>
      </w:pPr>
    </w:p>
    <w:p w14:paraId="17B462C3" w14:textId="77777777" w:rsidR="007F541B" w:rsidRPr="000358F5" w:rsidRDefault="007F541B" w:rsidP="007F541B">
      <w:pPr>
        <w:jc w:val="both"/>
        <w:rPr>
          <w:b/>
          <w:sz w:val="22"/>
          <w:szCs w:val="22"/>
        </w:rPr>
      </w:pPr>
    </w:p>
    <w:p w14:paraId="7E3D7ED2" w14:textId="77777777" w:rsidR="007F541B" w:rsidRPr="000358F5" w:rsidRDefault="007F541B" w:rsidP="007F541B">
      <w:pPr>
        <w:pStyle w:val="Nagwek1"/>
        <w:spacing w:before="0" w:after="0"/>
        <w:rPr>
          <w:sz w:val="22"/>
          <w:szCs w:val="22"/>
        </w:rPr>
      </w:pPr>
      <w:r w:rsidRPr="000358F5">
        <w:rPr>
          <w:b w:val="0"/>
          <w:sz w:val="22"/>
          <w:szCs w:val="22"/>
        </w:rPr>
        <w:br w:type="page"/>
      </w:r>
      <w:bookmarkStart w:id="1103" w:name="_Toc143244611"/>
      <w:r w:rsidRPr="000358F5">
        <w:rPr>
          <w:sz w:val="22"/>
          <w:szCs w:val="22"/>
        </w:rPr>
        <w:lastRenderedPageBreak/>
        <w:t>1. WSTĘP</w:t>
      </w:r>
      <w:bookmarkEnd w:id="1103"/>
    </w:p>
    <w:p w14:paraId="18373008" w14:textId="77777777" w:rsidR="007F541B" w:rsidRPr="000358F5" w:rsidRDefault="007F541B" w:rsidP="007F541B">
      <w:pPr>
        <w:pStyle w:val="Nagwek2"/>
        <w:spacing w:before="0" w:after="0"/>
        <w:rPr>
          <w:sz w:val="22"/>
          <w:szCs w:val="22"/>
        </w:rPr>
      </w:pPr>
      <w:r w:rsidRPr="000358F5">
        <w:rPr>
          <w:sz w:val="22"/>
          <w:szCs w:val="22"/>
        </w:rPr>
        <w:t>1.1. Przedmiot SST</w:t>
      </w:r>
    </w:p>
    <w:p w14:paraId="183A728F" w14:textId="77777777" w:rsidR="007F541B" w:rsidRPr="000358F5" w:rsidRDefault="007F541B" w:rsidP="007F541B">
      <w:pPr>
        <w:pStyle w:val="Standardowytekst"/>
        <w:rPr>
          <w:b/>
          <w:sz w:val="22"/>
          <w:szCs w:val="22"/>
        </w:rPr>
      </w:pPr>
      <w:r w:rsidRPr="000358F5">
        <w:rPr>
          <w:sz w:val="22"/>
          <w:szCs w:val="22"/>
        </w:rPr>
        <w:t xml:space="preserve">Przedmiotem niniejszej SST są wymagania dotyczące wykonania i odbioru robót związanych z wykonaniem chodnika z brukowej kostki betonowej dla zadań związanych z </w:t>
      </w:r>
      <w:r w:rsidRPr="000358F5">
        <w:rPr>
          <w:b/>
          <w:sz w:val="22"/>
          <w:szCs w:val="22"/>
        </w:rPr>
        <w:t>bieżącym utrzymaniem dróg gminnych, remontem i przebudową jezdni i chodników wraz</w:t>
      </w:r>
      <w:r w:rsidR="00D63FDB" w:rsidRPr="000358F5">
        <w:rPr>
          <w:b/>
          <w:sz w:val="22"/>
          <w:szCs w:val="22"/>
        </w:rPr>
        <w:t xml:space="preserve"> </w:t>
      </w:r>
      <w:r w:rsidRPr="000358F5">
        <w:rPr>
          <w:b/>
          <w:sz w:val="22"/>
          <w:szCs w:val="22"/>
        </w:rPr>
        <w:t>z bieżącym utrzymaniem, remontami, przebudową elementów odwodnienia dróg oraz drobnych obiektów inżynierskich na terenie Gminy Tarnowskie Góry.</w:t>
      </w:r>
    </w:p>
    <w:p w14:paraId="15498EA6" w14:textId="77777777" w:rsidR="007F541B" w:rsidRPr="000358F5" w:rsidRDefault="007F541B" w:rsidP="007F541B">
      <w:pPr>
        <w:pStyle w:val="Nagwek2"/>
        <w:spacing w:before="0" w:after="0"/>
        <w:rPr>
          <w:sz w:val="22"/>
          <w:szCs w:val="22"/>
        </w:rPr>
      </w:pPr>
      <w:r w:rsidRPr="000358F5">
        <w:rPr>
          <w:sz w:val="22"/>
          <w:szCs w:val="22"/>
        </w:rPr>
        <w:t>1.2. Zakres robót objętych SST</w:t>
      </w:r>
    </w:p>
    <w:p w14:paraId="41F240B5" w14:textId="429E4268" w:rsidR="007F541B" w:rsidRPr="000358F5" w:rsidRDefault="007F541B" w:rsidP="007F541B">
      <w:pPr>
        <w:jc w:val="both"/>
        <w:rPr>
          <w:sz w:val="22"/>
          <w:szCs w:val="22"/>
        </w:rPr>
      </w:pPr>
      <w:r w:rsidRPr="000358F5">
        <w:rPr>
          <w:sz w:val="22"/>
          <w:szCs w:val="22"/>
        </w:rPr>
        <w:t>Ustalenia zawarte w niniejszej specyfikacji dotyczą zasad prowadzenia robót związanych z wykonaniem chodnika z kostki betonowej.</w:t>
      </w:r>
    </w:p>
    <w:p w14:paraId="05A947C2" w14:textId="77777777" w:rsidR="007F541B" w:rsidRPr="000358F5" w:rsidRDefault="007F541B" w:rsidP="007F541B">
      <w:pPr>
        <w:pStyle w:val="Nagwek2"/>
        <w:spacing w:before="0" w:after="0"/>
        <w:rPr>
          <w:sz w:val="22"/>
          <w:szCs w:val="22"/>
        </w:rPr>
      </w:pPr>
      <w:r w:rsidRPr="000358F5">
        <w:rPr>
          <w:sz w:val="22"/>
          <w:szCs w:val="22"/>
        </w:rPr>
        <w:t>1.3. Określenia podstawowe</w:t>
      </w:r>
    </w:p>
    <w:p w14:paraId="4A329573" w14:textId="77777777" w:rsidR="007F541B" w:rsidRPr="000358F5" w:rsidRDefault="007F541B" w:rsidP="007F541B">
      <w:pPr>
        <w:jc w:val="both"/>
        <w:rPr>
          <w:sz w:val="22"/>
          <w:szCs w:val="22"/>
        </w:rPr>
      </w:pPr>
      <w:r w:rsidRPr="000358F5">
        <w:rPr>
          <w:b/>
          <w:sz w:val="22"/>
          <w:szCs w:val="22"/>
        </w:rPr>
        <w:t xml:space="preserve">1.3.1. </w:t>
      </w:r>
      <w:r w:rsidRPr="000358F5">
        <w:rPr>
          <w:sz w:val="22"/>
          <w:szCs w:val="22"/>
        </w:rPr>
        <w:t xml:space="preserve">Betonowa kostka brukowa - kształtka wytwarzana z betonu metodą </w:t>
      </w:r>
      <w:proofErr w:type="spellStart"/>
      <w:r w:rsidRPr="000358F5">
        <w:rPr>
          <w:sz w:val="22"/>
          <w:szCs w:val="22"/>
        </w:rPr>
        <w:t>wibroprasowania</w:t>
      </w:r>
      <w:proofErr w:type="spellEnd"/>
      <w:r w:rsidRPr="000358F5">
        <w:rPr>
          <w:sz w:val="22"/>
          <w:szCs w:val="22"/>
        </w:rPr>
        <w:t>. Produkowana jest jako kształtka jednowarstwowa lub w dwóch warstwach połączonych ze sobą trwale w fazie produkcji.</w:t>
      </w:r>
    </w:p>
    <w:p w14:paraId="119C2A8E" w14:textId="77777777" w:rsidR="007F541B" w:rsidRPr="000358F5" w:rsidRDefault="007F541B" w:rsidP="007F541B">
      <w:pPr>
        <w:jc w:val="both"/>
        <w:rPr>
          <w:sz w:val="22"/>
          <w:szCs w:val="22"/>
        </w:rPr>
      </w:pPr>
      <w:r w:rsidRPr="000358F5">
        <w:rPr>
          <w:b/>
          <w:sz w:val="22"/>
          <w:szCs w:val="22"/>
        </w:rPr>
        <w:t xml:space="preserve">1.3.2. </w:t>
      </w:r>
      <w:r w:rsidRPr="000358F5">
        <w:rPr>
          <w:sz w:val="22"/>
          <w:szCs w:val="22"/>
        </w:rPr>
        <w:t>Pozostałe określenia podstawowe są zgodne z obowiązującymi, odpowiednimi polskimi normami i z definicjami i z definicjami podanymi w SST D-M-00.00.00 „Wymagania ogólne” pkt 1.4.</w:t>
      </w:r>
    </w:p>
    <w:p w14:paraId="2F1951E5" w14:textId="77777777" w:rsidR="007F541B" w:rsidRPr="000358F5" w:rsidRDefault="007F541B" w:rsidP="007F541B">
      <w:pPr>
        <w:pStyle w:val="Nagwek2"/>
        <w:spacing w:before="0" w:after="0"/>
        <w:rPr>
          <w:sz w:val="22"/>
          <w:szCs w:val="22"/>
        </w:rPr>
      </w:pPr>
      <w:r w:rsidRPr="000358F5">
        <w:rPr>
          <w:sz w:val="22"/>
          <w:szCs w:val="22"/>
        </w:rPr>
        <w:t>1.4. Ogólne wymagania dotyczące robót</w:t>
      </w:r>
    </w:p>
    <w:p w14:paraId="79677C87" w14:textId="77777777" w:rsidR="007F541B" w:rsidRPr="000358F5" w:rsidRDefault="007F541B" w:rsidP="007F541B">
      <w:pPr>
        <w:jc w:val="both"/>
        <w:rPr>
          <w:sz w:val="22"/>
          <w:szCs w:val="22"/>
        </w:rPr>
      </w:pPr>
      <w:r w:rsidRPr="000358F5">
        <w:rPr>
          <w:sz w:val="22"/>
          <w:szCs w:val="22"/>
        </w:rPr>
        <w:t>Ogólne wymagania dotyczące robót podano w SST D-M-00.00.00 „Wymagania ogólne” pkt 1.5.</w:t>
      </w:r>
    </w:p>
    <w:p w14:paraId="12214C0B" w14:textId="77777777" w:rsidR="007F541B" w:rsidRPr="000358F5" w:rsidRDefault="007F541B" w:rsidP="007F541B">
      <w:pPr>
        <w:pStyle w:val="Nagwek1"/>
        <w:spacing w:before="0" w:after="0"/>
        <w:rPr>
          <w:sz w:val="22"/>
          <w:szCs w:val="22"/>
        </w:rPr>
      </w:pPr>
      <w:bookmarkStart w:id="1104" w:name="_Toc143244612"/>
      <w:r w:rsidRPr="000358F5">
        <w:rPr>
          <w:sz w:val="22"/>
          <w:szCs w:val="22"/>
        </w:rPr>
        <w:t>2. MATERIAŁY</w:t>
      </w:r>
      <w:bookmarkEnd w:id="1104"/>
    </w:p>
    <w:p w14:paraId="226F055C" w14:textId="77777777" w:rsidR="007F541B" w:rsidRPr="000358F5" w:rsidRDefault="007F541B" w:rsidP="007F541B">
      <w:pPr>
        <w:pStyle w:val="Nagwek2"/>
        <w:spacing w:before="0" w:after="0"/>
        <w:rPr>
          <w:sz w:val="22"/>
          <w:szCs w:val="22"/>
        </w:rPr>
      </w:pPr>
      <w:r w:rsidRPr="000358F5">
        <w:rPr>
          <w:sz w:val="22"/>
          <w:szCs w:val="22"/>
        </w:rPr>
        <w:t>2.1. Ogólne wymagania dotyczące materiałów</w:t>
      </w:r>
    </w:p>
    <w:p w14:paraId="182D5937" w14:textId="77777777" w:rsidR="007F541B" w:rsidRPr="000358F5" w:rsidRDefault="007F541B" w:rsidP="007F541B">
      <w:pPr>
        <w:pStyle w:val="tekstost"/>
        <w:rPr>
          <w:sz w:val="22"/>
          <w:szCs w:val="22"/>
        </w:rPr>
      </w:pPr>
      <w:r w:rsidRPr="000358F5">
        <w:rPr>
          <w:sz w:val="22"/>
          <w:szCs w:val="22"/>
        </w:rPr>
        <w:t>Ogólne wymagania dotyczące materiałów, ich pozyskiwania i składowania, podano</w:t>
      </w:r>
      <w:r w:rsidR="00D63FDB" w:rsidRPr="000358F5">
        <w:rPr>
          <w:sz w:val="22"/>
          <w:szCs w:val="22"/>
        </w:rPr>
        <w:t xml:space="preserve"> </w:t>
      </w:r>
      <w:r w:rsidRPr="000358F5">
        <w:rPr>
          <w:sz w:val="22"/>
          <w:szCs w:val="22"/>
        </w:rPr>
        <w:t>w SST D-M-00.00.00 „Wymagania ogólne” pkt 2.</w:t>
      </w:r>
    </w:p>
    <w:p w14:paraId="1EC44EB3" w14:textId="5969E97E" w:rsidR="007F541B" w:rsidRPr="000358F5" w:rsidRDefault="007F541B" w:rsidP="007F541B">
      <w:pPr>
        <w:pStyle w:val="Nagwek2"/>
        <w:spacing w:before="0" w:after="0"/>
        <w:rPr>
          <w:sz w:val="22"/>
          <w:szCs w:val="22"/>
        </w:rPr>
      </w:pPr>
      <w:r w:rsidRPr="000358F5">
        <w:rPr>
          <w:sz w:val="22"/>
          <w:szCs w:val="22"/>
        </w:rPr>
        <w:t>2.2. Betonowa kostka - wymagania</w:t>
      </w:r>
    </w:p>
    <w:p w14:paraId="6C0BF9F3" w14:textId="77777777" w:rsidR="007F541B" w:rsidRPr="000358F5" w:rsidRDefault="007F541B" w:rsidP="007F541B">
      <w:pPr>
        <w:jc w:val="both"/>
        <w:rPr>
          <w:sz w:val="22"/>
          <w:szCs w:val="22"/>
        </w:rPr>
      </w:pPr>
      <w:r w:rsidRPr="000358F5">
        <w:rPr>
          <w:b/>
          <w:sz w:val="22"/>
          <w:szCs w:val="22"/>
        </w:rPr>
        <w:t xml:space="preserve">2.2.1. </w:t>
      </w:r>
      <w:r w:rsidRPr="000358F5">
        <w:rPr>
          <w:sz w:val="22"/>
          <w:szCs w:val="22"/>
        </w:rPr>
        <w:t>Aprobata techniczna</w:t>
      </w:r>
    </w:p>
    <w:p w14:paraId="2280BFB6" w14:textId="77777777" w:rsidR="007F541B" w:rsidRPr="000358F5" w:rsidRDefault="007F541B" w:rsidP="007F541B">
      <w:pPr>
        <w:jc w:val="both"/>
        <w:rPr>
          <w:sz w:val="22"/>
          <w:szCs w:val="22"/>
        </w:rPr>
      </w:pPr>
      <w:r w:rsidRPr="000358F5">
        <w:rPr>
          <w:sz w:val="22"/>
          <w:szCs w:val="22"/>
        </w:rPr>
        <w:t>Warunkiem dopuszczenia do stosowania betonowej kostki brukowej w budownictwie drogowym jest posiadanie aprobaty technicznej, wydanej przez uprawnioną jednostkę.</w:t>
      </w:r>
    </w:p>
    <w:p w14:paraId="40477A44" w14:textId="77777777" w:rsidR="007F541B" w:rsidRPr="000358F5" w:rsidRDefault="007F541B" w:rsidP="007F541B">
      <w:pPr>
        <w:pStyle w:val="tekstost"/>
        <w:rPr>
          <w:sz w:val="22"/>
          <w:szCs w:val="22"/>
        </w:rPr>
      </w:pPr>
      <w:r w:rsidRPr="000358F5">
        <w:rPr>
          <w:b/>
          <w:sz w:val="22"/>
          <w:szCs w:val="22"/>
        </w:rPr>
        <w:t xml:space="preserve">2.2.2. </w:t>
      </w:r>
      <w:r w:rsidRPr="000358F5">
        <w:rPr>
          <w:sz w:val="22"/>
          <w:szCs w:val="22"/>
        </w:rPr>
        <w:t xml:space="preserve"> Wygląd zewnętrzny</w:t>
      </w:r>
    </w:p>
    <w:p w14:paraId="112A51AE" w14:textId="77777777" w:rsidR="007F541B" w:rsidRPr="000358F5" w:rsidRDefault="007F541B" w:rsidP="007F541B">
      <w:pPr>
        <w:pStyle w:val="tekstost"/>
        <w:rPr>
          <w:sz w:val="22"/>
          <w:szCs w:val="22"/>
        </w:rPr>
      </w:pPr>
      <w:r w:rsidRPr="000358F5">
        <w:rPr>
          <w:sz w:val="22"/>
          <w:szCs w:val="22"/>
        </w:rPr>
        <w:t>Struktura wyrobu powinna być zwarta, bez rys, pęknięć, plam i ubytków.</w:t>
      </w:r>
    </w:p>
    <w:p w14:paraId="1F8C44EC" w14:textId="77777777" w:rsidR="007F541B" w:rsidRPr="000358F5" w:rsidRDefault="007F541B" w:rsidP="007F541B">
      <w:pPr>
        <w:pStyle w:val="tekstost"/>
        <w:rPr>
          <w:sz w:val="22"/>
          <w:szCs w:val="22"/>
        </w:rPr>
      </w:pPr>
      <w:r w:rsidRPr="000358F5">
        <w:rPr>
          <w:sz w:val="22"/>
          <w:szCs w:val="22"/>
        </w:rPr>
        <w:t>Powierzchnia górna kostek powinna być równa i szorstka, a krawędzie kostek równe</w:t>
      </w:r>
      <w:r w:rsidR="00D63FDB" w:rsidRPr="000358F5">
        <w:rPr>
          <w:sz w:val="22"/>
          <w:szCs w:val="22"/>
        </w:rPr>
        <w:t xml:space="preserve"> </w:t>
      </w:r>
      <w:r w:rsidRPr="000358F5">
        <w:rPr>
          <w:sz w:val="22"/>
          <w:szCs w:val="22"/>
        </w:rPr>
        <w:t xml:space="preserve">i proste, wklęśnięcia nie powinny przekraczać 2 mm dla kostek o grubości </w:t>
      </w:r>
      <w:r w:rsidRPr="000358F5">
        <w:rPr>
          <w:sz w:val="22"/>
          <w:szCs w:val="22"/>
        </w:rPr>
        <w:sym w:font="Symbol" w:char="F0A3"/>
      </w:r>
      <w:r w:rsidRPr="000358F5">
        <w:rPr>
          <w:sz w:val="22"/>
          <w:szCs w:val="22"/>
        </w:rPr>
        <w:t xml:space="preserve"> 80 mm.</w:t>
      </w:r>
    </w:p>
    <w:p w14:paraId="633CDADD" w14:textId="77777777" w:rsidR="007F541B" w:rsidRPr="000358F5" w:rsidRDefault="007F541B" w:rsidP="007F541B">
      <w:pPr>
        <w:pStyle w:val="tekstost"/>
        <w:rPr>
          <w:sz w:val="22"/>
          <w:szCs w:val="22"/>
        </w:rPr>
      </w:pPr>
      <w:r w:rsidRPr="000358F5">
        <w:rPr>
          <w:b/>
          <w:sz w:val="22"/>
          <w:szCs w:val="22"/>
        </w:rPr>
        <w:t xml:space="preserve">2.2.3. </w:t>
      </w:r>
      <w:r w:rsidRPr="000358F5">
        <w:rPr>
          <w:sz w:val="22"/>
          <w:szCs w:val="22"/>
        </w:rPr>
        <w:t>Kształt, wymiary i kolor kostki brukowej</w:t>
      </w:r>
    </w:p>
    <w:p w14:paraId="30A534EA" w14:textId="77777777" w:rsidR="007F541B" w:rsidRPr="000358F5" w:rsidRDefault="007F541B" w:rsidP="007F541B">
      <w:pPr>
        <w:pStyle w:val="tekstost"/>
        <w:rPr>
          <w:sz w:val="22"/>
          <w:szCs w:val="22"/>
        </w:rPr>
      </w:pPr>
      <w:r w:rsidRPr="000358F5">
        <w:rPr>
          <w:sz w:val="22"/>
          <w:szCs w:val="22"/>
        </w:rPr>
        <w:t>Do wykonania nawierzchni chodnika stosuje się betonową kostkę brukową o grubości 80 mm. Kostki o takiej grubości są produkowane w kraju.</w:t>
      </w:r>
    </w:p>
    <w:p w14:paraId="4CEBCCAC" w14:textId="77777777" w:rsidR="007F541B" w:rsidRPr="000358F5" w:rsidRDefault="007F541B" w:rsidP="007F541B">
      <w:pPr>
        <w:pStyle w:val="tekstost"/>
        <w:rPr>
          <w:sz w:val="22"/>
          <w:szCs w:val="22"/>
        </w:rPr>
      </w:pPr>
      <w:r w:rsidRPr="000358F5">
        <w:rPr>
          <w:sz w:val="22"/>
          <w:szCs w:val="22"/>
        </w:rPr>
        <w:t>Tolerancje wymiarowe wynoszą:</w:t>
      </w:r>
    </w:p>
    <w:p w14:paraId="0D17D042" w14:textId="77777777" w:rsidR="007F541B" w:rsidRPr="000358F5" w:rsidRDefault="007F541B" w:rsidP="005F023D">
      <w:pPr>
        <w:pStyle w:val="tekstost"/>
        <w:numPr>
          <w:ilvl w:val="0"/>
          <w:numId w:val="2"/>
        </w:numPr>
        <w:rPr>
          <w:sz w:val="22"/>
          <w:szCs w:val="22"/>
        </w:rPr>
      </w:pPr>
      <w:r w:rsidRPr="000358F5">
        <w:rPr>
          <w:sz w:val="22"/>
          <w:szCs w:val="22"/>
        </w:rPr>
        <w:t>na długości</w:t>
      </w:r>
      <w:r w:rsidRPr="000358F5">
        <w:rPr>
          <w:sz w:val="22"/>
          <w:szCs w:val="22"/>
        </w:rPr>
        <w:tab/>
      </w:r>
      <w:r w:rsidRPr="000358F5">
        <w:rPr>
          <w:sz w:val="22"/>
          <w:szCs w:val="22"/>
        </w:rPr>
        <w:sym w:font="Symbol" w:char="F0B1"/>
      </w:r>
      <w:r w:rsidRPr="000358F5">
        <w:rPr>
          <w:sz w:val="22"/>
          <w:szCs w:val="22"/>
        </w:rPr>
        <w:t xml:space="preserve"> 3 mm,</w:t>
      </w:r>
    </w:p>
    <w:p w14:paraId="659D2B6C" w14:textId="77777777" w:rsidR="007F541B" w:rsidRPr="000358F5" w:rsidRDefault="007F541B" w:rsidP="007F541B">
      <w:pPr>
        <w:pStyle w:val="tekstost"/>
        <w:numPr>
          <w:ilvl w:val="0"/>
          <w:numId w:val="2"/>
        </w:numPr>
        <w:rPr>
          <w:sz w:val="22"/>
          <w:szCs w:val="22"/>
        </w:rPr>
      </w:pPr>
      <w:r w:rsidRPr="000358F5">
        <w:rPr>
          <w:sz w:val="22"/>
          <w:szCs w:val="22"/>
        </w:rPr>
        <w:t>na szerokości</w:t>
      </w:r>
      <w:r w:rsidR="005F023D" w:rsidRPr="000358F5">
        <w:rPr>
          <w:sz w:val="22"/>
          <w:szCs w:val="22"/>
        </w:rPr>
        <w:t xml:space="preserve"> </w:t>
      </w:r>
      <w:r w:rsidRPr="000358F5">
        <w:rPr>
          <w:sz w:val="22"/>
          <w:szCs w:val="22"/>
        </w:rPr>
        <w:sym w:font="Symbol" w:char="F0B1"/>
      </w:r>
      <w:r w:rsidRPr="000358F5">
        <w:rPr>
          <w:sz w:val="22"/>
          <w:szCs w:val="22"/>
        </w:rPr>
        <w:t xml:space="preserve"> 3 mm,</w:t>
      </w:r>
    </w:p>
    <w:p w14:paraId="5997B7F5" w14:textId="77777777" w:rsidR="007F541B" w:rsidRPr="000358F5" w:rsidRDefault="007F541B" w:rsidP="007F541B">
      <w:pPr>
        <w:pStyle w:val="tekstost"/>
        <w:numPr>
          <w:ilvl w:val="0"/>
          <w:numId w:val="2"/>
        </w:numPr>
        <w:rPr>
          <w:sz w:val="22"/>
          <w:szCs w:val="22"/>
        </w:rPr>
      </w:pPr>
      <w:r w:rsidRPr="000358F5">
        <w:rPr>
          <w:sz w:val="22"/>
          <w:szCs w:val="22"/>
        </w:rPr>
        <w:t>na grubości</w:t>
      </w:r>
      <w:r w:rsidRPr="000358F5">
        <w:rPr>
          <w:sz w:val="22"/>
          <w:szCs w:val="22"/>
        </w:rPr>
        <w:tab/>
      </w:r>
      <w:r w:rsidRPr="000358F5">
        <w:rPr>
          <w:sz w:val="22"/>
          <w:szCs w:val="22"/>
        </w:rPr>
        <w:sym w:font="Symbol" w:char="F0B1"/>
      </w:r>
      <w:r w:rsidRPr="000358F5">
        <w:rPr>
          <w:sz w:val="22"/>
          <w:szCs w:val="22"/>
        </w:rPr>
        <w:t xml:space="preserve"> 5 mm.</w:t>
      </w:r>
    </w:p>
    <w:p w14:paraId="2C791729" w14:textId="77777777" w:rsidR="007F541B" w:rsidRPr="000358F5" w:rsidRDefault="007F541B" w:rsidP="007F541B">
      <w:pPr>
        <w:pStyle w:val="Nagwek1"/>
        <w:spacing w:before="0" w:after="0"/>
        <w:rPr>
          <w:sz w:val="22"/>
          <w:szCs w:val="22"/>
        </w:rPr>
      </w:pPr>
      <w:bookmarkStart w:id="1105" w:name="_Toc143244613"/>
      <w:r w:rsidRPr="000358F5">
        <w:rPr>
          <w:sz w:val="22"/>
          <w:szCs w:val="22"/>
        </w:rPr>
        <w:t>3. sprzęt</w:t>
      </w:r>
      <w:bookmarkEnd w:id="1105"/>
    </w:p>
    <w:p w14:paraId="3C7A3B9D" w14:textId="77777777" w:rsidR="007F541B" w:rsidRPr="000358F5" w:rsidRDefault="007F541B" w:rsidP="007F541B">
      <w:pPr>
        <w:pStyle w:val="Nagwek2"/>
        <w:spacing w:before="0" w:after="0"/>
        <w:rPr>
          <w:sz w:val="22"/>
          <w:szCs w:val="22"/>
        </w:rPr>
      </w:pPr>
      <w:r w:rsidRPr="000358F5">
        <w:rPr>
          <w:sz w:val="22"/>
          <w:szCs w:val="22"/>
        </w:rPr>
        <w:t>3.1. Ogólne wymagania dotyczące sprzętu</w:t>
      </w:r>
    </w:p>
    <w:p w14:paraId="384DC6F5" w14:textId="77777777" w:rsidR="007F541B" w:rsidRPr="000358F5" w:rsidRDefault="007F541B" w:rsidP="007F541B">
      <w:pPr>
        <w:jc w:val="both"/>
        <w:rPr>
          <w:sz w:val="22"/>
          <w:szCs w:val="22"/>
        </w:rPr>
      </w:pPr>
      <w:r w:rsidRPr="000358F5">
        <w:rPr>
          <w:sz w:val="22"/>
          <w:szCs w:val="22"/>
        </w:rPr>
        <w:t>Ogólne wymagania dotyczące sprzętu podano w SST D-M-00.00.00 „Wymagania ogólne” pkt 3.</w:t>
      </w:r>
    </w:p>
    <w:p w14:paraId="1AD68570" w14:textId="77777777" w:rsidR="007F541B" w:rsidRPr="000358F5" w:rsidRDefault="007F541B" w:rsidP="007F541B">
      <w:pPr>
        <w:pStyle w:val="Nagwek2"/>
        <w:spacing w:before="0" w:after="0"/>
        <w:rPr>
          <w:sz w:val="22"/>
          <w:szCs w:val="22"/>
        </w:rPr>
      </w:pPr>
      <w:r w:rsidRPr="000358F5">
        <w:rPr>
          <w:sz w:val="22"/>
          <w:szCs w:val="22"/>
        </w:rPr>
        <w:t>3.2. Sprzęt do wykonania chodnika z kostki brukowej</w:t>
      </w:r>
    </w:p>
    <w:p w14:paraId="32C9EAC3" w14:textId="77777777" w:rsidR="007F541B" w:rsidRPr="000358F5" w:rsidRDefault="007F541B" w:rsidP="007F541B">
      <w:pPr>
        <w:jc w:val="both"/>
        <w:rPr>
          <w:sz w:val="22"/>
          <w:szCs w:val="22"/>
        </w:rPr>
      </w:pPr>
      <w:r w:rsidRPr="000358F5">
        <w:rPr>
          <w:sz w:val="22"/>
          <w:szCs w:val="22"/>
        </w:rPr>
        <w:t>Małe powierzchnie chodnika z kostki brukowej wykonuje się ręcznie.</w:t>
      </w:r>
    </w:p>
    <w:p w14:paraId="074002DA" w14:textId="77777777" w:rsidR="007F541B" w:rsidRPr="000358F5" w:rsidRDefault="007F541B" w:rsidP="007F541B">
      <w:pPr>
        <w:jc w:val="both"/>
        <w:rPr>
          <w:sz w:val="22"/>
          <w:szCs w:val="22"/>
        </w:rPr>
      </w:pPr>
      <w:r w:rsidRPr="000358F5">
        <w:rPr>
          <w:sz w:val="22"/>
          <w:szCs w:val="22"/>
        </w:rPr>
        <w:t xml:space="preserve">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w:t>
      </w:r>
    </w:p>
    <w:p w14:paraId="3DBA07AA" w14:textId="77777777" w:rsidR="007F541B" w:rsidRPr="000358F5" w:rsidRDefault="007F541B" w:rsidP="007F541B">
      <w:pPr>
        <w:jc w:val="both"/>
        <w:rPr>
          <w:sz w:val="22"/>
          <w:szCs w:val="22"/>
        </w:rPr>
      </w:pPr>
      <w:r w:rsidRPr="000358F5">
        <w:rPr>
          <w:sz w:val="22"/>
          <w:szCs w:val="22"/>
        </w:rPr>
        <w:t>Do zagęszczenia nawierzchni stosuje się wibratory płytowe z osłoną z tworzywa sztucznego.</w:t>
      </w:r>
    </w:p>
    <w:p w14:paraId="24C4CD84" w14:textId="77777777" w:rsidR="007F541B" w:rsidRPr="000358F5" w:rsidRDefault="007F541B" w:rsidP="007F541B">
      <w:pPr>
        <w:pStyle w:val="Nagwek1"/>
        <w:spacing w:before="0" w:after="0"/>
        <w:rPr>
          <w:sz w:val="22"/>
          <w:szCs w:val="22"/>
        </w:rPr>
      </w:pPr>
      <w:bookmarkStart w:id="1106" w:name="_Toc143244614"/>
      <w:r w:rsidRPr="000358F5">
        <w:rPr>
          <w:sz w:val="22"/>
          <w:szCs w:val="22"/>
        </w:rPr>
        <w:t>4. transport</w:t>
      </w:r>
      <w:bookmarkEnd w:id="1106"/>
    </w:p>
    <w:p w14:paraId="2D0D02BE" w14:textId="77777777" w:rsidR="007F541B" w:rsidRPr="000358F5" w:rsidRDefault="007F541B" w:rsidP="007F541B">
      <w:pPr>
        <w:pStyle w:val="Nagwek2"/>
        <w:spacing w:before="0" w:after="0"/>
        <w:rPr>
          <w:sz w:val="22"/>
          <w:szCs w:val="22"/>
        </w:rPr>
      </w:pPr>
      <w:r w:rsidRPr="000358F5">
        <w:rPr>
          <w:sz w:val="22"/>
          <w:szCs w:val="22"/>
        </w:rPr>
        <w:t>4.1. Ogólne wymagania dotyczące transportu</w:t>
      </w:r>
    </w:p>
    <w:p w14:paraId="672EF8EE" w14:textId="77777777" w:rsidR="007F541B" w:rsidRPr="000358F5" w:rsidRDefault="007F541B" w:rsidP="007F541B">
      <w:pPr>
        <w:jc w:val="both"/>
        <w:rPr>
          <w:sz w:val="22"/>
          <w:szCs w:val="22"/>
        </w:rPr>
      </w:pPr>
      <w:r w:rsidRPr="000358F5">
        <w:rPr>
          <w:sz w:val="22"/>
          <w:szCs w:val="22"/>
        </w:rPr>
        <w:t>Ogólne wymagania dotyczące transportu podano w SST D-M-00.00.00 „Wymagania ogólne” pkt 4.</w:t>
      </w:r>
    </w:p>
    <w:p w14:paraId="1010AE5C" w14:textId="299F475C" w:rsidR="007F541B" w:rsidRPr="000358F5" w:rsidRDefault="007F541B" w:rsidP="007F541B">
      <w:pPr>
        <w:pStyle w:val="Nagwek2"/>
        <w:spacing w:before="0" w:after="0"/>
        <w:rPr>
          <w:sz w:val="22"/>
          <w:szCs w:val="22"/>
        </w:rPr>
      </w:pPr>
      <w:r w:rsidRPr="000358F5">
        <w:rPr>
          <w:sz w:val="22"/>
          <w:szCs w:val="22"/>
        </w:rPr>
        <w:lastRenderedPageBreak/>
        <w:t xml:space="preserve">4.2. Transport betonowych kostek </w:t>
      </w:r>
    </w:p>
    <w:p w14:paraId="6AFDC87A" w14:textId="77777777" w:rsidR="007F541B" w:rsidRPr="000358F5" w:rsidRDefault="007F541B" w:rsidP="007F541B">
      <w:pPr>
        <w:jc w:val="both"/>
        <w:rPr>
          <w:sz w:val="22"/>
          <w:szCs w:val="22"/>
        </w:rPr>
      </w:pPr>
      <w:r w:rsidRPr="000358F5">
        <w:rPr>
          <w:sz w:val="22"/>
          <w:szCs w:val="22"/>
        </w:rPr>
        <w:t>Uformowane w czasie produkcji kostki betonowe układane są warstwowo na palecie. Po uzyskaniu wytrzymałości betonu min. 0,7 wytrzymałości projektowanej, kostki przewożone są na stanowisko, gdzie specjalne urządzenie pakuje je w folię i spina taśmą stalową, co gwarantuje transport samochodami w nienaruszonym stanie.</w:t>
      </w:r>
    </w:p>
    <w:p w14:paraId="2500CDFC" w14:textId="77777777" w:rsidR="007F541B" w:rsidRPr="000358F5" w:rsidRDefault="007F541B" w:rsidP="007F541B">
      <w:pPr>
        <w:jc w:val="both"/>
        <w:rPr>
          <w:sz w:val="22"/>
          <w:szCs w:val="22"/>
        </w:rPr>
      </w:pPr>
      <w:r w:rsidRPr="000358F5">
        <w:rPr>
          <w:sz w:val="22"/>
          <w:szCs w:val="22"/>
        </w:rPr>
        <w:t>Kostki betonowe można również przewozić samochodami na paletach transportowych producenta.</w:t>
      </w:r>
    </w:p>
    <w:p w14:paraId="2AEAF21F" w14:textId="77777777" w:rsidR="007F541B" w:rsidRPr="000358F5" w:rsidRDefault="007F541B" w:rsidP="007F541B">
      <w:pPr>
        <w:pStyle w:val="Nagwek1"/>
        <w:spacing w:before="0" w:after="0"/>
        <w:rPr>
          <w:sz w:val="22"/>
          <w:szCs w:val="22"/>
        </w:rPr>
      </w:pPr>
      <w:bookmarkStart w:id="1107" w:name="_Toc143244615"/>
      <w:r w:rsidRPr="000358F5">
        <w:rPr>
          <w:sz w:val="22"/>
          <w:szCs w:val="22"/>
        </w:rPr>
        <w:t>5. WYKONANIE ROBÓT</w:t>
      </w:r>
      <w:bookmarkEnd w:id="1107"/>
    </w:p>
    <w:p w14:paraId="1257643C" w14:textId="77777777" w:rsidR="007F541B" w:rsidRPr="000358F5" w:rsidRDefault="007F541B" w:rsidP="007F541B">
      <w:pPr>
        <w:pStyle w:val="Nagwek2"/>
        <w:spacing w:before="0" w:after="0"/>
        <w:rPr>
          <w:sz w:val="22"/>
          <w:szCs w:val="22"/>
        </w:rPr>
      </w:pPr>
      <w:r w:rsidRPr="000358F5">
        <w:rPr>
          <w:sz w:val="22"/>
          <w:szCs w:val="22"/>
        </w:rPr>
        <w:t>5.1. Ogólne zasady wykonania robót</w:t>
      </w:r>
    </w:p>
    <w:p w14:paraId="3DAD0486" w14:textId="77777777" w:rsidR="007F541B" w:rsidRPr="000358F5" w:rsidRDefault="007F541B" w:rsidP="007F541B">
      <w:pPr>
        <w:jc w:val="both"/>
        <w:rPr>
          <w:sz w:val="22"/>
          <w:szCs w:val="22"/>
        </w:rPr>
      </w:pPr>
      <w:r w:rsidRPr="000358F5">
        <w:rPr>
          <w:sz w:val="22"/>
          <w:szCs w:val="22"/>
        </w:rPr>
        <w:t>Ogólne zasady wykonania robót podano w SST D-M-00.00.00 „Wymagania ogólne” pkt 5.</w:t>
      </w:r>
    </w:p>
    <w:p w14:paraId="31936165" w14:textId="77777777" w:rsidR="007F541B" w:rsidRPr="000358F5" w:rsidRDefault="007F541B" w:rsidP="007F541B">
      <w:pPr>
        <w:pStyle w:val="Nagwek2"/>
        <w:spacing w:before="0" w:after="0"/>
        <w:rPr>
          <w:sz w:val="22"/>
          <w:szCs w:val="22"/>
        </w:rPr>
      </w:pPr>
      <w:r w:rsidRPr="000358F5">
        <w:rPr>
          <w:sz w:val="22"/>
          <w:szCs w:val="22"/>
        </w:rPr>
        <w:t>5.2. Koryto pod chodnik</w:t>
      </w:r>
    </w:p>
    <w:p w14:paraId="7E0C3BED" w14:textId="77777777" w:rsidR="007F541B" w:rsidRPr="000358F5" w:rsidRDefault="007F541B" w:rsidP="007F541B">
      <w:pPr>
        <w:jc w:val="both"/>
        <w:rPr>
          <w:sz w:val="22"/>
          <w:szCs w:val="22"/>
        </w:rPr>
      </w:pPr>
      <w:r w:rsidRPr="000358F5">
        <w:rPr>
          <w:sz w:val="22"/>
          <w:szCs w:val="22"/>
        </w:rPr>
        <w:t xml:space="preserve">Koryto wykonane w podłożu powinno być wyprofilowane zgodnie z projektowanymi spadkami podłużnymi i poprzecznymi oraz zgodnie z wymaganiami podanymi w SST D-04.01.01 „Koryto wraz z profilowaniem i zagęszczeniem podłoża”. Wskaźnik zagęszczenia koryta nie powinien być mniejszy niż 0,97 według normalnej metody </w:t>
      </w:r>
      <w:proofErr w:type="spellStart"/>
      <w:r w:rsidRPr="000358F5">
        <w:rPr>
          <w:sz w:val="22"/>
          <w:szCs w:val="22"/>
        </w:rPr>
        <w:t>Proctora</w:t>
      </w:r>
      <w:proofErr w:type="spellEnd"/>
      <w:r w:rsidRPr="000358F5">
        <w:rPr>
          <w:sz w:val="22"/>
          <w:szCs w:val="22"/>
        </w:rPr>
        <w:t>.</w:t>
      </w:r>
    </w:p>
    <w:p w14:paraId="3663E3F1" w14:textId="3D9B3E77" w:rsidR="007F541B" w:rsidRPr="000358F5" w:rsidRDefault="007F541B" w:rsidP="007F541B">
      <w:pPr>
        <w:jc w:val="both"/>
        <w:rPr>
          <w:sz w:val="22"/>
          <w:szCs w:val="22"/>
        </w:rPr>
      </w:pPr>
      <w:r w:rsidRPr="000358F5">
        <w:rPr>
          <w:sz w:val="22"/>
          <w:szCs w:val="22"/>
        </w:rPr>
        <w:t xml:space="preserve">Nawierzchnię chodnika z kostki brukowej wykonywać na podbudowie </w:t>
      </w:r>
      <w:r w:rsidR="0088799C">
        <w:rPr>
          <w:sz w:val="22"/>
          <w:szCs w:val="22"/>
        </w:rPr>
        <w:t xml:space="preserve">z kruszywa kamiennego </w:t>
      </w:r>
      <w:r w:rsidR="0088799C" w:rsidRPr="00062A30">
        <w:rPr>
          <w:sz w:val="22"/>
          <w:szCs w:val="22"/>
        </w:rPr>
        <w:t>łam</w:t>
      </w:r>
      <w:r w:rsidR="00062A30">
        <w:rPr>
          <w:sz w:val="22"/>
          <w:szCs w:val="22"/>
        </w:rPr>
        <w:t>a</w:t>
      </w:r>
      <w:r w:rsidR="0088799C" w:rsidRPr="00062A30">
        <w:rPr>
          <w:sz w:val="22"/>
          <w:szCs w:val="22"/>
        </w:rPr>
        <w:t>nego</w:t>
      </w:r>
      <w:r w:rsidR="00062A30" w:rsidRPr="00062A30">
        <w:rPr>
          <w:sz w:val="22"/>
          <w:szCs w:val="22"/>
        </w:rPr>
        <w:t xml:space="preserve"> </w:t>
      </w:r>
      <w:r w:rsidRPr="00062A30">
        <w:rPr>
          <w:sz w:val="22"/>
          <w:szCs w:val="22"/>
        </w:rPr>
        <w:t>i</w:t>
      </w:r>
      <w:r w:rsidRPr="000358F5">
        <w:rPr>
          <w:sz w:val="22"/>
          <w:szCs w:val="22"/>
        </w:rPr>
        <w:t xml:space="preserve"> ułożyć na podsypce cementowo- piaskowej grubości 4cm.</w:t>
      </w:r>
    </w:p>
    <w:p w14:paraId="312C5D4F" w14:textId="3A6757C7" w:rsidR="007F541B" w:rsidRPr="000358F5" w:rsidRDefault="007F541B" w:rsidP="007F541B">
      <w:pPr>
        <w:pStyle w:val="Nagwek2"/>
        <w:spacing w:before="0" w:after="0"/>
        <w:rPr>
          <w:sz w:val="22"/>
          <w:szCs w:val="22"/>
        </w:rPr>
      </w:pPr>
      <w:r w:rsidRPr="000358F5">
        <w:rPr>
          <w:sz w:val="22"/>
          <w:szCs w:val="22"/>
        </w:rPr>
        <w:t xml:space="preserve">5.3. Układanie chodnika z betonowych kostek </w:t>
      </w:r>
    </w:p>
    <w:p w14:paraId="0E04617D" w14:textId="77777777" w:rsidR="007F541B" w:rsidRPr="000358F5" w:rsidRDefault="007F541B" w:rsidP="007F541B">
      <w:pPr>
        <w:jc w:val="both"/>
        <w:rPr>
          <w:sz w:val="22"/>
          <w:szCs w:val="22"/>
        </w:rPr>
      </w:pPr>
      <w:r w:rsidRPr="000358F5">
        <w:rPr>
          <w:sz w:val="22"/>
          <w:szCs w:val="22"/>
        </w:rPr>
        <w:t>Po ułożeniu kostki, szczeliny należy wypełnić piaskiem, a następnie zamieść powierzchnię ułożonych kostek przy użyciu szczotek ręcznych lub mechanicznych i przystąpić do ubijania nawierzchni chodnika.</w:t>
      </w:r>
    </w:p>
    <w:p w14:paraId="591CBE51" w14:textId="77777777" w:rsidR="007F541B" w:rsidRPr="000358F5" w:rsidRDefault="007F541B" w:rsidP="007F541B">
      <w:pPr>
        <w:jc w:val="both"/>
        <w:rPr>
          <w:sz w:val="22"/>
          <w:szCs w:val="22"/>
        </w:rPr>
      </w:pPr>
      <w:r w:rsidRPr="000358F5">
        <w:rPr>
          <w:sz w:val="22"/>
          <w:szCs w:val="22"/>
        </w:rPr>
        <w:t>Do ubijania ułożonego chodnika, zastosować wibratory płytowe z osłoną z tworzywa sztucznego dla ochrony kostek przed uszkodzeniem i zabrudzeniem. Wibrowanie należy prowadzić od krawędzi powierzchni ubijanej w kierunku środka i jednocześnie w kierunku poprzecznym kształtek.</w:t>
      </w:r>
    </w:p>
    <w:p w14:paraId="3EBE1553" w14:textId="77777777" w:rsidR="007F541B" w:rsidRPr="000358F5" w:rsidRDefault="007F541B" w:rsidP="007F541B">
      <w:pPr>
        <w:jc w:val="both"/>
        <w:rPr>
          <w:sz w:val="22"/>
          <w:szCs w:val="22"/>
        </w:rPr>
      </w:pPr>
      <w:r w:rsidRPr="000358F5">
        <w:rPr>
          <w:sz w:val="22"/>
          <w:szCs w:val="22"/>
        </w:rPr>
        <w:t>Do zagęszczania nawierzchni z betonowych kostek brukowych nie wolno używać walca.</w:t>
      </w:r>
    </w:p>
    <w:p w14:paraId="1D44DA36" w14:textId="77777777" w:rsidR="007F541B" w:rsidRPr="000358F5" w:rsidRDefault="007F541B" w:rsidP="007F541B">
      <w:pPr>
        <w:jc w:val="both"/>
        <w:rPr>
          <w:sz w:val="22"/>
          <w:szCs w:val="22"/>
        </w:rPr>
      </w:pPr>
      <w:r w:rsidRPr="000358F5">
        <w:rPr>
          <w:sz w:val="22"/>
          <w:szCs w:val="22"/>
        </w:rPr>
        <w:t>Po ubiciu nawierzchni należy uzupełnić szczeliny materiałem do wypełnienia i zamieść nawierzchnię. Chodnik z wypełnieniem spoin piaskiem nie wymaga pielęgnacji - może być zaraz oddany do użytkowania.</w:t>
      </w:r>
    </w:p>
    <w:p w14:paraId="757400E9" w14:textId="77777777" w:rsidR="007F541B" w:rsidRPr="000358F5" w:rsidRDefault="007F541B" w:rsidP="007F541B">
      <w:pPr>
        <w:pStyle w:val="Nagwek1"/>
        <w:spacing w:before="0" w:after="0"/>
        <w:rPr>
          <w:sz w:val="22"/>
          <w:szCs w:val="22"/>
        </w:rPr>
      </w:pPr>
      <w:bookmarkStart w:id="1108" w:name="_Toc143244616"/>
      <w:r w:rsidRPr="000358F5">
        <w:rPr>
          <w:sz w:val="22"/>
          <w:szCs w:val="22"/>
        </w:rPr>
        <w:t>6. kontrola jakości robót</w:t>
      </w:r>
      <w:bookmarkEnd w:id="1108"/>
    </w:p>
    <w:p w14:paraId="7E53ECCB" w14:textId="77777777" w:rsidR="007F541B" w:rsidRPr="000358F5" w:rsidRDefault="007F541B" w:rsidP="007F541B">
      <w:pPr>
        <w:pStyle w:val="Nagwek2"/>
        <w:spacing w:before="0" w:after="0"/>
        <w:rPr>
          <w:sz w:val="22"/>
          <w:szCs w:val="22"/>
        </w:rPr>
      </w:pPr>
      <w:r w:rsidRPr="000358F5">
        <w:rPr>
          <w:sz w:val="22"/>
          <w:szCs w:val="22"/>
        </w:rPr>
        <w:t>6.1. Ogólne zasady kontroli jakości robót</w:t>
      </w:r>
    </w:p>
    <w:p w14:paraId="74B01537" w14:textId="77777777" w:rsidR="007F541B" w:rsidRPr="000358F5" w:rsidRDefault="007F541B" w:rsidP="007F541B">
      <w:pPr>
        <w:jc w:val="both"/>
        <w:rPr>
          <w:sz w:val="22"/>
          <w:szCs w:val="22"/>
        </w:rPr>
      </w:pPr>
      <w:r w:rsidRPr="000358F5">
        <w:rPr>
          <w:sz w:val="22"/>
          <w:szCs w:val="22"/>
        </w:rPr>
        <w:t>Ogólne zasady kontroli jakości robót podano w SST D-M-00.00.00 „Wymagania ogólne” pkt 6.</w:t>
      </w:r>
    </w:p>
    <w:p w14:paraId="222AC75C" w14:textId="77777777" w:rsidR="007F541B" w:rsidRPr="000358F5" w:rsidRDefault="007F541B" w:rsidP="007F541B">
      <w:pPr>
        <w:pStyle w:val="Nagwek2"/>
        <w:spacing w:before="0" w:after="0"/>
        <w:rPr>
          <w:sz w:val="22"/>
          <w:szCs w:val="22"/>
        </w:rPr>
      </w:pPr>
      <w:r w:rsidRPr="000358F5">
        <w:rPr>
          <w:sz w:val="22"/>
          <w:szCs w:val="22"/>
        </w:rPr>
        <w:t>6.2. Badania przed przystąpieniem do robót</w:t>
      </w:r>
    </w:p>
    <w:p w14:paraId="5E2EC8F2" w14:textId="77777777" w:rsidR="007F541B" w:rsidRPr="000358F5" w:rsidRDefault="007F541B" w:rsidP="007F541B">
      <w:pPr>
        <w:jc w:val="both"/>
        <w:rPr>
          <w:sz w:val="22"/>
          <w:szCs w:val="22"/>
        </w:rPr>
      </w:pPr>
      <w:r w:rsidRPr="000358F5">
        <w:rPr>
          <w:sz w:val="22"/>
          <w:szCs w:val="22"/>
        </w:rPr>
        <w:t>Przed przystąpieniem do robót Wykonawca powinien sprawdzić, czy producent kostek brukowych posiada aprobatę techniczną.</w:t>
      </w:r>
    </w:p>
    <w:p w14:paraId="43DFD26B" w14:textId="77777777" w:rsidR="007F541B" w:rsidRPr="000358F5" w:rsidRDefault="007F541B" w:rsidP="007F541B">
      <w:pPr>
        <w:jc w:val="both"/>
        <w:rPr>
          <w:b/>
          <w:sz w:val="22"/>
          <w:szCs w:val="22"/>
        </w:rPr>
      </w:pPr>
      <w:r w:rsidRPr="000358F5">
        <w:rPr>
          <w:b/>
          <w:sz w:val="22"/>
          <w:szCs w:val="22"/>
        </w:rPr>
        <w:t>6.3. Badania w czasie robót</w:t>
      </w:r>
    </w:p>
    <w:p w14:paraId="7C9818ED" w14:textId="77777777" w:rsidR="007F541B" w:rsidRPr="000358F5" w:rsidRDefault="007F541B" w:rsidP="007F541B">
      <w:pPr>
        <w:pStyle w:val="tekstost"/>
        <w:rPr>
          <w:sz w:val="22"/>
          <w:szCs w:val="22"/>
        </w:rPr>
      </w:pPr>
      <w:r w:rsidRPr="000358F5">
        <w:rPr>
          <w:b/>
          <w:sz w:val="22"/>
          <w:szCs w:val="22"/>
        </w:rPr>
        <w:t xml:space="preserve">6.3.1. </w:t>
      </w:r>
      <w:r w:rsidRPr="000358F5">
        <w:rPr>
          <w:sz w:val="22"/>
          <w:szCs w:val="22"/>
        </w:rPr>
        <w:t>Sprawdzenie podłoża</w:t>
      </w:r>
    </w:p>
    <w:p w14:paraId="720135EE" w14:textId="77777777" w:rsidR="007F541B" w:rsidRPr="000358F5" w:rsidRDefault="007F541B" w:rsidP="007F541B">
      <w:pPr>
        <w:pStyle w:val="tekstost"/>
        <w:rPr>
          <w:sz w:val="22"/>
          <w:szCs w:val="22"/>
        </w:rPr>
      </w:pPr>
      <w:r w:rsidRPr="000358F5">
        <w:rPr>
          <w:sz w:val="22"/>
          <w:szCs w:val="22"/>
        </w:rPr>
        <w:t>Sprawdzenie podłoża polega na stwierdzeniu zgodności z dokumentacją projektową</w:t>
      </w:r>
      <w:r w:rsidR="00D63FDB" w:rsidRPr="000358F5">
        <w:rPr>
          <w:sz w:val="22"/>
          <w:szCs w:val="22"/>
        </w:rPr>
        <w:t xml:space="preserve"> </w:t>
      </w:r>
      <w:r w:rsidRPr="000358F5">
        <w:rPr>
          <w:sz w:val="22"/>
          <w:szCs w:val="22"/>
        </w:rPr>
        <w:t>i odpowiednimi SST.</w:t>
      </w:r>
    </w:p>
    <w:p w14:paraId="337ED2CA" w14:textId="77777777" w:rsidR="007F541B" w:rsidRPr="000358F5" w:rsidRDefault="007F541B" w:rsidP="007F541B">
      <w:pPr>
        <w:pStyle w:val="tekstost"/>
        <w:rPr>
          <w:sz w:val="22"/>
          <w:szCs w:val="22"/>
        </w:rPr>
      </w:pPr>
      <w:r w:rsidRPr="000358F5">
        <w:rPr>
          <w:sz w:val="22"/>
          <w:szCs w:val="22"/>
        </w:rPr>
        <w:t xml:space="preserve">Dopuszczalne tolerancje wynoszą dla głębokości koryta: </w:t>
      </w:r>
    </w:p>
    <w:p w14:paraId="23695571" w14:textId="77777777" w:rsidR="007F541B" w:rsidRPr="000358F5" w:rsidRDefault="007F541B" w:rsidP="007F541B">
      <w:pPr>
        <w:pStyle w:val="tekstost"/>
        <w:numPr>
          <w:ilvl w:val="0"/>
          <w:numId w:val="2"/>
        </w:numPr>
        <w:rPr>
          <w:sz w:val="22"/>
          <w:szCs w:val="22"/>
        </w:rPr>
      </w:pPr>
      <w:r w:rsidRPr="000358F5">
        <w:rPr>
          <w:sz w:val="22"/>
          <w:szCs w:val="22"/>
        </w:rPr>
        <w:t xml:space="preserve">o szerokości do 3 m:  </w:t>
      </w:r>
      <w:r w:rsidRPr="000358F5">
        <w:rPr>
          <w:sz w:val="22"/>
          <w:szCs w:val="22"/>
        </w:rPr>
        <w:sym w:font="Symbol" w:char="F0B1"/>
      </w:r>
      <w:r w:rsidRPr="000358F5">
        <w:rPr>
          <w:sz w:val="22"/>
          <w:szCs w:val="22"/>
        </w:rPr>
        <w:t xml:space="preserve"> 1 cm, </w:t>
      </w:r>
    </w:p>
    <w:p w14:paraId="1AFFA386" w14:textId="77777777" w:rsidR="007F541B" w:rsidRPr="000358F5" w:rsidRDefault="007F541B" w:rsidP="007F541B">
      <w:pPr>
        <w:pStyle w:val="tekstost"/>
        <w:numPr>
          <w:ilvl w:val="0"/>
          <w:numId w:val="2"/>
        </w:numPr>
        <w:rPr>
          <w:sz w:val="22"/>
          <w:szCs w:val="22"/>
        </w:rPr>
      </w:pPr>
      <w:r w:rsidRPr="000358F5">
        <w:rPr>
          <w:sz w:val="22"/>
          <w:szCs w:val="22"/>
        </w:rPr>
        <w:t xml:space="preserve">o szerokości powyżej 3 m:   </w:t>
      </w:r>
      <w:r w:rsidRPr="000358F5">
        <w:rPr>
          <w:sz w:val="22"/>
          <w:szCs w:val="22"/>
        </w:rPr>
        <w:sym w:font="Symbol" w:char="F0B1"/>
      </w:r>
      <w:r w:rsidRPr="000358F5">
        <w:rPr>
          <w:sz w:val="22"/>
          <w:szCs w:val="22"/>
        </w:rPr>
        <w:t xml:space="preserve"> 2 cm,</w:t>
      </w:r>
    </w:p>
    <w:p w14:paraId="5C310C7E" w14:textId="77777777" w:rsidR="007F541B" w:rsidRPr="000358F5" w:rsidRDefault="007F541B" w:rsidP="007F541B">
      <w:pPr>
        <w:pStyle w:val="tekstost"/>
        <w:rPr>
          <w:sz w:val="22"/>
          <w:szCs w:val="22"/>
        </w:rPr>
      </w:pPr>
      <w:r w:rsidRPr="000358F5">
        <w:rPr>
          <w:b/>
          <w:sz w:val="22"/>
          <w:szCs w:val="22"/>
        </w:rPr>
        <w:t xml:space="preserve">6.3.2. </w:t>
      </w:r>
      <w:r w:rsidRPr="000358F5">
        <w:rPr>
          <w:sz w:val="22"/>
          <w:szCs w:val="22"/>
        </w:rPr>
        <w:t>Sprawdzenie podsypki</w:t>
      </w:r>
    </w:p>
    <w:p w14:paraId="60B91C2E" w14:textId="77777777" w:rsidR="007F541B" w:rsidRPr="000358F5" w:rsidRDefault="007F541B" w:rsidP="007F541B">
      <w:pPr>
        <w:pStyle w:val="tekstost"/>
        <w:rPr>
          <w:sz w:val="22"/>
          <w:szCs w:val="22"/>
        </w:rPr>
      </w:pPr>
      <w:r w:rsidRPr="000358F5">
        <w:rPr>
          <w:sz w:val="22"/>
          <w:szCs w:val="22"/>
        </w:rPr>
        <w:t>Sprawdzenie podsypki w zakresie grubości i wymaganych spadków poprzecznych</w:t>
      </w:r>
      <w:r w:rsidR="00D63FDB" w:rsidRPr="000358F5">
        <w:rPr>
          <w:sz w:val="22"/>
          <w:szCs w:val="22"/>
        </w:rPr>
        <w:t xml:space="preserve"> </w:t>
      </w:r>
      <w:r w:rsidRPr="000358F5">
        <w:rPr>
          <w:sz w:val="22"/>
          <w:szCs w:val="22"/>
        </w:rPr>
        <w:t xml:space="preserve">i podłużnych polega na stwierdzeniu zgodności z dokumentacją projektową oraz niniejszej SST. </w:t>
      </w:r>
    </w:p>
    <w:p w14:paraId="387B0BD2" w14:textId="77777777" w:rsidR="007F541B" w:rsidRPr="000358F5" w:rsidRDefault="007F541B" w:rsidP="007F541B">
      <w:pPr>
        <w:pStyle w:val="tekstost"/>
        <w:rPr>
          <w:sz w:val="22"/>
          <w:szCs w:val="22"/>
        </w:rPr>
      </w:pPr>
      <w:r w:rsidRPr="000358F5">
        <w:rPr>
          <w:b/>
          <w:sz w:val="22"/>
          <w:szCs w:val="22"/>
        </w:rPr>
        <w:t xml:space="preserve">6.3.3. </w:t>
      </w:r>
      <w:r w:rsidRPr="000358F5">
        <w:rPr>
          <w:sz w:val="22"/>
          <w:szCs w:val="22"/>
        </w:rPr>
        <w:t>Sprawdzenie wykonania chodnika</w:t>
      </w:r>
    </w:p>
    <w:p w14:paraId="63813B79" w14:textId="77777777" w:rsidR="007F541B" w:rsidRPr="000358F5" w:rsidRDefault="007F541B" w:rsidP="007F541B">
      <w:pPr>
        <w:pStyle w:val="tekstost"/>
        <w:rPr>
          <w:sz w:val="22"/>
          <w:szCs w:val="22"/>
        </w:rPr>
      </w:pPr>
      <w:r w:rsidRPr="000358F5">
        <w:rPr>
          <w:sz w:val="22"/>
          <w:szCs w:val="22"/>
        </w:rPr>
        <w:t>Sprawdzenie prawidłowości wykonania chodnika z betonowych kostek brukowych polega na stwierdzeniu zgodności wykonania z dokumentacją projektową oraz wymaganiami niniejszej SST:</w:t>
      </w:r>
    </w:p>
    <w:p w14:paraId="6FD37608" w14:textId="77777777" w:rsidR="007F541B" w:rsidRPr="000358F5" w:rsidRDefault="007F541B" w:rsidP="007F541B">
      <w:pPr>
        <w:pStyle w:val="tekstost"/>
        <w:numPr>
          <w:ilvl w:val="0"/>
          <w:numId w:val="2"/>
        </w:numPr>
        <w:rPr>
          <w:sz w:val="22"/>
          <w:szCs w:val="22"/>
        </w:rPr>
      </w:pPr>
      <w:r w:rsidRPr="000358F5">
        <w:rPr>
          <w:sz w:val="22"/>
          <w:szCs w:val="22"/>
        </w:rPr>
        <w:t>pomierzenie szerokości spoin,</w:t>
      </w:r>
    </w:p>
    <w:p w14:paraId="1E641262" w14:textId="77777777" w:rsidR="007F541B" w:rsidRPr="000358F5" w:rsidRDefault="007F541B" w:rsidP="007F541B">
      <w:pPr>
        <w:pStyle w:val="tekstost"/>
        <w:numPr>
          <w:ilvl w:val="0"/>
          <w:numId w:val="2"/>
        </w:numPr>
        <w:rPr>
          <w:sz w:val="22"/>
          <w:szCs w:val="22"/>
        </w:rPr>
      </w:pPr>
      <w:r w:rsidRPr="000358F5">
        <w:rPr>
          <w:sz w:val="22"/>
          <w:szCs w:val="22"/>
        </w:rPr>
        <w:t>sprawdzenie prawidłowości ubijania (wibrowania),</w:t>
      </w:r>
    </w:p>
    <w:p w14:paraId="00220EA6" w14:textId="77777777" w:rsidR="007F541B" w:rsidRPr="000358F5" w:rsidRDefault="007F541B" w:rsidP="007F541B">
      <w:pPr>
        <w:pStyle w:val="tekstost"/>
        <w:numPr>
          <w:ilvl w:val="0"/>
          <w:numId w:val="2"/>
        </w:numPr>
        <w:rPr>
          <w:sz w:val="22"/>
          <w:szCs w:val="22"/>
        </w:rPr>
      </w:pPr>
      <w:r w:rsidRPr="000358F5">
        <w:rPr>
          <w:sz w:val="22"/>
          <w:szCs w:val="22"/>
        </w:rPr>
        <w:t>sprawdzenie prawidłowości wypełnienia spoin,</w:t>
      </w:r>
    </w:p>
    <w:p w14:paraId="3598B000" w14:textId="77777777" w:rsidR="007F541B" w:rsidRPr="000358F5" w:rsidRDefault="007F541B" w:rsidP="007F541B">
      <w:pPr>
        <w:pStyle w:val="tekstost"/>
        <w:numPr>
          <w:ilvl w:val="0"/>
          <w:numId w:val="2"/>
        </w:numPr>
        <w:rPr>
          <w:sz w:val="22"/>
          <w:szCs w:val="22"/>
        </w:rPr>
      </w:pPr>
      <w:r w:rsidRPr="000358F5">
        <w:rPr>
          <w:sz w:val="22"/>
          <w:szCs w:val="22"/>
        </w:rPr>
        <w:t>sprawdzenie, czy przyjęty deseń (wzór) i kolor nawierzchni jest zachowany.</w:t>
      </w:r>
    </w:p>
    <w:p w14:paraId="3DA4C499" w14:textId="77777777" w:rsidR="007F541B" w:rsidRPr="000358F5" w:rsidRDefault="007F541B" w:rsidP="007F541B">
      <w:pPr>
        <w:pStyle w:val="Nagwek2"/>
        <w:spacing w:before="0" w:after="0"/>
        <w:rPr>
          <w:sz w:val="22"/>
          <w:szCs w:val="22"/>
        </w:rPr>
      </w:pPr>
      <w:r w:rsidRPr="000358F5">
        <w:rPr>
          <w:sz w:val="22"/>
          <w:szCs w:val="22"/>
        </w:rPr>
        <w:lastRenderedPageBreak/>
        <w:t>6.4. Sprawdzenie cech geometrycznych chodnika</w:t>
      </w:r>
    </w:p>
    <w:p w14:paraId="7516E637" w14:textId="77777777" w:rsidR="007F541B" w:rsidRPr="000358F5" w:rsidRDefault="007F541B" w:rsidP="007F541B">
      <w:pPr>
        <w:jc w:val="both"/>
        <w:rPr>
          <w:sz w:val="22"/>
          <w:szCs w:val="22"/>
        </w:rPr>
      </w:pPr>
      <w:r w:rsidRPr="000358F5">
        <w:rPr>
          <w:b/>
          <w:sz w:val="22"/>
          <w:szCs w:val="22"/>
        </w:rPr>
        <w:t xml:space="preserve">6.4.1. </w:t>
      </w:r>
      <w:r w:rsidRPr="000358F5">
        <w:rPr>
          <w:sz w:val="22"/>
          <w:szCs w:val="22"/>
        </w:rPr>
        <w:t xml:space="preserve"> Sprawdzenie równości chodnika</w:t>
      </w:r>
    </w:p>
    <w:p w14:paraId="0A8AB482" w14:textId="77777777" w:rsidR="007F541B" w:rsidRPr="000358F5" w:rsidRDefault="007F541B" w:rsidP="007F541B">
      <w:pPr>
        <w:jc w:val="both"/>
        <w:rPr>
          <w:sz w:val="22"/>
          <w:szCs w:val="22"/>
        </w:rPr>
      </w:pPr>
      <w:r w:rsidRPr="000358F5">
        <w:rPr>
          <w:sz w:val="22"/>
          <w:szCs w:val="22"/>
        </w:rPr>
        <w:t>Sprawdzenie równości nawierzchni przeprowadzać należy łatą co najmniej raz na każde 150 do 300 m</w:t>
      </w:r>
      <w:r w:rsidRPr="000358F5">
        <w:rPr>
          <w:sz w:val="22"/>
          <w:szCs w:val="22"/>
          <w:vertAlign w:val="superscript"/>
        </w:rPr>
        <w:t>2</w:t>
      </w:r>
      <w:r w:rsidRPr="000358F5">
        <w:rPr>
          <w:sz w:val="22"/>
          <w:szCs w:val="22"/>
        </w:rPr>
        <w:t xml:space="preserve"> ułożonego chodnika i w miejscach wątpliwych, jednak nie rzadziej niż raz na 50 m chodnika. Dopuszczalny prześwit pod łatą 4 m nie powinien przekraczać 1,0 cm.</w:t>
      </w:r>
    </w:p>
    <w:p w14:paraId="063BA1B1" w14:textId="77777777" w:rsidR="007F541B" w:rsidRPr="000358F5" w:rsidRDefault="007F541B" w:rsidP="007F541B">
      <w:pPr>
        <w:jc w:val="both"/>
        <w:rPr>
          <w:sz w:val="22"/>
          <w:szCs w:val="22"/>
        </w:rPr>
      </w:pPr>
      <w:r w:rsidRPr="000358F5">
        <w:rPr>
          <w:b/>
          <w:sz w:val="22"/>
          <w:szCs w:val="22"/>
        </w:rPr>
        <w:t xml:space="preserve">6.4.2. </w:t>
      </w:r>
      <w:r w:rsidRPr="000358F5">
        <w:rPr>
          <w:sz w:val="22"/>
          <w:szCs w:val="22"/>
        </w:rPr>
        <w:t>Sprawdzenie profilu podłużnego</w:t>
      </w:r>
    </w:p>
    <w:p w14:paraId="38B6BB33" w14:textId="77777777" w:rsidR="007F541B" w:rsidRPr="000358F5" w:rsidRDefault="007F541B" w:rsidP="007F541B">
      <w:pPr>
        <w:jc w:val="both"/>
        <w:rPr>
          <w:sz w:val="22"/>
          <w:szCs w:val="22"/>
        </w:rPr>
      </w:pPr>
      <w:r w:rsidRPr="000358F5">
        <w:rPr>
          <w:sz w:val="22"/>
          <w:szCs w:val="22"/>
        </w:rPr>
        <w:t>Sprawdzenie profilu podłużnego przeprowadzać należy za pomocą niwelacji, biorąc pod uwagę punkty charakterystyczne, jednak nie rzadziej niż co 100 m.</w:t>
      </w:r>
    </w:p>
    <w:p w14:paraId="55385A55" w14:textId="77777777" w:rsidR="007F541B" w:rsidRPr="000358F5" w:rsidRDefault="007F541B" w:rsidP="007F541B">
      <w:pPr>
        <w:jc w:val="both"/>
        <w:rPr>
          <w:sz w:val="22"/>
          <w:szCs w:val="22"/>
        </w:rPr>
      </w:pPr>
      <w:r w:rsidRPr="000358F5">
        <w:rPr>
          <w:sz w:val="22"/>
          <w:szCs w:val="22"/>
        </w:rPr>
        <w:t xml:space="preserve">Odchylenia od projektowanej niwelety chodnika w punktach załamania niwelety nie mogą przekraczać </w:t>
      </w:r>
      <w:r w:rsidRPr="000358F5">
        <w:rPr>
          <w:sz w:val="22"/>
          <w:szCs w:val="22"/>
        </w:rPr>
        <w:sym w:font="Symbol" w:char="F0B1"/>
      </w:r>
      <w:r w:rsidRPr="000358F5">
        <w:rPr>
          <w:sz w:val="22"/>
          <w:szCs w:val="22"/>
        </w:rPr>
        <w:t xml:space="preserve"> 3 cm.</w:t>
      </w:r>
    </w:p>
    <w:p w14:paraId="6DEE61AB" w14:textId="77777777" w:rsidR="007F541B" w:rsidRPr="000358F5" w:rsidRDefault="007F541B" w:rsidP="007F541B">
      <w:pPr>
        <w:jc w:val="both"/>
        <w:rPr>
          <w:sz w:val="22"/>
          <w:szCs w:val="22"/>
        </w:rPr>
      </w:pPr>
      <w:r w:rsidRPr="000358F5">
        <w:rPr>
          <w:b/>
          <w:sz w:val="22"/>
          <w:szCs w:val="22"/>
        </w:rPr>
        <w:t xml:space="preserve">6.4.3. </w:t>
      </w:r>
      <w:r w:rsidRPr="000358F5">
        <w:rPr>
          <w:sz w:val="22"/>
          <w:szCs w:val="22"/>
        </w:rPr>
        <w:t>Sprawdzenie przekroju poprzecznego</w:t>
      </w:r>
    </w:p>
    <w:p w14:paraId="6D25C173" w14:textId="77777777" w:rsidR="007F541B" w:rsidRPr="000358F5" w:rsidRDefault="007F541B" w:rsidP="007F541B">
      <w:pPr>
        <w:jc w:val="both"/>
        <w:rPr>
          <w:sz w:val="22"/>
          <w:szCs w:val="22"/>
        </w:rPr>
      </w:pPr>
      <w:r w:rsidRPr="000358F5">
        <w:rPr>
          <w:sz w:val="22"/>
          <w:szCs w:val="22"/>
        </w:rPr>
        <w:t>Sprawdzenie przekroju poprzecznego dokonywać należy szablonem z poziomicą, co najmniej raz na każde 150 do 300 m</w:t>
      </w:r>
      <w:r w:rsidRPr="000358F5">
        <w:rPr>
          <w:sz w:val="22"/>
          <w:szCs w:val="22"/>
          <w:vertAlign w:val="superscript"/>
        </w:rPr>
        <w:t>2</w:t>
      </w:r>
      <w:r w:rsidRPr="000358F5">
        <w:rPr>
          <w:sz w:val="22"/>
          <w:szCs w:val="22"/>
        </w:rPr>
        <w:t xml:space="preserve"> chodnika i w miejscach wątpliwych, jednak nie rzadziej niż co 50 m. Dopuszczalne odchylenia od projektowanego profilu wynoszą </w:t>
      </w:r>
      <w:r w:rsidRPr="000358F5">
        <w:rPr>
          <w:sz w:val="22"/>
          <w:szCs w:val="22"/>
        </w:rPr>
        <w:sym w:font="Symbol" w:char="F0B1"/>
      </w:r>
      <w:r w:rsidRPr="000358F5">
        <w:rPr>
          <w:sz w:val="22"/>
          <w:szCs w:val="22"/>
        </w:rPr>
        <w:t xml:space="preserve"> 0,3%.</w:t>
      </w:r>
    </w:p>
    <w:p w14:paraId="5C7B3B02" w14:textId="77777777" w:rsidR="007F541B" w:rsidRPr="000358F5" w:rsidRDefault="007F541B" w:rsidP="007F541B">
      <w:pPr>
        <w:pStyle w:val="Nagwek1"/>
        <w:spacing w:before="0" w:after="0"/>
        <w:rPr>
          <w:sz w:val="22"/>
          <w:szCs w:val="22"/>
        </w:rPr>
      </w:pPr>
      <w:bookmarkStart w:id="1109" w:name="_Toc143244617"/>
      <w:r w:rsidRPr="000358F5">
        <w:rPr>
          <w:sz w:val="22"/>
          <w:szCs w:val="22"/>
        </w:rPr>
        <w:t>7. OBMIAR ROBÓT</w:t>
      </w:r>
      <w:bookmarkEnd w:id="1109"/>
    </w:p>
    <w:p w14:paraId="7E939AA8" w14:textId="77777777" w:rsidR="007F541B" w:rsidRPr="000358F5" w:rsidRDefault="007F541B" w:rsidP="007F541B">
      <w:pPr>
        <w:pStyle w:val="Nagwek2"/>
        <w:spacing w:before="0" w:after="0"/>
        <w:rPr>
          <w:sz w:val="22"/>
          <w:szCs w:val="22"/>
        </w:rPr>
      </w:pPr>
      <w:r w:rsidRPr="000358F5">
        <w:rPr>
          <w:sz w:val="22"/>
          <w:szCs w:val="22"/>
        </w:rPr>
        <w:t>7.1. Ogólne zasady obmiaru robót</w:t>
      </w:r>
    </w:p>
    <w:p w14:paraId="7FA1248D" w14:textId="77777777" w:rsidR="007F541B" w:rsidRPr="000358F5" w:rsidRDefault="007F541B" w:rsidP="007F541B">
      <w:pPr>
        <w:jc w:val="both"/>
        <w:rPr>
          <w:sz w:val="22"/>
          <w:szCs w:val="22"/>
        </w:rPr>
      </w:pPr>
      <w:r w:rsidRPr="000358F5">
        <w:rPr>
          <w:sz w:val="22"/>
          <w:szCs w:val="22"/>
        </w:rPr>
        <w:t>Ogólne zasady obmiaru robót podano w SST D-M-00.00.00 „Wymagania ogólne” pkt 7.</w:t>
      </w:r>
    </w:p>
    <w:p w14:paraId="6404296F" w14:textId="77777777" w:rsidR="007F541B" w:rsidRPr="000358F5" w:rsidRDefault="007F541B" w:rsidP="007F541B">
      <w:pPr>
        <w:pStyle w:val="Nagwek2"/>
        <w:spacing w:before="0" w:after="0"/>
        <w:rPr>
          <w:sz w:val="22"/>
          <w:szCs w:val="22"/>
        </w:rPr>
      </w:pPr>
      <w:r w:rsidRPr="000358F5">
        <w:rPr>
          <w:sz w:val="22"/>
          <w:szCs w:val="22"/>
        </w:rPr>
        <w:t>7.2. Jednostka obmiarowa</w:t>
      </w:r>
    </w:p>
    <w:p w14:paraId="0EB67D0A" w14:textId="77777777" w:rsidR="007F541B" w:rsidRPr="000358F5" w:rsidRDefault="007F541B" w:rsidP="007F541B">
      <w:pPr>
        <w:jc w:val="both"/>
        <w:rPr>
          <w:sz w:val="22"/>
          <w:szCs w:val="22"/>
        </w:rPr>
      </w:pPr>
      <w:r w:rsidRPr="000358F5">
        <w:rPr>
          <w:sz w:val="22"/>
          <w:szCs w:val="22"/>
        </w:rPr>
        <w:t>Jednostką obmiarową jest m</w:t>
      </w:r>
      <w:r w:rsidRPr="000358F5">
        <w:rPr>
          <w:sz w:val="22"/>
          <w:szCs w:val="22"/>
          <w:vertAlign w:val="superscript"/>
        </w:rPr>
        <w:t>2</w:t>
      </w:r>
      <w:r w:rsidRPr="000358F5">
        <w:rPr>
          <w:sz w:val="22"/>
          <w:szCs w:val="22"/>
        </w:rPr>
        <w:t xml:space="preserve"> (metr kwadratowy) wykonanego chodnika z brukowej kostki betonowej.</w:t>
      </w:r>
    </w:p>
    <w:p w14:paraId="09E7A9D3" w14:textId="77777777" w:rsidR="007F541B" w:rsidRPr="000358F5" w:rsidRDefault="007F541B" w:rsidP="007F541B">
      <w:pPr>
        <w:pStyle w:val="Nagwek1"/>
        <w:spacing w:before="0" w:after="0"/>
        <w:rPr>
          <w:sz w:val="22"/>
          <w:szCs w:val="22"/>
        </w:rPr>
      </w:pPr>
      <w:bookmarkStart w:id="1110" w:name="_Toc143244618"/>
      <w:r w:rsidRPr="000358F5">
        <w:rPr>
          <w:sz w:val="22"/>
          <w:szCs w:val="22"/>
        </w:rPr>
        <w:t>8. ODBIÓR ROBÓT</w:t>
      </w:r>
      <w:bookmarkEnd w:id="1110"/>
    </w:p>
    <w:p w14:paraId="176AB82E" w14:textId="77777777" w:rsidR="007F541B" w:rsidRPr="000358F5" w:rsidRDefault="007F541B" w:rsidP="007F541B">
      <w:pPr>
        <w:jc w:val="both"/>
        <w:rPr>
          <w:sz w:val="22"/>
          <w:szCs w:val="22"/>
        </w:rPr>
      </w:pPr>
      <w:r w:rsidRPr="000358F5">
        <w:rPr>
          <w:sz w:val="22"/>
          <w:szCs w:val="22"/>
        </w:rPr>
        <w:t>Ogólne zasady odbioru robót podano w SST D-M-00.00.00 „Wymagania ogólne” pkt 8.</w:t>
      </w:r>
    </w:p>
    <w:p w14:paraId="74287CD9" w14:textId="77777777" w:rsidR="007F541B" w:rsidRPr="000358F5" w:rsidRDefault="007F541B" w:rsidP="007F541B">
      <w:pPr>
        <w:jc w:val="both"/>
        <w:rPr>
          <w:sz w:val="22"/>
          <w:szCs w:val="22"/>
        </w:rPr>
      </w:pPr>
      <w:r w:rsidRPr="000358F5">
        <w:rPr>
          <w:sz w:val="22"/>
          <w:szCs w:val="22"/>
        </w:rPr>
        <w:t>Roboty uznaje się za wykonane zgodnie z dokumentacją projektową (zleceniem), SST</w:t>
      </w:r>
      <w:r w:rsidR="00D63FDB" w:rsidRPr="000358F5">
        <w:rPr>
          <w:sz w:val="22"/>
          <w:szCs w:val="22"/>
        </w:rPr>
        <w:t xml:space="preserve"> </w:t>
      </w:r>
      <w:r w:rsidRPr="000358F5">
        <w:rPr>
          <w:sz w:val="22"/>
          <w:szCs w:val="22"/>
        </w:rPr>
        <w:t>i wymaganiami inspektora nadzoru, jeżeli wszystkie pomiary i badania z zachowaniem tolerancji wg pkt 6 dały wyniki pozytywne.</w:t>
      </w:r>
    </w:p>
    <w:p w14:paraId="504A7D41" w14:textId="77777777" w:rsidR="007F541B" w:rsidRPr="000358F5" w:rsidRDefault="007F541B" w:rsidP="007F541B">
      <w:pPr>
        <w:pStyle w:val="Nagwek1"/>
        <w:spacing w:before="0" w:after="0"/>
        <w:rPr>
          <w:sz w:val="22"/>
          <w:szCs w:val="22"/>
        </w:rPr>
      </w:pPr>
      <w:bookmarkStart w:id="1111" w:name="_Toc143244619"/>
      <w:r w:rsidRPr="000358F5">
        <w:rPr>
          <w:sz w:val="22"/>
          <w:szCs w:val="22"/>
        </w:rPr>
        <w:t>9. PODSTAWA PŁATNOŚCI</w:t>
      </w:r>
      <w:bookmarkEnd w:id="1111"/>
    </w:p>
    <w:p w14:paraId="54B3FA28" w14:textId="77777777" w:rsidR="007F541B" w:rsidRPr="000358F5" w:rsidRDefault="007F541B" w:rsidP="007F541B">
      <w:pPr>
        <w:pStyle w:val="Nagwek2"/>
        <w:spacing w:before="0" w:after="0"/>
        <w:rPr>
          <w:sz w:val="22"/>
          <w:szCs w:val="22"/>
        </w:rPr>
      </w:pPr>
      <w:r w:rsidRPr="000358F5">
        <w:rPr>
          <w:sz w:val="22"/>
          <w:szCs w:val="22"/>
        </w:rPr>
        <w:t>9.1. Ogólne ustalenia dotyczące podstawy płatności</w:t>
      </w:r>
    </w:p>
    <w:p w14:paraId="1790BEAE" w14:textId="77777777" w:rsidR="007F541B" w:rsidRPr="000358F5" w:rsidRDefault="007F541B" w:rsidP="007F541B">
      <w:pPr>
        <w:jc w:val="both"/>
        <w:rPr>
          <w:sz w:val="22"/>
          <w:szCs w:val="22"/>
        </w:rPr>
      </w:pPr>
      <w:r w:rsidRPr="000358F5">
        <w:rPr>
          <w:sz w:val="22"/>
          <w:szCs w:val="22"/>
        </w:rPr>
        <w:t>Ogólne ustalenia dotyczące podstawy płatności podano w SST D-M-00.00.00 „Wymagania ogólne” pkt 9.</w:t>
      </w:r>
    </w:p>
    <w:p w14:paraId="26EFCD23" w14:textId="77777777" w:rsidR="007F541B" w:rsidRPr="000358F5" w:rsidRDefault="007F541B" w:rsidP="007F541B">
      <w:pPr>
        <w:pStyle w:val="Nagwek2"/>
        <w:spacing w:before="0" w:after="0"/>
        <w:rPr>
          <w:sz w:val="22"/>
          <w:szCs w:val="22"/>
        </w:rPr>
      </w:pPr>
      <w:r w:rsidRPr="000358F5">
        <w:rPr>
          <w:sz w:val="22"/>
          <w:szCs w:val="22"/>
        </w:rPr>
        <w:t>9.2. Cena jednostki obmiarowej</w:t>
      </w:r>
    </w:p>
    <w:p w14:paraId="589D8CD5" w14:textId="77777777" w:rsidR="007F541B" w:rsidRPr="000358F5" w:rsidRDefault="007F541B" w:rsidP="007F541B">
      <w:pPr>
        <w:jc w:val="both"/>
        <w:rPr>
          <w:sz w:val="22"/>
          <w:szCs w:val="22"/>
        </w:rPr>
      </w:pPr>
      <w:r w:rsidRPr="000358F5">
        <w:rPr>
          <w:sz w:val="22"/>
          <w:szCs w:val="22"/>
        </w:rPr>
        <w:t>Cena wykonania 1 m</w:t>
      </w:r>
      <w:r w:rsidRPr="000358F5">
        <w:rPr>
          <w:sz w:val="22"/>
          <w:szCs w:val="22"/>
          <w:vertAlign w:val="superscript"/>
        </w:rPr>
        <w:t>2</w:t>
      </w:r>
      <w:r w:rsidRPr="000358F5">
        <w:rPr>
          <w:sz w:val="22"/>
          <w:szCs w:val="22"/>
        </w:rPr>
        <w:t xml:space="preserve"> chodnika z brukowej kostki betonowej obejmuje:</w:t>
      </w:r>
    </w:p>
    <w:p w14:paraId="2F30AE68"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prace pomiarowe i roboty przygotowawcze,</w:t>
      </w:r>
    </w:p>
    <w:p w14:paraId="799F9C40"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dostarczenie materiałów na miejsce wbudowania,</w:t>
      </w:r>
    </w:p>
    <w:p w14:paraId="7B3A4699"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koryta,</w:t>
      </w:r>
    </w:p>
    <w:p w14:paraId="05B34576"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ew. wykonanie warstwy odsączającej,</w:t>
      </w:r>
    </w:p>
    <w:p w14:paraId="497C664E" w14:textId="77777777" w:rsidR="00955C36" w:rsidRPr="00FA5BBB" w:rsidRDefault="00ED7E2C" w:rsidP="00340EE4">
      <w:pPr>
        <w:overflowPunct w:val="0"/>
        <w:autoSpaceDE w:val="0"/>
        <w:autoSpaceDN w:val="0"/>
        <w:adjustRightInd w:val="0"/>
        <w:jc w:val="both"/>
        <w:textAlignment w:val="baseline"/>
        <w:rPr>
          <w:sz w:val="22"/>
          <w:szCs w:val="22"/>
        </w:rPr>
      </w:pPr>
      <w:r>
        <w:rPr>
          <w:sz w:val="22"/>
          <w:szCs w:val="22"/>
        </w:rPr>
        <w:t xml:space="preserve">- </w:t>
      </w:r>
      <w:r w:rsidR="00340EE4" w:rsidRPr="00ED7E2C">
        <w:rPr>
          <w:sz w:val="22"/>
          <w:szCs w:val="22"/>
        </w:rPr>
        <w:t xml:space="preserve">   </w:t>
      </w:r>
      <w:r w:rsidR="00340EE4" w:rsidRPr="00FA5BBB">
        <w:rPr>
          <w:sz w:val="22"/>
          <w:szCs w:val="22"/>
        </w:rPr>
        <w:t xml:space="preserve">wykonanie podbudowy z kruszywa kamiennego łamanego </w:t>
      </w:r>
    </w:p>
    <w:p w14:paraId="446D9F25"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podsypki,</w:t>
      </w:r>
    </w:p>
    <w:p w14:paraId="3C7F1BFE"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ułożenie kostki brukowej wraz z zagęszczeniem i wypełnieniem szczelin,</w:t>
      </w:r>
    </w:p>
    <w:p w14:paraId="7361B909"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przeprowadzenie badań i pomiarów wymaganych w specyfikacji technicznej.</w:t>
      </w:r>
    </w:p>
    <w:p w14:paraId="07047F57" w14:textId="77777777" w:rsidR="007F541B" w:rsidRPr="000358F5" w:rsidRDefault="007F541B" w:rsidP="007F541B">
      <w:pPr>
        <w:pStyle w:val="Nagwek1"/>
        <w:spacing w:before="0" w:after="0"/>
        <w:rPr>
          <w:sz w:val="22"/>
          <w:szCs w:val="22"/>
        </w:rPr>
      </w:pPr>
      <w:bookmarkStart w:id="1112" w:name="_Toc143244620"/>
      <w:r w:rsidRPr="000358F5">
        <w:rPr>
          <w:sz w:val="22"/>
          <w:szCs w:val="22"/>
        </w:rPr>
        <w:t>10. przepisy związane</w:t>
      </w:r>
      <w:bookmarkEnd w:id="1112"/>
    </w:p>
    <w:p w14:paraId="5295E3D4" w14:textId="77777777" w:rsidR="007F541B" w:rsidRPr="000358F5" w:rsidRDefault="007F541B" w:rsidP="007F541B">
      <w:pPr>
        <w:pStyle w:val="Nagwek2"/>
        <w:spacing w:before="0" w:after="0"/>
        <w:rPr>
          <w:sz w:val="22"/>
          <w:szCs w:val="22"/>
        </w:rPr>
      </w:pPr>
      <w:r w:rsidRPr="000358F5">
        <w:rPr>
          <w:sz w:val="22"/>
          <w:szCs w:val="22"/>
        </w:rPr>
        <w:t>10.1. Normy</w:t>
      </w:r>
    </w:p>
    <w:tbl>
      <w:tblPr>
        <w:tblW w:w="0" w:type="auto"/>
        <w:tblLayout w:type="fixed"/>
        <w:tblCellMar>
          <w:left w:w="70" w:type="dxa"/>
          <w:right w:w="70" w:type="dxa"/>
        </w:tblCellMar>
        <w:tblLook w:val="0000" w:firstRow="0" w:lastRow="0" w:firstColumn="0" w:lastColumn="0" w:noHBand="0" w:noVBand="0"/>
      </w:tblPr>
      <w:tblGrid>
        <w:gridCol w:w="496"/>
        <w:gridCol w:w="1559"/>
        <w:gridCol w:w="5455"/>
      </w:tblGrid>
      <w:tr w:rsidR="007F541B" w:rsidRPr="000358F5" w14:paraId="2A62C372" w14:textId="77777777" w:rsidTr="000358F5">
        <w:tc>
          <w:tcPr>
            <w:tcW w:w="496" w:type="dxa"/>
          </w:tcPr>
          <w:p w14:paraId="5B5210D5" w14:textId="77777777" w:rsidR="007F541B" w:rsidRPr="000358F5" w:rsidRDefault="007F541B" w:rsidP="000358F5">
            <w:pPr>
              <w:jc w:val="both"/>
              <w:rPr>
                <w:sz w:val="22"/>
                <w:szCs w:val="22"/>
              </w:rPr>
            </w:pPr>
            <w:r w:rsidRPr="000358F5">
              <w:rPr>
                <w:sz w:val="22"/>
                <w:szCs w:val="22"/>
              </w:rPr>
              <w:t>1.</w:t>
            </w:r>
          </w:p>
        </w:tc>
        <w:tc>
          <w:tcPr>
            <w:tcW w:w="1559" w:type="dxa"/>
          </w:tcPr>
          <w:p w14:paraId="765CACE4" w14:textId="77777777" w:rsidR="007F541B" w:rsidRPr="000358F5" w:rsidRDefault="007F541B" w:rsidP="000358F5">
            <w:pPr>
              <w:jc w:val="both"/>
              <w:rPr>
                <w:sz w:val="22"/>
                <w:szCs w:val="22"/>
              </w:rPr>
            </w:pPr>
            <w:r w:rsidRPr="000358F5">
              <w:rPr>
                <w:sz w:val="22"/>
                <w:szCs w:val="22"/>
              </w:rPr>
              <w:t>PN-B-04111</w:t>
            </w:r>
          </w:p>
        </w:tc>
        <w:tc>
          <w:tcPr>
            <w:tcW w:w="5455" w:type="dxa"/>
          </w:tcPr>
          <w:p w14:paraId="5C61AE26" w14:textId="77777777" w:rsidR="007F541B" w:rsidRPr="000358F5" w:rsidRDefault="007F541B" w:rsidP="000358F5">
            <w:pPr>
              <w:jc w:val="both"/>
              <w:rPr>
                <w:sz w:val="22"/>
                <w:szCs w:val="22"/>
              </w:rPr>
            </w:pPr>
            <w:r w:rsidRPr="000358F5">
              <w:rPr>
                <w:sz w:val="22"/>
                <w:szCs w:val="22"/>
              </w:rPr>
              <w:t xml:space="preserve">Materiały kamienne. Oznaczanie ścieralności na tarczy </w:t>
            </w:r>
            <w:proofErr w:type="spellStart"/>
            <w:r w:rsidRPr="000358F5">
              <w:rPr>
                <w:sz w:val="22"/>
                <w:szCs w:val="22"/>
              </w:rPr>
              <w:t>Boehmego</w:t>
            </w:r>
            <w:proofErr w:type="spellEnd"/>
          </w:p>
        </w:tc>
      </w:tr>
      <w:tr w:rsidR="007F541B" w:rsidRPr="000358F5" w14:paraId="1511FA44" w14:textId="77777777" w:rsidTr="000358F5">
        <w:tc>
          <w:tcPr>
            <w:tcW w:w="496" w:type="dxa"/>
          </w:tcPr>
          <w:p w14:paraId="29F0A583" w14:textId="77777777" w:rsidR="007F541B" w:rsidRPr="000358F5" w:rsidRDefault="007F541B" w:rsidP="000358F5">
            <w:pPr>
              <w:jc w:val="both"/>
              <w:rPr>
                <w:sz w:val="22"/>
                <w:szCs w:val="22"/>
              </w:rPr>
            </w:pPr>
            <w:r w:rsidRPr="000358F5">
              <w:rPr>
                <w:sz w:val="22"/>
                <w:szCs w:val="22"/>
              </w:rPr>
              <w:t>2.</w:t>
            </w:r>
          </w:p>
        </w:tc>
        <w:tc>
          <w:tcPr>
            <w:tcW w:w="1559" w:type="dxa"/>
          </w:tcPr>
          <w:p w14:paraId="100A55CE" w14:textId="77777777" w:rsidR="007F541B" w:rsidRPr="000358F5" w:rsidRDefault="007F541B" w:rsidP="000358F5">
            <w:pPr>
              <w:jc w:val="both"/>
              <w:rPr>
                <w:sz w:val="22"/>
                <w:szCs w:val="22"/>
              </w:rPr>
            </w:pPr>
            <w:r w:rsidRPr="000358F5">
              <w:rPr>
                <w:sz w:val="22"/>
                <w:szCs w:val="22"/>
              </w:rPr>
              <w:t>PN-B-06250</w:t>
            </w:r>
          </w:p>
        </w:tc>
        <w:tc>
          <w:tcPr>
            <w:tcW w:w="5455" w:type="dxa"/>
          </w:tcPr>
          <w:p w14:paraId="778A70B0" w14:textId="77777777" w:rsidR="007F541B" w:rsidRPr="000358F5" w:rsidRDefault="007F541B" w:rsidP="000358F5">
            <w:pPr>
              <w:jc w:val="both"/>
              <w:rPr>
                <w:sz w:val="22"/>
                <w:szCs w:val="22"/>
              </w:rPr>
            </w:pPr>
            <w:r w:rsidRPr="000358F5">
              <w:rPr>
                <w:sz w:val="22"/>
                <w:szCs w:val="22"/>
              </w:rPr>
              <w:t>Beton zwykły</w:t>
            </w:r>
          </w:p>
        </w:tc>
      </w:tr>
      <w:tr w:rsidR="007F541B" w:rsidRPr="000358F5" w14:paraId="02EE604A" w14:textId="77777777" w:rsidTr="000358F5">
        <w:tc>
          <w:tcPr>
            <w:tcW w:w="496" w:type="dxa"/>
          </w:tcPr>
          <w:p w14:paraId="6DBAAC96" w14:textId="77777777" w:rsidR="007F541B" w:rsidRPr="000358F5" w:rsidRDefault="007F541B" w:rsidP="000358F5">
            <w:pPr>
              <w:jc w:val="both"/>
              <w:rPr>
                <w:sz w:val="22"/>
                <w:szCs w:val="22"/>
              </w:rPr>
            </w:pPr>
            <w:r w:rsidRPr="000358F5">
              <w:rPr>
                <w:sz w:val="22"/>
                <w:szCs w:val="22"/>
              </w:rPr>
              <w:t>3.</w:t>
            </w:r>
          </w:p>
        </w:tc>
        <w:tc>
          <w:tcPr>
            <w:tcW w:w="1559" w:type="dxa"/>
          </w:tcPr>
          <w:p w14:paraId="2D7BE4F0" w14:textId="77777777" w:rsidR="007F541B" w:rsidRPr="000358F5" w:rsidRDefault="007F541B" w:rsidP="000358F5">
            <w:pPr>
              <w:jc w:val="both"/>
              <w:rPr>
                <w:sz w:val="22"/>
                <w:szCs w:val="22"/>
              </w:rPr>
            </w:pPr>
            <w:r w:rsidRPr="000358F5">
              <w:rPr>
                <w:sz w:val="22"/>
                <w:szCs w:val="22"/>
              </w:rPr>
              <w:t>PN-B-06712</w:t>
            </w:r>
          </w:p>
        </w:tc>
        <w:tc>
          <w:tcPr>
            <w:tcW w:w="5455" w:type="dxa"/>
          </w:tcPr>
          <w:p w14:paraId="050A9B24" w14:textId="77777777" w:rsidR="007F541B" w:rsidRPr="000358F5" w:rsidRDefault="007F541B" w:rsidP="000358F5">
            <w:pPr>
              <w:jc w:val="both"/>
              <w:rPr>
                <w:sz w:val="22"/>
                <w:szCs w:val="22"/>
              </w:rPr>
            </w:pPr>
            <w:r w:rsidRPr="000358F5">
              <w:rPr>
                <w:sz w:val="22"/>
                <w:szCs w:val="22"/>
              </w:rPr>
              <w:t>Kruszywa mineralne do betonu zwykłego</w:t>
            </w:r>
          </w:p>
        </w:tc>
      </w:tr>
      <w:tr w:rsidR="007F541B" w:rsidRPr="000358F5" w14:paraId="79E1D921" w14:textId="77777777" w:rsidTr="000358F5">
        <w:tc>
          <w:tcPr>
            <w:tcW w:w="496" w:type="dxa"/>
          </w:tcPr>
          <w:p w14:paraId="0DF0B0CE" w14:textId="77777777" w:rsidR="007F541B" w:rsidRPr="000358F5" w:rsidRDefault="007F541B" w:rsidP="000358F5">
            <w:pPr>
              <w:jc w:val="both"/>
              <w:rPr>
                <w:sz w:val="22"/>
                <w:szCs w:val="22"/>
              </w:rPr>
            </w:pPr>
            <w:r w:rsidRPr="000358F5">
              <w:rPr>
                <w:sz w:val="22"/>
                <w:szCs w:val="22"/>
              </w:rPr>
              <w:t>4.</w:t>
            </w:r>
          </w:p>
        </w:tc>
        <w:tc>
          <w:tcPr>
            <w:tcW w:w="1559" w:type="dxa"/>
          </w:tcPr>
          <w:p w14:paraId="65BB91F9" w14:textId="77777777" w:rsidR="007F541B" w:rsidRPr="000358F5" w:rsidRDefault="007F541B" w:rsidP="000358F5">
            <w:pPr>
              <w:jc w:val="both"/>
              <w:rPr>
                <w:sz w:val="22"/>
                <w:szCs w:val="22"/>
              </w:rPr>
            </w:pPr>
            <w:r w:rsidRPr="000358F5">
              <w:rPr>
                <w:sz w:val="22"/>
                <w:szCs w:val="22"/>
              </w:rPr>
              <w:t>PN-B-19701</w:t>
            </w:r>
          </w:p>
        </w:tc>
        <w:tc>
          <w:tcPr>
            <w:tcW w:w="5455" w:type="dxa"/>
          </w:tcPr>
          <w:p w14:paraId="67DBE4B5" w14:textId="77777777" w:rsidR="007F541B" w:rsidRPr="000358F5" w:rsidRDefault="007F541B" w:rsidP="000358F5">
            <w:pPr>
              <w:jc w:val="both"/>
              <w:rPr>
                <w:sz w:val="22"/>
                <w:szCs w:val="22"/>
              </w:rPr>
            </w:pPr>
            <w:r w:rsidRPr="000358F5">
              <w:rPr>
                <w:sz w:val="22"/>
                <w:szCs w:val="22"/>
              </w:rPr>
              <w:t>Cement. Cement powszechnego użytku. Skład, wymagania i ocena zgodności</w:t>
            </w:r>
          </w:p>
        </w:tc>
      </w:tr>
      <w:tr w:rsidR="007F541B" w:rsidRPr="000358F5" w14:paraId="3726DEC5" w14:textId="77777777" w:rsidTr="000358F5">
        <w:tc>
          <w:tcPr>
            <w:tcW w:w="496" w:type="dxa"/>
          </w:tcPr>
          <w:p w14:paraId="6853BDF9" w14:textId="77777777" w:rsidR="007F541B" w:rsidRPr="000358F5" w:rsidRDefault="007F541B" w:rsidP="000358F5">
            <w:pPr>
              <w:jc w:val="both"/>
              <w:rPr>
                <w:sz w:val="22"/>
                <w:szCs w:val="22"/>
              </w:rPr>
            </w:pPr>
            <w:r w:rsidRPr="000358F5">
              <w:rPr>
                <w:sz w:val="22"/>
                <w:szCs w:val="22"/>
              </w:rPr>
              <w:t>5.</w:t>
            </w:r>
          </w:p>
        </w:tc>
        <w:tc>
          <w:tcPr>
            <w:tcW w:w="1559" w:type="dxa"/>
          </w:tcPr>
          <w:p w14:paraId="6FABE461" w14:textId="77777777" w:rsidR="007F541B" w:rsidRPr="000358F5" w:rsidRDefault="007F541B" w:rsidP="000358F5">
            <w:pPr>
              <w:jc w:val="both"/>
              <w:rPr>
                <w:sz w:val="22"/>
                <w:szCs w:val="22"/>
              </w:rPr>
            </w:pPr>
            <w:r w:rsidRPr="000358F5">
              <w:rPr>
                <w:sz w:val="22"/>
                <w:szCs w:val="22"/>
              </w:rPr>
              <w:t>PN-B-32250</w:t>
            </w:r>
          </w:p>
        </w:tc>
        <w:tc>
          <w:tcPr>
            <w:tcW w:w="5455" w:type="dxa"/>
          </w:tcPr>
          <w:p w14:paraId="30653ECC" w14:textId="77777777" w:rsidR="007F541B" w:rsidRPr="000358F5" w:rsidRDefault="007F541B" w:rsidP="000358F5">
            <w:pPr>
              <w:jc w:val="both"/>
              <w:rPr>
                <w:sz w:val="22"/>
                <w:szCs w:val="22"/>
              </w:rPr>
            </w:pPr>
            <w:r w:rsidRPr="000358F5">
              <w:rPr>
                <w:sz w:val="22"/>
                <w:szCs w:val="22"/>
              </w:rPr>
              <w:t>Materiały budowlane. Woda do betonów i zapraw</w:t>
            </w:r>
          </w:p>
        </w:tc>
      </w:tr>
      <w:tr w:rsidR="007F541B" w:rsidRPr="000358F5" w14:paraId="31813C9F" w14:textId="77777777" w:rsidTr="000358F5">
        <w:tc>
          <w:tcPr>
            <w:tcW w:w="496" w:type="dxa"/>
          </w:tcPr>
          <w:p w14:paraId="693CEA0E" w14:textId="77777777" w:rsidR="007F541B" w:rsidRPr="000358F5" w:rsidRDefault="007F541B" w:rsidP="000358F5">
            <w:pPr>
              <w:jc w:val="both"/>
              <w:rPr>
                <w:sz w:val="22"/>
                <w:szCs w:val="22"/>
              </w:rPr>
            </w:pPr>
            <w:r w:rsidRPr="000358F5">
              <w:rPr>
                <w:sz w:val="22"/>
                <w:szCs w:val="22"/>
              </w:rPr>
              <w:t>6.</w:t>
            </w:r>
          </w:p>
        </w:tc>
        <w:tc>
          <w:tcPr>
            <w:tcW w:w="1559" w:type="dxa"/>
          </w:tcPr>
          <w:p w14:paraId="60EC07A8" w14:textId="77777777" w:rsidR="007F541B" w:rsidRPr="000358F5" w:rsidRDefault="007F541B" w:rsidP="000358F5">
            <w:pPr>
              <w:jc w:val="both"/>
              <w:rPr>
                <w:sz w:val="22"/>
                <w:szCs w:val="22"/>
              </w:rPr>
            </w:pPr>
            <w:r w:rsidRPr="000358F5">
              <w:rPr>
                <w:sz w:val="22"/>
                <w:szCs w:val="22"/>
              </w:rPr>
              <w:t>BN-68/8931-01</w:t>
            </w:r>
          </w:p>
        </w:tc>
        <w:tc>
          <w:tcPr>
            <w:tcW w:w="5455" w:type="dxa"/>
          </w:tcPr>
          <w:p w14:paraId="59EE9970" w14:textId="77777777" w:rsidR="007F541B" w:rsidRPr="000358F5" w:rsidRDefault="007F541B" w:rsidP="000358F5">
            <w:pPr>
              <w:jc w:val="both"/>
              <w:rPr>
                <w:sz w:val="22"/>
                <w:szCs w:val="22"/>
              </w:rPr>
            </w:pPr>
            <w:r w:rsidRPr="000358F5">
              <w:rPr>
                <w:sz w:val="22"/>
                <w:szCs w:val="22"/>
              </w:rPr>
              <w:t>Drogi samochodowe. Oznaczenie wskaźnika piaskowego.</w:t>
            </w:r>
          </w:p>
        </w:tc>
      </w:tr>
    </w:tbl>
    <w:p w14:paraId="4E502E07" w14:textId="77777777" w:rsidR="00B258C7" w:rsidRDefault="00B258C7" w:rsidP="001C5A81">
      <w:pPr>
        <w:pStyle w:val="Styl11"/>
      </w:pPr>
    </w:p>
    <w:p w14:paraId="035B0911" w14:textId="77777777" w:rsidR="00B258C7" w:rsidRDefault="00B258C7">
      <w:pPr>
        <w:rPr>
          <w:b/>
          <w:caps/>
          <w:kern w:val="28"/>
          <w:szCs w:val="20"/>
        </w:rPr>
      </w:pPr>
      <w:r>
        <w:br w:type="page"/>
      </w:r>
    </w:p>
    <w:p w14:paraId="093B153E" w14:textId="5B117864" w:rsidR="007F541B" w:rsidRPr="000358F5" w:rsidRDefault="00A21495" w:rsidP="00062A30">
      <w:pPr>
        <w:pStyle w:val="Styl11"/>
        <w:jc w:val="center"/>
      </w:pPr>
      <w:bookmarkStart w:id="1113" w:name="_Toc215490756"/>
      <w:r>
        <w:lastRenderedPageBreak/>
        <w:t>XXII</w:t>
      </w:r>
      <w:r w:rsidR="00757FAD">
        <w:t>I</w:t>
      </w:r>
      <w:r w:rsidR="007F541B" w:rsidRPr="000358F5">
        <w:t>. SST-D-05.03.01a REMONT CZĄSTKOWY NAWIERZCHNI Z   KOSTKI   KAMIENNEJ</w:t>
      </w:r>
      <w:bookmarkEnd w:id="1113"/>
    </w:p>
    <w:p w14:paraId="5677815B" w14:textId="77777777" w:rsidR="00B258C7" w:rsidRPr="000358F5" w:rsidRDefault="00B258C7" w:rsidP="00B258C7">
      <w:pPr>
        <w:pStyle w:val="Standardowytekst"/>
        <w:rPr>
          <w:b/>
          <w:sz w:val="22"/>
          <w:szCs w:val="22"/>
        </w:rPr>
      </w:pPr>
    </w:p>
    <w:p w14:paraId="41AA5208" w14:textId="77777777" w:rsidR="00B258C7" w:rsidRPr="000358F5" w:rsidRDefault="00B258C7" w:rsidP="00B258C7">
      <w:pPr>
        <w:pStyle w:val="Standardowytekst"/>
        <w:rPr>
          <w:b/>
          <w:sz w:val="22"/>
          <w:szCs w:val="22"/>
        </w:rPr>
      </w:pPr>
    </w:p>
    <w:p w14:paraId="3E19CBCE" w14:textId="77777777" w:rsidR="00B258C7" w:rsidRPr="000358F5" w:rsidRDefault="00B258C7" w:rsidP="00B258C7">
      <w:pPr>
        <w:pStyle w:val="Standardowytekst"/>
        <w:rPr>
          <w:b/>
          <w:sz w:val="22"/>
          <w:szCs w:val="22"/>
        </w:rPr>
      </w:pPr>
    </w:p>
    <w:p w14:paraId="7EAC81F0" w14:textId="77777777" w:rsidR="00B258C7" w:rsidRPr="000358F5" w:rsidRDefault="00B258C7" w:rsidP="00B258C7">
      <w:pPr>
        <w:pStyle w:val="Standardowytekst"/>
        <w:rPr>
          <w:b/>
          <w:sz w:val="22"/>
          <w:szCs w:val="22"/>
        </w:rPr>
      </w:pPr>
    </w:p>
    <w:p w14:paraId="3B01C7CD" w14:textId="77777777" w:rsidR="00B258C7" w:rsidRPr="000358F5" w:rsidRDefault="00B258C7" w:rsidP="00B258C7">
      <w:pPr>
        <w:pStyle w:val="Standardowytekst"/>
        <w:rPr>
          <w:b/>
          <w:sz w:val="22"/>
          <w:szCs w:val="22"/>
        </w:rPr>
      </w:pPr>
    </w:p>
    <w:p w14:paraId="4E5AE7CD" w14:textId="77777777" w:rsidR="00B258C7" w:rsidRPr="000358F5" w:rsidRDefault="00B258C7" w:rsidP="00B258C7">
      <w:pPr>
        <w:pStyle w:val="Standardowytekst"/>
        <w:rPr>
          <w:b/>
          <w:sz w:val="22"/>
          <w:szCs w:val="22"/>
        </w:rPr>
      </w:pPr>
    </w:p>
    <w:p w14:paraId="107B85A2" w14:textId="77777777" w:rsidR="00B258C7" w:rsidRPr="000358F5" w:rsidRDefault="00B258C7" w:rsidP="00B258C7">
      <w:pPr>
        <w:pStyle w:val="Standardowytekst"/>
        <w:rPr>
          <w:b/>
          <w:sz w:val="22"/>
          <w:szCs w:val="22"/>
        </w:rPr>
      </w:pPr>
    </w:p>
    <w:p w14:paraId="6DC24960" w14:textId="77777777" w:rsidR="00B258C7" w:rsidRPr="000358F5" w:rsidRDefault="00B258C7" w:rsidP="00B258C7">
      <w:pPr>
        <w:pStyle w:val="Standardowytekst"/>
        <w:rPr>
          <w:b/>
          <w:sz w:val="22"/>
          <w:szCs w:val="22"/>
        </w:rPr>
      </w:pPr>
    </w:p>
    <w:p w14:paraId="5185EA8D" w14:textId="77777777" w:rsidR="00B258C7" w:rsidRPr="000358F5" w:rsidRDefault="00B258C7" w:rsidP="00B258C7">
      <w:pPr>
        <w:pStyle w:val="Standardowytekst"/>
        <w:rPr>
          <w:b/>
          <w:sz w:val="22"/>
          <w:szCs w:val="22"/>
        </w:rPr>
      </w:pPr>
    </w:p>
    <w:p w14:paraId="240C7730" w14:textId="77777777" w:rsidR="007F541B" w:rsidRDefault="00290764" w:rsidP="007F541B">
      <w:pPr>
        <w:jc w:val="both"/>
        <w:rPr>
          <w:b/>
          <w:sz w:val="22"/>
          <w:szCs w:val="22"/>
        </w:rPr>
      </w:pPr>
      <w:r>
        <w:rPr>
          <w:b/>
          <w:sz w:val="22"/>
          <w:szCs w:val="22"/>
        </w:rPr>
        <w:t>SPIS TREŚCI :</w:t>
      </w:r>
      <w:r w:rsidR="001540B4" w:rsidRPr="000358F5">
        <w:rPr>
          <w:b/>
          <w:sz w:val="22"/>
          <w:szCs w:val="22"/>
        </w:rPr>
        <w:fldChar w:fldCharType="begin"/>
      </w:r>
      <w:r w:rsidR="007F541B" w:rsidRPr="000358F5">
        <w:rPr>
          <w:b/>
          <w:sz w:val="22"/>
          <w:szCs w:val="22"/>
        </w:rPr>
        <w:instrText xml:space="preserve"> TOC \o "1-1" </w:instrText>
      </w:r>
      <w:r w:rsidR="001540B4" w:rsidRPr="000358F5">
        <w:rPr>
          <w:b/>
          <w:sz w:val="22"/>
          <w:szCs w:val="22"/>
        </w:rPr>
        <w:fldChar w:fldCharType="separate"/>
      </w:r>
    </w:p>
    <w:p w14:paraId="0D452ADB" w14:textId="77777777" w:rsidR="00290764" w:rsidRDefault="00290764" w:rsidP="007F541B">
      <w:pPr>
        <w:jc w:val="both"/>
        <w:rPr>
          <w:b/>
          <w:sz w:val="22"/>
          <w:szCs w:val="22"/>
        </w:rPr>
      </w:pPr>
      <w:r>
        <w:rPr>
          <w:b/>
          <w:sz w:val="22"/>
          <w:szCs w:val="22"/>
        </w:rPr>
        <w:t>1.</w:t>
      </w:r>
      <w:r w:rsidR="008D28E9">
        <w:rPr>
          <w:b/>
          <w:sz w:val="22"/>
          <w:szCs w:val="22"/>
        </w:rPr>
        <w:t xml:space="preserve"> </w:t>
      </w:r>
      <w:r>
        <w:rPr>
          <w:b/>
          <w:sz w:val="22"/>
          <w:szCs w:val="22"/>
        </w:rPr>
        <w:t>WST</w:t>
      </w:r>
      <w:r w:rsidR="008D28E9">
        <w:rPr>
          <w:b/>
          <w:sz w:val="22"/>
          <w:szCs w:val="22"/>
        </w:rPr>
        <w:t>Ę</w:t>
      </w:r>
      <w:r>
        <w:rPr>
          <w:b/>
          <w:sz w:val="22"/>
          <w:szCs w:val="22"/>
        </w:rPr>
        <w:t>P</w:t>
      </w:r>
    </w:p>
    <w:p w14:paraId="3189D2CD" w14:textId="77777777" w:rsidR="008D28E9" w:rsidRDefault="008D28E9" w:rsidP="007F541B">
      <w:pPr>
        <w:jc w:val="both"/>
        <w:rPr>
          <w:b/>
          <w:sz w:val="22"/>
          <w:szCs w:val="22"/>
        </w:rPr>
      </w:pPr>
      <w:r>
        <w:rPr>
          <w:b/>
          <w:sz w:val="22"/>
          <w:szCs w:val="22"/>
        </w:rPr>
        <w:t>2. MATERIAŁY</w:t>
      </w:r>
    </w:p>
    <w:p w14:paraId="0F68C1A4" w14:textId="77777777" w:rsidR="008D28E9" w:rsidRDefault="008D28E9" w:rsidP="007F541B">
      <w:pPr>
        <w:jc w:val="both"/>
        <w:rPr>
          <w:b/>
          <w:sz w:val="22"/>
          <w:szCs w:val="22"/>
        </w:rPr>
      </w:pPr>
      <w:r>
        <w:rPr>
          <w:b/>
          <w:sz w:val="22"/>
          <w:szCs w:val="22"/>
        </w:rPr>
        <w:t>3. SPRZĘT</w:t>
      </w:r>
    </w:p>
    <w:p w14:paraId="40D968C6" w14:textId="77777777" w:rsidR="008D28E9" w:rsidRDefault="008D28E9" w:rsidP="007F541B">
      <w:pPr>
        <w:jc w:val="both"/>
        <w:rPr>
          <w:b/>
          <w:sz w:val="22"/>
          <w:szCs w:val="22"/>
        </w:rPr>
      </w:pPr>
      <w:r>
        <w:rPr>
          <w:b/>
          <w:sz w:val="22"/>
          <w:szCs w:val="22"/>
        </w:rPr>
        <w:t>4. TRANSPORT</w:t>
      </w:r>
    </w:p>
    <w:p w14:paraId="6F95569C" w14:textId="77777777" w:rsidR="008D28E9" w:rsidRDefault="008D28E9" w:rsidP="007F541B">
      <w:pPr>
        <w:jc w:val="both"/>
        <w:rPr>
          <w:b/>
          <w:sz w:val="22"/>
          <w:szCs w:val="22"/>
        </w:rPr>
      </w:pPr>
      <w:r>
        <w:rPr>
          <w:b/>
          <w:sz w:val="22"/>
          <w:szCs w:val="22"/>
        </w:rPr>
        <w:t>5. WYKONANIE ROBÓT</w:t>
      </w:r>
    </w:p>
    <w:p w14:paraId="4F2880FA" w14:textId="77777777" w:rsidR="008D28E9" w:rsidRDefault="008D28E9" w:rsidP="007F541B">
      <w:pPr>
        <w:jc w:val="both"/>
        <w:rPr>
          <w:b/>
          <w:sz w:val="22"/>
          <w:szCs w:val="22"/>
        </w:rPr>
      </w:pPr>
      <w:r>
        <w:rPr>
          <w:b/>
          <w:sz w:val="22"/>
          <w:szCs w:val="22"/>
        </w:rPr>
        <w:t>6. KONTROLA JAKOŚCI ROBÓT</w:t>
      </w:r>
    </w:p>
    <w:p w14:paraId="5FE8DCA5" w14:textId="77777777" w:rsidR="008D28E9" w:rsidRDefault="008D28E9" w:rsidP="007F541B">
      <w:pPr>
        <w:jc w:val="both"/>
        <w:rPr>
          <w:b/>
          <w:sz w:val="22"/>
          <w:szCs w:val="22"/>
        </w:rPr>
      </w:pPr>
      <w:r>
        <w:rPr>
          <w:b/>
          <w:sz w:val="22"/>
          <w:szCs w:val="22"/>
        </w:rPr>
        <w:t>7. OBMIAR ROBÓT</w:t>
      </w:r>
    </w:p>
    <w:p w14:paraId="0365A061" w14:textId="77777777" w:rsidR="008D28E9" w:rsidRDefault="008D28E9" w:rsidP="007F541B">
      <w:pPr>
        <w:jc w:val="both"/>
        <w:rPr>
          <w:b/>
          <w:sz w:val="22"/>
          <w:szCs w:val="22"/>
        </w:rPr>
      </w:pPr>
      <w:r>
        <w:rPr>
          <w:b/>
          <w:sz w:val="22"/>
          <w:szCs w:val="22"/>
        </w:rPr>
        <w:t>8. ODBIÓR ROBÓT</w:t>
      </w:r>
    </w:p>
    <w:p w14:paraId="6CC65512" w14:textId="77777777" w:rsidR="008D28E9" w:rsidRDefault="008D28E9" w:rsidP="007F541B">
      <w:pPr>
        <w:jc w:val="both"/>
        <w:rPr>
          <w:b/>
          <w:sz w:val="22"/>
          <w:szCs w:val="22"/>
        </w:rPr>
      </w:pPr>
      <w:r>
        <w:rPr>
          <w:b/>
          <w:sz w:val="22"/>
          <w:szCs w:val="22"/>
        </w:rPr>
        <w:t>9. PODSTAWA PŁATNOŚCI</w:t>
      </w:r>
    </w:p>
    <w:p w14:paraId="0FBA7759" w14:textId="77777777" w:rsidR="008D28E9" w:rsidRDefault="008D28E9" w:rsidP="007F541B">
      <w:pPr>
        <w:jc w:val="both"/>
        <w:rPr>
          <w:b/>
          <w:sz w:val="22"/>
          <w:szCs w:val="22"/>
        </w:rPr>
      </w:pPr>
      <w:r>
        <w:rPr>
          <w:b/>
          <w:sz w:val="22"/>
          <w:szCs w:val="22"/>
        </w:rPr>
        <w:t>10. PRZEPISY ZWIĄZANE</w:t>
      </w:r>
    </w:p>
    <w:p w14:paraId="7F8142B5" w14:textId="77777777" w:rsidR="008D28E9" w:rsidRPr="000358F5" w:rsidRDefault="008D28E9" w:rsidP="007F541B">
      <w:pPr>
        <w:jc w:val="both"/>
        <w:rPr>
          <w:noProof/>
          <w:sz w:val="22"/>
          <w:szCs w:val="22"/>
        </w:rPr>
      </w:pPr>
    </w:p>
    <w:p w14:paraId="1CE90E7F" w14:textId="77777777" w:rsidR="007F541B" w:rsidRPr="000358F5" w:rsidRDefault="007F541B" w:rsidP="007F541B">
      <w:pPr>
        <w:pStyle w:val="Spistreci1"/>
        <w:spacing w:before="0"/>
        <w:jc w:val="both"/>
        <w:rPr>
          <w:rFonts w:ascii="Times New Roman" w:hAnsi="Times New Roman" w:cs="Times New Roman"/>
          <w:noProof/>
          <w:sz w:val="22"/>
          <w:szCs w:val="22"/>
        </w:rPr>
      </w:pPr>
    </w:p>
    <w:p w14:paraId="47E20A25" w14:textId="56429647" w:rsidR="00B258C7" w:rsidRDefault="001540B4" w:rsidP="00B258C7">
      <w:pPr>
        <w:tabs>
          <w:tab w:val="left" w:pos="284"/>
          <w:tab w:val="right" w:leader="dot" w:pos="8789"/>
        </w:tabs>
        <w:ind w:left="90"/>
        <w:jc w:val="both"/>
        <w:rPr>
          <w:sz w:val="22"/>
          <w:szCs w:val="22"/>
        </w:rPr>
      </w:pPr>
      <w:r w:rsidRPr="000358F5">
        <w:rPr>
          <w:b/>
          <w:sz w:val="22"/>
          <w:szCs w:val="22"/>
        </w:rPr>
        <w:fldChar w:fldCharType="end"/>
      </w:r>
      <w:r w:rsidR="00B258C7">
        <w:rPr>
          <w:sz w:val="22"/>
          <w:szCs w:val="22"/>
        </w:rPr>
        <w:br w:type="page"/>
      </w:r>
    </w:p>
    <w:p w14:paraId="764E2EF7" w14:textId="77777777" w:rsidR="00ED7E2C" w:rsidRPr="00ED7E2C" w:rsidRDefault="00ED7E2C" w:rsidP="00B258C7">
      <w:pPr>
        <w:tabs>
          <w:tab w:val="left" w:pos="284"/>
          <w:tab w:val="right" w:leader="dot" w:pos="8789"/>
        </w:tabs>
        <w:jc w:val="both"/>
        <w:rPr>
          <w:sz w:val="22"/>
          <w:szCs w:val="22"/>
        </w:rPr>
        <w:sectPr w:rsidR="00ED7E2C" w:rsidRPr="00ED7E2C" w:rsidSect="003711C2">
          <w:headerReference w:type="default" r:id="rId50"/>
          <w:type w:val="continuous"/>
          <w:pgSz w:w="11907" w:h="16840"/>
          <w:pgMar w:top="1616" w:right="1559" w:bottom="1134" w:left="2268" w:header="0" w:footer="0" w:gutter="0"/>
          <w:cols w:space="708"/>
        </w:sectPr>
      </w:pPr>
    </w:p>
    <w:p w14:paraId="01E66AEE" w14:textId="7FBB18FC" w:rsidR="007F541B" w:rsidRPr="000358F5" w:rsidRDefault="007F541B" w:rsidP="007F541B">
      <w:pPr>
        <w:pStyle w:val="Nagwek1"/>
        <w:spacing w:before="0" w:after="0"/>
        <w:rPr>
          <w:sz w:val="22"/>
          <w:szCs w:val="22"/>
        </w:rPr>
      </w:pPr>
      <w:bookmarkStart w:id="1114" w:name="_Toc25128882"/>
      <w:r w:rsidRPr="000358F5">
        <w:rPr>
          <w:sz w:val="22"/>
          <w:szCs w:val="22"/>
        </w:rPr>
        <w:lastRenderedPageBreak/>
        <w:t>1. WSTĘP</w:t>
      </w:r>
      <w:bookmarkEnd w:id="1114"/>
    </w:p>
    <w:p w14:paraId="7FA0CDCD" w14:textId="77777777" w:rsidR="007F541B" w:rsidRPr="000358F5" w:rsidRDefault="007F541B" w:rsidP="007F541B">
      <w:pPr>
        <w:pStyle w:val="Nagwek2"/>
        <w:spacing w:before="0" w:after="0"/>
        <w:rPr>
          <w:sz w:val="22"/>
          <w:szCs w:val="22"/>
        </w:rPr>
      </w:pPr>
      <w:r w:rsidRPr="000358F5">
        <w:rPr>
          <w:sz w:val="22"/>
          <w:szCs w:val="22"/>
        </w:rPr>
        <w:t>1.1. Przedmiot SST</w:t>
      </w:r>
    </w:p>
    <w:p w14:paraId="57042B28" w14:textId="21CFC330" w:rsidR="007F541B" w:rsidRPr="000358F5" w:rsidRDefault="007F541B" w:rsidP="007F541B">
      <w:pPr>
        <w:pStyle w:val="Standardowytekst"/>
        <w:rPr>
          <w:b/>
          <w:sz w:val="22"/>
          <w:szCs w:val="22"/>
        </w:rPr>
      </w:pPr>
      <w:r w:rsidRPr="000358F5">
        <w:rPr>
          <w:sz w:val="22"/>
          <w:szCs w:val="22"/>
        </w:rPr>
        <w:t>Przedmiotem niniejszej SST są wymagania dotyczące wykonania i odbioru robót związanych z wykonaniem remontu cząstkowego nawierzchni z kostki kamiennej dla zadań</w:t>
      </w:r>
      <w:r w:rsidR="0010648A">
        <w:rPr>
          <w:sz w:val="22"/>
          <w:szCs w:val="22"/>
        </w:rPr>
        <w:t xml:space="preserve"> </w:t>
      </w:r>
      <w:r w:rsidRPr="000358F5">
        <w:rPr>
          <w:sz w:val="22"/>
          <w:szCs w:val="22"/>
        </w:rPr>
        <w:t xml:space="preserve">związanych </w:t>
      </w:r>
      <w:r w:rsidRPr="000358F5">
        <w:rPr>
          <w:sz w:val="22"/>
          <w:szCs w:val="22"/>
        </w:rPr>
        <w:br/>
        <w:t xml:space="preserve">z </w:t>
      </w:r>
      <w:r w:rsidRPr="000358F5">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55F88DD9" w14:textId="77777777" w:rsidR="007F541B" w:rsidRPr="000358F5" w:rsidRDefault="007F541B" w:rsidP="007F541B">
      <w:pPr>
        <w:pStyle w:val="Nagwek2"/>
        <w:spacing w:before="0" w:after="0"/>
        <w:rPr>
          <w:sz w:val="22"/>
          <w:szCs w:val="22"/>
        </w:rPr>
      </w:pPr>
      <w:r w:rsidRPr="000358F5">
        <w:rPr>
          <w:sz w:val="22"/>
          <w:szCs w:val="22"/>
        </w:rPr>
        <w:t>1.2. Zakres robót objętych SST</w:t>
      </w:r>
    </w:p>
    <w:p w14:paraId="3B66A263" w14:textId="77777777" w:rsidR="007F541B" w:rsidRPr="000358F5" w:rsidRDefault="007F541B" w:rsidP="007F541B">
      <w:pPr>
        <w:jc w:val="both"/>
        <w:rPr>
          <w:sz w:val="22"/>
          <w:szCs w:val="22"/>
        </w:rPr>
      </w:pPr>
      <w:r w:rsidRPr="000358F5">
        <w:rPr>
          <w:sz w:val="22"/>
          <w:szCs w:val="22"/>
        </w:rPr>
        <w:t xml:space="preserve">Ustalenia zawarte w niniejszej specyfikacji dotyczą zasad prowadzenia robót związanych z wykonaniem i odbiorem remontu cząstkowego nawierzchni z kostki kamiennej. </w:t>
      </w:r>
    </w:p>
    <w:p w14:paraId="6B7080A9" w14:textId="77777777" w:rsidR="007F541B" w:rsidRPr="000358F5" w:rsidRDefault="007F541B" w:rsidP="007F541B">
      <w:pPr>
        <w:pStyle w:val="Nagwek2"/>
        <w:spacing w:before="0" w:after="0"/>
        <w:rPr>
          <w:sz w:val="22"/>
          <w:szCs w:val="22"/>
        </w:rPr>
      </w:pPr>
      <w:r w:rsidRPr="000358F5">
        <w:rPr>
          <w:sz w:val="22"/>
          <w:szCs w:val="22"/>
        </w:rPr>
        <w:t>1.3. Określenia podstawowe</w:t>
      </w:r>
    </w:p>
    <w:p w14:paraId="5604C549" w14:textId="77777777" w:rsidR="007F541B" w:rsidRPr="000358F5" w:rsidRDefault="007F541B" w:rsidP="007F541B">
      <w:pPr>
        <w:jc w:val="both"/>
        <w:rPr>
          <w:sz w:val="22"/>
          <w:szCs w:val="22"/>
        </w:rPr>
      </w:pPr>
      <w:r w:rsidRPr="000358F5">
        <w:rPr>
          <w:b/>
          <w:sz w:val="22"/>
          <w:szCs w:val="22"/>
        </w:rPr>
        <w:t xml:space="preserve">1.3.1. </w:t>
      </w:r>
      <w:r w:rsidRPr="000358F5">
        <w:rPr>
          <w:sz w:val="22"/>
          <w:szCs w:val="22"/>
        </w:rPr>
        <w:t>Kostka kamienna - kamienny materiał drogowy, pochodzący ze skał naturalnych (wybuchowych, osadowych i metamorficznych).</w:t>
      </w:r>
    </w:p>
    <w:p w14:paraId="10115EF5" w14:textId="77777777" w:rsidR="007F541B" w:rsidRPr="000358F5" w:rsidRDefault="007F541B" w:rsidP="007F541B">
      <w:pPr>
        <w:jc w:val="both"/>
        <w:rPr>
          <w:sz w:val="22"/>
          <w:szCs w:val="22"/>
        </w:rPr>
      </w:pPr>
      <w:r w:rsidRPr="000358F5">
        <w:rPr>
          <w:b/>
          <w:sz w:val="22"/>
          <w:szCs w:val="22"/>
        </w:rPr>
        <w:t xml:space="preserve">1.3.2. </w:t>
      </w:r>
      <w:r w:rsidRPr="000358F5">
        <w:rPr>
          <w:sz w:val="22"/>
          <w:szCs w:val="22"/>
        </w:rPr>
        <w:t>Kostka kamienna nieregularna - kostka kamienna o kształcie zbliżonym do graniastosłupa o górnej powierzchni czworokątnej.</w:t>
      </w:r>
    </w:p>
    <w:p w14:paraId="0574A3E4" w14:textId="77777777" w:rsidR="007F541B" w:rsidRPr="000358F5" w:rsidRDefault="007F541B" w:rsidP="007F541B">
      <w:pPr>
        <w:jc w:val="both"/>
        <w:rPr>
          <w:sz w:val="22"/>
          <w:szCs w:val="22"/>
        </w:rPr>
      </w:pPr>
      <w:r w:rsidRPr="000358F5">
        <w:rPr>
          <w:b/>
          <w:sz w:val="22"/>
          <w:szCs w:val="22"/>
        </w:rPr>
        <w:t xml:space="preserve">1.3.3. </w:t>
      </w:r>
      <w:r w:rsidRPr="000358F5">
        <w:rPr>
          <w:sz w:val="22"/>
          <w:szCs w:val="22"/>
        </w:rPr>
        <w:t>Nawierzchnia z kostki kamiennej - ulepszona nawierzchnia drogowa wykonana z kostki kamiennej.</w:t>
      </w:r>
    </w:p>
    <w:p w14:paraId="66C00EDC" w14:textId="77777777" w:rsidR="007F541B" w:rsidRPr="000358F5" w:rsidRDefault="007F541B" w:rsidP="007F541B">
      <w:pPr>
        <w:jc w:val="both"/>
        <w:rPr>
          <w:sz w:val="22"/>
          <w:szCs w:val="22"/>
        </w:rPr>
      </w:pPr>
      <w:r w:rsidRPr="000358F5">
        <w:rPr>
          <w:b/>
          <w:sz w:val="22"/>
          <w:szCs w:val="22"/>
        </w:rPr>
        <w:t xml:space="preserve">1.3.4. </w:t>
      </w:r>
      <w:r w:rsidRPr="000358F5">
        <w:rPr>
          <w:sz w:val="22"/>
          <w:szCs w:val="22"/>
        </w:rPr>
        <w:t>Remont cząstkowy - naprawa pojedynczych uszkodzeń nawierzchni z kostki kamiennej o powierzchni do około 5m</w:t>
      </w:r>
      <w:r w:rsidRPr="000358F5">
        <w:rPr>
          <w:sz w:val="22"/>
          <w:szCs w:val="22"/>
          <w:vertAlign w:val="superscript"/>
        </w:rPr>
        <w:t>2</w:t>
      </w:r>
      <w:r w:rsidRPr="000358F5">
        <w:rPr>
          <w:sz w:val="22"/>
          <w:szCs w:val="22"/>
        </w:rPr>
        <w:t>.</w:t>
      </w:r>
    </w:p>
    <w:p w14:paraId="7106EE21" w14:textId="77777777" w:rsidR="007F541B" w:rsidRPr="000358F5" w:rsidRDefault="007F541B" w:rsidP="007F541B">
      <w:pPr>
        <w:jc w:val="both"/>
        <w:rPr>
          <w:sz w:val="22"/>
          <w:szCs w:val="22"/>
        </w:rPr>
      </w:pPr>
      <w:r w:rsidRPr="000358F5">
        <w:rPr>
          <w:b/>
          <w:sz w:val="22"/>
          <w:szCs w:val="22"/>
        </w:rPr>
        <w:t xml:space="preserve">1.3.5. </w:t>
      </w:r>
      <w:r w:rsidRPr="000358F5">
        <w:rPr>
          <w:sz w:val="22"/>
          <w:szCs w:val="22"/>
        </w:rPr>
        <w:t>Pozostałe określenia podstawowe są zgodne z obowiązującymi, odpowiednimi polskimi normami i z definicjami podanymi w SST D-M-00.00.00 „Wymagania ogólne” [9] pkt 1.4.</w:t>
      </w:r>
    </w:p>
    <w:p w14:paraId="31EA4A85" w14:textId="77777777" w:rsidR="007F541B" w:rsidRPr="000358F5" w:rsidRDefault="007F541B" w:rsidP="007F541B">
      <w:pPr>
        <w:pStyle w:val="Nagwek2"/>
        <w:spacing w:before="0" w:after="0"/>
        <w:rPr>
          <w:sz w:val="22"/>
          <w:szCs w:val="22"/>
        </w:rPr>
      </w:pPr>
      <w:r w:rsidRPr="000358F5">
        <w:rPr>
          <w:sz w:val="22"/>
          <w:szCs w:val="22"/>
        </w:rPr>
        <w:t xml:space="preserve">1.4. Ogólne wymagania dotyczące robót </w:t>
      </w:r>
    </w:p>
    <w:p w14:paraId="0439A4C4" w14:textId="77777777" w:rsidR="007F541B" w:rsidRPr="000358F5" w:rsidRDefault="007F541B" w:rsidP="007F541B">
      <w:pPr>
        <w:jc w:val="both"/>
        <w:rPr>
          <w:sz w:val="22"/>
          <w:szCs w:val="22"/>
        </w:rPr>
      </w:pPr>
      <w:r w:rsidRPr="000358F5">
        <w:rPr>
          <w:sz w:val="22"/>
          <w:szCs w:val="22"/>
        </w:rPr>
        <w:t>Ogólne wymagania dotyczące robót podano w SST D-M-00.00.00 „Wymagania ogólne” [9] pkt 1.5.</w:t>
      </w:r>
    </w:p>
    <w:p w14:paraId="32729B84" w14:textId="77777777" w:rsidR="007F541B" w:rsidRPr="000358F5" w:rsidRDefault="007F541B" w:rsidP="007F541B">
      <w:pPr>
        <w:pStyle w:val="Nagwek1"/>
        <w:spacing w:before="0" w:after="0"/>
        <w:rPr>
          <w:sz w:val="22"/>
          <w:szCs w:val="22"/>
        </w:rPr>
      </w:pPr>
      <w:bookmarkStart w:id="1115" w:name="_Toc421686544"/>
      <w:bookmarkStart w:id="1116" w:name="_Toc421940497"/>
      <w:bookmarkStart w:id="1117" w:name="_Toc24955909"/>
      <w:bookmarkStart w:id="1118" w:name="_Toc25041743"/>
      <w:bookmarkStart w:id="1119" w:name="_Toc25128883"/>
      <w:r w:rsidRPr="000358F5">
        <w:rPr>
          <w:sz w:val="22"/>
          <w:szCs w:val="22"/>
        </w:rPr>
        <w:t>2. materiały</w:t>
      </w:r>
      <w:bookmarkEnd w:id="1115"/>
      <w:bookmarkEnd w:id="1116"/>
      <w:bookmarkEnd w:id="1117"/>
      <w:bookmarkEnd w:id="1118"/>
      <w:bookmarkEnd w:id="1119"/>
    </w:p>
    <w:p w14:paraId="71C4E626" w14:textId="77777777" w:rsidR="007F541B" w:rsidRPr="000358F5" w:rsidRDefault="007F541B" w:rsidP="007F541B">
      <w:pPr>
        <w:pStyle w:val="Nagwek2"/>
        <w:spacing w:before="0" w:after="0"/>
        <w:rPr>
          <w:sz w:val="22"/>
          <w:szCs w:val="22"/>
        </w:rPr>
      </w:pPr>
      <w:r w:rsidRPr="000358F5">
        <w:rPr>
          <w:sz w:val="22"/>
          <w:szCs w:val="22"/>
        </w:rPr>
        <w:t>2.1. Ogólne wymagania dotyczące materiałów</w:t>
      </w:r>
    </w:p>
    <w:p w14:paraId="29BE3FC9" w14:textId="77777777" w:rsidR="007F541B" w:rsidRPr="000358F5" w:rsidRDefault="007F541B" w:rsidP="007F541B">
      <w:pPr>
        <w:jc w:val="both"/>
        <w:rPr>
          <w:sz w:val="22"/>
          <w:szCs w:val="22"/>
        </w:rPr>
      </w:pPr>
      <w:r w:rsidRPr="000358F5">
        <w:rPr>
          <w:sz w:val="22"/>
          <w:szCs w:val="22"/>
        </w:rPr>
        <w:t>Ogólne wymagania dotyczące materiałów, ich pozyskiwania i składowania, podano w SST D-M-00.00.00 „Wymagania ogólne” [9] pkt 2.</w:t>
      </w:r>
    </w:p>
    <w:p w14:paraId="02A1BECA" w14:textId="77777777" w:rsidR="007F541B" w:rsidRPr="000358F5" w:rsidRDefault="007F541B" w:rsidP="007F541B">
      <w:pPr>
        <w:pStyle w:val="Nagwek2"/>
        <w:spacing w:before="0" w:after="0"/>
        <w:ind w:left="567" w:hanging="567"/>
        <w:rPr>
          <w:sz w:val="22"/>
          <w:szCs w:val="22"/>
        </w:rPr>
      </w:pPr>
      <w:r w:rsidRPr="000358F5">
        <w:rPr>
          <w:sz w:val="22"/>
          <w:szCs w:val="22"/>
        </w:rPr>
        <w:t>2.2. Wymagania dotyczące materiałów do remontu cząstkowego nawierzchni z kostki kamiennej</w:t>
      </w:r>
    </w:p>
    <w:p w14:paraId="12210AC6" w14:textId="77777777" w:rsidR="007F541B" w:rsidRPr="000358F5" w:rsidRDefault="007F541B" w:rsidP="00FB64B6">
      <w:pPr>
        <w:numPr>
          <w:ilvl w:val="0"/>
          <w:numId w:val="19"/>
        </w:numPr>
        <w:overflowPunct w:val="0"/>
        <w:autoSpaceDE w:val="0"/>
        <w:autoSpaceDN w:val="0"/>
        <w:adjustRightInd w:val="0"/>
        <w:ind w:left="284" w:hanging="284"/>
        <w:jc w:val="both"/>
        <w:textAlignment w:val="baseline"/>
        <w:rPr>
          <w:sz w:val="22"/>
          <w:szCs w:val="22"/>
        </w:rPr>
      </w:pPr>
      <w:r w:rsidRPr="000358F5">
        <w:rPr>
          <w:sz w:val="22"/>
          <w:szCs w:val="22"/>
        </w:rPr>
        <w:t>Kostka kamienna</w:t>
      </w:r>
    </w:p>
    <w:p w14:paraId="18A71B09" w14:textId="77777777" w:rsidR="007F541B" w:rsidRPr="000358F5" w:rsidRDefault="007F541B" w:rsidP="007F541B">
      <w:pPr>
        <w:jc w:val="both"/>
        <w:rPr>
          <w:sz w:val="22"/>
          <w:szCs w:val="22"/>
        </w:rPr>
      </w:pPr>
      <w:r w:rsidRPr="000358F5">
        <w:rPr>
          <w:sz w:val="22"/>
          <w:szCs w:val="22"/>
        </w:rPr>
        <w:t>Do remontu cząstkowego nawierzchni należy użyć:</w:t>
      </w:r>
    </w:p>
    <w:p w14:paraId="5DC4EF3A"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materiał kostkowy, otrzymany z rozbiórki istniejącej nawierzchni, nadający się do ponownego wbudowania,</w:t>
      </w:r>
    </w:p>
    <w:p w14:paraId="671A5E6F"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nową kostkę, odpowiadającą wymaganiom PN-60/B-11100 [2], jako materiał uzupełniający, tego samego typu, rodzaju, klasy, gatunku i wymiarów jak kostka w rozebranej nawierzchni.</w:t>
      </w:r>
    </w:p>
    <w:p w14:paraId="79A5A468" w14:textId="77777777" w:rsidR="007F541B" w:rsidRPr="000358F5" w:rsidRDefault="007F541B" w:rsidP="007F541B">
      <w:pPr>
        <w:jc w:val="both"/>
        <w:rPr>
          <w:sz w:val="22"/>
          <w:szCs w:val="22"/>
        </w:rPr>
      </w:pPr>
      <w:r w:rsidRPr="000358F5">
        <w:rPr>
          <w:b/>
          <w:sz w:val="22"/>
          <w:szCs w:val="22"/>
        </w:rPr>
        <w:t xml:space="preserve">2.2.2. </w:t>
      </w:r>
      <w:r w:rsidRPr="000358F5">
        <w:rPr>
          <w:sz w:val="22"/>
          <w:szCs w:val="22"/>
        </w:rPr>
        <w:t>Materiały na podsypkę i do wypełnienia spoin oraz szczelin w nawierzchni</w:t>
      </w:r>
    </w:p>
    <w:p w14:paraId="62A1330C" w14:textId="77777777" w:rsidR="007F541B" w:rsidRPr="000358F5" w:rsidRDefault="007F541B" w:rsidP="007F541B">
      <w:pPr>
        <w:jc w:val="both"/>
        <w:rPr>
          <w:sz w:val="22"/>
          <w:szCs w:val="22"/>
        </w:rPr>
      </w:pPr>
      <w:r w:rsidRPr="000358F5">
        <w:rPr>
          <w:sz w:val="22"/>
          <w:szCs w:val="22"/>
        </w:rPr>
        <w:tab/>
        <w:t>Na podsypkę należy zastosować :</w:t>
      </w:r>
    </w:p>
    <w:p w14:paraId="5D304A92"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mieszankę cementu i piasku w stosunku 1:4 z piasku naturalnego spełniającego wymagania dla gatunku 1 wg PN-B-11113:1996 [4], cementu powszechnego użytku spełniającego wymagania PN-EN 197-1:2002 [1] i wody odmiany 1 odpowiadającej wymaganiom PN-88/B-32250 [5],</w:t>
      </w:r>
    </w:p>
    <w:p w14:paraId="20A99C81"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cement do wypełnienia spoin w nawierzchni.</w:t>
      </w:r>
    </w:p>
    <w:p w14:paraId="25E5D60F" w14:textId="77777777" w:rsidR="007F541B" w:rsidRPr="000358F5" w:rsidRDefault="007F541B" w:rsidP="007F541B">
      <w:pPr>
        <w:jc w:val="both"/>
        <w:rPr>
          <w:sz w:val="22"/>
          <w:szCs w:val="22"/>
        </w:rPr>
      </w:pPr>
      <w:r w:rsidRPr="000358F5">
        <w:rPr>
          <w:sz w:val="22"/>
          <w:szCs w:val="22"/>
        </w:rPr>
        <w:lastRenderedPageBreak/>
        <w:tab/>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14:paraId="7D51C514" w14:textId="77777777" w:rsidR="007F541B" w:rsidRPr="000358F5" w:rsidRDefault="007F541B" w:rsidP="007F541B">
      <w:pPr>
        <w:jc w:val="both"/>
        <w:rPr>
          <w:sz w:val="22"/>
          <w:szCs w:val="22"/>
        </w:rPr>
      </w:pPr>
      <w:r w:rsidRPr="000358F5">
        <w:rPr>
          <w:sz w:val="22"/>
          <w:szCs w:val="22"/>
        </w:rPr>
        <w:t>Przechowywanie cementu powinno być zgodne z BN-88/6731-08 [8].</w:t>
      </w:r>
    </w:p>
    <w:p w14:paraId="450282FB" w14:textId="77777777" w:rsidR="007F541B" w:rsidRPr="000358F5" w:rsidRDefault="007F541B" w:rsidP="007F541B">
      <w:pPr>
        <w:pStyle w:val="Nagwek1"/>
        <w:spacing w:before="0" w:after="0"/>
        <w:rPr>
          <w:sz w:val="22"/>
          <w:szCs w:val="22"/>
        </w:rPr>
      </w:pPr>
      <w:bookmarkStart w:id="1120" w:name="_Toc24955910"/>
      <w:bookmarkStart w:id="1121" w:name="_Toc25041744"/>
      <w:bookmarkStart w:id="1122" w:name="_Toc25128884"/>
      <w:r w:rsidRPr="000358F5">
        <w:rPr>
          <w:sz w:val="22"/>
          <w:szCs w:val="22"/>
        </w:rPr>
        <w:t>3. sprzęt</w:t>
      </w:r>
      <w:bookmarkEnd w:id="1120"/>
      <w:bookmarkEnd w:id="1121"/>
      <w:bookmarkEnd w:id="1122"/>
    </w:p>
    <w:p w14:paraId="0C67B49F" w14:textId="77777777" w:rsidR="007F541B" w:rsidRPr="000358F5" w:rsidRDefault="007F541B" w:rsidP="007F541B">
      <w:pPr>
        <w:pStyle w:val="Nagwek2"/>
        <w:spacing w:before="0" w:after="0"/>
        <w:rPr>
          <w:sz w:val="22"/>
          <w:szCs w:val="22"/>
        </w:rPr>
      </w:pPr>
      <w:r w:rsidRPr="000358F5">
        <w:rPr>
          <w:sz w:val="22"/>
          <w:szCs w:val="22"/>
        </w:rPr>
        <w:t>3.1. Ogólne wymagania dotyczące sprzętu</w:t>
      </w:r>
    </w:p>
    <w:p w14:paraId="0188FEA6" w14:textId="77777777" w:rsidR="007F541B" w:rsidRPr="000358F5" w:rsidRDefault="007F541B" w:rsidP="007F541B">
      <w:pPr>
        <w:jc w:val="both"/>
        <w:rPr>
          <w:sz w:val="22"/>
          <w:szCs w:val="22"/>
        </w:rPr>
      </w:pPr>
      <w:r w:rsidRPr="000358F5">
        <w:rPr>
          <w:sz w:val="22"/>
          <w:szCs w:val="22"/>
        </w:rPr>
        <w:t>Ogólne wymagania dotyczące sprzętu podano w SST D-M-00.00.00 „Wymagania ogólne” pkt 3.</w:t>
      </w:r>
    </w:p>
    <w:p w14:paraId="7F9DD355" w14:textId="77777777" w:rsidR="007F541B" w:rsidRPr="000358F5" w:rsidRDefault="007F541B" w:rsidP="007F541B">
      <w:pPr>
        <w:pStyle w:val="Nagwek2"/>
        <w:spacing w:before="0" w:after="0"/>
        <w:ind w:left="426" w:hanging="426"/>
        <w:rPr>
          <w:sz w:val="22"/>
          <w:szCs w:val="22"/>
        </w:rPr>
      </w:pPr>
      <w:r w:rsidRPr="000358F5">
        <w:rPr>
          <w:sz w:val="22"/>
          <w:szCs w:val="22"/>
        </w:rPr>
        <w:t>3.2. Sprzęt do wykonania remontu cząstkowego nawierzchni z kostki kamiennej</w:t>
      </w:r>
    </w:p>
    <w:p w14:paraId="64C16A73" w14:textId="77777777" w:rsidR="007F541B" w:rsidRPr="000358F5" w:rsidRDefault="007F541B" w:rsidP="007F541B">
      <w:pPr>
        <w:jc w:val="both"/>
        <w:rPr>
          <w:sz w:val="22"/>
          <w:szCs w:val="22"/>
        </w:rPr>
      </w:pPr>
      <w:r w:rsidRPr="000358F5">
        <w:rPr>
          <w:sz w:val="22"/>
          <w:szCs w:val="22"/>
        </w:rPr>
        <w:t>Wymagania dotyczące sprzętu do wykonania remontu cząstkowego nawierzchni z kostki kamiennej powinny odpowiadać warunkom podanym w SST D-05.03.01 z zastosowaniem sprzętu do rozebrania uszkodzonej nawierzchni, jak np.: łopatek do oczyszczenia spoin, haczyków do wyciągania kostek i usuwania zalew, dłut, młotków brukarskich, skrobaczek, szczotek, młotków pneumatycznych, drągów stalowych, konewek, wiader do wody, szpadli, łopat itp.</w:t>
      </w:r>
    </w:p>
    <w:p w14:paraId="6B1DABD8" w14:textId="77777777" w:rsidR="007F541B" w:rsidRPr="000358F5" w:rsidRDefault="007F541B" w:rsidP="007F541B">
      <w:pPr>
        <w:pStyle w:val="Nagwek1"/>
        <w:spacing w:before="0" w:after="0"/>
        <w:rPr>
          <w:sz w:val="22"/>
          <w:szCs w:val="22"/>
        </w:rPr>
      </w:pPr>
      <w:bookmarkStart w:id="1123" w:name="_Toc24955911"/>
      <w:bookmarkStart w:id="1124" w:name="_Toc25041745"/>
      <w:bookmarkStart w:id="1125" w:name="_Toc25128885"/>
      <w:r w:rsidRPr="000358F5">
        <w:rPr>
          <w:sz w:val="22"/>
          <w:szCs w:val="22"/>
        </w:rPr>
        <w:t>4. transport</w:t>
      </w:r>
      <w:bookmarkEnd w:id="1123"/>
      <w:bookmarkEnd w:id="1124"/>
      <w:bookmarkEnd w:id="1125"/>
    </w:p>
    <w:p w14:paraId="6C567726" w14:textId="77777777" w:rsidR="007F541B" w:rsidRPr="000358F5" w:rsidRDefault="007F541B" w:rsidP="007F541B">
      <w:pPr>
        <w:pStyle w:val="Nagwek2"/>
        <w:spacing w:before="0" w:after="0"/>
        <w:rPr>
          <w:sz w:val="22"/>
          <w:szCs w:val="22"/>
        </w:rPr>
      </w:pPr>
      <w:r w:rsidRPr="000358F5">
        <w:rPr>
          <w:sz w:val="22"/>
          <w:szCs w:val="22"/>
        </w:rPr>
        <w:t>4.1. Ogólne wymagania dotyczące transportu</w:t>
      </w:r>
    </w:p>
    <w:p w14:paraId="4C25EC68" w14:textId="77777777" w:rsidR="007F541B" w:rsidRPr="000358F5" w:rsidRDefault="007F541B" w:rsidP="007F541B">
      <w:pPr>
        <w:jc w:val="both"/>
        <w:rPr>
          <w:sz w:val="22"/>
          <w:szCs w:val="22"/>
        </w:rPr>
      </w:pPr>
      <w:r w:rsidRPr="000358F5">
        <w:rPr>
          <w:sz w:val="22"/>
          <w:szCs w:val="22"/>
        </w:rPr>
        <w:t>Ogólne wymagania dotyczące transportu podano w SST D-M-00.00.00 „Wymagania ogólne” pkt 4.</w:t>
      </w:r>
    </w:p>
    <w:p w14:paraId="65EB3882" w14:textId="77777777" w:rsidR="007F541B" w:rsidRPr="000358F5" w:rsidRDefault="007F541B" w:rsidP="007F541B">
      <w:pPr>
        <w:pStyle w:val="Nagwek2"/>
        <w:spacing w:before="0" w:after="0"/>
        <w:ind w:left="426" w:hanging="426"/>
        <w:rPr>
          <w:sz w:val="22"/>
          <w:szCs w:val="22"/>
        </w:rPr>
      </w:pPr>
      <w:r w:rsidRPr="000358F5">
        <w:rPr>
          <w:sz w:val="22"/>
          <w:szCs w:val="22"/>
        </w:rPr>
        <w:t>4.2. Transport materiałów wymaganych do remontu cząstkowego nawierzchni z kostki kamiennej</w:t>
      </w:r>
    </w:p>
    <w:p w14:paraId="0BE3AE31" w14:textId="77777777" w:rsidR="007F541B" w:rsidRPr="000358F5" w:rsidRDefault="007F541B" w:rsidP="007F541B">
      <w:pPr>
        <w:jc w:val="both"/>
        <w:rPr>
          <w:sz w:val="22"/>
          <w:szCs w:val="22"/>
        </w:rPr>
      </w:pPr>
      <w:r w:rsidRPr="000358F5">
        <w:rPr>
          <w:sz w:val="22"/>
          <w:szCs w:val="22"/>
        </w:rPr>
        <w:t>Wymagania dotyczące transportu materiałów do remontu cząstkowego nawierzchni z kostki kamiennej powinny odpowiadać warunkom podanym w SST D-05.03.01 pkt 4.</w:t>
      </w:r>
    </w:p>
    <w:p w14:paraId="389E54E9" w14:textId="77777777" w:rsidR="007F541B" w:rsidRPr="000358F5" w:rsidRDefault="007F541B" w:rsidP="007F541B">
      <w:pPr>
        <w:pStyle w:val="Nagwek1"/>
        <w:spacing w:before="0" w:after="0"/>
        <w:rPr>
          <w:sz w:val="22"/>
          <w:szCs w:val="22"/>
        </w:rPr>
      </w:pPr>
      <w:bookmarkStart w:id="1126" w:name="_Toc24955912"/>
      <w:bookmarkStart w:id="1127" w:name="_Toc25041746"/>
      <w:bookmarkStart w:id="1128" w:name="_Toc25128886"/>
      <w:r w:rsidRPr="000358F5">
        <w:rPr>
          <w:sz w:val="22"/>
          <w:szCs w:val="22"/>
        </w:rPr>
        <w:t>5. wykonanie robót</w:t>
      </w:r>
      <w:bookmarkEnd w:id="1126"/>
      <w:bookmarkEnd w:id="1127"/>
      <w:bookmarkEnd w:id="1128"/>
    </w:p>
    <w:p w14:paraId="2D2C3095" w14:textId="77777777" w:rsidR="007F541B" w:rsidRPr="000358F5" w:rsidRDefault="007F541B" w:rsidP="007F541B">
      <w:pPr>
        <w:pStyle w:val="Nagwek2"/>
        <w:spacing w:before="0" w:after="0"/>
        <w:rPr>
          <w:sz w:val="22"/>
          <w:szCs w:val="22"/>
        </w:rPr>
      </w:pPr>
      <w:r w:rsidRPr="000358F5">
        <w:rPr>
          <w:sz w:val="22"/>
          <w:szCs w:val="22"/>
        </w:rPr>
        <w:t>5.1. Ogólne zasady wykonania robót</w:t>
      </w:r>
    </w:p>
    <w:p w14:paraId="135097FA" w14:textId="77777777" w:rsidR="007F541B" w:rsidRPr="000358F5" w:rsidRDefault="007F541B" w:rsidP="007F541B">
      <w:pPr>
        <w:jc w:val="both"/>
        <w:rPr>
          <w:sz w:val="22"/>
          <w:szCs w:val="22"/>
        </w:rPr>
      </w:pPr>
      <w:r w:rsidRPr="000358F5">
        <w:rPr>
          <w:sz w:val="22"/>
          <w:szCs w:val="22"/>
        </w:rPr>
        <w:t>Ogólne zasady wykonania robót podano w SST D-M-00.00.00 „Wymagania ogólne” pkt 5.</w:t>
      </w:r>
    </w:p>
    <w:p w14:paraId="15E30F1D" w14:textId="77777777" w:rsidR="007F541B" w:rsidRPr="000358F5" w:rsidRDefault="007F541B" w:rsidP="007F541B">
      <w:pPr>
        <w:pStyle w:val="Nagwek2"/>
        <w:spacing w:before="0" w:after="0"/>
        <w:rPr>
          <w:sz w:val="22"/>
          <w:szCs w:val="22"/>
        </w:rPr>
      </w:pPr>
      <w:r w:rsidRPr="000358F5">
        <w:rPr>
          <w:sz w:val="22"/>
          <w:szCs w:val="22"/>
        </w:rPr>
        <w:t>5.2. Zasady wykonywania remontu cząstkowego</w:t>
      </w:r>
    </w:p>
    <w:p w14:paraId="42C79557" w14:textId="77777777" w:rsidR="007F541B" w:rsidRPr="000358F5" w:rsidRDefault="007F541B" w:rsidP="007F541B">
      <w:pPr>
        <w:jc w:val="both"/>
        <w:rPr>
          <w:sz w:val="22"/>
          <w:szCs w:val="22"/>
        </w:rPr>
      </w:pPr>
      <w:r w:rsidRPr="000358F5">
        <w:rPr>
          <w:sz w:val="22"/>
          <w:szCs w:val="22"/>
        </w:rPr>
        <w:t>Wykonanie remontu cząstkowego nawierzchni z kostki kamiennej obejmuje:</w:t>
      </w:r>
    </w:p>
    <w:p w14:paraId="7DB90138" w14:textId="77777777" w:rsidR="007F541B" w:rsidRPr="000358F5" w:rsidRDefault="007F541B" w:rsidP="00FB64B6">
      <w:pPr>
        <w:numPr>
          <w:ilvl w:val="0"/>
          <w:numId w:val="21"/>
        </w:numPr>
        <w:overflowPunct w:val="0"/>
        <w:autoSpaceDE w:val="0"/>
        <w:autoSpaceDN w:val="0"/>
        <w:adjustRightInd w:val="0"/>
        <w:jc w:val="both"/>
        <w:textAlignment w:val="baseline"/>
        <w:rPr>
          <w:sz w:val="22"/>
          <w:szCs w:val="22"/>
        </w:rPr>
      </w:pPr>
      <w:r w:rsidRPr="000358F5">
        <w:rPr>
          <w:sz w:val="22"/>
          <w:szCs w:val="22"/>
        </w:rPr>
        <w:t>roboty przygotowawcze</w:t>
      </w:r>
    </w:p>
    <w:p w14:paraId="3D70C0A6"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wyznaczenie powierzchni remontu cząstkowego,</w:t>
      </w:r>
    </w:p>
    <w:p w14:paraId="299B6B29"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rozebranie uszkodzonej nawierzchni z kostki kamiennej z oczyszczeniem</w:t>
      </w:r>
      <w:r w:rsidR="00D63FDB" w:rsidRPr="000358F5">
        <w:rPr>
          <w:sz w:val="22"/>
          <w:szCs w:val="22"/>
        </w:rPr>
        <w:t xml:space="preserve"> </w:t>
      </w:r>
      <w:r w:rsidRPr="000358F5">
        <w:rPr>
          <w:sz w:val="22"/>
          <w:szCs w:val="22"/>
        </w:rPr>
        <w:t>i posortowaniem materiału uzyskanego z rozbiórki,</w:t>
      </w:r>
    </w:p>
    <w:p w14:paraId="4A6AC8FA"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ew. naprawę podbudowy lub podłoża gruntowego,</w:t>
      </w:r>
    </w:p>
    <w:p w14:paraId="7DAD0ACA" w14:textId="77777777" w:rsidR="007F541B" w:rsidRPr="000358F5" w:rsidRDefault="007F541B" w:rsidP="00FB64B6">
      <w:pPr>
        <w:numPr>
          <w:ilvl w:val="0"/>
          <w:numId w:val="21"/>
        </w:numPr>
        <w:overflowPunct w:val="0"/>
        <w:autoSpaceDE w:val="0"/>
        <w:autoSpaceDN w:val="0"/>
        <w:adjustRightInd w:val="0"/>
        <w:jc w:val="both"/>
        <w:textAlignment w:val="baseline"/>
        <w:rPr>
          <w:sz w:val="22"/>
          <w:szCs w:val="22"/>
        </w:rPr>
      </w:pPr>
      <w:r w:rsidRPr="000358F5">
        <w:rPr>
          <w:sz w:val="22"/>
          <w:szCs w:val="22"/>
        </w:rPr>
        <w:t>ułożenie nawierzchni</w:t>
      </w:r>
    </w:p>
    <w:p w14:paraId="7283DDC4"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spulchnienie i ewentualne uzupełnienie podsypki piaskowej wraz z ubiciem względnie wymianę podsypki cementowo-piaskowej wraz z jej przygotowaniem,</w:t>
      </w:r>
    </w:p>
    <w:p w14:paraId="47DFA81B"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ułożenie nawierzchni z   kostki kamiennej z ubiciem i wypełnieniem spoin,</w:t>
      </w:r>
    </w:p>
    <w:p w14:paraId="6A40F00B"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pielęgnację nawierzchni.</w:t>
      </w:r>
    </w:p>
    <w:p w14:paraId="5845C6D6" w14:textId="77777777" w:rsidR="007F541B" w:rsidRPr="000358F5" w:rsidRDefault="007F541B" w:rsidP="007F541B">
      <w:pPr>
        <w:pStyle w:val="Nagwek2"/>
        <w:spacing w:before="0" w:after="0"/>
        <w:rPr>
          <w:sz w:val="22"/>
          <w:szCs w:val="22"/>
        </w:rPr>
      </w:pPr>
      <w:r w:rsidRPr="000358F5">
        <w:rPr>
          <w:sz w:val="22"/>
          <w:szCs w:val="22"/>
        </w:rPr>
        <w:t>5.3. Roboty przygotowawcze</w:t>
      </w:r>
    </w:p>
    <w:p w14:paraId="07E9EEB7" w14:textId="77777777" w:rsidR="007F541B" w:rsidRPr="000358F5" w:rsidRDefault="007F541B" w:rsidP="007F541B">
      <w:pPr>
        <w:jc w:val="both"/>
        <w:rPr>
          <w:sz w:val="22"/>
          <w:szCs w:val="22"/>
        </w:rPr>
      </w:pPr>
      <w:r w:rsidRPr="000358F5">
        <w:rPr>
          <w:b/>
          <w:sz w:val="22"/>
          <w:szCs w:val="22"/>
        </w:rPr>
        <w:t xml:space="preserve">5.3.1. </w:t>
      </w:r>
      <w:r w:rsidRPr="000358F5">
        <w:rPr>
          <w:sz w:val="22"/>
          <w:szCs w:val="22"/>
        </w:rPr>
        <w:t>Wyznaczenie powierzchni remontu cząstkowego</w:t>
      </w:r>
    </w:p>
    <w:p w14:paraId="34779655" w14:textId="77777777" w:rsidR="007F541B" w:rsidRPr="000358F5" w:rsidRDefault="007F541B" w:rsidP="007F541B">
      <w:pPr>
        <w:jc w:val="both"/>
        <w:rPr>
          <w:sz w:val="22"/>
          <w:szCs w:val="22"/>
        </w:rPr>
      </w:pPr>
      <w:r w:rsidRPr="000358F5">
        <w:rPr>
          <w:sz w:val="22"/>
          <w:szCs w:val="22"/>
        </w:rPr>
        <w:t>Powierzchnia przeznaczona do wykonania remontu cząstkowego powinna obejmować cały obszar uszkodzonej nawierzchni oraz część do niego przylegającą w celu łatwiejszego powiązania nawierzchni naprawianej z istniejącą.</w:t>
      </w:r>
    </w:p>
    <w:p w14:paraId="6ACF0907" w14:textId="77777777" w:rsidR="00AB7D05" w:rsidRDefault="007F541B" w:rsidP="007F541B">
      <w:pPr>
        <w:jc w:val="both"/>
        <w:rPr>
          <w:sz w:val="22"/>
          <w:szCs w:val="22"/>
        </w:rPr>
      </w:pPr>
      <w:r w:rsidRPr="000358F5">
        <w:rPr>
          <w:sz w:val="22"/>
          <w:szCs w:val="22"/>
        </w:rPr>
        <w:t>Powierzchnię przeznaczoną do wykonania remontu cząstkowego akceptuje inspektor nadzoru.</w:t>
      </w:r>
    </w:p>
    <w:p w14:paraId="239A3CB1" w14:textId="77777777" w:rsidR="007F541B" w:rsidRPr="000358F5" w:rsidRDefault="007F541B" w:rsidP="007F541B">
      <w:pPr>
        <w:jc w:val="both"/>
        <w:rPr>
          <w:sz w:val="22"/>
          <w:szCs w:val="22"/>
        </w:rPr>
      </w:pPr>
      <w:r w:rsidRPr="000358F5">
        <w:rPr>
          <w:b/>
          <w:sz w:val="22"/>
          <w:szCs w:val="22"/>
        </w:rPr>
        <w:t xml:space="preserve">5.3.2. </w:t>
      </w:r>
      <w:r w:rsidRPr="000358F5">
        <w:rPr>
          <w:sz w:val="22"/>
          <w:szCs w:val="22"/>
        </w:rPr>
        <w:t>Rozebranie uszkodzonej nawierzchni z oczyszczeniem i posortowaniem materiału</w:t>
      </w:r>
    </w:p>
    <w:p w14:paraId="6F17228C" w14:textId="77777777" w:rsidR="007F541B" w:rsidRPr="000358F5" w:rsidRDefault="007F541B" w:rsidP="007F541B">
      <w:pPr>
        <w:jc w:val="both"/>
        <w:rPr>
          <w:sz w:val="22"/>
          <w:szCs w:val="22"/>
        </w:rPr>
      </w:pPr>
      <w:r w:rsidRPr="000358F5">
        <w:rPr>
          <w:sz w:val="22"/>
          <w:szCs w:val="22"/>
        </w:rPr>
        <w:lastRenderedPageBreak/>
        <w:t xml:space="preserve">Przy kostce ułożonej na podsypce piaskowej i spoinach wypełnionych piaskiem rozbiórkę nawierzchni można przeprowadzić dłutami, haczykami z drutu, młotkami brukarskimi, drągami stalowymi itp.  </w:t>
      </w:r>
    </w:p>
    <w:p w14:paraId="6595434D" w14:textId="77777777" w:rsidR="007F541B" w:rsidRPr="000358F5" w:rsidRDefault="007F541B" w:rsidP="007F541B">
      <w:pPr>
        <w:jc w:val="both"/>
        <w:rPr>
          <w:sz w:val="22"/>
          <w:szCs w:val="22"/>
        </w:rPr>
      </w:pPr>
      <w:r w:rsidRPr="000358F5">
        <w:rPr>
          <w:sz w:val="22"/>
          <w:szCs w:val="22"/>
        </w:rPr>
        <w:t>Rozbiórkę kostki ułożonej na podsypce cementowo-piaskowej i spoinach wypełnionych zaprawą cementowo-piaskową przeprowadza się zwykle młotkami pneumatycznymi, drągami stalowymi itp., uzyskując znacznie mniej materiału do ponownego użycia niż w przypadku poprzednim.</w:t>
      </w:r>
    </w:p>
    <w:p w14:paraId="2A43D749" w14:textId="77777777" w:rsidR="007F541B" w:rsidRPr="000358F5" w:rsidRDefault="007F541B" w:rsidP="007F541B">
      <w:pPr>
        <w:jc w:val="both"/>
        <w:rPr>
          <w:sz w:val="22"/>
          <w:szCs w:val="22"/>
        </w:rPr>
      </w:pPr>
      <w:r w:rsidRPr="000358F5">
        <w:rPr>
          <w:sz w:val="22"/>
          <w:szCs w:val="22"/>
        </w:rPr>
        <w:t>Szczeliny dylatacyjne wypełnione zalewami asfaltowymi lub masami uszczelniającymi należy oczyścić za pomocą haczyków, szczotek stalowych ręcznych lub mechanicznych, dłut, łopatek itp.</w:t>
      </w:r>
    </w:p>
    <w:p w14:paraId="07A6DE18" w14:textId="77777777" w:rsidR="007F541B" w:rsidRPr="000358F5" w:rsidRDefault="007F541B" w:rsidP="007F541B">
      <w:pPr>
        <w:jc w:val="both"/>
        <w:rPr>
          <w:sz w:val="22"/>
          <w:szCs w:val="22"/>
        </w:rPr>
      </w:pPr>
      <w:r w:rsidRPr="000358F5">
        <w:rPr>
          <w:sz w:val="22"/>
          <w:szCs w:val="22"/>
        </w:rPr>
        <w:t>Stwardniałą starą podsypkę cementowo-piaskową usuwa się całkowicie, po jej rozdrobnieniu na fragmenty. Natomiast starą podsypkę piaskową, w zależności od jej stanu, albo pozostawia się, względnie usuwa się zanieczyszczoną górną jej warstwę.</w:t>
      </w:r>
    </w:p>
    <w:p w14:paraId="27A2F8A4" w14:textId="77777777" w:rsidR="007F541B" w:rsidRPr="000358F5" w:rsidRDefault="007F541B" w:rsidP="007F541B">
      <w:pPr>
        <w:jc w:val="both"/>
        <w:rPr>
          <w:sz w:val="22"/>
          <w:szCs w:val="22"/>
        </w:rPr>
      </w:pPr>
      <w:r w:rsidRPr="000358F5">
        <w:rPr>
          <w:sz w:val="22"/>
          <w:szCs w:val="22"/>
        </w:rPr>
        <w:t>Materiał kostkowy otrzymany z rozbiórki, nadający się do ponownego wbudowania, należy dokładnie oczyścić, posortować i składować w miejscach nie kolidujących z wykonywaniem robót. Przy sortowaniu odrzuca się kostki nadmiernie zużyte, wykazujące pęknięcia oraz zaokrąglenia krawędzi.</w:t>
      </w:r>
    </w:p>
    <w:p w14:paraId="32296EB7" w14:textId="77777777" w:rsidR="007F541B" w:rsidRPr="000358F5" w:rsidRDefault="007F541B" w:rsidP="007F541B">
      <w:pPr>
        <w:jc w:val="both"/>
        <w:rPr>
          <w:sz w:val="22"/>
          <w:szCs w:val="22"/>
        </w:rPr>
      </w:pPr>
      <w:r w:rsidRPr="000358F5">
        <w:rPr>
          <w:b/>
          <w:sz w:val="22"/>
          <w:szCs w:val="22"/>
        </w:rPr>
        <w:t xml:space="preserve">5.3.3. </w:t>
      </w:r>
      <w:r w:rsidRPr="000358F5">
        <w:rPr>
          <w:sz w:val="22"/>
          <w:szCs w:val="22"/>
        </w:rPr>
        <w:t>Ewentualna naprawa podbudowy lub podłoża gruntowego</w:t>
      </w:r>
    </w:p>
    <w:p w14:paraId="6CA770A1" w14:textId="77777777" w:rsidR="00680AAE" w:rsidRDefault="007F541B" w:rsidP="007F541B">
      <w:pPr>
        <w:jc w:val="both"/>
        <w:rPr>
          <w:sz w:val="22"/>
          <w:szCs w:val="22"/>
        </w:rPr>
      </w:pPr>
      <w:r w:rsidRPr="000358F5">
        <w:rPr>
          <w:sz w:val="22"/>
          <w:szCs w:val="22"/>
        </w:rPr>
        <w:t>Po usunięciu nawierzchni i ew. podsypki sprawdza się stan podbudowy i podłoża gruntowego. Jeśli są one uszkodzone, należy zbadać przyczyny uszkodzenia i usunąć je</w:t>
      </w:r>
      <w:r w:rsidR="00602B4C" w:rsidRPr="000358F5">
        <w:rPr>
          <w:sz w:val="22"/>
          <w:szCs w:val="22"/>
        </w:rPr>
        <w:t xml:space="preserve"> </w:t>
      </w:r>
      <w:r w:rsidRPr="000358F5">
        <w:rPr>
          <w:sz w:val="22"/>
          <w:szCs w:val="22"/>
        </w:rPr>
        <w:t>w sposób właściwy dla rodzaju konstrukcji nawierzchni. Sposób naprawy zaproponuje Wykonawca, przedstawiając ją do akceptacji inspektora nadzoru.</w:t>
      </w:r>
    </w:p>
    <w:p w14:paraId="7C6BF803" w14:textId="36D035A9" w:rsidR="007F541B" w:rsidRPr="000358F5" w:rsidRDefault="007F541B" w:rsidP="007F541B">
      <w:pPr>
        <w:jc w:val="both"/>
        <w:rPr>
          <w:sz w:val="22"/>
          <w:szCs w:val="22"/>
        </w:rPr>
      </w:pPr>
      <w:r w:rsidRPr="000358F5">
        <w:rPr>
          <w:sz w:val="22"/>
          <w:szCs w:val="22"/>
        </w:rPr>
        <w:t xml:space="preserve">W przypadkach potrzeby przeprowadzenia doraźnego wyrównania podbudowy na niewielkiej powierzchni można, po akceptacji inspektora nadzoru, wyrównać ją chudym betonem </w:t>
      </w:r>
      <w:r w:rsidRPr="000358F5">
        <w:rPr>
          <w:sz w:val="22"/>
          <w:szCs w:val="22"/>
        </w:rPr>
        <w:br/>
        <w:t>o zawartości np. od 160 do 180 kg cementu na 1 m</w:t>
      </w:r>
      <w:r w:rsidRPr="000358F5">
        <w:rPr>
          <w:sz w:val="22"/>
          <w:szCs w:val="22"/>
          <w:vertAlign w:val="superscript"/>
        </w:rPr>
        <w:t>3</w:t>
      </w:r>
      <w:r w:rsidRPr="000358F5">
        <w:rPr>
          <w:sz w:val="22"/>
          <w:szCs w:val="22"/>
        </w:rPr>
        <w:t xml:space="preserve"> betonu.</w:t>
      </w:r>
    </w:p>
    <w:p w14:paraId="55168167" w14:textId="77777777" w:rsidR="007F541B" w:rsidRPr="000358F5" w:rsidRDefault="007F541B" w:rsidP="007F541B">
      <w:pPr>
        <w:jc w:val="both"/>
        <w:rPr>
          <w:sz w:val="22"/>
          <w:szCs w:val="22"/>
        </w:rPr>
      </w:pPr>
      <w:r w:rsidRPr="000358F5">
        <w:rPr>
          <w:b/>
          <w:sz w:val="22"/>
          <w:szCs w:val="22"/>
        </w:rPr>
        <w:t xml:space="preserve">5.3.4. </w:t>
      </w:r>
      <w:r w:rsidRPr="000358F5">
        <w:rPr>
          <w:sz w:val="22"/>
          <w:szCs w:val="22"/>
        </w:rPr>
        <w:t>Ułożenie nawierzchni z kostki kamiennej</w:t>
      </w:r>
    </w:p>
    <w:p w14:paraId="5B6F1F10" w14:textId="77777777" w:rsidR="007F541B" w:rsidRPr="000358F5" w:rsidRDefault="007F541B" w:rsidP="007F541B">
      <w:pPr>
        <w:jc w:val="both"/>
        <w:rPr>
          <w:sz w:val="22"/>
          <w:szCs w:val="22"/>
        </w:rPr>
      </w:pPr>
      <w:r w:rsidRPr="000358F5">
        <w:rPr>
          <w:sz w:val="22"/>
          <w:szCs w:val="22"/>
        </w:rPr>
        <w:t>Kształt, wymiary i barwa kostek oraz deseń ich układania powinny być identyczne ze stanem przed przebudową (remontem). Do remontowanej nawierzchni należy użyć, w największym zakresie, kostki otrzymane z rozbiórki, nadające się do ponownego wbudowania. Nowy uzupełniany materiał kostkowy powinien być tego samego gatunku i koloru co stary.</w:t>
      </w:r>
    </w:p>
    <w:p w14:paraId="51079010" w14:textId="77777777" w:rsidR="007F541B" w:rsidRPr="000358F5" w:rsidRDefault="007F541B" w:rsidP="007F541B">
      <w:pPr>
        <w:jc w:val="both"/>
        <w:rPr>
          <w:sz w:val="22"/>
          <w:szCs w:val="22"/>
        </w:rPr>
      </w:pPr>
      <w:r w:rsidRPr="000358F5">
        <w:rPr>
          <w:sz w:val="22"/>
          <w:szCs w:val="22"/>
        </w:rPr>
        <w:t xml:space="preserve"> Roboty nawierzchniowe na podsypce cementowo-piaskowej zaleca się wykonywać przy temperaturze otoczenia nie niższej niż +5</w:t>
      </w:r>
      <w:r w:rsidRPr="000358F5">
        <w:rPr>
          <w:sz w:val="22"/>
          <w:szCs w:val="22"/>
          <w:vertAlign w:val="superscript"/>
        </w:rPr>
        <w:t>o</w:t>
      </w:r>
      <w:r w:rsidRPr="000358F5">
        <w:rPr>
          <w:sz w:val="22"/>
          <w:szCs w:val="22"/>
        </w:rPr>
        <w:t>C. Dopuszcza się wykonanie nawierzchni jeśli w ciągu dnia temperatura utrzymuje się w granicach od 0</w:t>
      </w:r>
      <w:r w:rsidRPr="000358F5">
        <w:rPr>
          <w:sz w:val="22"/>
          <w:szCs w:val="22"/>
          <w:vertAlign w:val="superscript"/>
        </w:rPr>
        <w:t>o</w:t>
      </w:r>
      <w:r w:rsidRPr="000358F5">
        <w:rPr>
          <w:sz w:val="22"/>
          <w:szCs w:val="22"/>
        </w:rPr>
        <w:t>C do +5</w:t>
      </w:r>
      <w:r w:rsidRPr="000358F5">
        <w:rPr>
          <w:sz w:val="22"/>
          <w:szCs w:val="22"/>
          <w:vertAlign w:val="superscript"/>
        </w:rPr>
        <w:t>o</w:t>
      </w:r>
      <w:r w:rsidRPr="000358F5">
        <w:rPr>
          <w:sz w:val="22"/>
          <w:szCs w:val="22"/>
        </w:rPr>
        <w:t>C, przy czym jeśli w nocy spodziewane są przymrozki kostkę należy zabezpieczyć materiałami o złym przewodnictwie ciepła (np. matami ze słomy, papą itp.). Nawierzchnię na podsypce piaskowej zaleca się wykonywać w dodatnich temperaturach otoczenia.</w:t>
      </w:r>
    </w:p>
    <w:p w14:paraId="2A2E9B31" w14:textId="77777777" w:rsidR="007F541B" w:rsidRPr="000358F5" w:rsidRDefault="007F541B" w:rsidP="007F541B">
      <w:pPr>
        <w:jc w:val="both"/>
        <w:rPr>
          <w:sz w:val="22"/>
          <w:szCs w:val="22"/>
        </w:rPr>
      </w:pPr>
      <w:r w:rsidRPr="000358F5">
        <w:rPr>
          <w:sz w:val="22"/>
          <w:szCs w:val="22"/>
        </w:rPr>
        <w:t>Podsypkę cementowo-piaskową należy przygotować w betoniarce, a następnie rozścielić na podbudowie. Podsypkę nanosi się w takiej ilości, aby kostka po ubiciu znalazła się na wysokości sąsiadujących kostek.</w:t>
      </w:r>
    </w:p>
    <w:p w14:paraId="5904776C" w14:textId="77777777" w:rsidR="007F541B" w:rsidRPr="000358F5" w:rsidRDefault="007F541B" w:rsidP="007F541B">
      <w:pPr>
        <w:jc w:val="both"/>
        <w:rPr>
          <w:sz w:val="22"/>
          <w:szCs w:val="22"/>
        </w:rPr>
      </w:pPr>
      <w:r w:rsidRPr="000358F5">
        <w:rPr>
          <w:sz w:val="22"/>
          <w:szCs w:val="22"/>
        </w:rPr>
        <w:t>Sposób wykonania podsypki zaleca się przeprowadzić zgodnie z wymaganiami SST D-05.03.01 i PN-57/S-06100 .</w:t>
      </w:r>
    </w:p>
    <w:p w14:paraId="1B665529" w14:textId="77777777" w:rsidR="007F541B" w:rsidRPr="000358F5" w:rsidRDefault="007F541B" w:rsidP="007F541B">
      <w:pPr>
        <w:jc w:val="both"/>
        <w:rPr>
          <w:sz w:val="22"/>
          <w:szCs w:val="22"/>
        </w:rPr>
      </w:pPr>
      <w:r w:rsidRPr="000358F5">
        <w:rPr>
          <w:sz w:val="22"/>
          <w:szCs w:val="22"/>
        </w:rPr>
        <w:t>Kostkę układa się powyżej otaczającej nawierzchni, ponieważ po procesie ubijania podsypka zagęszcza się. Sposób ułożenia kostki powinien odpowiadać wymaganiom PN-57/S-06100 [6], PN-58/S-96026 [7], OST D-05.03.01 [10] i OST D-08.02.07 [12].</w:t>
      </w:r>
    </w:p>
    <w:p w14:paraId="3FDDC117" w14:textId="77777777" w:rsidR="007F541B" w:rsidRPr="000358F5" w:rsidRDefault="007F541B" w:rsidP="007F541B">
      <w:pPr>
        <w:jc w:val="both"/>
        <w:rPr>
          <w:sz w:val="22"/>
          <w:szCs w:val="22"/>
        </w:rPr>
      </w:pPr>
      <w:r w:rsidRPr="000358F5">
        <w:rPr>
          <w:sz w:val="22"/>
          <w:szCs w:val="22"/>
        </w:rPr>
        <w:lastRenderedPageBreak/>
        <w:t>Powierzchnia kostek położonych obok urządzeń infrastruktury technicznej (np. studzienek, włazów itp.) powinna trwale wystawać od 3 mm do 5 mm powyżej powierzchni tych urządzeń oraz od 3 mm do 10 mm powyżej korytek ściekowych (ścieków).</w:t>
      </w:r>
    </w:p>
    <w:p w14:paraId="394555DD" w14:textId="77777777" w:rsidR="007F541B" w:rsidRPr="000358F5" w:rsidRDefault="007F541B" w:rsidP="007F541B">
      <w:pPr>
        <w:jc w:val="both"/>
        <w:rPr>
          <w:sz w:val="22"/>
          <w:szCs w:val="22"/>
        </w:rPr>
      </w:pPr>
      <w:r w:rsidRPr="000358F5">
        <w:rPr>
          <w:sz w:val="22"/>
          <w:szCs w:val="22"/>
        </w:rPr>
        <w:t>Ubicie nawierzchni należy przeprowadzić za pomocą ubijaka lub zagęszczarki wibracyjnej (płytowej). Po ubiciu wszystkie kostki uszkodzone (np. pęknięte) należy wymienić na kostki całe.</w:t>
      </w:r>
    </w:p>
    <w:p w14:paraId="33FBD634" w14:textId="77777777" w:rsidR="007F541B" w:rsidRPr="000358F5" w:rsidRDefault="007F541B" w:rsidP="007F541B">
      <w:pPr>
        <w:jc w:val="both"/>
        <w:rPr>
          <w:sz w:val="22"/>
          <w:szCs w:val="22"/>
        </w:rPr>
      </w:pPr>
      <w:r w:rsidRPr="000358F5">
        <w:rPr>
          <w:sz w:val="22"/>
          <w:szCs w:val="22"/>
        </w:rPr>
        <w:t>Równość nawierzchni sprawdza się łatą, zachowując właściwy profil podłużny  i poprzeczny otaczającej starej nawierzchni.</w:t>
      </w:r>
    </w:p>
    <w:p w14:paraId="5F555757" w14:textId="77777777" w:rsidR="007F541B" w:rsidRPr="000358F5" w:rsidRDefault="007F541B" w:rsidP="007F541B">
      <w:pPr>
        <w:jc w:val="both"/>
        <w:rPr>
          <w:sz w:val="22"/>
          <w:szCs w:val="22"/>
        </w:rPr>
      </w:pPr>
      <w:r w:rsidRPr="000358F5">
        <w:rPr>
          <w:sz w:val="22"/>
          <w:szCs w:val="22"/>
        </w:rPr>
        <w:t>Szerokość spoin i szczelin dylatacyjnych pomiędzy kostkami należy zachować taką samą, jaka występuje w otaczającej starej nawierzchni.</w:t>
      </w:r>
    </w:p>
    <w:p w14:paraId="68048543" w14:textId="77777777" w:rsidR="007F541B" w:rsidRPr="000358F5" w:rsidRDefault="007F541B" w:rsidP="007F541B">
      <w:pPr>
        <w:jc w:val="both"/>
        <w:rPr>
          <w:sz w:val="22"/>
          <w:szCs w:val="22"/>
        </w:rPr>
      </w:pPr>
      <w:r w:rsidRPr="000358F5">
        <w:rPr>
          <w:sz w:val="22"/>
          <w:szCs w:val="22"/>
        </w:rPr>
        <w:t>Spoiny wypełnia się cementem.</w:t>
      </w:r>
    </w:p>
    <w:p w14:paraId="10794152" w14:textId="77777777" w:rsidR="007F541B" w:rsidRPr="000358F5" w:rsidRDefault="007F541B" w:rsidP="007F541B">
      <w:pPr>
        <w:jc w:val="both"/>
        <w:rPr>
          <w:sz w:val="22"/>
          <w:szCs w:val="22"/>
        </w:rPr>
      </w:pPr>
      <w:r w:rsidRPr="000358F5">
        <w:rPr>
          <w:sz w:val="22"/>
          <w:szCs w:val="22"/>
        </w:rPr>
        <w:t>Chcąc ograniczyć okres zamykania ruchu przy remoncie nawierzchni, można używać cementu o wysokiej wytrzymałości wczesnej wg PN-EN 197-1:2002 do podsypki cementowo-piaskowej</w:t>
      </w:r>
      <w:r w:rsidR="00602B4C" w:rsidRPr="000358F5">
        <w:rPr>
          <w:sz w:val="22"/>
          <w:szCs w:val="22"/>
        </w:rPr>
        <w:t xml:space="preserve"> </w:t>
      </w:r>
      <w:r w:rsidRPr="000358F5">
        <w:rPr>
          <w:sz w:val="22"/>
          <w:szCs w:val="22"/>
        </w:rPr>
        <w:t>i wypełnienia spoin zaprawą cementową.</w:t>
      </w:r>
    </w:p>
    <w:p w14:paraId="16CBA26F" w14:textId="77777777" w:rsidR="007F541B" w:rsidRPr="000358F5" w:rsidRDefault="007F541B" w:rsidP="007F541B">
      <w:pPr>
        <w:jc w:val="both"/>
        <w:rPr>
          <w:sz w:val="22"/>
          <w:szCs w:val="22"/>
        </w:rPr>
      </w:pPr>
      <w:r w:rsidRPr="000358F5">
        <w:rPr>
          <w:sz w:val="22"/>
          <w:szCs w:val="22"/>
        </w:rPr>
        <w:t xml:space="preserve">Nawierzchnię na podsypce cementowo-piaskowej ze spoinami wypełnionymi zaprawą cementową, po jej wykonaniu należy pielęgnować przez przykrycie warstwą wilgotnego piasku i utrzymywanie jej w stanie wilgotnym przez 7 do 10 dni w przypadku cementu </w:t>
      </w:r>
      <w:r w:rsidRPr="000358F5">
        <w:rPr>
          <w:sz w:val="22"/>
          <w:szCs w:val="22"/>
        </w:rPr>
        <w:br/>
        <w:t>o normalnej wytrzymałości wczesnej i 3 dni w przypadku cementu o wysokiej wytrzymałości wczesnej.</w:t>
      </w:r>
    </w:p>
    <w:p w14:paraId="1D234648" w14:textId="77777777" w:rsidR="007F541B" w:rsidRPr="000358F5" w:rsidRDefault="007F541B" w:rsidP="007F541B">
      <w:pPr>
        <w:jc w:val="both"/>
        <w:rPr>
          <w:sz w:val="22"/>
          <w:szCs w:val="22"/>
        </w:rPr>
      </w:pPr>
      <w:r w:rsidRPr="000358F5">
        <w:rPr>
          <w:sz w:val="22"/>
          <w:szCs w:val="22"/>
        </w:rPr>
        <w:t>Remontowaną nawierzchnię można oddać do użytku:</w:t>
      </w:r>
    </w:p>
    <w:p w14:paraId="6D4BF658"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po 3 dniach, w przypadku zastosowania cementu o wysokiej wytrzymałości wczesnej do podsypki cementowo-piaskowej i wypełnienia spoin zaprawą cementową,</w:t>
      </w:r>
    </w:p>
    <w:p w14:paraId="16368508"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po 10 dniach, w przypadku zastosowania cementu o normalnej wytrzymałości wczesnej do podsypki i wypełnienia spoin jak wyżej.</w:t>
      </w:r>
    </w:p>
    <w:p w14:paraId="449A4F82" w14:textId="77777777" w:rsidR="007F541B" w:rsidRPr="000358F5" w:rsidRDefault="007F541B" w:rsidP="007F541B">
      <w:pPr>
        <w:pStyle w:val="Nagwek1"/>
        <w:numPr>
          <w:ilvl w:val="12"/>
          <w:numId w:val="0"/>
        </w:numPr>
        <w:spacing w:before="0" w:after="0"/>
        <w:rPr>
          <w:sz w:val="22"/>
          <w:szCs w:val="22"/>
        </w:rPr>
      </w:pPr>
      <w:bookmarkStart w:id="1129" w:name="_Toc24955913"/>
      <w:bookmarkStart w:id="1130" w:name="_Toc25128887"/>
      <w:r w:rsidRPr="000358F5">
        <w:rPr>
          <w:sz w:val="22"/>
          <w:szCs w:val="22"/>
        </w:rPr>
        <w:t>6. kontrola jakości robót</w:t>
      </w:r>
      <w:bookmarkEnd w:id="1129"/>
      <w:bookmarkEnd w:id="1130"/>
    </w:p>
    <w:p w14:paraId="6EE912A1" w14:textId="77777777" w:rsidR="00602B4C" w:rsidRPr="000358F5" w:rsidRDefault="00602B4C" w:rsidP="007F541B">
      <w:pPr>
        <w:pStyle w:val="Nagwek2"/>
        <w:numPr>
          <w:ilvl w:val="12"/>
          <w:numId w:val="0"/>
        </w:numPr>
        <w:spacing w:before="0" w:after="0"/>
        <w:rPr>
          <w:sz w:val="22"/>
          <w:szCs w:val="22"/>
        </w:rPr>
      </w:pPr>
    </w:p>
    <w:p w14:paraId="7E7C939C" w14:textId="77777777" w:rsidR="007F541B" w:rsidRPr="000358F5" w:rsidRDefault="007F541B" w:rsidP="007F541B">
      <w:pPr>
        <w:pStyle w:val="Nagwek2"/>
        <w:numPr>
          <w:ilvl w:val="12"/>
          <w:numId w:val="0"/>
        </w:numPr>
        <w:spacing w:before="0" w:after="0"/>
        <w:rPr>
          <w:sz w:val="22"/>
          <w:szCs w:val="22"/>
        </w:rPr>
      </w:pPr>
      <w:r w:rsidRPr="000358F5">
        <w:rPr>
          <w:sz w:val="22"/>
          <w:szCs w:val="22"/>
        </w:rPr>
        <w:t>6.1. Ogólne zasady kontroli jakości robót</w:t>
      </w:r>
    </w:p>
    <w:p w14:paraId="0C37C1E2" w14:textId="77777777" w:rsidR="007F541B" w:rsidRPr="000358F5" w:rsidRDefault="007F541B" w:rsidP="007F541B">
      <w:pPr>
        <w:numPr>
          <w:ilvl w:val="12"/>
          <w:numId w:val="0"/>
        </w:numPr>
        <w:jc w:val="both"/>
        <w:rPr>
          <w:sz w:val="22"/>
          <w:szCs w:val="22"/>
        </w:rPr>
      </w:pPr>
      <w:r w:rsidRPr="000358F5">
        <w:rPr>
          <w:sz w:val="22"/>
          <w:szCs w:val="22"/>
        </w:rPr>
        <w:t>Ogólne zasady kontroli jakości robót podano w SST D-M-00.00.00 „Wymagania ogólne” pkt 6.</w:t>
      </w:r>
    </w:p>
    <w:p w14:paraId="5215B878" w14:textId="77777777" w:rsidR="007F541B" w:rsidRPr="000358F5" w:rsidRDefault="007F541B" w:rsidP="007F541B">
      <w:pPr>
        <w:pStyle w:val="Nagwek2"/>
        <w:numPr>
          <w:ilvl w:val="12"/>
          <w:numId w:val="0"/>
        </w:numPr>
        <w:spacing w:before="0" w:after="0"/>
        <w:rPr>
          <w:sz w:val="22"/>
          <w:szCs w:val="22"/>
        </w:rPr>
      </w:pPr>
      <w:r w:rsidRPr="000358F5">
        <w:rPr>
          <w:sz w:val="22"/>
          <w:szCs w:val="22"/>
        </w:rPr>
        <w:t>6.2. Badania przed przystąpieniem do robót</w:t>
      </w:r>
    </w:p>
    <w:p w14:paraId="2652A45E" w14:textId="77777777" w:rsidR="007F541B" w:rsidRPr="000358F5" w:rsidRDefault="007F541B" w:rsidP="007F541B">
      <w:pPr>
        <w:numPr>
          <w:ilvl w:val="12"/>
          <w:numId w:val="0"/>
        </w:numPr>
        <w:jc w:val="both"/>
        <w:rPr>
          <w:sz w:val="22"/>
          <w:szCs w:val="22"/>
        </w:rPr>
      </w:pPr>
      <w:r w:rsidRPr="000358F5">
        <w:rPr>
          <w:sz w:val="22"/>
          <w:szCs w:val="22"/>
        </w:rPr>
        <w:t>Przed przystąpieniem do robót Wykonawca powinien uzyskać:</w:t>
      </w:r>
    </w:p>
    <w:p w14:paraId="4B787CA5"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certyfikaty zgodności lub deklaracje zgodności dostawcy oraz ewentualne wyniki badań cech charakterystycznych, w przypadku żądania ich przez inspektora nadzoru,</w:t>
      </w:r>
    </w:p>
    <w:p w14:paraId="68529F41"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 xml:space="preserve">ew. badania właściwości kruszyw, piasku, cementu, wody itp. określone w </w:t>
      </w:r>
      <w:proofErr w:type="spellStart"/>
      <w:r w:rsidRPr="000358F5">
        <w:rPr>
          <w:sz w:val="22"/>
          <w:szCs w:val="22"/>
        </w:rPr>
        <w:t>pkcie</w:t>
      </w:r>
      <w:proofErr w:type="spellEnd"/>
      <w:r w:rsidRPr="000358F5">
        <w:rPr>
          <w:sz w:val="22"/>
          <w:szCs w:val="22"/>
        </w:rPr>
        <w:t xml:space="preserve"> 2.2.2, które budzą wątpliwości inspektora nadzoru.</w:t>
      </w:r>
    </w:p>
    <w:p w14:paraId="44B46E3C" w14:textId="77777777" w:rsidR="007F541B" w:rsidRPr="000358F5" w:rsidRDefault="007F541B" w:rsidP="007F541B">
      <w:pPr>
        <w:numPr>
          <w:ilvl w:val="12"/>
          <w:numId w:val="0"/>
        </w:numPr>
        <w:jc w:val="both"/>
        <w:rPr>
          <w:sz w:val="22"/>
          <w:szCs w:val="22"/>
        </w:rPr>
      </w:pPr>
      <w:r w:rsidRPr="000358F5">
        <w:rPr>
          <w:sz w:val="22"/>
          <w:szCs w:val="22"/>
        </w:rPr>
        <w:t>Wszystkie dokumenty oraz wyniki badań Wykonawca przedstawia Inżynierowi do akceptacji.</w:t>
      </w:r>
    </w:p>
    <w:p w14:paraId="58F5C3AB" w14:textId="77777777" w:rsidR="007F541B" w:rsidRPr="000358F5" w:rsidRDefault="007F541B" w:rsidP="007F541B">
      <w:pPr>
        <w:pStyle w:val="Nagwek2"/>
        <w:numPr>
          <w:ilvl w:val="12"/>
          <w:numId w:val="0"/>
        </w:numPr>
        <w:spacing w:before="0" w:after="0"/>
        <w:rPr>
          <w:sz w:val="22"/>
          <w:szCs w:val="22"/>
        </w:rPr>
      </w:pPr>
      <w:r w:rsidRPr="000358F5">
        <w:rPr>
          <w:sz w:val="22"/>
          <w:szCs w:val="22"/>
        </w:rPr>
        <w:t>6.3. Badania w czasie robót</w:t>
      </w:r>
    </w:p>
    <w:p w14:paraId="67606916" w14:textId="77777777" w:rsidR="007F541B" w:rsidRDefault="007F541B" w:rsidP="007F541B">
      <w:pPr>
        <w:numPr>
          <w:ilvl w:val="12"/>
          <w:numId w:val="0"/>
        </w:numPr>
        <w:jc w:val="both"/>
        <w:rPr>
          <w:sz w:val="22"/>
          <w:szCs w:val="22"/>
        </w:rPr>
      </w:pPr>
      <w:r w:rsidRPr="000358F5">
        <w:rPr>
          <w:sz w:val="22"/>
          <w:szCs w:val="22"/>
        </w:rPr>
        <w:t>Częstotliwość oraz zakres badań i pomiarów w czasie remontu cząstkowego nawierzchni z kostki podaje tablica 1.</w:t>
      </w:r>
    </w:p>
    <w:p w14:paraId="78AC5565" w14:textId="77777777" w:rsidR="00C770A5" w:rsidRDefault="00C770A5" w:rsidP="007F541B">
      <w:pPr>
        <w:numPr>
          <w:ilvl w:val="12"/>
          <w:numId w:val="0"/>
        </w:numPr>
        <w:jc w:val="both"/>
        <w:rPr>
          <w:sz w:val="22"/>
          <w:szCs w:val="22"/>
        </w:rPr>
      </w:pPr>
    </w:p>
    <w:p w14:paraId="0654ECD2" w14:textId="77777777" w:rsidR="00C770A5" w:rsidRDefault="00C770A5" w:rsidP="007F541B">
      <w:pPr>
        <w:numPr>
          <w:ilvl w:val="12"/>
          <w:numId w:val="0"/>
        </w:numPr>
        <w:jc w:val="both"/>
        <w:rPr>
          <w:sz w:val="22"/>
          <w:szCs w:val="22"/>
        </w:rPr>
      </w:pPr>
    </w:p>
    <w:p w14:paraId="34B7B6DA" w14:textId="77777777" w:rsidR="002D5FAB" w:rsidRDefault="002D5FAB" w:rsidP="007F541B">
      <w:pPr>
        <w:numPr>
          <w:ilvl w:val="12"/>
          <w:numId w:val="0"/>
        </w:numPr>
        <w:jc w:val="both"/>
        <w:rPr>
          <w:sz w:val="22"/>
          <w:szCs w:val="22"/>
        </w:rPr>
      </w:pPr>
    </w:p>
    <w:p w14:paraId="0A2E1640" w14:textId="77777777" w:rsidR="002D5FAB" w:rsidRDefault="002D5FAB" w:rsidP="007F541B">
      <w:pPr>
        <w:numPr>
          <w:ilvl w:val="12"/>
          <w:numId w:val="0"/>
        </w:numPr>
        <w:jc w:val="both"/>
        <w:rPr>
          <w:sz w:val="22"/>
          <w:szCs w:val="22"/>
        </w:rPr>
      </w:pPr>
    </w:p>
    <w:p w14:paraId="2ED342F1" w14:textId="77777777" w:rsidR="002D5FAB" w:rsidRDefault="002D5FAB" w:rsidP="007F541B">
      <w:pPr>
        <w:numPr>
          <w:ilvl w:val="12"/>
          <w:numId w:val="0"/>
        </w:numPr>
        <w:jc w:val="both"/>
        <w:rPr>
          <w:sz w:val="22"/>
          <w:szCs w:val="22"/>
        </w:rPr>
      </w:pPr>
    </w:p>
    <w:p w14:paraId="3A6A7807" w14:textId="77777777" w:rsidR="002D5FAB" w:rsidRDefault="002D5FAB" w:rsidP="007F541B">
      <w:pPr>
        <w:numPr>
          <w:ilvl w:val="12"/>
          <w:numId w:val="0"/>
        </w:numPr>
        <w:jc w:val="both"/>
        <w:rPr>
          <w:sz w:val="22"/>
          <w:szCs w:val="22"/>
        </w:rPr>
      </w:pPr>
    </w:p>
    <w:p w14:paraId="030DE1C6" w14:textId="77777777" w:rsidR="00AB7D05" w:rsidRDefault="00AB7D05" w:rsidP="007F541B">
      <w:pPr>
        <w:numPr>
          <w:ilvl w:val="12"/>
          <w:numId w:val="0"/>
        </w:numPr>
        <w:jc w:val="both"/>
        <w:rPr>
          <w:sz w:val="22"/>
          <w:szCs w:val="22"/>
        </w:rPr>
      </w:pPr>
    </w:p>
    <w:p w14:paraId="7136E935" w14:textId="77777777" w:rsidR="007F541B" w:rsidRPr="000358F5" w:rsidRDefault="007F541B" w:rsidP="007F541B">
      <w:pPr>
        <w:numPr>
          <w:ilvl w:val="12"/>
          <w:numId w:val="0"/>
        </w:numPr>
        <w:jc w:val="both"/>
        <w:rPr>
          <w:sz w:val="22"/>
          <w:szCs w:val="22"/>
        </w:rPr>
      </w:pPr>
      <w:r w:rsidRPr="000358F5">
        <w:rPr>
          <w:sz w:val="22"/>
          <w:szCs w:val="22"/>
        </w:rPr>
        <w:lastRenderedPageBreak/>
        <w:t>Tablica 1. Częstotliwość oraz zakres badań i pomiarów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1276"/>
        <w:gridCol w:w="3119"/>
      </w:tblGrid>
      <w:tr w:rsidR="007F541B" w:rsidRPr="000358F5" w14:paraId="20ADF38C" w14:textId="77777777" w:rsidTr="000358F5">
        <w:tc>
          <w:tcPr>
            <w:tcW w:w="496" w:type="dxa"/>
            <w:tcBorders>
              <w:bottom w:val="double" w:sz="6" w:space="0" w:color="auto"/>
            </w:tcBorders>
          </w:tcPr>
          <w:p w14:paraId="629D8C7D" w14:textId="77777777" w:rsidR="007F541B" w:rsidRPr="000358F5" w:rsidRDefault="007F541B" w:rsidP="000358F5">
            <w:pPr>
              <w:numPr>
                <w:ilvl w:val="12"/>
                <w:numId w:val="0"/>
              </w:numPr>
              <w:jc w:val="both"/>
              <w:rPr>
                <w:sz w:val="22"/>
                <w:szCs w:val="22"/>
              </w:rPr>
            </w:pPr>
            <w:r w:rsidRPr="000358F5">
              <w:rPr>
                <w:sz w:val="22"/>
                <w:szCs w:val="22"/>
              </w:rPr>
              <w:t>Lp.</w:t>
            </w:r>
          </w:p>
        </w:tc>
        <w:tc>
          <w:tcPr>
            <w:tcW w:w="3543" w:type="dxa"/>
            <w:tcBorders>
              <w:bottom w:val="double" w:sz="6" w:space="0" w:color="auto"/>
            </w:tcBorders>
          </w:tcPr>
          <w:p w14:paraId="51238986" w14:textId="77777777" w:rsidR="007F541B" w:rsidRPr="000358F5" w:rsidRDefault="007F541B" w:rsidP="000358F5">
            <w:pPr>
              <w:numPr>
                <w:ilvl w:val="12"/>
                <w:numId w:val="0"/>
              </w:numPr>
              <w:jc w:val="both"/>
              <w:rPr>
                <w:sz w:val="22"/>
                <w:szCs w:val="22"/>
              </w:rPr>
            </w:pPr>
            <w:r w:rsidRPr="000358F5">
              <w:rPr>
                <w:sz w:val="22"/>
                <w:szCs w:val="22"/>
              </w:rPr>
              <w:t>Wyszczególnienie robót</w:t>
            </w:r>
          </w:p>
        </w:tc>
        <w:tc>
          <w:tcPr>
            <w:tcW w:w="1276" w:type="dxa"/>
            <w:tcBorders>
              <w:bottom w:val="double" w:sz="6" w:space="0" w:color="auto"/>
            </w:tcBorders>
          </w:tcPr>
          <w:p w14:paraId="5B5FCC05" w14:textId="77777777" w:rsidR="007F541B" w:rsidRPr="000358F5" w:rsidRDefault="007F541B" w:rsidP="000358F5">
            <w:pPr>
              <w:numPr>
                <w:ilvl w:val="12"/>
                <w:numId w:val="0"/>
              </w:numPr>
              <w:jc w:val="both"/>
              <w:rPr>
                <w:sz w:val="22"/>
                <w:szCs w:val="22"/>
              </w:rPr>
            </w:pPr>
            <w:r w:rsidRPr="000358F5">
              <w:rPr>
                <w:sz w:val="22"/>
                <w:szCs w:val="22"/>
              </w:rPr>
              <w:t>Częstotliwość badań</w:t>
            </w:r>
          </w:p>
        </w:tc>
        <w:tc>
          <w:tcPr>
            <w:tcW w:w="3119" w:type="dxa"/>
            <w:tcBorders>
              <w:bottom w:val="double" w:sz="6" w:space="0" w:color="auto"/>
            </w:tcBorders>
          </w:tcPr>
          <w:p w14:paraId="0522BCB4" w14:textId="77777777" w:rsidR="007F541B" w:rsidRPr="000358F5" w:rsidRDefault="007F541B" w:rsidP="000358F5">
            <w:pPr>
              <w:numPr>
                <w:ilvl w:val="12"/>
                <w:numId w:val="0"/>
              </w:numPr>
              <w:jc w:val="both"/>
              <w:rPr>
                <w:sz w:val="22"/>
                <w:szCs w:val="22"/>
              </w:rPr>
            </w:pPr>
            <w:r w:rsidRPr="000358F5">
              <w:rPr>
                <w:sz w:val="22"/>
                <w:szCs w:val="22"/>
              </w:rPr>
              <w:t>Wartości dopuszczalne</w:t>
            </w:r>
          </w:p>
        </w:tc>
      </w:tr>
      <w:tr w:rsidR="007F541B" w:rsidRPr="000358F5" w14:paraId="51B5D42C" w14:textId="77777777" w:rsidTr="000358F5">
        <w:tc>
          <w:tcPr>
            <w:tcW w:w="496" w:type="dxa"/>
            <w:tcBorders>
              <w:top w:val="nil"/>
            </w:tcBorders>
          </w:tcPr>
          <w:p w14:paraId="4C651781" w14:textId="77777777" w:rsidR="007F541B" w:rsidRPr="000358F5" w:rsidRDefault="007F541B" w:rsidP="000358F5">
            <w:pPr>
              <w:numPr>
                <w:ilvl w:val="12"/>
                <w:numId w:val="0"/>
              </w:numPr>
              <w:jc w:val="both"/>
              <w:rPr>
                <w:sz w:val="22"/>
                <w:szCs w:val="22"/>
              </w:rPr>
            </w:pPr>
            <w:r w:rsidRPr="000358F5">
              <w:rPr>
                <w:sz w:val="22"/>
                <w:szCs w:val="22"/>
              </w:rPr>
              <w:t>1</w:t>
            </w:r>
          </w:p>
        </w:tc>
        <w:tc>
          <w:tcPr>
            <w:tcW w:w="3543" w:type="dxa"/>
            <w:tcBorders>
              <w:top w:val="nil"/>
            </w:tcBorders>
          </w:tcPr>
          <w:p w14:paraId="5D437AF1" w14:textId="77777777" w:rsidR="007F541B" w:rsidRPr="000358F5" w:rsidRDefault="007F541B" w:rsidP="000358F5">
            <w:pPr>
              <w:numPr>
                <w:ilvl w:val="12"/>
                <w:numId w:val="0"/>
              </w:numPr>
              <w:jc w:val="both"/>
              <w:rPr>
                <w:sz w:val="22"/>
                <w:szCs w:val="22"/>
              </w:rPr>
            </w:pPr>
            <w:r w:rsidRPr="000358F5">
              <w:rPr>
                <w:sz w:val="22"/>
                <w:szCs w:val="22"/>
              </w:rPr>
              <w:t>Wyznaczenie powierzchni remontu cząstkowego</w:t>
            </w:r>
          </w:p>
        </w:tc>
        <w:tc>
          <w:tcPr>
            <w:tcW w:w="1276" w:type="dxa"/>
            <w:tcBorders>
              <w:top w:val="nil"/>
            </w:tcBorders>
          </w:tcPr>
          <w:p w14:paraId="00D0498B" w14:textId="77777777" w:rsidR="007F541B" w:rsidRPr="000358F5" w:rsidRDefault="007F541B" w:rsidP="000358F5">
            <w:pPr>
              <w:numPr>
                <w:ilvl w:val="12"/>
                <w:numId w:val="0"/>
              </w:numPr>
              <w:jc w:val="both"/>
              <w:rPr>
                <w:sz w:val="22"/>
                <w:szCs w:val="22"/>
              </w:rPr>
            </w:pPr>
            <w:r w:rsidRPr="000358F5">
              <w:rPr>
                <w:sz w:val="22"/>
                <w:szCs w:val="22"/>
              </w:rPr>
              <w:t>1 raz</w:t>
            </w:r>
          </w:p>
        </w:tc>
        <w:tc>
          <w:tcPr>
            <w:tcW w:w="3119" w:type="dxa"/>
            <w:tcBorders>
              <w:top w:val="nil"/>
            </w:tcBorders>
          </w:tcPr>
          <w:p w14:paraId="51A212BE" w14:textId="77777777" w:rsidR="007F541B" w:rsidRPr="000358F5" w:rsidRDefault="007F541B" w:rsidP="000358F5">
            <w:pPr>
              <w:numPr>
                <w:ilvl w:val="12"/>
                <w:numId w:val="0"/>
              </w:numPr>
              <w:jc w:val="both"/>
              <w:rPr>
                <w:sz w:val="22"/>
                <w:szCs w:val="22"/>
              </w:rPr>
            </w:pPr>
            <w:r w:rsidRPr="000358F5">
              <w:rPr>
                <w:sz w:val="22"/>
                <w:szCs w:val="22"/>
              </w:rPr>
              <w:t>Tylko niezbędna powierzchnia</w:t>
            </w:r>
          </w:p>
        </w:tc>
      </w:tr>
      <w:tr w:rsidR="007F541B" w:rsidRPr="000358F5" w14:paraId="73EC1FE9" w14:textId="77777777" w:rsidTr="000358F5">
        <w:tc>
          <w:tcPr>
            <w:tcW w:w="496" w:type="dxa"/>
          </w:tcPr>
          <w:p w14:paraId="4799766C" w14:textId="77777777" w:rsidR="007F541B" w:rsidRPr="000358F5" w:rsidRDefault="007F541B" w:rsidP="000358F5">
            <w:pPr>
              <w:numPr>
                <w:ilvl w:val="12"/>
                <w:numId w:val="0"/>
              </w:numPr>
              <w:jc w:val="both"/>
              <w:rPr>
                <w:sz w:val="22"/>
                <w:szCs w:val="22"/>
              </w:rPr>
            </w:pPr>
            <w:r w:rsidRPr="000358F5">
              <w:rPr>
                <w:sz w:val="22"/>
                <w:szCs w:val="22"/>
              </w:rPr>
              <w:t>2</w:t>
            </w:r>
          </w:p>
        </w:tc>
        <w:tc>
          <w:tcPr>
            <w:tcW w:w="3543" w:type="dxa"/>
          </w:tcPr>
          <w:p w14:paraId="6560F04A" w14:textId="77777777" w:rsidR="007F541B" w:rsidRPr="000358F5" w:rsidRDefault="007F541B" w:rsidP="000358F5">
            <w:pPr>
              <w:numPr>
                <w:ilvl w:val="12"/>
                <w:numId w:val="0"/>
              </w:numPr>
              <w:jc w:val="both"/>
              <w:rPr>
                <w:sz w:val="22"/>
                <w:szCs w:val="22"/>
              </w:rPr>
            </w:pPr>
            <w:r w:rsidRPr="000358F5">
              <w:rPr>
                <w:sz w:val="22"/>
                <w:szCs w:val="22"/>
              </w:rPr>
              <w:t>Roboty rozbiórkowe nawierzchni i materiał kostkowy odzyskany z rozbiórki</w:t>
            </w:r>
          </w:p>
        </w:tc>
        <w:tc>
          <w:tcPr>
            <w:tcW w:w="1276" w:type="dxa"/>
          </w:tcPr>
          <w:p w14:paraId="52EF25AB" w14:textId="77777777" w:rsidR="007F541B" w:rsidRPr="000358F5" w:rsidRDefault="007F541B" w:rsidP="000358F5">
            <w:pPr>
              <w:numPr>
                <w:ilvl w:val="12"/>
                <w:numId w:val="0"/>
              </w:numPr>
              <w:jc w:val="both"/>
              <w:rPr>
                <w:sz w:val="22"/>
                <w:szCs w:val="22"/>
              </w:rPr>
            </w:pPr>
            <w:r w:rsidRPr="000358F5">
              <w:rPr>
                <w:sz w:val="22"/>
                <w:szCs w:val="22"/>
              </w:rPr>
              <w:t>1 raz</w:t>
            </w:r>
          </w:p>
        </w:tc>
        <w:tc>
          <w:tcPr>
            <w:tcW w:w="3119" w:type="dxa"/>
          </w:tcPr>
          <w:p w14:paraId="3B84E258" w14:textId="77777777" w:rsidR="007F541B" w:rsidRPr="000358F5" w:rsidRDefault="007F541B" w:rsidP="000358F5">
            <w:pPr>
              <w:numPr>
                <w:ilvl w:val="12"/>
                <w:numId w:val="0"/>
              </w:numPr>
              <w:jc w:val="both"/>
              <w:rPr>
                <w:sz w:val="22"/>
                <w:szCs w:val="22"/>
              </w:rPr>
            </w:pPr>
            <w:r w:rsidRPr="000358F5">
              <w:rPr>
                <w:sz w:val="22"/>
                <w:szCs w:val="22"/>
              </w:rPr>
              <w:t>Akceptacja tylko kostek nieuszkodzonych</w:t>
            </w:r>
          </w:p>
        </w:tc>
      </w:tr>
      <w:tr w:rsidR="007F541B" w:rsidRPr="000358F5" w14:paraId="1B05C495" w14:textId="77777777" w:rsidTr="000358F5">
        <w:tc>
          <w:tcPr>
            <w:tcW w:w="496" w:type="dxa"/>
          </w:tcPr>
          <w:p w14:paraId="44911499" w14:textId="77777777" w:rsidR="007F541B" w:rsidRPr="000358F5" w:rsidRDefault="007F541B" w:rsidP="000358F5">
            <w:pPr>
              <w:numPr>
                <w:ilvl w:val="12"/>
                <w:numId w:val="0"/>
              </w:numPr>
              <w:jc w:val="both"/>
              <w:rPr>
                <w:sz w:val="22"/>
                <w:szCs w:val="22"/>
              </w:rPr>
            </w:pPr>
          </w:p>
          <w:p w14:paraId="0CCFFB3D" w14:textId="77777777" w:rsidR="007F541B" w:rsidRPr="000358F5" w:rsidRDefault="007F541B" w:rsidP="000358F5">
            <w:pPr>
              <w:numPr>
                <w:ilvl w:val="12"/>
                <w:numId w:val="0"/>
              </w:numPr>
              <w:jc w:val="both"/>
              <w:rPr>
                <w:sz w:val="22"/>
                <w:szCs w:val="22"/>
              </w:rPr>
            </w:pPr>
            <w:r w:rsidRPr="000358F5">
              <w:rPr>
                <w:sz w:val="22"/>
                <w:szCs w:val="22"/>
              </w:rPr>
              <w:t>3</w:t>
            </w:r>
          </w:p>
        </w:tc>
        <w:tc>
          <w:tcPr>
            <w:tcW w:w="3543" w:type="dxa"/>
          </w:tcPr>
          <w:p w14:paraId="21E61BD8" w14:textId="77777777" w:rsidR="007F541B" w:rsidRPr="000358F5" w:rsidRDefault="007F541B" w:rsidP="000358F5">
            <w:pPr>
              <w:numPr>
                <w:ilvl w:val="12"/>
                <w:numId w:val="0"/>
              </w:numPr>
              <w:jc w:val="both"/>
              <w:rPr>
                <w:sz w:val="22"/>
                <w:szCs w:val="22"/>
              </w:rPr>
            </w:pPr>
          </w:p>
          <w:p w14:paraId="13C6E84A" w14:textId="77777777" w:rsidR="007F541B" w:rsidRPr="000358F5" w:rsidRDefault="007F541B" w:rsidP="000358F5">
            <w:pPr>
              <w:numPr>
                <w:ilvl w:val="12"/>
                <w:numId w:val="0"/>
              </w:numPr>
              <w:jc w:val="both"/>
              <w:rPr>
                <w:sz w:val="22"/>
                <w:szCs w:val="22"/>
              </w:rPr>
            </w:pPr>
            <w:r w:rsidRPr="000358F5">
              <w:rPr>
                <w:sz w:val="22"/>
                <w:szCs w:val="22"/>
              </w:rPr>
              <w:t>Podbudowa i podłoże gruntowe</w:t>
            </w:r>
          </w:p>
        </w:tc>
        <w:tc>
          <w:tcPr>
            <w:tcW w:w="1276" w:type="dxa"/>
          </w:tcPr>
          <w:p w14:paraId="50CA28E9" w14:textId="77777777" w:rsidR="007F541B" w:rsidRPr="000358F5" w:rsidRDefault="007F541B" w:rsidP="000358F5">
            <w:pPr>
              <w:numPr>
                <w:ilvl w:val="12"/>
                <w:numId w:val="0"/>
              </w:numPr>
              <w:jc w:val="both"/>
              <w:rPr>
                <w:sz w:val="22"/>
                <w:szCs w:val="22"/>
              </w:rPr>
            </w:pPr>
          </w:p>
          <w:p w14:paraId="76905E2A" w14:textId="77777777" w:rsidR="007F541B" w:rsidRPr="000358F5" w:rsidRDefault="007F541B" w:rsidP="000358F5">
            <w:pPr>
              <w:numPr>
                <w:ilvl w:val="12"/>
                <w:numId w:val="0"/>
              </w:numPr>
              <w:jc w:val="both"/>
              <w:rPr>
                <w:sz w:val="22"/>
                <w:szCs w:val="22"/>
              </w:rPr>
            </w:pPr>
            <w:r w:rsidRPr="000358F5">
              <w:rPr>
                <w:sz w:val="22"/>
                <w:szCs w:val="22"/>
              </w:rPr>
              <w:t>Ocena ciągła</w:t>
            </w:r>
          </w:p>
        </w:tc>
        <w:tc>
          <w:tcPr>
            <w:tcW w:w="3119" w:type="dxa"/>
          </w:tcPr>
          <w:p w14:paraId="1B796433" w14:textId="77777777" w:rsidR="007F541B" w:rsidRPr="000358F5" w:rsidRDefault="007F541B" w:rsidP="000358F5">
            <w:pPr>
              <w:numPr>
                <w:ilvl w:val="12"/>
                <w:numId w:val="0"/>
              </w:numPr>
              <w:jc w:val="both"/>
              <w:rPr>
                <w:sz w:val="22"/>
                <w:szCs w:val="22"/>
              </w:rPr>
            </w:pPr>
            <w:r w:rsidRPr="000358F5">
              <w:rPr>
                <w:sz w:val="22"/>
                <w:szCs w:val="22"/>
              </w:rPr>
              <w:t xml:space="preserve">Ew. remont z dokładnością powierzchni  </w:t>
            </w:r>
            <w:r w:rsidRPr="000358F5">
              <w:rPr>
                <w:sz w:val="22"/>
                <w:szCs w:val="22"/>
              </w:rPr>
              <w:sym w:font="Symbol" w:char="F0B1"/>
            </w:r>
            <w:r w:rsidRPr="000358F5">
              <w:rPr>
                <w:sz w:val="22"/>
                <w:szCs w:val="22"/>
              </w:rPr>
              <w:t xml:space="preserve"> 1 cm</w:t>
            </w:r>
          </w:p>
        </w:tc>
      </w:tr>
      <w:tr w:rsidR="007F541B" w:rsidRPr="000358F5" w14:paraId="78A0A73D" w14:textId="77777777" w:rsidTr="000358F5">
        <w:tc>
          <w:tcPr>
            <w:tcW w:w="496" w:type="dxa"/>
          </w:tcPr>
          <w:p w14:paraId="4753499E" w14:textId="77777777" w:rsidR="007F541B" w:rsidRPr="000358F5" w:rsidRDefault="007F541B" w:rsidP="000358F5">
            <w:pPr>
              <w:numPr>
                <w:ilvl w:val="12"/>
                <w:numId w:val="0"/>
              </w:numPr>
              <w:jc w:val="both"/>
              <w:rPr>
                <w:sz w:val="22"/>
                <w:szCs w:val="22"/>
              </w:rPr>
            </w:pPr>
            <w:r w:rsidRPr="000358F5">
              <w:rPr>
                <w:sz w:val="22"/>
                <w:szCs w:val="22"/>
              </w:rPr>
              <w:t>4</w:t>
            </w:r>
          </w:p>
        </w:tc>
        <w:tc>
          <w:tcPr>
            <w:tcW w:w="3543" w:type="dxa"/>
          </w:tcPr>
          <w:p w14:paraId="613C02CB" w14:textId="77777777" w:rsidR="007F541B" w:rsidRPr="000358F5" w:rsidRDefault="007F541B" w:rsidP="000358F5">
            <w:pPr>
              <w:numPr>
                <w:ilvl w:val="12"/>
                <w:numId w:val="0"/>
              </w:numPr>
              <w:jc w:val="both"/>
              <w:rPr>
                <w:sz w:val="22"/>
                <w:szCs w:val="22"/>
              </w:rPr>
            </w:pPr>
            <w:r w:rsidRPr="000358F5">
              <w:rPr>
                <w:sz w:val="22"/>
                <w:szCs w:val="22"/>
              </w:rPr>
              <w:t>Podsypka</w:t>
            </w:r>
          </w:p>
        </w:tc>
        <w:tc>
          <w:tcPr>
            <w:tcW w:w="1276" w:type="dxa"/>
          </w:tcPr>
          <w:p w14:paraId="56442220" w14:textId="77777777" w:rsidR="007F541B" w:rsidRPr="000358F5" w:rsidRDefault="007F541B" w:rsidP="000358F5">
            <w:pPr>
              <w:numPr>
                <w:ilvl w:val="12"/>
                <w:numId w:val="0"/>
              </w:numPr>
              <w:jc w:val="both"/>
              <w:rPr>
                <w:sz w:val="22"/>
                <w:szCs w:val="22"/>
              </w:rPr>
            </w:pPr>
            <w:r w:rsidRPr="000358F5">
              <w:rPr>
                <w:sz w:val="22"/>
                <w:szCs w:val="22"/>
              </w:rPr>
              <w:t>Ocena ciągła</w:t>
            </w:r>
          </w:p>
        </w:tc>
        <w:tc>
          <w:tcPr>
            <w:tcW w:w="3119" w:type="dxa"/>
          </w:tcPr>
          <w:p w14:paraId="0EDE138C" w14:textId="77777777" w:rsidR="007F541B" w:rsidRPr="000358F5" w:rsidRDefault="007F541B" w:rsidP="000358F5">
            <w:pPr>
              <w:numPr>
                <w:ilvl w:val="12"/>
                <w:numId w:val="0"/>
              </w:numPr>
              <w:jc w:val="both"/>
              <w:rPr>
                <w:sz w:val="22"/>
                <w:szCs w:val="22"/>
              </w:rPr>
            </w:pPr>
            <w:r w:rsidRPr="000358F5">
              <w:rPr>
                <w:sz w:val="22"/>
                <w:szCs w:val="22"/>
              </w:rPr>
              <w:t xml:space="preserve">Odchyłka grubości </w:t>
            </w:r>
            <w:r w:rsidRPr="000358F5">
              <w:rPr>
                <w:sz w:val="22"/>
                <w:szCs w:val="22"/>
              </w:rPr>
              <w:sym w:font="Symbol" w:char="F0B1"/>
            </w:r>
            <w:r w:rsidRPr="000358F5">
              <w:rPr>
                <w:sz w:val="22"/>
                <w:szCs w:val="22"/>
              </w:rPr>
              <w:t xml:space="preserve"> 1 cm</w:t>
            </w:r>
          </w:p>
        </w:tc>
      </w:tr>
      <w:tr w:rsidR="007F541B" w:rsidRPr="000358F5" w14:paraId="68EA2476" w14:textId="77777777" w:rsidTr="000358F5">
        <w:tc>
          <w:tcPr>
            <w:tcW w:w="496" w:type="dxa"/>
          </w:tcPr>
          <w:p w14:paraId="463CD701" w14:textId="77777777" w:rsidR="007F541B" w:rsidRPr="000358F5" w:rsidRDefault="007F541B" w:rsidP="000358F5">
            <w:pPr>
              <w:numPr>
                <w:ilvl w:val="12"/>
                <w:numId w:val="0"/>
              </w:numPr>
              <w:jc w:val="both"/>
              <w:rPr>
                <w:sz w:val="22"/>
                <w:szCs w:val="22"/>
              </w:rPr>
            </w:pPr>
            <w:r w:rsidRPr="000358F5">
              <w:rPr>
                <w:sz w:val="22"/>
                <w:szCs w:val="22"/>
              </w:rPr>
              <w:t>5</w:t>
            </w:r>
          </w:p>
        </w:tc>
        <w:tc>
          <w:tcPr>
            <w:tcW w:w="3543" w:type="dxa"/>
          </w:tcPr>
          <w:p w14:paraId="27112758" w14:textId="77777777" w:rsidR="007F541B" w:rsidRPr="000358F5" w:rsidRDefault="007F541B" w:rsidP="000358F5">
            <w:pPr>
              <w:numPr>
                <w:ilvl w:val="12"/>
                <w:numId w:val="0"/>
              </w:numPr>
              <w:jc w:val="both"/>
              <w:rPr>
                <w:sz w:val="22"/>
                <w:szCs w:val="22"/>
              </w:rPr>
            </w:pPr>
            <w:r w:rsidRPr="000358F5">
              <w:rPr>
                <w:sz w:val="22"/>
                <w:szCs w:val="22"/>
              </w:rPr>
              <w:t>Ułożenie kostek (rodzaj, kształt, wymiary, barwa, deseń ułożenia)</w:t>
            </w:r>
          </w:p>
        </w:tc>
        <w:tc>
          <w:tcPr>
            <w:tcW w:w="1276" w:type="dxa"/>
          </w:tcPr>
          <w:p w14:paraId="581F169C" w14:textId="77777777" w:rsidR="007F541B" w:rsidRPr="000358F5" w:rsidRDefault="007F541B" w:rsidP="000358F5">
            <w:pPr>
              <w:numPr>
                <w:ilvl w:val="12"/>
                <w:numId w:val="0"/>
              </w:numPr>
              <w:jc w:val="both"/>
              <w:rPr>
                <w:sz w:val="22"/>
                <w:szCs w:val="22"/>
              </w:rPr>
            </w:pPr>
            <w:r w:rsidRPr="000358F5">
              <w:rPr>
                <w:sz w:val="22"/>
                <w:szCs w:val="22"/>
              </w:rPr>
              <w:t>Ocena ciągła</w:t>
            </w:r>
          </w:p>
        </w:tc>
        <w:tc>
          <w:tcPr>
            <w:tcW w:w="3119" w:type="dxa"/>
          </w:tcPr>
          <w:p w14:paraId="3BB34EFD" w14:textId="77777777" w:rsidR="007F541B" w:rsidRPr="000358F5" w:rsidRDefault="007F541B" w:rsidP="000358F5">
            <w:pPr>
              <w:numPr>
                <w:ilvl w:val="12"/>
                <w:numId w:val="0"/>
              </w:numPr>
              <w:jc w:val="both"/>
              <w:rPr>
                <w:sz w:val="22"/>
                <w:szCs w:val="22"/>
              </w:rPr>
            </w:pPr>
            <w:r w:rsidRPr="000358F5">
              <w:rPr>
                <w:sz w:val="22"/>
                <w:szCs w:val="22"/>
              </w:rPr>
              <w:t xml:space="preserve">Wg </w:t>
            </w:r>
            <w:proofErr w:type="spellStart"/>
            <w:r w:rsidRPr="000358F5">
              <w:rPr>
                <w:sz w:val="22"/>
                <w:szCs w:val="22"/>
              </w:rPr>
              <w:t>pktu</w:t>
            </w:r>
            <w:proofErr w:type="spellEnd"/>
            <w:r w:rsidRPr="000358F5">
              <w:rPr>
                <w:sz w:val="22"/>
                <w:szCs w:val="22"/>
              </w:rPr>
              <w:t xml:space="preserve"> 5.4.4</w:t>
            </w:r>
          </w:p>
        </w:tc>
      </w:tr>
      <w:tr w:rsidR="007F541B" w:rsidRPr="000358F5" w14:paraId="2EE1F879" w14:textId="77777777" w:rsidTr="000358F5">
        <w:tc>
          <w:tcPr>
            <w:tcW w:w="496" w:type="dxa"/>
          </w:tcPr>
          <w:p w14:paraId="7985B9ED" w14:textId="77777777" w:rsidR="007F541B" w:rsidRPr="000358F5" w:rsidRDefault="007F541B" w:rsidP="000358F5">
            <w:pPr>
              <w:numPr>
                <w:ilvl w:val="12"/>
                <w:numId w:val="0"/>
              </w:numPr>
              <w:jc w:val="both"/>
              <w:rPr>
                <w:sz w:val="22"/>
                <w:szCs w:val="22"/>
              </w:rPr>
            </w:pPr>
          </w:p>
          <w:p w14:paraId="1A3AAAFE" w14:textId="77777777" w:rsidR="007F541B" w:rsidRPr="000358F5" w:rsidRDefault="007F541B" w:rsidP="000358F5">
            <w:pPr>
              <w:numPr>
                <w:ilvl w:val="12"/>
                <w:numId w:val="0"/>
              </w:numPr>
              <w:jc w:val="both"/>
              <w:rPr>
                <w:sz w:val="22"/>
                <w:szCs w:val="22"/>
              </w:rPr>
            </w:pPr>
            <w:r w:rsidRPr="000358F5">
              <w:rPr>
                <w:sz w:val="22"/>
                <w:szCs w:val="22"/>
              </w:rPr>
              <w:t>6</w:t>
            </w:r>
          </w:p>
        </w:tc>
        <w:tc>
          <w:tcPr>
            <w:tcW w:w="3543" w:type="dxa"/>
          </w:tcPr>
          <w:p w14:paraId="57BE8958" w14:textId="77777777" w:rsidR="007F541B" w:rsidRPr="000358F5" w:rsidRDefault="007F541B" w:rsidP="000358F5">
            <w:pPr>
              <w:numPr>
                <w:ilvl w:val="12"/>
                <w:numId w:val="0"/>
              </w:numPr>
              <w:jc w:val="both"/>
              <w:rPr>
                <w:sz w:val="22"/>
                <w:szCs w:val="22"/>
              </w:rPr>
            </w:pPr>
          </w:p>
          <w:p w14:paraId="43A7E237" w14:textId="77777777" w:rsidR="007F541B" w:rsidRPr="000358F5" w:rsidRDefault="007F541B" w:rsidP="000358F5">
            <w:pPr>
              <w:numPr>
                <w:ilvl w:val="12"/>
                <w:numId w:val="0"/>
              </w:numPr>
              <w:jc w:val="both"/>
              <w:rPr>
                <w:sz w:val="22"/>
                <w:szCs w:val="22"/>
              </w:rPr>
            </w:pPr>
            <w:r w:rsidRPr="000358F5">
              <w:rPr>
                <w:sz w:val="22"/>
                <w:szCs w:val="22"/>
              </w:rPr>
              <w:t>Równość nawierzchni w profilu podłużnym i poprzecznym</w:t>
            </w:r>
          </w:p>
        </w:tc>
        <w:tc>
          <w:tcPr>
            <w:tcW w:w="1276" w:type="dxa"/>
          </w:tcPr>
          <w:p w14:paraId="1A9E2B61" w14:textId="77777777" w:rsidR="007F541B" w:rsidRPr="000358F5" w:rsidRDefault="007F541B" w:rsidP="000358F5">
            <w:pPr>
              <w:numPr>
                <w:ilvl w:val="12"/>
                <w:numId w:val="0"/>
              </w:numPr>
              <w:jc w:val="both"/>
              <w:rPr>
                <w:sz w:val="22"/>
                <w:szCs w:val="22"/>
              </w:rPr>
            </w:pPr>
          </w:p>
          <w:p w14:paraId="40F2E215" w14:textId="77777777" w:rsidR="007F541B" w:rsidRPr="000358F5" w:rsidRDefault="007F541B" w:rsidP="000358F5">
            <w:pPr>
              <w:numPr>
                <w:ilvl w:val="12"/>
                <w:numId w:val="0"/>
              </w:numPr>
              <w:jc w:val="both"/>
              <w:rPr>
                <w:sz w:val="22"/>
                <w:szCs w:val="22"/>
              </w:rPr>
            </w:pPr>
          </w:p>
          <w:p w14:paraId="40D82229" w14:textId="77777777" w:rsidR="007F541B" w:rsidRPr="000358F5" w:rsidRDefault="007F541B" w:rsidP="000358F5">
            <w:pPr>
              <w:numPr>
                <w:ilvl w:val="12"/>
                <w:numId w:val="0"/>
              </w:numPr>
              <w:jc w:val="both"/>
              <w:rPr>
                <w:sz w:val="22"/>
                <w:szCs w:val="22"/>
              </w:rPr>
            </w:pPr>
            <w:r w:rsidRPr="000358F5">
              <w:rPr>
                <w:sz w:val="22"/>
                <w:szCs w:val="22"/>
              </w:rPr>
              <w:t>Ocena ciągła</w:t>
            </w:r>
          </w:p>
        </w:tc>
        <w:tc>
          <w:tcPr>
            <w:tcW w:w="3119" w:type="dxa"/>
          </w:tcPr>
          <w:p w14:paraId="3EA35344" w14:textId="77777777" w:rsidR="007F541B" w:rsidRPr="000358F5" w:rsidRDefault="007F541B" w:rsidP="000358F5">
            <w:pPr>
              <w:numPr>
                <w:ilvl w:val="12"/>
                <w:numId w:val="0"/>
              </w:numPr>
              <w:jc w:val="both"/>
              <w:rPr>
                <w:sz w:val="22"/>
                <w:szCs w:val="22"/>
              </w:rPr>
            </w:pPr>
            <w:r w:rsidRPr="000358F5">
              <w:rPr>
                <w:sz w:val="22"/>
                <w:szCs w:val="22"/>
              </w:rPr>
              <w:t xml:space="preserve">Wg </w:t>
            </w:r>
            <w:proofErr w:type="spellStart"/>
            <w:r w:rsidRPr="000358F5">
              <w:rPr>
                <w:sz w:val="22"/>
                <w:szCs w:val="22"/>
              </w:rPr>
              <w:t>pktu</w:t>
            </w:r>
            <w:proofErr w:type="spellEnd"/>
            <w:r w:rsidRPr="000358F5">
              <w:rPr>
                <w:sz w:val="22"/>
                <w:szCs w:val="22"/>
              </w:rPr>
              <w:t xml:space="preserve"> 5.4.4</w:t>
            </w:r>
          </w:p>
          <w:p w14:paraId="1ABE1F69" w14:textId="77777777" w:rsidR="007F541B" w:rsidRPr="000358F5" w:rsidRDefault="007F541B" w:rsidP="000358F5">
            <w:pPr>
              <w:numPr>
                <w:ilvl w:val="12"/>
                <w:numId w:val="0"/>
              </w:numPr>
              <w:jc w:val="both"/>
              <w:rPr>
                <w:sz w:val="22"/>
                <w:szCs w:val="22"/>
              </w:rPr>
            </w:pPr>
            <w:r w:rsidRPr="000358F5">
              <w:rPr>
                <w:sz w:val="22"/>
                <w:szCs w:val="22"/>
              </w:rPr>
              <w:t xml:space="preserve">Prześwity pomiędzy łatą     a powierzchnią do 5mm dla kostki regularnej </w:t>
            </w:r>
          </w:p>
          <w:p w14:paraId="0AC7D278" w14:textId="77777777" w:rsidR="007F541B" w:rsidRPr="000358F5" w:rsidRDefault="007F541B" w:rsidP="000358F5">
            <w:pPr>
              <w:numPr>
                <w:ilvl w:val="12"/>
                <w:numId w:val="0"/>
              </w:numPr>
              <w:jc w:val="both"/>
              <w:rPr>
                <w:sz w:val="22"/>
                <w:szCs w:val="22"/>
              </w:rPr>
            </w:pPr>
            <w:r w:rsidRPr="000358F5">
              <w:rPr>
                <w:sz w:val="22"/>
                <w:szCs w:val="22"/>
              </w:rPr>
              <w:t>i do 10 mm dla kostek pozostałych</w:t>
            </w:r>
          </w:p>
        </w:tc>
      </w:tr>
      <w:tr w:rsidR="007F541B" w:rsidRPr="000358F5" w14:paraId="5082AB6B" w14:textId="77777777" w:rsidTr="000358F5">
        <w:tc>
          <w:tcPr>
            <w:tcW w:w="496" w:type="dxa"/>
          </w:tcPr>
          <w:p w14:paraId="2E05FA3F" w14:textId="77777777" w:rsidR="007F541B" w:rsidRPr="000358F5" w:rsidRDefault="007F541B" w:rsidP="000358F5">
            <w:pPr>
              <w:numPr>
                <w:ilvl w:val="12"/>
                <w:numId w:val="0"/>
              </w:numPr>
              <w:jc w:val="both"/>
              <w:rPr>
                <w:sz w:val="22"/>
                <w:szCs w:val="22"/>
              </w:rPr>
            </w:pPr>
            <w:r w:rsidRPr="000358F5">
              <w:rPr>
                <w:sz w:val="22"/>
                <w:szCs w:val="22"/>
              </w:rPr>
              <w:t>7</w:t>
            </w:r>
          </w:p>
        </w:tc>
        <w:tc>
          <w:tcPr>
            <w:tcW w:w="3543" w:type="dxa"/>
          </w:tcPr>
          <w:p w14:paraId="365E16E2" w14:textId="77777777" w:rsidR="007F541B" w:rsidRPr="000358F5" w:rsidRDefault="007F541B" w:rsidP="000358F5">
            <w:pPr>
              <w:numPr>
                <w:ilvl w:val="12"/>
                <w:numId w:val="0"/>
              </w:numPr>
              <w:jc w:val="both"/>
              <w:rPr>
                <w:sz w:val="22"/>
                <w:szCs w:val="22"/>
              </w:rPr>
            </w:pPr>
            <w:r w:rsidRPr="000358F5">
              <w:rPr>
                <w:sz w:val="22"/>
                <w:szCs w:val="22"/>
              </w:rPr>
              <w:t>Wypełnienie spoin i szczelin w nawierzchni</w:t>
            </w:r>
          </w:p>
        </w:tc>
        <w:tc>
          <w:tcPr>
            <w:tcW w:w="1276" w:type="dxa"/>
          </w:tcPr>
          <w:p w14:paraId="52A0A754" w14:textId="77777777" w:rsidR="007F541B" w:rsidRPr="000358F5" w:rsidRDefault="007F541B" w:rsidP="000358F5">
            <w:pPr>
              <w:numPr>
                <w:ilvl w:val="12"/>
                <w:numId w:val="0"/>
              </w:numPr>
              <w:jc w:val="both"/>
              <w:rPr>
                <w:sz w:val="22"/>
                <w:szCs w:val="22"/>
              </w:rPr>
            </w:pPr>
            <w:r w:rsidRPr="000358F5">
              <w:rPr>
                <w:sz w:val="22"/>
                <w:szCs w:val="22"/>
              </w:rPr>
              <w:t>Ocena ciągła</w:t>
            </w:r>
          </w:p>
        </w:tc>
        <w:tc>
          <w:tcPr>
            <w:tcW w:w="3119" w:type="dxa"/>
          </w:tcPr>
          <w:p w14:paraId="78402970" w14:textId="77777777" w:rsidR="007F541B" w:rsidRPr="000358F5" w:rsidRDefault="007F541B" w:rsidP="000358F5">
            <w:pPr>
              <w:numPr>
                <w:ilvl w:val="12"/>
                <w:numId w:val="0"/>
              </w:numPr>
              <w:jc w:val="both"/>
              <w:rPr>
                <w:sz w:val="22"/>
                <w:szCs w:val="22"/>
              </w:rPr>
            </w:pPr>
            <w:r w:rsidRPr="000358F5">
              <w:rPr>
                <w:sz w:val="22"/>
                <w:szCs w:val="22"/>
              </w:rPr>
              <w:t xml:space="preserve">Wg </w:t>
            </w:r>
            <w:proofErr w:type="spellStart"/>
            <w:r w:rsidRPr="000358F5">
              <w:rPr>
                <w:sz w:val="22"/>
                <w:szCs w:val="22"/>
              </w:rPr>
              <w:t>pktu</w:t>
            </w:r>
            <w:proofErr w:type="spellEnd"/>
            <w:r w:rsidRPr="000358F5">
              <w:rPr>
                <w:sz w:val="22"/>
                <w:szCs w:val="22"/>
              </w:rPr>
              <w:t xml:space="preserve"> 5.4.4</w:t>
            </w:r>
          </w:p>
        </w:tc>
      </w:tr>
    </w:tbl>
    <w:p w14:paraId="3FF6F9EB" w14:textId="77777777" w:rsidR="007F541B" w:rsidRPr="000358F5" w:rsidRDefault="007F541B" w:rsidP="007F541B">
      <w:pPr>
        <w:numPr>
          <w:ilvl w:val="12"/>
          <w:numId w:val="0"/>
        </w:numPr>
        <w:jc w:val="both"/>
        <w:rPr>
          <w:sz w:val="22"/>
          <w:szCs w:val="22"/>
        </w:rPr>
      </w:pPr>
    </w:p>
    <w:p w14:paraId="00DE823E" w14:textId="77777777" w:rsidR="007F541B" w:rsidRPr="000358F5" w:rsidRDefault="007F541B" w:rsidP="007F541B">
      <w:pPr>
        <w:pStyle w:val="Nagwek2"/>
        <w:numPr>
          <w:ilvl w:val="12"/>
          <w:numId w:val="0"/>
        </w:numPr>
        <w:spacing w:before="0" w:after="0"/>
        <w:rPr>
          <w:sz w:val="22"/>
          <w:szCs w:val="22"/>
        </w:rPr>
      </w:pPr>
      <w:r w:rsidRPr="000358F5">
        <w:rPr>
          <w:sz w:val="22"/>
          <w:szCs w:val="22"/>
        </w:rPr>
        <w:t>6.4. Badania wykonanych robót</w:t>
      </w:r>
    </w:p>
    <w:p w14:paraId="73373E24" w14:textId="77777777" w:rsidR="007F541B" w:rsidRPr="000358F5" w:rsidRDefault="007F541B" w:rsidP="007F541B">
      <w:pPr>
        <w:numPr>
          <w:ilvl w:val="12"/>
          <w:numId w:val="0"/>
        </w:numPr>
        <w:jc w:val="both"/>
        <w:rPr>
          <w:sz w:val="22"/>
          <w:szCs w:val="22"/>
        </w:rPr>
      </w:pPr>
      <w:r w:rsidRPr="000358F5">
        <w:rPr>
          <w:sz w:val="22"/>
          <w:szCs w:val="22"/>
        </w:rPr>
        <w:t>Po zakończeniu robót należy sprawdzić wizualnie:</w:t>
      </w:r>
    </w:p>
    <w:p w14:paraId="2957DF12"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wygląd zewnętrzny wykonanego remontu cząstkowego, w zakresie: jednorodności wyglądu, kształtu i wymiarów kostek, prawidłowości desenia i kolorów kostek, które powinny być jednakowe z otaczającą nawierzchnią z kostki kamiennej,</w:t>
      </w:r>
    </w:p>
    <w:p w14:paraId="2B157B73"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 xml:space="preserve">prawidłowość wypełnienia spoin i ew. szczelin oraz brak spękań, </w:t>
      </w:r>
      <w:proofErr w:type="spellStart"/>
      <w:r w:rsidRPr="000358F5">
        <w:rPr>
          <w:sz w:val="22"/>
          <w:szCs w:val="22"/>
        </w:rPr>
        <w:t>wykruszeń</w:t>
      </w:r>
      <w:proofErr w:type="spellEnd"/>
      <w:r w:rsidRPr="000358F5">
        <w:rPr>
          <w:sz w:val="22"/>
          <w:szCs w:val="22"/>
        </w:rPr>
        <w:t>, deformacji</w:t>
      </w:r>
      <w:r w:rsidR="00D63FDB" w:rsidRPr="000358F5">
        <w:rPr>
          <w:sz w:val="22"/>
          <w:szCs w:val="22"/>
        </w:rPr>
        <w:t xml:space="preserve"> </w:t>
      </w:r>
      <w:r w:rsidRPr="000358F5">
        <w:rPr>
          <w:sz w:val="22"/>
          <w:szCs w:val="22"/>
        </w:rPr>
        <w:t>w nawierzchni,</w:t>
      </w:r>
    </w:p>
    <w:p w14:paraId="722DB04F"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poprawność profilu podłużnego i poprzecznego, nawiązującego do otaczającej nawierzchni umożliwiającego spływ powierzchniowy wód.</w:t>
      </w:r>
    </w:p>
    <w:p w14:paraId="5DD1B61E" w14:textId="77777777" w:rsidR="00C51F88" w:rsidRPr="000358F5" w:rsidRDefault="007F541B" w:rsidP="00C770A5">
      <w:pPr>
        <w:pStyle w:val="Nagwek1"/>
        <w:numPr>
          <w:ilvl w:val="12"/>
          <w:numId w:val="0"/>
        </w:numPr>
        <w:spacing w:before="0" w:after="0"/>
        <w:rPr>
          <w:sz w:val="22"/>
          <w:szCs w:val="22"/>
        </w:rPr>
      </w:pPr>
      <w:bookmarkStart w:id="1131" w:name="_Toc421940502"/>
      <w:bookmarkStart w:id="1132" w:name="_Toc24955914"/>
      <w:bookmarkStart w:id="1133" w:name="_Toc25128888"/>
      <w:r w:rsidRPr="000358F5">
        <w:rPr>
          <w:sz w:val="22"/>
          <w:szCs w:val="22"/>
        </w:rPr>
        <w:t>7. obmiar robót</w:t>
      </w:r>
      <w:bookmarkEnd w:id="1131"/>
      <w:bookmarkEnd w:id="1132"/>
      <w:bookmarkEnd w:id="1133"/>
    </w:p>
    <w:p w14:paraId="51447AA2" w14:textId="77777777" w:rsidR="007F541B" w:rsidRPr="000358F5" w:rsidRDefault="007F541B" w:rsidP="007F541B">
      <w:pPr>
        <w:pStyle w:val="Nagwek2"/>
        <w:numPr>
          <w:ilvl w:val="12"/>
          <w:numId w:val="0"/>
        </w:numPr>
        <w:spacing w:before="0" w:after="0"/>
        <w:rPr>
          <w:sz w:val="22"/>
          <w:szCs w:val="22"/>
        </w:rPr>
      </w:pPr>
      <w:r w:rsidRPr="000358F5">
        <w:rPr>
          <w:sz w:val="22"/>
          <w:szCs w:val="22"/>
        </w:rPr>
        <w:t>7.1. Ogólne zasady obmiaru robót</w:t>
      </w:r>
    </w:p>
    <w:p w14:paraId="4B217B9B" w14:textId="77777777" w:rsidR="007F541B" w:rsidRPr="000358F5" w:rsidRDefault="007F541B" w:rsidP="007F541B">
      <w:pPr>
        <w:numPr>
          <w:ilvl w:val="12"/>
          <w:numId w:val="0"/>
        </w:numPr>
        <w:jc w:val="both"/>
        <w:rPr>
          <w:sz w:val="22"/>
          <w:szCs w:val="22"/>
        </w:rPr>
      </w:pPr>
      <w:r w:rsidRPr="000358F5">
        <w:rPr>
          <w:sz w:val="22"/>
          <w:szCs w:val="22"/>
        </w:rPr>
        <w:t>Ogólne zasady obmiaru robót podano w SST D-M-00.00.00 „Wymagania ogólne” pkt 7.</w:t>
      </w:r>
    </w:p>
    <w:p w14:paraId="5E8FD295" w14:textId="77777777" w:rsidR="007F541B" w:rsidRPr="000358F5" w:rsidRDefault="007F541B" w:rsidP="007F541B">
      <w:pPr>
        <w:pStyle w:val="Nagwek2"/>
        <w:numPr>
          <w:ilvl w:val="12"/>
          <w:numId w:val="0"/>
        </w:numPr>
        <w:spacing w:before="0" w:after="0"/>
        <w:rPr>
          <w:sz w:val="22"/>
          <w:szCs w:val="22"/>
        </w:rPr>
      </w:pPr>
      <w:r w:rsidRPr="000358F5">
        <w:rPr>
          <w:sz w:val="22"/>
          <w:szCs w:val="22"/>
        </w:rPr>
        <w:t>7.2. Jednostka obmiarowa</w:t>
      </w:r>
    </w:p>
    <w:p w14:paraId="4E8E7FD6" w14:textId="77777777" w:rsidR="00C770A5" w:rsidRDefault="007F541B" w:rsidP="00C770A5">
      <w:pPr>
        <w:numPr>
          <w:ilvl w:val="12"/>
          <w:numId w:val="0"/>
        </w:numPr>
        <w:jc w:val="both"/>
        <w:rPr>
          <w:sz w:val="22"/>
          <w:szCs w:val="22"/>
        </w:rPr>
      </w:pPr>
      <w:r w:rsidRPr="000358F5">
        <w:rPr>
          <w:sz w:val="22"/>
          <w:szCs w:val="22"/>
        </w:rPr>
        <w:t>Jednostką obmiarową jest m</w:t>
      </w:r>
      <w:r w:rsidRPr="000358F5">
        <w:rPr>
          <w:sz w:val="22"/>
          <w:szCs w:val="22"/>
          <w:vertAlign w:val="superscript"/>
        </w:rPr>
        <w:t>2</w:t>
      </w:r>
      <w:r w:rsidRPr="000358F5">
        <w:rPr>
          <w:sz w:val="22"/>
          <w:szCs w:val="22"/>
        </w:rPr>
        <w:t xml:space="preserve"> (metr kwadratowy) wykonanego remontu cząstkowego </w:t>
      </w:r>
      <w:bookmarkStart w:id="1134" w:name="_Toc421940503"/>
      <w:bookmarkStart w:id="1135" w:name="_Toc24955915"/>
      <w:bookmarkStart w:id="1136" w:name="_Toc25128889"/>
      <w:r w:rsidR="00C770A5">
        <w:rPr>
          <w:sz w:val="22"/>
          <w:szCs w:val="22"/>
        </w:rPr>
        <w:t xml:space="preserve">nawierzchni z  kostki kamiennej. </w:t>
      </w:r>
    </w:p>
    <w:p w14:paraId="4BCB0930" w14:textId="77777777" w:rsidR="00C770A5" w:rsidRDefault="00C770A5" w:rsidP="00C770A5">
      <w:pPr>
        <w:numPr>
          <w:ilvl w:val="12"/>
          <w:numId w:val="0"/>
        </w:numPr>
        <w:jc w:val="both"/>
        <w:rPr>
          <w:sz w:val="22"/>
          <w:szCs w:val="22"/>
        </w:rPr>
      </w:pPr>
    </w:p>
    <w:p w14:paraId="472C451D" w14:textId="77777777" w:rsidR="00C770A5" w:rsidRDefault="00C770A5" w:rsidP="00C770A5">
      <w:pPr>
        <w:numPr>
          <w:ilvl w:val="12"/>
          <w:numId w:val="0"/>
        </w:numPr>
        <w:jc w:val="both"/>
        <w:rPr>
          <w:sz w:val="22"/>
          <w:szCs w:val="22"/>
        </w:rPr>
      </w:pPr>
    </w:p>
    <w:p w14:paraId="086438BD" w14:textId="77777777" w:rsidR="00C51F88" w:rsidRPr="000358F5" w:rsidRDefault="00C770A5" w:rsidP="00C770A5">
      <w:pPr>
        <w:numPr>
          <w:ilvl w:val="12"/>
          <w:numId w:val="0"/>
        </w:numPr>
        <w:jc w:val="both"/>
        <w:rPr>
          <w:sz w:val="22"/>
          <w:szCs w:val="22"/>
        </w:rPr>
      </w:pPr>
      <w:r>
        <w:rPr>
          <w:sz w:val="22"/>
          <w:szCs w:val="22"/>
        </w:rPr>
        <w:t>8</w:t>
      </w:r>
      <w:r w:rsidRPr="00C770A5">
        <w:rPr>
          <w:b/>
          <w:sz w:val="22"/>
          <w:szCs w:val="22"/>
        </w:rPr>
        <w:t>. O</w:t>
      </w:r>
      <w:r w:rsidR="007F541B" w:rsidRPr="00C770A5">
        <w:rPr>
          <w:b/>
          <w:sz w:val="22"/>
          <w:szCs w:val="22"/>
        </w:rPr>
        <w:t>dbiór robót</w:t>
      </w:r>
      <w:bookmarkEnd w:id="1134"/>
      <w:bookmarkEnd w:id="1135"/>
      <w:bookmarkEnd w:id="1136"/>
    </w:p>
    <w:p w14:paraId="07E15DEA" w14:textId="77777777" w:rsidR="007F541B" w:rsidRPr="000358F5" w:rsidRDefault="007F541B" w:rsidP="007F541B">
      <w:pPr>
        <w:pStyle w:val="Nagwek2"/>
        <w:numPr>
          <w:ilvl w:val="12"/>
          <w:numId w:val="0"/>
        </w:numPr>
        <w:spacing w:before="0" w:after="0"/>
        <w:rPr>
          <w:sz w:val="22"/>
          <w:szCs w:val="22"/>
        </w:rPr>
      </w:pPr>
      <w:r w:rsidRPr="000358F5">
        <w:rPr>
          <w:sz w:val="22"/>
          <w:szCs w:val="22"/>
        </w:rPr>
        <w:t>8.1. Ogólne zasady odbioru robót</w:t>
      </w:r>
    </w:p>
    <w:p w14:paraId="6BDC96C6" w14:textId="77777777" w:rsidR="007F541B" w:rsidRPr="000358F5" w:rsidRDefault="007F541B" w:rsidP="007F541B">
      <w:pPr>
        <w:numPr>
          <w:ilvl w:val="12"/>
          <w:numId w:val="0"/>
        </w:numPr>
        <w:jc w:val="both"/>
        <w:rPr>
          <w:sz w:val="22"/>
          <w:szCs w:val="22"/>
        </w:rPr>
      </w:pPr>
      <w:r w:rsidRPr="000358F5">
        <w:rPr>
          <w:sz w:val="22"/>
          <w:szCs w:val="22"/>
        </w:rPr>
        <w:t>Ogólne zasady odbioru robót podano w SST D-M-00.00.00 „Wymagania ogólne” pkt 8.</w:t>
      </w:r>
    </w:p>
    <w:p w14:paraId="08910FB0" w14:textId="77777777" w:rsidR="007F541B" w:rsidRPr="000358F5" w:rsidRDefault="007F541B" w:rsidP="007F541B">
      <w:pPr>
        <w:numPr>
          <w:ilvl w:val="12"/>
          <w:numId w:val="0"/>
        </w:numPr>
        <w:jc w:val="both"/>
        <w:rPr>
          <w:sz w:val="22"/>
          <w:szCs w:val="22"/>
        </w:rPr>
      </w:pPr>
      <w:r w:rsidRPr="000358F5">
        <w:rPr>
          <w:sz w:val="22"/>
          <w:szCs w:val="22"/>
        </w:rPr>
        <w:lastRenderedPageBreak/>
        <w:t xml:space="preserve">Roboty uznaje się za wykonane zgodnie z dokumentacją projektową, SST i wymaganiami inspektora nadzoru, jeżeli wszystkie pomiary i badania z zachowaniem tolerancji według </w:t>
      </w:r>
      <w:proofErr w:type="spellStart"/>
      <w:r w:rsidRPr="000358F5">
        <w:rPr>
          <w:sz w:val="22"/>
          <w:szCs w:val="22"/>
        </w:rPr>
        <w:t>pktu</w:t>
      </w:r>
      <w:proofErr w:type="spellEnd"/>
      <w:r w:rsidRPr="000358F5">
        <w:rPr>
          <w:sz w:val="22"/>
          <w:szCs w:val="22"/>
        </w:rPr>
        <w:t xml:space="preserve"> 6 dały wyniki pozytywne.</w:t>
      </w:r>
    </w:p>
    <w:p w14:paraId="401379D3" w14:textId="77777777" w:rsidR="007F541B" w:rsidRPr="000358F5" w:rsidRDefault="007F541B" w:rsidP="007F541B">
      <w:pPr>
        <w:pStyle w:val="Nagwek2"/>
        <w:numPr>
          <w:ilvl w:val="12"/>
          <w:numId w:val="0"/>
        </w:numPr>
        <w:spacing w:before="0" w:after="0"/>
        <w:rPr>
          <w:sz w:val="22"/>
          <w:szCs w:val="22"/>
        </w:rPr>
      </w:pPr>
      <w:r w:rsidRPr="000358F5">
        <w:rPr>
          <w:sz w:val="22"/>
          <w:szCs w:val="22"/>
        </w:rPr>
        <w:t>8.2. Odbiór robót zanikających i ulegających  zakryciu</w:t>
      </w:r>
    </w:p>
    <w:p w14:paraId="463577E8" w14:textId="77777777" w:rsidR="007F541B" w:rsidRPr="000358F5" w:rsidRDefault="007F541B" w:rsidP="007F541B">
      <w:pPr>
        <w:numPr>
          <w:ilvl w:val="12"/>
          <w:numId w:val="0"/>
        </w:numPr>
        <w:jc w:val="both"/>
        <w:rPr>
          <w:sz w:val="22"/>
          <w:szCs w:val="22"/>
        </w:rPr>
      </w:pPr>
      <w:r w:rsidRPr="000358F5">
        <w:rPr>
          <w:sz w:val="22"/>
          <w:szCs w:val="22"/>
        </w:rPr>
        <w:tab/>
        <w:t>Odbiorowi robót zanikających i ulegających zakryciu podlegają:</w:t>
      </w:r>
    </w:p>
    <w:p w14:paraId="0C45DA79"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roboty rozbiórkowe nawierzchni istniejącej,</w:t>
      </w:r>
    </w:p>
    <w:p w14:paraId="6EDB099A"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ew. remont podbudowy i podłoża gruntowego,</w:t>
      </w:r>
    </w:p>
    <w:p w14:paraId="640C5B3E"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podsypki pod nową nawierzchnię.</w:t>
      </w:r>
    </w:p>
    <w:p w14:paraId="491554EE" w14:textId="77777777" w:rsidR="007F541B" w:rsidRPr="000358F5" w:rsidRDefault="007F541B" w:rsidP="007F541B">
      <w:pPr>
        <w:numPr>
          <w:ilvl w:val="12"/>
          <w:numId w:val="0"/>
        </w:numPr>
        <w:jc w:val="both"/>
        <w:rPr>
          <w:sz w:val="22"/>
          <w:szCs w:val="22"/>
        </w:rPr>
      </w:pPr>
      <w:r w:rsidRPr="000358F5">
        <w:rPr>
          <w:sz w:val="22"/>
          <w:szCs w:val="22"/>
        </w:rPr>
        <w:t xml:space="preserve">Odbiór tych robót powinien być zgodny z wymaganiami </w:t>
      </w:r>
      <w:proofErr w:type="spellStart"/>
      <w:r w:rsidRPr="000358F5">
        <w:rPr>
          <w:sz w:val="22"/>
          <w:szCs w:val="22"/>
        </w:rPr>
        <w:t>pktu</w:t>
      </w:r>
      <w:proofErr w:type="spellEnd"/>
      <w:r w:rsidRPr="000358F5">
        <w:rPr>
          <w:sz w:val="22"/>
          <w:szCs w:val="22"/>
        </w:rPr>
        <w:t xml:space="preserve"> 8.2 D-M-00.00.00 „Wymagania ogólne” oraz niniejszej SST.</w:t>
      </w:r>
    </w:p>
    <w:p w14:paraId="52680E85" w14:textId="77777777" w:rsidR="00C51F88" w:rsidRPr="000358F5" w:rsidRDefault="007F541B" w:rsidP="00340EE4">
      <w:pPr>
        <w:pStyle w:val="Nagwek1"/>
        <w:numPr>
          <w:ilvl w:val="12"/>
          <w:numId w:val="0"/>
        </w:numPr>
        <w:spacing w:before="0" w:after="0"/>
        <w:rPr>
          <w:sz w:val="22"/>
          <w:szCs w:val="22"/>
        </w:rPr>
      </w:pPr>
      <w:bookmarkStart w:id="1137" w:name="_Toc421686551"/>
      <w:bookmarkStart w:id="1138" w:name="_Toc421940504"/>
      <w:bookmarkStart w:id="1139" w:name="_Toc24955916"/>
      <w:bookmarkStart w:id="1140" w:name="_Toc25128890"/>
      <w:r w:rsidRPr="000358F5">
        <w:rPr>
          <w:sz w:val="22"/>
          <w:szCs w:val="22"/>
        </w:rPr>
        <w:t>9. podstawa płatności</w:t>
      </w:r>
      <w:bookmarkEnd w:id="1137"/>
      <w:bookmarkEnd w:id="1138"/>
      <w:bookmarkEnd w:id="1139"/>
      <w:bookmarkEnd w:id="1140"/>
    </w:p>
    <w:p w14:paraId="7D01D8E8" w14:textId="77777777" w:rsidR="007F541B" w:rsidRPr="000358F5" w:rsidRDefault="007F541B" w:rsidP="007F541B">
      <w:pPr>
        <w:pStyle w:val="Nagwek2"/>
        <w:numPr>
          <w:ilvl w:val="12"/>
          <w:numId w:val="0"/>
        </w:numPr>
        <w:spacing w:before="0" w:after="0"/>
        <w:rPr>
          <w:sz w:val="22"/>
          <w:szCs w:val="22"/>
        </w:rPr>
      </w:pPr>
      <w:r w:rsidRPr="000358F5">
        <w:rPr>
          <w:sz w:val="22"/>
          <w:szCs w:val="22"/>
        </w:rPr>
        <w:t>9.1. Ogólne ustalenia dotyczące podstawy płatności</w:t>
      </w:r>
    </w:p>
    <w:p w14:paraId="4AEB3F41" w14:textId="77777777" w:rsidR="007F541B" w:rsidRPr="000358F5" w:rsidRDefault="007F541B" w:rsidP="007F541B">
      <w:pPr>
        <w:numPr>
          <w:ilvl w:val="12"/>
          <w:numId w:val="0"/>
        </w:numPr>
        <w:jc w:val="both"/>
        <w:rPr>
          <w:sz w:val="22"/>
          <w:szCs w:val="22"/>
        </w:rPr>
      </w:pPr>
      <w:r w:rsidRPr="000358F5">
        <w:rPr>
          <w:sz w:val="22"/>
          <w:szCs w:val="22"/>
        </w:rPr>
        <w:t>Ogólne ustalenia dotyczące podstawy płatności podano w SST D-M-0</w:t>
      </w:r>
      <w:r w:rsidR="00340EE4">
        <w:rPr>
          <w:sz w:val="22"/>
          <w:szCs w:val="22"/>
        </w:rPr>
        <w:t xml:space="preserve">0.00.00 Wymagania ogólne” pkt </w:t>
      </w:r>
    </w:p>
    <w:p w14:paraId="3DE68DEF" w14:textId="77777777" w:rsidR="007F541B" w:rsidRPr="000358F5" w:rsidRDefault="007F541B" w:rsidP="007F541B">
      <w:pPr>
        <w:pStyle w:val="Nagwek2"/>
        <w:numPr>
          <w:ilvl w:val="12"/>
          <w:numId w:val="0"/>
        </w:numPr>
        <w:spacing w:before="0" w:after="0"/>
        <w:rPr>
          <w:sz w:val="22"/>
          <w:szCs w:val="22"/>
        </w:rPr>
      </w:pPr>
      <w:r w:rsidRPr="000358F5">
        <w:rPr>
          <w:sz w:val="22"/>
          <w:szCs w:val="22"/>
        </w:rPr>
        <w:t>9.2. Cena jednostki obmiarowej</w:t>
      </w:r>
    </w:p>
    <w:p w14:paraId="50DFE430" w14:textId="77777777" w:rsidR="007F541B" w:rsidRPr="000358F5" w:rsidRDefault="007F541B" w:rsidP="007F541B">
      <w:pPr>
        <w:numPr>
          <w:ilvl w:val="12"/>
          <w:numId w:val="0"/>
        </w:numPr>
        <w:jc w:val="both"/>
        <w:rPr>
          <w:sz w:val="22"/>
          <w:szCs w:val="22"/>
        </w:rPr>
      </w:pPr>
      <w:r w:rsidRPr="000358F5">
        <w:rPr>
          <w:sz w:val="22"/>
          <w:szCs w:val="22"/>
        </w:rPr>
        <w:t>Cena wykonania 1 m</w:t>
      </w:r>
      <w:r w:rsidRPr="000358F5">
        <w:rPr>
          <w:sz w:val="22"/>
          <w:szCs w:val="22"/>
          <w:vertAlign w:val="superscript"/>
        </w:rPr>
        <w:t>2</w:t>
      </w:r>
      <w:r w:rsidRPr="000358F5">
        <w:rPr>
          <w:sz w:val="22"/>
          <w:szCs w:val="22"/>
        </w:rPr>
        <w:t xml:space="preserve"> remontu cząstkowego nawierzchni z kostki kamiennej obejmuje:</w:t>
      </w:r>
    </w:p>
    <w:p w14:paraId="3841E186"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prace pomiarowe i roboty przygotowawcze,</w:t>
      </w:r>
    </w:p>
    <w:p w14:paraId="5275B496"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oznakowanie robót,</w:t>
      </w:r>
    </w:p>
    <w:p w14:paraId="089DAF58"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ew. przygotowanie i remont podłoża,</w:t>
      </w:r>
    </w:p>
    <w:p w14:paraId="245C7612"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dostarczenie materiałów i sprzętu,</w:t>
      </w:r>
    </w:p>
    <w:p w14:paraId="0A2A65BC"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robót rozbiórkowych,</w:t>
      </w:r>
    </w:p>
    <w:p w14:paraId="178DA4EE"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podsypki,</w:t>
      </w:r>
    </w:p>
    <w:p w14:paraId="2FFD0AD0"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ułożenie i ubicie kostek,</w:t>
      </w:r>
    </w:p>
    <w:p w14:paraId="1994AAED"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wypełnienie spoin i ew. szczelin dylatacyjnych w nawierzchni,</w:t>
      </w:r>
    </w:p>
    <w:p w14:paraId="776E0602"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pielęgnację nawierzchni,</w:t>
      </w:r>
    </w:p>
    <w:p w14:paraId="52E9789B"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przeprowadzenie pomiarów i badań  wymaganych w niniejszej specyfikacji technicznej,</w:t>
      </w:r>
    </w:p>
    <w:p w14:paraId="61C4B224"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odwiezienie sprzętu.</w:t>
      </w:r>
    </w:p>
    <w:p w14:paraId="51F2F521" w14:textId="77777777" w:rsidR="007F541B" w:rsidRPr="00340EE4" w:rsidRDefault="007F541B" w:rsidP="00340EE4">
      <w:pPr>
        <w:pStyle w:val="Nagwek2"/>
        <w:spacing w:before="0" w:after="0"/>
        <w:rPr>
          <w:b w:val="0"/>
          <w:sz w:val="22"/>
          <w:szCs w:val="22"/>
        </w:rPr>
      </w:pPr>
      <w:r w:rsidRPr="000358F5">
        <w:rPr>
          <w:sz w:val="22"/>
          <w:szCs w:val="22"/>
        </w:rPr>
        <w:tab/>
      </w:r>
      <w:r w:rsidRPr="000358F5">
        <w:rPr>
          <w:b w:val="0"/>
          <w:sz w:val="22"/>
          <w:szCs w:val="22"/>
        </w:rPr>
        <w:t>Cena wykonania 1 m</w:t>
      </w:r>
      <w:r w:rsidRPr="000358F5">
        <w:rPr>
          <w:b w:val="0"/>
          <w:sz w:val="22"/>
          <w:szCs w:val="22"/>
          <w:vertAlign w:val="superscript"/>
        </w:rPr>
        <w:t>2</w:t>
      </w:r>
      <w:r w:rsidRPr="000358F5">
        <w:rPr>
          <w:b w:val="0"/>
          <w:sz w:val="22"/>
          <w:szCs w:val="22"/>
        </w:rPr>
        <w:t xml:space="preserve"> remontu cząstkowego nawierzchni z kostki kamiennej nie obejmuje ew. występujących robót towarzyszących (jak: obramowanie, krawężniki, ścieki), które powinny być ujęte w innych pozycjach kosztorysowych, a których zakres jest określony przez odpowiednie SST.</w:t>
      </w:r>
      <w:bookmarkStart w:id="1141" w:name="_Toc24955917"/>
      <w:bookmarkStart w:id="1142" w:name="_Toc25041751"/>
      <w:bookmarkStart w:id="1143" w:name="_Toc25128891"/>
    </w:p>
    <w:p w14:paraId="70B2DBF6" w14:textId="77777777" w:rsidR="007F541B" w:rsidRPr="000358F5" w:rsidRDefault="007F541B" w:rsidP="007F541B">
      <w:pPr>
        <w:pStyle w:val="Nagwek1"/>
        <w:spacing w:before="0" w:after="0"/>
        <w:rPr>
          <w:sz w:val="22"/>
          <w:szCs w:val="22"/>
        </w:rPr>
      </w:pPr>
      <w:r w:rsidRPr="000358F5">
        <w:rPr>
          <w:sz w:val="22"/>
          <w:szCs w:val="22"/>
        </w:rPr>
        <w:t>10. przepisy związane</w:t>
      </w:r>
      <w:bookmarkEnd w:id="1141"/>
      <w:bookmarkEnd w:id="1142"/>
      <w:bookmarkEnd w:id="1143"/>
    </w:p>
    <w:p w14:paraId="18AD5891" w14:textId="77777777" w:rsidR="007F541B" w:rsidRPr="000358F5" w:rsidRDefault="007F541B" w:rsidP="007F541B">
      <w:pPr>
        <w:pStyle w:val="Nagwek2"/>
        <w:spacing w:before="0" w:after="0"/>
        <w:rPr>
          <w:sz w:val="22"/>
          <w:szCs w:val="22"/>
        </w:rPr>
      </w:pPr>
      <w:r w:rsidRPr="000358F5">
        <w:rPr>
          <w:sz w:val="22"/>
          <w:szCs w:val="22"/>
        </w:rPr>
        <w:t>10.1. Polskie Normy</w:t>
      </w:r>
    </w:p>
    <w:tbl>
      <w:tblPr>
        <w:tblW w:w="0" w:type="auto"/>
        <w:tblLayout w:type="fixed"/>
        <w:tblCellMar>
          <w:left w:w="70" w:type="dxa"/>
          <w:right w:w="70" w:type="dxa"/>
        </w:tblCellMar>
        <w:tblLook w:val="0000" w:firstRow="0" w:lastRow="0" w:firstColumn="0" w:lastColumn="0" w:noHBand="0" w:noVBand="0"/>
      </w:tblPr>
      <w:tblGrid>
        <w:gridCol w:w="496"/>
        <w:gridCol w:w="1984"/>
        <w:gridCol w:w="5172"/>
      </w:tblGrid>
      <w:tr w:rsidR="007F541B" w:rsidRPr="000358F5" w14:paraId="2E18105F" w14:textId="77777777" w:rsidTr="00341B77">
        <w:tc>
          <w:tcPr>
            <w:tcW w:w="496" w:type="dxa"/>
          </w:tcPr>
          <w:p w14:paraId="4D2B713E" w14:textId="77777777" w:rsidR="007F541B" w:rsidRPr="000358F5" w:rsidRDefault="007F541B" w:rsidP="000358F5">
            <w:pPr>
              <w:jc w:val="both"/>
              <w:rPr>
                <w:sz w:val="22"/>
                <w:szCs w:val="22"/>
              </w:rPr>
            </w:pPr>
            <w:r w:rsidRPr="000358F5">
              <w:rPr>
                <w:sz w:val="22"/>
                <w:szCs w:val="22"/>
              </w:rPr>
              <w:t>1.</w:t>
            </w:r>
          </w:p>
        </w:tc>
        <w:tc>
          <w:tcPr>
            <w:tcW w:w="1984" w:type="dxa"/>
          </w:tcPr>
          <w:p w14:paraId="16A424B4" w14:textId="77777777" w:rsidR="007F541B" w:rsidRPr="000358F5" w:rsidRDefault="007F541B" w:rsidP="000358F5">
            <w:pPr>
              <w:jc w:val="both"/>
              <w:rPr>
                <w:sz w:val="22"/>
                <w:szCs w:val="22"/>
              </w:rPr>
            </w:pPr>
            <w:r w:rsidRPr="000358F5">
              <w:rPr>
                <w:sz w:val="22"/>
                <w:szCs w:val="22"/>
              </w:rPr>
              <w:t>PN-EN 197-1:2002</w:t>
            </w:r>
          </w:p>
        </w:tc>
        <w:tc>
          <w:tcPr>
            <w:tcW w:w="5172" w:type="dxa"/>
          </w:tcPr>
          <w:p w14:paraId="3220C450" w14:textId="77777777" w:rsidR="007F541B" w:rsidRPr="000358F5" w:rsidRDefault="007F541B" w:rsidP="000358F5">
            <w:pPr>
              <w:jc w:val="both"/>
              <w:rPr>
                <w:sz w:val="22"/>
                <w:szCs w:val="22"/>
              </w:rPr>
            </w:pPr>
            <w:r w:rsidRPr="000358F5">
              <w:rPr>
                <w:sz w:val="22"/>
                <w:szCs w:val="22"/>
              </w:rPr>
              <w:t>Cement - Część 1: Skład, wymagania i kryteria zgodności dotyczące cementów powszechnego użytku</w:t>
            </w:r>
          </w:p>
        </w:tc>
      </w:tr>
      <w:tr w:rsidR="007F541B" w:rsidRPr="000358F5" w14:paraId="4A9B4FF7" w14:textId="77777777" w:rsidTr="00341B77">
        <w:tc>
          <w:tcPr>
            <w:tcW w:w="496" w:type="dxa"/>
          </w:tcPr>
          <w:p w14:paraId="6C38E826" w14:textId="77777777" w:rsidR="007F541B" w:rsidRPr="000358F5" w:rsidRDefault="007F541B" w:rsidP="000358F5">
            <w:pPr>
              <w:jc w:val="both"/>
              <w:rPr>
                <w:sz w:val="22"/>
                <w:szCs w:val="22"/>
              </w:rPr>
            </w:pPr>
            <w:r w:rsidRPr="000358F5">
              <w:rPr>
                <w:sz w:val="22"/>
                <w:szCs w:val="22"/>
              </w:rPr>
              <w:t xml:space="preserve"> 2.</w:t>
            </w:r>
          </w:p>
        </w:tc>
        <w:tc>
          <w:tcPr>
            <w:tcW w:w="1984" w:type="dxa"/>
          </w:tcPr>
          <w:p w14:paraId="5E2ED943" w14:textId="77777777" w:rsidR="007F541B" w:rsidRPr="000358F5" w:rsidRDefault="007F541B" w:rsidP="000358F5">
            <w:pPr>
              <w:jc w:val="both"/>
              <w:rPr>
                <w:sz w:val="22"/>
                <w:szCs w:val="22"/>
              </w:rPr>
            </w:pPr>
            <w:r w:rsidRPr="000358F5">
              <w:rPr>
                <w:sz w:val="22"/>
                <w:szCs w:val="22"/>
              </w:rPr>
              <w:t>PN-60/B-11100</w:t>
            </w:r>
          </w:p>
        </w:tc>
        <w:tc>
          <w:tcPr>
            <w:tcW w:w="5172" w:type="dxa"/>
          </w:tcPr>
          <w:p w14:paraId="4651C910" w14:textId="77777777" w:rsidR="007F541B" w:rsidRPr="000358F5" w:rsidRDefault="007F541B" w:rsidP="000358F5">
            <w:pPr>
              <w:jc w:val="both"/>
              <w:rPr>
                <w:sz w:val="22"/>
                <w:szCs w:val="22"/>
              </w:rPr>
            </w:pPr>
            <w:r w:rsidRPr="000358F5">
              <w:rPr>
                <w:sz w:val="22"/>
                <w:szCs w:val="22"/>
              </w:rPr>
              <w:t>Materiały kamienne. Kostka drogowa</w:t>
            </w:r>
          </w:p>
        </w:tc>
      </w:tr>
      <w:tr w:rsidR="007F541B" w:rsidRPr="000358F5" w14:paraId="7AF594C1" w14:textId="77777777" w:rsidTr="00341B77">
        <w:tc>
          <w:tcPr>
            <w:tcW w:w="496" w:type="dxa"/>
          </w:tcPr>
          <w:p w14:paraId="435798D0" w14:textId="77777777" w:rsidR="007F541B" w:rsidRPr="000358F5" w:rsidRDefault="007F541B" w:rsidP="000358F5">
            <w:pPr>
              <w:jc w:val="both"/>
              <w:rPr>
                <w:sz w:val="22"/>
                <w:szCs w:val="22"/>
              </w:rPr>
            </w:pPr>
            <w:r w:rsidRPr="000358F5">
              <w:rPr>
                <w:sz w:val="22"/>
                <w:szCs w:val="22"/>
              </w:rPr>
              <w:t xml:space="preserve">3. </w:t>
            </w:r>
          </w:p>
        </w:tc>
        <w:tc>
          <w:tcPr>
            <w:tcW w:w="1984" w:type="dxa"/>
          </w:tcPr>
          <w:p w14:paraId="128E347D" w14:textId="77777777" w:rsidR="007F541B" w:rsidRPr="000358F5" w:rsidRDefault="007F541B" w:rsidP="000358F5">
            <w:pPr>
              <w:jc w:val="both"/>
              <w:rPr>
                <w:sz w:val="22"/>
                <w:szCs w:val="22"/>
              </w:rPr>
            </w:pPr>
            <w:r w:rsidRPr="000358F5">
              <w:rPr>
                <w:sz w:val="22"/>
                <w:szCs w:val="22"/>
              </w:rPr>
              <w:t>PN-B-11112:1996</w:t>
            </w:r>
          </w:p>
        </w:tc>
        <w:tc>
          <w:tcPr>
            <w:tcW w:w="5172" w:type="dxa"/>
          </w:tcPr>
          <w:p w14:paraId="7480597A" w14:textId="77777777" w:rsidR="007F541B" w:rsidRPr="000358F5" w:rsidRDefault="007F541B" w:rsidP="000358F5">
            <w:pPr>
              <w:jc w:val="both"/>
              <w:rPr>
                <w:sz w:val="22"/>
                <w:szCs w:val="22"/>
              </w:rPr>
            </w:pPr>
            <w:r w:rsidRPr="000358F5">
              <w:rPr>
                <w:sz w:val="22"/>
                <w:szCs w:val="22"/>
              </w:rPr>
              <w:t>Kruszywa mineralne. Kruszywa łamane do nawierzchni drogowych</w:t>
            </w:r>
          </w:p>
        </w:tc>
      </w:tr>
      <w:tr w:rsidR="007F541B" w:rsidRPr="000358F5" w14:paraId="46576F5F" w14:textId="77777777" w:rsidTr="00341B77">
        <w:tc>
          <w:tcPr>
            <w:tcW w:w="496" w:type="dxa"/>
          </w:tcPr>
          <w:p w14:paraId="3A589EA2" w14:textId="77777777" w:rsidR="007F541B" w:rsidRPr="000358F5" w:rsidRDefault="007F541B" w:rsidP="000358F5">
            <w:pPr>
              <w:jc w:val="both"/>
              <w:rPr>
                <w:sz w:val="22"/>
                <w:szCs w:val="22"/>
                <w:lang w:val="en-US"/>
              </w:rPr>
            </w:pPr>
            <w:r w:rsidRPr="000358F5">
              <w:rPr>
                <w:sz w:val="22"/>
                <w:szCs w:val="22"/>
                <w:lang w:val="en-US"/>
              </w:rPr>
              <w:t>4.</w:t>
            </w:r>
          </w:p>
        </w:tc>
        <w:tc>
          <w:tcPr>
            <w:tcW w:w="1984" w:type="dxa"/>
          </w:tcPr>
          <w:p w14:paraId="74CA83B1" w14:textId="77777777" w:rsidR="007F541B" w:rsidRPr="000358F5" w:rsidRDefault="007F541B" w:rsidP="000358F5">
            <w:pPr>
              <w:jc w:val="both"/>
              <w:rPr>
                <w:sz w:val="22"/>
                <w:szCs w:val="22"/>
              </w:rPr>
            </w:pPr>
            <w:r w:rsidRPr="000358F5">
              <w:rPr>
                <w:sz w:val="22"/>
                <w:szCs w:val="22"/>
              </w:rPr>
              <w:t>PN-B-11113:1996</w:t>
            </w:r>
          </w:p>
        </w:tc>
        <w:tc>
          <w:tcPr>
            <w:tcW w:w="5172" w:type="dxa"/>
          </w:tcPr>
          <w:p w14:paraId="182B0B26" w14:textId="77777777" w:rsidR="007F541B" w:rsidRPr="000358F5" w:rsidRDefault="007F541B" w:rsidP="000358F5">
            <w:pPr>
              <w:jc w:val="both"/>
              <w:rPr>
                <w:sz w:val="22"/>
                <w:szCs w:val="22"/>
              </w:rPr>
            </w:pPr>
            <w:r w:rsidRPr="000358F5">
              <w:rPr>
                <w:sz w:val="22"/>
                <w:szCs w:val="22"/>
              </w:rPr>
              <w:t>Kruszywa mineralne. Kruszywa naturalne do nawierzchni drogowych; piasek</w:t>
            </w:r>
          </w:p>
        </w:tc>
      </w:tr>
      <w:tr w:rsidR="007F541B" w:rsidRPr="000358F5" w14:paraId="7902A816" w14:textId="77777777" w:rsidTr="00341B77">
        <w:tc>
          <w:tcPr>
            <w:tcW w:w="496" w:type="dxa"/>
          </w:tcPr>
          <w:p w14:paraId="23585CB1" w14:textId="77777777" w:rsidR="007F541B" w:rsidRPr="000358F5" w:rsidRDefault="007F541B" w:rsidP="000358F5">
            <w:pPr>
              <w:jc w:val="both"/>
              <w:rPr>
                <w:sz w:val="22"/>
                <w:szCs w:val="22"/>
              </w:rPr>
            </w:pPr>
            <w:r w:rsidRPr="000358F5">
              <w:rPr>
                <w:sz w:val="22"/>
                <w:szCs w:val="22"/>
              </w:rPr>
              <w:t>5.</w:t>
            </w:r>
          </w:p>
        </w:tc>
        <w:tc>
          <w:tcPr>
            <w:tcW w:w="1984" w:type="dxa"/>
          </w:tcPr>
          <w:p w14:paraId="0FE8A93A" w14:textId="77777777" w:rsidR="007F541B" w:rsidRPr="000358F5" w:rsidRDefault="007F541B" w:rsidP="000358F5">
            <w:pPr>
              <w:jc w:val="both"/>
              <w:rPr>
                <w:sz w:val="22"/>
                <w:szCs w:val="22"/>
              </w:rPr>
            </w:pPr>
            <w:r w:rsidRPr="000358F5">
              <w:rPr>
                <w:sz w:val="22"/>
                <w:szCs w:val="22"/>
              </w:rPr>
              <w:t>PN-88/B-32250</w:t>
            </w:r>
          </w:p>
        </w:tc>
        <w:tc>
          <w:tcPr>
            <w:tcW w:w="5172" w:type="dxa"/>
          </w:tcPr>
          <w:p w14:paraId="6BB0CF03" w14:textId="77777777" w:rsidR="007F541B" w:rsidRPr="000358F5" w:rsidRDefault="007F541B" w:rsidP="000358F5">
            <w:pPr>
              <w:jc w:val="both"/>
              <w:rPr>
                <w:sz w:val="22"/>
                <w:szCs w:val="22"/>
              </w:rPr>
            </w:pPr>
            <w:r w:rsidRPr="000358F5">
              <w:rPr>
                <w:sz w:val="22"/>
                <w:szCs w:val="22"/>
              </w:rPr>
              <w:t>Materiały budowlane. Woda do betonów i zapraw</w:t>
            </w:r>
          </w:p>
        </w:tc>
      </w:tr>
      <w:tr w:rsidR="007F541B" w:rsidRPr="000358F5" w14:paraId="03F009C1" w14:textId="77777777" w:rsidTr="00341B77">
        <w:tc>
          <w:tcPr>
            <w:tcW w:w="496" w:type="dxa"/>
          </w:tcPr>
          <w:p w14:paraId="75F759E3" w14:textId="77777777" w:rsidR="007F541B" w:rsidRPr="000358F5" w:rsidRDefault="007F541B" w:rsidP="000358F5">
            <w:pPr>
              <w:jc w:val="both"/>
              <w:rPr>
                <w:sz w:val="22"/>
                <w:szCs w:val="22"/>
              </w:rPr>
            </w:pPr>
            <w:r w:rsidRPr="000358F5">
              <w:rPr>
                <w:sz w:val="22"/>
                <w:szCs w:val="22"/>
              </w:rPr>
              <w:t>6.</w:t>
            </w:r>
          </w:p>
        </w:tc>
        <w:tc>
          <w:tcPr>
            <w:tcW w:w="1984" w:type="dxa"/>
          </w:tcPr>
          <w:p w14:paraId="2D404A15" w14:textId="77777777" w:rsidR="007F541B" w:rsidRPr="000358F5" w:rsidRDefault="007F541B" w:rsidP="000358F5">
            <w:pPr>
              <w:jc w:val="both"/>
              <w:rPr>
                <w:sz w:val="22"/>
                <w:szCs w:val="22"/>
              </w:rPr>
            </w:pPr>
            <w:r w:rsidRPr="000358F5">
              <w:rPr>
                <w:sz w:val="22"/>
                <w:szCs w:val="22"/>
              </w:rPr>
              <w:t>PN-57/S-06100</w:t>
            </w:r>
          </w:p>
        </w:tc>
        <w:tc>
          <w:tcPr>
            <w:tcW w:w="5172" w:type="dxa"/>
          </w:tcPr>
          <w:p w14:paraId="1666E1C5" w14:textId="77777777" w:rsidR="007F541B" w:rsidRPr="000358F5" w:rsidRDefault="007F541B" w:rsidP="000358F5">
            <w:pPr>
              <w:jc w:val="both"/>
              <w:rPr>
                <w:sz w:val="22"/>
                <w:szCs w:val="22"/>
              </w:rPr>
            </w:pPr>
            <w:r w:rsidRPr="000358F5">
              <w:rPr>
                <w:sz w:val="22"/>
                <w:szCs w:val="22"/>
              </w:rPr>
              <w:t>Drogi samochodowe. Nawierzchnie z kostki kamiennej. Warunki techniczne.</w:t>
            </w:r>
          </w:p>
        </w:tc>
      </w:tr>
      <w:tr w:rsidR="007F541B" w:rsidRPr="000358F5" w14:paraId="0157DCBA" w14:textId="77777777" w:rsidTr="00341B77">
        <w:tc>
          <w:tcPr>
            <w:tcW w:w="496" w:type="dxa"/>
          </w:tcPr>
          <w:p w14:paraId="2AB2D3A8" w14:textId="77777777" w:rsidR="007F541B" w:rsidRPr="000358F5" w:rsidRDefault="007F541B" w:rsidP="000358F5">
            <w:pPr>
              <w:jc w:val="both"/>
              <w:rPr>
                <w:sz w:val="22"/>
                <w:szCs w:val="22"/>
              </w:rPr>
            </w:pPr>
            <w:r w:rsidRPr="000358F5">
              <w:rPr>
                <w:sz w:val="22"/>
                <w:szCs w:val="22"/>
              </w:rPr>
              <w:t>7</w:t>
            </w:r>
          </w:p>
        </w:tc>
        <w:tc>
          <w:tcPr>
            <w:tcW w:w="1984" w:type="dxa"/>
          </w:tcPr>
          <w:p w14:paraId="296EA3C2" w14:textId="77777777" w:rsidR="007F541B" w:rsidRPr="000358F5" w:rsidRDefault="007F541B" w:rsidP="000358F5">
            <w:pPr>
              <w:jc w:val="both"/>
              <w:rPr>
                <w:sz w:val="22"/>
                <w:szCs w:val="22"/>
              </w:rPr>
            </w:pPr>
            <w:r w:rsidRPr="000358F5">
              <w:rPr>
                <w:sz w:val="22"/>
                <w:szCs w:val="22"/>
              </w:rPr>
              <w:t>PN-58/S-96026</w:t>
            </w:r>
          </w:p>
        </w:tc>
        <w:tc>
          <w:tcPr>
            <w:tcW w:w="5172" w:type="dxa"/>
          </w:tcPr>
          <w:p w14:paraId="148D0725" w14:textId="77777777" w:rsidR="007F541B" w:rsidRPr="000358F5" w:rsidRDefault="007F541B" w:rsidP="000358F5">
            <w:pPr>
              <w:jc w:val="both"/>
              <w:rPr>
                <w:sz w:val="22"/>
                <w:szCs w:val="22"/>
              </w:rPr>
            </w:pPr>
            <w:r w:rsidRPr="000358F5">
              <w:rPr>
                <w:sz w:val="22"/>
                <w:szCs w:val="22"/>
              </w:rPr>
              <w:t>Drogi samochodowe. Nawierzchnie z kostki kamiennej nieregularnej. Wymagania techniczne i badania przy odbiorze.</w:t>
            </w:r>
          </w:p>
        </w:tc>
      </w:tr>
    </w:tbl>
    <w:p w14:paraId="03629590" w14:textId="09B1BD97" w:rsidR="00EB21DE" w:rsidRDefault="00731C6D" w:rsidP="00EB21DE">
      <w:pPr>
        <w:pStyle w:val="Styl11"/>
      </w:pPr>
      <w:bookmarkStart w:id="1144" w:name="_Toc215490757"/>
      <w:r w:rsidRPr="000358F5">
        <w:lastRenderedPageBreak/>
        <w:t>XX</w:t>
      </w:r>
      <w:r w:rsidR="00A21495">
        <w:t>I</w:t>
      </w:r>
      <w:r w:rsidR="00757FAD">
        <w:t>V</w:t>
      </w:r>
      <w:r w:rsidR="007F541B" w:rsidRPr="000358F5">
        <w:t>. SST-D-03.02.01a REGULACJA PIONOWA STUDZIENEK I WŁAZÓW</w:t>
      </w:r>
      <w:bookmarkEnd w:id="1144"/>
    </w:p>
    <w:p w14:paraId="7C3C5BE3" w14:textId="77777777" w:rsidR="00CF1262" w:rsidRPr="000358F5" w:rsidRDefault="00CF1262" w:rsidP="00CF1262">
      <w:pPr>
        <w:pStyle w:val="Standardowytekst"/>
        <w:rPr>
          <w:b/>
          <w:sz w:val="22"/>
          <w:szCs w:val="22"/>
        </w:rPr>
      </w:pPr>
    </w:p>
    <w:p w14:paraId="329E1B9C" w14:textId="77777777" w:rsidR="00CF1262" w:rsidRPr="000358F5" w:rsidRDefault="00CF1262" w:rsidP="00CF1262">
      <w:pPr>
        <w:pStyle w:val="Standardowytekst"/>
        <w:rPr>
          <w:b/>
          <w:sz w:val="22"/>
          <w:szCs w:val="22"/>
        </w:rPr>
      </w:pPr>
    </w:p>
    <w:p w14:paraId="76960B28" w14:textId="77777777" w:rsidR="00CF1262" w:rsidRPr="000358F5" w:rsidRDefault="00CF1262" w:rsidP="00CF1262">
      <w:pPr>
        <w:pStyle w:val="Standardowytekst"/>
        <w:rPr>
          <w:b/>
          <w:sz w:val="22"/>
          <w:szCs w:val="22"/>
        </w:rPr>
      </w:pPr>
    </w:p>
    <w:p w14:paraId="7536F56A" w14:textId="77777777" w:rsidR="00CF1262" w:rsidRPr="000358F5" w:rsidRDefault="00CF1262" w:rsidP="00CF1262">
      <w:pPr>
        <w:pStyle w:val="Standardowytekst"/>
        <w:rPr>
          <w:b/>
          <w:sz w:val="22"/>
          <w:szCs w:val="22"/>
        </w:rPr>
      </w:pPr>
    </w:p>
    <w:p w14:paraId="5871D553" w14:textId="77777777" w:rsidR="00CF1262" w:rsidRPr="000358F5" w:rsidRDefault="00CF1262" w:rsidP="00CF1262">
      <w:pPr>
        <w:pStyle w:val="Standardowytekst"/>
        <w:rPr>
          <w:b/>
          <w:sz w:val="22"/>
          <w:szCs w:val="22"/>
        </w:rPr>
      </w:pPr>
    </w:p>
    <w:p w14:paraId="2211A7B2" w14:textId="77777777" w:rsidR="00CF1262" w:rsidRPr="000358F5" w:rsidRDefault="00CF1262" w:rsidP="00CF1262">
      <w:pPr>
        <w:pStyle w:val="Standardowytekst"/>
        <w:rPr>
          <w:b/>
          <w:sz w:val="22"/>
          <w:szCs w:val="22"/>
        </w:rPr>
      </w:pPr>
    </w:p>
    <w:p w14:paraId="1A5B29A3" w14:textId="77777777" w:rsidR="00CF1262" w:rsidRPr="000358F5" w:rsidRDefault="00CF1262" w:rsidP="00CF1262">
      <w:pPr>
        <w:pStyle w:val="Standardowytekst"/>
        <w:rPr>
          <w:b/>
          <w:sz w:val="22"/>
          <w:szCs w:val="22"/>
        </w:rPr>
      </w:pPr>
    </w:p>
    <w:p w14:paraId="3659211E" w14:textId="77777777" w:rsidR="00CF1262" w:rsidRPr="000358F5" w:rsidRDefault="00CF1262" w:rsidP="00CF1262">
      <w:pPr>
        <w:pStyle w:val="Standardowytekst"/>
        <w:rPr>
          <w:b/>
          <w:sz w:val="22"/>
          <w:szCs w:val="22"/>
        </w:rPr>
      </w:pPr>
    </w:p>
    <w:p w14:paraId="145839A4" w14:textId="77777777" w:rsidR="00CF1262" w:rsidRPr="000358F5" w:rsidRDefault="00CF1262" w:rsidP="00CF1262">
      <w:pPr>
        <w:pStyle w:val="Standardowytekst"/>
        <w:rPr>
          <w:b/>
          <w:sz w:val="22"/>
          <w:szCs w:val="22"/>
        </w:rPr>
      </w:pPr>
    </w:p>
    <w:p w14:paraId="781074C6" w14:textId="77777777" w:rsidR="007F541B" w:rsidRPr="00262578" w:rsidRDefault="007F541B" w:rsidP="00262578">
      <w:pPr>
        <w:pStyle w:val="Spistreci1"/>
        <w:spacing w:before="0"/>
        <w:jc w:val="both"/>
        <w:rPr>
          <w:rFonts w:ascii="Times New Roman" w:hAnsi="Times New Roman" w:cs="Times New Roman"/>
          <w:noProof/>
          <w:sz w:val="22"/>
          <w:szCs w:val="22"/>
        </w:rPr>
      </w:pPr>
      <w:r w:rsidRPr="00262578">
        <w:rPr>
          <w:rFonts w:ascii="Times New Roman" w:hAnsi="Times New Roman" w:cs="Times New Roman"/>
          <w:noProof/>
          <w:sz w:val="22"/>
          <w:szCs w:val="22"/>
        </w:rPr>
        <w:t>SPIS TREŚCI:</w:t>
      </w:r>
    </w:p>
    <w:p w14:paraId="2A5CCA5D" w14:textId="77777777" w:rsidR="007F541B" w:rsidRPr="000358F5" w:rsidRDefault="007F541B" w:rsidP="007F541B">
      <w:pPr>
        <w:tabs>
          <w:tab w:val="left" w:pos="284"/>
          <w:tab w:val="right" w:leader="dot" w:pos="8789"/>
        </w:tabs>
        <w:ind w:left="90"/>
        <w:jc w:val="both"/>
        <w:rPr>
          <w:noProof/>
          <w:sz w:val="22"/>
          <w:szCs w:val="22"/>
        </w:rPr>
      </w:pPr>
      <w:r w:rsidRPr="000358F5">
        <w:rPr>
          <w:b/>
          <w:sz w:val="22"/>
          <w:szCs w:val="22"/>
        </w:rPr>
        <w:t xml:space="preserve">  </w:t>
      </w:r>
      <w:r w:rsidR="001540B4" w:rsidRPr="000358F5">
        <w:rPr>
          <w:b/>
          <w:sz w:val="22"/>
          <w:szCs w:val="22"/>
        </w:rPr>
        <w:fldChar w:fldCharType="begin"/>
      </w:r>
      <w:r w:rsidRPr="000358F5">
        <w:rPr>
          <w:b/>
          <w:sz w:val="22"/>
          <w:szCs w:val="22"/>
        </w:rPr>
        <w:instrText xml:space="preserve"> TOC \o "1-1" </w:instrText>
      </w:r>
      <w:r w:rsidR="001540B4" w:rsidRPr="000358F5">
        <w:rPr>
          <w:b/>
          <w:sz w:val="22"/>
          <w:szCs w:val="22"/>
        </w:rPr>
        <w:fldChar w:fldCharType="separate"/>
      </w:r>
    </w:p>
    <w:p w14:paraId="44CC2422"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1. WSTĘP</w:t>
      </w:r>
    </w:p>
    <w:p w14:paraId="6692F7BA"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2F36906F"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5B4FC172"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1DBD2B6D"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7D37B57B"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5D3A3B6C"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1E06954C" w14:textId="77777777" w:rsidR="007F541B" w:rsidRPr="000358F5" w:rsidRDefault="007F541B" w:rsidP="007F541B">
      <w:pPr>
        <w:pStyle w:val="Spistreci1"/>
        <w:spacing w:before="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7D9A5022" w14:textId="77777777" w:rsidR="007F541B" w:rsidRPr="000358F5" w:rsidRDefault="007F541B" w:rsidP="007F541B">
      <w:pPr>
        <w:pStyle w:val="Spistreci1"/>
        <w:spacing w:before="0"/>
        <w:jc w:val="both"/>
        <w:rPr>
          <w:rFonts w:ascii="Times New Roman" w:hAnsi="Times New Roman" w:cs="Times New Roman"/>
          <w:b w:val="0"/>
          <w:caps w:val="0"/>
          <w:noProof/>
          <w:sz w:val="22"/>
          <w:szCs w:val="22"/>
        </w:rPr>
      </w:pPr>
      <w:r w:rsidRPr="000358F5">
        <w:rPr>
          <w:rFonts w:ascii="Times New Roman" w:hAnsi="Times New Roman" w:cs="Times New Roman"/>
          <w:noProof/>
          <w:sz w:val="22"/>
          <w:szCs w:val="22"/>
        </w:rPr>
        <w:t>9. PODSTAWA PŁATNOŚCI</w:t>
      </w:r>
    </w:p>
    <w:p w14:paraId="24012C27" w14:textId="77777777" w:rsidR="00C51F88" w:rsidRPr="00AB7D05" w:rsidRDefault="001540B4" w:rsidP="00AB7D05">
      <w:pPr>
        <w:tabs>
          <w:tab w:val="left" w:pos="284"/>
          <w:tab w:val="right" w:leader="dot" w:pos="8789"/>
        </w:tabs>
        <w:ind w:left="90"/>
        <w:jc w:val="both"/>
        <w:rPr>
          <w:b/>
          <w:sz w:val="22"/>
          <w:szCs w:val="22"/>
        </w:rPr>
      </w:pPr>
      <w:r w:rsidRPr="000358F5">
        <w:rPr>
          <w:b/>
          <w:sz w:val="22"/>
          <w:szCs w:val="22"/>
        </w:rPr>
        <w:fldChar w:fldCharType="end"/>
      </w:r>
    </w:p>
    <w:p w14:paraId="5C079B20" w14:textId="77777777" w:rsidR="00C51F88" w:rsidRPr="000358F5" w:rsidRDefault="00C51F88" w:rsidP="007F541B">
      <w:pPr>
        <w:tabs>
          <w:tab w:val="right" w:leader="dot" w:pos="-1985"/>
          <w:tab w:val="left" w:pos="284"/>
        </w:tabs>
        <w:jc w:val="both"/>
        <w:rPr>
          <w:sz w:val="22"/>
          <w:szCs w:val="22"/>
        </w:rPr>
      </w:pPr>
    </w:p>
    <w:p w14:paraId="2AD6F4FD" w14:textId="77777777" w:rsidR="007F541B" w:rsidRPr="000358F5" w:rsidRDefault="007F541B" w:rsidP="007F541B">
      <w:pPr>
        <w:tabs>
          <w:tab w:val="right" w:leader="dot" w:pos="-1985"/>
          <w:tab w:val="left" w:pos="284"/>
        </w:tabs>
        <w:jc w:val="both"/>
        <w:rPr>
          <w:sz w:val="22"/>
          <w:szCs w:val="22"/>
        </w:rPr>
      </w:pPr>
    </w:p>
    <w:p w14:paraId="265A4A46" w14:textId="77777777" w:rsidR="00CF1262" w:rsidRDefault="00CF1262">
      <w:pPr>
        <w:rPr>
          <w:b/>
          <w:caps/>
          <w:kern w:val="28"/>
          <w:sz w:val="22"/>
          <w:szCs w:val="22"/>
        </w:rPr>
      </w:pPr>
      <w:r>
        <w:rPr>
          <w:sz w:val="22"/>
          <w:szCs w:val="22"/>
        </w:rPr>
        <w:br w:type="page"/>
      </w:r>
    </w:p>
    <w:p w14:paraId="13816A00" w14:textId="17A815D5" w:rsidR="007F541B" w:rsidRPr="000358F5" w:rsidRDefault="007F541B" w:rsidP="007F541B">
      <w:pPr>
        <w:pStyle w:val="Nagwek1"/>
        <w:spacing w:before="0" w:after="0"/>
        <w:rPr>
          <w:sz w:val="22"/>
          <w:szCs w:val="22"/>
        </w:rPr>
      </w:pPr>
      <w:r w:rsidRPr="000358F5">
        <w:rPr>
          <w:sz w:val="22"/>
          <w:szCs w:val="22"/>
        </w:rPr>
        <w:lastRenderedPageBreak/>
        <w:t>1. WSTĘP</w:t>
      </w:r>
    </w:p>
    <w:p w14:paraId="66CC3E8A" w14:textId="77777777" w:rsidR="00C51F88" w:rsidRPr="000358F5" w:rsidRDefault="00C51F88" w:rsidP="007F541B">
      <w:pPr>
        <w:pStyle w:val="Nagwek2"/>
        <w:spacing w:before="0" w:after="0"/>
        <w:rPr>
          <w:sz w:val="22"/>
          <w:szCs w:val="22"/>
        </w:rPr>
      </w:pPr>
    </w:p>
    <w:p w14:paraId="44882B58" w14:textId="77777777" w:rsidR="007F541B" w:rsidRPr="000358F5" w:rsidRDefault="007F541B" w:rsidP="007F541B">
      <w:pPr>
        <w:pStyle w:val="Nagwek2"/>
        <w:spacing w:before="0" w:after="0"/>
        <w:rPr>
          <w:sz w:val="22"/>
          <w:szCs w:val="22"/>
        </w:rPr>
      </w:pPr>
      <w:r w:rsidRPr="000358F5">
        <w:rPr>
          <w:sz w:val="22"/>
          <w:szCs w:val="22"/>
        </w:rPr>
        <w:t>1.1. Przedmiot SST</w:t>
      </w:r>
    </w:p>
    <w:p w14:paraId="36F3A86F" w14:textId="77777777" w:rsidR="007F541B" w:rsidRPr="000358F5" w:rsidRDefault="007F541B" w:rsidP="007F541B">
      <w:pPr>
        <w:tabs>
          <w:tab w:val="left" w:pos="284"/>
          <w:tab w:val="right" w:leader="dot" w:pos="8505"/>
        </w:tabs>
        <w:jc w:val="both"/>
        <w:rPr>
          <w:sz w:val="22"/>
          <w:szCs w:val="22"/>
        </w:rPr>
      </w:pPr>
      <w:r w:rsidRPr="000358F5">
        <w:rPr>
          <w:sz w:val="22"/>
          <w:szCs w:val="22"/>
        </w:rPr>
        <w:t>Przedmiotem niniejszej SST są wymagania dotyczące wykonania i odbioru robót związanych z wykonaniem regulacji pionowej studzienek i włazów dla urządzeń podziemnych:</w:t>
      </w:r>
    </w:p>
    <w:p w14:paraId="3C917F85" w14:textId="77777777" w:rsidR="007F541B" w:rsidRPr="000358F5" w:rsidRDefault="007F541B" w:rsidP="007F541B">
      <w:pPr>
        <w:tabs>
          <w:tab w:val="left" w:pos="284"/>
          <w:tab w:val="right" w:leader="dot" w:pos="8505"/>
        </w:tabs>
        <w:jc w:val="both"/>
        <w:rPr>
          <w:sz w:val="22"/>
          <w:szCs w:val="22"/>
        </w:rPr>
      </w:pPr>
      <w:r w:rsidRPr="000358F5">
        <w:rPr>
          <w:sz w:val="22"/>
          <w:szCs w:val="22"/>
        </w:rPr>
        <w:t>- włazy kanałowe,</w:t>
      </w:r>
    </w:p>
    <w:p w14:paraId="34D5D8F3" w14:textId="77777777" w:rsidR="007F541B" w:rsidRPr="000358F5" w:rsidRDefault="007F541B" w:rsidP="007F541B">
      <w:pPr>
        <w:tabs>
          <w:tab w:val="left" w:pos="284"/>
          <w:tab w:val="right" w:leader="dot" w:pos="8505"/>
        </w:tabs>
        <w:jc w:val="both"/>
        <w:rPr>
          <w:sz w:val="22"/>
          <w:szCs w:val="22"/>
        </w:rPr>
      </w:pPr>
      <w:r w:rsidRPr="000358F5">
        <w:rPr>
          <w:sz w:val="22"/>
          <w:szCs w:val="22"/>
        </w:rPr>
        <w:t>- zawory wodociągowe i gazowe,</w:t>
      </w:r>
    </w:p>
    <w:p w14:paraId="0AF0AEA2" w14:textId="77777777" w:rsidR="007F541B" w:rsidRPr="000358F5" w:rsidRDefault="007F541B" w:rsidP="007F541B">
      <w:pPr>
        <w:tabs>
          <w:tab w:val="left" w:pos="284"/>
          <w:tab w:val="right" w:leader="dot" w:pos="8505"/>
        </w:tabs>
        <w:jc w:val="both"/>
        <w:rPr>
          <w:sz w:val="22"/>
          <w:szCs w:val="22"/>
        </w:rPr>
      </w:pPr>
      <w:r w:rsidRPr="000358F5">
        <w:rPr>
          <w:sz w:val="22"/>
          <w:szCs w:val="22"/>
        </w:rPr>
        <w:t>- studzienki telefoniczne,</w:t>
      </w:r>
    </w:p>
    <w:p w14:paraId="4E6833D9" w14:textId="77777777" w:rsidR="007F541B" w:rsidRPr="000358F5" w:rsidRDefault="007F541B" w:rsidP="007F541B">
      <w:pPr>
        <w:pStyle w:val="Standardowytekst"/>
        <w:rPr>
          <w:sz w:val="22"/>
          <w:szCs w:val="22"/>
        </w:rPr>
      </w:pPr>
      <w:r w:rsidRPr="000358F5">
        <w:rPr>
          <w:sz w:val="22"/>
          <w:szCs w:val="22"/>
        </w:rPr>
        <w:t xml:space="preserve">- studzienki kanalizacyjne, </w:t>
      </w:r>
    </w:p>
    <w:p w14:paraId="0E99F21D" w14:textId="77777777" w:rsidR="007F541B" w:rsidRPr="000358F5" w:rsidRDefault="007F541B" w:rsidP="007F541B">
      <w:pPr>
        <w:pStyle w:val="Standardowytekst"/>
        <w:rPr>
          <w:b/>
          <w:sz w:val="22"/>
          <w:szCs w:val="22"/>
        </w:rPr>
      </w:pPr>
      <w:r w:rsidRPr="000358F5">
        <w:rPr>
          <w:sz w:val="22"/>
          <w:szCs w:val="22"/>
        </w:rPr>
        <w:t xml:space="preserve">dla zadań związanych z </w:t>
      </w:r>
      <w:r w:rsidRPr="000358F5">
        <w:rPr>
          <w:b/>
          <w:sz w:val="22"/>
          <w:szCs w:val="22"/>
        </w:rPr>
        <w:t xml:space="preserve">bieżącym utrzymaniem dróg gminnych, remontem </w:t>
      </w:r>
      <w:r w:rsidRPr="000358F5">
        <w:rPr>
          <w:b/>
          <w:sz w:val="22"/>
          <w:szCs w:val="22"/>
        </w:rPr>
        <w:br/>
        <w:t>i przebudową jezdni  i chodników wraz z bieżącym utrzymaniem, remontami, przebudową elementów odwodnienia dróg oraz drobnych obiektów inżynierskich na terenie Gminy Tarnowskie Góry.</w:t>
      </w:r>
    </w:p>
    <w:p w14:paraId="42E9F3B0" w14:textId="77777777" w:rsidR="007F541B" w:rsidRPr="000358F5" w:rsidRDefault="007F541B" w:rsidP="007F541B">
      <w:pPr>
        <w:pStyle w:val="Nagwek2"/>
        <w:spacing w:before="0" w:after="0"/>
        <w:rPr>
          <w:sz w:val="22"/>
          <w:szCs w:val="22"/>
        </w:rPr>
      </w:pPr>
      <w:r w:rsidRPr="000358F5">
        <w:rPr>
          <w:sz w:val="22"/>
          <w:szCs w:val="22"/>
        </w:rPr>
        <w:t>1.2. Określenia podstawowe</w:t>
      </w:r>
    </w:p>
    <w:p w14:paraId="243686C6" w14:textId="77777777" w:rsidR="007F541B" w:rsidRPr="000358F5" w:rsidRDefault="007F541B" w:rsidP="007F541B">
      <w:pPr>
        <w:tabs>
          <w:tab w:val="left" w:pos="0"/>
          <w:tab w:val="right" w:leader="dot" w:pos="8505"/>
        </w:tabs>
        <w:jc w:val="both"/>
        <w:rPr>
          <w:sz w:val="22"/>
          <w:szCs w:val="22"/>
        </w:rPr>
      </w:pPr>
      <w:r w:rsidRPr="000358F5">
        <w:rPr>
          <w:b/>
          <w:sz w:val="22"/>
          <w:szCs w:val="22"/>
        </w:rPr>
        <w:t>1.2.1.</w:t>
      </w:r>
      <w:r w:rsidRPr="000358F5">
        <w:rPr>
          <w:sz w:val="22"/>
          <w:szCs w:val="22"/>
        </w:rPr>
        <w:t xml:space="preserve"> Studzienka kanalizacyjna - urządzenie połączone z kanałem, przeznaczone do kontroli lub prawidłowej eksploatacji kanału.</w:t>
      </w:r>
    </w:p>
    <w:p w14:paraId="5ADD199E" w14:textId="77777777" w:rsidR="007F541B" w:rsidRPr="000358F5" w:rsidRDefault="007F541B" w:rsidP="007F541B">
      <w:pPr>
        <w:tabs>
          <w:tab w:val="left" w:pos="0"/>
          <w:tab w:val="right" w:leader="dot" w:pos="8505"/>
        </w:tabs>
        <w:jc w:val="both"/>
        <w:rPr>
          <w:sz w:val="22"/>
          <w:szCs w:val="22"/>
        </w:rPr>
      </w:pPr>
      <w:r w:rsidRPr="000358F5">
        <w:rPr>
          <w:b/>
          <w:sz w:val="22"/>
          <w:szCs w:val="22"/>
        </w:rPr>
        <w:t>1.2.2.</w:t>
      </w:r>
      <w:r w:rsidRPr="000358F5">
        <w:rPr>
          <w:sz w:val="22"/>
          <w:szCs w:val="22"/>
        </w:rPr>
        <w:t xml:space="preserve"> Studzienka rewizyjna (kontrolna) - urządzenie do kontroli kanałów </w:t>
      </w:r>
      <w:proofErr w:type="spellStart"/>
      <w:r w:rsidRPr="000358F5">
        <w:rPr>
          <w:sz w:val="22"/>
          <w:szCs w:val="22"/>
        </w:rPr>
        <w:t>nieprzełazowych</w:t>
      </w:r>
      <w:proofErr w:type="spellEnd"/>
      <w:r w:rsidRPr="000358F5">
        <w:rPr>
          <w:sz w:val="22"/>
          <w:szCs w:val="22"/>
        </w:rPr>
        <w:t>, ich konserwacji i przewietrzania.</w:t>
      </w:r>
    </w:p>
    <w:p w14:paraId="6F2CAB5F" w14:textId="77777777" w:rsidR="007F541B" w:rsidRPr="000358F5" w:rsidRDefault="007F541B" w:rsidP="007F541B">
      <w:pPr>
        <w:tabs>
          <w:tab w:val="left" w:pos="284"/>
          <w:tab w:val="right" w:leader="dot" w:pos="8505"/>
        </w:tabs>
        <w:jc w:val="both"/>
        <w:rPr>
          <w:sz w:val="22"/>
          <w:szCs w:val="22"/>
        </w:rPr>
      </w:pPr>
      <w:r w:rsidRPr="000358F5">
        <w:rPr>
          <w:b/>
          <w:sz w:val="22"/>
          <w:szCs w:val="22"/>
        </w:rPr>
        <w:t>1.2.3.</w:t>
      </w:r>
      <w:r w:rsidRPr="000358F5">
        <w:rPr>
          <w:sz w:val="22"/>
          <w:szCs w:val="22"/>
        </w:rPr>
        <w:t xml:space="preserve"> Pozostałe określenia podstawowe są zgodne z obowiązującymi, odpowiednimi polskimi normami i z definicjami podanymi w SST D-M-00.00.00 „Wymagania ogólne” pkt 1.4.</w:t>
      </w:r>
    </w:p>
    <w:p w14:paraId="1FB747B6" w14:textId="77777777" w:rsidR="007F541B" w:rsidRPr="000358F5" w:rsidRDefault="007F541B" w:rsidP="007F541B">
      <w:pPr>
        <w:pStyle w:val="Nagwek2"/>
        <w:spacing w:before="0" w:after="0"/>
        <w:rPr>
          <w:sz w:val="22"/>
          <w:szCs w:val="22"/>
        </w:rPr>
      </w:pPr>
      <w:r w:rsidRPr="000358F5">
        <w:rPr>
          <w:sz w:val="22"/>
          <w:szCs w:val="22"/>
        </w:rPr>
        <w:t>1.3. Ogólne wymagania dotyczące robót</w:t>
      </w:r>
    </w:p>
    <w:p w14:paraId="5546CFAE" w14:textId="77777777" w:rsidR="007F541B" w:rsidRPr="000358F5" w:rsidRDefault="007F541B" w:rsidP="007F541B">
      <w:pPr>
        <w:tabs>
          <w:tab w:val="left" w:pos="284"/>
          <w:tab w:val="right" w:leader="dot" w:pos="8505"/>
        </w:tabs>
        <w:jc w:val="both"/>
        <w:rPr>
          <w:sz w:val="22"/>
          <w:szCs w:val="22"/>
        </w:rPr>
      </w:pPr>
      <w:r w:rsidRPr="000358F5">
        <w:rPr>
          <w:sz w:val="22"/>
          <w:szCs w:val="22"/>
        </w:rPr>
        <w:t>Ogólne wymagania dotyczące robót podano w SST D-M-00.00.00 „Wymagania ogólne” pkt 1.5.</w:t>
      </w:r>
    </w:p>
    <w:p w14:paraId="189A39C1" w14:textId="77777777" w:rsidR="00C51F88" w:rsidRPr="000358F5" w:rsidRDefault="00C51F88" w:rsidP="007F541B">
      <w:pPr>
        <w:pStyle w:val="Nagwek1"/>
        <w:spacing w:before="0" w:after="0"/>
        <w:rPr>
          <w:sz w:val="22"/>
          <w:szCs w:val="22"/>
        </w:rPr>
      </w:pPr>
    </w:p>
    <w:p w14:paraId="6FA65808" w14:textId="77777777" w:rsidR="007F541B" w:rsidRPr="000358F5" w:rsidRDefault="007F541B" w:rsidP="007F541B">
      <w:pPr>
        <w:pStyle w:val="Nagwek1"/>
        <w:spacing w:before="0" w:after="0"/>
        <w:rPr>
          <w:sz w:val="22"/>
          <w:szCs w:val="22"/>
        </w:rPr>
      </w:pPr>
      <w:r w:rsidRPr="000358F5">
        <w:rPr>
          <w:sz w:val="22"/>
          <w:szCs w:val="22"/>
        </w:rPr>
        <w:t>2. MATERIAŁY</w:t>
      </w:r>
    </w:p>
    <w:p w14:paraId="5B8C3094" w14:textId="77777777" w:rsidR="00C51F88" w:rsidRPr="000358F5" w:rsidRDefault="00C51F88" w:rsidP="007F541B">
      <w:pPr>
        <w:pStyle w:val="Nagwek2"/>
        <w:spacing w:before="0" w:after="0"/>
        <w:rPr>
          <w:sz w:val="22"/>
          <w:szCs w:val="22"/>
        </w:rPr>
      </w:pPr>
    </w:p>
    <w:p w14:paraId="2C307968" w14:textId="77777777" w:rsidR="007F541B" w:rsidRPr="000358F5" w:rsidRDefault="007F541B" w:rsidP="007F541B">
      <w:pPr>
        <w:pStyle w:val="Nagwek2"/>
        <w:spacing w:before="0" w:after="0"/>
        <w:rPr>
          <w:sz w:val="22"/>
          <w:szCs w:val="22"/>
        </w:rPr>
      </w:pPr>
      <w:r w:rsidRPr="000358F5">
        <w:rPr>
          <w:sz w:val="22"/>
          <w:szCs w:val="22"/>
        </w:rPr>
        <w:t>2.1. Ogólne wymagania dotyczące materiałów</w:t>
      </w:r>
    </w:p>
    <w:p w14:paraId="5AAE43E0" w14:textId="77777777" w:rsidR="007F541B" w:rsidRPr="000358F5" w:rsidRDefault="007F541B" w:rsidP="007F541B">
      <w:pPr>
        <w:tabs>
          <w:tab w:val="left" w:pos="284"/>
          <w:tab w:val="right" w:leader="dot" w:pos="8505"/>
        </w:tabs>
        <w:jc w:val="both"/>
        <w:rPr>
          <w:sz w:val="22"/>
          <w:szCs w:val="22"/>
        </w:rPr>
      </w:pPr>
      <w:r w:rsidRPr="000358F5">
        <w:rPr>
          <w:sz w:val="22"/>
          <w:szCs w:val="22"/>
        </w:rPr>
        <w:t>Ogólne wymagania dotyczące materiałów, ich pozyskiwania i składowania, podano</w:t>
      </w:r>
      <w:r w:rsidR="00C51F88" w:rsidRPr="000358F5">
        <w:rPr>
          <w:sz w:val="22"/>
          <w:szCs w:val="22"/>
        </w:rPr>
        <w:t xml:space="preserve"> </w:t>
      </w:r>
      <w:r w:rsidRPr="000358F5">
        <w:rPr>
          <w:sz w:val="22"/>
          <w:szCs w:val="22"/>
        </w:rPr>
        <w:t>w SST D-M-00.00.00 „Wymagania ogólne” pkt 2.</w:t>
      </w:r>
    </w:p>
    <w:p w14:paraId="6A6ED1F2" w14:textId="77777777" w:rsidR="007F541B" w:rsidRPr="000358F5" w:rsidRDefault="007F541B" w:rsidP="007F541B">
      <w:pPr>
        <w:pStyle w:val="Nagwek2"/>
        <w:spacing w:before="0" w:after="0"/>
        <w:ind w:left="567" w:hanging="567"/>
        <w:rPr>
          <w:sz w:val="22"/>
          <w:szCs w:val="22"/>
        </w:rPr>
      </w:pPr>
      <w:r w:rsidRPr="000358F5">
        <w:rPr>
          <w:sz w:val="22"/>
          <w:szCs w:val="22"/>
        </w:rPr>
        <w:t>2.2. Materiały do wykonania regulacji pionowej studzienek i włazów</w:t>
      </w:r>
    </w:p>
    <w:p w14:paraId="38792E7F" w14:textId="77777777" w:rsidR="007F541B" w:rsidRPr="000358F5" w:rsidRDefault="007F541B" w:rsidP="007F541B">
      <w:pPr>
        <w:jc w:val="both"/>
        <w:rPr>
          <w:sz w:val="22"/>
          <w:szCs w:val="22"/>
        </w:rPr>
      </w:pPr>
      <w:r w:rsidRPr="000358F5">
        <w:rPr>
          <w:sz w:val="22"/>
          <w:szCs w:val="22"/>
        </w:rPr>
        <w:t>Do regulacji studzienek i włazów należy użyć:</w:t>
      </w:r>
    </w:p>
    <w:p w14:paraId="1BF98219" w14:textId="77777777" w:rsidR="007F541B" w:rsidRPr="000358F5" w:rsidRDefault="007F541B" w:rsidP="00FB64B6">
      <w:pPr>
        <w:numPr>
          <w:ilvl w:val="0"/>
          <w:numId w:val="22"/>
        </w:numPr>
        <w:overflowPunct w:val="0"/>
        <w:autoSpaceDE w:val="0"/>
        <w:autoSpaceDN w:val="0"/>
        <w:adjustRightInd w:val="0"/>
        <w:jc w:val="both"/>
        <w:textAlignment w:val="baseline"/>
        <w:rPr>
          <w:sz w:val="22"/>
          <w:szCs w:val="22"/>
        </w:rPr>
      </w:pPr>
      <w:r w:rsidRPr="000358F5">
        <w:rPr>
          <w:sz w:val="22"/>
          <w:szCs w:val="22"/>
        </w:rPr>
        <w:t>materiałów otrzymanych z rozbiórki studzienek i włazów oraz z rozbiórki otaczającej nawierzchni, nadające się do ponownego wbudowania,</w:t>
      </w:r>
    </w:p>
    <w:p w14:paraId="4E00C941" w14:textId="77777777" w:rsidR="007F541B" w:rsidRPr="000358F5" w:rsidRDefault="007F541B" w:rsidP="00FB64B6">
      <w:pPr>
        <w:numPr>
          <w:ilvl w:val="0"/>
          <w:numId w:val="22"/>
        </w:numPr>
        <w:overflowPunct w:val="0"/>
        <w:autoSpaceDE w:val="0"/>
        <w:autoSpaceDN w:val="0"/>
        <w:adjustRightInd w:val="0"/>
        <w:jc w:val="both"/>
        <w:textAlignment w:val="baseline"/>
        <w:rPr>
          <w:sz w:val="22"/>
          <w:szCs w:val="22"/>
        </w:rPr>
      </w:pPr>
      <w:r w:rsidRPr="000358F5">
        <w:rPr>
          <w:sz w:val="22"/>
          <w:szCs w:val="22"/>
        </w:rPr>
        <w:t xml:space="preserve">materiały nowe, będące materiałem uzupełniającym, tego samego typu, gatunku i wymiarów, jak materiał rozbiórkowy. </w:t>
      </w:r>
    </w:p>
    <w:p w14:paraId="0F35AA18" w14:textId="77777777" w:rsidR="00C51F88" w:rsidRPr="000358F5" w:rsidRDefault="00C51F88" w:rsidP="007F541B">
      <w:pPr>
        <w:pStyle w:val="Nagwek1"/>
        <w:numPr>
          <w:ilvl w:val="12"/>
          <w:numId w:val="0"/>
        </w:numPr>
        <w:spacing w:before="0" w:after="0"/>
        <w:rPr>
          <w:sz w:val="22"/>
          <w:szCs w:val="22"/>
        </w:rPr>
      </w:pPr>
    </w:p>
    <w:p w14:paraId="18CB0847" w14:textId="77777777" w:rsidR="007F541B" w:rsidRPr="000358F5" w:rsidRDefault="007F541B" w:rsidP="007F541B">
      <w:pPr>
        <w:pStyle w:val="Nagwek1"/>
        <w:numPr>
          <w:ilvl w:val="12"/>
          <w:numId w:val="0"/>
        </w:numPr>
        <w:spacing w:before="0" w:after="0"/>
        <w:rPr>
          <w:sz w:val="22"/>
          <w:szCs w:val="22"/>
        </w:rPr>
      </w:pPr>
      <w:r w:rsidRPr="000358F5">
        <w:rPr>
          <w:sz w:val="22"/>
          <w:szCs w:val="22"/>
        </w:rPr>
        <w:t>3. SPRZĘT</w:t>
      </w:r>
    </w:p>
    <w:p w14:paraId="4009500E" w14:textId="77777777" w:rsidR="00C51F88" w:rsidRPr="000358F5" w:rsidRDefault="00C51F88" w:rsidP="007F541B">
      <w:pPr>
        <w:pStyle w:val="Nagwek2"/>
        <w:numPr>
          <w:ilvl w:val="12"/>
          <w:numId w:val="0"/>
        </w:numPr>
        <w:spacing w:before="0" w:after="0"/>
        <w:rPr>
          <w:sz w:val="22"/>
          <w:szCs w:val="22"/>
        </w:rPr>
      </w:pPr>
    </w:p>
    <w:p w14:paraId="4050EEC5" w14:textId="77777777" w:rsidR="007F541B" w:rsidRPr="000358F5" w:rsidRDefault="007F541B" w:rsidP="007F541B">
      <w:pPr>
        <w:pStyle w:val="Nagwek2"/>
        <w:numPr>
          <w:ilvl w:val="12"/>
          <w:numId w:val="0"/>
        </w:numPr>
        <w:spacing w:before="0" w:after="0"/>
        <w:rPr>
          <w:sz w:val="22"/>
          <w:szCs w:val="22"/>
        </w:rPr>
      </w:pPr>
      <w:r w:rsidRPr="000358F5">
        <w:rPr>
          <w:sz w:val="22"/>
          <w:szCs w:val="22"/>
        </w:rPr>
        <w:t>3.1. Ogólne wymagania dotyczące sprzętu</w:t>
      </w:r>
    </w:p>
    <w:p w14:paraId="7BE4D28E" w14:textId="77777777" w:rsidR="007F541B" w:rsidRPr="000358F5" w:rsidRDefault="007F541B" w:rsidP="007F541B">
      <w:pPr>
        <w:numPr>
          <w:ilvl w:val="12"/>
          <w:numId w:val="0"/>
        </w:numPr>
        <w:tabs>
          <w:tab w:val="left" w:pos="284"/>
          <w:tab w:val="right" w:leader="dot" w:pos="8505"/>
        </w:tabs>
        <w:jc w:val="both"/>
        <w:rPr>
          <w:sz w:val="22"/>
          <w:szCs w:val="22"/>
        </w:rPr>
      </w:pPr>
      <w:r w:rsidRPr="000358F5">
        <w:rPr>
          <w:sz w:val="22"/>
          <w:szCs w:val="22"/>
        </w:rPr>
        <w:t>Ogólne wymagania dotyczące sprzętu podano w SST D-M-00.00.00 „Wymagania ogólne” pkt 3.</w:t>
      </w:r>
    </w:p>
    <w:p w14:paraId="146E8D5F" w14:textId="77777777" w:rsidR="007F541B" w:rsidRPr="000358F5" w:rsidRDefault="007F541B" w:rsidP="007F541B">
      <w:pPr>
        <w:pStyle w:val="Nagwek2"/>
        <w:numPr>
          <w:ilvl w:val="12"/>
          <w:numId w:val="0"/>
        </w:numPr>
        <w:spacing w:before="0" w:after="0"/>
        <w:ind w:left="426" w:hanging="426"/>
        <w:rPr>
          <w:sz w:val="22"/>
          <w:szCs w:val="22"/>
        </w:rPr>
      </w:pPr>
      <w:r w:rsidRPr="000358F5">
        <w:rPr>
          <w:sz w:val="22"/>
          <w:szCs w:val="22"/>
        </w:rPr>
        <w:t>3.2. Sprzęt stosowany do wykonania regulacji pionowej studzienek i włazów</w:t>
      </w:r>
    </w:p>
    <w:p w14:paraId="70322BAF" w14:textId="77777777" w:rsidR="007F541B" w:rsidRPr="000358F5" w:rsidRDefault="007F541B" w:rsidP="007F541B">
      <w:pPr>
        <w:numPr>
          <w:ilvl w:val="12"/>
          <w:numId w:val="0"/>
        </w:numPr>
        <w:tabs>
          <w:tab w:val="left" w:pos="284"/>
          <w:tab w:val="right" w:leader="dot" w:pos="8505"/>
        </w:tabs>
        <w:jc w:val="both"/>
        <w:rPr>
          <w:sz w:val="22"/>
          <w:szCs w:val="22"/>
        </w:rPr>
      </w:pPr>
      <w:r w:rsidRPr="000358F5">
        <w:rPr>
          <w:sz w:val="22"/>
          <w:szCs w:val="22"/>
        </w:rPr>
        <w:t>Wykonawca przystępujący do wykonania regulacji, powinien wykazać się możliwością korzystania z następującego sprzętu:</w:t>
      </w:r>
    </w:p>
    <w:p w14:paraId="4FC2BEED" w14:textId="77777777" w:rsidR="007F541B" w:rsidRPr="000358F5" w:rsidRDefault="007F541B" w:rsidP="00FB64B6">
      <w:pPr>
        <w:numPr>
          <w:ilvl w:val="0"/>
          <w:numId w:val="23"/>
        </w:numPr>
        <w:tabs>
          <w:tab w:val="left" w:pos="284"/>
          <w:tab w:val="right" w:leader="dot" w:pos="8505"/>
        </w:tabs>
        <w:overflowPunct w:val="0"/>
        <w:autoSpaceDE w:val="0"/>
        <w:autoSpaceDN w:val="0"/>
        <w:adjustRightInd w:val="0"/>
        <w:ind w:left="283"/>
        <w:jc w:val="both"/>
        <w:textAlignment w:val="baseline"/>
        <w:rPr>
          <w:sz w:val="22"/>
          <w:szCs w:val="22"/>
        </w:rPr>
      </w:pPr>
      <w:r w:rsidRPr="000358F5">
        <w:rPr>
          <w:sz w:val="22"/>
          <w:szCs w:val="22"/>
        </w:rPr>
        <w:t>piły tarczowej,</w:t>
      </w:r>
    </w:p>
    <w:p w14:paraId="7D2368BB" w14:textId="77777777" w:rsidR="007F541B" w:rsidRPr="000358F5" w:rsidRDefault="007F541B" w:rsidP="00FB64B6">
      <w:pPr>
        <w:numPr>
          <w:ilvl w:val="0"/>
          <w:numId w:val="23"/>
        </w:numPr>
        <w:tabs>
          <w:tab w:val="left" w:pos="284"/>
          <w:tab w:val="right" w:leader="dot" w:pos="8505"/>
        </w:tabs>
        <w:overflowPunct w:val="0"/>
        <w:autoSpaceDE w:val="0"/>
        <w:autoSpaceDN w:val="0"/>
        <w:adjustRightInd w:val="0"/>
        <w:ind w:left="283"/>
        <w:jc w:val="both"/>
        <w:textAlignment w:val="baseline"/>
        <w:rPr>
          <w:sz w:val="22"/>
          <w:szCs w:val="22"/>
        </w:rPr>
      </w:pPr>
      <w:r w:rsidRPr="000358F5">
        <w:rPr>
          <w:sz w:val="22"/>
          <w:szCs w:val="22"/>
        </w:rPr>
        <w:lastRenderedPageBreak/>
        <w:t>młota pneumatycznego,</w:t>
      </w:r>
    </w:p>
    <w:p w14:paraId="5275B795" w14:textId="77777777" w:rsidR="007F541B" w:rsidRPr="000358F5" w:rsidRDefault="007F541B" w:rsidP="00FB64B6">
      <w:pPr>
        <w:numPr>
          <w:ilvl w:val="0"/>
          <w:numId w:val="23"/>
        </w:numPr>
        <w:tabs>
          <w:tab w:val="left" w:pos="284"/>
          <w:tab w:val="right" w:leader="dot" w:pos="8505"/>
        </w:tabs>
        <w:overflowPunct w:val="0"/>
        <w:autoSpaceDE w:val="0"/>
        <w:autoSpaceDN w:val="0"/>
        <w:adjustRightInd w:val="0"/>
        <w:ind w:left="283"/>
        <w:jc w:val="both"/>
        <w:textAlignment w:val="baseline"/>
        <w:rPr>
          <w:sz w:val="22"/>
          <w:szCs w:val="22"/>
        </w:rPr>
      </w:pPr>
      <w:r w:rsidRPr="000358F5">
        <w:rPr>
          <w:sz w:val="22"/>
          <w:szCs w:val="22"/>
        </w:rPr>
        <w:t>sprężarki powietrza,</w:t>
      </w:r>
    </w:p>
    <w:p w14:paraId="0910AD78" w14:textId="77777777" w:rsidR="007F541B" w:rsidRPr="000358F5" w:rsidRDefault="007F541B" w:rsidP="00FB64B6">
      <w:pPr>
        <w:numPr>
          <w:ilvl w:val="0"/>
          <w:numId w:val="23"/>
        </w:numPr>
        <w:tabs>
          <w:tab w:val="left" w:pos="284"/>
          <w:tab w:val="right" w:leader="dot" w:pos="8505"/>
        </w:tabs>
        <w:overflowPunct w:val="0"/>
        <w:autoSpaceDE w:val="0"/>
        <w:autoSpaceDN w:val="0"/>
        <w:adjustRightInd w:val="0"/>
        <w:ind w:left="283"/>
        <w:jc w:val="both"/>
        <w:textAlignment w:val="baseline"/>
        <w:rPr>
          <w:sz w:val="22"/>
          <w:szCs w:val="22"/>
        </w:rPr>
      </w:pPr>
      <w:r w:rsidRPr="000358F5">
        <w:rPr>
          <w:sz w:val="22"/>
          <w:szCs w:val="22"/>
        </w:rPr>
        <w:t>dźwigu samochodowego,</w:t>
      </w:r>
    </w:p>
    <w:p w14:paraId="5FDB7C01" w14:textId="77777777" w:rsidR="007F541B" w:rsidRPr="000358F5" w:rsidRDefault="007F541B" w:rsidP="00FB64B6">
      <w:pPr>
        <w:numPr>
          <w:ilvl w:val="0"/>
          <w:numId w:val="23"/>
        </w:numPr>
        <w:tabs>
          <w:tab w:val="left" w:pos="284"/>
          <w:tab w:val="right" w:leader="dot" w:pos="8505"/>
        </w:tabs>
        <w:overflowPunct w:val="0"/>
        <w:autoSpaceDE w:val="0"/>
        <w:autoSpaceDN w:val="0"/>
        <w:adjustRightInd w:val="0"/>
        <w:ind w:left="283"/>
        <w:jc w:val="both"/>
        <w:textAlignment w:val="baseline"/>
        <w:rPr>
          <w:sz w:val="22"/>
          <w:szCs w:val="22"/>
        </w:rPr>
      </w:pPr>
      <w:r w:rsidRPr="000358F5">
        <w:rPr>
          <w:sz w:val="22"/>
          <w:szCs w:val="22"/>
        </w:rPr>
        <w:t>zagęszczarki wibracyjnej,</w:t>
      </w:r>
    </w:p>
    <w:p w14:paraId="02312109" w14:textId="77777777" w:rsidR="007F541B" w:rsidRPr="000358F5" w:rsidRDefault="007F541B" w:rsidP="00FB64B6">
      <w:pPr>
        <w:numPr>
          <w:ilvl w:val="0"/>
          <w:numId w:val="23"/>
        </w:numPr>
        <w:tabs>
          <w:tab w:val="left" w:pos="284"/>
          <w:tab w:val="right" w:leader="dot" w:pos="8505"/>
        </w:tabs>
        <w:overflowPunct w:val="0"/>
        <w:autoSpaceDE w:val="0"/>
        <w:autoSpaceDN w:val="0"/>
        <w:adjustRightInd w:val="0"/>
        <w:ind w:left="283"/>
        <w:jc w:val="both"/>
        <w:textAlignment w:val="baseline"/>
        <w:rPr>
          <w:sz w:val="22"/>
          <w:szCs w:val="22"/>
        </w:rPr>
      </w:pPr>
      <w:r w:rsidRPr="000358F5">
        <w:rPr>
          <w:sz w:val="22"/>
          <w:szCs w:val="22"/>
        </w:rPr>
        <w:t>sprzętu pomocniczego (szczotka, łopata, szablon itp.).</w:t>
      </w:r>
    </w:p>
    <w:p w14:paraId="31CD149C" w14:textId="77777777" w:rsidR="00C51F88" w:rsidRPr="000358F5" w:rsidRDefault="00C51F88" w:rsidP="007F541B">
      <w:pPr>
        <w:pStyle w:val="Nagwek1"/>
        <w:spacing w:before="0" w:after="0"/>
        <w:rPr>
          <w:sz w:val="22"/>
          <w:szCs w:val="22"/>
        </w:rPr>
      </w:pPr>
    </w:p>
    <w:p w14:paraId="239C8350" w14:textId="77777777" w:rsidR="007F541B" w:rsidRPr="000358F5" w:rsidRDefault="007F541B" w:rsidP="007F541B">
      <w:pPr>
        <w:pStyle w:val="Nagwek1"/>
        <w:spacing w:before="0" w:after="0"/>
        <w:rPr>
          <w:sz w:val="22"/>
          <w:szCs w:val="22"/>
        </w:rPr>
      </w:pPr>
      <w:r w:rsidRPr="000358F5">
        <w:rPr>
          <w:sz w:val="22"/>
          <w:szCs w:val="22"/>
        </w:rPr>
        <w:t>4. TRANSPORT</w:t>
      </w:r>
    </w:p>
    <w:p w14:paraId="466647FD" w14:textId="77777777" w:rsidR="00C51F88" w:rsidRPr="000358F5" w:rsidRDefault="00C51F88" w:rsidP="007F541B">
      <w:pPr>
        <w:pStyle w:val="Nagwek2"/>
        <w:spacing w:before="0" w:after="0"/>
        <w:rPr>
          <w:sz w:val="22"/>
          <w:szCs w:val="22"/>
        </w:rPr>
      </w:pPr>
    </w:p>
    <w:p w14:paraId="5CE48A07" w14:textId="77777777" w:rsidR="007F541B" w:rsidRPr="000358F5" w:rsidRDefault="007F541B" w:rsidP="007F541B">
      <w:pPr>
        <w:pStyle w:val="Nagwek2"/>
        <w:spacing w:before="0" w:after="0"/>
        <w:rPr>
          <w:sz w:val="22"/>
          <w:szCs w:val="22"/>
        </w:rPr>
      </w:pPr>
      <w:r w:rsidRPr="000358F5">
        <w:rPr>
          <w:sz w:val="22"/>
          <w:szCs w:val="22"/>
        </w:rPr>
        <w:t xml:space="preserve">4.1. Ogólne wymagania dotyczące transportu </w:t>
      </w:r>
    </w:p>
    <w:p w14:paraId="46901592" w14:textId="77777777" w:rsidR="007F541B" w:rsidRPr="000358F5" w:rsidRDefault="007F541B" w:rsidP="007F541B">
      <w:pPr>
        <w:tabs>
          <w:tab w:val="left" w:pos="284"/>
          <w:tab w:val="right" w:leader="dot" w:pos="8505"/>
        </w:tabs>
        <w:jc w:val="both"/>
        <w:rPr>
          <w:sz w:val="22"/>
          <w:szCs w:val="22"/>
        </w:rPr>
      </w:pPr>
      <w:r w:rsidRPr="000358F5">
        <w:rPr>
          <w:sz w:val="22"/>
          <w:szCs w:val="22"/>
        </w:rPr>
        <w:t>Ogólne wymagania dotyczące transportu podano w SST D-M-00.00.00 „Wymagania ogólne”  pkt 4.</w:t>
      </w:r>
    </w:p>
    <w:p w14:paraId="0EA24894" w14:textId="77777777" w:rsidR="007F541B" w:rsidRPr="000358F5" w:rsidRDefault="007F541B" w:rsidP="007F541B">
      <w:pPr>
        <w:pStyle w:val="Nagwek1"/>
        <w:spacing w:before="0" w:after="0"/>
        <w:rPr>
          <w:sz w:val="22"/>
          <w:szCs w:val="22"/>
        </w:rPr>
      </w:pPr>
      <w:r w:rsidRPr="000358F5">
        <w:rPr>
          <w:sz w:val="22"/>
          <w:szCs w:val="22"/>
        </w:rPr>
        <w:t>5. WYKONANIE ROBÓT</w:t>
      </w:r>
    </w:p>
    <w:p w14:paraId="02C71935" w14:textId="77777777" w:rsidR="00C51F88" w:rsidRPr="000358F5" w:rsidRDefault="00C51F88" w:rsidP="007F541B">
      <w:pPr>
        <w:pStyle w:val="Nagwek2"/>
        <w:spacing w:before="0" w:after="0"/>
        <w:rPr>
          <w:sz w:val="22"/>
          <w:szCs w:val="22"/>
        </w:rPr>
      </w:pPr>
    </w:p>
    <w:p w14:paraId="2B1EA5A7" w14:textId="77777777" w:rsidR="007F541B" w:rsidRPr="000358F5" w:rsidRDefault="007F541B" w:rsidP="007F541B">
      <w:pPr>
        <w:pStyle w:val="Nagwek2"/>
        <w:spacing w:before="0" w:after="0"/>
        <w:rPr>
          <w:sz w:val="22"/>
          <w:szCs w:val="22"/>
        </w:rPr>
      </w:pPr>
      <w:r w:rsidRPr="000358F5">
        <w:rPr>
          <w:sz w:val="22"/>
          <w:szCs w:val="22"/>
        </w:rPr>
        <w:t>5.1. Ogólne zasady wykonania robót</w:t>
      </w:r>
    </w:p>
    <w:p w14:paraId="51C5AF44" w14:textId="77777777" w:rsidR="007F541B" w:rsidRPr="000358F5" w:rsidRDefault="007F541B" w:rsidP="007F541B">
      <w:pPr>
        <w:tabs>
          <w:tab w:val="left" w:pos="284"/>
          <w:tab w:val="right" w:leader="dot" w:pos="8505"/>
        </w:tabs>
        <w:jc w:val="both"/>
        <w:rPr>
          <w:sz w:val="22"/>
          <w:szCs w:val="22"/>
        </w:rPr>
      </w:pPr>
      <w:r w:rsidRPr="000358F5">
        <w:rPr>
          <w:sz w:val="22"/>
          <w:szCs w:val="22"/>
        </w:rPr>
        <w:t>Ogólne zasady wykonania robót podano w SST D-M-00.00.00 „Wymagania ogólne” pkt 5.</w:t>
      </w:r>
    </w:p>
    <w:p w14:paraId="27E1AC01" w14:textId="77777777" w:rsidR="007F541B" w:rsidRPr="000358F5" w:rsidRDefault="007F541B" w:rsidP="007F541B">
      <w:pPr>
        <w:pStyle w:val="Nagwek2"/>
        <w:spacing w:before="0" w:after="0"/>
        <w:rPr>
          <w:sz w:val="22"/>
          <w:szCs w:val="22"/>
        </w:rPr>
      </w:pPr>
      <w:r w:rsidRPr="000358F5">
        <w:rPr>
          <w:sz w:val="22"/>
          <w:szCs w:val="22"/>
        </w:rPr>
        <w:t>5.2. Regulacja studzienek i włazów</w:t>
      </w:r>
    </w:p>
    <w:p w14:paraId="17907636" w14:textId="77777777" w:rsidR="007F541B" w:rsidRPr="000358F5" w:rsidRDefault="007F541B" w:rsidP="007F541B">
      <w:pPr>
        <w:jc w:val="both"/>
        <w:rPr>
          <w:sz w:val="22"/>
          <w:szCs w:val="22"/>
        </w:rPr>
      </w:pPr>
      <w:r w:rsidRPr="000358F5">
        <w:rPr>
          <w:sz w:val="22"/>
          <w:szCs w:val="22"/>
        </w:rPr>
        <w:t>Regulacja studzienek i włazów urządzeń podziemnych występuje, gdy różnica poziomów pomiędzy:</w:t>
      </w:r>
    </w:p>
    <w:p w14:paraId="1C13B2E9" w14:textId="77777777" w:rsidR="007F541B" w:rsidRPr="000358F5" w:rsidRDefault="007F541B"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kratką wpustu ulicznego a górną powierzchnią warstwy ścieralnej nawierzchni wynosi powyżej 1,5 cm,</w:t>
      </w:r>
    </w:p>
    <w:p w14:paraId="3AC35E73" w14:textId="77777777" w:rsidR="007F541B" w:rsidRPr="000358F5" w:rsidRDefault="007F541B"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włazem studzienki a górną powierzchnią nawierzchni wynosi powyżej 1 cm.</w:t>
      </w:r>
    </w:p>
    <w:p w14:paraId="740B3864" w14:textId="77777777" w:rsidR="007F541B" w:rsidRPr="000358F5" w:rsidRDefault="007F541B" w:rsidP="007F541B">
      <w:pPr>
        <w:pStyle w:val="Nagwek2"/>
        <w:spacing w:before="0" w:after="0"/>
        <w:rPr>
          <w:sz w:val="22"/>
          <w:szCs w:val="22"/>
        </w:rPr>
      </w:pPr>
      <w:r w:rsidRPr="000358F5">
        <w:rPr>
          <w:sz w:val="22"/>
          <w:szCs w:val="22"/>
        </w:rPr>
        <w:t>5.3. Zasady wykonania regulacji</w:t>
      </w:r>
    </w:p>
    <w:p w14:paraId="6D7F53A1" w14:textId="77777777" w:rsidR="007F541B" w:rsidRPr="000358F5" w:rsidRDefault="007F541B" w:rsidP="007F541B">
      <w:pPr>
        <w:jc w:val="both"/>
        <w:rPr>
          <w:sz w:val="22"/>
          <w:szCs w:val="22"/>
        </w:rPr>
      </w:pPr>
      <w:r w:rsidRPr="000358F5">
        <w:rPr>
          <w:sz w:val="22"/>
          <w:szCs w:val="22"/>
        </w:rPr>
        <w:t>Wykonanie regulacji pionowej studzienek oraz włazów, obejmuje:</w:t>
      </w:r>
    </w:p>
    <w:p w14:paraId="48B838B4" w14:textId="77777777" w:rsidR="007F541B" w:rsidRPr="000358F5" w:rsidRDefault="007F541B" w:rsidP="00FB64B6">
      <w:pPr>
        <w:numPr>
          <w:ilvl w:val="0"/>
          <w:numId w:val="52"/>
        </w:numPr>
        <w:overflowPunct w:val="0"/>
        <w:autoSpaceDE w:val="0"/>
        <w:autoSpaceDN w:val="0"/>
        <w:adjustRightInd w:val="0"/>
        <w:jc w:val="both"/>
        <w:textAlignment w:val="baseline"/>
        <w:rPr>
          <w:sz w:val="22"/>
          <w:szCs w:val="22"/>
        </w:rPr>
      </w:pPr>
      <w:r w:rsidRPr="000358F5">
        <w:rPr>
          <w:sz w:val="22"/>
          <w:szCs w:val="22"/>
        </w:rPr>
        <w:t>roboty przygotowawcze</w:t>
      </w:r>
    </w:p>
    <w:p w14:paraId="5E643CE9" w14:textId="77777777" w:rsidR="007F541B" w:rsidRPr="000358F5" w:rsidRDefault="007F541B" w:rsidP="00FB64B6">
      <w:pPr>
        <w:numPr>
          <w:ilvl w:val="0"/>
          <w:numId w:val="52"/>
        </w:numPr>
        <w:overflowPunct w:val="0"/>
        <w:autoSpaceDE w:val="0"/>
        <w:autoSpaceDN w:val="0"/>
        <w:adjustRightInd w:val="0"/>
        <w:jc w:val="both"/>
        <w:textAlignment w:val="baseline"/>
        <w:rPr>
          <w:sz w:val="22"/>
          <w:szCs w:val="22"/>
        </w:rPr>
      </w:pPr>
      <w:r w:rsidRPr="000358F5">
        <w:rPr>
          <w:sz w:val="22"/>
          <w:szCs w:val="22"/>
        </w:rPr>
        <w:t>wykonanie regulacji</w:t>
      </w:r>
    </w:p>
    <w:p w14:paraId="4681A996"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regulacja studzienek i włazów,</w:t>
      </w:r>
    </w:p>
    <w:p w14:paraId="7753AB64"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ułożenie nowej nawierzchni.</w:t>
      </w:r>
    </w:p>
    <w:p w14:paraId="5FE31B9B" w14:textId="77777777" w:rsidR="007F541B" w:rsidRPr="000358F5" w:rsidRDefault="007F541B" w:rsidP="007F541B">
      <w:pPr>
        <w:pStyle w:val="Nagwek2"/>
        <w:numPr>
          <w:ilvl w:val="12"/>
          <w:numId w:val="0"/>
        </w:numPr>
        <w:spacing w:before="0" w:after="0"/>
        <w:rPr>
          <w:sz w:val="22"/>
          <w:szCs w:val="22"/>
        </w:rPr>
      </w:pPr>
      <w:r w:rsidRPr="000358F5">
        <w:rPr>
          <w:sz w:val="22"/>
          <w:szCs w:val="22"/>
        </w:rPr>
        <w:t>5.4. Roboty przygotowawcze</w:t>
      </w:r>
    </w:p>
    <w:p w14:paraId="26A6E1F3" w14:textId="77777777" w:rsidR="007F541B" w:rsidRPr="000358F5" w:rsidRDefault="007F541B" w:rsidP="007F541B">
      <w:pPr>
        <w:numPr>
          <w:ilvl w:val="12"/>
          <w:numId w:val="0"/>
        </w:numPr>
        <w:jc w:val="both"/>
        <w:rPr>
          <w:sz w:val="22"/>
          <w:szCs w:val="22"/>
        </w:rPr>
      </w:pPr>
      <w:r w:rsidRPr="000358F5">
        <w:rPr>
          <w:sz w:val="22"/>
          <w:szCs w:val="22"/>
        </w:rPr>
        <w:tab/>
        <w:t>Roboty przygotowawcze będą polegały na:</w:t>
      </w:r>
    </w:p>
    <w:p w14:paraId="6B36FC8B" w14:textId="77777777" w:rsidR="007F541B" w:rsidRPr="000358F5" w:rsidRDefault="007F541B"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określeniu stanu nawierzchni w bezpośrednim otoczeniu studzienki,</w:t>
      </w:r>
    </w:p>
    <w:p w14:paraId="37835576" w14:textId="77777777" w:rsidR="007F541B" w:rsidRPr="000358F5" w:rsidRDefault="007F541B"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wstępnym ustaleniu zaniżenia studzienki lub włazu,</w:t>
      </w:r>
    </w:p>
    <w:p w14:paraId="4472582C" w14:textId="77777777" w:rsidR="007F541B" w:rsidRPr="000358F5" w:rsidRDefault="007F541B"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rozeznaniu możliwości wykorzystania dotychczasowych elementów urządzenia.</w:t>
      </w:r>
    </w:p>
    <w:p w14:paraId="71AD74AF" w14:textId="77777777" w:rsidR="007F541B" w:rsidRPr="000358F5" w:rsidRDefault="007F541B" w:rsidP="007F541B">
      <w:pPr>
        <w:jc w:val="both"/>
        <w:rPr>
          <w:sz w:val="22"/>
          <w:szCs w:val="22"/>
        </w:rPr>
      </w:pPr>
      <w:r w:rsidRPr="000358F5">
        <w:rPr>
          <w:sz w:val="22"/>
          <w:szCs w:val="22"/>
        </w:rPr>
        <w:t>Powierzchnia przeznaczona do regulacji powinna obejmować cały obszar nawierzchni wokół zapadniętej studzienki. Powierzchni tej należy nadać kształt prostokątnej figury geometrycznej.</w:t>
      </w:r>
    </w:p>
    <w:p w14:paraId="26626293" w14:textId="77777777" w:rsidR="007F541B" w:rsidRPr="000358F5" w:rsidRDefault="007F541B" w:rsidP="007F541B">
      <w:pPr>
        <w:jc w:val="both"/>
        <w:rPr>
          <w:sz w:val="22"/>
          <w:szCs w:val="22"/>
        </w:rPr>
      </w:pPr>
      <w:r w:rsidRPr="000358F5">
        <w:rPr>
          <w:sz w:val="22"/>
          <w:szCs w:val="22"/>
        </w:rPr>
        <w:t>Powierzchnię przeznaczoną do wykonania regulacji akceptuje inspektor nadzoru.</w:t>
      </w:r>
    </w:p>
    <w:p w14:paraId="276C64C4" w14:textId="77777777" w:rsidR="007F541B" w:rsidRPr="000358F5" w:rsidRDefault="007F541B" w:rsidP="007F541B">
      <w:pPr>
        <w:pStyle w:val="Nagwek2"/>
        <w:spacing w:before="0" w:after="0"/>
        <w:rPr>
          <w:sz w:val="22"/>
          <w:szCs w:val="22"/>
        </w:rPr>
      </w:pPr>
      <w:r w:rsidRPr="000358F5">
        <w:rPr>
          <w:sz w:val="22"/>
          <w:szCs w:val="22"/>
        </w:rPr>
        <w:t>5.5. Wykonanie regulacji studzienek oraz włazów</w:t>
      </w:r>
    </w:p>
    <w:p w14:paraId="046271FF" w14:textId="77777777" w:rsidR="007F541B" w:rsidRPr="000358F5" w:rsidRDefault="007F541B" w:rsidP="007F541B">
      <w:pPr>
        <w:jc w:val="both"/>
        <w:rPr>
          <w:sz w:val="22"/>
          <w:szCs w:val="22"/>
        </w:rPr>
      </w:pPr>
      <w:r w:rsidRPr="000358F5">
        <w:rPr>
          <w:sz w:val="22"/>
          <w:szCs w:val="22"/>
        </w:rPr>
        <w:t>Jeżeli dokumentacja projektowa lub SST nie przewiduje inaczej, to wykonanie regulacji studzienek oraz włazów, pod warunkiem zaakceptowania przez inspektora nadzoru, obejmuje:</w:t>
      </w:r>
    </w:p>
    <w:p w14:paraId="4FBBFF5B" w14:textId="77777777" w:rsidR="007F541B" w:rsidRPr="000358F5" w:rsidRDefault="007F541B" w:rsidP="00FB64B6">
      <w:pPr>
        <w:numPr>
          <w:ilvl w:val="0"/>
          <w:numId w:val="53"/>
        </w:numPr>
        <w:overflowPunct w:val="0"/>
        <w:autoSpaceDE w:val="0"/>
        <w:autoSpaceDN w:val="0"/>
        <w:adjustRightInd w:val="0"/>
        <w:jc w:val="both"/>
        <w:textAlignment w:val="baseline"/>
        <w:rPr>
          <w:sz w:val="22"/>
          <w:szCs w:val="22"/>
        </w:rPr>
      </w:pPr>
      <w:r w:rsidRPr="000358F5">
        <w:rPr>
          <w:sz w:val="22"/>
          <w:szCs w:val="22"/>
        </w:rPr>
        <w:t>zdjęcie przykrycia (pokrywy, włazu, kratki ściekowej, nasady z wlewem bocznym) urządzenia podziemnego,</w:t>
      </w:r>
    </w:p>
    <w:p w14:paraId="7A4016FA" w14:textId="77777777" w:rsidR="007F541B" w:rsidRPr="000358F5" w:rsidRDefault="007F541B" w:rsidP="00FB64B6">
      <w:pPr>
        <w:numPr>
          <w:ilvl w:val="0"/>
          <w:numId w:val="53"/>
        </w:numPr>
        <w:overflowPunct w:val="0"/>
        <w:autoSpaceDE w:val="0"/>
        <w:autoSpaceDN w:val="0"/>
        <w:adjustRightInd w:val="0"/>
        <w:jc w:val="both"/>
        <w:textAlignment w:val="baseline"/>
        <w:rPr>
          <w:sz w:val="22"/>
          <w:szCs w:val="22"/>
        </w:rPr>
      </w:pPr>
      <w:r w:rsidRPr="000358F5">
        <w:rPr>
          <w:sz w:val="22"/>
          <w:szCs w:val="22"/>
        </w:rPr>
        <w:t>rozebranie nawierzchni wokół studzienki:</w:t>
      </w:r>
    </w:p>
    <w:p w14:paraId="07BE7B9F"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ręczne (dłutami, haczykami z drutu, młotkami brukarskimi, ew. drągami stalowymi itp. - w przypadku nawierzchni typu kostkowego),</w:t>
      </w:r>
    </w:p>
    <w:p w14:paraId="31992D8C"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lastRenderedPageBreak/>
        <w:t>mechaniczne (w przypadku nawierzchni typu monolitycznego, np. nawierzchni asfaltowej, betonowej) - z pionowym wycięciem krawędzi uszkodzenia piłą tarczową i rozebraniem konstrukcji jezdni przy pomocy młotów pneumatycznych, drągów stalowych itp.,</w:t>
      </w:r>
    </w:p>
    <w:p w14:paraId="5C7522D5" w14:textId="77777777" w:rsidR="007F541B" w:rsidRPr="000358F5" w:rsidRDefault="007F541B" w:rsidP="00FB64B6">
      <w:pPr>
        <w:numPr>
          <w:ilvl w:val="0"/>
          <w:numId w:val="53"/>
        </w:numPr>
        <w:overflowPunct w:val="0"/>
        <w:autoSpaceDE w:val="0"/>
        <w:autoSpaceDN w:val="0"/>
        <w:adjustRightInd w:val="0"/>
        <w:jc w:val="both"/>
        <w:textAlignment w:val="baseline"/>
        <w:rPr>
          <w:sz w:val="22"/>
          <w:szCs w:val="22"/>
        </w:rPr>
      </w:pPr>
      <w:r w:rsidRPr="000358F5">
        <w:rPr>
          <w:sz w:val="22"/>
          <w:szCs w:val="22"/>
        </w:rPr>
        <w:t>rozebranie górnej części studzienki (np. części żeliwnych, płyt żelbetowych pod studzienką, kręgów podporowych itp.),</w:t>
      </w:r>
    </w:p>
    <w:p w14:paraId="14C63074" w14:textId="77777777" w:rsidR="007F541B" w:rsidRPr="000358F5" w:rsidRDefault="007F541B" w:rsidP="00FB64B6">
      <w:pPr>
        <w:numPr>
          <w:ilvl w:val="0"/>
          <w:numId w:val="53"/>
        </w:numPr>
        <w:overflowPunct w:val="0"/>
        <w:autoSpaceDE w:val="0"/>
        <w:autoSpaceDN w:val="0"/>
        <w:adjustRightInd w:val="0"/>
        <w:jc w:val="both"/>
        <w:textAlignment w:val="baseline"/>
        <w:rPr>
          <w:sz w:val="22"/>
          <w:szCs w:val="22"/>
        </w:rPr>
      </w:pPr>
      <w:r w:rsidRPr="000358F5">
        <w:rPr>
          <w:sz w:val="22"/>
          <w:szCs w:val="22"/>
        </w:rPr>
        <w:t>zebranie i odwiezienie lub odrzucenie elementów nawierzchni i gruzu na pobocze, chodnik lub miejsce składowania, z posortowaniem i zabezpieczeniem materiału przydatnego do dalszych robót,</w:t>
      </w:r>
    </w:p>
    <w:p w14:paraId="123D9B46" w14:textId="77777777" w:rsidR="007F541B" w:rsidRPr="000358F5" w:rsidRDefault="007F541B" w:rsidP="00FB64B6">
      <w:pPr>
        <w:numPr>
          <w:ilvl w:val="0"/>
          <w:numId w:val="53"/>
        </w:numPr>
        <w:overflowPunct w:val="0"/>
        <w:autoSpaceDE w:val="0"/>
        <w:autoSpaceDN w:val="0"/>
        <w:adjustRightInd w:val="0"/>
        <w:jc w:val="both"/>
        <w:textAlignment w:val="baseline"/>
        <w:rPr>
          <w:sz w:val="22"/>
          <w:szCs w:val="22"/>
        </w:rPr>
      </w:pPr>
      <w:r w:rsidRPr="000358F5">
        <w:rPr>
          <w:sz w:val="22"/>
          <w:szCs w:val="22"/>
        </w:rPr>
        <w:t>podjęcie końcowej decyzji o wykorzystaniu istniejących materiałów,</w:t>
      </w:r>
    </w:p>
    <w:p w14:paraId="607A8AB2" w14:textId="77777777" w:rsidR="007F541B" w:rsidRPr="000358F5" w:rsidRDefault="007F541B" w:rsidP="00FB64B6">
      <w:pPr>
        <w:numPr>
          <w:ilvl w:val="0"/>
          <w:numId w:val="53"/>
        </w:numPr>
        <w:overflowPunct w:val="0"/>
        <w:autoSpaceDE w:val="0"/>
        <w:autoSpaceDN w:val="0"/>
        <w:adjustRightInd w:val="0"/>
        <w:jc w:val="both"/>
        <w:textAlignment w:val="baseline"/>
        <w:rPr>
          <w:sz w:val="22"/>
          <w:szCs w:val="22"/>
        </w:rPr>
      </w:pPr>
      <w:r w:rsidRPr="000358F5">
        <w:rPr>
          <w:sz w:val="22"/>
          <w:szCs w:val="22"/>
        </w:rPr>
        <w:t>sprawdzenie stanu konstrukcji studzienki i oczyszczenie górnej części studzienki (np. nasady wpustu, komina włazowego) z ew. uzupełnieniem ubytków,</w:t>
      </w:r>
    </w:p>
    <w:p w14:paraId="5827A654" w14:textId="77777777" w:rsidR="007F541B" w:rsidRPr="000358F5" w:rsidRDefault="007F541B" w:rsidP="00FB64B6">
      <w:pPr>
        <w:numPr>
          <w:ilvl w:val="0"/>
          <w:numId w:val="53"/>
        </w:numPr>
        <w:overflowPunct w:val="0"/>
        <w:autoSpaceDE w:val="0"/>
        <w:autoSpaceDN w:val="0"/>
        <w:adjustRightInd w:val="0"/>
        <w:jc w:val="both"/>
        <w:textAlignment w:val="baseline"/>
        <w:rPr>
          <w:sz w:val="22"/>
          <w:szCs w:val="22"/>
        </w:rPr>
      </w:pPr>
      <w:r w:rsidRPr="000358F5">
        <w:rPr>
          <w:sz w:val="22"/>
          <w:szCs w:val="22"/>
        </w:rPr>
        <w:t>w przypadku niewielkiego zapadnięcia - poziomowanie górnej części komina włazowego, nasady wpustu itp. przy użyciu zaprawy cementowo-piaskowej, a w przypadku większego - wykonanie deskowania oraz ułożenie i zagęszczenie mieszanki betonowej klasy co najmniej B20, dostosowanej do poziomu powierzchni (jezdni, chodnika, pasa dzielącego itp.), a także rozebranie deskowania,</w:t>
      </w:r>
    </w:p>
    <w:p w14:paraId="0424D24A" w14:textId="77777777" w:rsidR="007F541B" w:rsidRPr="000358F5" w:rsidRDefault="007F541B" w:rsidP="00FB64B6">
      <w:pPr>
        <w:numPr>
          <w:ilvl w:val="0"/>
          <w:numId w:val="53"/>
        </w:numPr>
        <w:overflowPunct w:val="0"/>
        <w:autoSpaceDE w:val="0"/>
        <w:autoSpaceDN w:val="0"/>
        <w:adjustRightInd w:val="0"/>
        <w:jc w:val="both"/>
        <w:textAlignment w:val="baseline"/>
        <w:rPr>
          <w:sz w:val="22"/>
          <w:szCs w:val="22"/>
        </w:rPr>
      </w:pPr>
      <w:r w:rsidRPr="000358F5">
        <w:rPr>
          <w:sz w:val="22"/>
          <w:szCs w:val="22"/>
        </w:rPr>
        <w:t>osadzenie przykrycia studzienki lub kratki ściekowej z wykorzystaniem istniejących lub nowych materiałów oraz ew. wyrównaniem zaprawą cementową.</w:t>
      </w:r>
    </w:p>
    <w:p w14:paraId="13A41855" w14:textId="77777777" w:rsidR="007F541B" w:rsidRPr="000358F5" w:rsidRDefault="007F541B" w:rsidP="007F541B">
      <w:pPr>
        <w:jc w:val="both"/>
        <w:rPr>
          <w:sz w:val="22"/>
          <w:szCs w:val="22"/>
        </w:rPr>
      </w:pPr>
      <w:r w:rsidRPr="000358F5">
        <w:rPr>
          <w:sz w:val="22"/>
          <w:szCs w:val="22"/>
        </w:rPr>
        <w:t xml:space="preserve">W przypadku znacznych zapadnięć studzienki, wynikających z uszkodzeń (zniszczeń) korpusu studzienki, kanałów, </w:t>
      </w:r>
      <w:proofErr w:type="spellStart"/>
      <w:r w:rsidRPr="000358F5">
        <w:rPr>
          <w:sz w:val="22"/>
          <w:szCs w:val="22"/>
        </w:rPr>
        <w:t>przykanalików</w:t>
      </w:r>
      <w:proofErr w:type="spellEnd"/>
      <w:r w:rsidRPr="000358F5">
        <w:rPr>
          <w:sz w:val="22"/>
          <w:szCs w:val="22"/>
        </w:rPr>
        <w:t>, elementów dennych, wymycia gruntu itp. - sposób naprawy należy określić indywidualnie i wykonać ją według osobno opracowanej specyfikacji technicznej.</w:t>
      </w:r>
    </w:p>
    <w:p w14:paraId="1946383E" w14:textId="77777777" w:rsidR="007F541B" w:rsidRPr="000358F5" w:rsidRDefault="007F541B" w:rsidP="007F541B">
      <w:pPr>
        <w:pStyle w:val="Nagwek2"/>
        <w:spacing w:before="0" w:after="0"/>
        <w:rPr>
          <w:sz w:val="22"/>
          <w:szCs w:val="22"/>
        </w:rPr>
      </w:pPr>
      <w:r w:rsidRPr="000358F5">
        <w:rPr>
          <w:sz w:val="22"/>
          <w:szCs w:val="22"/>
        </w:rPr>
        <w:t>5.6. Uzupełnienie ścianek</w:t>
      </w:r>
    </w:p>
    <w:p w14:paraId="35E86150" w14:textId="77777777" w:rsidR="007F541B" w:rsidRPr="000358F5" w:rsidRDefault="007F541B" w:rsidP="007F541B">
      <w:pPr>
        <w:jc w:val="both"/>
        <w:rPr>
          <w:sz w:val="22"/>
          <w:szCs w:val="22"/>
        </w:rPr>
      </w:pPr>
      <w:r w:rsidRPr="000358F5">
        <w:rPr>
          <w:sz w:val="22"/>
          <w:szCs w:val="22"/>
        </w:rPr>
        <w:t>Uzupełnienie ścian lub ścianek oraz zamurowanie otworów w ściankach i ścianach powinno być wykonane z cegły klinkierowej ułożonej na zaprawie cementowo-</w:t>
      </w:r>
      <w:proofErr w:type="spellStart"/>
      <w:r w:rsidRPr="000358F5">
        <w:rPr>
          <w:sz w:val="22"/>
          <w:szCs w:val="22"/>
        </w:rPr>
        <w:t>wapienej</w:t>
      </w:r>
      <w:proofErr w:type="spellEnd"/>
      <w:r w:rsidRPr="000358F5">
        <w:rPr>
          <w:sz w:val="22"/>
          <w:szCs w:val="22"/>
        </w:rPr>
        <w:t>.</w:t>
      </w:r>
    </w:p>
    <w:p w14:paraId="2EEA1C25" w14:textId="77777777" w:rsidR="007F541B" w:rsidRPr="000358F5" w:rsidRDefault="007F541B" w:rsidP="007F541B">
      <w:pPr>
        <w:pStyle w:val="Nagwek2"/>
        <w:spacing w:before="0" w:after="0"/>
        <w:rPr>
          <w:sz w:val="22"/>
          <w:szCs w:val="22"/>
        </w:rPr>
      </w:pPr>
      <w:r w:rsidRPr="000358F5">
        <w:rPr>
          <w:sz w:val="22"/>
          <w:szCs w:val="22"/>
        </w:rPr>
        <w:t>5.7. Ułożenie nowej nawierzchni</w:t>
      </w:r>
    </w:p>
    <w:p w14:paraId="6646885D" w14:textId="77777777" w:rsidR="007F541B" w:rsidRPr="000358F5" w:rsidRDefault="007F541B" w:rsidP="007F541B">
      <w:pPr>
        <w:jc w:val="both"/>
        <w:rPr>
          <w:sz w:val="22"/>
          <w:szCs w:val="22"/>
        </w:rPr>
      </w:pPr>
      <w:r w:rsidRPr="000358F5">
        <w:rPr>
          <w:sz w:val="22"/>
          <w:szCs w:val="22"/>
        </w:rPr>
        <w:t>Nową nawierzchnię, wokół naprawionej studzienki, należy wykonać w sposób identyczny ze stanem przed przebudową.</w:t>
      </w:r>
    </w:p>
    <w:p w14:paraId="3AEA3838" w14:textId="77777777" w:rsidR="007F541B" w:rsidRPr="000358F5" w:rsidRDefault="007F541B" w:rsidP="007F541B">
      <w:pPr>
        <w:jc w:val="both"/>
        <w:rPr>
          <w:sz w:val="22"/>
          <w:szCs w:val="22"/>
        </w:rPr>
      </w:pPr>
      <w:r w:rsidRPr="000358F5">
        <w:rPr>
          <w:sz w:val="22"/>
          <w:szCs w:val="22"/>
        </w:rPr>
        <w:t>Do nawierzchni należy użyć, w największym zakresie, materiał otrzymany z rozbiórki, nadający się do ponownego wbudowania. Nowy uzupełniany materiał powinien być jak najbardziej zbliżony do materiału starego. Zmiany konstrukcji jezdni mogą być dokonane pod warunkiem akceptacji inspektora nadzoru.</w:t>
      </w:r>
    </w:p>
    <w:p w14:paraId="467B8D6B" w14:textId="77777777" w:rsidR="007F541B" w:rsidRPr="000358F5" w:rsidRDefault="007F541B" w:rsidP="007F541B">
      <w:pPr>
        <w:jc w:val="both"/>
        <w:rPr>
          <w:sz w:val="22"/>
          <w:szCs w:val="22"/>
        </w:rPr>
      </w:pPr>
      <w:r w:rsidRPr="000358F5">
        <w:rPr>
          <w:sz w:val="22"/>
          <w:szCs w:val="22"/>
        </w:rPr>
        <w:t>Przy wykonywaniu podbudowy należy zwracać szczególną uwagę na poprawne jej zagęszczenie wokół komina i kołnierza studzienki. Przy nawierzchni asfaltowej, powierzchnie styku części żeliwnych lub metalowych powinny być pokryte asfaltem.</w:t>
      </w:r>
    </w:p>
    <w:p w14:paraId="0CED09E1" w14:textId="77777777" w:rsidR="00C51F88" w:rsidRPr="000358F5" w:rsidRDefault="00C51F88" w:rsidP="007F541B">
      <w:pPr>
        <w:pStyle w:val="Nagwek1"/>
        <w:spacing w:before="0" w:after="0"/>
        <w:rPr>
          <w:sz w:val="22"/>
          <w:szCs w:val="22"/>
        </w:rPr>
      </w:pPr>
    </w:p>
    <w:p w14:paraId="7CA0C591" w14:textId="77777777" w:rsidR="007F541B" w:rsidRPr="000358F5" w:rsidRDefault="007F541B" w:rsidP="007F541B">
      <w:pPr>
        <w:pStyle w:val="Nagwek1"/>
        <w:spacing w:before="0" w:after="0"/>
        <w:rPr>
          <w:sz w:val="22"/>
          <w:szCs w:val="22"/>
        </w:rPr>
      </w:pPr>
      <w:r w:rsidRPr="000358F5">
        <w:rPr>
          <w:sz w:val="22"/>
          <w:szCs w:val="22"/>
        </w:rPr>
        <w:t>6. KONTROLA JAKOŚCI ROBÓT</w:t>
      </w:r>
    </w:p>
    <w:p w14:paraId="3EC83ACB" w14:textId="77777777" w:rsidR="00C51F88" w:rsidRPr="000358F5" w:rsidRDefault="00C51F88" w:rsidP="007F541B">
      <w:pPr>
        <w:pStyle w:val="Nagwek2"/>
        <w:spacing w:before="0" w:after="0"/>
        <w:rPr>
          <w:sz w:val="22"/>
          <w:szCs w:val="22"/>
        </w:rPr>
      </w:pPr>
    </w:p>
    <w:p w14:paraId="228465F9" w14:textId="77777777" w:rsidR="007F541B" w:rsidRPr="000358F5" w:rsidRDefault="007F541B" w:rsidP="007F541B">
      <w:pPr>
        <w:pStyle w:val="Nagwek2"/>
        <w:spacing w:before="0" w:after="0"/>
        <w:rPr>
          <w:sz w:val="22"/>
          <w:szCs w:val="22"/>
        </w:rPr>
      </w:pPr>
      <w:r w:rsidRPr="000358F5">
        <w:rPr>
          <w:sz w:val="22"/>
          <w:szCs w:val="22"/>
        </w:rPr>
        <w:t>6.1. Ogólne zasady kontroli jakości robót</w:t>
      </w:r>
    </w:p>
    <w:p w14:paraId="4C48CE55" w14:textId="77777777" w:rsidR="007F541B" w:rsidRPr="000358F5" w:rsidRDefault="007F541B" w:rsidP="007F541B">
      <w:pPr>
        <w:jc w:val="both"/>
        <w:rPr>
          <w:sz w:val="22"/>
          <w:szCs w:val="22"/>
        </w:rPr>
      </w:pPr>
      <w:r w:rsidRPr="000358F5">
        <w:rPr>
          <w:sz w:val="22"/>
          <w:szCs w:val="22"/>
        </w:rPr>
        <w:t>Ogólne zasady kontroli jakości robót podano w SST D-M-00.00.00 „Wymagania ogólne” pkt 6.</w:t>
      </w:r>
    </w:p>
    <w:p w14:paraId="20207AA8" w14:textId="77777777" w:rsidR="007F541B" w:rsidRPr="000358F5" w:rsidRDefault="007F541B" w:rsidP="007F541B">
      <w:pPr>
        <w:pStyle w:val="Nagwek2"/>
        <w:spacing w:before="0" w:after="0"/>
        <w:rPr>
          <w:sz w:val="22"/>
          <w:szCs w:val="22"/>
        </w:rPr>
      </w:pPr>
      <w:r w:rsidRPr="000358F5">
        <w:rPr>
          <w:sz w:val="22"/>
          <w:szCs w:val="22"/>
        </w:rPr>
        <w:t>6.2. Badania przed przystąpieniem do robót</w:t>
      </w:r>
    </w:p>
    <w:p w14:paraId="190E4877" w14:textId="77777777" w:rsidR="007F541B" w:rsidRPr="000358F5" w:rsidRDefault="007F541B" w:rsidP="007F541B">
      <w:pPr>
        <w:jc w:val="both"/>
        <w:rPr>
          <w:sz w:val="22"/>
          <w:szCs w:val="22"/>
        </w:rPr>
      </w:pPr>
      <w:r w:rsidRPr="000358F5">
        <w:rPr>
          <w:sz w:val="22"/>
          <w:szCs w:val="22"/>
        </w:rPr>
        <w:t>Przed przystąpieniem do robót Wykonawca powinien:</w:t>
      </w:r>
    </w:p>
    <w:p w14:paraId="53FEB101" w14:textId="77777777" w:rsidR="007F541B" w:rsidRPr="000358F5" w:rsidRDefault="007F541B"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uzyskać wymagane dokumenty, dopuszczające wyroby budowlane do obrotu</w:t>
      </w:r>
      <w:r w:rsidR="00D63FDB" w:rsidRPr="000358F5">
        <w:rPr>
          <w:sz w:val="22"/>
          <w:szCs w:val="22"/>
        </w:rPr>
        <w:t xml:space="preserve"> </w:t>
      </w:r>
      <w:r w:rsidRPr="000358F5">
        <w:rPr>
          <w:sz w:val="22"/>
          <w:szCs w:val="22"/>
        </w:rPr>
        <w:t xml:space="preserve">i powszechnego stosowania (certyfikaty na znak bezpieczeństwa, aprobaty techniczne, </w:t>
      </w:r>
      <w:r w:rsidRPr="000358F5">
        <w:rPr>
          <w:sz w:val="22"/>
          <w:szCs w:val="22"/>
        </w:rPr>
        <w:lastRenderedPageBreak/>
        <w:t>certyfikaty zgodności, deklaracje zgodności, ew. badania materiałów wykonane przez dostawców itp.),</w:t>
      </w:r>
    </w:p>
    <w:p w14:paraId="6CD960E8" w14:textId="77777777" w:rsidR="007F541B" w:rsidRPr="000358F5" w:rsidRDefault="007F541B"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sprawdzić cechy zewnętrzne  gotowych materiałów z tworzyw i prefabrykowanych.</w:t>
      </w:r>
    </w:p>
    <w:p w14:paraId="6A67938C" w14:textId="77777777" w:rsidR="007F541B" w:rsidRPr="000358F5" w:rsidRDefault="007F541B" w:rsidP="007F541B">
      <w:pPr>
        <w:numPr>
          <w:ilvl w:val="12"/>
          <w:numId w:val="0"/>
        </w:numPr>
        <w:jc w:val="both"/>
        <w:rPr>
          <w:sz w:val="22"/>
          <w:szCs w:val="22"/>
        </w:rPr>
      </w:pPr>
      <w:r w:rsidRPr="000358F5">
        <w:rPr>
          <w:sz w:val="22"/>
          <w:szCs w:val="22"/>
        </w:rPr>
        <w:t>Wszystkie dokumenty oraz wyniki badań Wykonawca przedstawia inspektorowi nadzoru do akceptacji.</w:t>
      </w:r>
    </w:p>
    <w:p w14:paraId="22945806" w14:textId="77777777" w:rsidR="007F541B" w:rsidRPr="000358F5" w:rsidRDefault="007F541B" w:rsidP="007F541B">
      <w:pPr>
        <w:pStyle w:val="Nagwek2"/>
        <w:numPr>
          <w:ilvl w:val="12"/>
          <w:numId w:val="0"/>
        </w:numPr>
        <w:spacing w:before="0" w:after="0"/>
        <w:rPr>
          <w:sz w:val="22"/>
          <w:szCs w:val="22"/>
        </w:rPr>
      </w:pPr>
      <w:r w:rsidRPr="000358F5">
        <w:rPr>
          <w:sz w:val="22"/>
          <w:szCs w:val="22"/>
        </w:rPr>
        <w:t>6.3. Badania w czasie robót</w:t>
      </w:r>
    </w:p>
    <w:p w14:paraId="3001A2D1" w14:textId="77777777" w:rsidR="007F541B" w:rsidRPr="000358F5" w:rsidRDefault="007F541B" w:rsidP="007F541B">
      <w:pPr>
        <w:numPr>
          <w:ilvl w:val="12"/>
          <w:numId w:val="0"/>
        </w:numPr>
        <w:jc w:val="both"/>
        <w:rPr>
          <w:sz w:val="22"/>
          <w:szCs w:val="22"/>
        </w:rPr>
      </w:pPr>
      <w:r w:rsidRPr="000358F5">
        <w:rPr>
          <w:sz w:val="22"/>
          <w:szCs w:val="22"/>
        </w:rPr>
        <w:t>Częstotliwość oraz zakres badań i pomiarów, które należy wykonać w czasie robót podaje tablica 1.</w:t>
      </w:r>
    </w:p>
    <w:p w14:paraId="49CFEE16" w14:textId="77777777" w:rsidR="007F541B" w:rsidRPr="000358F5" w:rsidRDefault="007F541B" w:rsidP="007F541B">
      <w:pPr>
        <w:numPr>
          <w:ilvl w:val="12"/>
          <w:numId w:val="0"/>
        </w:numPr>
        <w:jc w:val="both"/>
        <w:rPr>
          <w:sz w:val="22"/>
          <w:szCs w:val="22"/>
        </w:rPr>
      </w:pPr>
    </w:p>
    <w:p w14:paraId="48EDAABE" w14:textId="77777777" w:rsidR="007F541B" w:rsidRPr="000358F5" w:rsidRDefault="007F541B" w:rsidP="007F541B">
      <w:pPr>
        <w:numPr>
          <w:ilvl w:val="12"/>
          <w:numId w:val="0"/>
        </w:numPr>
        <w:jc w:val="both"/>
        <w:rPr>
          <w:sz w:val="22"/>
          <w:szCs w:val="22"/>
        </w:rPr>
      </w:pPr>
      <w:r w:rsidRPr="000358F5">
        <w:rPr>
          <w:sz w:val="22"/>
          <w:szCs w:val="22"/>
        </w:rPr>
        <w:t>Tablica 1. Częstotliwość oraz zakres badań i pomiarów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1276"/>
        <w:gridCol w:w="2410"/>
      </w:tblGrid>
      <w:tr w:rsidR="007F541B" w:rsidRPr="000358F5" w14:paraId="2709A794" w14:textId="77777777" w:rsidTr="000358F5">
        <w:tc>
          <w:tcPr>
            <w:tcW w:w="496" w:type="dxa"/>
            <w:tcBorders>
              <w:bottom w:val="double" w:sz="6" w:space="0" w:color="auto"/>
            </w:tcBorders>
          </w:tcPr>
          <w:p w14:paraId="60BC1250" w14:textId="77777777" w:rsidR="007F541B" w:rsidRPr="000358F5" w:rsidRDefault="007F541B" w:rsidP="000358F5">
            <w:pPr>
              <w:numPr>
                <w:ilvl w:val="12"/>
                <w:numId w:val="0"/>
              </w:numPr>
              <w:jc w:val="both"/>
              <w:rPr>
                <w:sz w:val="22"/>
                <w:szCs w:val="22"/>
              </w:rPr>
            </w:pPr>
            <w:r w:rsidRPr="000358F5">
              <w:rPr>
                <w:sz w:val="22"/>
                <w:szCs w:val="22"/>
              </w:rPr>
              <w:t>Lp.</w:t>
            </w:r>
          </w:p>
        </w:tc>
        <w:tc>
          <w:tcPr>
            <w:tcW w:w="3543" w:type="dxa"/>
            <w:tcBorders>
              <w:bottom w:val="double" w:sz="6" w:space="0" w:color="auto"/>
            </w:tcBorders>
          </w:tcPr>
          <w:p w14:paraId="2A17785B" w14:textId="77777777" w:rsidR="007F541B" w:rsidRPr="000358F5" w:rsidRDefault="007F541B" w:rsidP="000358F5">
            <w:pPr>
              <w:numPr>
                <w:ilvl w:val="12"/>
                <w:numId w:val="0"/>
              </w:numPr>
              <w:jc w:val="both"/>
              <w:rPr>
                <w:sz w:val="22"/>
                <w:szCs w:val="22"/>
              </w:rPr>
            </w:pPr>
            <w:r w:rsidRPr="000358F5">
              <w:rPr>
                <w:sz w:val="22"/>
                <w:szCs w:val="22"/>
              </w:rPr>
              <w:t>Wyszczególnienie badań i pomiarów</w:t>
            </w:r>
          </w:p>
        </w:tc>
        <w:tc>
          <w:tcPr>
            <w:tcW w:w="1276" w:type="dxa"/>
            <w:tcBorders>
              <w:bottom w:val="double" w:sz="6" w:space="0" w:color="auto"/>
            </w:tcBorders>
          </w:tcPr>
          <w:p w14:paraId="6171071C" w14:textId="77777777" w:rsidR="007F541B" w:rsidRPr="000358F5" w:rsidRDefault="007F541B" w:rsidP="000358F5">
            <w:pPr>
              <w:numPr>
                <w:ilvl w:val="12"/>
                <w:numId w:val="0"/>
              </w:numPr>
              <w:jc w:val="both"/>
              <w:rPr>
                <w:sz w:val="22"/>
                <w:szCs w:val="22"/>
              </w:rPr>
            </w:pPr>
            <w:r w:rsidRPr="000358F5">
              <w:rPr>
                <w:sz w:val="22"/>
                <w:szCs w:val="22"/>
              </w:rPr>
              <w:t>Częstotliwość badań</w:t>
            </w:r>
          </w:p>
        </w:tc>
        <w:tc>
          <w:tcPr>
            <w:tcW w:w="2410" w:type="dxa"/>
            <w:tcBorders>
              <w:bottom w:val="double" w:sz="6" w:space="0" w:color="auto"/>
            </w:tcBorders>
          </w:tcPr>
          <w:p w14:paraId="482AA506" w14:textId="77777777" w:rsidR="007F541B" w:rsidRPr="000358F5" w:rsidRDefault="007F541B" w:rsidP="000358F5">
            <w:pPr>
              <w:numPr>
                <w:ilvl w:val="12"/>
                <w:numId w:val="0"/>
              </w:numPr>
              <w:jc w:val="both"/>
              <w:rPr>
                <w:sz w:val="22"/>
                <w:szCs w:val="22"/>
              </w:rPr>
            </w:pPr>
            <w:r w:rsidRPr="000358F5">
              <w:rPr>
                <w:sz w:val="22"/>
                <w:szCs w:val="22"/>
              </w:rPr>
              <w:t>Wartości dopuszczalne</w:t>
            </w:r>
          </w:p>
        </w:tc>
      </w:tr>
      <w:tr w:rsidR="007F541B" w:rsidRPr="000358F5" w14:paraId="1365946D" w14:textId="77777777" w:rsidTr="000358F5">
        <w:tc>
          <w:tcPr>
            <w:tcW w:w="496" w:type="dxa"/>
            <w:tcBorders>
              <w:top w:val="nil"/>
            </w:tcBorders>
          </w:tcPr>
          <w:p w14:paraId="386EAEC9" w14:textId="77777777" w:rsidR="007F541B" w:rsidRPr="000358F5" w:rsidRDefault="007F541B" w:rsidP="000358F5">
            <w:pPr>
              <w:numPr>
                <w:ilvl w:val="12"/>
                <w:numId w:val="0"/>
              </w:numPr>
              <w:jc w:val="both"/>
              <w:rPr>
                <w:sz w:val="22"/>
                <w:szCs w:val="22"/>
              </w:rPr>
            </w:pPr>
            <w:r w:rsidRPr="000358F5">
              <w:rPr>
                <w:sz w:val="22"/>
                <w:szCs w:val="22"/>
              </w:rPr>
              <w:t>1</w:t>
            </w:r>
          </w:p>
        </w:tc>
        <w:tc>
          <w:tcPr>
            <w:tcW w:w="3543" w:type="dxa"/>
            <w:tcBorders>
              <w:top w:val="nil"/>
            </w:tcBorders>
          </w:tcPr>
          <w:p w14:paraId="09341C94" w14:textId="77777777" w:rsidR="007F541B" w:rsidRPr="000358F5" w:rsidRDefault="007F541B" w:rsidP="000358F5">
            <w:pPr>
              <w:numPr>
                <w:ilvl w:val="12"/>
                <w:numId w:val="0"/>
              </w:numPr>
              <w:jc w:val="both"/>
              <w:rPr>
                <w:sz w:val="22"/>
                <w:szCs w:val="22"/>
              </w:rPr>
            </w:pPr>
            <w:r w:rsidRPr="000358F5">
              <w:rPr>
                <w:sz w:val="22"/>
                <w:szCs w:val="22"/>
              </w:rPr>
              <w:t>Wyznaczenie powierzchni przeznaczonej do wykonania regulacji</w:t>
            </w:r>
          </w:p>
        </w:tc>
        <w:tc>
          <w:tcPr>
            <w:tcW w:w="1276" w:type="dxa"/>
            <w:tcBorders>
              <w:top w:val="nil"/>
            </w:tcBorders>
          </w:tcPr>
          <w:p w14:paraId="2F391F27" w14:textId="77777777" w:rsidR="007F541B" w:rsidRPr="000358F5" w:rsidRDefault="007F541B" w:rsidP="000358F5">
            <w:pPr>
              <w:numPr>
                <w:ilvl w:val="12"/>
                <w:numId w:val="0"/>
              </w:numPr>
              <w:jc w:val="both"/>
              <w:rPr>
                <w:sz w:val="22"/>
                <w:szCs w:val="22"/>
              </w:rPr>
            </w:pPr>
            <w:r w:rsidRPr="000358F5">
              <w:rPr>
                <w:sz w:val="22"/>
                <w:szCs w:val="22"/>
              </w:rPr>
              <w:t>1 raz</w:t>
            </w:r>
          </w:p>
        </w:tc>
        <w:tc>
          <w:tcPr>
            <w:tcW w:w="2410" w:type="dxa"/>
            <w:tcBorders>
              <w:top w:val="nil"/>
            </w:tcBorders>
          </w:tcPr>
          <w:p w14:paraId="3D6CD649" w14:textId="77777777" w:rsidR="007F541B" w:rsidRPr="000358F5" w:rsidRDefault="007F541B" w:rsidP="000358F5">
            <w:pPr>
              <w:numPr>
                <w:ilvl w:val="12"/>
                <w:numId w:val="0"/>
              </w:numPr>
              <w:jc w:val="both"/>
              <w:rPr>
                <w:sz w:val="22"/>
                <w:szCs w:val="22"/>
              </w:rPr>
            </w:pPr>
            <w:r w:rsidRPr="000358F5">
              <w:rPr>
                <w:sz w:val="22"/>
                <w:szCs w:val="22"/>
              </w:rPr>
              <w:t>Niezbędna powierzchnia</w:t>
            </w:r>
          </w:p>
        </w:tc>
      </w:tr>
      <w:tr w:rsidR="007F541B" w:rsidRPr="000358F5" w14:paraId="2A616B7A" w14:textId="77777777" w:rsidTr="000358F5">
        <w:tc>
          <w:tcPr>
            <w:tcW w:w="496" w:type="dxa"/>
          </w:tcPr>
          <w:p w14:paraId="3AFBCE46" w14:textId="77777777" w:rsidR="007F541B" w:rsidRPr="000358F5" w:rsidRDefault="007F541B" w:rsidP="000358F5">
            <w:pPr>
              <w:numPr>
                <w:ilvl w:val="12"/>
                <w:numId w:val="0"/>
              </w:numPr>
              <w:jc w:val="both"/>
              <w:rPr>
                <w:sz w:val="22"/>
                <w:szCs w:val="22"/>
              </w:rPr>
            </w:pPr>
          </w:p>
          <w:p w14:paraId="69252181" w14:textId="77777777" w:rsidR="007F541B" w:rsidRPr="000358F5" w:rsidRDefault="007F541B" w:rsidP="000358F5">
            <w:pPr>
              <w:numPr>
                <w:ilvl w:val="12"/>
                <w:numId w:val="0"/>
              </w:numPr>
              <w:jc w:val="both"/>
              <w:rPr>
                <w:sz w:val="22"/>
                <w:szCs w:val="22"/>
              </w:rPr>
            </w:pPr>
            <w:r w:rsidRPr="000358F5">
              <w:rPr>
                <w:sz w:val="22"/>
                <w:szCs w:val="22"/>
              </w:rPr>
              <w:t>2</w:t>
            </w:r>
          </w:p>
        </w:tc>
        <w:tc>
          <w:tcPr>
            <w:tcW w:w="3543" w:type="dxa"/>
          </w:tcPr>
          <w:p w14:paraId="5083360B" w14:textId="77777777" w:rsidR="007F541B" w:rsidRPr="000358F5" w:rsidRDefault="007F541B" w:rsidP="000358F5">
            <w:pPr>
              <w:numPr>
                <w:ilvl w:val="12"/>
                <w:numId w:val="0"/>
              </w:numPr>
              <w:jc w:val="both"/>
              <w:rPr>
                <w:sz w:val="22"/>
                <w:szCs w:val="22"/>
              </w:rPr>
            </w:pPr>
          </w:p>
          <w:p w14:paraId="54BD1837" w14:textId="77777777" w:rsidR="007F541B" w:rsidRPr="000358F5" w:rsidRDefault="007F541B" w:rsidP="000358F5">
            <w:pPr>
              <w:numPr>
                <w:ilvl w:val="12"/>
                <w:numId w:val="0"/>
              </w:numPr>
              <w:jc w:val="both"/>
              <w:rPr>
                <w:sz w:val="22"/>
                <w:szCs w:val="22"/>
              </w:rPr>
            </w:pPr>
            <w:r w:rsidRPr="000358F5">
              <w:rPr>
                <w:sz w:val="22"/>
                <w:szCs w:val="22"/>
              </w:rPr>
              <w:t>Roboty rozbiórkowe</w:t>
            </w:r>
          </w:p>
        </w:tc>
        <w:tc>
          <w:tcPr>
            <w:tcW w:w="1276" w:type="dxa"/>
          </w:tcPr>
          <w:p w14:paraId="7556D61C" w14:textId="77777777" w:rsidR="007F541B" w:rsidRPr="000358F5" w:rsidRDefault="007F541B" w:rsidP="000358F5">
            <w:pPr>
              <w:numPr>
                <w:ilvl w:val="12"/>
                <w:numId w:val="0"/>
              </w:numPr>
              <w:jc w:val="both"/>
              <w:rPr>
                <w:sz w:val="22"/>
                <w:szCs w:val="22"/>
              </w:rPr>
            </w:pPr>
          </w:p>
          <w:p w14:paraId="1F60F21A" w14:textId="77777777" w:rsidR="007F541B" w:rsidRPr="000358F5" w:rsidRDefault="007F541B" w:rsidP="000358F5">
            <w:pPr>
              <w:numPr>
                <w:ilvl w:val="12"/>
                <w:numId w:val="0"/>
              </w:numPr>
              <w:jc w:val="both"/>
              <w:rPr>
                <w:sz w:val="22"/>
                <w:szCs w:val="22"/>
              </w:rPr>
            </w:pPr>
            <w:r w:rsidRPr="000358F5">
              <w:rPr>
                <w:sz w:val="22"/>
                <w:szCs w:val="22"/>
              </w:rPr>
              <w:t>1 raz</w:t>
            </w:r>
          </w:p>
        </w:tc>
        <w:tc>
          <w:tcPr>
            <w:tcW w:w="2410" w:type="dxa"/>
          </w:tcPr>
          <w:p w14:paraId="653481B8" w14:textId="77777777" w:rsidR="007F541B" w:rsidRPr="000358F5" w:rsidRDefault="007F541B" w:rsidP="000358F5">
            <w:pPr>
              <w:numPr>
                <w:ilvl w:val="12"/>
                <w:numId w:val="0"/>
              </w:numPr>
              <w:jc w:val="both"/>
              <w:rPr>
                <w:sz w:val="22"/>
                <w:szCs w:val="22"/>
              </w:rPr>
            </w:pPr>
            <w:r w:rsidRPr="000358F5">
              <w:rPr>
                <w:sz w:val="22"/>
                <w:szCs w:val="22"/>
              </w:rPr>
              <w:t>Akceptacja nieuszkodzonych materiałów</w:t>
            </w:r>
          </w:p>
        </w:tc>
      </w:tr>
      <w:tr w:rsidR="007F541B" w:rsidRPr="000358F5" w14:paraId="6CAAEFFF" w14:textId="77777777" w:rsidTr="000358F5">
        <w:tc>
          <w:tcPr>
            <w:tcW w:w="496" w:type="dxa"/>
          </w:tcPr>
          <w:p w14:paraId="7664F5EB" w14:textId="77777777" w:rsidR="007F541B" w:rsidRPr="000358F5" w:rsidRDefault="007F541B" w:rsidP="000358F5">
            <w:pPr>
              <w:numPr>
                <w:ilvl w:val="12"/>
                <w:numId w:val="0"/>
              </w:numPr>
              <w:jc w:val="both"/>
              <w:rPr>
                <w:sz w:val="22"/>
                <w:szCs w:val="22"/>
              </w:rPr>
            </w:pPr>
            <w:r w:rsidRPr="000358F5">
              <w:rPr>
                <w:sz w:val="22"/>
                <w:szCs w:val="22"/>
              </w:rPr>
              <w:t>3</w:t>
            </w:r>
          </w:p>
        </w:tc>
        <w:tc>
          <w:tcPr>
            <w:tcW w:w="3543" w:type="dxa"/>
          </w:tcPr>
          <w:p w14:paraId="1A3B26F8" w14:textId="77777777" w:rsidR="007F541B" w:rsidRPr="000358F5" w:rsidRDefault="007F541B" w:rsidP="000358F5">
            <w:pPr>
              <w:numPr>
                <w:ilvl w:val="12"/>
                <w:numId w:val="0"/>
              </w:numPr>
              <w:jc w:val="both"/>
              <w:rPr>
                <w:sz w:val="22"/>
                <w:szCs w:val="22"/>
              </w:rPr>
            </w:pPr>
            <w:r w:rsidRPr="000358F5">
              <w:rPr>
                <w:sz w:val="22"/>
                <w:szCs w:val="22"/>
              </w:rPr>
              <w:t>Położenie studzienki w stosunku do otaczającej nawierzchni</w:t>
            </w:r>
          </w:p>
        </w:tc>
        <w:tc>
          <w:tcPr>
            <w:tcW w:w="1276" w:type="dxa"/>
          </w:tcPr>
          <w:p w14:paraId="6A52AF77" w14:textId="77777777" w:rsidR="007F541B" w:rsidRPr="000358F5" w:rsidRDefault="007F541B" w:rsidP="000358F5">
            <w:pPr>
              <w:numPr>
                <w:ilvl w:val="12"/>
                <w:numId w:val="0"/>
              </w:numPr>
              <w:jc w:val="both"/>
              <w:rPr>
                <w:sz w:val="22"/>
                <w:szCs w:val="22"/>
              </w:rPr>
            </w:pPr>
          </w:p>
          <w:p w14:paraId="01224AFD" w14:textId="77777777" w:rsidR="007F541B" w:rsidRPr="000358F5" w:rsidRDefault="007F541B" w:rsidP="000358F5">
            <w:pPr>
              <w:numPr>
                <w:ilvl w:val="12"/>
                <w:numId w:val="0"/>
              </w:numPr>
              <w:jc w:val="both"/>
              <w:rPr>
                <w:sz w:val="22"/>
                <w:szCs w:val="22"/>
              </w:rPr>
            </w:pPr>
            <w:r w:rsidRPr="000358F5">
              <w:rPr>
                <w:sz w:val="22"/>
                <w:szCs w:val="22"/>
              </w:rPr>
              <w:t>1 raz</w:t>
            </w:r>
          </w:p>
        </w:tc>
        <w:tc>
          <w:tcPr>
            <w:tcW w:w="2410" w:type="dxa"/>
          </w:tcPr>
          <w:p w14:paraId="1BA38ED3" w14:textId="77777777" w:rsidR="007F541B" w:rsidRPr="000358F5" w:rsidRDefault="007F541B" w:rsidP="000358F5">
            <w:pPr>
              <w:numPr>
                <w:ilvl w:val="12"/>
                <w:numId w:val="0"/>
              </w:numPr>
              <w:jc w:val="both"/>
              <w:rPr>
                <w:sz w:val="22"/>
                <w:szCs w:val="22"/>
              </w:rPr>
            </w:pPr>
            <w:r w:rsidRPr="000358F5">
              <w:rPr>
                <w:sz w:val="22"/>
                <w:szCs w:val="22"/>
              </w:rPr>
              <w:t>Kratka ściekowa ok. 0,5 cm poniżej, właz studzienki - w poziomie nawierzchni</w:t>
            </w:r>
          </w:p>
        </w:tc>
      </w:tr>
      <w:tr w:rsidR="007F541B" w:rsidRPr="000358F5" w14:paraId="00168E12" w14:textId="77777777" w:rsidTr="000358F5">
        <w:tc>
          <w:tcPr>
            <w:tcW w:w="496" w:type="dxa"/>
          </w:tcPr>
          <w:p w14:paraId="74C5E994" w14:textId="77777777" w:rsidR="007F541B" w:rsidRPr="000358F5" w:rsidRDefault="007F541B" w:rsidP="000358F5">
            <w:pPr>
              <w:numPr>
                <w:ilvl w:val="12"/>
                <w:numId w:val="0"/>
              </w:numPr>
              <w:jc w:val="both"/>
              <w:rPr>
                <w:sz w:val="22"/>
                <w:szCs w:val="22"/>
              </w:rPr>
            </w:pPr>
            <w:r w:rsidRPr="000358F5">
              <w:rPr>
                <w:sz w:val="22"/>
                <w:szCs w:val="22"/>
              </w:rPr>
              <w:t>4</w:t>
            </w:r>
          </w:p>
        </w:tc>
        <w:tc>
          <w:tcPr>
            <w:tcW w:w="3543" w:type="dxa"/>
          </w:tcPr>
          <w:p w14:paraId="679ED690" w14:textId="77777777" w:rsidR="007F541B" w:rsidRPr="000358F5" w:rsidRDefault="007F541B" w:rsidP="000358F5">
            <w:pPr>
              <w:numPr>
                <w:ilvl w:val="12"/>
                <w:numId w:val="0"/>
              </w:numPr>
              <w:jc w:val="both"/>
              <w:rPr>
                <w:sz w:val="22"/>
                <w:szCs w:val="22"/>
              </w:rPr>
            </w:pPr>
            <w:r w:rsidRPr="000358F5">
              <w:rPr>
                <w:sz w:val="22"/>
                <w:szCs w:val="22"/>
              </w:rPr>
              <w:t>Ułożenie nawierzchni</w:t>
            </w:r>
          </w:p>
        </w:tc>
        <w:tc>
          <w:tcPr>
            <w:tcW w:w="1276" w:type="dxa"/>
          </w:tcPr>
          <w:p w14:paraId="539A3FA2" w14:textId="77777777" w:rsidR="007F541B" w:rsidRPr="000358F5" w:rsidRDefault="007F541B" w:rsidP="000358F5">
            <w:pPr>
              <w:numPr>
                <w:ilvl w:val="12"/>
                <w:numId w:val="0"/>
              </w:numPr>
              <w:jc w:val="both"/>
              <w:rPr>
                <w:sz w:val="22"/>
                <w:szCs w:val="22"/>
              </w:rPr>
            </w:pPr>
            <w:r w:rsidRPr="000358F5">
              <w:rPr>
                <w:sz w:val="22"/>
                <w:szCs w:val="22"/>
              </w:rPr>
              <w:t>Ocena ciągła</w:t>
            </w:r>
          </w:p>
        </w:tc>
        <w:tc>
          <w:tcPr>
            <w:tcW w:w="2410" w:type="dxa"/>
          </w:tcPr>
          <w:p w14:paraId="5F880437" w14:textId="77777777" w:rsidR="007F541B" w:rsidRPr="000358F5" w:rsidRDefault="007F541B" w:rsidP="000358F5">
            <w:pPr>
              <w:numPr>
                <w:ilvl w:val="12"/>
                <w:numId w:val="0"/>
              </w:numPr>
              <w:jc w:val="both"/>
              <w:rPr>
                <w:sz w:val="22"/>
                <w:szCs w:val="22"/>
              </w:rPr>
            </w:pPr>
            <w:r w:rsidRPr="000358F5">
              <w:rPr>
                <w:sz w:val="22"/>
                <w:szCs w:val="22"/>
              </w:rPr>
              <w:t xml:space="preserve">Wg </w:t>
            </w:r>
            <w:proofErr w:type="spellStart"/>
            <w:r w:rsidRPr="000358F5">
              <w:rPr>
                <w:sz w:val="22"/>
                <w:szCs w:val="22"/>
              </w:rPr>
              <w:t>pktu</w:t>
            </w:r>
            <w:proofErr w:type="spellEnd"/>
            <w:r w:rsidRPr="000358F5">
              <w:rPr>
                <w:sz w:val="22"/>
                <w:szCs w:val="22"/>
              </w:rPr>
              <w:t xml:space="preserve"> 5.7</w:t>
            </w:r>
          </w:p>
        </w:tc>
      </w:tr>
    </w:tbl>
    <w:p w14:paraId="7C550514" w14:textId="77777777" w:rsidR="007F541B" w:rsidRPr="000358F5" w:rsidRDefault="007F541B" w:rsidP="007F541B">
      <w:pPr>
        <w:pStyle w:val="Nagwek2"/>
        <w:numPr>
          <w:ilvl w:val="12"/>
          <w:numId w:val="0"/>
        </w:numPr>
        <w:spacing w:before="0" w:after="0"/>
        <w:rPr>
          <w:sz w:val="22"/>
          <w:szCs w:val="22"/>
        </w:rPr>
      </w:pPr>
      <w:r w:rsidRPr="000358F5">
        <w:rPr>
          <w:sz w:val="22"/>
          <w:szCs w:val="22"/>
        </w:rPr>
        <w:t>6.4. Badania wykonanych robót</w:t>
      </w:r>
    </w:p>
    <w:p w14:paraId="64B0C77A" w14:textId="77777777" w:rsidR="007F541B" w:rsidRPr="000358F5" w:rsidRDefault="007F541B" w:rsidP="007F541B">
      <w:pPr>
        <w:numPr>
          <w:ilvl w:val="12"/>
          <w:numId w:val="0"/>
        </w:numPr>
        <w:jc w:val="both"/>
        <w:rPr>
          <w:sz w:val="22"/>
          <w:szCs w:val="22"/>
        </w:rPr>
      </w:pPr>
      <w:r w:rsidRPr="000358F5">
        <w:rPr>
          <w:sz w:val="22"/>
          <w:szCs w:val="22"/>
        </w:rPr>
        <w:tab/>
        <w:t>Po zakończeniu robót należy sprawdzić wizualnie:</w:t>
      </w:r>
    </w:p>
    <w:p w14:paraId="6CE17A7F" w14:textId="77777777" w:rsidR="007F541B" w:rsidRPr="000358F5" w:rsidRDefault="007F541B"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wygląd zewnętrzny wykonanej regulacji w zakresie wyglądu, kształtu, wymiarów, desenia nawierzchni typu kostkowego,</w:t>
      </w:r>
    </w:p>
    <w:p w14:paraId="2125388C" w14:textId="77777777" w:rsidR="007F541B" w:rsidRPr="000358F5" w:rsidRDefault="007F541B"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t>poprawność profilu podłużnego i poprzecznego, nawiązującego do otaczającej nawierzchni i umożliwiającego spływ powierzchniowy wód.</w:t>
      </w:r>
    </w:p>
    <w:p w14:paraId="2BF7279B" w14:textId="77777777" w:rsidR="00C51F88" w:rsidRPr="000358F5" w:rsidRDefault="00C51F88" w:rsidP="007F541B">
      <w:pPr>
        <w:pStyle w:val="Nagwek1"/>
        <w:numPr>
          <w:ilvl w:val="12"/>
          <w:numId w:val="0"/>
        </w:numPr>
        <w:spacing w:before="0" w:after="0"/>
        <w:rPr>
          <w:sz w:val="22"/>
          <w:szCs w:val="22"/>
        </w:rPr>
      </w:pPr>
    </w:p>
    <w:p w14:paraId="43B7297E" w14:textId="77777777" w:rsidR="007F541B" w:rsidRPr="000358F5" w:rsidRDefault="007F541B" w:rsidP="007F541B">
      <w:pPr>
        <w:pStyle w:val="Nagwek1"/>
        <w:numPr>
          <w:ilvl w:val="12"/>
          <w:numId w:val="0"/>
        </w:numPr>
        <w:spacing w:before="0" w:after="0"/>
        <w:rPr>
          <w:sz w:val="22"/>
          <w:szCs w:val="22"/>
        </w:rPr>
      </w:pPr>
      <w:r w:rsidRPr="000358F5">
        <w:rPr>
          <w:sz w:val="22"/>
          <w:szCs w:val="22"/>
        </w:rPr>
        <w:t>7. OBMIAR ROBÓT</w:t>
      </w:r>
    </w:p>
    <w:p w14:paraId="64BFABDA" w14:textId="77777777" w:rsidR="00C51F88" w:rsidRPr="000358F5" w:rsidRDefault="00C51F88" w:rsidP="007F541B">
      <w:pPr>
        <w:pStyle w:val="Nagwek2"/>
        <w:numPr>
          <w:ilvl w:val="12"/>
          <w:numId w:val="0"/>
        </w:numPr>
        <w:spacing w:before="0" w:after="0"/>
        <w:rPr>
          <w:sz w:val="22"/>
          <w:szCs w:val="22"/>
        </w:rPr>
      </w:pPr>
    </w:p>
    <w:p w14:paraId="2830A54F" w14:textId="77777777" w:rsidR="007F541B" w:rsidRPr="000358F5" w:rsidRDefault="007F541B" w:rsidP="007F541B">
      <w:pPr>
        <w:pStyle w:val="Nagwek2"/>
        <w:numPr>
          <w:ilvl w:val="12"/>
          <w:numId w:val="0"/>
        </w:numPr>
        <w:spacing w:before="0" w:after="0"/>
        <w:rPr>
          <w:sz w:val="22"/>
          <w:szCs w:val="22"/>
        </w:rPr>
      </w:pPr>
      <w:r w:rsidRPr="000358F5">
        <w:rPr>
          <w:sz w:val="22"/>
          <w:szCs w:val="22"/>
        </w:rPr>
        <w:t>7.1. Ogólne zasady obmiaru robót</w:t>
      </w:r>
    </w:p>
    <w:p w14:paraId="6D429CBE" w14:textId="77777777" w:rsidR="007F541B" w:rsidRPr="000358F5" w:rsidRDefault="007F541B" w:rsidP="007F541B">
      <w:pPr>
        <w:numPr>
          <w:ilvl w:val="12"/>
          <w:numId w:val="0"/>
        </w:numPr>
        <w:tabs>
          <w:tab w:val="left" w:pos="-709"/>
        </w:tabs>
        <w:jc w:val="both"/>
        <w:rPr>
          <w:sz w:val="22"/>
          <w:szCs w:val="22"/>
        </w:rPr>
      </w:pPr>
      <w:r w:rsidRPr="000358F5">
        <w:rPr>
          <w:sz w:val="22"/>
          <w:szCs w:val="22"/>
        </w:rPr>
        <w:t>Ogólne zasady obmiaru robót podano w SST D-M-00.00.00 „Wymagania ogólne” pkt 7.</w:t>
      </w:r>
    </w:p>
    <w:p w14:paraId="2F840515" w14:textId="77777777" w:rsidR="007F541B" w:rsidRPr="000358F5" w:rsidRDefault="007F541B" w:rsidP="007F541B">
      <w:pPr>
        <w:pStyle w:val="Nagwek2"/>
        <w:numPr>
          <w:ilvl w:val="12"/>
          <w:numId w:val="0"/>
        </w:numPr>
        <w:spacing w:before="0" w:after="0"/>
        <w:rPr>
          <w:sz w:val="22"/>
          <w:szCs w:val="22"/>
        </w:rPr>
      </w:pPr>
      <w:r w:rsidRPr="000358F5">
        <w:rPr>
          <w:sz w:val="22"/>
          <w:szCs w:val="22"/>
        </w:rPr>
        <w:t>7.2. Jednostka obmiarowa</w:t>
      </w:r>
    </w:p>
    <w:p w14:paraId="76C3CB5F" w14:textId="77777777" w:rsidR="007F541B" w:rsidRPr="000358F5" w:rsidRDefault="007F541B" w:rsidP="007F541B">
      <w:pPr>
        <w:numPr>
          <w:ilvl w:val="12"/>
          <w:numId w:val="0"/>
        </w:numPr>
        <w:tabs>
          <w:tab w:val="left" w:pos="-709"/>
        </w:tabs>
        <w:jc w:val="both"/>
        <w:rPr>
          <w:sz w:val="22"/>
          <w:szCs w:val="22"/>
        </w:rPr>
      </w:pPr>
      <w:r w:rsidRPr="000358F5">
        <w:rPr>
          <w:sz w:val="22"/>
          <w:szCs w:val="22"/>
        </w:rPr>
        <w:t>Jednostką obmiarową jest 1 obiekt wykonanej regulacji studzienki i włazu.</w:t>
      </w:r>
    </w:p>
    <w:p w14:paraId="505DE60F" w14:textId="77777777" w:rsidR="00C51F88" w:rsidRPr="000358F5" w:rsidRDefault="00C51F88" w:rsidP="007F541B">
      <w:pPr>
        <w:pStyle w:val="Nagwek1"/>
        <w:numPr>
          <w:ilvl w:val="12"/>
          <w:numId w:val="0"/>
        </w:numPr>
        <w:spacing w:before="0" w:after="0"/>
        <w:rPr>
          <w:sz w:val="22"/>
          <w:szCs w:val="22"/>
        </w:rPr>
      </w:pPr>
    </w:p>
    <w:p w14:paraId="3D4FB2AE" w14:textId="77777777" w:rsidR="007F541B" w:rsidRPr="000358F5" w:rsidRDefault="007F541B" w:rsidP="007F541B">
      <w:pPr>
        <w:pStyle w:val="Nagwek1"/>
        <w:numPr>
          <w:ilvl w:val="12"/>
          <w:numId w:val="0"/>
        </w:numPr>
        <w:spacing w:before="0" w:after="0"/>
        <w:rPr>
          <w:sz w:val="22"/>
          <w:szCs w:val="22"/>
        </w:rPr>
      </w:pPr>
      <w:r w:rsidRPr="000358F5">
        <w:rPr>
          <w:sz w:val="22"/>
          <w:szCs w:val="22"/>
        </w:rPr>
        <w:t>8. ODBIÓR ROBÓT</w:t>
      </w:r>
    </w:p>
    <w:p w14:paraId="35867FE6" w14:textId="77777777" w:rsidR="00C51F88" w:rsidRPr="000358F5" w:rsidRDefault="00C51F88" w:rsidP="007F541B">
      <w:pPr>
        <w:pStyle w:val="Nagwek2"/>
        <w:numPr>
          <w:ilvl w:val="12"/>
          <w:numId w:val="0"/>
        </w:numPr>
        <w:spacing w:before="0" w:after="0"/>
        <w:rPr>
          <w:sz w:val="22"/>
          <w:szCs w:val="22"/>
        </w:rPr>
      </w:pPr>
    </w:p>
    <w:p w14:paraId="03E5675C" w14:textId="77777777" w:rsidR="007F541B" w:rsidRPr="000358F5" w:rsidRDefault="007F541B" w:rsidP="007F541B">
      <w:pPr>
        <w:pStyle w:val="Nagwek2"/>
        <w:numPr>
          <w:ilvl w:val="12"/>
          <w:numId w:val="0"/>
        </w:numPr>
        <w:spacing w:before="0" w:after="0"/>
        <w:rPr>
          <w:sz w:val="22"/>
          <w:szCs w:val="22"/>
        </w:rPr>
      </w:pPr>
      <w:r w:rsidRPr="000358F5">
        <w:rPr>
          <w:sz w:val="22"/>
          <w:szCs w:val="22"/>
        </w:rPr>
        <w:t>8.1. Ogólne zasady odbioru robót</w:t>
      </w:r>
    </w:p>
    <w:p w14:paraId="12BAEEDE" w14:textId="77777777" w:rsidR="007F541B" w:rsidRPr="000358F5" w:rsidRDefault="007F541B" w:rsidP="007F541B">
      <w:pPr>
        <w:numPr>
          <w:ilvl w:val="12"/>
          <w:numId w:val="0"/>
        </w:numPr>
        <w:tabs>
          <w:tab w:val="left" w:pos="-709"/>
        </w:tabs>
        <w:jc w:val="both"/>
        <w:rPr>
          <w:sz w:val="22"/>
          <w:szCs w:val="22"/>
        </w:rPr>
      </w:pPr>
      <w:r w:rsidRPr="000358F5">
        <w:rPr>
          <w:sz w:val="22"/>
          <w:szCs w:val="22"/>
        </w:rPr>
        <w:t>Ogólne zasady odbioru robót podano w SST D-M-00.00.00 „Wymagania ogólne” pkt 8.</w:t>
      </w:r>
    </w:p>
    <w:p w14:paraId="286A8833" w14:textId="77777777" w:rsidR="007F541B" w:rsidRPr="000358F5" w:rsidRDefault="007F541B" w:rsidP="007F541B">
      <w:pPr>
        <w:numPr>
          <w:ilvl w:val="12"/>
          <w:numId w:val="0"/>
        </w:numPr>
        <w:tabs>
          <w:tab w:val="left" w:pos="-709"/>
        </w:tabs>
        <w:jc w:val="both"/>
        <w:rPr>
          <w:sz w:val="22"/>
          <w:szCs w:val="22"/>
        </w:rPr>
      </w:pPr>
      <w:r w:rsidRPr="000358F5">
        <w:rPr>
          <w:sz w:val="22"/>
          <w:szCs w:val="22"/>
        </w:rPr>
        <w:t>Roboty uznaje się za wykonane zgodnie z dokumentacją projektową (zleceniem), SST i wymaganiami inspektora nadzoru, jeżeli wszystkie pomiary i badania z zachowaniem tolerancji wg pkt 6 dały wyniki pozytywne.</w:t>
      </w:r>
    </w:p>
    <w:p w14:paraId="19F7E64B" w14:textId="77777777" w:rsidR="007F541B" w:rsidRPr="000358F5" w:rsidRDefault="007F541B" w:rsidP="007F541B">
      <w:pPr>
        <w:pStyle w:val="Nagwek2"/>
        <w:numPr>
          <w:ilvl w:val="12"/>
          <w:numId w:val="0"/>
        </w:numPr>
        <w:spacing w:before="0" w:after="0"/>
        <w:rPr>
          <w:sz w:val="22"/>
          <w:szCs w:val="22"/>
        </w:rPr>
      </w:pPr>
      <w:r w:rsidRPr="000358F5">
        <w:rPr>
          <w:sz w:val="22"/>
          <w:szCs w:val="22"/>
        </w:rPr>
        <w:t>8.2. Odbiór robót zanikających i ulegających zakryciu</w:t>
      </w:r>
    </w:p>
    <w:p w14:paraId="564A95F3" w14:textId="77777777" w:rsidR="007F541B" w:rsidRPr="000358F5" w:rsidRDefault="007F541B" w:rsidP="007F541B">
      <w:pPr>
        <w:numPr>
          <w:ilvl w:val="12"/>
          <w:numId w:val="0"/>
        </w:numPr>
        <w:jc w:val="both"/>
        <w:rPr>
          <w:sz w:val="22"/>
          <w:szCs w:val="22"/>
        </w:rPr>
      </w:pPr>
      <w:r w:rsidRPr="000358F5">
        <w:rPr>
          <w:sz w:val="22"/>
          <w:szCs w:val="22"/>
        </w:rPr>
        <w:t>Odbiorowi robót zanikających i ulegających zakryciu podlegają:</w:t>
      </w:r>
    </w:p>
    <w:p w14:paraId="066768CB" w14:textId="77777777" w:rsidR="007F541B" w:rsidRPr="000358F5" w:rsidRDefault="007F541B" w:rsidP="00FB64B6">
      <w:pPr>
        <w:numPr>
          <w:ilvl w:val="0"/>
          <w:numId w:val="23"/>
        </w:numPr>
        <w:overflowPunct w:val="0"/>
        <w:autoSpaceDE w:val="0"/>
        <w:autoSpaceDN w:val="0"/>
        <w:adjustRightInd w:val="0"/>
        <w:ind w:left="283"/>
        <w:jc w:val="both"/>
        <w:textAlignment w:val="baseline"/>
        <w:rPr>
          <w:sz w:val="22"/>
          <w:szCs w:val="22"/>
        </w:rPr>
      </w:pPr>
      <w:r w:rsidRPr="000358F5">
        <w:rPr>
          <w:sz w:val="22"/>
          <w:szCs w:val="22"/>
        </w:rPr>
        <w:lastRenderedPageBreak/>
        <w:t>roboty rozbiórkowe,</w:t>
      </w:r>
    </w:p>
    <w:p w14:paraId="482BDB3C" w14:textId="77777777" w:rsidR="007F541B" w:rsidRPr="000358F5" w:rsidRDefault="007F541B" w:rsidP="007F541B">
      <w:pPr>
        <w:numPr>
          <w:ilvl w:val="12"/>
          <w:numId w:val="0"/>
        </w:numPr>
        <w:jc w:val="both"/>
        <w:rPr>
          <w:sz w:val="22"/>
          <w:szCs w:val="22"/>
        </w:rPr>
      </w:pPr>
      <w:r w:rsidRPr="000358F5">
        <w:rPr>
          <w:sz w:val="22"/>
          <w:szCs w:val="22"/>
        </w:rPr>
        <w:t xml:space="preserve">Odbiór tych robót powinien być zgodny z wymaganiami </w:t>
      </w:r>
      <w:proofErr w:type="spellStart"/>
      <w:r w:rsidRPr="000358F5">
        <w:rPr>
          <w:sz w:val="22"/>
          <w:szCs w:val="22"/>
        </w:rPr>
        <w:t>pktu</w:t>
      </w:r>
      <w:proofErr w:type="spellEnd"/>
      <w:r w:rsidRPr="000358F5">
        <w:rPr>
          <w:sz w:val="22"/>
          <w:szCs w:val="22"/>
        </w:rPr>
        <w:t xml:space="preserve"> 8.2 D-M-00.00.00 „Wymagania ogólne” [1] oraz niniejszej SST.</w:t>
      </w:r>
    </w:p>
    <w:p w14:paraId="55865C12" w14:textId="77777777" w:rsidR="007F541B" w:rsidRPr="000358F5" w:rsidRDefault="007F541B" w:rsidP="007F541B">
      <w:pPr>
        <w:pStyle w:val="Nagwek1"/>
        <w:numPr>
          <w:ilvl w:val="12"/>
          <w:numId w:val="0"/>
        </w:numPr>
        <w:spacing w:before="0" w:after="0"/>
        <w:rPr>
          <w:sz w:val="22"/>
          <w:szCs w:val="22"/>
        </w:rPr>
      </w:pPr>
      <w:r w:rsidRPr="000358F5">
        <w:rPr>
          <w:sz w:val="22"/>
          <w:szCs w:val="22"/>
        </w:rPr>
        <w:t>9. PODSTAWA PŁATNOŚCI</w:t>
      </w:r>
    </w:p>
    <w:p w14:paraId="1E86FF20" w14:textId="77777777" w:rsidR="00C51F88" w:rsidRPr="000358F5" w:rsidRDefault="00C51F88" w:rsidP="007F541B">
      <w:pPr>
        <w:pStyle w:val="Nagwek2"/>
        <w:numPr>
          <w:ilvl w:val="12"/>
          <w:numId w:val="0"/>
        </w:numPr>
        <w:spacing w:before="0" w:after="0"/>
        <w:rPr>
          <w:sz w:val="22"/>
          <w:szCs w:val="22"/>
        </w:rPr>
      </w:pPr>
    </w:p>
    <w:p w14:paraId="3BF62745" w14:textId="77777777" w:rsidR="007F541B" w:rsidRPr="000358F5" w:rsidRDefault="007F541B" w:rsidP="007F541B">
      <w:pPr>
        <w:pStyle w:val="Nagwek2"/>
        <w:numPr>
          <w:ilvl w:val="12"/>
          <w:numId w:val="0"/>
        </w:numPr>
        <w:spacing w:before="0" w:after="0"/>
        <w:rPr>
          <w:sz w:val="22"/>
          <w:szCs w:val="22"/>
        </w:rPr>
      </w:pPr>
      <w:r w:rsidRPr="000358F5">
        <w:rPr>
          <w:sz w:val="22"/>
          <w:szCs w:val="22"/>
        </w:rPr>
        <w:t>9.1. Ogólne ustalenia dotyczące podstawy płatności</w:t>
      </w:r>
    </w:p>
    <w:p w14:paraId="6D4D6831" w14:textId="77777777" w:rsidR="007F541B" w:rsidRPr="000358F5" w:rsidRDefault="00D63FDB" w:rsidP="007F541B">
      <w:pPr>
        <w:numPr>
          <w:ilvl w:val="12"/>
          <w:numId w:val="0"/>
        </w:numPr>
        <w:tabs>
          <w:tab w:val="left" w:pos="-709"/>
        </w:tabs>
        <w:jc w:val="both"/>
        <w:rPr>
          <w:sz w:val="22"/>
          <w:szCs w:val="22"/>
        </w:rPr>
      </w:pPr>
      <w:r w:rsidRPr="000358F5">
        <w:rPr>
          <w:sz w:val="22"/>
          <w:szCs w:val="22"/>
        </w:rPr>
        <w:t xml:space="preserve"> </w:t>
      </w:r>
      <w:r w:rsidR="007F541B" w:rsidRPr="000358F5">
        <w:rPr>
          <w:sz w:val="22"/>
          <w:szCs w:val="22"/>
        </w:rPr>
        <w:t xml:space="preserve">Ogólne  ustalenia  dotyczące  podstawy  płatności  podano   w </w:t>
      </w:r>
      <w:r w:rsidR="007F541B" w:rsidRPr="000358F5">
        <w:rPr>
          <w:b/>
          <w:sz w:val="22"/>
          <w:szCs w:val="22"/>
        </w:rPr>
        <w:t xml:space="preserve"> </w:t>
      </w:r>
      <w:r w:rsidR="007F541B" w:rsidRPr="000358F5">
        <w:rPr>
          <w:sz w:val="22"/>
          <w:szCs w:val="22"/>
        </w:rPr>
        <w:t>SST D-M-00.00.00  „Wymagania ogólne” pkt 9.</w:t>
      </w:r>
    </w:p>
    <w:p w14:paraId="4DA30FBE" w14:textId="77777777" w:rsidR="007F541B" w:rsidRPr="000358F5" w:rsidRDefault="007F541B" w:rsidP="007F541B">
      <w:pPr>
        <w:pStyle w:val="Nagwek2"/>
        <w:numPr>
          <w:ilvl w:val="12"/>
          <w:numId w:val="0"/>
        </w:numPr>
        <w:spacing w:before="0" w:after="0"/>
        <w:rPr>
          <w:sz w:val="22"/>
          <w:szCs w:val="22"/>
        </w:rPr>
      </w:pPr>
      <w:r w:rsidRPr="000358F5">
        <w:rPr>
          <w:sz w:val="22"/>
          <w:szCs w:val="22"/>
        </w:rPr>
        <w:t>9.2. Cena jednostki obmiarowej</w:t>
      </w:r>
    </w:p>
    <w:p w14:paraId="039FD441" w14:textId="77777777" w:rsidR="007F541B" w:rsidRPr="000358F5" w:rsidRDefault="007F541B" w:rsidP="007F541B">
      <w:pPr>
        <w:numPr>
          <w:ilvl w:val="12"/>
          <w:numId w:val="0"/>
        </w:numPr>
        <w:tabs>
          <w:tab w:val="left" w:pos="-709"/>
        </w:tabs>
        <w:jc w:val="both"/>
        <w:rPr>
          <w:sz w:val="22"/>
          <w:szCs w:val="22"/>
        </w:rPr>
      </w:pPr>
      <w:r w:rsidRPr="000358F5">
        <w:rPr>
          <w:sz w:val="22"/>
          <w:szCs w:val="22"/>
        </w:rPr>
        <w:tab/>
        <w:t>Cena wykonania regulacji pionowej studzienki obejmuje:</w:t>
      </w:r>
    </w:p>
    <w:p w14:paraId="259E6821" w14:textId="77777777" w:rsidR="007F541B" w:rsidRPr="000358F5" w:rsidRDefault="007F541B" w:rsidP="007F541B">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prace pomiarowe i roboty przygotowawcze,</w:t>
      </w:r>
    </w:p>
    <w:p w14:paraId="490D7B67" w14:textId="77777777" w:rsidR="007F541B" w:rsidRPr="000358F5" w:rsidRDefault="007F541B" w:rsidP="007F541B">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oznakowanie robót,</w:t>
      </w:r>
    </w:p>
    <w:p w14:paraId="2543E7DA" w14:textId="77777777" w:rsidR="007F541B" w:rsidRPr="000358F5" w:rsidRDefault="007F541B" w:rsidP="007F541B">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roboty rozbiórkowe,</w:t>
      </w:r>
    </w:p>
    <w:p w14:paraId="392249F9" w14:textId="77777777" w:rsidR="007F541B" w:rsidRPr="000358F5" w:rsidRDefault="007F541B" w:rsidP="007F541B">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dostarczenie materiałów i sprzętu,</w:t>
      </w:r>
    </w:p>
    <w:p w14:paraId="737C9CA3" w14:textId="77777777" w:rsidR="007F541B" w:rsidRPr="000358F5" w:rsidRDefault="007F541B" w:rsidP="007F541B">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wykonanie naprawy studzienki,</w:t>
      </w:r>
    </w:p>
    <w:p w14:paraId="0E92087D" w14:textId="77777777" w:rsidR="007F541B" w:rsidRPr="000358F5" w:rsidRDefault="007F541B" w:rsidP="007F541B">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ułożenie nawierzchni,</w:t>
      </w:r>
    </w:p>
    <w:p w14:paraId="135C4CD9" w14:textId="77777777" w:rsidR="007F541B" w:rsidRPr="000358F5" w:rsidRDefault="007F541B" w:rsidP="007F541B">
      <w:pPr>
        <w:numPr>
          <w:ilvl w:val="0"/>
          <w:numId w:val="2"/>
        </w:numPr>
        <w:tabs>
          <w:tab w:val="left" w:pos="-709"/>
        </w:tabs>
        <w:overflowPunct w:val="0"/>
        <w:autoSpaceDE w:val="0"/>
        <w:autoSpaceDN w:val="0"/>
        <w:adjustRightInd w:val="0"/>
        <w:jc w:val="both"/>
        <w:textAlignment w:val="baseline"/>
        <w:rPr>
          <w:sz w:val="22"/>
          <w:szCs w:val="22"/>
        </w:rPr>
      </w:pPr>
      <w:r w:rsidRPr="000358F5">
        <w:rPr>
          <w:sz w:val="22"/>
          <w:szCs w:val="22"/>
        </w:rPr>
        <w:t>odwiezienie nieprzydatnych materiałów rozbiórkowych na składowisko,</w:t>
      </w:r>
    </w:p>
    <w:p w14:paraId="56FCE577" w14:textId="77777777" w:rsidR="007F541B" w:rsidRPr="000358F5" w:rsidRDefault="007F541B" w:rsidP="007F541B">
      <w:pPr>
        <w:numPr>
          <w:ilvl w:val="0"/>
          <w:numId w:val="2"/>
        </w:numPr>
        <w:tabs>
          <w:tab w:val="left" w:pos="-709"/>
        </w:tabs>
        <w:overflowPunct w:val="0"/>
        <w:autoSpaceDE w:val="0"/>
        <w:autoSpaceDN w:val="0"/>
        <w:adjustRightInd w:val="0"/>
        <w:ind w:left="284" w:hanging="284"/>
        <w:jc w:val="both"/>
        <w:textAlignment w:val="baseline"/>
        <w:rPr>
          <w:sz w:val="22"/>
          <w:szCs w:val="22"/>
        </w:rPr>
      </w:pPr>
      <w:r w:rsidRPr="000358F5">
        <w:rPr>
          <w:sz w:val="22"/>
          <w:szCs w:val="22"/>
        </w:rPr>
        <w:t>przeprowadzenie pomiarów i badań wymaganych w niniejszej specyfikacji technicznej,</w:t>
      </w:r>
    </w:p>
    <w:p w14:paraId="3EFBEEC1" w14:textId="77777777" w:rsidR="007F541B" w:rsidRPr="000358F5" w:rsidRDefault="007F541B" w:rsidP="007F541B">
      <w:pPr>
        <w:numPr>
          <w:ilvl w:val="0"/>
          <w:numId w:val="2"/>
        </w:numPr>
        <w:tabs>
          <w:tab w:val="left" w:pos="-709"/>
        </w:tabs>
        <w:overflowPunct w:val="0"/>
        <w:autoSpaceDE w:val="0"/>
        <w:autoSpaceDN w:val="0"/>
        <w:adjustRightInd w:val="0"/>
        <w:ind w:left="284" w:hanging="284"/>
        <w:jc w:val="both"/>
        <w:textAlignment w:val="baseline"/>
        <w:rPr>
          <w:sz w:val="22"/>
          <w:szCs w:val="22"/>
        </w:rPr>
      </w:pPr>
      <w:r w:rsidRPr="000358F5">
        <w:rPr>
          <w:sz w:val="22"/>
          <w:szCs w:val="22"/>
        </w:rPr>
        <w:t>odwiezienie sprzętu.</w:t>
      </w:r>
    </w:p>
    <w:p w14:paraId="5F75DDA0" w14:textId="77777777" w:rsidR="00CF1262" w:rsidRDefault="00CF1262">
      <w:pPr>
        <w:rPr>
          <w:b/>
          <w:caps/>
          <w:kern w:val="28"/>
          <w:szCs w:val="20"/>
        </w:rPr>
      </w:pPr>
      <w:r>
        <w:br w:type="page"/>
      </w:r>
    </w:p>
    <w:p w14:paraId="5EFD5C8A" w14:textId="02C30102" w:rsidR="007F541B" w:rsidRPr="000358F5" w:rsidRDefault="00E30774" w:rsidP="001C5A81">
      <w:pPr>
        <w:pStyle w:val="Styl11"/>
      </w:pPr>
      <w:bookmarkStart w:id="1145" w:name="_Toc215490758"/>
      <w:r w:rsidRPr="000358F5">
        <w:lastRenderedPageBreak/>
        <w:t>XX</w:t>
      </w:r>
      <w:r w:rsidR="00A21495">
        <w:t>V</w:t>
      </w:r>
      <w:r w:rsidR="007F541B" w:rsidRPr="000358F5">
        <w:t xml:space="preserve">. </w:t>
      </w:r>
      <w:r w:rsidR="002B2D45">
        <w:t>SST-</w:t>
      </w:r>
      <w:r w:rsidR="007F541B" w:rsidRPr="000358F5">
        <w:t>D-06.01.01 HUMUSOWANIE Z OBSIANIEM TRAWĄ</w:t>
      </w:r>
      <w:bookmarkEnd w:id="1145"/>
    </w:p>
    <w:p w14:paraId="47C41F10" w14:textId="77777777" w:rsidR="00CF1262" w:rsidRPr="000358F5" w:rsidRDefault="00CF1262" w:rsidP="00CF1262">
      <w:pPr>
        <w:pStyle w:val="Standardowytekst"/>
        <w:rPr>
          <w:b/>
          <w:sz w:val="22"/>
          <w:szCs w:val="22"/>
        </w:rPr>
      </w:pPr>
    </w:p>
    <w:p w14:paraId="49E87DC8" w14:textId="77777777" w:rsidR="00CF1262" w:rsidRPr="000358F5" w:rsidRDefault="00CF1262" w:rsidP="00CF1262">
      <w:pPr>
        <w:pStyle w:val="Standardowytekst"/>
        <w:rPr>
          <w:b/>
          <w:sz w:val="22"/>
          <w:szCs w:val="22"/>
        </w:rPr>
      </w:pPr>
    </w:p>
    <w:p w14:paraId="772E3ABE" w14:textId="77777777" w:rsidR="00CF1262" w:rsidRPr="000358F5" w:rsidRDefault="00CF1262" w:rsidP="00CF1262">
      <w:pPr>
        <w:pStyle w:val="Standardowytekst"/>
        <w:rPr>
          <w:b/>
          <w:sz w:val="22"/>
          <w:szCs w:val="22"/>
        </w:rPr>
      </w:pPr>
    </w:p>
    <w:p w14:paraId="43908A1A" w14:textId="77777777" w:rsidR="00CF1262" w:rsidRPr="000358F5" w:rsidRDefault="00CF1262" w:rsidP="00CF1262">
      <w:pPr>
        <w:pStyle w:val="Standardowytekst"/>
        <w:rPr>
          <w:b/>
          <w:sz w:val="22"/>
          <w:szCs w:val="22"/>
        </w:rPr>
      </w:pPr>
    </w:p>
    <w:p w14:paraId="1B0EE3AF" w14:textId="77777777" w:rsidR="00CF1262" w:rsidRPr="000358F5" w:rsidRDefault="00CF1262" w:rsidP="00CF1262">
      <w:pPr>
        <w:pStyle w:val="Standardowytekst"/>
        <w:rPr>
          <w:b/>
          <w:sz w:val="22"/>
          <w:szCs w:val="22"/>
        </w:rPr>
      </w:pPr>
    </w:p>
    <w:p w14:paraId="25417B0E" w14:textId="77777777" w:rsidR="00CF1262" w:rsidRPr="000358F5" w:rsidRDefault="00CF1262" w:rsidP="00CF1262">
      <w:pPr>
        <w:pStyle w:val="Standardowytekst"/>
        <w:rPr>
          <w:b/>
          <w:sz w:val="22"/>
          <w:szCs w:val="22"/>
        </w:rPr>
      </w:pPr>
    </w:p>
    <w:p w14:paraId="5C1A90B1" w14:textId="77777777" w:rsidR="00CF1262" w:rsidRPr="000358F5" w:rsidRDefault="00CF1262" w:rsidP="00CF1262">
      <w:pPr>
        <w:pStyle w:val="Standardowytekst"/>
        <w:rPr>
          <w:b/>
          <w:sz w:val="22"/>
          <w:szCs w:val="22"/>
        </w:rPr>
      </w:pPr>
    </w:p>
    <w:p w14:paraId="022DB085" w14:textId="77777777" w:rsidR="00CF1262" w:rsidRPr="000358F5" w:rsidRDefault="00CF1262" w:rsidP="00CF1262">
      <w:pPr>
        <w:pStyle w:val="Standardowytekst"/>
        <w:rPr>
          <w:b/>
          <w:sz w:val="22"/>
          <w:szCs w:val="22"/>
        </w:rPr>
      </w:pPr>
    </w:p>
    <w:p w14:paraId="2DD9861B" w14:textId="77777777" w:rsidR="00CF1262" w:rsidRPr="000358F5" w:rsidRDefault="00CF1262" w:rsidP="00CF1262">
      <w:pPr>
        <w:pStyle w:val="Standardowytekst"/>
        <w:rPr>
          <w:b/>
          <w:sz w:val="22"/>
          <w:szCs w:val="22"/>
        </w:rPr>
      </w:pPr>
    </w:p>
    <w:p w14:paraId="18422BF2" w14:textId="77777777" w:rsidR="007F541B" w:rsidRPr="000358F5" w:rsidRDefault="007F541B" w:rsidP="007F541B">
      <w:pPr>
        <w:overflowPunct w:val="0"/>
        <w:autoSpaceDE w:val="0"/>
        <w:autoSpaceDN w:val="0"/>
        <w:adjustRightInd w:val="0"/>
        <w:jc w:val="both"/>
        <w:rPr>
          <w:b/>
          <w:sz w:val="22"/>
          <w:szCs w:val="22"/>
        </w:rPr>
      </w:pPr>
      <w:r w:rsidRPr="000358F5">
        <w:rPr>
          <w:b/>
          <w:sz w:val="22"/>
          <w:szCs w:val="22"/>
        </w:rPr>
        <w:t>SPIS TREŚCI:</w:t>
      </w:r>
    </w:p>
    <w:p w14:paraId="3D9CA441" w14:textId="77777777" w:rsidR="007F541B" w:rsidRPr="000358F5" w:rsidRDefault="007F541B" w:rsidP="007F541B">
      <w:pPr>
        <w:tabs>
          <w:tab w:val="left" w:pos="284"/>
          <w:tab w:val="right" w:leader="dot" w:pos="8789"/>
        </w:tabs>
        <w:overflowPunct w:val="0"/>
        <w:autoSpaceDE w:val="0"/>
        <w:autoSpaceDN w:val="0"/>
        <w:adjustRightInd w:val="0"/>
        <w:ind w:left="91"/>
        <w:jc w:val="both"/>
        <w:rPr>
          <w:sz w:val="22"/>
          <w:szCs w:val="22"/>
        </w:rPr>
      </w:pPr>
      <w:r w:rsidRPr="000358F5">
        <w:rPr>
          <w:b/>
          <w:sz w:val="22"/>
          <w:szCs w:val="22"/>
        </w:rPr>
        <w:t xml:space="preserve">  </w:t>
      </w:r>
    </w:p>
    <w:p w14:paraId="3D561413" w14:textId="77777777" w:rsidR="007F541B" w:rsidRPr="000358F5" w:rsidRDefault="007F541B" w:rsidP="007F541B">
      <w:pPr>
        <w:tabs>
          <w:tab w:val="left" w:pos="1976"/>
        </w:tabs>
        <w:overflowPunct w:val="0"/>
        <w:autoSpaceDE w:val="0"/>
        <w:autoSpaceDN w:val="0"/>
        <w:adjustRightInd w:val="0"/>
        <w:jc w:val="both"/>
        <w:rPr>
          <w:sz w:val="22"/>
          <w:szCs w:val="22"/>
        </w:rPr>
      </w:pPr>
      <w:hyperlink r:id="rId51" w:anchor="_Toc531153838#_Toc531153838" w:history="1">
        <w:r w:rsidRPr="000358F5">
          <w:rPr>
            <w:b/>
            <w:caps/>
            <w:sz w:val="22"/>
            <w:szCs w:val="22"/>
          </w:rPr>
          <w:t>1. WSTĘP</w:t>
        </w:r>
        <w:r w:rsidRPr="000358F5">
          <w:rPr>
            <w:b/>
            <w:caps/>
            <w:webHidden/>
            <w:sz w:val="22"/>
            <w:szCs w:val="22"/>
          </w:rPr>
          <w:t xml:space="preserve"> </w:t>
        </w:r>
      </w:hyperlink>
      <w:r w:rsidRPr="000358F5">
        <w:rPr>
          <w:b/>
          <w:caps/>
          <w:sz w:val="22"/>
          <w:szCs w:val="22"/>
        </w:rPr>
        <w:tab/>
      </w:r>
    </w:p>
    <w:p w14:paraId="2A4CFB2A" w14:textId="77777777" w:rsidR="007F541B" w:rsidRPr="000358F5" w:rsidRDefault="007F541B" w:rsidP="007F541B">
      <w:pPr>
        <w:tabs>
          <w:tab w:val="right" w:leader="dot" w:pos="7371"/>
        </w:tabs>
        <w:overflowPunct w:val="0"/>
        <w:autoSpaceDE w:val="0"/>
        <w:autoSpaceDN w:val="0"/>
        <w:adjustRightInd w:val="0"/>
        <w:jc w:val="both"/>
        <w:rPr>
          <w:b/>
          <w:caps/>
          <w:sz w:val="22"/>
          <w:szCs w:val="22"/>
        </w:rPr>
      </w:pPr>
      <w:hyperlink r:id="rId52" w:anchor="_Toc531153839#_Toc531153839" w:history="1">
        <w:r w:rsidRPr="000358F5">
          <w:rPr>
            <w:b/>
            <w:caps/>
            <w:sz w:val="22"/>
            <w:szCs w:val="22"/>
          </w:rPr>
          <w:t>2. materiały</w:t>
        </w:r>
        <w:r w:rsidRPr="000358F5">
          <w:rPr>
            <w:b/>
            <w:caps/>
            <w:webHidden/>
            <w:sz w:val="22"/>
            <w:szCs w:val="22"/>
          </w:rPr>
          <w:t xml:space="preserve"> </w:t>
        </w:r>
      </w:hyperlink>
    </w:p>
    <w:p w14:paraId="664C4110" w14:textId="77777777" w:rsidR="007F541B" w:rsidRPr="000358F5" w:rsidRDefault="007F541B" w:rsidP="007F541B">
      <w:pPr>
        <w:tabs>
          <w:tab w:val="right" w:leader="dot" w:pos="7371"/>
        </w:tabs>
        <w:overflowPunct w:val="0"/>
        <w:autoSpaceDE w:val="0"/>
        <w:autoSpaceDN w:val="0"/>
        <w:adjustRightInd w:val="0"/>
        <w:jc w:val="both"/>
        <w:rPr>
          <w:b/>
          <w:caps/>
          <w:sz w:val="22"/>
          <w:szCs w:val="22"/>
        </w:rPr>
      </w:pPr>
      <w:hyperlink r:id="rId53" w:anchor="_Toc531153840#_Toc531153840" w:history="1">
        <w:r w:rsidRPr="000358F5">
          <w:rPr>
            <w:b/>
            <w:caps/>
            <w:sz w:val="22"/>
            <w:szCs w:val="22"/>
          </w:rPr>
          <w:t>3. sprzęt</w:t>
        </w:r>
        <w:r w:rsidRPr="000358F5">
          <w:rPr>
            <w:b/>
            <w:caps/>
            <w:webHidden/>
            <w:sz w:val="22"/>
            <w:szCs w:val="22"/>
          </w:rPr>
          <w:t xml:space="preserve"> </w:t>
        </w:r>
      </w:hyperlink>
    </w:p>
    <w:p w14:paraId="1668F59B" w14:textId="77777777" w:rsidR="007F541B" w:rsidRPr="000358F5" w:rsidRDefault="007F541B" w:rsidP="007F541B">
      <w:pPr>
        <w:tabs>
          <w:tab w:val="right" w:leader="dot" w:pos="7371"/>
        </w:tabs>
        <w:overflowPunct w:val="0"/>
        <w:autoSpaceDE w:val="0"/>
        <w:autoSpaceDN w:val="0"/>
        <w:adjustRightInd w:val="0"/>
        <w:jc w:val="both"/>
        <w:rPr>
          <w:b/>
          <w:caps/>
          <w:sz w:val="22"/>
          <w:szCs w:val="22"/>
        </w:rPr>
      </w:pPr>
      <w:r w:rsidRPr="000358F5">
        <w:rPr>
          <w:b/>
          <w:caps/>
          <w:sz w:val="22"/>
          <w:szCs w:val="22"/>
        </w:rPr>
        <w:t>4.</w:t>
      </w:r>
      <w:hyperlink r:id="rId54" w:anchor="_Toc531153841#_Toc531153841" w:history="1">
        <w:r w:rsidRPr="000358F5">
          <w:rPr>
            <w:b/>
            <w:caps/>
            <w:sz w:val="22"/>
            <w:szCs w:val="22"/>
          </w:rPr>
          <w:t>transport</w:t>
        </w:r>
        <w:r w:rsidRPr="000358F5">
          <w:rPr>
            <w:b/>
            <w:caps/>
            <w:webHidden/>
            <w:sz w:val="22"/>
            <w:szCs w:val="22"/>
          </w:rPr>
          <w:t xml:space="preserve"> </w:t>
        </w:r>
      </w:hyperlink>
    </w:p>
    <w:p w14:paraId="53A2F946" w14:textId="77777777" w:rsidR="007F541B" w:rsidRPr="000358F5" w:rsidRDefault="007F541B" w:rsidP="007F541B">
      <w:pPr>
        <w:tabs>
          <w:tab w:val="right" w:leader="dot" w:pos="7371"/>
        </w:tabs>
        <w:overflowPunct w:val="0"/>
        <w:autoSpaceDE w:val="0"/>
        <w:autoSpaceDN w:val="0"/>
        <w:adjustRightInd w:val="0"/>
        <w:jc w:val="both"/>
        <w:rPr>
          <w:sz w:val="22"/>
          <w:szCs w:val="22"/>
        </w:rPr>
      </w:pPr>
      <w:hyperlink r:id="rId55" w:anchor="_Toc531153842#_Toc531153842" w:history="1">
        <w:r w:rsidRPr="000358F5">
          <w:rPr>
            <w:b/>
            <w:caps/>
            <w:sz w:val="22"/>
            <w:szCs w:val="22"/>
          </w:rPr>
          <w:t>5. wykonanie robót</w:t>
        </w:r>
        <w:r w:rsidRPr="000358F5">
          <w:rPr>
            <w:b/>
            <w:caps/>
            <w:webHidden/>
            <w:sz w:val="22"/>
            <w:szCs w:val="22"/>
          </w:rPr>
          <w:t xml:space="preserve"> </w:t>
        </w:r>
      </w:hyperlink>
    </w:p>
    <w:p w14:paraId="2E41D496" w14:textId="77777777" w:rsidR="007F541B" w:rsidRPr="000358F5" w:rsidRDefault="007F541B" w:rsidP="007F541B">
      <w:pPr>
        <w:tabs>
          <w:tab w:val="right" w:leader="dot" w:pos="7371"/>
        </w:tabs>
        <w:overflowPunct w:val="0"/>
        <w:autoSpaceDE w:val="0"/>
        <w:autoSpaceDN w:val="0"/>
        <w:adjustRightInd w:val="0"/>
        <w:jc w:val="both"/>
        <w:rPr>
          <w:sz w:val="22"/>
          <w:szCs w:val="22"/>
        </w:rPr>
      </w:pPr>
      <w:hyperlink r:id="rId56" w:anchor="_Toc531153843#_Toc531153843" w:history="1">
        <w:r w:rsidRPr="000358F5">
          <w:rPr>
            <w:b/>
            <w:caps/>
            <w:sz w:val="22"/>
            <w:szCs w:val="22"/>
          </w:rPr>
          <w:t>6. kontrola jakości robót</w:t>
        </w:r>
        <w:r w:rsidRPr="000358F5">
          <w:rPr>
            <w:b/>
            <w:caps/>
            <w:webHidden/>
            <w:sz w:val="22"/>
            <w:szCs w:val="22"/>
          </w:rPr>
          <w:t xml:space="preserve"> </w:t>
        </w:r>
      </w:hyperlink>
    </w:p>
    <w:p w14:paraId="2E855662" w14:textId="77777777" w:rsidR="007F541B" w:rsidRPr="000358F5" w:rsidRDefault="007F541B" w:rsidP="007F541B">
      <w:pPr>
        <w:tabs>
          <w:tab w:val="right" w:leader="dot" w:pos="7371"/>
        </w:tabs>
        <w:overflowPunct w:val="0"/>
        <w:autoSpaceDE w:val="0"/>
        <w:autoSpaceDN w:val="0"/>
        <w:adjustRightInd w:val="0"/>
        <w:jc w:val="both"/>
        <w:rPr>
          <w:sz w:val="22"/>
          <w:szCs w:val="22"/>
        </w:rPr>
      </w:pPr>
      <w:hyperlink r:id="rId57" w:anchor="_Toc531153844#_Toc531153844" w:history="1">
        <w:r w:rsidRPr="000358F5">
          <w:rPr>
            <w:b/>
            <w:caps/>
            <w:sz w:val="22"/>
            <w:szCs w:val="22"/>
          </w:rPr>
          <w:t>7. obmiar robót</w:t>
        </w:r>
        <w:r w:rsidRPr="000358F5">
          <w:rPr>
            <w:b/>
            <w:caps/>
            <w:webHidden/>
            <w:sz w:val="22"/>
            <w:szCs w:val="22"/>
          </w:rPr>
          <w:t xml:space="preserve"> </w:t>
        </w:r>
      </w:hyperlink>
    </w:p>
    <w:p w14:paraId="4C4FC9EA" w14:textId="77777777" w:rsidR="007F541B" w:rsidRPr="000358F5" w:rsidRDefault="007F541B" w:rsidP="007F541B">
      <w:pPr>
        <w:tabs>
          <w:tab w:val="right" w:leader="dot" w:pos="7371"/>
        </w:tabs>
        <w:overflowPunct w:val="0"/>
        <w:autoSpaceDE w:val="0"/>
        <w:autoSpaceDN w:val="0"/>
        <w:adjustRightInd w:val="0"/>
        <w:jc w:val="both"/>
        <w:rPr>
          <w:sz w:val="22"/>
          <w:szCs w:val="22"/>
        </w:rPr>
      </w:pPr>
      <w:hyperlink r:id="rId58" w:anchor="_Toc531153845#_Toc531153845" w:history="1">
        <w:r w:rsidRPr="000358F5">
          <w:rPr>
            <w:b/>
            <w:caps/>
            <w:sz w:val="22"/>
            <w:szCs w:val="22"/>
          </w:rPr>
          <w:t>8. odbiór robót</w:t>
        </w:r>
        <w:r w:rsidRPr="000358F5">
          <w:rPr>
            <w:b/>
            <w:caps/>
            <w:webHidden/>
            <w:sz w:val="22"/>
            <w:szCs w:val="22"/>
          </w:rPr>
          <w:t xml:space="preserve"> </w:t>
        </w:r>
      </w:hyperlink>
    </w:p>
    <w:p w14:paraId="2C01E775" w14:textId="77777777" w:rsidR="007F541B" w:rsidRPr="000358F5" w:rsidRDefault="007F541B" w:rsidP="007F541B">
      <w:pPr>
        <w:tabs>
          <w:tab w:val="right" w:leader="dot" w:pos="7371"/>
        </w:tabs>
        <w:overflowPunct w:val="0"/>
        <w:autoSpaceDE w:val="0"/>
        <w:autoSpaceDN w:val="0"/>
        <w:adjustRightInd w:val="0"/>
        <w:jc w:val="both"/>
        <w:rPr>
          <w:sz w:val="22"/>
          <w:szCs w:val="22"/>
        </w:rPr>
      </w:pPr>
      <w:hyperlink r:id="rId59" w:anchor="_Toc531153846#_Toc531153846" w:history="1">
        <w:r w:rsidRPr="000358F5">
          <w:rPr>
            <w:b/>
            <w:caps/>
            <w:sz w:val="22"/>
            <w:szCs w:val="22"/>
          </w:rPr>
          <w:t>9. podstawa płatności</w:t>
        </w:r>
        <w:r w:rsidRPr="000358F5">
          <w:rPr>
            <w:b/>
            <w:caps/>
            <w:webHidden/>
            <w:sz w:val="22"/>
            <w:szCs w:val="22"/>
          </w:rPr>
          <w:t xml:space="preserve"> </w:t>
        </w:r>
      </w:hyperlink>
    </w:p>
    <w:p w14:paraId="601937FD" w14:textId="77777777" w:rsidR="007F541B" w:rsidRPr="000358F5" w:rsidRDefault="007F541B" w:rsidP="007F541B">
      <w:pPr>
        <w:tabs>
          <w:tab w:val="right" w:leader="dot" w:pos="7371"/>
        </w:tabs>
        <w:overflowPunct w:val="0"/>
        <w:autoSpaceDE w:val="0"/>
        <w:autoSpaceDN w:val="0"/>
        <w:adjustRightInd w:val="0"/>
        <w:jc w:val="both"/>
        <w:rPr>
          <w:sz w:val="22"/>
          <w:szCs w:val="22"/>
        </w:rPr>
      </w:pPr>
      <w:hyperlink r:id="rId60" w:anchor="_Toc531153847#_Toc531153847" w:history="1">
        <w:r w:rsidRPr="000358F5">
          <w:rPr>
            <w:b/>
            <w:caps/>
            <w:webHidden/>
            <w:sz w:val="22"/>
            <w:szCs w:val="22"/>
          </w:rPr>
          <w:t xml:space="preserve"> </w:t>
        </w:r>
      </w:hyperlink>
    </w:p>
    <w:p w14:paraId="4285BF80" w14:textId="77777777" w:rsidR="007F541B" w:rsidRPr="000358F5" w:rsidRDefault="007F541B" w:rsidP="007F541B">
      <w:pPr>
        <w:jc w:val="both"/>
        <w:rPr>
          <w:sz w:val="22"/>
          <w:szCs w:val="22"/>
        </w:rPr>
      </w:pPr>
    </w:p>
    <w:p w14:paraId="20105C21" w14:textId="77777777" w:rsidR="007F541B" w:rsidRPr="000358F5" w:rsidRDefault="007F541B" w:rsidP="007F541B">
      <w:pPr>
        <w:jc w:val="both"/>
        <w:rPr>
          <w:sz w:val="22"/>
          <w:szCs w:val="22"/>
        </w:rPr>
      </w:pPr>
    </w:p>
    <w:p w14:paraId="2EAB3488" w14:textId="77777777" w:rsidR="00E30774" w:rsidRPr="000358F5" w:rsidRDefault="00E30774" w:rsidP="007F541B">
      <w:pPr>
        <w:jc w:val="both"/>
        <w:rPr>
          <w:sz w:val="22"/>
          <w:szCs w:val="22"/>
        </w:rPr>
      </w:pPr>
    </w:p>
    <w:p w14:paraId="790B1760" w14:textId="77777777" w:rsidR="00E30774" w:rsidRPr="000358F5" w:rsidRDefault="00E30774" w:rsidP="007F541B">
      <w:pPr>
        <w:jc w:val="both"/>
        <w:rPr>
          <w:sz w:val="22"/>
          <w:szCs w:val="22"/>
        </w:rPr>
      </w:pPr>
    </w:p>
    <w:p w14:paraId="3BB37280" w14:textId="77777777" w:rsidR="00CF1262" w:rsidRDefault="00CF1262">
      <w:pPr>
        <w:rPr>
          <w:b/>
          <w:caps/>
          <w:kern w:val="28"/>
          <w:sz w:val="22"/>
          <w:szCs w:val="22"/>
        </w:rPr>
      </w:pPr>
      <w:r>
        <w:rPr>
          <w:b/>
          <w:caps/>
          <w:kern w:val="28"/>
          <w:sz w:val="22"/>
          <w:szCs w:val="22"/>
        </w:rPr>
        <w:br w:type="page"/>
      </w:r>
    </w:p>
    <w:p w14:paraId="398CB323" w14:textId="3B7968BA" w:rsidR="007F541B" w:rsidRPr="000358F5" w:rsidRDefault="007F541B" w:rsidP="007F541B">
      <w:pPr>
        <w:tabs>
          <w:tab w:val="left" w:pos="284"/>
          <w:tab w:val="right" w:leader="dot" w:pos="8789"/>
        </w:tabs>
        <w:overflowPunct w:val="0"/>
        <w:autoSpaceDE w:val="0"/>
        <w:autoSpaceDN w:val="0"/>
        <w:adjustRightInd w:val="0"/>
        <w:jc w:val="both"/>
        <w:rPr>
          <w:b/>
          <w:caps/>
          <w:kern w:val="28"/>
          <w:sz w:val="22"/>
          <w:szCs w:val="22"/>
        </w:rPr>
      </w:pPr>
      <w:r w:rsidRPr="000358F5">
        <w:rPr>
          <w:b/>
          <w:caps/>
          <w:kern w:val="28"/>
          <w:sz w:val="22"/>
          <w:szCs w:val="22"/>
        </w:rPr>
        <w:lastRenderedPageBreak/>
        <w:t xml:space="preserve">1. WSTĘP </w:t>
      </w:r>
    </w:p>
    <w:p w14:paraId="65C129E4" w14:textId="77777777" w:rsidR="00923F38" w:rsidRPr="000358F5" w:rsidRDefault="00923F38" w:rsidP="007F541B">
      <w:pPr>
        <w:keepNext/>
        <w:overflowPunct w:val="0"/>
        <w:autoSpaceDE w:val="0"/>
        <w:autoSpaceDN w:val="0"/>
        <w:adjustRightInd w:val="0"/>
        <w:jc w:val="both"/>
        <w:outlineLvl w:val="1"/>
        <w:rPr>
          <w:b/>
          <w:sz w:val="22"/>
          <w:szCs w:val="22"/>
        </w:rPr>
      </w:pPr>
    </w:p>
    <w:p w14:paraId="3E710A69" w14:textId="77777777" w:rsidR="007F541B" w:rsidRPr="000358F5" w:rsidRDefault="007F541B" w:rsidP="007F541B">
      <w:pPr>
        <w:keepNext/>
        <w:overflowPunct w:val="0"/>
        <w:autoSpaceDE w:val="0"/>
        <w:autoSpaceDN w:val="0"/>
        <w:adjustRightInd w:val="0"/>
        <w:jc w:val="both"/>
        <w:outlineLvl w:val="1"/>
        <w:rPr>
          <w:b/>
          <w:sz w:val="22"/>
          <w:szCs w:val="22"/>
        </w:rPr>
      </w:pPr>
      <w:r w:rsidRPr="000358F5">
        <w:rPr>
          <w:b/>
          <w:sz w:val="22"/>
          <w:szCs w:val="22"/>
        </w:rPr>
        <w:t>1.1. Przedmiot SST</w:t>
      </w:r>
    </w:p>
    <w:p w14:paraId="11A93E48" w14:textId="77777777" w:rsidR="007F541B" w:rsidRPr="00314670" w:rsidRDefault="007F541B" w:rsidP="007F541B">
      <w:pPr>
        <w:overflowPunct w:val="0"/>
        <w:autoSpaceDE w:val="0"/>
        <w:autoSpaceDN w:val="0"/>
        <w:adjustRightInd w:val="0"/>
        <w:jc w:val="both"/>
        <w:rPr>
          <w:b/>
          <w:sz w:val="22"/>
          <w:szCs w:val="22"/>
        </w:rPr>
      </w:pPr>
      <w:r w:rsidRPr="000358F5">
        <w:rPr>
          <w:sz w:val="22"/>
          <w:szCs w:val="22"/>
        </w:rPr>
        <w:t xml:space="preserve">Przedmiotem niniejszej specyfikacji są wymagania dotyczące wykonania i odbioru robót związanych z humusowaniem z obsianiem trawą </w:t>
      </w:r>
      <w:r w:rsidRPr="00314670">
        <w:rPr>
          <w:b/>
          <w:sz w:val="22"/>
          <w:szCs w:val="22"/>
        </w:rPr>
        <w:t>dla zadań związanych z bieżącym utrzymaniem dróg gminnych, remontem i przebudową jezdni  i chodników wraz z bieżącym utrzymaniem, remontami, przebudową elementów odwodnienia dróg oraz drobnych obiektów inżynierskich na terenie Gminy Tarnowskie Góry.</w:t>
      </w:r>
    </w:p>
    <w:p w14:paraId="24C7055B" w14:textId="77777777" w:rsidR="007F541B" w:rsidRPr="000358F5" w:rsidRDefault="007F541B" w:rsidP="007F541B">
      <w:pPr>
        <w:keepNext/>
        <w:overflowPunct w:val="0"/>
        <w:autoSpaceDE w:val="0"/>
        <w:autoSpaceDN w:val="0"/>
        <w:adjustRightInd w:val="0"/>
        <w:jc w:val="both"/>
        <w:outlineLvl w:val="1"/>
        <w:rPr>
          <w:b/>
          <w:sz w:val="22"/>
          <w:szCs w:val="22"/>
        </w:rPr>
      </w:pPr>
      <w:r w:rsidRPr="000358F5">
        <w:rPr>
          <w:b/>
          <w:sz w:val="22"/>
          <w:szCs w:val="22"/>
        </w:rPr>
        <w:t xml:space="preserve">1.2. Zakres stosowania SST </w:t>
      </w:r>
    </w:p>
    <w:p w14:paraId="02254C8E" w14:textId="77777777" w:rsidR="007F541B" w:rsidRPr="000358F5" w:rsidRDefault="007F541B" w:rsidP="007F541B">
      <w:pPr>
        <w:jc w:val="both"/>
        <w:rPr>
          <w:sz w:val="22"/>
          <w:szCs w:val="22"/>
        </w:rPr>
      </w:pPr>
      <w:r w:rsidRPr="000358F5">
        <w:rPr>
          <w:sz w:val="22"/>
          <w:szCs w:val="22"/>
        </w:rPr>
        <w:t>Ustalenia zawarte w niniejszej specyfikacji dotyczą zasad prowadzenia robót związanych z wykonaniem i robót dotyczących humusowania z obsianiem trawą.</w:t>
      </w:r>
    </w:p>
    <w:p w14:paraId="6BF6848D" w14:textId="77777777" w:rsidR="007F541B" w:rsidRPr="000358F5" w:rsidRDefault="007F541B" w:rsidP="007F541B">
      <w:pPr>
        <w:keepNext/>
        <w:overflowPunct w:val="0"/>
        <w:autoSpaceDE w:val="0"/>
        <w:autoSpaceDN w:val="0"/>
        <w:adjustRightInd w:val="0"/>
        <w:jc w:val="both"/>
        <w:outlineLvl w:val="1"/>
        <w:rPr>
          <w:b/>
          <w:sz w:val="22"/>
          <w:szCs w:val="22"/>
        </w:rPr>
      </w:pPr>
      <w:r w:rsidRPr="000358F5">
        <w:rPr>
          <w:b/>
          <w:sz w:val="22"/>
          <w:szCs w:val="22"/>
        </w:rPr>
        <w:t xml:space="preserve">1.4. Określenia podstawowe </w:t>
      </w:r>
    </w:p>
    <w:p w14:paraId="6B48126E" w14:textId="77777777" w:rsidR="007F541B" w:rsidRPr="000358F5" w:rsidRDefault="007F541B" w:rsidP="007F541B">
      <w:pPr>
        <w:tabs>
          <w:tab w:val="left" w:pos="567"/>
        </w:tabs>
        <w:overflowPunct w:val="0"/>
        <w:autoSpaceDE w:val="0"/>
        <w:autoSpaceDN w:val="0"/>
        <w:adjustRightInd w:val="0"/>
        <w:jc w:val="both"/>
        <w:rPr>
          <w:sz w:val="22"/>
          <w:szCs w:val="22"/>
        </w:rPr>
      </w:pPr>
      <w:r w:rsidRPr="000358F5">
        <w:rPr>
          <w:b/>
          <w:sz w:val="22"/>
          <w:szCs w:val="22"/>
        </w:rPr>
        <w:t>1.4.1.</w:t>
      </w:r>
      <w:r w:rsidRPr="000358F5">
        <w:rPr>
          <w:sz w:val="22"/>
          <w:szCs w:val="22"/>
        </w:rPr>
        <w:t xml:space="preserve"> Ziemia urodzajna (humus) – ziemia roślinna zawierająca co najmniej 2% części organicznych. </w:t>
      </w:r>
    </w:p>
    <w:p w14:paraId="46F7E472" w14:textId="77777777" w:rsidR="007F541B" w:rsidRPr="000358F5" w:rsidRDefault="007F541B" w:rsidP="007F541B">
      <w:pPr>
        <w:tabs>
          <w:tab w:val="left" w:pos="567"/>
        </w:tabs>
        <w:overflowPunct w:val="0"/>
        <w:autoSpaceDE w:val="0"/>
        <w:autoSpaceDN w:val="0"/>
        <w:adjustRightInd w:val="0"/>
        <w:jc w:val="both"/>
        <w:rPr>
          <w:sz w:val="22"/>
          <w:szCs w:val="22"/>
        </w:rPr>
      </w:pPr>
      <w:r w:rsidRPr="000358F5">
        <w:rPr>
          <w:b/>
          <w:sz w:val="22"/>
          <w:szCs w:val="22"/>
        </w:rPr>
        <w:t>1.4.2.</w:t>
      </w:r>
      <w:r w:rsidRPr="000358F5">
        <w:rPr>
          <w:sz w:val="22"/>
          <w:szCs w:val="22"/>
        </w:rPr>
        <w:t xml:space="preserve"> Humusowanie - zespół czynności przygotowujących powierzchnię gruntu do obudowy roślinnej, obejmujący dogęszczenie gruntu, rowkowanie, naniesienie ziemi urodzajnej z jej grabieniem (bronowaniem) i dogęszczeniem. </w:t>
      </w:r>
    </w:p>
    <w:p w14:paraId="2F03C534" w14:textId="77777777" w:rsidR="007F541B" w:rsidRPr="000358F5" w:rsidRDefault="007F541B" w:rsidP="007F541B">
      <w:pPr>
        <w:tabs>
          <w:tab w:val="left" w:pos="567"/>
        </w:tabs>
        <w:overflowPunct w:val="0"/>
        <w:autoSpaceDE w:val="0"/>
        <w:autoSpaceDN w:val="0"/>
        <w:adjustRightInd w:val="0"/>
        <w:jc w:val="both"/>
        <w:rPr>
          <w:sz w:val="22"/>
          <w:szCs w:val="22"/>
        </w:rPr>
      </w:pPr>
      <w:r w:rsidRPr="000358F5">
        <w:rPr>
          <w:b/>
          <w:sz w:val="22"/>
          <w:szCs w:val="22"/>
        </w:rPr>
        <w:t>1.4.3.</w:t>
      </w:r>
      <w:r w:rsidRPr="000358F5">
        <w:rPr>
          <w:sz w:val="22"/>
          <w:szCs w:val="22"/>
        </w:rPr>
        <w:t xml:space="preserve"> Pozostałe określenia podstawowe są zgodne z odpowiednimi polskimi normami i z definicjami podanymi w SST D-M-00.00.00 „Wymagania ogólne” pkt 1.4.</w:t>
      </w:r>
    </w:p>
    <w:p w14:paraId="3EB122EC" w14:textId="77777777" w:rsidR="007F541B" w:rsidRPr="000358F5" w:rsidRDefault="007F541B" w:rsidP="007F541B">
      <w:pPr>
        <w:keepNext/>
        <w:overflowPunct w:val="0"/>
        <w:autoSpaceDE w:val="0"/>
        <w:autoSpaceDN w:val="0"/>
        <w:adjustRightInd w:val="0"/>
        <w:jc w:val="both"/>
        <w:outlineLvl w:val="1"/>
        <w:rPr>
          <w:b/>
          <w:sz w:val="22"/>
          <w:szCs w:val="22"/>
        </w:rPr>
      </w:pPr>
      <w:r w:rsidRPr="000358F5">
        <w:rPr>
          <w:b/>
          <w:sz w:val="22"/>
          <w:szCs w:val="22"/>
        </w:rPr>
        <w:t>1.5.</w:t>
      </w:r>
      <w:r w:rsidRPr="000358F5">
        <w:rPr>
          <w:sz w:val="22"/>
          <w:szCs w:val="22"/>
        </w:rPr>
        <w:t xml:space="preserve"> </w:t>
      </w:r>
      <w:r w:rsidRPr="000358F5">
        <w:rPr>
          <w:b/>
          <w:sz w:val="22"/>
          <w:szCs w:val="22"/>
        </w:rPr>
        <w:t xml:space="preserve">Ogólne wymagania dotyczące robót </w:t>
      </w:r>
    </w:p>
    <w:p w14:paraId="2C959911" w14:textId="77777777" w:rsidR="007F541B" w:rsidRPr="000358F5" w:rsidRDefault="007F541B" w:rsidP="007F541B">
      <w:pPr>
        <w:keepNext/>
        <w:overflowPunct w:val="0"/>
        <w:autoSpaceDE w:val="0"/>
        <w:autoSpaceDN w:val="0"/>
        <w:adjustRightInd w:val="0"/>
        <w:jc w:val="both"/>
        <w:outlineLvl w:val="1"/>
        <w:rPr>
          <w:sz w:val="22"/>
          <w:szCs w:val="22"/>
        </w:rPr>
      </w:pPr>
      <w:r w:rsidRPr="000358F5">
        <w:rPr>
          <w:sz w:val="22"/>
          <w:szCs w:val="22"/>
        </w:rPr>
        <w:t xml:space="preserve">Ogólne wymagania dotyczące robót podano w SST D-M-00.00.00 „Wymagania ogólne” pkt 1.5. </w:t>
      </w:r>
    </w:p>
    <w:p w14:paraId="021DF925" w14:textId="77777777" w:rsidR="00923F38" w:rsidRPr="000358F5" w:rsidRDefault="00923F38" w:rsidP="007F541B">
      <w:pPr>
        <w:tabs>
          <w:tab w:val="left" w:pos="284"/>
          <w:tab w:val="right" w:leader="dot" w:pos="8789"/>
        </w:tabs>
        <w:overflowPunct w:val="0"/>
        <w:autoSpaceDE w:val="0"/>
        <w:autoSpaceDN w:val="0"/>
        <w:adjustRightInd w:val="0"/>
        <w:jc w:val="both"/>
        <w:rPr>
          <w:b/>
          <w:caps/>
          <w:kern w:val="28"/>
          <w:sz w:val="22"/>
          <w:szCs w:val="22"/>
        </w:rPr>
      </w:pPr>
    </w:p>
    <w:p w14:paraId="52EBBD5B" w14:textId="77777777" w:rsidR="007F541B" w:rsidRPr="000358F5" w:rsidRDefault="007F541B" w:rsidP="007F541B">
      <w:pPr>
        <w:tabs>
          <w:tab w:val="left" w:pos="284"/>
          <w:tab w:val="right" w:leader="dot" w:pos="8789"/>
        </w:tabs>
        <w:overflowPunct w:val="0"/>
        <w:autoSpaceDE w:val="0"/>
        <w:autoSpaceDN w:val="0"/>
        <w:adjustRightInd w:val="0"/>
        <w:jc w:val="both"/>
        <w:rPr>
          <w:b/>
          <w:caps/>
          <w:kern w:val="28"/>
          <w:sz w:val="22"/>
          <w:szCs w:val="22"/>
        </w:rPr>
      </w:pPr>
      <w:r w:rsidRPr="000358F5">
        <w:rPr>
          <w:b/>
          <w:caps/>
          <w:kern w:val="28"/>
          <w:sz w:val="22"/>
          <w:szCs w:val="22"/>
        </w:rPr>
        <w:t xml:space="preserve">2. MATERIAŁY </w:t>
      </w:r>
    </w:p>
    <w:p w14:paraId="38CC3FC0" w14:textId="77777777" w:rsidR="00923F38" w:rsidRPr="000358F5" w:rsidRDefault="00923F38" w:rsidP="007F541B">
      <w:pPr>
        <w:jc w:val="both"/>
        <w:rPr>
          <w:b/>
          <w:sz w:val="22"/>
          <w:szCs w:val="22"/>
        </w:rPr>
      </w:pPr>
    </w:p>
    <w:p w14:paraId="0EB6849E" w14:textId="77777777" w:rsidR="007F541B" w:rsidRPr="000358F5" w:rsidRDefault="007F541B" w:rsidP="007F541B">
      <w:pPr>
        <w:jc w:val="both"/>
        <w:rPr>
          <w:b/>
          <w:sz w:val="22"/>
          <w:szCs w:val="22"/>
        </w:rPr>
      </w:pPr>
      <w:r w:rsidRPr="000358F5">
        <w:rPr>
          <w:b/>
          <w:sz w:val="22"/>
          <w:szCs w:val="22"/>
        </w:rPr>
        <w:t xml:space="preserve">2.1. Ogólne wymagania dotyczące materiałów </w:t>
      </w:r>
    </w:p>
    <w:p w14:paraId="0B0A490A" w14:textId="77777777" w:rsidR="007F541B" w:rsidRPr="000358F5" w:rsidRDefault="007F541B" w:rsidP="007F541B">
      <w:pPr>
        <w:jc w:val="both"/>
        <w:rPr>
          <w:sz w:val="22"/>
          <w:szCs w:val="22"/>
        </w:rPr>
      </w:pPr>
      <w:r w:rsidRPr="000358F5">
        <w:rPr>
          <w:sz w:val="22"/>
          <w:szCs w:val="22"/>
        </w:rPr>
        <w:t xml:space="preserve">Ogólne wymagania dotyczące materiałów, ich pozyskiwania i składowania, podano w  SST D-M-00.00.00 „Wymagania ogólne” pkt 2. </w:t>
      </w:r>
    </w:p>
    <w:p w14:paraId="24A0BB7B" w14:textId="77777777" w:rsidR="007F541B" w:rsidRPr="000358F5" w:rsidRDefault="007F541B" w:rsidP="007F541B">
      <w:pPr>
        <w:jc w:val="both"/>
        <w:rPr>
          <w:b/>
          <w:sz w:val="22"/>
          <w:szCs w:val="22"/>
        </w:rPr>
      </w:pPr>
      <w:r w:rsidRPr="000358F5">
        <w:rPr>
          <w:b/>
          <w:sz w:val="22"/>
          <w:szCs w:val="22"/>
        </w:rPr>
        <w:t xml:space="preserve">2.2. Rodzaje materiałów </w:t>
      </w:r>
    </w:p>
    <w:p w14:paraId="45453606" w14:textId="77777777" w:rsidR="007F541B" w:rsidRPr="000358F5" w:rsidRDefault="007F541B" w:rsidP="007F541B">
      <w:pPr>
        <w:jc w:val="both"/>
        <w:rPr>
          <w:sz w:val="22"/>
          <w:szCs w:val="22"/>
        </w:rPr>
      </w:pPr>
      <w:r w:rsidRPr="000358F5">
        <w:rPr>
          <w:sz w:val="22"/>
          <w:szCs w:val="22"/>
        </w:rPr>
        <w:t>Materiałami zastosowanymi przy humusowaniu wraz z obsianiem są:</w:t>
      </w:r>
    </w:p>
    <w:p w14:paraId="0B3663F1" w14:textId="77777777" w:rsidR="007F541B" w:rsidRPr="000358F5" w:rsidRDefault="007F541B" w:rsidP="007F541B">
      <w:pPr>
        <w:jc w:val="both"/>
        <w:rPr>
          <w:sz w:val="22"/>
          <w:szCs w:val="22"/>
        </w:rPr>
      </w:pPr>
      <w:r w:rsidRPr="000358F5">
        <w:rPr>
          <w:sz w:val="22"/>
          <w:szCs w:val="22"/>
        </w:rPr>
        <w:t xml:space="preserve">− ziemia urodzajna, </w:t>
      </w:r>
    </w:p>
    <w:p w14:paraId="40A4CD46" w14:textId="77777777" w:rsidR="007F541B" w:rsidRPr="000358F5" w:rsidRDefault="007F541B" w:rsidP="007F541B">
      <w:pPr>
        <w:jc w:val="both"/>
        <w:rPr>
          <w:sz w:val="22"/>
          <w:szCs w:val="22"/>
        </w:rPr>
      </w:pPr>
      <w:r w:rsidRPr="000358F5">
        <w:rPr>
          <w:sz w:val="22"/>
          <w:szCs w:val="22"/>
        </w:rPr>
        <w:t xml:space="preserve">− nasiona traw.  </w:t>
      </w:r>
    </w:p>
    <w:p w14:paraId="0D63BD2A" w14:textId="77777777" w:rsidR="007F541B" w:rsidRPr="000358F5" w:rsidRDefault="007F541B" w:rsidP="007F541B">
      <w:pPr>
        <w:jc w:val="both"/>
        <w:rPr>
          <w:sz w:val="22"/>
          <w:szCs w:val="22"/>
        </w:rPr>
      </w:pPr>
      <w:r w:rsidRPr="000358F5">
        <w:rPr>
          <w:b/>
          <w:sz w:val="22"/>
          <w:szCs w:val="22"/>
        </w:rPr>
        <w:t>2.3. Ziemia urodzajna (humus)</w:t>
      </w:r>
      <w:r w:rsidRPr="000358F5">
        <w:rPr>
          <w:sz w:val="22"/>
          <w:szCs w:val="22"/>
        </w:rPr>
        <w:t xml:space="preserve"> </w:t>
      </w:r>
    </w:p>
    <w:p w14:paraId="465CB9B7" w14:textId="77777777" w:rsidR="007F541B" w:rsidRPr="000358F5" w:rsidRDefault="007F541B" w:rsidP="007F541B">
      <w:pPr>
        <w:jc w:val="both"/>
        <w:rPr>
          <w:sz w:val="22"/>
          <w:szCs w:val="22"/>
        </w:rPr>
      </w:pPr>
      <w:r w:rsidRPr="000358F5">
        <w:rPr>
          <w:sz w:val="22"/>
          <w:szCs w:val="22"/>
        </w:rPr>
        <w:t xml:space="preserve">Ziemia urodzajna powinna zawierać co najmniej 2% części organicznych. Ziemia urodzajna powinna być wilgotna, pozbawiona kamieni większych oraz wolna od zanieczyszczeń obcych.   </w:t>
      </w:r>
    </w:p>
    <w:p w14:paraId="6E4D89EE" w14:textId="77777777" w:rsidR="007F541B" w:rsidRPr="000358F5" w:rsidRDefault="007F541B" w:rsidP="007F541B">
      <w:pPr>
        <w:jc w:val="both"/>
        <w:rPr>
          <w:sz w:val="22"/>
          <w:szCs w:val="22"/>
        </w:rPr>
      </w:pPr>
      <w:r w:rsidRPr="000358F5">
        <w:rPr>
          <w:b/>
          <w:sz w:val="22"/>
          <w:szCs w:val="22"/>
        </w:rPr>
        <w:t>2.4. Nasiona traw</w:t>
      </w:r>
      <w:r w:rsidRPr="000358F5">
        <w:rPr>
          <w:sz w:val="22"/>
          <w:szCs w:val="22"/>
        </w:rPr>
        <w:t xml:space="preserve">  </w:t>
      </w:r>
    </w:p>
    <w:p w14:paraId="2FB1513E" w14:textId="77777777" w:rsidR="007F541B" w:rsidRPr="000358F5" w:rsidRDefault="007F541B" w:rsidP="007F541B">
      <w:pPr>
        <w:jc w:val="both"/>
        <w:rPr>
          <w:sz w:val="22"/>
          <w:szCs w:val="22"/>
        </w:rPr>
      </w:pPr>
      <w:r w:rsidRPr="000358F5">
        <w:rPr>
          <w:sz w:val="22"/>
          <w:szCs w:val="22"/>
        </w:rPr>
        <w:t xml:space="preserve">Wybór gatunków traw należy dostosować do rodzaju gleby i stopnia jej zawilgocenia. Zaleca się stosować mieszanki traw o drobnym, gęstym ukorzenieniu, spełniające wymagania PN-R-65023:1999 [9] i PN-B-12074:1998 [4]. </w:t>
      </w:r>
    </w:p>
    <w:p w14:paraId="40869303" w14:textId="77777777" w:rsidR="00923F38" w:rsidRPr="000358F5" w:rsidRDefault="00923F38" w:rsidP="007F541B">
      <w:pPr>
        <w:tabs>
          <w:tab w:val="left" w:pos="284"/>
          <w:tab w:val="right" w:leader="dot" w:pos="8789"/>
        </w:tabs>
        <w:overflowPunct w:val="0"/>
        <w:autoSpaceDE w:val="0"/>
        <w:autoSpaceDN w:val="0"/>
        <w:adjustRightInd w:val="0"/>
        <w:jc w:val="both"/>
        <w:rPr>
          <w:b/>
          <w:caps/>
          <w:kern w:val="28"/>
          <w:sz w:val="22"/>
          <w:szCs w:val="22"/>
        </w:rPr>
      </w:pPr>
    </w:p>
    <w:p w14:paraId="05C2AB9E" w14:textId="77777777" w:rsidR="007F541B" w:rsidRPr="000358F5" w:rsidRDefault="007F541B" w:rsidP="007F541B">
      <w:pPr>
        <w:tabs>
          <w:tab w:val="left" w:pos="284"/>
          <w:tab w:val="right" w:leader="dot" w:pos="8789"/>
        </w:tabs>
        <w:overflowPunct w:val="0"/>
        <w:autoSpaceDE w:val="0"/>
        <w:autoSpaceDN w:val="0"/>
        <w:adjustRightInd w:val="0"/>
        <w:jc w:val="both"/>
        <w:rPr>
          <w:b/>
          <w:caps/>
          <w:kern w:val="28"/>
          <w:sz w:val="22"/>
          <w:szCs w:val="22"/>
        </w:rPr>
      </w:pPr>
      <w:r w:rsidRPr="000358F5">
        <w:rPr>
          <w:b/>
          <w:caps/>
          <w:kern w:val="28"/>
          <w:sz w:val="22"/>
          <w:szCs w:val="22"/>
        </w:rPr>
        <w:t xml:space="preserve">3. SPRZĘT </w:t>
      </w:r>
    </w:p>
    <w:p w14:paraId="183E717E" w14:textId="77777777" w:rsidR="00923F38" w:rsidRPr="000358F5" w:rsidRDefault="00923F38" w:rsidP="007F541B">
      <w:pPr>
        <w:jc w:val="both"/>
        <w:rPr>
          <w:b/>
          <w:sz w:val="22"/>
          <w:szCs w:val="22"/>
        </w:rPr>
      </w:pPr>
    </w:p>
    <w:p w14:paraId="2E949EE1" w14:textId="77777777" w:rsidR="007F541B" w:rsidRPr="000358F5" w:rsidRDefault="007F541B" w:rsidP="007F541B">
      <w:pPr>
        <w:jc w:val="both"/>
        <w:rPr>
          <w:b/>
          <w:sz w:val="22"/>
          <w:szCs w:val="22"/>
        </w:rPr>
      </w:pPr>
      <w:r w:rsidRPr="000358F5">
        <w:rPr>
          <w:b/>
          <w:sz w:val="22"/>
          <w:szCs w:val="22"/>
        </w:rPr>
        <w:t>3.1. Ogólne wymagania dotyczące sprzętu</w:t>
      </w:r>
    </w:p>
    <w:p w14:paraId="169FE8BF"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 xml:space="preserve">Ogólne wymagania dotyczące sprzętu podano w SST D-M-00.00.00 „Wymagania ogólne” pkt 3. </w:t>
      </w:r>
    </w:p>
    <w:p w14:paraId="0FB0940C" w14:textId="77777777" w:rsidR="007F541B" w:rsidRPr="000358F5" w:rsidRDefault="007F541B" w:rsidP="007F541B">
      <w:pPr>
        <w:jc w:val="both"/>
        <w:rPr>
          <w:sz w:val="22"/>
          <w:szCs w:val="22"/>
        </w:rPr>
      </w:pPr>
      <w:r w:rsidRPr="000358F5">
        <w:rPr>
          <w:b/>
          <w:sz w:val="22"/>
          <w:szCs w:val="22"/>
        </w:rPr>
        <w:t>3.2. Sprzęt do wykonania robót</w:t>
      </w:r>
      <w:r w:rsidRPr="000358F5">
        <w:rPr>
          <w:sz w:val="22"/>
          <w:szCs w:val="22"/>
        </w:rPr>
        <w:t xml:space="preserve">  </w:t>
      </w:r>
    </w:p>
    <w:p w14:paraId="042C4DBB"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lastRenderedPageBreak/>
        <w:t>Wykonawca przystępujący do wykonania humusowania powinien wykazać się możliwością korzystania z następującego sprzętu:</w:t>
      </w:r>
    </w:p>
    <w:p w14:paraId="32AEA958"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 xml:space="preserve">− grabi, </w:t>
      </w:r>
    </w:p>
    <w:p w14:paraId="71A36776"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 łopat,</w:t>
      </w:r>
    </w:p>
    <w:p w14:paraId="24C5198C"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 ubijaków o ręcznym prowadzeniu.</w:t>
      </w:r>
    </w:p>
    <w:p w14:paraId="3871D71E" w14:textId="77777777" w:rsidR="00923F38" w:rsidRPr="000358F5" w:rsidRDefault="00923F38" w:rsidP="007F541B">
      <w:pPr>
        <w:tabs>
          <w:tab w:val="left" w:pos="284"/>
          <w:tab w:val="right" w:leader="dot" w:pos="8789"/>
        </w:tabs>
        <w:overflowPunct w:val="0"/>
        <w:autoSpaceDE w:val="0"/>
        <w:autoSpaceDN w:val="0"/>
        <w:adjustRightInd w:val="0"/>
        <w:jc w:val="both"/>
        <w:rPr>
          <w:b/>
          <w:caps/>
          <w:kern w:val="28"/>
          <w:sz w:val="22"/>
          <w:szCs w:val="22"/>
        </w:rPr>
      </w:pPr>
    </w:p>
    <w:p w14:paraId="025669C7" w14:textId="77777777" w:rsidR="007F541B" w:rsidRPr="000358F5" w:rsidRDefault="007F541B" w:rsidP="007F541B">
      <w:pPr>
        <w:tabs>
          <w:tab w:val="left" w:pos="284"/>
          <w:tab w:val="right" w:leader="dot" w:pos="8789"/>
        </w:tabs>
        <w:overflowPunct w:val="0"/>
        <w:autoSpaceDE w:val="0"/>
        <w:autoSpaceDN w:val="0"/>
        <w:adjustRightInd w:val="0"/>
        <w:jc w:val="both"/>
        <w:rPr>
          <w:b/>
          <w:caps/>
          <w:kern w:val="28"/>
          <w:sz w:val="22"/>
          <w:szCs w:val="22"/>
        </w:rPr>
      </w:pPr>
      <w:r w:rsidRPr="000358F5">
        <w:rPr>
          <w:b/>
          <w:caps/>
          <w:kern w:val="28"/>
          <w:sz w:val="22"/>
          <w:szCs w:val="22"/>
        </w:rPr>
        <w:t xml:space="preserve">4. TRANSPORT </w:t>
      </w:r>
    </w:p>
    <w:p w14:paraId="48249C88" w14:textId="77777777" w:rsidR="00923F38" w:rsidRPr="000358F5" w:rsidRDefault="00923F38" w:rsidP="007F541B">
      <w:pPr>
        <w:jc w:val="both"/>
        <w:rPr>
          <w:b/>
          <w:sz w:val="22"/>
          <w:szCs w:val="22"/>
        </w:rPr>
      </w:pPr>
    </w:p>
    <w:p w14:paraId="3F95F1D0" w14:textId="77777777" w:rsidR="007F541B" w:rsidRPr="000358F5" w:rsidRDefault="007F541B" w:rsidP="007F541B">
      <w:pPr>
        <w:jc w:val="both"/>
        <w:rPr>
          <w:b/>
          <w:sz w:val="22"/>
          <w:szCs w:val="22"/>
        </w:rPr>
      </w:pPr>
      <w:r w:rsidRPr="000358F5">
        <w:rPr>
          <w:b/>
          <w:sz w:val="22"/>
          <w:szCs w:val="22"/>
        </w:rPr>
        <w:t>4.1. Ogólne wymagania dotyczące transportu</w:t>
      </w:r>
    </w:p>
    <w:p w14:paraId="766A9253"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 xml:space="preserve">Ogólne wymagania dotyczące transportu podano w SST D-M-00.00.00 „Wymagania ogólne” pkt. 4. </w:t>
      </w:r>
    </w:p>
    <w:p w14:paraId="717C6B37" w14:textId="77777777" w:rsidR="007F541B" w:rsidRPr="000358F5" w:rsidRDefault="007F541B" w:rsidP="007F541B">
      <w:pPr>
        <w:jc w:val="both"/>
        <w:rPr>
          <w:sz w:val="22"/>
          <w:szCs w:val="22"/>
        </w:rPr>
      </w:pPr>
    </w:p>
    <w:p w14:paraId="4D2A20EE" w14:textId="77777777" w:rsidR="007F541B" w:rsidRPr="000358F5" w:rsidRDefault="007F541B" w:rsidP="007F541B">
      <w:pPr>
        <w:jc w:val="both"/>
        <w:rPr>
          <w:b/>
          <w:sz w:val="22"/>
          <w:szCs w:val="22"/>
        </w:rPr>
      </w:pPr>
      <w:r w:rsidRPr="000358F5">
        <w:rPr>
          <w:b/>
          <w:sz w:val="22"/>
          <w:szCs w:val="22"/>
        </w:rPr>
        <w:t xml:space="preserve">4.2. Transport  materiałów </w:t>
      </w:r>
    </w:p>
    <w:p w14:paraId="643E1F5A" w14:textId="77777777" w:rsidR="007F541B" w:rsidRPr="000358F5" w:rsidRDefault="007F541B" w:rsidP="007F541B">
      <w:pPr>
        <w:jc w:val="both"/>
        <w:rPr>
          <w:sz w:val="22"/>
          <w:szCs w:val="22"/>
        </w:rPr>
      </w:pPr>
      <w:r w:rsidRPr="000358F5">
        <w:rPr>
          <w:b/>
          <w:sz w:val="22"/>
          <w:szCs w:val="22"/>
        </w:rPr>
        <w:t>4.2.1. Transport darniny</w:t>
      </w:r>
      <w:r w:rsidRPr="000358F5">
        <w:rPr>
          <w:sz w:val="22"/>
          <w:szCs w:val="22"/>
        </w:rPr>
        <w:t xml:space="preserve"> </w:t>
      </w:r>
    </w:p>
    <w:p w14:paraId="3E45B82E"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 xml:space="preserve">Humus można przewozić dowolnymi środkami transportu. </w:t>
      </w:r>
    </w:p>
    <w:p w14:paraId="13B7998D" w14:textId="77777777" w:rsidR="007F541B" w:rsidRPr="000358F5" w:rsidRDefault="007F541B" w:rsidP="007F541B">
      <w:pPr>
        <w:jc w:val="both"/>
        <w:rPr>
          <w:b/>
          <w:sz w:val="22"/>
          <w:szCs w:val="22"/>
        </w:rPr>
      </w:pPr>
      <w:r w:rsidRPr="000358F5">
        <w:rPr>
          <w:b/>
          <w:sz w:val="22"/>
          <w:szCs w:val="22"/>
        </w:rPr>
        <w:t>4.2.2. Transport nasion traw</w:t>
      </w:r>
    </w:p>
    <w:p w14:paraId="058A6BBA"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 xml:space="preserve">Nasiona traw można przewozić dowolnymi środkami transportu w warunkach zabezpieczających je przed zawilgoceniem. </w:t>
      </w:r>
    </w:p>
    <w:p w14:paraId="2A536636" w14:textId="77777777" w:rsidR="00923F38" w:rsidRPr="000358F5" w:rsidRDefault="00923F38" w:rsidP="007F541B">
      <w:pPr>
        <w:tabs>
          <w:tab w:val="left" w:pos="284"/>
          <w:tab w:val="right" w:leader="dot" w:pos="8789"/>
        </w:tabs>
        <w:overflowPunct w:val="0"/>
        <w:autoSpaceDE w:val="0"/>
        <w:autoSpaceDN w:val="0"/>
        <w:adjustRightInd w:val="0"/>
        <w:jc w:val="both"/>
        <w:rPr>
          <w:b/>
          <w:caps/>
          <w:kern w:val="28"/>
          <w:sz w:val="22"/>
          <w:szCs w:val="22"/>
        </w:rPr>
      </w:pPr>
    </w:p>
    <w:p w14:paraId="5C84DC77" w14:textId="77777777" w:rsidR="007F541B" w:rsidRPr="000358F5" w:rsidRDefault="007F541B" w:rsidP="007F541B">
      <w:pPr>
        <w:tabs>
          <w:tab w:val="left" w:pos="284"/>
          <w:tab w:val="right" w:leader="dot" w:pos="8789"/>
        </w:tabs>
        <w:overflowPunct w:val="0"/>
        <w:autoSpaceDE w:val="0"/>
        <w:autoSpaceDN w:val="0"/>
        <w:adjustRightInd w:val="0"/>
        <w:jc w:val="both"/>
        <w:rPr>
          <w:b/>
          <w:caps/>
          <w:kern w:val="28"/>
          <w:sz w:val="22"/>
          <w:szCs w:val="22"/>
        </w:rPr>
      </w:pPr>
      <w:r w:rsidRPr="000358F5">
        <w:rPr>
          <w:b/>
          <w:caps/>
          <w:kern w:val="28"/>
          <w:sz w:val="22"/>
          <w:szCs w:val="22"/>
        </w:rPr>
        <w:t xml:space="preserve">5. WYKONANIE ROBÓT </w:t>
      </w:r>
    </w:p>
    <w:p w14:paraId="700A9991" w14:textId="77777777" w:rsidR="00923F38" w:rsidRPr="000358F5" w:rsidRDefault="00923F38" w:rsidP="007F541B">
      <w:pPr>
        <w:jc w:val="both"/>
        <w:rPr>
          <w:b/>
          <w:sz w:val="22"/>
          <w:szCs w:val="22"/>
        </w:rPr>
      </w:pPr>
    </w:p>
    <w:p w14:paraId="61B255CC" w14:textId="77777777" w:rsidR="007F541B" w:rsidRPr="000358F5" w:rsidRDefault="007F541B" w:rsidP="007F541B">
      <w:pPr>
        <w:jc w:val="both"/>
        <w:rPr>
          <w:sz w:val="22"/>
          <w:szCs w:val="22"/>
        </w:rPr>
      </w:pPr>
      <w:r w:rsidRPr="000358F5">
        <w:rPr>
          <w:b/>
          <w:sz w:val="22"/>
          <w:szCs w:val="22"/>
        </w:rPr>
        <w:t>5.1. Ogólne zasady wykonania robót</w:t>
      </w:r>
      <w:r w:rsidRPr="000358F5">
        <w:rPr>
          <w:sz w:val="22"/>
          <w:szCs w:val="22"/>
        </w:rPr>
        <w:t xml:space="preserve"> </w:t>
      </w:r>
    </w:p>
    <w:p w14:paraId="11925259"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Ogólne zasady wykonania robót podano w SST D-M-00.00.00 „Wymagania ogólne” pkt. 5</w:t>
      </w:r>
    </w:p>
    <w:p w14:paraId="356DCEA4" w14:textId="77777777" w:rsidR="007F541B" w:rsidRPr="000358F5" w:rsidRDefault="007F541B" w:rsidP="007F541B">
      <w:pPr>
        <w:jc w:val="both"/>
        <w:rPr>
          <w:sz w:val="22"/>
          <w:szCs w:val="22"/>
        </w:rPr>
      </w:pPr>
      <w:r w:rsidRPr="000358F5">
        <w:rPr>
          <w:b/>
          <w:sz w:val="22"/>
          <w:szCs w:val="22"/>
        </w:rPr>
        <w:t>5.5.2. Humusowanie i obsianie trawą</w:t>
      </w:r>
      <w:r w:rsidRPr="000358F5">
        <w:rPr>
          <w:sz w:val="22"/>
          <w:szCs w:val="22"/>
        </w:rPr>
        <w:t xml:space="preserve"> </w:t>
      </w:r>
    </w:p>
    <w:p w14:paraId="509D26CB"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Grubość pokrycia ziemią urodzajną powinna wynosić 10 cm po zagęszczeniu. Ułożoną warstwę ziemi urodzajnej należy zagrabić i lekko zagęścić przez ubicie ręczne lub mechaniczne, następnie obsiać kompozycjami nasion traw w ilości 18g/m</w:t>
      </w:r>
      <w:r w:rsidRPr="000358F5">
        <w:rPr>
          <w:sz w:val="22"/>
          <w:szCs w:val="22"/>
          <w:vertAlign w:val="superscript"/>
        </w:rPr>
        <w:t>2</w:t>
      </w:r>
      <w:r w:rsidRPr="000358F5">
        <w:rPr>
          <w:sz w:val="22"/>
          <w:szCs w:val="22"/>
        </w:rPr>
        <w:t xml:space="preserve">. Należy zrosić wodą obsiane powierzchnie. </w:t>
      </w:r>
    </w:p>
    <w:p w14:paraId="37E622F2" w14:textId="77777777" w:rsidR="00923F38" w:rsidRPr="000358F5" w:rsidRDefault="00923F38" w:rsidP="007F541B">
      <w:pPr>
        <w:overflowPunct w:val="0"/>
        <w:autoSpaceDE w:val="0"/>
        <w:autoSpaceDN w:val="0"/>
        <w:adjustRightInd w:val="0"/>
        <w:jc w:val="both"/>
        <w:rPr>
          <w:b/>
          <w:sz w:val="22"/>
          <w:szCs w:val="22"/>
        </w:rPr>
      </w:pPr>
    </w:p>
    <w:p w14:paraId="12D778A8" w14:textId="77777777" w:rsidR="007F541B" w:rsidRPr="000358F5" w:rsidRDefault="007F541B" w:rsidP="007F541B">
      <w:pPr>
        <w:overflowPunct w:val="0"/>
        <w:autoSpaceDE w:val="0"/>
        <w:autoSpaceDN w:val="0"/>
        <w:adjustRightInd w:val="0"/>
        <w:jc w:val="both"/>
        <w:rPr>
          <w:b/>
          <w:sz w:val="22"/>
          <w:szCs w:val="22"/>
        </w:rPr>
      </w:pPr>
      <w:r w:rsidRPr="000358F5">
        <w:rPr>
          <w:b/>
          <w:sz w:val="22"/>
          <w:szCs w:val="22"/>
        </w:rPr>
        <w:t xml:space="preserve">6. KONTROLA JAKOŚCI ROBÓT </w:t>
      </w:r>
    </w:p>
    <w:p w14:paraId="6F3C773B" w14:textId="77777777" w:rsidR="00923F38" w:rsidRPr="000358F5" w:rsidRDefault="00923F38" w:rsidP="007F541B">
      <w:pPr>
        <w:jc w:val="both"/>
        <w:rPr>
          <w:b/>
          <w:sz w:val="22"/>
          <w:szCs w:val="22"/>
        </w:rPr>
      </w:pPr>
    </w:p>
    <w:p w14:paraId="7DB70718" w14:textId="77777777" w:rsidR="007F541B" w:rsidRPr="000358F5" w:rsidRDefault="007F541B" w:rsidP="007F541B">
      <w:pPr>
        <w:jc w:val="both"/>
        <w:rPr>
          <w:b/>
          <w:sz w:val="22"/>
          <w:szCs w:val="22"/>
        </w:rPr>
      </w:pPr>
      <w:r w:rsidRPr="000358F5">
        <w:rPr>
          <w:b/>
          <w:sz w:val="22"/>
          <w:szCs w:val="22"/>
        </w:rPr>
        <w:t>6.1. Ogólne zasady kontroli jakości robót</w:t>
      </w:r>
    </w:p>
    <w:p w14:paraId="71981CE0"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Ogólne zasady kontroli jakości robót podano w SST D-M-00.00.00 „Wymagania ogólne” pkt 6.</w:t>
      </w:r>
    </w:p>
    <w:p w14:paraId="7398B2A3" w14:textId="77777777" w:rsidR="007F541B" w:rsidRPr="000358F5" w:rsidRDefault="007F541B" w:rsidP="007F541B">
      <w:pPr>
        <w:overflowPunct w:val="0"/>
        <w:autoSpaceDE w:val="0"/>
        <w:autoSpaceDN w:val="0"/>
        <w:adjustRightInd w:val="0"/>
        <w:jc w:val="both"/>
        <w:rPr>
          <w:b/>
          <w:sz w:val="22"/>
          <w:szCs w:val="22"/>
        </w:rPr>
      </w:pPr>
      <w:r w:rsidRPr="000358F5">
        <w:rPr>
          <w:b/>
          <w:sz w:val="22"/>
          <w:szCs w:val="22"/>
        </w:rPr>
        <w:t>6.2. Kontrola jakości humusowania i obsiania</w:t>
      </w:r>
    </w:p>
    <w:p w14:paraId="4409FB65"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Kontrola polega na ocenie wizualnej jakości wykonanych robót i ich zgodności z SST, oraz na sprawdzeniu daty ważności świadectwa wartości siewnej wysianej mieszanki nasion traw.</w:t>
      </w:r>
    </w:p>
    <w:p w14:paraId="4DFE25FC" w14:textId="77777777" w:rsidR="00923F38" w:rsidRPr="000358F5" w:rsidRDefault="00923F38" w:rsidP="007F541B">
      <w:pPr>
        <w:tabs>
          <w:tab w:val="left" w:pos="284"/>
          <w:tab w:val="right" w:leader="dot" w:pos="8789"/>
        </w:tabs>
        <w:overflowPunct w:val="0"/>
        <w:autoSpaceDE w:val="0"/>
        <w:autoSpaceDN w:val="0"/>
        <w:adjustRightInd w:val="0"/>
        <w:jc w:val="both"/>
        <w:rPr>
          <w:b/>
          <w:caps/>
          <w:kern w:val="28"/>
          <w:sz w:val="22"/>
          <w:szCs w:val="22"/>
        </w:rPr>
      </w:pPr>
    </w:p>
    <w:p w14:paraId="2A041BA6" w14:textId="77777777" w:rsidR="007F541B" w:rsidRPr="000358F5" w:rsidRDefault="007F541B" w:rsidP="007F541B">
      <w:pPr>
        <w:tabs>
          <w:tab w:val="left" w:pos="284"/>
          <w:tab w:val="right" w:leader="dot" w:pos="8789"/>
        </w:tabs>
        <w:overflowPunct w:val="0"/>
        <w:autoSpaceDE w:val="0"/>
        <w:autoSpaceDN w:val="0"/>
        <w:adjustRightInd w:val="0"/>
        <w:jc w:val="both"/>
        <w:rPr>
          <w:b/>
          <w:caps/>
          <w:kern w:val="28"/>
          <w:sz w:val="22"/>
          <w:szCs w:val="22"/>
        </w:rPr>
      </w:pPr>
      <w:r w:rsidRPr="000358F5">
        <w:rPr>
          <w:b/>
          <w:caps/>
          <w:kern w:val="28"/>
          <w:sz w:val="22"/>
          <w:szCs w:val="22"/>
        </w:rPr>
        <w:t xml:space="preserve">7. OBMIAR ROBÓT </w:t>
      </w:r>
    </w:p>
    <w:p w14:paraId="7AA586BE" w14:textId="77777777" w:rsidR="00923F38" w:rsidRPr="000358F5" w:rsidRDefault="00923F38" w:rsidP="007F541B">
      <w:pPr>
        <w:jc w:val="both"/>
        <w:rPr>
          <w:b/>
          <w:sz w:val="22"/>
          <w:szCs w:val="22"/>
        </w:rPr>
      </w:pPr>
    </w:p>
    <w:p w14:paraId="3B2F2641" w14:textId="77777777" w:rsidR="007F541B" w:rsidRPr="000358F5" w:rsidRDefault="007F541B" w:rsidP="007F541B">
      <w:pPr>
        <w:jc w:val="both"/>
        <w:rPr>
          <w:b/>
          <w:sz w:val="22"/>
          <w:szCs w:val="22"/>
        </w:rPr>
      </w:pPr>
      <w:r w:rsidRPr="000358F5">
        <w:rPr>
          <w:b/>
          <w:sz w:val="22"/>
          <w:szCs w:val="22"/>
        </w:rPr>
        <w:t xml:space="preserve">7.1. Ogólne zasady obmiaru robót </w:t>
      </w:r>
    </w:p>
    <w:p w14:paraId="1ADB4F93"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 xml:space="preserve">Ogólne zasady obmiaru robót podano w SST D-M-00.00.00 „Wymagania ogólne” pkt 7. </w:t>
      </w:r>
    </w:p>
    <w:p w14:paraId="6A888A93" w14:textId="77777777" w:rsidR="007F541B" w:rsidRPr="000358F5" w:rsidRDefault="007F541B" w:rsidP="007F541B">
      <w:pPr>
        <w:jc w:val="both"/>
        <w:rPr>
          <w:b/>
          <w:sz w:val="22"/>
          <w:szCs w:val="22"/>
        </w:rPr>
      </w:pPr>
      <w:r w:rsidRPr="000358F5">
        <w:rPr>
          <w:b/>
          <w:sz w:val="22"/>
          <w:szCs w:val="22"/>
        </w:rPr>
        <w:t>7.2. Jednostka obmiarowa</w:t>
      </w:r>
    </w:p>
    <w:p w14:paraId="133910E2"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Jednostką obmiarową jest: − m</w:t>
      </w:r>
      <w:r w:rsidRPr="000358F5">
        <w:rPr>
          <w:sz w:val="22"/>
          <w:szCs w:val="22"/>
          <w:vertAlign w:val="superscript"/>
        </w:rPr>
        <w:t>2</w:t>
      </w:r>
      <w:r w:rsidRPr="000358F5">
        <w:rPr>
          <w:sz w:val="22"/>
          <w:szCs w:val="22"/>
        </w:rPr>
        <w:t xml:space="preserve"> (metr kwadratowy) humusowanej powierzchni.</w:t>
      </w:r>
    </w:p>
    <w:p w14:paraId="0F495BA9" w14:textId="77777777" w:rsidR="007F541B" w:rsidRPr="000358F5" w:rsidRDefault="007F541B" w:rsidP="007F541B">
      <w:pPr>
        <w:overflowPunct w:val="0"/>
        <w:autoSpaceDE w:val="0"/>
        <w:autoSpaceDN w:val="0"/>
        <w:adjustRightInd w:val="0"/>
        <w:jc w:val="both"/>
        <w:rPr>
          <w:b/>
          <w:sz w:val="22"/>
          <w:szCs w:val="22"/>
        </w:rPr>
      </w:pPr>
      <w:r w:rsidRPr="000358F5">
        <w:rPr>
          <w:b/>
          <w:sz w:val="22"/>
          <w:szCs w:val="22"/>
        </w:rPr>
        <w:t xml:space="preserve">8. ODBIÓR ROBÓT </w:t>
      </w:r>
    </w:p>
    <w:p w14:paraId="0C4E26A8" w14:textId="77777777" w:rsidR="00923F38" w:rsidRPr="000358F5" w:rsidRDefault="00923F38" w:rsidP="007F541B">
      <w:pPr>
        <w:overflowPunct w:val="0"/>
        <w:autoSpaceDE w:val="0"/>
        <w:autoSpaceDN w:val="0"/>
        <w:adjustRightInd w:val="0"/>
        <w:jc w:val="both"/>
        <w:rPr>
          <w:sz w:val="22"/>
          <w:szCs w:val="22"/>
        </w:rPr>
      </w:pPr>
    </w:p>
    <w:p w14:paraId="2D2DC0B7"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lastRenderedPageBreak/>
        <w:t xml:space="preserve">Ogólne zasady odbioru robót podano w SST D-M-00.00.00 „Wymagania ogólne” pkt 8. </w:t>
      </w:r>
    </w:p>
    <w:p w14:paraId="4F470379"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 xml:space="preserve">Roboty uznaje się za wykonane zgodnie z wymaganiami, jeżeli spełniają warunki wg pkt. 6. </w:t>
      </w:r>
    </w:p>
    <w:p w14:paraId="725D0E5F" w14:textId="77777777" w:rsidR="00923F38" w:rsidRPr="000358F5" w:rsidRDefault="00923F38" w:rsidP="007F541B">
      <w:pPr>
        <w:overflowPunct w:val="0"/>
        <w:autoSpaceDE w:val="0"/>
        <w:autoSpaceDN w:val="0"/>
        <w:adjustRightInd w:val="0"/>
        <w:jc w:val="both"/>
        <w:rPr>
          <w:b/>
          <w:sz w:val="22"/>
          <w:szCs w:val="22"/>
        </w:rPr>
      </w:pPr>
    </w:p>
    <w:p w14:paraId="76FD5569" w14:textId="77777777" w:rsidR="007F541B" w:rsidRPr="000358F5" w:rsidRDefault="007F541B" w:rsidP="007F541B">
      <w:pPr>
        <w:overflowPunct w:val="0"/>
        <w:autoSpaceDE w:val="0"/>
        <w:autoSpaceDN w:val="0"/>
        <w:adjustRightInd w:val="0"/>
        <w:jc w:val="both"/>
        <w:rPr>
          <w:b/>
          <w:sz w:val="22"/>
          <w:szCs w:val="22"/>
        </w:rPr>
      </w:pPr>
      <w:r w:rsidRPr="000358F5">
        <w:rPr>
          <w:b/>
          <w:sz w:val="22"/>
          <w:szCs w:val="22"/>
        </w:rPr>
        <w:t xml:space="preserve">9. PODSTAWA PŁATNOŚCI </w:t>
      </w:r>
    </w:p>
    <w:p w14:paraId="6FC28392" w14:textId="77777777" w:rsidR="00923F38" w:rsidRPr="000358F5" w:rsidRDefault="00923F38" w:rsidP="007F541B">
      <w:pPr>
        <w:overflowPunct w:val="0"/>
        <w:autoSpaceDE w:val="0"/>
        <w:autoSpaceDN w:val="0"/>
        <w:adjustRightInd w:val="0"/>
        <w:jc w:val="both"/>
        <w:rPr>
          <w:b/>
          <w:sz w:val="22"/>
          <w:szCs w:val="22"/>
        </w:rPr>
      </w:pPr>
    </w:p>
    <w:p w14:paraId="143E5D92" w14:textId="77777777" w:rsidR="007F541B" w:rsidRPr="000358F5" w:rsidRDefault="007F541B" w:rsidP="007F541B">
      <w:pPr>
        <w:overflowPunct w:val="0"/>
        <w:autoSpaceDE w:val="0"/>
        <w:autoSpaceDN w:val="0"/>
        <w:adjustRightInd w:val="0"/>
        <w:jc w:val="both"/>
        <w:rPr>
          <w:b/>
          <w:sz w:val="22"/>
          <w:szCs w:val="22"/>
        </w:rPr>
      </w:pPr>
      <w:r w:rsidRPr="000358F5">
        <w:rPr>
          <w:b/>
          <w:sz w:val="22"/>
          <w:szCs w:val="22"/>
        </w:rPr>
        <w:t>9.1. Ogólne ustalenia dotyczące podstawy płatności</w:t>
      </w:r>
    </w:p>
    <w:p w14:paraId="37986250"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 xml:space="preserve">Ogólne ustalenia dotyczące podstawy płatności podano w SST D-M-00.00.00 „Wymagania ogólne” pkt 9. </w:t>
      </w:r>
    </w:p>
    <w:p w14:paraId="6C005A59" w14:textId="77777777" w:rsidR="007F541B" w:rsidRPr="000358F5" w:rsidRDefault="007F541B" w:rsidP="007F541B">
      <w:pPr>
        <w:overflowPunct w:val="0"/>
        <w:autoSpaceDE w:val="0"/>
        <w:autoSpaceDN w:val="0"/>
        <w:adjustRightInd w:val="0"/>
        <w:jc w:val="both"/>
        <w:rPr>
          <w:b/>
          <w:sz w:val="22"/>
          <w:szCs w:val="22"/>
        </w:rPr>
      </w:pPr>
      <w:r w:rsidRPr="000358F5">
        <w:rPr>
          <w:b/>
          <w:sz w:val="22"/>
          <w:szCs w:val="22"/>
        </w:rPr>
        <w:t>9.2. Cena jednostki obmiarowej</w:t>
      </w:r>
    </w:p>
    <w:p w14:paraId="6496E684"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Cena wykonania 1m</w:t>
      </w:r>
      <w:r w:rsidRPr="000358F5">
        <w:rPr>
          <w:sz w:val="22"/>
          <w:szCs w:val="22"/>
          <w:vertAlign w:val="superscript"/>
        </w:rPr>
        <w:t>2</w:t>
      </w:r>
      <w:r w:rsidRPr="000358F5">
        <w:rPr>
          <w:sz w:val="22"/>
          <w:szCs w:val="22"/>
        </w:rPr>
        <w:t xml:space="preserve"> wykonania humusowania obejmuje:</w:t>
      </w:r>
    </w:p>
    <w:p w14:paraId="0C163C3C"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 roboty pomiarowe i przygotowawcze,</w:t>
      </w:r>
    </w:p>
    <w:p w14:paraId="4C117AF3"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 dostarczenie i wbudowanie materiałów,</w:t>
      </w:r>
    </w:p>
    <w:p w14:paraId="55A69C1C" w14:textId="77777777" w:rsidR="007F541B" w:rsidRPr="000358F5" w:rsidRDefault="007F541B" w:rsidP="007F541B">
      <w:pPr>
        <w:overflowPunct w:val="0"/>
        <w:autoSpaceDE w:val="0"/>
        <w:autoSpaceDN w:val="0"/>
        <w:adjustRightInd w:val="0"/>
        <w:jc w:val="both"/>
        <w:rPr>
          <w:sz w:val="22"/>
          <w:szCs w:val="22"/>
        </w:rPr>
      </w:pPr>
      <w:r w:rsidRPr="000358F5">
        <w:rPr>
          <w:sz w:val="22"/>
          <w:szCs w:val="22"/>
        </w:rPr>
        <w:t xml:space="preserve">− uporządkowanie terenu.  </w:t>
      </w:r>
    </w:p>
    <w:p w14:paraId="6ABF8A1E" w14:textId="43017273" w:rsidR="00CF1262" w:rsidRDefault="00CF1262">
      <w:pPr>
        <w:rPr>
          <w:b/>
          <w:sz w:val="22"/>
          <w:szCs w:val="22"/>
        </w:rPr>
      </w:pPr>
      <w:r>
        <w:rPr>
          <w:b/>
          <w:sz w:val="22"/>
          <w:szCs w:val="22"/>
        </w:rPr>
        <w:br w:type="page"/>
      </w:r>
    </w:p>
    <w:p w14:paraId="299089BC" w14:textId="77777777" w:rsidR="007F541B" w:rsidRPr="000358F5" w:rsidRDefault="007F541B" w:rsidP="007F541B">
      <w:pPr>
        <w:jc w:val="center"/>
        <w:rPr>
          <w:b/>
          <w:sz w:val="22"/>
          <w:szCs w:val="22"/>
        </w:rPr>
      </w:pPr>
    </w:p>
    <w:p w14:paraId="512296E9" w14:textId="0E0A5138" w:rsidR="007F541B" w:rsidRPr="000358F5" w:rsidRDefault="003D4C79" w:rsidP="001C5A81">
      <w:pPr>
        <w:pStyle w:val="Styl11"/>
      </w:pPr>
      <w:bookmarkStart w:id="1146" w:name="_Toc215490759"/>
      <w:r w:rsidRPr="000358F5">
        <w:t>XX</w:t>
      </w:r>
      <w:r w:rsidR="00A21495">
        <w:t>V</w:t>
      </w:r>
      <w:r w:rsidR="00757FAD">
        <w:t>I</w:t>
      </w:r>
      <w:r w:rsidR="007F541B" w:rsidRPr="000358F5">
        <w:t xml:space="preserve">. </w:t>
      </w:r>
      <w:r w:rsidR="002B2D45">
        <w:t xml:space="preserve">SST-D REMONT CZĄSTKOWY </w:t>
      </w:r>
      <w:r w:rsidR="007F541B" w:rsidRPr="000358F5">
        <w:t xml:space="preserve">NAWIERZCHNI Z   BETONOWEJ   KOSTKI   </w:t>
      </w:r>
      <w:bookmarkEnd w:id="1146"/>
    </w:p>
    <w:p w14:paraId="370445B5" w14:textId="77777777" w:rsidR="007F541B" w:rsidRPr="000358F5" w:rsidRDefault="007F541B" w:rsidP="007F541B">
      <w:pPr>
        <w:jc w:val="both"/>
        <w:rPr>
          <w:b/>
          <w:sz w:val="22"/>
          <w:szCs w:val="22"/>
        </w:rPr>
      </w:pPr>
    </w:p>
    <w:p w14:paraId="39F2FB29" w14:textId="77777777" w:rsidR="001F2DA6" w:rsidRPr="000358F5" w:rsidRDefault="001F2DA6" w:rsidP="001F2DA6">
      <w:pPr>
        <w:jc w:val="both"/>
        <w:rPr>
          <w:b/>
          <w:sz w:val="22"/>
          <w:szCs w:val="22"/>
        </w:rPr>
      </w:pPr>
    </w:p>
    <w:p w14:paraId="399A1588" w14:textId="77777777" w:rsidR="001F2DA6" w:rsidRPr="000358F5" w:rsidRDefault="001F2DA6" w:rsidP="001F2DA6">
      <w:pPr>
        <w:spacing w:before="240"/>
        <w:jc w:val="both"/>
        <w:rPr>
          <w:b/>
          <w:sz w:val="22"/>
          <w:szCs w:val="22"/>
        </w:rPr>
      </w:pPr>
      <w:r w:rsidRPr="000358F5">
        <w:rPr>
          <w:b/>
          <w:sz w:val="22"/>
          <w:szCs w:val="22"/>
        </w:rPr>
        <w:t>SPIS TREŚCI:</w:t>
      </w:r>
    </w:p>
    <w:p w14:paraId="6738E0BD" w14:textId="77777777" w:rsidR="001F2DA6" w:rsidRPr="000358F5" w:rsidRDefault="001540B4" w:rsidP="001F2DA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caps w:val="0"/>
          <w:sz w:val="22"/>
          <w:szCs w:val="22"/>
        </w:rPr>
        <w:fldChar w:fldCharType="begin"/>
      </w:r>
      <w:r w:rsidR="001F2DA6" w:rsidRPr="000358F5">
        <w:rPr>
          <w:rFonts w:ascii="Times New Roman" w:hAnsi="Times New Roman" w:cs="Times New Roman"/>
          <w:caps w:val="0"/>
          <w:sz w:val="22"/>
          <w:szCs w:val="22"/>
        </w:rPr>
        <w:instrText xml:space="preserve"> TOC \o "1-1" </w:instrText>
      </w:r>
      <w:r w:rsidRPr="000358F5">
        <w:rPr>
          <w:rFonts w:ascii="Times New Roman" w:hAnsi="Times New Roman" w:cs="Times New Roman"/>
          <w:caps w:val="0"/>
          <w:sz w:val="22"/>
          <w:szCs w:val="22"/>
        </w:rPr>
        <w:fldChar w:fldCharType="separate"/>
      </w:r>
      <w:r w:rsidR="001F2DA6" w:rsidRPr="000358F5">
        <w:rPr>
          <w:rFonts w:ascii="Times New Roman" w:hAnsi="Times New Roman" w:cs="Times New Roman"/>
          <w:noProof/>
          <w:sz w:val="22"/>
          <w:szCs w:val="22"/>
        </w:rPr>
        <w:t>1. WSTĘP</w:t>
      </w:r>
    </w:p>
    <w:p w14:paraId="0C12A6CD" w14:textId="77777777" w:rsidR="001F2DA6" w:rsidRPr="000358F5" w:rsidRDefault="001F2DA6" w:rsidP="001F2DA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4295CEC7" w14:textId="77777777" w:rsidR="001F2DA6" w:rsidRPr="000358F5" w:rsidRDefault="001F2DA6" w:rsidP="001F2DA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082A8D00" w14:textId="77777777" w:rsidR="001F2DA6" w:rsidRPr="000358F5" w:rsidRDefault="001F2DA6" w:rsidP="001F2DA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636FF145" w14:textId="77777777" w:rsidR="001F2DA6" w:rsidRPr="000358F5" w:rsidRDefault="001F2DA6" w:rsidP="001F2DA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5887CDB7" w14:textId="77777777" w:rsidR="001F2DA6" w:rsidRPr="000358F5" w:rsidRDefault="001F2DA6" w:rsidP="001F2DA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6CEBC3AA" w14:textId="77777777" w:rsidR="001F2DA6" w:rsidRPr="000358F5" w:rsidRDefault="001F2DA6" w:rsidP="001F2DA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2BBE36F6" w14:textId="77777777" w:rsidR="001F2DA6" w:rsidRPr="000358F5" w:rsidRDefault="001F2DA6" w:rsidP="001F2DA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3B4F4BEA" w14:textId="77777777" w:rsidR="001F2DA6" w:rsidRPr="000358F5" w:rsidRDefault="001F2DA6" w:rsidP="001F2DA6">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9. PODSTAWA PŁATNOŚCI</w:t>
      </w:r>
    </w:p>
    <w:p w14:paraId="6C2033F6" w14:textId="77777777" w:rsidR="001F2DA6" w:rsidRPr="000358F5" w:rsidRDefault="001F2DA6" w:rsidP="001F2DA6">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2A764A0C" w14:textId="77777777" w:rsidR="0040556C" w:rsidRDefault="001540B4" w:rsidP="001F2DA6">
      <w:pPr>
        <w:jc w:val="both"/>
        <w:rPr>
          <w:caps/>
          <w:sz w:val="22"/>
          <w:szCs w:val="22"/>
        </w:rPr>
      </w:pPr>
      <w:r w:rsidRPr="000358F5">
        <w:rPr>
          <w:caps/>
          <w:sz w:val="22"/>
          <w:szCs w:val="22"/>
        </w:rPr>
        <w:fldChar w:fldCharType="end"/>
      </w:r>
      <w:bookmarkStart w:id="1147" w:name="_Toc24955908"/>
    </w:p>
    <w:p w14:paraId="17037492" w14:textId="77777777" w:rsidR="0040556C" w:rsidRDefault="0040556C" w:rsidP="001F2DA6">
      <w:pPr>
        <w:jc w:val="both"/>
        <w:rPr>
          <w:caps/>
          <w:sz w:val="22"/>
          <w:szCs w:val="22"/>
        </w:rPr>
      </w:pPr>
    </w:p>
    <w:p w14:paraId="7A9BC014" w14:textId="77777777" w:rsidR="0040556C" w:rsidRDefault="0040556C" w:rsidP="001F2DA6">
      <w:pPr>
        <w:jc w:val="both"/>
        <w:rPr>
          <w:caps/>
          <w:sz w:val="22"/>
          <w:szCs w:val="22"/>
        </w:rPr>
      </w:pPr>
    </w:p>
    <w:p w14:paraId="4424C490" w14:textId="77777777" w:rsidR="0040556C" w:rsidRDefault="0040556C" w:rsidP="001F2DA6">
      <w:pPr>
        <w:jc w:val="both"/>
        <w:rPr>
          <w:caps/>
          <w:sz w:val="22"/>
          <w:szCs w:val="22"/>
        </w:rPr>
      </w:pPr>
    </w:p>
    <w:p w14:paraId="5195A78C" w14:textId="77777777" w:rsidR="0040556C" w:rsidRDefault="0040556C" w:rsidP="001F2DA6">
      <w:pPr>
        <w:jc w:val="both"/>
        <w:rPr>
          <w:caps/>
          <w:sz w:val="22"/>
          <w:szCs w:val="22"/>
        </w:rPr>
      </w:pPr>
    </w:p>
    <w:p w14:paraId="75497A87" w14:textId="77777777" w:rsidR="0040556C" w:rsidRDefault="0040556C" w:rsidP="001F2DA6">
      <w:pPr>
        <w:jc w:val="both"/>
        <w:rPr>
          <w:caps/>
          <w:sz w:val="22"/>
          <w:szCs w:val="22"/>
        </w:rPr>
      </w:pPr>
    </w:p>
    <w:p w14:paraId="1EEE70A0" w14:textId="77777777" w:rsidR="0040556C" w:rsidRDefault="0040556C" w:rsidP="001F2DA6">
      <w:pPr>
        <w:jc w:val="both"/>
        <w:rPr>
          <w:caps/>
          <w:sz w:val="22"/>
          <w:szCs w:val="22"/>
        </w:rPr>
      </w:pPr>
    </w:p>
    <w:p w14:paraId="3C636D09" w14:textId="77777777" w:rsidR="0040556C" w:rsidRDefault="0040556C" w:rsidP="001F2DA6">
      <w:pPr>
        <w:jc w:val="both"/>
        <w:rPr>
          <w:caps/>
          <w:sz w:val="22"/>
          <w:szCs w:val="22"/>
        </w:rPr>
      </w:pPr>
    </w:p>
    <w:p w14:paraId="4D5AD3FA" w14:textId="77777777" w:rsidR="0040556C" w:rsidRDefault="0040556C" w:rsidP="001F2DA6">
      <w:pPr>
        <w:jc w:val="both"/>
        <w:rPr>
          <w:caps/>
          <w:sz w:val="22"/>
          <w:szCs w:val="22"/>
        </w:rPr>
      </w:pPr>
    </w:p>
    <w:p w14:paraId="3082F244" w14:textId="77777777" w:rsidR="0040556C" w:rsidRDefault="0040556C" w:rsidP="001F2DA6">
      <w:pPr>
        <w:jc w:val="both"/>
        <w:rPr>
          <w:caps/>
          <w:sz w:val="22"/>
          <w:szCs w:val="22"/>
        </w:rPr>
      </w:pPr>
    </w:p>
    <w:p w14:paraId="2A94E961" w14:textId="77777777" w:rsidR="0040556C" w:rsidRDefault="0040556C" w:rsidP="001F2DA6">
      <w:pPr>
        <w:jc w:val="both"/>
        <w:rPr>
          <w:caps/>
          <w:sz w:val="22"/>
          <w:szCs w:val="22"/>
        </w:rPr>
      </w:pPr>
    </w:p>
    <w:p w14:paraId="2DC9FD70" w14:textId="77777777" w:rsidR="0040556C" w:rsidRDefault="0040556C" w:rsidP="001F2DA6">
      <w:pPr>
        <w:jc w:val="both"/>
        <w:rPr>
          <w:caps/>
          <w:sz w:val="22"/>
          <w:szCs w:val="22"/>
        </w:rPr>
      </w:pPr>
    </w:p>
    <w:p w14:paraId="390C8B4D" w14:textId="77777777" w:rsidR="0040556C" w:rsidRDefault="0040556C" w:rsidP="001F2DA6">
      <w:pPr>
        <w:jc w:val="both"/>
        <w:rPr>
          <w:caps/>
          <w:sz w:val="22"/>
          <w:szCs w:val="22"/>
        </w:rPr>
      </w:pPr>
    </w:p>
    <w:p w14:paraId="3148EC1B" w14:textId="77777777" w:rsidR="0040556C" w:rsidRDefault="0040556C" w:rsidP="001F2DA6">
      <w:pPr>
        <w:jc w:val="both"/>
        <w:rPr>
          <w:caps/>
          <w:sz w:val="22"/>
          <w:szCs w:val="22"/>
        </w:rPr>
      </w:pPr>
    </w:p>
    <w:p w14:paraId="55968732" w14:textId="77777777" w:rsidR="0040556C" w:rsidRDefault="0040556C" w:rsidP="001F2DA6">
      <w:pPr>
        <w:jc w:val="both"/>
        <w:rPr>
          <w:caps/>
          <w:sz w:val="22"/>
          <w:szCs w:val="22"/>
        </w:rPr>
      </w:pPr>
    </w:p>
    <w:p w14:paraId="0ACD7CA2" w14:textId="77777777" w:rsidR="0040556C" w:rsidRDefault="0040556C" w:rsidP="001F2DA6">
      <w:pPr>
        <w:jc w:val="both"/>
        <w:rPr>
          <w:caps/>
          <w:sz w:val="22"/>
          <w:szCs w:val="22"/>
        </w:rPr>
      </w:pPr>
    </w:p>
    <w:p w14:paraId="083302CF" w14:textId="77777777" w:rsidR="0040556C" w:rsidRDefault="0040556C" w:rsidP="001F2DA6">
      <w:pPr>
        <w:jc w:val="both"/>
        <w:rPr>
          <w:caps/>
          <w:sz w:val="22"/>
          <w:szCs w:val="22"/>
        </w:rPr>
      </w:pPr>
    </w:p>
    <w:p w14:paraId="27FF7C44" w14:textId="77777777" w:rsidR="0040556C" w:rsidRDefault="0040556C" w:rsidP="001F2DA6">
      <w:pPr>
        <w:jc w:val="both"/>
        <w:rPr>
          <w:caps/>
          <w:sz w:val="22"/>
          <w:szCs w:val="22"/>
        </w:rPr>
      </w:pPr>
    </w:p>
    <w:p w14:paraId="0F4F17F8" w14:textId="77777777" w:rsidR="0040556C" w:rsidRDefault="0040556C" w:rsidP="001F2DA6">
      <w:pPr>
        <w:jc w:val="both"/>
        <w:rPr>
          <w:caps/>
          <w:sz w:val="22"/>
          <w:szCs w:val="22"/>
        </w:rPr>
      </w:pPr>
    </w:p>
    <w:p w14:paraId="685741B5" w14:textId="77777777" w:rsidR="0040556C" w:rsidRDefault="0040556C" w:rsidP="001F2DA6">
      <w:pPr>
        <w:jc w:val="both"/>
        <w:rPr>
          <w:caps/>
          <w:sz w:val="22"/>
          <w:szCs w:val="22"/>
        </w:rPr>
      </w:pPr>
    </w:p>
    <w:p w14:paraId="7680BAEE" w14:textId="77777777" w:rsidR="0040556C" w:rsidRDefault="0040556C" w:rsidP="001F2DA6">
      <w:pPr>
        <w:jc w:val="both"/>
        <w:rPr>
          <w:caps/>
          <w:sz w:val="22"/>
          <w:szCs w:val="22"/>
        </w:rPr>
      </w:pPr>
    </w:p>
    <w:p w14:paraId="4390382B" w14:textId="77777777" w:rsidR="0040556C" w:rsidRDefault="0040556C" w:rsidP="001F2DA6">
      <w:pPr>
        <w:jc w:val="both"/>
        <w:rPr>
          <w:caps/>
          <w:sz w:val="22"/>
          <w:szCs w:val="22"/>
        </w:rPr>
      </w:pPr>
    </w:p>
    <w:p w14:paraId="0EC79F44" w14:textId="77777777" w:rsidR="0040556C" w:rsidRDefault="0040556C" w:rsidP="001F2DA6">
      <w:pPr>
        <w:jc w:val="both"/>
        <w:rPr>
          <w:caps/>
          <w:sz w:val="22"/>
          <w:szCs w:val="22"/>
        </w:rPr>
      </w:pPr>
    </w:p>
    <w:p w14:paraId="1B35BEC9" w14:textId="77777777" w:rsidR="0040556C" w:rsidRDefault="0040556C" w:rsidP="001F2DA6">
      <w:pPr>
        <w:jc w:val="both"/>
        <w:rPr>
          <w:caps/>
          <w:sz w:val="22"/>
          <w:szCs w:val="22"/>
        </w:rPr>
      </w:pPr>
    </w:p>
    <w:p w14:paraId="6956E71B" w14:textId="77777777" w:rsidR="00CF1262" w:rsidRDefault="00CF1262">
      <w:pPr>
        <w:rPr>
          <w:b/>
          <w:sz w:val="22"/>
          <w:szCs w:val="22"/>
        </w:rPr>
      </w:pPr>
      <w:r>
        <w:rPr>
          <w:b/>
          <w:sz w:val="22"/>
          <w:szCs w:val="22"/>
        </w:rPr>
        <w:br w:type="page"/>
      </w:r>
    </w:p>
    <w:p w14:paraId="77E4D8A4" w14:textId="6FFD73F8" w:rsidR="007F541B" w:rsidRPr="000358F5" w:rsidRDefault="007F541B" w:rsidP="001F2DA6">
      <w:pPr>
        <w:jc w:val="both"/>
        <w:rPr>
          <w:b/>
          <w:sz w:val="22"/>
          <w:szCs w:val="22"/>
        </w:rPr>
      </w:pPr>
      <w:r w:rsidRPr="000358F5">
        <w:rPr>
          <w:b/>
          <w:sz w:val="22"/>
          <w:szCs w:val="22"/>
        </w:rPr>
        <w:lastRenderedPageBreak/>
        <w:t>1. WSTĘP</w:t>
      </w:r>
      <w:bookmarkEnd w:id="1147"/>
    </w:p>
    <w:p w14:paraId="2158118D" w14:textId="77777777" w:rsidR="00923F38" w:rsidRPr="000358F5" w:rsidRDefault="00923F38" w:rsidP="007F541B">
      <w:pPr>
        <w:pStyle w:val="Nagwek2"/>
        <w:spacing w:before="0" w:after="0"/>
        <w:rPr>
          <w:sz w:val="22"/>
          <w:szCs w:val="22"/>
        </w:rPr>
      </w:pPr>
    </w:p>
    <w:p w14:paraId="4AA61F5F" w14:textId="77777777" w:rsidR="007F541B" w:rsidRPr="000358F5" w:rsidRDefault="007F541B" w:rsidP="007F541B">
      <w:pPr>
        <w:pStyle w:val="Nagwek2"/>
        <w:spacing w:before="0" w:after="0"/>
        <w:rPr>
          <w:sz w:val="22"/>
          <w:szCs w:val="22"/>
        </w:rPr>
      </w:pPr>
      <w:r w:rsidRPr="000358F5">
        <w:rPr>
          <w:sz w:val="22"/>
          <w:szCs w:val="22"/>
        </w:rPr>
        <w:t>1.1. Przedmiot SST</w:t>
      </w:r>
    </w:p>
    <w:p w14:paraId="620E4E7C" w14:textId="77777777" w:rsidR="007F541B" w:rsidRPr="000358F5" w:rsidRDefault="007F541B" w:rsidP="007F541B">
      <w:pPr>
        <w:pStyle w:val="Standardowytekst"/>
        <w:rPr>
          <w:sz w:val="22"/>
          <w:szCs w:val="22"/>
        </w:rPr>
      </w:pPr>
      <w:r w:rsidRPr="000358F5">
        <w:rPr>
          <w:sz w:val="22"/>
          <w:szCs w:val="22"/>
        </w:rPr>
        <w:t xml:space="preserve">Przedmiotem niniejszej szczegółowej specyfikacji technicznej (SST) są wymagania dotyczące wykonania i odbioru robót związanych z wykonaniem remontu cząstkowego nawierzchni z betonowej kostki brukowej </w:t>
      </w:r>
      <w:r w:rsidR="00314670">
        <w:rPr>
          <w:sz w:val="22"/>
          <w:szCs w:val="22"/>
        </w:rPr>
        <w:t xml:space="preserve">, dla zadań związanych z </w:t>
      </w:r>
      <w:r w:rsidR="00340EE4" w:rsidRPr="000358F5">
        <w:rPr>
          <w:b/>
          <w:sz w:val="22"/>
          <w:szCs w:val="22"/>
        </w:rPr>
        <w:t xml:space="preserve">bieżącym utrzymaniem dróg gminnych, remontem </w:t>
      </w:r>
      <w:r w:rsidR="00340EE4" w:rsidRPr="000358F5">
        <w:rPr>
          <w:b/>
          <w:sz w:val="22"/>
          <w:szCs w:val="22"/>
        </w:rPr>
        <w:br/>
        <w:t>i przebudową jezdni  i chodników wraz z bieżącym utrzymaniem, remontami, przebudową elementów odwodnienia dróg oraz drobnych obiektów inżynierskich na terenie Gminy Tarnowskie Góry.</w:t>
      </w:r>
    </w:p>
    <w:p w14:paraId="59E5D61E" w14:textId="77777777" w:rsidR="007F541B" w:rsidRPr="000358F5" w:rsidRDefault="007F541B" w:rsidP="007F541B">
      <w:pPr>
        <w:pStyle w:val="Nagwek2"/>
        <w:spacing w:before="0" w:after="0"/>
        <w:rPr>
          <w:sz w:val="22"/>
          <w:szCs w:val="22"/>
        </w:rPr>
      </w:pPr>
      <w:r w:rsidRPr="000358F5">
        <w:rPr>
          <w:sz w:val="22"/>
          <w:szCs w:val="22"/>
        </w:rPr>
        <w:t>1.2. Zakres stosowania SST</w:t>
      </w:r>
    </w:p>
    <w:p w14:paraId="61542C64" w14:textId="77777777" w:rsidR="007F541B" w:rsidRPr="000358F5" w:rsidRDefault="007F541B" w:rsidP="007F541B">
      <w:pPr>
        <w:pStyle w:val="Standardowytekst"/>
        <w:rPr>
          <w:sz w:val="22"/>
          <w:szCs w:val="22"/>
        </w:rPr>
      </w:pPr>
      <w:r w:rsidRPr="000358F5">
        <w:rPr>
          <w:sz w:val="22"/>
          <w:szCs w:val="22"/>
        </w:rPr>
        <w:t>Szczegółowa specyfikacja techniczna (SST) stanowi dokument przetargowy</w:t>
      </w:r>
      <w:r w:rsidR="00D63FDB" w:rsidRPr="000358F5">
        <w:rPr>
          <w:sz w:val="22"/>
          <w:szCs w:val="22"/>
        </w:rPr>
        <w:t xml:space="preserve"> </w:t>
      </w:r>
      <w:r w:rsidRPr="000358F5">
        <w:rPr>
          <w:sz w:val="22"/>
          <w:szCs w:val="22"/>
        </w:rPr>
        <w:t>i kontraktowy przy zlecaniu i realizacji robót na drogach, ulicach, placach i chodnikach.</w:t>
      </w:r>
    </w:p>
    <w:p w14:paraId="7537DCF4" w14:textId="77777777" w:rsidR="007F541B" w:rsidRPr="000358F5" w:rsidRDefault="007F541B" w:rsidP="007F541B">
      <w:pPr>
        <w:pStyle w:val="Nagwek2"/>
        <w:spacing w:before="0" w:after="0"/>
        <w:rPr>
          <w:sz w:val="22"/>
          <w:szCs w:val="22"/>
        </w:rPr>
      </w:pPr>
      <w:r w:rsidRPr="000358F5">
        <w:rPr>
          <w:sz w:val="22"/>
          <w:szCs w:val="22"/>
        </w:rPr>
        <w:t>1.3. Zakres robót objętych SST</w:t>
      </w:r>
    </w:p>
    <w:p w14:paraId="7B247AAB" w14:textId="77777777" w:rsidR="007F541B" w:rsidRPr="000358F5" w:rsidRDefault="007F541B" w:rsidP="007F541B">
      <w:pPr>
        <w:jc w:val="both"/>
        <w:rPr>
          <w:sz w:val="22"/>
          <w:szCs w:val="22"/>
        </w:rPr>
      </w:pPr>
      <w:r w:rsidRPr="000358F5">
        <w:rPr>
          <w:sz w:val="22"/>
          <w:szCs w:val="22"/>
        </w:rPr>
        <w:t>Ustalenia zawarte w niniejszej specyfikacji dotyczą zasad prowadzenia robót związanych z wykonaniem i odbiorem remontu cząstkowego nawierzchni z betonowej kostki brukowej, wykonanej na:</w:t>
      </w:r>
    </w:p>
    <w:p w14:paraId="4182E00B"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drogach lokalnych i dojazdowych,</w:t>
      </w:r>
    </w:p>
    <w:p w14:paraId="54D9CB74"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ulicach osiedlowych i zbiorczych,</w:t>
      </w:r>
    </w:p>
    <w:p w14:paraId="425F0997"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przystankach autobusowych, peronach i ciągach pieszo-jezdnych,</w:t>
      </w:r>
    </w:p>
    <w:p w14:paraId="52FFC7A3"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 xml:space="preserve">placach, parkingach,  wjazdach do bram i garaży,  </w:t>
      </w:r>
    </w:p>
    <w:p w14:paraId="399A93A1"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chodnikach, alejach spacerowych, ścieżkach, pasażach,</w:t>
      </w:r>
    </w:p>
    <w:p w14:paraId="7A1E520A"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ścieżkach rowerowych.</w:t>
      </w:r>
    </w:p>
    <w:p w14:paraId="783E3F91" w14:textId="77777777" w:rsidR="007F541B" w:rsidRPr="000358F5" w:rsidRDefault="007F541B" w:rsidP="007F541B">
      <w:pPr>
        <w:numPr>
          <w:ilvl w:val="12"/>
          <w:numId w:val="0"/>
        </w:numPr>
        <w:ind w:firstLine="709"/>
        <w:jc w:val="both"/>
        <w:rPr>
          <w:sz w:val="22"/>
          <w:szCs w:val="22"/>
        </w:rPr>
      </w:pPr>
      <w:r w:rsidRPr="000358F5">
        <w:rPr>
          <w:sz w:val="22"/>
          <w:szCs w:val="22"/>
        </w:rPr>
        <w:t>Po uzyskaniu zgody Inżyniera, ustalenia zawarte w niniejszej SST można stosować do napraw na większej powierzchni niż remont cząstkowy, np. przy odnowie nawierzchni.</w:t>
      </w:r>
    </w:p>
    <w:p w14:paraId="07199A49" w14:textId="77777777" w:rsidR="007F541B" w:rsidRPr="000358F5" w:rsidRDefault="007F541B" w:rsidP="007F541B">
      <w:pPr>
        <w:pStyle w:val="Nagwek2"/>
        <w:numPr>
          <w:ilvl w:val="12"/>
          <w:numId w:val="0"/>
        </w:numPr>
        <w:spacing w:before="0" w:after="0"/>
        <w:rPr>
          <w:sz w:val="22"/>
          <w:szCs w:val="22"/>
        </w:rPr>
      </w:pPr>
      <w:r w:rsidRPr="000358F5">
        <w:rPr>
          <w:sz w:val="22"/>
          <w:szCs w:val="22"/>
        </w:rPr>
        <w:t>1.4. Określenia podstawowe</w:t>
      </w:r>
    </w:p>
    <w:p w14:paraId="7C4098B0" w14:textId="77777777" w:rsidR="007F541B" w:rsidRPr="000358F5" w:rsidRDefault="007F541B" w:rsidP="007F541B">
      <w:pPr>
        <w:numPr>
          <w:ilvl w:val="12"/>
          <w:numId w:val="0"/>
        </w:numPr>
        <w:jc w:val="both"/>
        <w:rPr>
          <w:sz w:val="22"/>
          <w:szCs w:val="22"/>
        </w:rPr>
      </w:pPr>
      <w:r w:rsidRPr="000358F5">
        <w:rPr>
          <w:b/>
          <w:sz w:val="22"/>
          <w:szCs w:val="22"/>
        </w:rPr>
        <w:t xml:space="preserve">1.4.1. </w:t>
      </w:r>
      <w:r w:rsidRPr="000358F5">
        <w:rPr>
          <w:sz w:val="22"/>
          <w:szCs w:val="22"/>
        </w:rPr>
        <w:t xml:space="preserve">Betonowa kostka brukowa - prefabrykowany element budowlany, przeznaczony do budowy warstwy ścieralnej nawierzchni, wykonany metodą </w:t>
      </w:r>
      <w:proofErr w:type="spellStart"/>
      <w:r w:rsidRPr="000358F5">
        <w:rPr>
          <w:sz w:val="22"/>
          <w:szCs w:val="22"/>
        </w:rPr>
        <w:t>wibroprasowania</w:t>
      </w:r>
      <w:proofErr w:type="spellEnd"/>
      <w:r w:rsidRPr="000358F5">
        <w:rPr>
          <w:sz w:val="22"/>
          <w:szCs w:val="22"/>
        </w:rPr>
        <w:t xml:space="preserve"> z betonu niezbrojonego niebarwionego lub barwionego, jedno- lub dwuwarstwowego, charakteryzujący się kształtem, który umożliwia wzajemne przystawanie elementów.</w:t>
      </w:r>
    </w:p>
    <w:p w14:paraId="552EA4A7" w14:textId="77777777" w:rsidR="007F541B" w:rsidRPr="000358F5" w:rsidRDefault="007F541B" w:rsidP="007F541B">
      <w:pPr>
        <w:numPr>
          <w:ilvl w:val="12"/>
          <w:numId w:val="0"/>
        </w:numPr>
        <w:jc w:val="both"/>
        <w:rPr>
          <w:sz w:val="22"/>
          <w:szCs w:val="22"/>
        </w:rPr>
      </w:pPr>
      <w:r w:rsidRPr="000358F5">
        <w:rPr>
          <w:b/>
          <w:sz w:val="22"/>
          <w:szCs w:val="22"/>
        </w:rPr>
        <w:t xml:space="preserve">1.4.2. </w:t>
      </w:r>
      <w:r w:rsidRPr="000358F5">
        <w:rPr>
          <w:sz w:val="22"/>
          <w:szCs w:val="22"/>
        </w:rPr>
        <w:t>Spoina - odstęp pomiędzy przylegającymi elementami (kostkami) wypełniony określonym materiałem wypełniającym.</w:t>
      </w:r>
    </w:p>
    <w:p w14:paraId="796F794D" w14:textId="77777777" w:rsidR="007F541B" w:rsidRPr="000358F5" w:rsidRDefault="007F541B" w:rsidP="007F541B">
      <w:pPr>
        <w:numPr>
          <w:ilvl w:val="12"/>
          <w:numId w:val="0"/>
        </w:numPr>
        <w:jc w:val="both"/>
        <w:rPr>
          <w:sz w:val="22"/>
          <w:szCs w:val="22"/>
        </w:rPr>
      </w:pPr>
      <w:r w:rsidRPr="000358F5">
        <w:rPr>
          <w:b/>
          <w:sz w:val="22"/>
          <w:szCs w:val="22"/>
        </w:rPr>
        <w:t xml:space="preserve">1.4.3. </w:t>
      </w:r>
      <w:r w:rsidRPr="000358F5">
        <w:rPr>
          <w:sz w:val="22"/>
          <w:szCs w:val="22"/>
        </w:rPr>
        <w:t>Szczelina dylatacyjna - odstęp dzielący duży fragment nawierzchni z betonowej kostki brukowej na sekcje w celu umożliwienia odkształceń temperaturowych, wypełniony określonym materiałem wypełniającym.</w:t>
      </w:r>
    </w:p>
    <w:p w14:paraId="448D689F" w14:textId="77777777" w:rsidR="007F541B" w:rsidRPr="000358F5" w:rsidRDefault="007F541B" w:rsidP="007F541B">
      <w:pPr>
        <w:numPr>
          <w:ilvl w:val="12"/>
          <w:numId w:val="0"/>
        </w:numPr>
        <w:jc w:val="both"/>
        <w:rPr>
          <w:sz w:val="22"/>
          <w:szCs w:val="22"/>
        </w:rPr>
      </w:pPr>
      <w:r w:rsidRPr="000358F5">
        <w:rPr>
          <w:b/>
          <w:sz w:val="22"/>
          <w:szCs w:val="22"/>
        </w:rPr>
        <w:t xml:space="preserve">1.4.4. </w:t>
      </w:r>
      <w:r w:rsidRPr="000358F5">
        <w:rPr>
          <w:sz w:val="22"/>
          <w:szCs w:val="22"/>
        </w:rPr>
        <w:t xml:space="preserve"> Remont cząstkowy - naprawa pojedynczych uszkodzeń nawierzchni z betonowej kostki brukowej</w:t>
      </w:r>
      <w:r w:rsidR="002B2D45">
        <w:rPr>
          <w:sz w:val="22"/>
          <w:szCs w:val="22"/>
        </w:rPr>
        <w:t>.</w:t>
      </w:r>
    </w:p>
    <w:p w14:paraId="7FF37A18" w14:textId="77777777" w:rsidR="007F541B" w:rsidRPr="000358F5" w:rsidRDefault="007F541B" w:rsidP="007F541B">
      <w:pPr>
        <w:numPr>
          <w:ilvl w:val="12"/>
          <w:numId w:val="0"/>
        </w:numPr>
        <w:jc w:val="both"/>
        <w:rPr>
          <w:sz w:val="22"/>
          <w:szCs w:val="22"/>
        </w:rPr>
      </w:pPr>
      <w:r w:rsidRPr="000358F5">
        <w:rPr>
          <w:b/>
          <w:sz w:val="22"/>
          <w:szCs w:val="22"/>
        </w:rPr>
        <w:t xml:space="preserve">1.4.5. </w:t>
      </w:r>
      <w:r w:rsidRPr="000358F5">
        <w:rPr>
          <w:sz w:val="22"/>
          <w:szCs w:val="22"/>
        </w:rPr>
        <w:t>Odnowa nawierzchni - naprawa nawierzchni, gdy uszkodzenia lub zużycie przekraczają 20 - 25% jej powierzchni, wykonana na całej szerokości i długości odcinka wymagającego naprawy.</w:t>
      </w:r>
    </w:p>
    <w:p w14:paraId="3A9FDEDC" w14:textId="77777777" w:rsidR="007F541B" w:rsidRPr="000358F5" w:rsidRDefault="007F541B" w:rsidP="007F541B">
      <w:pPr>
        <w:numPr>
          <w:ilvl w:val="12"/>
          <w:numId w:val="0"/>
        </w:numPr>
        <w:jc w:val="both"/>
        <w:rPr>
          <w:sz w:val="22"/>
          <w:szCs w:val="22"/>
        </w:rPr>
      </w:pPr>
      <w:r w:rsidRPr="000358F5">
        <w:rPr>
          <w:b/>
          <w:sz w:val="22"/>
          <w:szCs w:val="22"/>
        </w:rPr>
        <w:t xml:space="preserve">  1.4.6. </w:t>
      </w:r>
      <w:r w:rsidRPr="000358F5">
        <w:rPr>
          <w:sz w:val="22"/>
          <w:szCs w:val="22"/>
        </w:rPr>
        <w:t>Pozostałe określenia podstawowe są zgodne z obowiązującymi, odpowiednimi polskimi normami i z definicjami podanymi w SST   D-M-00.00.00 „Wymagania ogólne” [1] pkt 1.4.</w:t>
      </w:r>
    </w:p>
    <w:p w14:paraId="22356661" w14:textId="77777777" w:rsidR="007F541B" w:rsidRPr="000358F5" w:rsidRDefault="007F541B" w:rsidP="007F541B">
      <w:pPr>
        <w:pStyle w:val="Nagwek2"/>
        <w:numPr>
          <w:ilvl w:val="12"/>
          <w:numId w:val="0"/>
        </w:numPr>
        <w:spacing w:before="0" w:after="0"/>
        <w:rPr>
          <w:sz w:val="22"/>
          <w:szCs w:val="22"/>
        </w:rPr>
      </w:pPr>
      <w:r w:rsidRPr="000358F5">
        <w:rPr>
          <w:sz w:val="22"/>
          <w:szCs w:val="22"/>
        </w:rPr>
        <w:t xml:space="preserve">1.5. Ogólne wymagania dotyczące robót </w:t>
      </w:r>
    </w:p>
    <w:p w14:paraId="75A56383" w14:textId="77777777" w:rsidR="007F541B" w:rsidRPr="000358F5" w:rsidRDefault="007F541B" w:rsidP="007F541B">
      <w:pPr>
        <w:numPr>
          <w:ilvl w:val="12"/>
          <w:numId w:val="0"/>
        </w:numPr>
        <w:jc w:val="both"/>
        <w:rPr>
          <w:sz w:val="22"/>
          <w:szCs w:val="22"/>
        </w:rPr>
      </w:pPr>
      <w:r w:rsidRPr="000358F5">
        <w:rPr>
          <w:sz w:val="22"/>
          <w:szCs w:val="22"/>
        </w:rPr>
        <w:t>Ogólne wymagania dotyczące robót podano w SST D-M-00.00.00 „Wymagania ogólne” [1] pkt 1.5.</w:t>
      </w:r>
    </w:p>
    <w:p w14:paraId="64E79558" w14:textId="77777777" w:rsidR="007F541B" w:rsidRPr="000358F5" w:rsidRDefault="007F541B" w:rsidP="007F541B">
      <w:pPr>
        <w:pStyle w:val="Nagwek1"/>
        <w:numPr>
          <w:ilvl w:val="12"/>
          <w:numId w:val="0"/>
        </w:numPr>
        <w:spacing w:before="0" w:after="0"/>
        <w:rPr>
          <w:sz w:val="22"/>
          <w:szCs w:val="22"/>
        </w:rPr>
      </w:pPr>
      <w:r w:rsidRPr="000358F5">
        <w:rPr>
          <w:sz w:val="22"/>
          <w:szCs w:val="22"/>
        </w:rPr>
        <w:lastRenderedPageBreak/>
        <w:t>2. materiały</w:t>
      </w:r>
    </w:p>
    <w:p w14:paraId="23593B72" w14:textId="77777777" w:rsidR="00923F38" w:rsidRPr="000358F5" w:rsidRDefault="00923F38" w:rsidP="007F541B">
      <w:pPr>
        <w:pStyle w:val="Nagwek2"/>
        <w:numPr>
          <w:ilvl w:val="12"/>
          <w:numId w:val="0"/>
        </w:numPr>
        <w:spacing w:before="0" w:after="0"/>
        <w:rPr>
          <w:sz w:val="22"/>
          <w:szCs w:val="22"/>
        </w:rPr>
      </w:pPr>
    </w:p>
    <w:p w14:paraId="314A3C29" w14:textId="77777777" w:rsidR="007F541B" w:rsidRPr="000358F5" w:rsidRDefault="007F541B" w:rsidP="007F541B">
      <w:pPr>
        <w:pStyle w:val="Nagwek2"/>
        <w:numPr>
          <w:ilvl w:val="12"/>
          <w:numId w:val="0"/>
        </w:numPr>
        <w:spacing w:before="0" w:after="0"/>
        <w:rPr>
          <w:sz w:val="22"/>
          <w:szCs w:val="22"/>
        </w:rPr>
      </w:pPr>
      <w:r w:rsidRPr="000358F5">
        <w:rPr>
          <w:sz w:val="22"/>
          <w:szCs w:val="22"/>
        </w:rPr>
        <w:t>2.1. Ogólne wymagania dotyczące materiałów</w:t>
      </w:r>
    </w:p>
    <w:p w14:paraId="07F2D022" w14:textId="77777777" w:rsidR="007F541B" w:rsidRPr="000358F5" w:rsidRDefault="007F541B" w:rsidP="007F541B">
      <w:pPr>
        <w:numPr>
          <w:ilvl w:val="12"/>
          <w:numId w:val="0"/>
        </w:numPr>
        <w:jc w:val="both"/>
        <w:rPr>
          <w:sz w:val="22"/>
          <w:szCs w:val="22"/>
        </w:rPr>
      </w:pPr>
      <w:r w:rsidRPr="000358F5">
        <w:rPr>
          <w:sz w:val="22"/>
          <w:szCs w:val="22"/>
        </w:rPr>
        <w:t>Ogólne wymagania dotyczące materiałów, ich pozyskiwania i składowania, podano w SST   D-M-00.00.00 „Wymagania ogólne” [1] pkt 2.</w:t>
      </w:r>
    </w:p>
    <w:p w14:paraId="092756A9" w14:textId="77777777" w:rsidR="007F541B" w:rsidRPr="000358F5" w:rsidRDefault="007F541B" w:rsidP="007F541B">
      <w:pPr>
        <w:pStyle w:val="Nagwek2"/>
        <w:numPr>
          <w:ilvl w:val="12"/>
          <w:numId w:val="0"/>
        </w:numPr>
        <w:spacing w:before="0" w:after="0"/>
        <w:ind w:left="426" w:hanging="426"/>
        <w:rPr>
          <w:sz w:val="22"/>
          <w:szCs w:val="22"/>
        </w:rPr>
      </w:pPr>
      <w:r w:rsidRPr="000358F5">
        <w:rPr>
          <w:sz w:val="22"/>
          <w:szCs w:val="22"/>
        </w:rPr>
        <w:t>2.2.</w:t>
      </w:r>
      <w:r w:rsidRPr="000358F5">
        <w:rPr>
          <w:sz w:val="22"/>
          <w:szCs w:val="22"/>
        </w:rPr>
        <w:tab/>
        <w:t>Wymagania dotyczące materiałów do remontu cząstkowego nawierzchni z betonowej kostki brukowej</w:t>
      </w:r>
    </w:p>
    <w:p w14:paraId="45344E9C" w14:textId="77777777" w:rsidR="007F541B" w:rsidRPr="000358F5" w:rsidRDefault="007F541B" w:rsidP="007F541B">
      <w:pPr>
        <w:numPr>
          <w:ilvl w:val="12"/>
          <w:numId w:val="0"/>
        </w:numPr>
        <w:jc w:val="both"/>
        <w:rPr>
          <w:sz w:val="22"/>
          <w:szCs w:val="22"/>
        </w:rPr>
      </w:pPr>
      <w:r w:rsidRPr="000358F5">
        <w:rPr>
          <w:sz w:val="22"/>
          <w:szCs w:val="22"/>
        </w:rPr>
        <w:t>Wymagania dotyczące materiałów do remontu cząstkowego nawierzchni z betonowej kostki brukowej powinny odpowiadać warunkom podanym w SST D-05.03.23a „Nawierzchnia z betonowej kostki brukowej dla dróg, ulic oraz placów i chodników” [2] pkt 2.</w:t>
      </w:r>
    </w:p>
    <w:p w14:paraId="02B89FE0" w14:textId="77777777" w:rsidR="007F541B" w:rsidRPr="000358F5" w:rsidRDefault="007F541B" w:rsidP="007F541B">
      <w:pPr>
        <w:numPr>
          <w:ilvl w:val="12"/>
          <w:numId w:val="0"/>
        </w:numPr>
        <w:jc w:val="both"/>
        <w:rPr>
          <w:sz w:val="22"/>
          <w:szCs w:val="22"/>
        </w:rPr>
      </w:pPr>
      <w:r w:rsidRPr="000358F5">
        <w:rPr>
          <w:sz w:val="22"/>
          <w:szCs w:val="22"/>
        </w:rPr>
        <w:t>W możliwie największym stopniu należy wykorzystać do remontu cząstkowego materiał kostkowy otrzymany z rozbiórki istniejącej nawierzchni. Nowy materiał uzupełniający powinien być tego samego gatunku i koloru co kostka z nawierzchni istniejącej.</w:t>
      </w:r>
    </w:p>
    <w:p w14:paraId="7FDA08BF" w14:textId="77777777" w:rsidR="00923F38" w:rsidRPr="000358F5" w:rsidRDefault="00923F38" w:rsidP="007F541B">
      <w:pPr>
        <w:pStyle w:val="Nagwek1"/>
        <w:numPr>
          <w:ilvl w:val="12"/>
          <w:numId w:val="0"/>
        </w:numPr>
        <w:spacing w:before="0" w:after="0"/>
        <w:rPr>
          <w:sz w:val="22"/>
          <w:szCs w:val="22"/>
        </w:rPr>
      </w:pPr>
    </w:p>
    <w:p w14:paraId="6A8E8651" w14:textId="77777777" w:rsidR="007F541B" w:rsidRPr="000358F5" w:rsidRDefault="007F541B" w:rsidP="007F541B">
      <w:pPr>
        <w:pStyle w:val="Nagwek1"/>
        <w:numPr>
          <w:ilvl w:val="12"/>
          <w:numId w:val="0"/>
        </w:numPr>
        <w:spacing w:before="0" w:after="0"/>
        <w:rPr>
          <w:sz w:val="22"/>
          <w:szCs w:val="22"/>
        </w:rPr>
      </w:pPr>
      <w:r w:rsidRPr="000358F5">
        <w:rPr>
          <w:sz w:val="22"/>
          <w:szCs w:val="22"/>
        </w:rPr>
        <w:t>3. sprzęt</w:t>
      </w:r>
    </w:p>
    <w:p w14:paraId="78C3B6CD" w14:textId="77777777" w:rsidR="00923F38" w:rsidRPr="000358F5" w:rsidRDefault="00923F38" w:rsidP="007F541B">
      <w:pPr>
        <w:pStyle w:val="Nagwek2"/>
        <w:numPr>
          <w:ilvl w:val="12"/>
          <w:numId w:val="0"/>
        </w:numPr>
        <w:spacing w:before="0" w:after="0"/>
        <w:rPr>
          <w:sz w:val="22"/>
          <w:szCs w:val="22"/>
        </w:rPr>
      </w:pPr>
    </w:p>
    <w:p w14:paraId="0748CD76" w14:textId="77777777" w:rsidR="007F541B" w:rsidRPr="000358F5" w:rsidRDefault="007F541B" w:rsidP="007F541B">
      <w:pPr>
        <w:pStyle w:val="Nagwek2"/>
        <w:numPr>
          <w:ilvl w:val="12"/>
          <w:numId w:val="0"/>
        </w:numPr>
        <w:spacing w:before="0" w:after="0"/>
        <w:rPr>
          <w:sz w:val="22"/>
          <w:szCs w:val="22"/>
        </w:rPr>
      </w:pPr>
      <w:r w:rsidRPr="000358F5">
        <w:rPr>
          <w:sz w:val="22"/>
          <w:szCs w:val="22"/>
        </w:rPr>
        <w:t>3.1. Ogólne wymagania dotyczące sprzętu</w:t>
      </w:r>
    </w:p>
    <w:p w14:paraId="0EFEEC6E" w14:textId="77777777" w:rsidR="007F541B" w:rsidRPr="000358F5" w:rsidRDefault="007F541B" w:rsidP="007F541B">
      <w:pPr>
        <w:numPr>
          <w:ilvl w:val="12"/>
          <w:numId w:val="0"/>
        </w:numPr>
        <w:jc w:val="both"/>
        <w:rPr>
          <w:sz w:val="22"/>
          <w:szCs w:val="22"/>
        </w:rPr>
      </w:pPr>
      <w:r w:rsidRPr="000358F5">
        <w:rPr>
          <w:sz w:val="22"/>
          <w:szCs w:val="22"/>
        </w:rPr>
        <w:t>Ogólne wymagania dotyczące sprzętu podano w SST D-M-00.00.00 „Wymagania ogólne” [1] pkt 3.</w:t>
      </w:r>
    </w:p>
    <w:p w14:paraId="64C0F327" w14:textId="77777777" w:rsidR="007F541B" w:rsidRPr="000358F5" w:rsidRDefault="007F541B" w:rsidP="007F541B">
      <w:pPr>
        <w:pStyle w:val="Nagwek2"/>
        <w:numPr>
          <w:ilvl w:val="12"/>
          <w:numId w:val="0"/>
        </w:numPr>
        <w:spacing w:before="0" w:after="0"/>
        <w:ind w:left="426" w:hanging="426"/>
        <w:rPr>
          <w:sz w:val="22"/>
          <w:szCs w:val="22"/>
        </w:rPr>
      </w:pPr>
      <w:r w:rsidRPr="000358F5">
        <w:rPr>
          <w:sz w:val="22"/>
          <w:szCs w:val="22"/>
        </w:rPr>
        <w:t>3.2. Sprzęt do wykonania remontu cząstkowego nawierzchni z betonowej kostki brukowej</w:t>
      </w:r>
    </w:p>
    <w:p w14:paraId="593D0C0A" w14:textId="77777777" w:rsidR="007F541B" w:rsidRPr="000358F5" w:rsidRDefault="007F541B" w:rsidP="007F541B">
      <w:pPr>
        <w:numPr>
          <w:ilvl w:val="12"/>
          <w:numId w:val="0"/>
        </w:numPr>
        <w:jc w:val="both"/>
        <w:rPr>
          <w:sz w:val="22"/>
          <w:szCs w:val="22"/>
        </w:rPr>
      </w:pPr>
      <w:r w:rsidRPr="000358F5">
        <w:rPr>
          <w:sz w:val="22"/>
          <w:szCs w:val="22"/>
        </w:rPr>
        <w:t>Wymagania dotyczące sprzętu do wykonania remontu cząstkowego nawierzchni z betonowej kostki brukowej powinny odpowiadać warunkom podanym w SST D-05.03.23a [2], dla ręcznego układania betonowej kostki brukowej na małych powierzchniach, z zastosowaniem sprzętu do rozebrania uszkodzonej nawierzchni, jak np.: łopatek do oczyszczenia spoin, haczyków do wyciągania kostek i usuwania zalew, dłut, młotków brukarskich, skrobaczek, szczotek, młotków pneumatycznych, drągów stalowych, konewek, wiader do wody, szpadli, łopat itp.</w:t>
      </w:r>
    </w:p>
    <w:p w14:paraId="1603B28D" w14:textId="77777777" w:rsidR="00923F38" w:rsidRPr="000358F5" w:rsidRDefault="00923F38" w:rsidP="007F541B">
      <w:pPr>
        <w:pStyle w:val="Nagwek1"/>
        <w:numPr>
          <w:ilvl w:val="12"/>
          <w:numId w:val="0"/>
        </w:numPr>
        <w:spacing w:before="0" w:after="0"/>
        <w:rPr>
          <w:sz w:val="22"/>
          <w:szCs w:val="22"/>
        </w:rPr>
      </w:pPr>
    </w:p>
    <w:p w14:paraId="26E599AD" w14:textId="77777777" w:rsidR="007F541B" w:rsidRPr="000358F5" w:rsidRDefault="007F541B" w:rsidP="007F541B">
      <w:pPr>
        <w:pStyle w:val="Nagwek1"/>
        <w:numPr>
          <w:ilvl w:val="12"/>
          <w:numId w:val="0"/>
        </w:numPr>
        <w:spacing w:before="0" w:after="0"/>
        <w:rPr>
          <w:sz w:val="22"/>
          <w:szCs w:val="22"/>
        </w:rPr>
      </w:pPr>
      <w:r w:rsidRPr="000358F5">
        <w:rPr>
          <w:sz w:val="22"/>
          <w:szCs w:val="22"/>
        </w:rPr>
        <w:t>4. transport</w:t>
      </w:r>
    </w:p>
    <w:p w14:paraId="51453C24" w14:textId="77777777" w:rsidR="00923F38" w:rsidRPr="000358F5" w:rsidRDefault="00923F38" w:rsidP="007F541B">
      <w:pPr>
        <w:pStyle w:val="Nagwek2"/>
        <w:numPr>
          <w:ilvl w:val="12"/>
          <w:numId w:val="0"/>
        </w:numPr>
        <w:spacing w:before="0" w:after="0"/>
        <w:rPr>
          <w:sz w:val="22"/>
          <w:szCs w:val="22"/>
        </w:rPr>
      </w:pPr>
    </w:p>
    <w:p w14:paraId="6821170E" w14:textId="77777777" w:rsidR="007F541B" w:rsidRPr="000358F5" w:rsidRDefault="007F541B" w:rsidP="007F541B">
      <w:pPr>
        <w:pStyle w:val="Nagwek2"/>
        <w:numPr>
          <w:ilvl w:val="12"/>
          <w:numId w:val="0"/>
        </w:numPr>
        <w:spacing w:before="0" w:after="0"/>
        <w:rPr>
          <w:sz w:val="22"/>
          <w:szCs w:val="22"/>
        </w:rPr>
      </w:pPr>
      <w:r w:rsidRPr="000358F5">
        <w:rPr>
          <w:sz w:val="22"/>
          <w:szCs w:val="22"/>
        </w:rPr>
        <w:t>4.1. Ogólne wymagania dotyczące transportu</w:t>
      </w:r>
    </w:p>
    <w:p w14:paraId="587E5617" w14:textId="77777777" w:rsidR="007F541B" w:rsidRPr="000358F5" w:rsidRDefault="007F541B" w:rsidP="007F541B">
      <w:pPr>
        <w:numPr>
          <w:ilvl w:val="12"/>
          <w:numId w:val="0"/>
        </w:numPr>
        <w:jc w:val="both"/>
        <w:rPr>
          <w:sz w:val="22"/>
          <w:szCs w:val="22"/>
        </w:rPr>
      </w:pPr>
      <w:r w:rsidRPr="000358F5">
        <w:rPr>
          <w:sz w:val="22"/>
          <w:szCs w:val="22"/>
        </w:rPr>
        <w:t>Ogólne wymagania dotyczące transportu podano w SST  D-M-00.00.00 „Wymagania ogólne” [1] pkt 4.</w:t>
      </w:r>
    </w:p>
    <w:p w14:paraId="01B9A0AD" w14:textId="77777777" w:rsidR="007F541B" w:rsidRPr="000358F5" w:rsidRDefault="007F541B" w:rsidP="007F541B">
      <w:pPr>
        <w:pStyle w:val="Nagwek2"/>
        <w:numPr>
          <w:ilvl w:val="12"/>
          <w:numId w:val="0"/>
        </w:numPr>
        <w:spacing w:before="0" w:after="0"/>
        <w:ind w:left="426" w:hanging="426"/>
        <w:rPr>
          <w:sz w:val="22"/>
          <w:szCs w:val="22"/>
        </w:rPr>
      </w:pPr>
      <w:r w:rsidRPr="000358F5">
        <w:rPr>
          <w:sz w:val="22"/>
          <w:szCs w:val="22"/>
        </w:rPr>
        <w:t>4.2. Transport materiałów wymaganych do remontu cząstkowego nawierzchni z betonowej kostki brukowej</w:t>
      </w:r>
    </w:p>
    <w:p w14:paraId="4955CB0A" w14:textId="77777777" w:rsidR="007F541B" w:rsidRPr="000358F5" w:rsidRDefault="007F541B" w:rsidP="007F541B">
      <w:pPr>
        <w:numPr>
          <w:ilvl w:val="12"/>
          <w:numId w:val="0"/>
        </w:numPr>
        <w:jc w:val="both"/>
        <w:rPr>
          <w:sz w:val="22"/>
          <w:szCs w:val="22"/>
        </w:rPr>
      </w:pPr>
      <w:r w:rsidRPr="000358F5">
        <w:rPr>
          <w:sz w:val="22"/>
          <w:szCs w:val="22"/>
        </w:rPr>
        <w:t xml:space="preserve">Wymagania dotyczące transportu materiałów do remontu cząstkowego nawierzchni z betonowej kostki brukowej powinny odpowiadać warunkom podanym w SST D-05.03.23a [2] pkt 4. </w:t>
      </w:r>
    </w:p>
    <w:p w14:paraId="7B5B0F54" w14:textId="77777777" w:rsidR="00C22585" w:rsidRPr="000358F5" w:rsidRDefault="00C22585" w:rsidP="007F541B">
      <w:pPr>
        <w:pStyle w:val="Nagwek1"/>
        <w:numPr>
          <w:ilvl w:val="12"/>
          <w:numId w:val="0"/>
        </w:numPr>
        <w:spacing w:before="0" w:after="0"/>
        <w:rPr>
          <w:sz w:val="22"/>
          <w:szCs w:val="22"/>
        </w:rPr>
      </w:pPr>
    </w:p>
    <w:p w14:paraId="6F681268" w14:textId="77777777" w:rsidR="007F541B" w:rsidRPr="000358F5" w:rsidRDefault="007F541B" w:rsidP="007F541B">
      <w:pPr>
        <w:pStyle w:val="Nagwek1"/>
        <w:numPr>
          <w:ilvl w:val="12"/>
          <w:numId w:val="0"/>
        </w:numPr>
        <w:spacing w:before="0" w:after="0"/>
        <w:rPr>
          <w:sz w:val="22"/>
          <w:szCs w:val="22"/>
        </w:rPr>
      </w:pPr>
      <w:r w:rsidRPr="000358F5">
        <w:rPr>
          <w:sz w:val="22"/>
          <w:szCs w:val="22"/>
        </w:rPr>
        <w:t>5. wykonanie robót</w:t>
      </w:r>
    </w:p>
    <w:p w14:paraId="06971A98" w14:textId="77777777" w:rsidR="00C22585" w:rsidRPr="000358F5" w:rsidRDefault="00C22585" w:rsidP="007F541B">
      <w:pPr>
        <w:pStyle w:val="Nagwek2"/>
        <w:numPr>
          <w:ilvl w:val="12"/>
          <w:numId w:val="0"/>
        </w:numPr>
        <w:spacing w:before="0" w:after="0"/>
        <w:rPr>
          <w:sz w:val="22"/>
          <w:szCs w:val="22"/>
        </w:rPr>
      </w:pPr>
    </w:p>
    <w:p w14:paraId="6DE3E19A" w14:textId="77777777" w:rsidR="007F541B" w:rsidRPr="000358F5" w:rsidRDefault="007F541B" w:rsidP="007F541B">
      <w:pPr>
        <w:pStyle w:val="Nagwek2"/>
        <w:numPr>
          <w:ilvl w:val="12"/>
          <w:numId w:val="0"/>
        </w:numPr>
        <w:spacing w:before="0" w:after="0"/>
        <w:rPr>
          <w:sz w:val="22"/>
          <w:szCs w:val="22"/>
        </w:rPr>
      </w:pPr>
      <w:r w:rsidRPr="000358F5">
        <w:rPr>
          <w:sz w:val="22"/>
          <w:szCs w:val="22"/>
        </w:rPr>
        <w:t>5.1. Ogólne zasady wykonania robót</w:t>
      </w:r>
    </w:p>
    <w:p w14:paraId="5A52CD7A" w14:textId="77777777" w:rsidR="007F541B" w:rsidRPr="000358F5" w:rsidRDefault="007F541B" w:rsidP="007F541B">
      <w:pPr>
        <w:numPr>
          <w:ilvl w:val="12"/>
          <w:numId w:val="0"/>
        </w:numPr>
        <w:jc w:val="both"/>
        <w:rPr>
          <w:sz w:val="22"/>
          <w:szCs w:val="22"/>
        </w:rPr>
      </w:pPr>
      <w:r w:rsidRPr="000358F5">
        <w:rPr>
          <w:sz w:val="22"/>
          <w:szCs w:val="22"/>
        </w:rPr>
        <w:t>Ogólne zasady wykonania robót podano w SST  D-M-00.00.00 „Wymagania ogólne” [1] pkt 5.</w:t>
      </w:r>
    </w:p>
    <w:p w14:paraId="35A196F7" w14:textId="77777777" w:rsidR="007F541B" w:rsidRPr="000358F5" w:rsidRDefault="007F541B" w:rsidP="007F541B">
      <w:pPr>
        <w:pStyle w:val="Nagwek2"/>
        <w:numPr>
          <w:ilvl w:val="12"/>
          <w:numId w:val="0"/>
        </w:numPr>
        <w:spacing w:before="0" w:after="0"/>
        <w:ind w:left="426" w:hanging="426"/>
        <w:rPr>
          <w:sz w:val="22"/>
          <w:szCs w:val="22"/>
        </w:rPr>
      </w:pPr>
      <w:r w:rsidRPr="000358F5">
        <w:rPr>
          <w:sz w:val="22"/>
          <w:szCs w:val="22"/>
        </w:rPr>
        <w:lastRenderedPageBreak/>
        <w:t>5.2. Uszkodzenia nawierzchni z betonowej kostki brukowej podlegające remontowi cząstkowemu</w:t>
      </w:r>
    </w:p>
    <w:p w14:paraId="13294CD0" w14:textId="77777777" w:rsidR="007F541B" w:rsidRPr="000358F5" w:rsidRDefault="007F541B" w:rsidP="007F541B">
      <w:pPr>
        <w:numPr>
          <w:ilvl w:val="12"/>
          <w:numId w:val="0"/>
        </w:numPr>
        <w:jc w:val="both"/>
        <w:rPr>
          <w:sz w:val="22"/>
          <w:szCs w:val="22"/>
        </w:rPr>
      </w:pPr>
      <w:r w:rsidRPr="000358F5">
        <w:rPr>
          <w:sz w:val="22"/>
          <w:szCs w:val="22"/>
        </w:rPr>
        <w:t>Remontowi cząstkowemu podlegają uszkodzenia nawierzchni z betonowej kostki brukowej, obejmujące:</w:t>
      </w:r>
    </w:p>
    <w:p w14:paraId="32747B30"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zapadnięcia i wyboje fragmentów nawierzchni,</w:t>
      </w:r>
    </w:p>
    <w:p w14:paraId="39A6C00C"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przesuwanie rzędów kostek pod działaniem sił poziomych,</w:t>
      </w:r>
    </w:p>
    <w:p w14:paraId="4D225D82"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zniekształcenia związane z lokalnym podnoszeniem się nawierzchni lub pęknięciami w spoinach pod wpływem zmian temperatury w spoinach zalanych zaprawą cementowo-piaskową,</w:t>
      </w:r>
    </w:p>
    <w:p w14:paraId="3A6A1334"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osłabienia stateczności kostek przy ich wykruszaniu się lub wymywaniu materiału wypełniającego kostki,</w:t>
      </w:r>
    </w:p>
    <w:p w14:paraId="126F769A"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osiadanie nawierzchni w miejscu przekopów (np. po przełożeniu urządzeń podziemnych), wadliwej jakości podłoża lub podbudowy, niewłaściwego odwodnienia,</w:t>
      </w:r>
    </w:p>
    <w:p w14:paraId="5925BB13"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nierówności bruku z powodu pochylenia się kostek, powstających od wysysania przez opony samochodów piasku ze spoin, wskutek szybkiego obracania się kół samochodowych,</w:t>
      </w:r>
    </w:p>
    <w:p w14:paraId="1786AC89"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kostki pęknięte, zmiażdżone, uszkodzone powierzchniowo,</w:t>
      </w:r>
    </w:p>
    <w:p w14:paraId="2495B513"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inne uszkodzenia, deformujące nawierzchnię w sposób odbiegający od jej prawidłowego stanu.</w:t>
      </w:r>
    </w:p>
    <w:p w14:paraId="1E506150" w14:textId="77777777" w:rsidR="007F541B" w:rsidRPr="000358F5" w:rsidRDefault="007F541B" w:rsidP="007F541B">
      <w:pPr>
        <w:pStyle w:val="Nagwek2"/>
        <w:spacing w:before="0" w:after="0"/>
        <w:rPr>
          <w:sz w:val="22"/>
          <w:szCs w:val="22"/>
        </w:rPr>
      </w:pPr>
      <w:r w:rsidRPr="000358F5">
        <w:rPr>
          <w:sz w:val="22"/>
          <w:szCs w:val="22"/>
        </w:rPr>
        <w:t>5.3. Zasady wykonywania remontu cząstkowego</w:t>
      </w:r>
    </w:p>
    <w:p w14:paraId="0CB1F183" w14:textId="77777777" w:rsidR="007F541B" w:rsidRPr="000358F5" w:rsidRDefault="007F541B" w:rsidP="007F541B">
      <w:pPr>
        <w:jc w:val="both"/>
        <w:rPr>
          <w:sz w:val="22"/>
          <w:szCs w:val="22"/>
        </w:rPr>
      </w:pPr>
      <w:r w:rsidRPr="000358F5">
        <w:rPr>
          <w:sz w:val="22"/>
          <w:szCs w:val="22"/>
        </w:rPr>
        <w:t>Wykonanie remontu cząstkowego nawierzchni z betonowej kostki brukowej obejmuje:</w:t>
      </w:r>
    </w:p>
    <w:p w14:paraId="218AF1F4" w14:textId="77777777" w:rsidR="007F541B" w:rsidRPr="000358F5" w:rsidRDefault="007F541B" w:rsidP="00FB64B6">
      <w:pPr>
        <w:numPr>
          <w:ilvl w:val="0"/>
          <w:numId w:val="40"/>
        </w:numPr>
        <w:overflowPunct w:val="0"/>
        <w:autoSpaceDE w:val="0"/>
        <w:autoSpaceDN w:val="0"/>
        <w:adjustRightInd w:val="0"/>
        <w:jc w:val="both"/>
        <w:textAlignment w:val="baseline"/>
        <w:rPr>
          <w:sz w:val="22"/>
          <w:szCs w:val="22"/>
        </w:rPr>
      </w:pPr>
      <w:r w:rsidRPr="000358F5">
        <w:rPr>
          <w:sz w:val="22"/>
          <w:szCs w:val="22"/>
        </w:rPr>
        <w:t>roboty przygotowawcze</w:t>
      </w:r>
    </w:p>
    <w:p w14:paraId="6A70DC6E"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wyznaczenie powierzchni remontu cząstkowego,</w:t>
      </w:r>
    </w:p>
    <w:p w14:paraId="06C54A0C"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rozebranie uszkodzonej nawierzchni z betonowej kostki brukowej z oczyszczeniem i posortowaniem materiału uzyskanego z rozbiórki,</w:t>
      </w:r>
    </w:p>
    <w:p w14:paraId="59B658EB"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ew. naprawę podbudowy lub podłoża gruntowego,</w:t>
      </w:r>
    </w:p>
    <w:p w14:paraId="437E0FCE" w14:textId="77777777" w:rsidR="007F541B" w:rsidRPr="000358F5" w:rsidRDefault="007F541B" w:rsidP="00FB64B6">
      <w:pPr>
        <w:numPr>
          <w:ilvl w:val="0"/>
          <w:numId w:val="40"/>
        </w:numPr>
        <w:overflowPunct w:val="0"/>
        <w:autoSpaceDE w:val="0"/>
        <w:autoSpaceDN w:val="0"/>
        <w:adjustRightInd w:val="0"/>
        <w:jc w:val="both"/>
        <w:textAlignment w:val="baseline"/>
        <w:rPr>
          <w:sz w:val="22"/>
          <w:szCs w:val="22"/>
        </w:rPr>
      </w:pPr>
      <w:r w:rsidRPr="000358F5">
        <w:rPr>
          <w:sz w:val="22"/>
          <w:szCs w:val="22"/>
        </w:rPr>
        <w:t>ułożenie nawierzchni</w:t>
      </w:r>
    </w:p>
    <w:p w14:paraId="563122E8"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spulchnienie i ewentualne uzupełnienie podsypki piaskowej wraz z ubiciem względnie wymianę podsypki cementowo-piaskowej wraz z jej przygotowaniem,</w:t>
      </w:r>
    </w:p>
    <w:p w14:paraId="36150CA7"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ułożenie nawierzchni z betonowej kostki brukowej z ubiciem i wypełnieniem spoin,</w:t>
      </w:r>
    </w:p>
    <w:p w14:paraId="60932B7F" w14:textId="77777777" w:rsidR="007F541B" w:rsidRPr="000358F5" w:rsidRDefault="007F541B" w:rsidP="00FB64B6">
      <w:pPr>
        <w:numPr>
          <w:ilvl w:val="0"/>
          <w:numId w:val="20"/>
        </w:numPr>
        <w:overflowPunct w:val="0"/>
        <w:autoSpaceDE w:val="0"/>
        <w:autoSpaceDN w:val="0"/>
        <w:adjustRightInd w:val="0"/>
        <w:jc w:val="both"/>
        <w:textAlignment w:val="baseline"/>
        <w:rPr>
          <w:sz w:val="22"/>
          <w:szCs w:val="22"/>
        </w:rPr>
      </w:pPr>
      <w:r w:rsidRPr="000358F5">
        <w:rPr>
          <w:sz w:val="22"/>
          <w:szCs w:val="22"/>
        </w:rPr>
        <w:t>pielęgnację nawierzchni.</w:t>
      </w:r>
    </w:p>
    <w:p w14:paraId="08F89642" w14:textId="77777777" w:rsidR="007F541B" w:rsidRPr="000358F5" w:rsidRDefault="007F541B" w:rsidP="007F541B">
      <w:pPr>
        <w:pStyle w:val="Nagwek2"/>
        <w:spacing w:before="0" w:after="0"/>
        <w:rPr>
          <w:sz w:val="22"/>
          <w:szCs w:val="22"/>
        </w:rPr>
      </w:pPr>
      <w:r w:rsidRPr="000358F5">
        <w:rPr>
          <w:sz w:val="22"/>
          <w:szCs w:val="22"/>
        </w:rPr>
        <w:t>5.4. Roboty przygotowawcze</w:t>
      </w:r>
    </w:p>
    <w:p w14:paraId="43A923C4" w14:textId="77777777" w:rsidR="007F541B" w:rsidRPr="000358F5" w:rsidRDefault="007F541B" w:rsidP="00FB64B6">
      <w:pPr>
        <w:numPr>
          <w:ilvl w:val="0"/>
          <w:numId w:val="41"/>
        </w:numPr>
        <w:overflowPunct w:val="0"/>
        <w:autoSpaceDE w:val="0"/>
        <w:autoSpaceDN w:val="0"/>
        <w:adjustRightInd w:val="0"/>
        <w:ind w:left="284" w:hanging="284"/>
        <w:jc w:val="both"/>
        <w:textAlignment w:val="baseline"/>
        <w:rPr>
          <w:sz w:val="22"/>
          <w:szCs w:val="22"/>
        </w:rPr>
      </w:pPr>
      <w:r w:rsidRPr="000358F5">
        <w:rPr>
          <w:sz w:val="22"/>
          <w:szCs w:val="22"/>
        </w:rPr>
        <w:t>Wyznaczenie powierzchni remontu cząstkowego</w:t>
      </w:r>
    </w:p>
    <w:p w14:paraId="4ACDDC1C" w14:textId="77777777" w:rsidR="007F541B" w:rsidRPr="000358F5" w:rsidRDefault="007F541B" w:rsidP="007F541B">
      <w:pPr>
        <w:jc w:val="both"/>
        <w:rPr>
          <w:sz w:val="22"/>
          <w:szCs w:val="22"/>
        </w:rPr>
      </w:pPr>
      <w:r w:rsidRPr="000358F5">
        <w:rPr>
          <w:sz w:val="22"/>
          <w:szCs w:val="22"/>
        </w:rPr>
        <w:t>Powierzchnia przeznaczona do wykonania remontu cząstkowego powinna obejmować cały obszar uszkodzonej nawierzchni oraz część do niego przylegającą w celu łatwiejszego powiązania nawierzchni naprawianej z istniejącą.</w:t>
      </w:r>
    </w:p>
    <w:p w14:paraId="56820A11" w14:textId="77777777" w:rsidR="007F541B" w:rsidRPr="000358F5" w:rsidRDefault="007F541B" w:rsidP="007F541B">
      <w:pPr>
        <w:jc w:val="both"/>
        <w:rPr>
          <w:sz w:val="22"/>
          <w:szCs w:val="22"/>
        </w:rPr>
      </w:pPr>
      <w:r w:rsidRPr="000358F5">
        <w:rPr>
          <w:sz w:val="22"/>
          <w:szCs w:val="22"/>
        </w:rPr>
        <w:t>Przy wyznaczaniu powierzchni remontu należy uwzględnić potrzeby prowadzenia ruchu kołowego względnie pieszego, decydując się w określonych przypadkach na remont np. na połowie szerokości jezdni.</w:t>
      </w:r>
    </w:p>
    <w:p w14:paraId="55C91D98" w14:textId="77777777" w:rsidR="007F541B" w:rsidRPr="000358F5" w:rsidRDefault="007F541B" w:rsidP="007F541B">
      <w:pPr>
        <w:jc w:val="both"/>
        <w:rPr>
          <w:sz w:val="22"/>
          <w:szCs w:val="22"/>
        </w:rPr>
      </w:pPr>
      <w:r w:rsidRPr="000358F5">
        <w:rPr>
          <w:sz w:val="22"/>
          <w:szCs w:val="22"/>
        </w:rPr>
        <w:t>Powierzchnię przeznaczoną do wykonania remontu cząstkowego akceptuje Inżynier.</w:t>
      </w:r>
    </w:p>
    <w:p w14:paraId="1F812DE2" w14:textId="77777777" w:rsidR="007F541B" w:rsidRPr="000358F5" w:rsidRDefault="007F541B" w:rsidP="00FB64B6">
      <w:pPr>
        <w:numPr>
          <w:ilvl w:val="0"/>
          <w:numId w:val="42"/>
        </w:numPr>
        <w:overflowPunct w:val="0"/>
        <w:autoSpaceDE w:val="0"/>
        <w:autoSpaceDN w:val="0"/>
        <w:adjustRightInd w:val="0"/>
        <w:ind w:left="567" w:hanging="567"/>
        <w:jc w:val="both"/>
        <w:textAlignment w:val="baseline"/>
        <w:rPr>
          <w:sz w:val="22"/>
          <w:szCs w:val="22"/>
        </w:rPr>
      </w:pPr>
      <w:r w:rsidRPr="000358F5">
        <w:rPr>
          <w:sz w:val="22"/>
          <w:szCs w:val="22"/>
        </w:rPr>
        <w:t>Rozebranie uszkodzonej nawierzchni z oczyszczeniem i posortowaniem materiału z betonowej kostki brukowej</w:t>
      </w:r>
    </w:p>
    <w:p w14:paraId="39C9EC87" w14:textId="77777777" w:rsidR="007F541B" w:rsidRPr="000358F5" w:rsidRDefault="007F541B" w:rsidP="007F541B">
      <w:pPr>
        <w:jc w:val="both"/>
        <w:rPr>
          <w:sz w:val="22"/>
          <w:szCs w:val="22"/>
        </w:rPr>
      </w:pPr>
      <w:r w:rsidRPr="000358F5">
        <w:rPr>
          <w:sz w:val="22"/>
          <w:szCs w:val="22"/>
        </w:rPr>
        <w:t>Przy kostce ułożonej na podsypce piaskowej i spoinach wypełnionych piaskiem rozbiórkę nawierzchni można przeprowadzić dłutami, haczykami z drutu, młotkami brukarskimi, drągami stalowymi itp. Uzyskuje się dość dużo materiału zdatnego do ponownego użycia.</w:t>
      </w:r>
    </w:p>
    <w:p w14:paraId="1283BE14" w14:textId="77777777" w:rsidR="007F541B" w:rsidRPr="000358F5" w:rsidRDefault="007F541B" w:rsidP="007F541B">
      <w:pPr>
        <w:jc w:val="both"/>
        <w:rPr>
          <w:sz w:val="22"/>
          <w:szCs w:val="22"/>
        </w:rPr>
      </w:pPr>
      <w:r w:rsidRPr="000358F5">
        <w:rPr>
          <w:sz w:val="22"/>
          <w:szCs w:val="22"/>
        </w:rPr>
        <w:lastRenderedPageBreak/>
        <w:t>Rozbiórkę kostki ułożonej na podsypce cementowo-piaskowej i spoinach wypełnionych zaprawą cementowo-piaskową przeprowadza się zwykle młotkami pneumatycznymi, drągami stalowymi itp., uzyskując znacznie mniej materiału do ponownego użycia niż w przypadku poprzednim.</w:t>
      </w:r>
    </w:p>
    <w:p w14:paraId="631FC03B" w14:textId="77777777" w:rsidR="007F541B" w:rsidRPr="000358F5" w:rsidRDefault="007F541B" w:rsidP="007F541B">
      <w:pPr>
        <w:jc w:val="both"/>
        <w:rPr>
          <w:sz w:val="22"/>
          <w:szCs w:val="22"/>
        </w:rPr>
      </w:pPr>
      <w:r w:rsidRPr="000358F5">
        <w:rPr>
          <w:sz w:val="22"/>
          <w:szCs w:val="22"/>
        </w:rPr>
        <w:t>Szczeliny dylatacyjne wypełnione zalewami asfaltowymi lub masami uszczelniającymi należy oczyścić za pomocą haczyków, szczotek stalowych ręcznych lub mechanicznych, dłut, łopatek itp.</w:t>
      </w:r>
    </w:p>
    <w:p w14:paraId="541E95C3" w14:textId="77777777" w:rsidR="007F541B" w:rsidRPr="000358F5" w:rsidRDefault="007F541B" w:rsidP="007F541B">
      <w:pPr>
        <w:jc w:val="both"/>
        <w:rPr>
          <w:sz w:val="22"/>
          <w:szCs w:val="22"/>
        </w:rPr>
      </w:pPr>
      <w:r w:rsidRPr="000358F5">
        <w:rPr>
          <w:sz w:val="22"/>
          <w:szCs w:val="22"/>
        </w:rPr>
        <w:t>Stwardniałą starą podsypkę cementowo-piaskową usuwa się całkowicie, po jej rozdrobnieniu na fragmenty. Natomiast starą podsypkę piaskową, w zależności od jej stanu, albo pozostawia się, względnie usuwa się zanieczyszczoną górną jej warstwę.</w:t>
      </w:r>
    </w:p>
    <w:p w14:paraId="34643D1F" w14:textId="77777777" w:rsidR="007F541B" w:rsidRPr="000358F5" w:rsidRDefault="007F541B" w:rsidP="007F541B">
      <w:pPr>
        <w:jc w:val="both"/>
        <w:rPr>
          <w:sz w:val="22"/>
          <w:szCs w:val="22"/>
        </w:rPr>
      </w:pPr>
      <w:r w:rsidRPr="000358F5">
        <w:rPr>
          <w:sz w:val="22"/>
          <w:szCs w:val="22"/>
        </w:rPr>
        <w:t>Materiał kostkowy otrzymany z rozbiórki, nadający się do ponownego wbudowania, należy dokładnie oczyścić, posortować i składować w miejscach nie kolidujących z wykonywaniem robót.</w:t>
      </w:r>
    </w:p>
    <w:p w14:paraId="04899B97" w14:textId="77777777" w:rsidR="007F541B" w:rsidRPr="000358F5" w:rsidRDefault="007F541B" w:rsidP="00FB64B6">
      <w:pPr>
        <w:numPr>
          <w:ilvl w:val="0"/>
          <w:numId w:val="43"/>
        </w:numPr>
        <w:overflowPunct w:val="0"/>
        <w:autoSpaceDE w:val="0"/>
        <w:autoSpaceDN w:val="0"/>
        <w:adjustRightInd w:val="0"/>
        <w:ind w:left="284" w:hanging="284"/>
        <w:jc w:val="both"/>
        <w:textAlignment w:val="baseline"/>
        <w:rPr>
          <w:sz w:val="22"/>
          <w:szCs w:val="22"/>
        </w:rPr>
      </w:pPr>
      <w:r w:rsidRPr="000358F5">
        <w:rPr>
          <w:sz w:val="22"/>
          <w:szCs w:val="22"/>
        </w:rPr>
        <w:t>Ewentualna naprawa podbudowy lub podłoża gruntowego</w:t>
      </w:r>
    </w:p>
    <w:p w14:paraId="2E22B4B7" w14:textId="77777777" w:rsidR="007F541B" w:rsidRPr="000358F5" w:rsidRDefault="007F541B" w:rsidP="007F541B">
      <w:pPr>
        <w:jc w:val="both"/>
        <w:rPr>
          <w:sz w:val="22"/>
          <w:szCs w:val="22"/>
        </w:rPr>
      </w:pPr>
      <w:r w:rsidRPr="000358F5">
        <w:rPr>
          <w:sz w:val="22"/>
          <w:szCs w:val="22"/>
        </w:rPr>
        <w:t>Po usunięciu nawierzchni i ew. podsypki sprawdza się stan podbudowy i podłoża gruntowego. Jeśli są one uszkodzone, należy zbadać przyczyny uszkodzenia i usunąć je w sposób właściwy dla rodzaju konstrukcji nawierzchni. Sposób naprawy zaproponuje Wykonawca, przedstawiając ją do akceptacji Inżyniera.</w:t>
      </w:r>
    </w:p>
    <w:p w14:paraId="047BA78D" w14:textId="77777777" w:rsidR="007F541B" w:rsidRPr="000358F5" w:rsidRDefault="007F541B" w:rsidP="007F541B">
      <w:pPr>
        <w:jc w:val="both"/>
        <w:rPr>
          <w:sz w:val="22"/>
          <w:szCs w:val="22"/>
        </w:rPr>
      </w:pPr>
      <w:r w:rsidRPr="000358F5">
        <w:rPr>
          <w:sz w:val="22"/>
          <w:szCs w:val="22"/>
        </w:rPr>
        <w:t>W przypadkach potrzeby przeprowadzenia doraźnego wyrównania podbudowy na niewielkiej powierzchni można, po akceptacji Inżyniera, wyrównać ją chudym betonem o zawartości np. od 160 do 180 kg cementu na 1 m</w:t>
      </w:r>
      <w:r w:rsidRPr="000358F5">
        <w:rPr>
          <w:sz w:val="22"/>
          <w:szCs w:val="22"/>
          <w:vertAlign w:val="superscript"/>
        </w:rPr>
        <w:t>3</w:t>
      </w:r>
      <w:r w:rsidRPr="000358F5">
        <w:rPr>
          <w:sz w:val="22"/>
          <w:szCs w:val="22"/>
        </w:rPr>
        <w:t xml:space="preserve"> betonu.</w:t>
      </w:r>
    </w:p>
    <w:p w14:paraId="16D78240" w14:textId="77777777" w:rsidR="007F541B" w:rsidRPr="000358F5" w:rsidRDefault="007F541B" w:rsidP="007F541B">
      <w:pPr>
        <w:jc w:val="both"/>
        <w:rPr>
          <w:sz w:val="22"/>
          <w:szCs w:val="22"/>
        </w:rPr>
      </w:pPr>
      <w:r w:rsidRPr="000358F5">
        <w:rPr>
          <w:b/>
          <w:sz w:val="22"/>
          <w:szCs w:val="22"/>
        </w:rPr>
        <w:t xml:space="preserve">5.4.4. </w:t>
      </w:r>
      <w:r w:rsidRPr="000358F5">
        <w:rPr>
          <w:sz w:val="22"/>
          <w:szCs w:val="22"/>
        </w:rPr>
        <w:t>Ułożenie nawierzchni z betonowej kostki brukowej</w:t>
      </w:r>
    </w:p>
    <w:p w14:paraId="64AC834D" w14:textId="77777777" w:rsidR="007F541B" w:rsidRPr="000358F5" w:rsidRDefault="007F541B" w:rsidP="007F541B">
      <w:pPr>
        <w:jc w:val="both"/>
        <w:rPr>
          <w:sz w:val="22"/>
          <w:szCs w:val="22"/>
        </w:rPr>
      </w:pPr>
      <w:r w:rsidRPr="000358F5">
        <w:rPr>
          <w:sz w:val="22"/>
          <w:szCs w:val="22"/>
        </w:rPr>
        <w:t>Kształt, wymiary i barwa kostek oraz deseń ich układania powinny być identyczne ze stanem przed przebudową. Do remontowanej nawierzchni należy użyć, w największym zakresie, kostki otrzymane z rozbiórki, nadające się do ponownego wbudowania. Nowy uzupełniany materiał kostkowy powinien być tego samego gatunku i koloru co stary.</w:t>
      </w:r>
    </w:p>
    <w:p w14:paraId="493607B3" w14:textId="77777777" w:rsidR="007F541B" w:rsidRPr="000358F5" w:rsidRDefault="007F541B" w:rsidP="007F541B">
      <w:pPr>
        <w:jc w:val="both"/>
        <w:rPr>
          <w:sz w:val="22"/>
          <w:szCs w:val="22"/>
        </w:rPr>
      </w:pPr>
      <w:r w:rsidRPr="000358F5">
        <w:rPr>
          <w:sz w:val="22"/>
          <w:szCs w:val="22"/>
        </w:rPr>
        <w:t xml:space="preserve"> Roboty nawierzchniowe na podsypce cementowo-piaskowej zaleca się wykonywać przy temperaturze otoczenia nie niższej niż +5</w:t>
      </w:r>
      <w:r w:rsidRPr="000358F5">
        <w:rPr>
          <w:sz w:val="22"/>
          <w:szCs w:val="22"/>
          <w:vertAlign w:val="superscript"/>
        </w:rPr>
        <w:t>o</w:t>
      </w:r>
      <w:r w:rsidRPr="000358F5">
        <w:rPr>
          <w:sz w:val="22"/>
          <w:szCs w:val="22"/>
        </w:rPr>
        <w:t>C. Dopuszcza się wykonanie nawierzchni jeśli w ciągu dnia temperatura utrzymuje się w granicach od 0</w:t>
      </w:r>
      <w:r w:rsidRPr="000358F5">
        <w:rPr>
          <w:sz w:val="22"/>
          <w:szCs w:val="22"/>
          <w:vertAlign w:val="superscript"/>
        </w:rPr>
        <w:t>o</w:t>
      </w:r>
      <w:r w:rsidRPr="000358F5">
        <w:rPr>
          <w:sz w:val="22"/>
          <w:szCs w:val="22"/>
        </w:rPr>
        <w:t>C do +5</w:t>
      </w:r>
      <w:r w:rsidRPr="000358F5">
        <w:rPr>
          <w:sz w:val="22"/>
          <w:szCs w:val="22"/>
          <w:vertAlign w:val="superscript"/>
        </w:rPr>
        <w:t>o</w:t>
      </w:r>
      <w:r w:rsidRPr="000358F5">
        <w:rPr>
          <w:sz w:val="22"/>
          <w:szCs w:val="22"/>
        </w:rPr>
        <w:t>C, przy czym jeśli w nocy spodziewane są przymrozki kostkę należy zabezpieczyć materiałami o złym przewodnictwie ciepła (np. matami ze słomy, papą itp.).</w:t>
      </w:r>
    </w:p>
    <w:p w14:paraId="38D238FE" w14:textId="77777777" w:rsidR="007F541B" w:rsidRPr="000358F5" w:rsidRDefault="007F541B" w:rsidP="007F541B">
      <w:pPr>
        <w:jc w:val="both"/>
        <w:rPr>
          <w:sz w:val="22"/>
          <w:szCs w:val="22"/>
        </w:rPr>
      </w:pPr>
      <w:r w:rsidRPr="000358F5">
        <w:rPr>
          <w:sz w:val="22"/>
          <w:szCs w:val="22"/>
        </w:rPr>
        <w:t>Podsypkę cementowo-piaskową należy przygotować w betoniarce, a następnie rozścielić na podbudowie.</w:t>
      </w:r>
    </w:p>
    <w:p w14:paraId="73E12F61" w14:textId="77777777" w:rsidR="007F541B" w:rsidRPr="000358F5" w:rsidRDefault="007F541B" w:rsidP="007F541B">
      <w:pPr>
        <w:jc w:val="both"/>
        <w:rPr>
          <w:sz w:val="22"/>
          <w:szCs w:val="22"/>
        </w:rPr>
      </w:pPr>
      <w:r w:rsidRPr="000358F5">
        <w:rPr>
          <w:sz w:val="22"/>
          <w:szCs w:val="22"/>
        </w:rPr>
        <w:t>Sposób wykonania podsypki zaleca się przeprowadzić zgodnie z wymaganiami SST D-05.03.23a [2] pkt 5.6.</w:t>
      </w:r>
    </w:p>
    <w:p w14:paraId="20E3848A" w14:textId="77777777" w:rsidR="007F541B" w:rsidRPr="000358F5" w:rsidRDefault="007F541B" w:rsidP="007F541B">
      <w:pPr>
        <w:jc w:val="both"/>
        <w:rPr>
          <w:sz w:val="22"/>
          <w:szCs w:val="22"/>
        </w:rPr>
      </w:pPr>
      <w:r w:rsidRPr="000358F5">
        <w:rPr>
          <w:sz w:val="22"/>
          <w:szCs w:val="22"/>
        </w:rPr>
        <w:t>Kostkę układa się około 1,5 cm powyżej otaczającej nawierzchni, ponieważ po procesie ubijania podsypka zagęszcza się.</w:t>
      </w:r>
    </w:p>
    <w:p w14:paraId="536075FA" w14:textId="77777777" w:rsidR="007F541B" w:rsidRPr="000358F5" w:rsidRDefault="007F541B" w:rsidP="007F541B">
      <w:pPr>
        <w:jc w:val="both"/>
        <w:rPr>
          <w:sz w:val="22"/>
          <w:szCs w:val="22"/>
        </w:rPr>
      </w:pPr>
      <w:r w:rsidRPr="000358F5">
        <w:rPr>
          <w:sz w:val="22"/>
          <w:szCs w:val="22"/>
        </w:rPr>
        <w:t>Powierzchnia kostek położonych obok urządzeń infrastruktury technicznej (np. studzienek, włazów itp.) powinna trwale wystawać od 3 mm do 5 mm powyżej powierzchni tych urządzeń oraz od 3 mm do 10 mm powyżej korytek ściekowych (ścieków).</w:t>
      </w:r>
    </w:p>
    <w:p w14:paraId="369ADB7A" w14:textId="77777777" w:rsidR="007F541B" w:rsidRPr="000358F5" w:rsidRDefault="007F541B" w:rsidP="007F541B">
      <w:pPr>
        <w:jc w:val="both"/>
        <w:rPr>
          <w:sz w:val="22"/>
          <w:szCs w:val="22"/>
        </w:rPr>
      </w:pPr>
      <w:r w:rsidRPr="000358F5">
        <w:rPr>
          <w:sz w:val="22"/>
          <w:szCs w:val="22"/>
        </w:rPr>
        <w:t>Ubicie nawierzchni należy przeprowadzić za pomocą zagęszczarki wibracyjnej (płytowej) z osłoną z tworzywa sztucznego. Po ubiciu wszystkie kostki uszkodzone (np. pęknięte) należy wymienić na kostki całe.</w:t>
      </w:r>
    </w:p>
    <w:p w14:paraId="6DE2A11F" w14:textId="77777777" w:rsidR="007F541B" w:rsidRPr="000358F5" w:rsidRDefault="007F541B" w:rsidP="007F541B">
      <w:pPr>
        <w:jc w:val="both"/>
        <w:rPr>
          <w:sz w:val="22"/>
          <w:szCs w:val="22"/>
        </w:rPr>
      </w:pPr>
      <w:r w:rsidRPr="000358F5">
        <w:rPr>
          <w:sz w:val="22"/>
          <w:szCs w:val="22"/>
        </w:rPr>
        <w:t>Równość nawierzchni sprawdza się łatą, zachowując właściwy profil podłużny i poprzeczny otaczającej starej nawierzchni.</w:t>
      </w:r>
    </w:p>
    <w:p w14:paraId="2A4C1F3E" w14:textId="77777777" w:rsidR="007F541B" w:rsidRPr="000358F5" w:rsidRDefault="007F541B" w:rsidP="007F541B">
      <w:pPr>
        <w:jc w:val="both"/>
        <w:rPr>
          <w:sz w:val="22"/>
          <w:szCs w:val="22"/>
        </w:rPr>
      </w:pPr>
      <w:r w:rsidRPr="000358F5">
        <w:rPr>
          <w:sz w:val="22"/>
          <w:szCs w:val="22"/>
        </w:rPr>
        <w:t>Szerokość spoin i szczelin dylatacyjnych pomiędzy betonowymi kostkami brukowymi należy zachować taką samą, jaka występuje w otaczającej starej nawierzchni.</w:t>
      </w:r>
    </w:p>
    <w:p w14:paraId="45576677" w14:textId="77777777" w:rsidR="007F541B" w:rsidRPr="000358F5" w:rsidRDefault="007F541B" w:rsidP="007F541B">
      <w:pPr>
        <w:jc w:val="both"/>
        <w:rPr>
          <w:sz w:val="22"/>
          <w:szCs w:val="22"/>
        </w:rPr>
      </w:pPr>
      <w:r w:rsidRPr="000358F5">
        <w:rPr>
          <w:sz w:val="22"/>
          <w:szCs w:val="22"/>
        </w:rPr>
        <w:lastRenderedPageBreak/>
        <w:t>Spoiny wypełnia się piaskiem spełniającym wymagania SST D-05.03.23a [2] pkt 2.3</w:t>
      </w:r>
    </w:p>
    <w:p w14:paraId="4502AE02" w14:textId="77777777" w:rsidR="007F541B" w:rsidRPr="000358F5" w:rsidRDefault="007F541B" w:rsidP="007F541B">
      <w:pPr>
        <w:jc w:val="both"/>
        <w:rPr>
          <w:sz w:val="22"/>
          <w:szCs w:val="22"/>
        </w:rPr>
      </w:pPr>
      <w:r w:rsidRPr="000358F5">
        <w:rPr>
          <w:sz w:val="22"/>
          <w:szCs w:val="22"/>
        </w:rPr>
        <w:t>Sposób wypełnienia spoin zaleca się przeprowadzić zgodnie z wymaganiami SST D-05.03.23a [2] pkt 5.7.5.</w:t>
      </w:r>
    </w:p>
    <w:p w14:paraId="12DA6735" w14:textId="77777777" w:rsidR="007F541B" w:rsidRPr="000358F5" w:rsidRDefault="007F541B" w:rsidP="007F541B">
      <w:pPr>
        <w:jc w:val="both"/>
        <w:rPr>
          <w:sz w:val="22"/>
          <w:szCs w:val="22"/>
        </w:rPr>
      </w:pPr>
      <w:r w:rsidRPr="000358F5">
        <w:rPr>
          <w:sz w:val="22"/>
          <w:szCs w:val="22"/>
        </w:rPr>
        <w:t>Nawierzchnię na podsypce cementowo-piaskowej ze spoinami wypełnionymi piaskiem, po jej wykonaniu należy pielęgnować przez przykrycie warstwą wilgotnego piasku o grubości od 3,0 do 4,0 cm i utrzymywanie jej w stanie wilgotnym przez 7 do 10 dni w przypadku zwykłego cementu portlandzkiego.</w:t>
      </w:r>
    </w:p>
    <w:p w14:paraId="5FB625FB" w14:textId="77777777" w:rsidR="007F541B" w:rsidRPr="000358F5" w:rsidRDefault="007F541B" w:rsidP="007F541B">
      <w:pPr>
        <w:jc w:val="both"/>
        <w:rPr>
          <w:sz w:val="22"/>
          <w:szCs w:val="22"/>
        </w:rPr>
      </w:pPr>
      <w:r w:rsidRPr="000358F5">
        <w:rPr>
          <w:sz w:val="22"/>
          <w:szCs w:val="22"/>
        </w:rPr>
        <w:t>Remontowaną nawierzchnię można oddać do użytku:</w:t>
      </w:r>
    </w:p>
    <w:p w14:paraId="69DC0432"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po 10 dniach, w przypadku zastosowania zwykłego cementu portlandzkiego do podsypki i wypełnienia spoin piaskiem.</w:t>
      </w:r>
    </w:p>
    <w:p w14:paraId="3899CF3A" w14:textId="77777777" w:rsidR="00C22585" w:rsidRPr="000358F5" w:rsidRDefault="00C22585" w:rsidP="007F541B">
      <w:pPr>
        <w:pStyle w:val="Nagwek1"/>
        <w:spacing w:before="0" w:after="0"/>
        <w:rPr>
          <w:sz w:val="22"/>
          <w:szCs w:val="22"/>
        </w:rPr>
      </w:pPr>
    </w:p>
    <w:p w14:paraId="7FAFAE78" w14:textId="77777777" w:rsidR="007F541B" w:rsidRPr="000358F5" w:rsidRDefault="007F541B" w:rsidP="007F541B">
      <w:pPr>
        <w:pStyle w:val="Nagwek1"/>
        <w:spacing w:before="0" w:after="0"/>
        <w:rPr>
          <w:sz w:val="22"/>
          <w:szCs w:val="22"/>
        </w:rPr>
      </w:pPr>
      <w:r w:rsidRPr="000358F5">
        <w:rPr>
          <w:sz w:val="22"/>
          <w:szCs w:val="22"/>
        </w:rPr>
        <w:t>6. kontrola jakości robót</w:t>
      </w:r>
    </w:p>
    <w:p w14:paraId="11C53FF6" w14:textId="77777777" w:rsidR="00C22585" w:rsidRPr="000358F5" w:rsidRDefault="00C22585" w:rsidP="007F541B">
      <w:pPr>
        <w:pStyle w:val="Nagwek2"/>
        <w:spacing w:before="0" w:after="0"/>
        <w:rPr>
          <w:sz w:val="22"/>
          <w:szCs w:val="22"/>
        </w:rPr>
      </w:pPr>
    </w:p>
    <w:p w14:paraId="57337856" w14:textId="77777777" w:rsidR="007F541B" w:rsidRPr="000358F5" w:rsidRDefault="007F541B" w:rsidP="007F541B">
      <w:pPr>
        <w:pStyle w:val="Nagwek2"/>
        <w:spacing w:before="0" w:after="0"/>
        <w:rPr>
          <w:sz w:val="22"/>
          <w:szCs w:val="22"/>
        </w:rPr>
      </w:pPr>
      <w:r w:rsidRPr="000358F5">
        <w:rPr>
          <w:sz w:val="22"/>
          <w:szCs w:val="22"/>
        </w:rPr>
        <w:t>6.1. Ogólne zasady kontroli jakości robót</w:t>
      </w:r>
    </w:p>
    <w:p w14:paraId="6C9C6F61" w14:textId="77777777" w:rsidR="007F541B" w:rsidRPr="000358F5" w:rsidRDefault="007F541B" w:rsidP="007F541B">
      <w:pPr>
        <w:jc w:val="both"/>
        <w:rPr>
          <w:sz w:val="22"/>
          <w:szCs w:val="22"/>
        </w:rPr>
      </w:pPr>
      <w:r w:rsidRPr="000358F5">
        <w:rPr>
          <w:sz w:val="22"/>
          <w:szCs w:val="22"/>
        </w:rPr>
        <w:t>Ogólne zasady kontroli jakości robót podano w SST D-M-00.00.00 „Wymagania ogólne” [1] pkt 6.</w:t>
      </w:r>
    </w:p>
    <w:p w14:paraId="4869CAE8" w14:textId="77777777" w:rsidR="007F541B" w:rsidRPr="000358F5" w:rsidRDefault="007F541B" w:rsidP="007F541B">
      <w:pPr>
        <w:pStyle w:val="Nagwek2"/>
        <w:spacing w:before="0" w:after="0"/>
        <w:rPr>
          <w:sz w:val="22"/>
          <w:szCs w:val="22"/>
        </w:rPr>
      </w:pPr>
      <w:r w:rsidRPr="000358F5">
        <w:rPr>
          <w:sz w:val="22"/>
          <w:szCs w:val="22"/>
        </w:rPr>
        <w:t>6.2. Badania przed przystąpieniem do robót</w:t>
      </w:r>
    </w:p>
    <w:p w14:paraId="1D9A0B10" w14:textId="77777777" w:rsidR="007F541B" w:rsidRPr="000358F5" w:rsidRDefault="007F541B" w:rsidP="007F541B">
      <w:pPr>
        <w:jc w:val="both"/>
        <w:rPr>
          <w:sz w:val="22"/>
          <w:szCs w:val="22"/>
        </w:rPr>
      </w:pPr>
      <w:r w:rsidRPr="000358F5">
        <w:rPr>
          <w:sz w:val="22"/>
          <w:szCs w:val="22"/>
        </w:rPr>
        <w:t>Przed przystąpieniem do robót Wykonawca powinien uzyskać:</w:t>
      </w:r>
    </w:p>
    <w:p w14:paraId="39A7240D" w14:textId="77777777" w:rsidR="007F541B" w:rsidRPr="000358F5" w:rsidRDefault="007F541B" w:rsidP="00FB64B6">
      <w:pPr>
        <w:numPr>
          <w:ilvl w:val="0"/>
          <w:numId w:val="44"/>
        </w:numPr>
        <w:overflowPunct w:val="0"/>
        <w:autoSpaceDE w:val="0"/>
        <w:autoSpaceDN w:val="0"/>
        <w:adjustRightInd w:val="0"/>
        <w:jc w:val="both"/>
        <w:textAlignment w:val="baseline"/>
        <w:rPr>
          <w:sz w:val="22"/>
          <w:szCs w:val="22"/>
        </w:rPr>
      </w:pPr>
      <w:r w:rsidRPr="000358F5">
        <w:rPr>
          <w:sz w:val="22"/>
          <w:szCs w:val="22"/>
        </w:rPr>
        <w:t>w zakresie betonowej kostki brukowej, nowo dostarczonej:</w:t>
      </w:r>
    </w:p>
    <w:p w14:paraId="5C1EEC40" w14:textId="77777777" w:rsidR="007F541B" w:rsidRPr="000358F5" w:rsidRDefault="007F541B" w:rsidP="007F541B">
      <w:pPr>
        <w:numPr>
          <w:ilvl w:val="0"/>
          <w:numId w:val="2"/>
        </w:numPr>
        <w:overflowPunct w:val="0"/>
        <w:autoSpaceDE w:val="0"/>
        <w:autoSpaceDN w:val="0"/>
        <w:adjustRightInd w:val="0"/>
        <w:ind w:left="571"/>
        <w:jc w:val="both"/>
        <w:textAlignment w:val="baseline"/>
        <w:rPr>
          <w:sz w:val="22"/>
          <w:szCs w:val="22"/>
        </w:rPr>
      </w:pPr>
      <w:r w:rsidRPr="000358F5">
        <w:rPr>
          <w:sz w:val="22"/>
          <w:szCs w:val="22"/>
        </w:rPr>
        <w:t>aprobatę techniczną,</w:t>
      </w:r>
    </w:p>
    <w:p w14:paraId="295A31D0" w14:textId="77777777" w:rsidR="007F541B" w:rsidRPr="000358F5" w:rsidRDefault="007F541B" w:rsidP="007F541B">
      <w:pPr>
        <w:numPr>
          <w:ilvl w:val="0"/>
          <w:numId w:val="2"/>
        </w:numPr>
        <w:overflowPunct w:val="0"/>
        <w:autoSpaceDE w:val="0"/>
        <w:autoSpaceDN w:val="0"/>
        <w:adjustRightInd w:val="0"/>
        <w:ind w:left="567"/>
        <w:jc w:val="both"/>
        <w:textAlignment w:val="baseline"/>
        <w:rPr>
          <w:sz w:val="22"/>
          <w:szCs w:val="22"/>
        </w:rPr>
      </w:pPr>
      <w:r w:rsidRPr="000358F5">
        <w:rPr>
          <w:sz w:val="22"/>
          <w:szCs w:val="22"/>
        </w:rPr>
        <w:t>certyfikat zgodności lub deklarację zgodności dostawcy oraz ewentualne wyniki badań cech charakterystycznych, w przypadku żądania ich przez Inżyniera,</w:t>
      </w:r>
    </w:p>
    <w:p w14:paraId="0435B4E2" w14:textId="77777777" w:rsidR="007F541B" w:rsidRPr="000358F5" w:rsidRDefault="007F541B" w:rsidP="007F541B">
      <w:pPr>
        <w:numPr>
          <w:ilvl w:val="0"/>
          <w:numId w:val="2"/>
        </w:numPr>
        <w:overflowPunct w:val="0"/>
        <w:autoSpaceDE w:val="0"/>
        <w:autoSpaceDN w:val="0"/>
        <w:adjustRightInd w:val="0"/>
        <w:ind w:left="567"/>
        <w:jc w:val="both"/>
        <w:textAlignment w:val="baseline"/>
        <w:rPr>
          <w:sz w:val="22"/>
          <w:szCs w:val="22"/>
        </w:rPr>
      </w:pPr>
      <w:r w:rsidRPr="000358F5">
        <w:rPr>
          <w:sz w:val="22"/>
          <w:szCs w:val="22"/>
        </w:rPr>
        <w:t xml:space="preserve">wyniki sprawdzenia przez Wykonawcę cech zewnętrznych wg SST D-05.03.23a [2] pkt 2, </w:t>
      </w:r>
    </w:p>
    <w:p w14:paraId="1B68FE0C" w14:textId="77777777" w:rsidR="007F541B" w:rsidRPr="000358F5" w:rsidRDefault="007F541B" w:rsidP="00FB64B6">
      <w:pPr>
        <w:numPr>
          <w:ilvl w:val="0"/>
          <w:numId w:val="44"/>
        </w:numPr>
        <w:overflowPunct w:val="0"/>
        <w:autoSpaceDE w:val="0"/>
        <w:autoSpaceDN w:val="0"/>
        <w:adjustRightInd w:val="0"/>
        <w:jc w:val="both"/>
        <w:textAlignment w:val="baseline"/>
        <w:rPr>
          <w:sz w:val="22"/>
          <w:szCs w:val="22"/>
        </w:rPr>
      </w:pPr>
      <w:r w:rsidRPr="000358F5">
        <w:rPr>
          <w:sz w:val="22"/>
          <w:szCs w:val="22"/>
        </w:rPr>
        <w:t>w zakresie innych materiałów:</w:t>
      </w:r>
    </w:p>
    <w:p w14:paraId="25E6D1D3" w14:textId="77777777" w:rsidR="007F541B" w:rsidRPr="000358F5" w:rsidRDefault="007F541B" w:rsidP="007F541B">
      <w:pPr>
        <w:numPr>
          <w:ilvl w:val="0"/>
          <w:numId w:val="2"/>
        </w:numPr>
        <w:overflowPunct w:val="0"/>
        <w:autoSpaceDE w:val="0"/>
        <w:autoSpaceDN w:val="0"/>
        <w:adjustRightInd w:val="0"/>
        <w:ind w:left="571"/>
        <w:jc w:val="both"/>
        <w:textAlignment w:val="baseline"/>
        <w:rPr>
          <w:sz w:val="22"/>
          <w:szCs w:val="22"/>
        </w:rPr>
      </w:pPr>
      <w:r w:rsidRPr="000358F5">
        <w:rPr>
          <w:sz w:val="22"/>
          <w:szCs w:val="22"/>
        </w:rPr>
        <w:t>ew. badania właściwości kruszyw, piasku, cementu, wody itp. określone w SST D-05.03.23a [2], które budzą wątpliwości Inżyniera.</w:t>
      </w:r>
    </w:p>
    <w:p w14:paraId="230C5FB9" w14:textId="77777777" w:rsidR="007F541B" w:rsidRPr="000358F5" w:rsidRDefault="007F541B" w:rsidP="007F541B">
      <w:pPr>
        <w:numPr>
          <w:ilvl w:val="12"/>
          <w:numId w:val="0"/>
        </w:numPr>
        <w:jc w:val="both"/>
        <w:rPr>
          <w:sz w:val="22"/>
          <w:szCs w:val="22"/>
        </w:rPr>
      </w:pPr>
      <w:r w:rsidRPr="000358F5">
        <w:rPr>
          <w:sz w:val="22"/>
          <w:szCs w:val="22"/>
        </w:rPr>
        <w:t>Wszystkie dokumenty oraz wyniki badań Wykonawca przedstawia Inżynierowi do akceptacji.</w:t>
      </w:r>
    </w:p>
    <w:p w14:paraId="2CC10E68" w14:textId="77777777" w:rsidR="007F541B" w:rsidRPr="000358F5" w:rsidRDefault="007F541B" w:rsidP="007F541B">
      <w:pPr>
        <w:pStyle w:val="Nagwek2"/>
        <w:numPr>
          <w:ilvl w:val="12"/>
          <w:numId w:val="0"/>
        </w:numPr>
        <w:spacing w:before="0" w:after="0"/>
        <w:rPr>
          <w:sz w:val="22"/>
          <w:szCs w:val="22"/>
        </w:rPr>
      </w:pPr>
      <w:r w:rsidRPr="000358F5">
        <w:rPr>
          <w:sz w:val="22"/>
          <w:szCs w:val="22"/>
        </w:rPr>
        <w:t>6.3. Badania w czasie robót</w:t>
      </w:r>
    </w:p>
    <w:p w14:paraId="0552693A" w14:textId="77777777" w:rsidR="007F541B" w:rsidRPr="000358F5" w:rsidRDefault="007F541B" w:rsidP="007F541B">
      <w:pPr>
        <w:numPr>
          <w:ilvl w:val="12"/>
          <w:numId w:val="0"/>
        </w:numPr>
        <w:jc w:val="both"/>
        <w:rPr>
          <w:sz w:val="22"/>
          <w:szCs w:val="22"/>
        </w:rPr>
      </w:pPr>
      <w:r w:rsidRPr="000358F5">
        <w:rPr>
          <w:sz w:val="22"/>
          <w:szCs w:val="22"/>
        </w:rPr>
        <w:t>Częstotliwość oraz zakres badań i pomiarów w czasie remontu cząstkowego nawierzchni z kostki podaje tablica 1.</w:t>
      </w:r>
    </w:p>
    <w:p w14:paraId="459B8773" w14:textId="77777777" w:rsidR="007F541B" w:rsidRPr="000358F5" w:rsidRDefault="007F541B" w:rsidP="007F541B">
      <w:pPr>
        <w:numPr>
          <w:ilvl w:val="12"/>
          <w:numId w:val="0"/>
        </w:numPr>
        <w:jc w:val="both"/>
        <w:rPr>
          <w:sz w:val="22"/>
          <w:szCs w:val="22"/>
        </w:rPr>
      </w:pPr>
      <w:r w:rsidRPr="000358F5">
        <w:rPr>
          <w:sz w:val="22"/>
          <w:szCs w:val="22"/>
        </w:rPr>
        <w:t>Tablica 1. Częstotliwość oraz zakres badań i pomiarów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1276"/>
        <w:gridCol w:w="2268"/>
      </w:tblGrid>
      <w:tr w:rsidR="007F541B" w:rsidRPr="000358F5" w14:paraId="139C3421" w14:textId="77777777" w:rsidTr="000358F5">
        <w:tc>
          <w:tcPr>
            <w:tcW w:w="496" w:type="dxa"/>
            <w:tcBorders>
              <w:bottom w:val="double" w:sz="6" w:space="0" w:color="auto"/>
            </w:tcBorders>
          </w:tcPr>
          <w:p w14:paraId="7AA81526" w14:textId="77777777" w:rsidR="007F541B" w:rsidRPr="000358F5" w:rsidRDefault="007F541B" w:rsidP="000358F5">
            <w:pPr>
              <w:numPr>
                <w:ilvl w:val="12"/>
                <w:numId w:val="0"/>
              </w:numPr>
              <w:jc w:val="both"/>
              <w:rPr>
                <w:sz w:val="22"/>
                <w:szCs w:val="22"/>
              </w:rPr>
            </w:pPr>
            <w:r w:rsidRPr="000358F5">
              <w:rPr>
                <w:sz w:val="22"/>
                <w:szCs w:val="22"/>
              </w:rPr>
              <w:t>Lp.</w:t>
            </w:r>
          </w:p>
        </w:tc>
        <w:tc>
          <w:tcPr>
            <w:tcW w:w="3543" w:type="dxa"/>
            <w:tcBorders>
              <w:bottom w:val="double" w:sz="6" w:space="0" w:color="auto"/>
            </w:tcBorders>
          </w:tcPr>
          <w:p w14:paraId="1D4052DC" w14:textId="77777777" w:rsidR="007F541B" w:rsidRPr="000358F5" w:rsidRDefault="007F541B" w:rsidP="000358F5">
            <w:pPr>
              <w:numPr>
                <w:ilvl w:val="12"/>
                <w:numId w:val="0"/>
              </w:numPr>
              <w:jc w:val="both"/>
              <w:rPr>
                <w:sz w:val="22"/>
                <w:szCs w:val="22"/>
              </w:rPr>
            </w:pPr>
            <w:r w:rsidRPr="000358F5">
              <w:rPr>
                <w:sz w:val="22"/>
                <w:szCs w:val="22"/>
              </w:rPr>
              <w:t>Wyszczególnienie robót</w:t>
            </w:r>
          </w:p>
        </w:tc>
        <w:tc>
          <w:tcPr>
            <w:tcW w:w="1276" w:type="dxa"/>
            <w:tcBorders>
              <w:bottom w:val="double" w:sz="6" w:space="0" w:color="auto"/>
            </w:tcBorders>
          </w:tcPr>
          <w:p w14:paraId="47B785BB" w14:textId="77777777" w:rsidR="007F541B" w:rsidRPr="000358F5" w:rsidRDefault="007F541B" w:rsidP="000358F5">
            <w:pPr>
              <w:numPr>
                <w:ilvl w:val="12"/>
                <w:numId w:val="0"/>
              </w:numPr>
              <w:jc w:val="both"/>
              <w:rPr>
                <w:sz w:val="22"/>
                <w:szCs w:val="22"/>
              </w:rPr>
            </w:pPr>
            <w:proofErr w:type="spellStart"/>
            <w:r w:rsidRPr="000358F5">
              <w:rPr>
                <w:sz w:val="22"/>
                <w:szCs w:val="22"/>
              </w:rPr>
              <w:t>Częstotli</w:t>
            </w:r>
            <w:proofErr w:type="spellEnd"/>
            <w:r w:rsidRPr="000358F5">
              <w:rPr>
                <w:sz w:val="22"/>
                <w:szCs w:val="22"/>
              </w:rPr>
              <w:br/>
            </w:r>
            <w:proofErr w:type="spellStart"/>
            <w:r w:rsidRPr="000358F5">
              <w:rPr>
                <w:sz w:val="22"/>
                <w:szCs w:val="22"/>
              </w:rPr>
              <w:t>wość</w:t>
            </w:r>
            <w:proofErr w:type="spellEnd"/>
            <w:r w:rsidRPr="000358F5">
              <w:rPr>
                <w:sz w:val="22"/>
                <w:szCs w:val="22"/>
              </w:rPr>
              <w:t xml:space="preserve"> badań</w:t>
            </w:r>
          </w:p>
        </w:tc>
        <w:tc>
          <w:tcPr>
            <w:tcW w:w="2268" w:type="dxa"/>
            <w:tcBorders>
              <w:bottom w:val="double" w:sz="6" w:space="0" w:color="auto"/>
            </w:tcBorders>
          </w:tcPr>
          <w:p w14:paraId="66923F88" w14:textId="77777777" w:rsidR="007F541B" w:rsidRPr="000358F5" w:rsidRDefault="007F541B" w:rsidP="000358F5">
            <w:pPr>
              <w:numPr>
                <w:ilvl w:val="12"/>
                <w:numId w:val="0"/>
              </w:numPr>
              <w:jc w:val="both"/>
              <w:rPr>
                <w:sz w:val="22"/>
                <w:szCs w:val="22"/>
              </w:rPr>
            </w:pPr>
            <w:r w:rsidRPr="000358F5">
              <w:rPr>
                <w:sz w:val="22"/>
                <w:szCs w:val="22"/>
              </w:rPr>
              <w:t>Wartości dopuszczalne</w:t>
            </w:r>
          </w:p>
        </w:tc>
      </w:tr>
      <w:tr w:rsidR="007F541B" w:rsidRPr="000358F5" w14:paraId="4D908A02" w14:textId="77777777" w:rsidTr="000358F5">
        <w:tc>
          <w:tcPr>
            <w:tcW w:w="496" w:type="dxa"/>
            <w:tcBorders>
              <w:top w:val="nil"/>
            </w:tcBorders>
            <w:vAlign w:val="center"/>
          </w:tcPr>
          <w:p w14:paraId="6A8882CB" w14:textId="77777777" w:rsidR="007F541B" w:rsidRPr="000358F5" w:rsidRDefault="007F541B" w:rsidP="000358F5">
            <w:pPr>
              <w:numPr>
                <w:ilvl w:val="12"/>
                <w:numId w:val="0"/>
              </w:numPr>
              <w:jc w:val="both"/>
              <w:rPr>
                <w:sz w:val="22"/>
                <w:szCs w:val="22"/>
              </w:rPr>
            </w:pPr>
            <w:r w:rsidRPr="000358F5">
              <w:rPr>
                <w:sz w:val="22"/>
                <w:szCs w:val="22"/>
              </w:rPr>
              <w:t>1</w:t>
            </w:r>
          </w:p>
        </w:tc>
        <w:tc>
          <w:tcPr>
            <w:tcW w:w="3543" w:type="dxa"/>
            <w:tcBorders>
              <w:top w:val="nil"/>
            </w:tcBorders>
            <w:vAlign w:val="center"/>
          </w:tcPr>
          <w:p w14:paraId="120E976A" w14:textId="77777777" w:rsidR="007F541B" w:rsidRPr="000358F5" w:rsidRDefault="007F541B" w:rsidP="000358F5">
            <w:pPr>
              <w:numPr>
                <w:ilvl w:val="12"/>
                <w:numId w:val="0"/>
              </w:numPr>
              <w:jc w:val="both"/>
              <w:rPr>
                <w:sz w:val="22"/>
                <w:szCs w:val="22"/>
              </w:rPr>
            </w:pPr>
            <w:r w:rsidRPr="000358F5">
              <w:rPr>
                <w:sz w:val="22"/>
                <w:szCs w:val="22"/>
              </w:rPr>
              <w:t>Wyznaczenie powierzchni remontu cząstkowego</w:t>
            </w:r>
          </w:p>
        </w:tc>
        <w:tc>
          <w:tcPr>
            <w:tcW w:w="1276" w:type="dxa"/>
            <w:tcBorders>
              <w:top w:val="nil"/>
            </w:tcBorders>
            <w:vAlign w:val="center"/>
          </w:tcPr>
          <w:p w14:paraId="54D3860A" w14:textId="77777777" w:rsidR="007F541B" w:rsidRPr="000358F5" w:rsidRDefault="007F541B" w:rsidP="000358F5">
            <w:pPr>
              <w:numPr>
                <w:ilvl w:val="12"/>
                <w:numId w:val="0"/>
              </w:numPr>
              <w:jc w:val="both"/>
              <w:rPr>
                <w:sz w:val="22"/>
                <w:szCs w:val="22"/>
              </w:rPr>
            </w:pPr>
            <w:r w:rsidRPr="000358F5">
              <w:rPr>
                <w:sz w:val="22"/>
                <w:szCs w:val="22"/>
              </w:rPr>
              <w:t>1 raz</w:t>
            </w:r>
          </w:p>
        </w:tc>
        <w:tc>
          <w:tcPr>
            <w:tcW w:w="2268" w:type="dxa"/>
            <w:tcBorders>
              <w:top w:val="nil"/>
            </w:tcBorders>
            <w:vAlign w:val="center"/>
          </w:tcPr>
          <w:p w14:paraId="51CA00E1" w14:textId="77777777" w:rsidR="007F541B" w:rsidRPr="000358F5" w:rsidRDefault="007F541B" w:rsidP="000358F5">
            <w:pPr>
              <w:numPr>
                <w:ilvl w:val="12"/>
                <w:numId w:val="0"/>
              </w:numPr>
              <w:jc w:val="both"/>
              <w:rPr>
                <w:sz w:val="22"/>
                <w:szCs w:val="22"/>
              </w:rPr>
            </w:pPr>
            <w:r w:rsidRPr="000358F5">
              <w:rPr>
                <w:sz w:val="22"/>
                <w:szCs w:val="22"/>
              </w:rPr>
              <w:t>Tylko niezbędna powierzchnia</w:t>
            </w:r>
          </w:p>
        </w:tc>
      </w:tr>
      <w:tr w:rsidR="007F541B" w:rsidRPr="000358F5" w14:paraId="4D5DE56A" w14:textId="77777777" w:rsidTr="000358F5">
        <w:tc>
          <w:tcPr>
            <w:tcW w:w="496" w:type="dxa"/>
            <w:vAlign w:val="center"/>
          </w:tcPr>
          <w:p w14:paraId="3D0B5980" w14:textId="77777777" w:rsidR="007F541B" w:rsidRPr="000358F5" w:rsidRDefault="007F541B" w:rsidP="000358F5">
            <w:pPr>
              <w:numPr>
                <w:ilvl w:val="12"/>
                <w:numId w:val="0"/>
              </w:numPr>
              <w:jc w:val="both"/>
              <w:rPr>
                <w:sz w:val="22"/>
                <w:szCs w:val="22"/>
              </w:rPr>
            </w:pPr>
            <w:r w:rsidRPr="000358F5">
              <w:rPr>
                <w:sz w:val="22"/>
                <w:szCs w:val="22"/>
              </w:rPr>
              <w:t>2</w:t>
            </w:r>
          </w:p>
        </w:tc>
        <w:tc>
          <w:tcPr>
            <w:tcW w:w="3543" w:type="dxa"/>
            <w:vAlign w:val="center"/>
          </w:tcPr>
          <w:p w14:paraId="7775571E" w14:textId="77777777" w:rsidR="007F541B" w:rsidRPr="000358F5" w:rsidRDefault="007F541B" w:rsidP="000358F5">
            <w:pPr>
              <w:numPr>
                <w:ilvl w:val="12"/>
                <w:numId w:val="0"/>
              </w:numPr>
              <w:jc w:val="both"/>
              <w:rPr>
                <w:sz w:val="22"/>
                <w:szCs w:val="22"/>
              </w:rPr>
            </w:pPr>
            <w:r w:rsidRPr="000358F5">
              <w:rPr>
                <w:sz w:val="22"/>
                <w:szCs w:val="22"/>
              </w:rPr>
              <w:t>Roboty rozbiórkowe nawierzchni i materiał kostkowy odzyskany z rozbiórki</w:t>
            </w:r>
          </w:p>
        </w:tc>
        <w:tc>
          <w:tcPr>
            <w:tcW w:w="1276" w:type="dxa"/>
            <w:vAlign w:val="center"/>
          </w:tcPr>
          <w:p w14:paraId="6B9C0F02" w14:textId="77777777" w:rsidR="007F541B" w:rsidRPr="000358F5" w:rsidRDefault="007F541B" w:rsidP="000358F5">
            <w:pPr>
              <w:numPr>
                <w:ilvl w:val="12"/>
                <w:numId w:val="0"/>
              </w:numPr>
              <w:jc w:val="both"/>
              <w:rPr>
                <w:sz w:val="22"/>
                <w:szCs w:val="22"/>
              </w:rPr>
            </w:pPr>
            <w:r w:rsidRPr="000358F5">
              <w:rPr>
                <w:sz w:val="22"/>
                <w:szCs w:val="22"/>
              </w:rPr>
              <w:t>1 raz</w:t>
            </w:r>
          </w:p>
        </w:tc>
        <w:tc>
          <w:tcPr>
            <w:tcW w:w="2268" w:type="dxa"/>
            <w:vAlign w:val="center"/>
          </w:tcPr>
          <w:p w14:paraId="5CF8BC55" w14:textId="77777777" w:rsidR="007F541B" w:rsidRPr="000358F5" w:rsidRDefault="007F541B" w:rsidP="000358F5">
            <w:pPr>
              <w:numPr>
                <w:ilvl w:val="12"/>
                <w:numId w:val="0"/>
              </w:numPr>
              <w:jc w:val="both"/>
              <w:rPr>
                <w:sz w:val="22"/>
                <w:szCs w:val="22"/>
              </w:rPr>
            </w:pPr>
            <w:r w:rsidRPr="000358F5">
              <w:rPr>
                <w:sz w:val="22"/>
                <w:szCs w:val="22"/>
              </w:rPr>
              <w:t>Akceptacja tylko kostek nieuszkodzonych</w:t>
            </w:r>
          </w:p>
        </w:tc>
      </w:tr>
      <w:tr w:rsidR="007F541B" w:rsidRPr="000358F5" w14:paraId="6F3761FA" w14:textId="77777777" w:rsidTr="000358F5">
        <w:tc>
          <w:tcPr>
            <w:tcW w:w="496" w:type="dxa"/>
            <w:vAlign w:val="center"/>
          </w:tcPr>
          <w:p w14:paraId="2636F9DD" w14:textId="77777777" w:rsidR="007F541B" w:rsidRPr="000358F5" w:rsidRDefault="007F541B" w:rsidP="000358F5">
            <w:pPr>
              <w:numPr>
                <w:ilvl w:val="12"/>
                <w:numId w:val="0"/>
              </w:numPr>
              <w:jc w:val="both"/>
              <w:rPr>
                <w:sz w:val="22"/>
                <w:szCs w:val="22"/>
              </w:rPr>
            </w:pPr>
            <w:r w:rsidRPr="000358F5">
              <w:rPr>
                <w:sz w:val="22"/>
                <w:szCs w:val="22"/>
              </w:rPr>
              <w:t>3</w:t>
            </w:r>
          </w:p>
        </w:tc>
        <w:tc>
          <w:tcPr>
            <w:tcW w:w="3543" w:type="dxa"/>
            <w:vAlign w:val="center"/>
          </w:tcPr>
          <w:p w14:paraId="261C4B69" w14:textId="77777777" w:rsidR="007F541B" w:rsidRPr="000358F5" w:rsidRDefault="007F541B" w:rsidP="000358F5">
            <w:pPr>
              <w:numPr>
                <w:ilvl w:val="12"/>
                <w:numId w:val="0"/>
              </w:numPr>
              <w:jc w:val="both"/>
              <w:rPr>
                <w:sz w:val="22"/>
                <w:szCs w:val="22"/>
              </w:rPr>
            </w:pPr>
            <w:r w:rsidRPr="000358F5">
              <w:rPr>
                <w:sz w:val="22"/>
                <w:szCs w:val="22"/>
              </w:rPr>
              <w:t>Podbudowa i podłoże gruntowe</w:t>
            </w:r>
          </w:p>
        </w:tc>
        <w:tc>
          <w:tcPr>
            <w:tcW w:w="1276" w:type="dxa"/>
            <w:vAlign w:val="center"/>
          </w:tcPr>
          <w:p w14:paraId="2685B07F" w14:textId="77777777" w:rsidR="007F541B" w:rsidRPr="000358F5" w:rsidRDefault="007F541B" w:rsidP="000358F5">
            <w:pPr>
              <w:numPr>
                <w:ilvl w:val="12"/>
                <w:numId w:val="0"/>
              </w:numPr>
              <w:jc w:val="both"/>
              <w:rPr>
                <w:sz w:val="22"/>
                <w:szCs w:val="22"/>
              </w:rPr>
            </w:pPr>
            <w:r w:rsidRPr="000358F5">
              <w:rPr>
                <w:sz w:val="22"/>
                <w:szCs w:val="22"/>
              </w:rPr>
              <w:t>Ocena ciągła</w:t>
            </w:r>
          </w:p>
        </w:tc>
        <w:tc>
          <w:tcPr>
            <w:tcW w:w="2268" w:type="dxa"/>
            <w:vAlign w:val="center"/>
          </w:tcPr>
          <w:p w14:paraId="71D0B833" w14:textId="77777777" w:rsidR="007F541B" w:rsidRPr="000358F5" w:rsidRDefault="007F541B" w:rsidP="000358F5">
            <w:pPr>
              <w:numPr>
                <w:ilvl w:val="12"/>
                <w:numId w:val="0"/>
              </w:numPr>
              <w:jc w:val="both"/>
              <w:rPr>
                <w:sz w:val="22"/>
                <w:szCs w:val="22"/>
              </w:rPr>
            </w:pPr>
            <w:r w:rsidRPr="000358F5">
              <w:rPr>
                <w:sz w:val="22"/>
                <w:szCs w:val="22"/>
              </w:rPr>
              <w:t xml:space="preserve">Ew. remont z dokładnością powierzchni  </w:t>
            </w:r>
            <w:r w:rsidRPr="000358F5">
              <w:rPr>
                <w:sz w:val="22"/>
                <w:szCs w:val="22"/>
              </w:rPr>
              <w:sym w:font="Symbol" w:char="F0B1"/>
            </w:r>
            <w:r w:rsidRPr="000358F5">
              <w:rPr>
                <w:sz w:val="22"/>
                <w:szCs w:val="22"/>
              </w:rPr>
              <w:t xml:space="preserve"> 1 cm</w:t>
            </w:r>
          </w:p>
        </w:tc>
      </w:tr>
      <w:tr w:rsidR="007F541B" w:rsidRPr="000358F5" w14:paraId="6F607377" w14:textId="77777777" w:rsidTr="000358F5">
        <w:tc>
          <w:tcPr>
            <w:tcW w:w="496" w:type="dxa"/>
            <w:vAlign w:val="center"/>
          </w:tcPr>
          <w:p w14:paraId="3AB6B1ED" w14:textId="77777777" w:rsidR="007F541B" w:rsidRPr="000358F5" w:rsidRDefault="007F541B" w:rsidP="000358F5">
            <w:pPr>
              <w:numPr>
                <w:ilvl w:val="12"/>
                <w:numId w:val="0"/>
              </w:numPr>
              <w:jc w:val="both"/>
              <w:rPr>
                <w:sz w:val="22"/>
                <w:szCs w:val="22"/>
              </w:rPr>
            </w:pPr>
            <w:r w:rsidRPr="000358F5">
              <w:rPr>
                <w:sz w:val="22"/>
                <w:szCs w:val="22"/>
              </w:rPr>
              <w:t>4</w:t>
            </w:r>
          </w:p>
        </w:tc>
        <w:tc>
          <w:tcPr>
            <w:tcW w:w="3543" w:type="dxa"/>
            <w:vAlign w:val="center"/>
          </w:tcPr>
          <w:p w14:paraId="0DD49F8D" w14:textId="77777777" w:rsidR="007F541B" w:rsidRPr="000358F5" w:rsidRDefault="007F541B" w:rsidP="000358F5">
            <w:pPr>
              <w:numPr>
                <w:ilvl w:val="12"/>
                <w:numId w:val="0"/>
              </w:numPr>
              <w:jc w:val="both"/>
              <w:rPr>
                <w:sz w:val="22"/>
                <w:szCs w:val="22"/>
              </w:rPr>
            </w:pPr>
            <w:r w:rsidRPr="000358F5">
              <w:rPr>
                <w:sz w:val="22"/>
                <w:szCs w:val="22"/>
              </w:rPr>
              <w:t>Podsypka</w:t>
            </w:r>
          </w:p>
        </w:tc>
        <w:tc>
          <w:tcPr>
            <w:tcW w:w="1276" w:type="dxa"/>
            <w:vAlign w:val="center"/>
          </w:tcPr>
          <w:p w14:paraId="30F99E85" w14:textId="77777777" w:rsidR="007F541B" w:rsidRPr="000358F5" w:rsidRDefault="007F541B" w:rsidP="000358F5">
            <w:pPr>
              <w:numPr>
                <w:ilvl w:val="12"/>
                <w:numId w:val="0"/>
              </w:numPr>
              <w:jc w:val="both"/>
              <w:rPr>
                <w:sz w:val="22"/>
                <w:szCs w:val="22"/>
              </w:rPr>
            </w:pPr>
            <w:r w:rsidRPr="000358F5">
              <w:rPr>
                <w:sz w:val="22"/>
                <w:szCs w:val="22"/>
              </w:rPr>
              <w:t>Ocena ciągła</w:t>
            </w:r>
          </w:p>
        </w:tc>
        <w:tc>
          <w:tcPr>
            <w:tcW w:w="2268" w:type="dxa"/>
            <w:vAlign w:val="center"/>
          </w:tcPr>
          <w:p w14:paraId="734313ED" w14:textId="77777777" w:rsidR="007F541B" w:rsidRPr="000358F5" w:rsidRDefault="007F541B" w:rsidP="000358F5">
            <w:pPr>
              <w:numPr>
                <w:ilvl w:val="12"/>
                <w:numId w:val="0"/>
              </w:numPr>
              <w:jc w:val="both"/>
              <w:rPr>
                <w:sz w:val="22"/>
                <w:szCs w:val="22"/>
              </w:rPr>
            </w:pPr>
            <w:r w:rsidRPr="000358F5">
              <w:rPr>
                <w:sz w:val="22"/>
                <w:szCs w:val="22"/>
              </w:rPr>
              <w:t xml:space="preserve">Odchyłka grubości </w:t>
            </w:r>
            <w:r w:rsidRPr="000358F5">
              <w:rPr>
                <w:sz w:val="22"/>
                <w:szCs w:val="22"/>
              </w:rPr>
              <w:sym w:font="Symbol" w:char="F0B1"/>
            </w:r>
            <w:r w:rsidRPr="000358F5">
              <w:rPr>
                <w:sz w:val="22"/>
                <w:szCs w:val="22"/>
              </w:rPr>
              <w:t xml:space="preserve"> 1 cm</w:t>
            </w:r>
          </w:p>
        </w:tc>
      </w:tr>
      <w:tr w:rsidR="007F541B" w:rsidRPr="000358F5" w14:paraId="1A9E640A" w14:textId="77777777" w:rsidTr="000358F5">
        <w:tc>
          <w:tcPr>
            <w:tcW w:w="496" w:type="dxa"/>
            <w:vAlign w:val="center"/>
          </w:tcPr>
          <w:p w14:paraId="623A8C8C" w14:textId="77777777" w:rsidR="007F541B" w:rsidRPr="000358F5" w:rsidRDefault="007F541B" w:rsidP="000358F5">
            <w:pPr>
              <w:numPr>
                <w:ilvl w:val="12"/>
                <w:numId w:val="0"/>
              </w:numPr>
              <w:jc w:val="both"/>
              <w:rPr>
                <w:sz w:val="22"/>
                <w:szCs w:val="22"/>
              </w:rPr>
            </w:pPr>
            <w:r w:rsidRPr="000358F5">
              <w:rPr>
                <w:sz w:val="22"/>
                <w:szCs w:val="22"/>
              </w:rPr>
              <w:t>5</w:t>
            </w:r>
          </w:p>
        </w:tc>
        <w:tc>
          <w:tcPr>
            <w:tcW w:w="3543" w:type="dxa"/>
            <w:vAlign w:val="center"/>
          </w:tcPr>
          <w:p w14:paraId="7B2EBB7C" w14:textId="77777777" w:rsidR="007F541B" w:rsidRPr="000358F5" w:rsidRDefault="007F541B" w:rsidP="000358F5">
            <w:pPr>
              <w:numPr>
                <w:ilvl w:val="12"/>
                <w:numId w:val="0"/>
              </w:numPr>
              <w:jc w:val="both"/>
              <w:rPr>
                <w:sz w:val="22"/>
                <w:szCs w:val="22"/>
              </w:rPr>
            </w:pPr>
            <w:r w:rsidRPr="000358F5">
              <w:rPr>
                <w:sz w:val="22"/>
                <w:szCs w:val="22"/>
              </w:rPr>
              <w:t xml:space="preserve">Ułożenie kostek (rodzaj, kształt, </w:t>
            </w:r>
            <w:r w:rsidRPr="000358F5">
              <w:rPr>
                <w:sz w:val="22"/>
                <w:szCs w:val="22"/>
              </w:rPr>
              <w:lastRenderedPageBreak/>
              <w:t>wymiary, barwa, deseń ułożenia)</w:t>
            </w:r>
          </w:p>
        </w:tc>
        <w:tc>
          <w:tcPr>
            <w:tcW w:w="1276" w:type="dxa"/>
            <w:vAlign w:val="center"/>
          </w:tcPr>
          <w:p w14:paraId="4ADB8213" w14:textId="77777777" w:rsidR="007F541B" w:rsidRPr="000358F5" w:rsidRDefault="007F541B" w:rsidP="000358F5">
            <w:pPr>
              <w:numPr>
                <w:ilvl w:val="12"/>
                <w:numId w:val="0"/>
              </w:numPr>
              <w:jc w:val="both"/>
              <w:rPr>
                <w:sz w:val="22"/>
                <w:szCs w:val="22"/>
              </w:rPr>
            </w:pPr>
            <w:r w:rsidRPr="000358F5">
              <w:rPr>
                <w:sz w:val="22"/>
                <w:szCs w:val="22"/>
              </w:rPr>
              <w:lastRenderedPageBreak/>
              <w:t xml:space="preserve">Ocena </w:t>
            </w:r>
            <w:r w:rsidRPr="000358F5">
              <w:rPr>
                <w:sz w:val="22"/>
                <w:szCs w:val="22"/>
              </w:rPr>
              <w:lastRenderedPageBreak/>
              <w:t>ciągła</w:t>
            </w:r>
          </w:p>
        </w:tc>
        <w:tc>
          <w:tcPr>
            <w:tcW w:w="2268" w:type="dxa"/>
            <w:vAlign w:val="center"/>
          </w:tcPr>
          <w:p w14:paraId="621A00D2" w14:textId="77777777" w:rsidR="007F541B" w:rsidRPr="000358F5" w:rsidRDefault="007F541B" w:rsidP="000358F5">
            <w:pPr>
              <w:numPr>
                <w:ilvl w:val="12"/>
                <w:numId w:val="0"/>
              </w:numPr>
              <w:jc w:val="both"/>
              <w:rPr>
                <w:sz w:val="22"/>
                <w:szCs w:val="22"/>
              </w:rPr>
            </w:pPr>
            <w:r w:rsidRPr="000358F5">
              <w:rPr>
                <w:sz w:val="22"/>
                <w:szCs w:val="22"/>
              </w:rPr>
              <w:lastRenderedPageBreak/>
              <w:t xml:space="preserve">Wg </w:t>
            </w:r>
            <w:proofErr w:type="spellStart"/>
            <w:r w:rsidRPr="000358F5">
              <w:rPr>
                <w:sz w:val="22"/>
                <w:szCs w:val="22"/>
              </w:rPr>
              <w:t>pktu</w:t>
            </w:r>
            <w:proofErr w:type="spellEnd"/>
            <w:r w:rsidRPr="000358F5">
              <w:rPr>
                <w:sz w:val="22"/>
                <w:szCs w:val="22"/>
              </w:rPr>
              <w:t xml:space="preserve"> 5.4.4</w:t>
            </w:r>
          </w:p>
        </w:tc>
      </w:tr>
      <w:tr w:rsidR="007F541B" w:rsidRPr="000358F5" w14:paraId="35CEAC46" w14:textId="77777777" w:rsidTr="000358F5">
        <w:tc>
          <w:tcPr>
            <w:tcW w:w="496" w:type="dxa"/>
            <w:vAlign w:val="center"/>
          </w:tcPr>
          <w:p w14:paraId="49708EC0" w14:textId="77777777" w:rsidR="007F541B" w:rsidRPr="000358F5" w:rsidRDefault="007F541B" w:rsidP="000358F5">
            <w:pPr>
              <w:numPr>
                <w:ilvl w:val="12"/>
                <w:numId w:val="0"/>
              </w:numPr>
              <w:jc w:val="both"/>
              <w:rPr>
                <w:sz w:val="22"/>
                <w:szCs w:val="22"/>
              </w:rPr>
            </w:pPr>
            <w:r w:rsidRPr="000358F5">
              <w:rPr>
                <w:sz w:val="22"/>
                <w:szCs w:val="22"/>
              </w:rPr>
              <w:t>6</w:t>
            </w:r>
          </w:p>
        </w:tc>
        <w:tc>
          <w:tcPr>
            <w:tcW w:w="3543" w:type="dxa"/>
            <w:vAlign w:val="center"/>
          </w:tcPr>
          <w:p w14:paraId="7E2141A6" w14:textId="77777777" w:rsidR="007F541B" w:rsidRPr="000358F5" w:rsidRDefault="007F541B" w:rsidP="000358F5">
            <w:pPr>
              <w:numPr>
                <w:ilvl w:val="12"/>
                <w:numId w:val="0"/>
              </w:numPr>
              <w:jc w:val="both"/>
              <w:rPr>
                <w:sz w:val="22"/>
                <w:szCs w:val="22"/>
              </w:rPr>
            </w:pPr>
            <w:r w:rsidRPr="000358F5">
              <w:rPr>
                <w:sz w:val="22"/>
                <w:szCs w:val="22"/>
              </w:rPr>
              <w:t>Równość nawierzchni w profilu podłużnym i poprzecznym</w:t>
            </w:r>
          </w:p>
        </w:tc>
        <w:tc>
          <w:tcPr>
            <w:tcW w:w="1276" w:type="dxa"/>
            <w:vAlign w:val="center"/>
          </w:tcPr>
          <w:p w14:paraId="5CE07EB4" w14:textId="77777777" w:rsidR="007F541B" w:rsidRPr="000358F5" w:rsidRDefault="007F541B" w:rsidP="000358F5">
            <w:pPr>
              <w:numPr>
                <w:ilvl w:val="12"/>
                <w:numId w:val="0"/>
              </w:numPr>
              <w:jc w:val="both"/>
              <w:rPr>
                <w:sz w:val="22"/>
                <w:szCs w:val="22"/>
              </w:rPr>
            </w:pPr>
            <w:r w:rsidRPr="000358F5">
              <w:rPr>
                <w:sz w:val="22"/>
                <w:szCs w:val="22"/>
              </w:rPr>
              <w:t>Ocena ciągła</w:t>
            </w:r>
          </w:p>
        </w:tc>
        <w:tc>
          <w:tcPr>
            <w:tcW w:w="2268" w:type="dxa"/>
            <w:vAlign w:val="center"/>
          </w:tcPr>
          <w:p w14:paraId="2B69B3E8" w14:textId="77777777" w:rsidR="007F541B" w:rsidRPr="000358F5" w:rsidRDefault="007F541B" w:rsidP="000358F5">
            <w:pPr>
              <w:numPr>
                <w:ilvl w:val="12"/>
                <w:numId w:val="0"/>
              </w:numPr>
              <w:jc w:val="both"/>
              <w:rPr>
                <w:sz w:val="22"/>
                <w:szCs w:val="22"/>
              </w:rPr>
            </w:pPr>
            <w:r w:rsidRPr="000358F5">
              <w:rPr>
                <w:sz w:val="22"/>
                <w:szCs w:val="22"/>
              </w:rPr>
              <w:t xml:space="preserve">Wg </w:t>
            </w:r>
            <w:proofErr w:type="spellStart"/>
            <w:r w:rsidRPr="000358F5">
              <w:rPr>
                <w:sz w:val="22"/>
                <w:szCs w:val="22"/>
              </w:rPr>
              <w:t>pktu</w:t>
            </w:r>
            <w:proofErr w:type="spellEnd"/>
            <w:r w:rsidRPr="000358F5">
              <w:rPr>
                <w:sz w:val="22"/>
                <w:szCs w:val="22"/>
              </w:rPr>
              <w:t xml:space="preserve"> 5.4.4</w:t>
            </w:r>
          </w:p>
          <w:p w14:paraId="11279012" w14:textId="77777777" w:rsidR="007F541B" w:rsidRPr="000358F5" w:rsidRDefault="007F541B" w:rsidP="000358F5">
            <w:pPr>
              <w:numPr>
                <w:ilvl w:val="12"/>
                <w:numId w:val="0"/>
              </w:numPr>
              <w:jc w:val="both"/>
              <w:rPr>
                <w:sz w:val="22"/>
                <w:szCs w:val="22"/>
              </w:rPr>
            </w:pPr>
            <w:r w:rsidRPr="000358F5">
              <w:rPr>
                <w:sz w:val="22"/>
                <w:szCs w:val="22"/>
              </w:rPr>
              <w:t>Prześwity pomiędzy łatą a powierzchnią do 8 mm</w:t>
            </w:r>
          </w:p>
        </w:tc>
      </w:tr>
      <w:tr w:rsidR="007F541B" w:rsidRPr="000358F5" w14:paraId="722F6CDE" w14:textId="77777777" w:rsidTr="000358F5">
        <w:tc>
          <w:tcPr>
            <w:tcW w:w="496" w:type="dxa"/>
            <w:vAlign w:val="center"/>
          </w:tcPr>
          <w:p w14:paraId="54B3D9F0" w14:textId="77777777" w:rsidR="007F541B" w:rsidRPr="000358F5" w:rsidRDefault="007F541B" w:rsidP="000358F5">
            <w:pPr>
              <w:numPr>
                <w:ilvl w:val="12"/>
                <w:numId w:val="0"/>
              </w:numPr>
              <w:jc w:val="both"/>
              <w:rPr>
                <w:sz w:val="22"/>
                <w:szCs w:val="22"/>
              </w:rPr>
            </w:pPr>
            <w:r w:rsidRPr="000358F5">
              <w:rPr>
                <w:sz w:val="22"/>
                <w:szCs w:val="22"/>
              </w:rPr>
              <w:t>7</w:t>
            </w:r>
          </w:p>
        </w:tc>
        <w:tc>
          <w:tcPr>
            <w:tcW w:w="3543" w:type="dxa"/>
            <w:vAlign w:val="center"/>
          </w:tcPr>
          <w:p w14:paraId="12BCA43B" w14:textId="77777777" w:rsidR="007F541B" w:rsidRPr="000358F5" w:rsidRDefault="007F541B" w:rsidP="000358F5">
            <w:pPr>
              <w:numPr>
                <w:ilvl w:val="12"/>
                <w:numId w:val="0"/>
              </w:numPr>
              <w:jc w:val="both"/>
              <w:rPr>
                <w:sz w:val="22"/>
                <w:szCs w:val="22"/>
              </w:rPr>
            </w:pPr>
            <w:r w:rsidRPr="000358F5">
              <w:rPr>
                <w:sz w:val="22"/>
                <w:szCs w:val="22"/>
              </w:rPr>
              <w:t>Wypełnienie spoin i szczelin w nawierzchni</w:t>
            </w:r>
          </w:p>
        </w:tc>
        <w:tc>
          <w:tcPr>
            <w:tcW w:w="1276" w:type="dxa"/>
            <w:vAlign w:val="center"/>
          </w:tcPr>
          <w:p w14:paraId="69F52F51" w14:textId="77777777" w:rsidR="007F541B" w:rsidRPr="000358F5" w:rsidRDefault="007F541B" w:rsidP="000358F5">
            <w:pPr>
              <w:numPr>
                <w:ilvl w:val="12"/>
                <w:numId w:val="0"/>
              </w:numPr>
              <w:jc w:val="both"/>
              <w:rPr>
                <w:sz w:val="22"/>
                <w:szCs w:val="22"/>
              </w:rPr>
            </w:pPr>
            <w:r w:rsidRPr="000358F5">
              <w:rPr>
                <w:sz w:val="22"/>
                <w:szCs w:val="22"/>
              </w:rPr>
              <w:t>Ocena ciągła</w:t>
            </w:r>
          </w:p>
        </w:tc>
        <w:tc>
          <w:tcPr>
            <w:tcW w:w="2268" w:type="dxa"/>
            <w:vAlign w:val="center"/>
          </w:tcPr>
          <w:p w14:paraId="7E2525FE" w14:textId="77777777" w:rsidR="007F541B" w:rsidRPr="000358F5" w:rsidRDefault="007F541B" w:rsidP="000358F5">
            <w:pPr>
              <w:numPr>
                <w:ilvl w:val="12"/>
                <w:numId w:val="0"/>
              </w:numPr>
              <w:jc w:val="both"/>
              <w:rPr>
                <w:sz w:val="22"/>
                <w:szCs w:val="22"/>
              </w:rPr>
            </w:pPr>
            <w:r w:rsidRPr="000358F5">
              <w:rPr>
                <w:sz w:val="22"/>
                <w:szCs w:val="22"/>
              </w:rPr>
              <w:t xml:space="preserve">Wg </w:t>
            </w:r>
            <w:proofErr w:type="spellStart"/>
            <w:r w:rsidRPr="000358F5">
              <w:rPr>
                <w:sz w:val="22"/>
                <w:szCs w:val="22"/>
              </w:rPr>
              <w:t>pktu</w:t>
            </w:r>
            <w:proofErr w:type="spellEnd"/>
            <w:r w:rsidRPr="000358F5">
              <w:rPr>
                <w:sz w:val="22"/>
                <w:szCs w:val="22"/>
              </w:rPr>
              <w:t xml:space="preserve"> 5.4.4</w:t>
            </w:r>
          </w:p>
        </w:tc>
      </w:tr>
    </w:tbl>
    <w:p w14:paraId="20707A8F" w14:textId="77777777" w:rsidR="007F541B" w:rsidRPr="000358F5" w:rsidRDefault="007F541B" w:rsidP="007F541B">
      <w:pPr>
        <w:numPr>
          <w:ilvl w:val="12"/>
          <w:numId w:val="0"/>
        </w:numPr>
        <w:jc w:val="both"/>
        <w:rPr>
          <w:sz w:val="22"/>
          <w:szCs w:val="22"/>
        </w:rPr>
      </w:pPr>
    </w:p>
    <w:p w14:paraId="161A87CF" w14:textId="77777777" w:rsidR="007F541B" w:rsidRPr="000358F5" w:rsidRDefault="007F541B" w:rsidP="007F541B">
      <w:pPr>
        <w:pStyle w:val="Nagwek2"/>
        <w:numPr>
          <w:ilvl w:val="12"/>
          <w:numId w:val="0"/>
        </w:numPr>
        <w:spacing w:before="0" w:after="0"/>
        <w:rPr>
          <w:sz w:val="22"/>
          <w:szCs w:val="22"/>
        </w:rPr>
      </w:pPr>
      <w:r w:rsidRPr="000358F5">
        <w:rPr>
          <w:sz w:val="22"/>
          <w:szCs w:val="22"/>
        </w:rPr>
        <w:t>6.4. Badania wykonanych robót</w:t>
      </w:r>
    </w:p>
    <w:p w14:paraId="12D8CB19" w14:textId="77777777" w:rsidR="007F541B" w:rsidRPr="000358F5" w:rsidRDefault="007F541B" w:rsidP="007F541B">
      <w:pPr>
        <w:numPr>
          <w:ilvl w:val="12"/>
          <w:numId w:val="0"/>
        </w:numPr>
        <w:jc w:val="both"/>
        <w:rPr>
          <w:sz w:val="22"/>
          <w:szCs w:val="22"/>
        </w:rPr>
      </w:pPr>
      <w:r w:rsidRPr="000358F5">
        <w:rPr>
          <w:sz w:val="22"/>
          <w:szCs w:val="22"/>
        </w:rPr>
        <w:t>Po zakończeniu robót należy sprawdzić wizualnie:</w:t>
      </w:r>
    </w:p>
    <w:p w14:paraId="21F428B8"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wygląd zewnętrzny wykonanego remontu cząstkowego, w zakresie: jednorodności wyglądu, kształtu i wymiarów kostek, prawidłowości desenia i kolorów kostek, które powinny być jednakowe z otaczającą nawierzchnią z betonowej kostki brukowej,</w:t>
      </w:r>
    </w:p>
    <w:p w14:paraId="2ECADBE2"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 xml:space="preserve">prawidłowość wypełnienia spoin i ew. szczelin oraz brak spękań, </w:t>
      </w:r>
      <w:proofErr w:type="spellStart"/>
      <w:r w:rsidRPr="000358F5">
        <w:rPr>
          <w:sz w:val="22"/>
          <w:szCs w:val="22"/>
        </w:rPr>
        <w:t>wykruszeń</w:t>
      </w:r>
      <w:proofErr w:type="spellEnd"/>
      <w:r w:rsidRPr="000358F5">
        <w:rPr>
          <w:sz w:val="22"/>
          <w:szCs w:val="22"/>
        </w:rPr>
        <w:t>, plam, deformacji w nawierzchni,</w:t>
      </w:r>
    </w:p>
    <w:p w14:paraId="37623A0E"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poprawność profilu podłużnego i poprzecznego, nawiązującego do otaczającej nawierzchni i umożliwiającego spływ powierzchniowy wód.</w:t>
      </w:r>
    </w:p>
    <w:p w14:paraId="4E59F377" w14:textId="77777777" w:rsidR="007F541B" w:rsidRPr="000358F5" w:rsidRDefault="007F541B" w:rsidP="007F541B">
      <w:pPr>
        <w:pStyle w:val="Nagwek1"/>
        <w:numPr>
          <w:ilvl w:val="12"/>
          <w:numId w:val="0"/>
        </w:numPr>
        <w:spacing w:before="0" w:after="0"/>
        <w:rPr>
          <w:sz w:val="22"/>
          <w:szCs w:val="22"/>
        </w:rPr>
      </w:pPr>
      <w:r w:rsidRPr="000358F5">
        <w:rPr>
          <w:sz w:val="22"/>
          <w:szCs w:val="22"/>
        </w:rPr>
        <w:t>7. obmiar robót</w:t>
      </w:r>
    </w:p>
    <w:p w14:paraId="6BDE07E6" w14:textId="77777777" w:rsidR="00C22585" w:rsidRPr="000358F5" w:rsidRDefault="00C22585" w:rsidP="007F541B">
      <w:pPr>
        <w:pStyle w:val="Nagwek2"/>
        <w:numPr>
          <w:ilvl w:val="12"/>
          <w:numId w:val="0"/>
        </w:numPr>
        <w:spacing w:before="0" w:after="0"/>
        <w:rPr>
          <w:sz w:val="22"/>
          <w:szCs w:val="22"/>
        </w:rPr>
      </w:pPr>
    </w:p>
    <w:p w14:paraId="3FE2036F" w14:textId="77777777" w:rsidR="007F541B" w:rsidRPr="000358F5" w:rsidRDefault="007F541B" w:rsidP="007F541B">
      <w:pPr>
        <w:pStyle w:val="Nagwek2"/>
        <w:numPr>
          <w:ilvl w:val="12"/>
          <w:numId w:val="0"/>
        </w:numPr>
        <w:spacing w:before="0" w:after="0"/>
        <w:rPr>
          <w:sz w:val="22"/>
          <w:szCs w:val="22"/>
        </w:rPr>
      </w:pPr>
      <w:r w:rsidRPr="000358F5">
        <w:rPr>
          <w:sz w:val="22"/>
          <w:szCs w:val="22"/>
        </w:rPr>
        <w:t>7.1. Ogólne zasady obmiaru robót</w:t>
      </w:r>
    </w:p>
    <w:p w14:paraId="5CAA7CFC" w14:textId="77777777" w:rsidR="007F541B" w:rsidRPr="000358F5" w:rsidRDefault="007F541B" w:rsidP="007F541B">
      <w:pPr>
        <w:numPr>
          <w:ilvl w:val="12"/>
          <w:numId w:val="0"/>
        </w:numPr>
        <w:jc w:val="both"/>
        <w:rPr>
          <w:sz w:val="22"/>
          <w:szCs w:val="22"/>
        </w:rPr>
      </w:pPr>
      <w:r w:rsidRPr="000358F5">
        <w:rPr>
          <w:sz w:val="22"/>
          <w:szCs w:val="22"/>
        </w:rPr>
        <w:t>Ogólne zasady obmiaru robót podano w SST  D-M-00.00.00 „Wymagania ogólne” [1] pkt 7.</w:t>
      </w:r>
    </w:p>
    <w:p w14:paraId="1389AA37" w14:textId="77777777" w:rsidR="007F541B" w:rsidRPr="000358F5" w:rsidRDefault="007F541B" w:rsidP="007F541B">
      <w:pPr>
        <w:pStyle w:val="Nagwek2"/>
        <w:numPr>
          <w:ilvl w:val="12"/>
          <w:numId w:val="0"/>
        </w:numPr>
        <w:spacing w:before="0" w:after="0"/>
        <w:rPr>
          <w:sz w:val="22"/>
          <w:szCs w:val="22"/>
        </w:rPr>
      </w:pPr>
      <w:r w:rsidRPr="000358F5">
        <w:rPr>
          <w:sz w:val="22"/>
          <w:szCs w:val="22"/>
        </w:rPr>
        <w:t>7.2. Jednostka obmiarowa</w:t>
      </w:r>
    </w:p>
    <w:p w14:paraId="2353AB37" w14:textId="77777777" w:rsidR="007F541B" w:rsidRPr="000358F5" w:rsidRDefault="007F541B" w:rsidP="007F541B">
      <w:pPr>
        <w:numPr>
          <w:ilvl w:val="12"/>
          <w:numId w:val="0"/>
        </w:numPr>
        <w:jc w:val="both"/>
        <w:rPr>
          <w:sz w:val="22"/>
          <w:szCs w:val="22"/>
        </w:rPr>
      </w:pPr>
      <w:r w:rsidRPr="000358F5">
        <w:rPr>
          <w:sz w:val="22"/>
          <w:szCs w:val="22"/>
        </w:rPr>
        <w:t>Jednostką obmiarową jest m</w:t>
      </w:r>
      <w:r w:rsidRPr="000358F5">
        <w:rPr>
          <w:sz w:val="22"/>
          <w:szCs w:val="22"/>
          <w:vertAlign w:val="superscript"/>
        </w:rPr>
        <w:t>2</w:t>
      </w:r>
      <w:r w:rsidRPr="000358F5">
        <w:rPr>
          <w:sz w:val="22"/>
          <w:szCs w:val="22"/>
        </w:rPr>
        <w:t xml:space="preserve"> (metr kwadratowy) wykonanego remontu cząstkowego nawierzchni z betonowej kostki brukowej.</w:t>
      </w:r>
    </w:p>
    <w:p w14:paraId="5BDC2F66" w14:textId="77777777" w:rsidR="00C22585" w:rsidRPr="000358F5" w:rsidRDefault="00C22585" w:rsidP="007F541B">
      <w:pPr>
        <w:pStyle w:val="Nagwek1"/>
        <w:numPr>
          <w:ilvl w:val="12"/>
          <w:numId w:val="0"/>
        </w:numPr>
        <w:spacing w:before="0" w:after="0"/>
        <w:rPr>
          <w:sz w:val="22"/>
          <w:szCs w:val="22"/>
        </w:rPr>
      </w:pPr>
    </w:p>
    <w:p w14:paraId="291354C4" w14:textId="77777777" w:rsidR="007F541B" w:rsidRPr="000358F5" w:rsidRDefault="007F541B" w:rsidP="007F541B">
      <w:pPr>
        <w:pStyle w:val="Nagwek1"/>
        <w:numPr>
          <w:ilvl w:val="12"/>
          <w:numId w:val="0"/>
        </w:numPr>
        <w:spacing w:before="0" w:after="0"/>
        <w:rPr>
          <w:sz w:val="22"/>
          <w:szCs w:val="22"/>
        </w:rPr>
      </w:pPr>
      <w:r w:rsidRPr="000358F5">
        <w:rPr>
          <w:sz w:val="22"/>
          <w:szCs w:val="22"/>
        </w:rPr>
        <w:t xml:space="preserve"> 8. odbiór robót</w:t>
      </w:r>
    </w:p>
    <w:p w14:paraId="65A7AE94" w14:textId="77777777" w:rsidR="00C22585" w:rsidRPr="000358F5" w:rsidRDefault="00C22585" w:rsidP="007F541B">
      <w:pPr>
        <w:pStyle w:val="Nagwek2"/>
        <w:numPr>
          <w:ilvl w:val="12"/>
          <w:numId w:val="0"/>
        </w:numPr>
        <w:spacing w:before="0" w:after="0"/>
        <w:rPr>
          <w:sz w:val="22"/>
          <w:szCs w:val="22"/>
        </w:rPr>
      </w:pPr>
    </w:p>
    <w:p w14:paraId="6CE159A0" w14:textId="77777777" w:rsidR="007F541B" w:rsidRPr="000358F5" w:rsidRDefault="007F541B" w:rsidP="007F541B">
      <w:pPr>
        <w:pStyle w:val="Nagwek2"/>
        <w:numPr>
          <w:ilvl w:val="12"/>
          <w:numId w:val="0"/>
        </w:numPr>
        <w:spacing w:before="0" w:after="0"/>
        <w:rPr>
          <w:sz w:val="22"/>
          <w:szCs w:val="22"/>
        </w:rPr>
      </w:pPr>
      <w:r w:rsidRPr="000358F5">
        <w:rPr>
          <w:sz w:val="22"/>
          <w:szCs w:val="22"/>
        </w:rPr>
        <w:t>8.1. Ogólne zasady odbioru robót</w:t>
      </w:r>
    </w:p>
    <w:p w14:paraId="1C38449D" w14:textId="77777777" w:rsidR="007F541B" w:rsidRPr="000358F5" w:rsidRDefault="007F541B" w:rsidP="007F541B">
      <w:pPr>
        <w:numPr>
          <w:ilvl w:val="12"/>
          <w:numId w:val="0"/>
        </w:numPr>
        <w:jc w:val="both"/>
        <w:rPr>
          <w:sz w:val="22"/>
          <w:szCs w:val="22"/>
        </w:rPr>
      </w:pPr>
      <w:r w:rsidRPr="000358F5">
        <w:rPr>
          <w:sz w:val="22"/>
          <w:szCs w:val="22"/>
        </w:rPr>
        <w:t>Ogólne zasady odbioru robót podano w SST  D-M-00.00.00 „Wymagania ogólne” [1] pkt 8.</w:t>
      </w:r>
    </w:p>
    <w:p w14:paraId="35AD0DAF" w14:textId="77777777" w:rsidR="007F541B" w:rsidRPr="000358F5" w:rsidRDefault="007F541B" w:rsidP="007F541B">
      <w:pPr>
        <w:numPr>
          <w:ilvl w:val="12"/>
          <w:numId w:val="0"/>
        </w:numPr>
        <w:jc w:val="both"/>
        <w:rPr>
          <w:sz w:val="22"/>
          <w:szCs w:val="22"/>
        </w:rPr>
      </w:pPr>
      <w:r w:rsidRPr="000358F5">
        <w:rPr>
          <w:sz w:val="22"/>
          <w:szCs w:val="22"/>
        </w:rPr>
        <w:t xml:space="preserve">Roboty uznaje się za wykonane zgodnie z dokumentacją projektową, SST i wymaganiami Inżyniera, jeżeli wszystkie pomiary i badania z zachowaniem tolerancji według </w:t>
      </w:r>
      <w:proofErr w:type="spellStart"/>
      <w:r w:rsidRPr="000358F5">
        <w:rPr>
          <w:sz w:val="22"/>
          <w:szCs w:val="22"/>
        </w:rPr>
        <w:t>pktu</w:t>
      </w:r>
      <w:proofErr w:type="spellEnd"/>
      <w:r w:rsidRPr="000358F5">
        <w:rPr>
          <w:sz w:val="22"/>
          <w:szCs w:val="22"/>
        </w:rPr>
        <w:t xml:space="preserve"> 6 dały wyniki pozytywne.</w:t>
      </w:r>
    </w:p>
    <w:p w14:paraId="4AF2B376" w14:textId="77777777" w:rsidR="007F541B" w:rsidRPr="000358F5" w:rsidRDefault="007F541B" w:rsidP="007F541B">
      <w:pPr>
        <w:pStyle w:val="Nagwek2"/>
        <w:numPr>
          <w:ilvl w:val="12"/>
          <w:numId w:val="0"/>
        </w:numPr>
        <w:spacing w:before="0" w:after="0"/>
        <w:rPr>
          <w:sz w:val="22"/>
          <w:szCs w:val="22"/>
        </w:rPr>
      </w:pPr>
      <w:r w:rsidRPr="000358F5">
        <w:rPr>
          <w:sz w:val="22"/>
          <w:szCs w:val="22"/>
        </w:rPr>
        <w:t>8.2. Odbiór robót zanikających i ulegających  zakryciu</w:t>
      </w:r>
    </w:p>
    <w:p w14:paraId="5BDB9B3E" w14:textId="77777777" w:rsidR="007F541B" w:rsidRPr="000358F5" w:rsidRDefault="007F541B" w:rsidP="007F541B">
      <w:pPr>
        <w:numPr>
          <w:ilvl w:val="12"/>
          <w:numId w:val="0"/>
        </w:numPr>
        <w:jc w:val="both"/>
        <w:rPr>
          <w:sz w:val="22"/>
          <w:szCs w:val="22"/>
        </w:rPr>
      </w:pPr>
      <w:r w:rsidRPr="000358F5">
        <w:rPr>
          <w:sz w:val="22"/>
          <w:szCs w:val="22"/>
        </w:rPr>
        <w:t>Odbiorowi robót zanikających i ulegających zakryciu podlegają:</w:t>
      </w:r>
    </w:p>
    <w:p w14:paraId="12DF9083"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roboty rozbiórkowe nawierzchni istniejącej,</w:t>
      </w:r>
    </w:p>
    <w:p w14:paraId="25B7B627"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ew. remont podbudowy i podłoża gruntowego,</w:t>
      </w:r>
    </w:p>
    <w:p w14:paraId="13D3B15D"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podsypki pod nową nawierzchnię.</w:t>
      </w:r>
    </w:p>
    <w:p w14:paraId="3B48034B" w14:textId="77777777" w:rsidR="007F541B" w:rsidRPr="000358F5" w:rsidRDefault="007F541B" w:rsidP="007F541B">
      <w:pPr>
        <w:numPr>
          <w:ilvl w:val="12"/>
          <w:numId w:val="0"/>
        </w:numPr>
        <w:jc w:val="both"/>
        <w:rPr>
          <w:sz w:val="22"/>
          <w:szCs w:val="22"/>
        </w:rPr>
      </w:pPr>
      <w:r w:rsidRPr="000358F5">
        <w:rPr>
          <w:sz w:val="22"/>
          <w:szCs w:val="22"/>
        </w:rPr>
        <w:t>Odbiór tych robót powinien być zgodny z wymaganiami SST D-M-00.00.00 „Wymagania ogólne” [1] pkt 8.2 oraz niniejszej SST.</w:t>
      </w:r>
    </w:p>
    <w:p w14:paraId="54B32B29" w14:textId="77777777" w:rsidR="00C22585" w:rsidRPr="000358F5" w:rsidRDefault="00C22585" w:rsidP="007F541B">
      <w:pPr>
        <w:pStyle w:val="Nagwek1"/>
        <w:numPr>
          <w:ilvl w:val="12"/>
          <w:numId w:val="0"/>
        </w:numPr>
        <w:spacing w:before="0" w:after="0"/>
        <w:rPr>
          <w:sz w:val="22"/>
          <w:szCs w:val="22"/>
        </w:rPr>
      </w:pPr>
    </w:p>
    <w:p w14:paraId="788BB8B4" w14:textId="77777777" w:rsidR="007F541B" w:rsidRPr="000358F5" w:rsidRDefault="007F541B" w:rsidP="007F541B">
      <w:pPr>
        <w:pStyle w:val="Nagwek1"/>
        <w:numPr>
          <w:ilvl w:val="12"/>
          <w:numId w:val="0"/>
        </w:numPr>
        <w:spacing w:before="0" w:after="0"/>
        <w:rPr>
          <w:sz w:val="22"/>
          <w:szCs w:val="22"/>
        </w:rPr>
      </w:pPr>
      <w:r w:rsidRPr="000358F5">
        <w:rPr>
          <w:sz w:val="22"/>
          <w:szCs w:val="22"/>
        </w:rPr>
        <w:t>9. podstawa płatności</w:t>
      </w:r>
    </w:p>
    <w:p w14:paraId="2339D86A" w14:textId="77777777" w:rsidR="00C22585" w:rsidRPr="000358F5" w:rsidRDefault="00C22585" w:rsidP="007F541B">
      <w:pPr>
        <w:pStyle w:val="Nagwek2"/>
        <w:numPr>
          <w:ilvl w:val="12"/>
          <w:numId w:val="0"/>
        </w:numPr>
        <w:spacing w:before="0" w:after="0"/>
        <w:rPr>
          <w:sz w:val="22"/>
          <w:szCs w:val="22"/>
        </w:rPr>
      </w:pPr>
    </w:p>
    <w:p w14:paraId="7D301A45" w14:textId="77777777" w:rsidR="007F541B" w:rsidRPr="000358F5" w:rsidRDefault="007F541B" w:rsidP="007F541B">
      <w:pPr>
        <w:pStyle w:val="Nagwek2"/>
        <w:numPr>
          <w:ilvl w:val="12"/>
          <w:numId w:val="0"/>
        </w:numPr>
        <w:spacing w:before="0" w:after="0"/>
        <w:rPr>
          <w:sz w:val="22"/>
          <w:szCs w:val="22"/>
        </w:rPr>
      </w:pPr>
      <w:r w:rsidRPr="000358F5">
        <w:rPr>
          <w:sz w:val="22"/>
          <w:szCs w:val="22"/>
        </w:rPr>
        <w:t>9.1. Ogólne ustalenia dotyczące podstawy płatności</w:t>
      </w:r>
    </w:p>
    <w:p w14:paraId="396CB903" w14:textId="77777777" w:rsidR="007F541B" w:rsidRPr="000358F5" w:rsidRDefault="007F541B" w:rsidP="007F541B">
      <w:pPr>
        <w:numPr>
          <w:ilvl w:val="12"/>
          <w:numId w:val="0"/>
        </w:numPr>
        <w:jc w:val="both"/>
        <w:rPr>
          <w:sz w:val="22"/>
          <w:szCs w:val="22"/>
        </w:rPr>
      </w:pPr>
      <w:r w:rsidRPr="000358F5">
        <w:rPr>
          <w:sz w:val="22"/>
          <w:szCs w:val="22"/>
        </w:rPr>
        <w:t>Ogólne ustalenia dotyczące podstawy płatności podano w SST D-M-00.00.00 „Wymagania ogólne” [1] pkt 9.</w:t>
      </w:r>
    </w:p>
    <w:p w14:paraId="1B0269F4" w14:textId="77777777" w:rsidR="007F541B" w:rsidRPr="000358F5" w:rsidRDefault="007F541B" w:rsidP="007F541B">
      <w:pPr>
        <w:pStyle w:val="Nagwek2"/>
        <w:numPr>
          <w:ilvl w:val="12"/>
          <w:numId w:val="0"/>
        </w:numPr>
        <w:spacing w:before="0" w:after="0"/>
        <w:rPr>
          <w:sz w:val="22"/>
          <w:szCs w:val="22"/>
        </w:rPr>
      </w:pPr>
      <w:r w:rsidRPr="000358F5">
        <w:rPr>
          <w:sz w:val="22"/>
          <w:szCs w:val="22"/>
        </w:rPr>
        <w:lastRenderedPageBreak/>
        <w:t>9.2. Cena jednostki obmiarowej</w:t>
      </w:r>
    </w:p>
    <w:p w14:paraId="46A78284" w14:textId="77777777" w:rsidR="007F541B" w:rsidRPr="000358F5" w:rsidRDefault="007F541B" w:rsidP="007F541B">
      <w:pPr>
        <w:numPr>
          <w:ilvl w:val="12"/>
          <w:numId w:val="0"/>
        </w:numPr>
        <w:jc w:val="both"/>
        <w:rPr>
          <w:sz w:val="22"/>
          <w:szCs w:val="22"/>
        </w:rPr>
      </w:pPr>
      <w:r w:rsidRPr="000358F5">
        <w:rPr>
          <w:sz w:val="22"/>
          <w:szCs w:val="22"/>
        </w:rPr>
        <w:t>Cena wykonania 1 m</w:t>
      </w:r>
      <w:r w:rsidRPr="000358F5">
        <w:rPr>
          <w:sz w:val="22"/>
          <w:szCs w:val="22"/>
          <w:vertAlign w:val="superscript"/>
        </w:rPr>
        <w:t>2</w:t>
      </w:r>
      <w:r w:rsidRPr="000358F5">
        <w:rPr>
          <w:sz w:val="22"/>
          <w:szCs w:val="22"/>
        </w:rPr>
        <w:t xml:space="preserve"> remontu cząstkowego nawierzchni z betonowej kostki brukowej obejmuje:</w:t>
      </w:r>
    </w:p>
    <w:p w14:paraId="2346E9BB"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prace pomiarowe i roboty przygotowawcze,</w:t>
      </w:r>
    </w:p>
    <w:p w14:paraId="7281745C"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oznakowanie robót,</w:t>
      </w:r>
    </w:p>
    <w:p w14:paraId="6B59EDEC"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ew. przygotowanie i remont podłoża,</w:t>
      </w:r>
    </w:p>
    <w:p w14:paraId="7409645A"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dostarczenie materiałów i sprzętu,</w:t>
      </w:r>
    </w:p>
    <w:p w14:paraId="275BC702"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robót rozbiórkowych,</w:t>
      </w:r>
    </w:p>
    <w:p w14:paraId="06EE6A60"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wykonanie podsypki,</w:t>
      </w:r>
    </w:p>
    <w:p w14:paraId="0373A5C4"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ułożenie i ubicie kostek,</w:t>
      </w:r>
    </w:p>
    <w:p w14:paraId="06AB0F39"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wypełnienie spoin i ew. szczelin dylatacyjnych w nawierzchni,</w:t>
      </w:r>
    </w:p>
    <w:p w14:paraId="6B73A7F7"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pielęgnację nawierzchni,</w:t>
      </w:r>
    </w:p>
    <w:p w14:paraId="4EFF99A7"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przeprowadzenie pomiarów i badań  wymaganych w niniejszej specyfikacji technicznej,</w:t>
      </w:r>
    </w:p>
    <w:p w14:paraId="3EB67D4D" w14:textId="77777777" w:rsidR="007F541B" w:rsidRPr="000358F5" w:rsidRDefault="007F541B" w:rsidP="007F541B">
      <w:pPr>
        <w:numPr>
          <w:ilvl w:val="0"/>
          <w:numId w:val="2"/>
        </w:numPr>
        <w:overflowPunct w:val="0"/>
        <w:autoSpaceDE w:val="0"/>
        <w:autoSpaceDN w:val="0"/>
        <w:adjustRightInd w:val="0"/>
        <w:jc w:val="both"/>
        <w:textAlignment w:val="baseline"/>
        <w:rPr>
          <w:sz w:val="22"/>
          <w:szCs w:val="22"/>
        </w:rPr>
      </w:pPr>
      <w:r w:rsidRPr="000358F5">
        <w:rPr>
          <w:sz w:val="22"/>
          <w:szCs w:val="22"/>
        </w:rPr>
        <w:t>odwiezienie sprzętu.</w:t>
      </w:r>
    </w:p>
    <w:p w14:paraId="79F1C072" w14:textId="77777777" w:rsidR="007F541B" w:rsidRPr="000358F5" w:rsidRDefault="007F541B" w:rsidP="007F541B">
      <w:pPr>
        <w:jc w:val="both"/>
        <w:rPr>
          <w:sz w:val="22"/>
          <w:szCs w:val="22"/>
        </w:rPr>
      </w:pPr>
      <w:r w:rsidRPr="000358F5">
        <w:rPr>
          <w:sz w:val="22"/>
          <w:szCs w:val="22"/>
        </w:rPr>
        <w:t>Cena wykonania 1 m</w:t>
      </w:r>
      <w:r w:rsidRPr="000358F5">
        <w:rPr>
          <w:sz w:val="22"/>
          <w:szCs w:val="22"/>
          <w:vertAlign w:val="superscript"/>
        </w:rPr>
        <w:t>2</w:t>
      </w:r>
      <w:r w:rsidRPr="000358F5">
        <w:rPr>
          <w:sz w:val="22"/>
          <w:szCs w:val="22"/>
        </w:rPr>
        <w:t xml:space="preserve"> remontu cząstkowego nawierzchni z betonowej kostki brukowej nie obejmuje ew. występujących robót towarzyszących (jak: obramowanie, krawężniki, ścieki), które powinny być ujęte w innych pozycjach kosztorysowych, a których zakres jest określony przez odpowiednie SST.</w:t>
      </w:r>
    </w:p>
    <w:p w14:paraId="4A70CE93" w14:textId="77777777" w:rsidR="00C22585" w:rsidRPr="000358F5" w:rsidRDefault="00C22585" w:rsidP="007F541B">
      <w:pPr>
        <w:pStyle w:val="Nagwek1"/>
        <w:spacing w:before="0" w:after="0"/>
        <w:rPr>
          <w:sz w:val="22"/>
          <w:szCs w:val="22"/>
        </w:rPr>
      </w:pPr>
    </w:p>
    <w:p w14:paraId="64B1AC4D" w14:textId="77777777" w:rsidR="007F541B" w:rsidRPr="000358F5" w:rsidRDefault="007F541B" w:rsidP="007F541B">
      <w:pPr>
        <w:pStyle w:val="Nagwek1"/>
        <w:spacing w:before="0" w:after="0"/>
        <w:rPr>
          <w:sz w:val="22"/>
          <w:szCs w:val="22"/>
        </w:rPr>
      </w:pPr>
      <w:r w:rsidRPr="000358F5">
        <w:rPr>
          <w:sz w:val="22"/>
          <w:szCs w:val="22"/>
        </w:rPr>
        <w:t>10. przepisy związane</w:t>
      </w:r>
    </w:p>
    <w:p w14:paraId="0F2BEA15" w14:textId="77777777" w:rsidR="00C22585" w:rsidRPr="000358F5" w:rsidRDefault="00C22585" w:rsidP="00C22585"/>
    <w:p w14:paraId="22BFCE85" w14:textId="77777777" w:rsidR="007F541B" w:rsidRPr="000358F5" w:rsidRDefault="007F541B" w:rsidP="007F541B">
      <w:pPr>
        <w:pStyle w:val="Nagwek2"/>
        <w:spacing w:before="0" w:after="0"/>
        <w:rPr>
          <w:sz w:val="22"/>
          <w:szCs w:val="22"/>
        </w:rPr>
      </w:pPr>
      <w:r w:rsidRPr="000358F5">
        <w:rPr>
          <w:sz w:val="22"/>
          <w:szCs w:val="22"/>
        </w:rPr>
        <w:t>10.1. Normy</w:t>
      </w:r>
    </w:p>
    <w:p w14:paraId="33628235" w14:textId="77777777" w:rsidR="007F541B" w:rsidRPr="000358F5" w:rsidRDefault="007F541B" w:rsidP="007F541B">
      <w:pPr>
        <w:jc w:val="both"/>
        <w:rPr>
          <w:sz w:val="22"/>
          <w:szCs w:val="22"/>
        </w:rPr>
      </w:pPr>
      <w:r w:rsidRPr="000358F5">
        <w:rPr>
          <w:sz w:val="22"/>
          <w:szCs w:val="22"/>
        </w:rPr>
        <w:t>Polskie Normy i normy branżowe dotyczące wykonania nawierzchni z betonowej kostki brukowej obowiązują według OST D-05.03.23a [2].</w:t>
      </w:r>
    </w:p>
    <w:p w14:paraId="652A0671" w14:textId="77777777" w:rsidR="007F541B" w:rsidRPr="000358F5" w:rsidRDefault="007F541B" w:rsidP="007F541B">
      <w:pPr>
        <w:pStyle w:val="Nagwek2"/>
        <w:spacing w:before="0" w:after="0"/>
        <w:rPr>
          <w:sz w:val="22"/>
          <w:szCs w:val="22"/>
        </w:rPr>
      </w:pPr>
      <w:r w:rsidRPr="000358F5">
        <w:rPr>
          <w:sz w:val="22"/>
          <w:szCs w:val="22"/>
        </w:rPr>
        <w:t>10.2. Ogólne specyfikacje techniczne</w:t>
      </w:r>
    </w:p>
    <w:tbl>
      <w:tblPr>
        <w:tblW w:w="0" w:type="auto"/>
        <w:tblLayout w:type="fixed"/>
        <w:tblCellMar>
          <w:left w:w="70" w:type="dxa"/>
          <w:right w:w="70" w:type="dxa"/>
        </w:tblCellMar>
        <w:tblLook w:val="0000" w:firstRow="0" w:lastRow="0" w:firstColumn="0" w:lastColumn="0" w:noHBand="0" w:noVBand="0"/>
      </w:tblPr>
      <w:tblGrid>
        <w:gridCol w:w="354"/>
        <w:gridCol w:w="1591"/>
        <w:gridCol w:w="5565"/>
      </w:tblGrid>
      <w:tr w:rsidR="007F541B" w:rsidRPr="000358F5" w14:paraId="05FE43F0" w14:textId="77777777" w:rsidTr="000358F5">
        <w:tc>
          <w:tcPr>
            <w:tcW w:w="354" w:type="dxa"/>
          </w:tcPr>
          <w:p w14:paraId="1845F911" w14:textId="77777777" w:rsidR="007F541B" w:rsidRPr="000358F5" w:rsidRDefault="007F541B" w:rsidP="000358F5">
            <w:pPr>
              <w:jc w:val="both"/>
              <w:rPr>
                <w:sz w:val="22"/>
                <w:szCs w:val="22"/>
              </w:rPr>
            </w:pPr>
            <w:r w:rsidRPr="000358F5">
              <w:rPr>
                <w:sz w:val="22"/>
                <w:szCs w:val="22"/>
              </w:rPr>
              <w:t>1.</w:t>
            </w:r>
          </w:p>
        </w:tc>
        <w:tc>
          <w:tcPr>
            <w:tcW w:w="1591" w:type="dxa"/>
          </w:tcPr>
          <w:p w14:paraId="4F70B6C0" w14:textId="77777777" w:rsidR="007F541B" w:rsidRPr="000358F5" w:rsidRDefault="007F541B" w:rsidP="000358F5">
            <w:pPr>
              <w:jc w:val="both"/>
              <w:rPr>
                <w:sz w:val="22"/>
                <w:szCs w:val="22"/>
              </w:rPr>
            </w:pPr>
            <w:r w:rsidRPr="000358F5">
              <w:rPr>
                <w:sz w:val="22"/>
                <w:szCs w:val="22"/>
              </w:rPr>
              <w:t>D-M-00.00.00</w:t>
            </w:r>
          </w:p>
        </w:tc>
        <w:tc>
          <w:tcPr>
            <w:tcW w:w="5565" w:type="dxa"/>
          </w:tcPr>
          <w:p w14:paraId="321FB8B8" w14:textId="77777777" w:rsidR="007F541B" w:rsidRPr="000358F5" w:rsidRDefault="007F541B" w:rsidP="000358F5">
            <w:pPr>
              <w:jc w:val="both"/>
              <w:rPr>
                <w:sz w:val="22"/>
                <w:szCs w:val="22"/>
              </w:rPr>
            </w:pPr>
            <w:r w:rsidRPr="000358F5">
              <w:rPr>
                <w:sz w:val="22"/>
                <w:szCs w:val="22"/>
              </w:rPr>
              <w:t>Wymagania ogólne</w:t>
            </w:r>
          </w:p>
        </w:tc>
      </w:tr>
      <w:tr w:rsidR="007F541B" w:rsidRPr="000358F5" w14:paraId="65A460E1" w14:textId="77777777" w:rsidTr="000358F5">
        <w:tc>
          <w:tcPr>
            <w:tcW w:w="354" w:type="dxa"/>
          </w:tcPr>
          <w:p w14:paraId="0681008B" w14:textId="77777777" w:rsidR="007F541B" w:rsidRPr="000358F5" w:rsidRDefault="007F541B" w:rsidP="000358F5">
            <w:pPr>
              <w:jc w:val="both"/>
              <w:rPr>
                <w:sz w:val="22"/>
                <w:szCs w:val="22"/>
              </w:rPr>
            </w:pPr>
            <w:r w:rsidRPr="000358F5">
              <w:rPr>
                <w:sz w:val="22"/>
                <w:szCs w:val="22"/>
              </w:rPr>
              <w:t>2.</w:t>
            </w:r>
          </w:p>
        </w:tc>
        <w:tc>
          <w:tcPr>
            <w:tcW w:w="1591" w:type="dxa"/>
          </w:tcPr>
          <w:p w14:paraId="1DFE8A5F" w14:textId="77777777" w:rsidR="007F541B" w:rsidRPr="000358F5" w:rsidRDefault="007F541B" w:rsidP="000358F5">
            <w:pPr>
              <w:jc w:val="both"/>
              <w:rPr>
                <w:sz w:val="22"/>
                <w:szCs w:val="22"/>
              </w:rPr>
            </w:pPr>
            <w:r w:rsidRPr="000358F5">
              <w:rPr>
                <w:sz w:val="22"/>
                <w:szCs w:val="22"/>
              </w:rPr>
              <w:t>D-05.03.23a</w:t>
            </w:r>
          </w:p>
        </w:tc>
        <w:tc>
          <w:tcPr>
            <w:tcW w:w="5565" w:type="dxa"/>
          </w:tcPr>
          <w:p w14:paraId="490F28FD" w14:textId="77777777" w:rsidR="007F541B" w:rsidRPr="000358F5" w:rsidRDefault="007F541B" w:rsidP="000358F5">
            <w:pPr>
              <w:jc w:val="both"/>
              <w:rPr>
                <w:sz w:val="22"/>
                <w:szCs w:val="22"/>
              </w:rPr>
            </w:pPr>
            <w:r w:rsidRPr="000358F5">
              <w:rPr>
                <w:sz w:val="22"/>
                <w:szCs w:val="22"/>
              </w:rPr>
              <w:t>Nawierzchnia z betonowej kostki brukowej dla dróg i ulic oraz placów i chodników.</w:t>
            </w:r>
          </w:p>
        </w:tc>
      </w:tr>
    </w:tbl>
    <w:p w14:paraId="6E2571F3" w14:textId="77777777" w:rsidR="007F541B" w:rsidRPr="000358F5" w:rsidRDefault="007F541B" w:rsidP="007F541B">
      <w:pPr>
        <w:jc w:val="both"/>
        <w:rPr>
          <w:sz w:val="22"/>
          <w:szCs w:val="22"/>
        </w:rPr>
      </w:pPr>
    </w:p>
    <w:p w14:paraId="2D916BCB" w14:textId="77777777" w:rsidR="007F541B" w:rsidRPr="000358F5" w:rsidRDefault="007F541B" w:rsidP="007F541B">
      <w:pPr>
        <w:jc w:val="both"/>
        <w:rPr>
          <w:sz w:val="22"/>
          <w:szCs w:val="22"/>
        </w:rPr>
        <w:sectPr w:rsidR="007F541B" w:rsidRPr="000358F5" w:rsidSect="00341B77">
          <w:headerReference w:type="default" r:id="rId61"/>
          <w:footerReference w:type="default" r:id="rId62"/>
          <w:pgSz w:w="11907" w:h="16840"/>
          <w:pgMar w:top="1616" w:right="1559" w:bottom="1134" w:left="2268" w:header="709" w:footer="2835" w:gutter="0"/>
          <w:cols w:space="708"/>
        </w:sectPr>
      </w:pPr>
    </w:p>
    <w:p w14:paraId="3EE10F9B" w14:textId="77777777" w:rsidR="007F541B" w:rsidRPr="000358F5" w:rsidRDefault="007F541B" w:rsidP="007F541B">
      <w:pPr>
        <w:jc w:val="center"/>
        <w:rPr>
          <w:b/>
          <w:sz w:val="22"/>
          <w:szCs w:val="22"/>
        </w:rPr>
      </w:pPr>
    </w:p>
    <w:p w14:paraId="5B208460" w14:textId="77777777" w:rsidR="007F541B" w:rsidRPr="000358F5" w:rsidRDefault="007F541B" w:rsidP="007F541B">
      <w:pPr>
        <w:jc w:val="center"/>
        <w:rPr>
          <w:b/>
          <w:sz w:val="22"/>
          <w:szCs w:val="22"/>
        </w:rPr>
      </w:pPr>
    </w:p>
    <w:p w14:paraId="09833344" w14:textId="3CDA7A42" w:rsidR="007F541B" w:rsidRPr="000358F5" w:rsidRDefault="002E0659" w:rsidP="001C5A81">
      <w:pPr>
        <w:pStyle w:val="Styl11"/>
      </w:pPr>
      <w:bookmarkStart w:id="1148" w:name="_Toc215490760"/>
      <w:r w:rsidRPr="000358F5">
        <w:t>XX</w:t>
      </w:r>
      <w:r w:rsidR="00A21495">
        <w:t>V</w:t>
      </w:r>
      <w:r w:rsidR="00757FAD">
        <w:t>I</w:t>
      </w:r>
      <w:r w:rsidR="00A21495">
        <w:t>I</w:t>
      </w:r>
      <w:r w:rsidR="007F541B" w:rsidRPr="000358F5">
        <w:t xml:space="preserve">. </w:t>
      </w:r>
      <w:r w:rsidR="002B2D45">
        <w:t xml:space="preserve">SST-D  </w:t>
      </w:r>
      <w:r w:rsidR="007F541B" w:rsidRPr="000358F5">
        <w:t>PLANTOWANIE POBOCZY</w:t>
      </w:r>
      <w:bookmarkEnd w:id="1148"/>
    </w:p>
    <w:p w14:paraId="095269C2" w14:textId="77777777" w:rsidR="007F541B" w:rsidRPr="000358F5" w:rsidRDefault="007F541B" w:rsidP="007F541B">
      <w:pPr>
        <w:jc w:val="center"/>
        <w:rPr>
          <w:b/>
          <w:sz w:val="22"/>
          <w:szCs w:val="22"/>
        </w:rPr>
      </w:pPr>
    </w:p>
    <w:p w14:paraId="45ECD3F2" w14:textId="77777777" w:rsidR="00CF1262" w:rsidRPr="000358F5" w:rsidRDefault="00CF1262" w:rsidP="00CF1262">
      <w:pPr>
        <w:pStyle w:val="Standardowytekst"/>
        <w:rPr>
          <w:b/>
          <w:sz w:val="22"/>
          <w:szCs w:val="22"/>
        </w:rPr>
      </w:pPr>
    </w:p>
    <w:p w14:paraId="298BBC4A" w14:textId="77777777" w:rsidR="00CF1262" w:rsidRPr="000358F5" w:rsidRDefault="00CF1262" w:rsidP="00CF1262">
      <w:pPr>
        <w:pStyle w:val="Standardowytekst"/>
        <w:rPr>
          <w:b/>
          <w:sz w:val="22"/>
          <w:szCs w:val="22"/>
        </w:rPr>
      </w:pPr>
    </w:p>
    <w:p w14:paraId="70C32065" w14:textId="77777777" w:rsidR="00CF1262" w:rsidRPr="000358F5" w:rsidRDefault="00CF1262" w:rsidP="00CF1262">
      <w:pPr>
        <w:pStyle w:val="Standardowytekst"/>
        <w:rPr>
          <w:b/>
          <w:sz w:val="22"/>
          <w:szCs w:val="22"/>
        </w:rPr>
      </w:pPr>
    </w:p>
    <w:p w14:paraId="08BEC7C5" w14:textId="77777777" w:rsidR="00CF1262" w:rsidRPr="000358F5" w:rsidRDefault="00CF1262" w:rsidP="00CF1262">
      <w:pPr>
        <w:pStyle w:val="Standardowytekst"/>
        <w:rPr>
          <w:b/>
          <w:sz w:val="22"/>
          <w:szCs w:val="22"/>
        </w:rPr>
      </w:pPr>
    </w:p>
    <w:p w14:paraId="1A027476" w14:textId="77777777" w:rsidR="00CF1262" w:rsidRPr="000358F5" w:rsidRDefault="00CF1262" w:rsidP="00CF1262">
      <w:pPr>
        <w:pStyle w:val="Standardowytekst"/>
        <w:rPr>
          <w:b/>
          <w:sz w:val="22"/>
          <w:szCs w:val="22"/>
        </w:rPr>
      </w:pPr>
    </w:p>
    <w:p w14:paraId="6B3A8691" w14:textId="77777777" w:rsidR="00CF1262" w:rsidRPr="000358F5" w:rsidRDefault="00CF1262" w:rsidP="00CF1262">
      <w:pPr>
        <w:pStyle w:val="Standardowytekst"/>
        <w:rPr>
          <w:b/>
          <w:sz w:val="22"/>
          <w:szCs w:val="22"/>
        </w:rPr>
      </w:pPr>
    </w:p>
    <w:p w14:paraId="3F494F41" w14:textId="77777777" w:rsidR="00CF1262" w:rsidRPr="000358F5" w:rsidRDefault="00CF1262" w:rsidP="00CF1262">
      <w:pPr>
        <w:pStyle w:val="Standardowytekst"/>
        <w:rPr>
          <w:b/>
          <w:sz w:val="22"/>
          <w:szCs w:val="22"/>
        </w:rPr>
      </w:pPr>
    </w:p>
    <w:p w14:paraId="7A723DB6" w14:textId="77777777" w:rsidR="00CF1262" w:rsidRPr="000358F5" w:rsidRDefault="00CF1262" w:rsidP="00CF1262">
      <w:pPr>
        <w:pStyle w:val="Standardowytekst"/>
        <w:rPr>
          <w:b/>
          <w:sz w:val="22"/>
          <w:szCs w:val="22"/>
        </w:rPr>
      </w:pPr>
    </w:p>
    <w:p w14:paraId="0BB66BCD" w14:textId="77777777" w:rsidR="00CF1262" w:rsidRPr="000358F5" w:rsidRDefault="00CF1262" w:rsidP="00CF1262">
      <w:pPr>
        <w:pStyle w:val="Standardowytekst"/>
        <w:rPr>
          <w:b/>
          <w:sz w:val="22"/>
          <w:szCs w:val="22"/>
        </w:rPr>
      </w:pPr>
    </w:p>
    <w:p w14:paraId="39AFF7D7" w14:textId="77777777" w:rsidR="007F541B" w:rsidRPr="000358F5" w:rsidRDefault="007F541B" w:rsidP="007F541B">
      <w:pPr>
        <w:jc w:val="both"/>
        <w:rPr>
          <w:b/>
          <w:sz w:val="22"/>
          <w:szCs w:val="22"/>
        </w:rPr>
      </w:pPr>
    </w:p>
    <w:p w14:paraId="2EC3CE12" w14:textId="77777777" w:rsidR="002E0659" w:rsidRPr="000358F5" w:rsidRDefault="002E0659" w:rsidP="002E0659">
      <w:pPr>
        <w:spacing w:before="240"/>
        <w:jc w:val="both"/>
        <w:rPr>
          <w:b/>
          <w:sz w:val="22"/>
          <w:szCs w:val="22"/>
        </w:rPr>
      </w:pPr>
      <w:r w:rsidRPr="000358F5">
        <w:rPr>
          <w:b/>
          <w:sz w:val="22"/>
          <w:szCs w:val="22"/>
        </w:rPr>
        <w:t>SPIS TREŚCI:</w:t>
      </w:r>
    </w:p>
    <w:p w14:paraId="28C54FA6" w14:textId="77777777" w:rsidR="002E0659" w:rsidRPr="000358F5" w:rsidRDefault="001540B4" w:rsidP="002E0659">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caps w:val="0"/>
          <w:sz w:val="22"/>
          <w:szCs w:val="22"/>
        </w:rPr>
        <w:fldChar w:fldCharType="begin"/>
      </w:r>
      <w:r w:rsidR="002E0659" w:rsidRPr="000358F5">
        <w:rPr>
          <w:rFonts w:ascii="Times New Roman" w:hAnsi="Times New Roman" w:cs="Times New Roman"/>
          <w:caps w:val="0"/>
          <w:sz w:val="22"/>
          <w:szCs w:val="22"/>
        </w:rPr>
        <w:instrText xml:space="preserve"> TOC \o "1-1" </w:instrText>
      </w:r>
      <w:r w:rsidRPr="000358F5">
        <w:rPr>
          <w:rFonts w:ascii="Times New Roman" w:hAnsi="Times New Roman" w:cs="Times New Roman"/>
          <w:caps w:val="0"/>
          <w:sz w:val="22"/>
          <w:szCs w:val="22"/>
        </w:rPr>
        <w:fldChar w:fldCharType="separate"/>
      </w:r>
      <w:r w:rsidR="002E0659" w:rsidRPr="000358F5">
        <w:rPr>
          <w:rFonts w:ascii="Times New Roman" w:hAnsi="Times New Roman" w:cs="Times New Roman"/>
          <w:noProof/>
          <w:sz w:val="22"/>
          <w:szCs w:val="22"/>
        </w:rPr>
        <w:t>1. WSTĘP</w:t>
      </w:r>
    </w:p>
    <w:p w14:paraId="348D553E" w14:textId="77777777" w:rsidR="002E0659" w:rsidRPr="000358F5" w:rsidRDefault="002E0659" w:rsidP="002E0659">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2D0BFF5F" w14:textId="77777777" w:rsidR="002E0659" w:rsidRPr="000358F5" w:rsidRDefault="002E0659" w:rsidP="002E0659">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40509CCE" w14:textId="77777777" w:rsidR="002E0659" w:rsidRPr="000358F5" w:rsidRDefault="002E0659" w:rsidP="002E0659">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6F9C54A3" w14:textId="77777777" w:rsidR="002E0659" w:rsidRPr="000358F5" w:rsidRDefault="002E0659" w:rsidP="002E0659">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5B67EE32" w14:textId="77777777" w:rsidR="002E0659" w:rsidRPr="000358F5" w:rsidRDefault="002E0659" w:rsidP="002E0659">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3D29CD1B" w14:textId="77777777" w:rsidR="002E0659" w:rsidRPr="000358F5" w:rsidRDefault="002E0659" w:rsidP="002E0659">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07AE4F97" w14:textId="77777777" w:rsidR="002E0659" w:rsidRPr="000358F5" w:rsidRDefault="002E0659" w:rsidP="002E0659">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453011F9" w14:textId="77777777" w:rsidR="002E0659" w:rsidRPr="000358F5" w:rsidRDefault="002E0659" w:rsidP="002E0659">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9. PODSTAWA PŁATNOŚCI</w:t>
      </w:r>
    </w:p>
    <w:p w14:paraId="602E472F" w14:textId="77777777" w:rsidR="002E0659" w:rsidRPr="000358F5" w:rsidRDefault="002E0659" w:rsidP="002E0659">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6A6DCC16" w14:textId="77777777" w:rsidR="007F541B" w:rsidRPr="000358F5" w:rsidRDefault="001540B4" w:rsidP="002E0659">
      <w:pPr>
        <w:ind w:left="284" w:hanging="284"/>
        <w:jc w:val="both"/>
        <w:rPr>
          <w:b/>
          <w:sz w:val="22"/>
          <w:szCs w:val="22"/>
        </w:rPr>
      </w:pPr>
      <w:r w:rsidRPr="000358F5">
        <w:rPr>
          <w:caps/>
          <w:sz w:val="22"/>
          <w:szCs w:val="22"/>
        </w:rPr>
        <w:fldChar w:fldCharType="end"/>
      </w:r>
      <w:r w:rsidR="007F541B" w:rsidRPr="000358F5">
        <w:rPr>
          <w:b/>
          <w:sz w:val="22"/>
          <w:szCs w:val="22"/>
        </w:rPr>
        <w:br w:type="page"/>
      </w:r>
    </w:p>
    <w:p w14:paraId="113B450E" w14:textId="77777777" w:rsidR="007F541B" w:rsidRPr="000358F5" w:rsidRDefault="007F541B" w:rsidP="007F541B">
      <w:pPr>
        <w:jc w:val="both"/>
        <w:rPr>
          <w:b/>
          <w:bCs/>
          <w:sz w:val="22"/>
          <w:szCs w:val="22"/>
        </w:rPr>
      </w:pPr>
      <w:r w:rsidRPr="000358F5">
        <w:rPr>
          <w:b/>
          <w:bCs/>
          <w:sz w:val="22"/>
          <w:szCs w:val="22"/>
        </w:rPr>
        <w:lastRenderedPageBreak/>
        <w:t>1.       Wstęp</w:t>
      </w:r>
    </w:p>
    <w:p w14:paraId="29D4F47E" w14:textId="77777777" w:rsidR="007F541B" w:rsidRPr="000358F5" w:rsidRDefault="007F541B" w:rsidP="00FB64B6">
      <w:pPr>
        <w:numPr>
          <w:ilvl w:val="1"/>
          <w:numId w:val="45"/>
        </w:numPr>
        <w:jc w:val="both"/>
        <w:rPr>
          <w:b/>
          <w:bCs/>
          <w:sz w:val="22"/>
          <w:szCs w:val="22"/>
        </w:rPr>
      </w:pPr>
      <w:r w:rsidRPr="000358F5">
        <w:rPr>
          <w:b/>
          <w:bCs/>
          <w:sz w:val="22"/>
          <w:szCs w:val="22"/>
        </w:rPr>
        <w:t xml:space="preserve"> Przedmiot SST</w:t>
      </w:r>
    </w:p>
    <w:p w14:paraId="69B44769" w14:textId="77777777" w:rsidR="00314670" w:rsidRPr="00314670" w:rsidRDefault="007F541B" w:rsidP="00314670">
      <w:pPr>
        <w:pStyle w:val="Standardowytekst"/>
        <w:rPr>
          <w:b/>
          <w:sz w:val="22"/>
          <w:szCs w:val="22"/>
        </w:rPr>
      </w:pPr>
      <w:r w:rsidRPr="000358F5">
        <w:rPr>
          <w:sz w:val="22"/>
          <w:szCs w:val="22"/>
        </w:rPr>
        <w:t>Przedmiotem niniejszej szczegółowej specyfikacji technicznej (SST) są wymagania dotyczące wykonania i odbioru robót związanych z plantowaniem poboczy gruntowych</w:t>
      </w:r>
      <w:r w:rsidR="00314670">
        <w:rPr>
          <w:sz w:val="22"/>
          <w:szCs w:val="22"/>
        </w:rPr>
        <w:t xml:space="preserve">, </w:t>
      </w:r>
      <w:r w:rsidR="00314670" w:rsidRPr="00314670">
        <w:rPr>
          <w:sz w:val="22"/>
          <w:szCs w:val="22"/>
        </w:rPr>
        <w:t xml:space="preserve"> </w:t>
      </w:r>
      <w:r w:rsidR="00314670" w:rsidRPr="00314670">
        <w:rPr>
          <w:b/>
          <w:sz w:val="22"/>
          <w:szCs w:val="22"/>
        </w:rPr>
        <w:t>dla zadań związanych z</w:t>
      </w:r>
      <w:r w:rsidR="00314670">
        <w:rPr>
          <w:b/>
          <w:sz w:val="22"/>
          <w:szCs w:val="22"/>
        </w:rPr>
        <w:t xml:space="preserve"> bieżącym utrzymaniem </w:t>
      </w:r>
      <w:r w:rsidR="00314670" w:rsidRPr="000358F5">
        <w:rPr>
          <w:b/>
          <w:sz w:val="22"/>
          <w:szCs w:val="22"/>
        </w:rPr>
        <w:t xml:space="preserve">dróg gminnych, remontem </w:t>
      </w:r>
      <w:r w:rsidR="00314670" w:rsidRPr="000358F5">
        <w:rPr>
          <w:b/>
          <w:sz w:val="22"/>
          <w:szCs w:val="22"/>
        </w:rPr>
        <w:br/>
        <w:t>i przebudową jezdni  i chodników wraz z bieżącym utrzymaniem, remontami, przebudową elementów odwodnienia dróg oraz drobnych obiektów inżynierskich na terenie Gminy Tarnowskie Góry.</w:t>
      </w:r>
    </w:p>
    <w:p w14:paraId="4424657B" w14:textId="77777777" w:rsidR="007F541B" w:rsidRPr="000358F5" w:rsidRDefault="007F541B" w:rsidP="007F541B">
      <w:pPr>
        <w:pStyle w:val="Tekstpodstawowywcity"/>
        <w:spacing w:after="0"/>
        <w:ind w:left="0"/>
        <w:jc w:val="both"/>
        <w:rPr>
          <w:sz w:val="22"/>
          <w:szCs w:val="22"/>
        </w:rPr>
      </w:pPr>
    </w:p>
    <w:p w14:paraId="4355ED76" w14:textId="77777777" w:rsidR="007F541B" w:rsidRPr="000358F5" w:rsidRDefault="007F541B" w:rsidP="00FB64B6">
      <w:pPr>
        <w:numPr>
          <w:ilvl w:val="1"/>
          <w:numId w:val="45"/>
        </w:numPr>
        <w:jc w:val="both"/>
        <w:rPr>
          <w:b/>
          <w:bCs/>
          <w:sz w:val="22"/>
          <w:szCs w:val="22"/>
        </w:rPr>
      </w:pPr>
      <w:r w:rsidRPr="000358F5">
        <w:rPr>
          <w:b/>
          <w:bCs/>
          <w:sz w:val="22"/>
          <w:szCs w:val="22"/>
        </w:rPr>
        <w:t xml:space="preserve"> Zakres stosowania SST</w:t>
      </w:r>
    </w:p>
    <w:p w14:paraId="5283902C" w14:textId="77777777" w:rsidR="007F541B" w:rsidRPr="000358F5" w:rsidRDefault="007F541B" w:rsidP="007F541B">
      <w:pPr>
        <w:pStyle w:val="Tekstpodstawowywcity"/>
        <w:spacing w:after="0"/>
        <w:ind w:left="0"/>
        <w:jc w:val="both"/>
        <w:rPr>
          <w:sz w:val="22"/>
          <w:szCs w:val="22"/>
        </w:rPr>
      </w:pPr>
      <w:r w:rsidRPr="000358F5">
        <w:rPr>
          <w:sz w:val="22"/>
          <w:szCs w:val="22"/>
        </w:rPr>
        <w:t xml:space="preserve">Szczegółowa specyfikacja techniczna (SST) jest stosowana jako dokument przetargowy  </w:t>
      </w:r>
      <w:r w:rsidRPr="000358F5">
        <w:rPr>
          <w:sz w:val="22"/>
          <w:szCs w:val="22"/>
        </w:rPr>
        <w:br/>
        <w:t>i kontraktowy przy zlecaniu i realizacji robót  na drogach gminnych.</w:t>
      </w:r>
    </w:p>
    <w:p w14:paraId="1C3ECCB1" w14:textId="77777777" w:rsidR="007F541B" w:rsidRPr="000358F5" w:rsidRDefault="007F541B" w:rsidP="00FB64B6">
      <w:pPr>
        <w:numPr>
          <w:ilvl w:val="1"/>
          <w:numId w:val="45"/>
        </w:numPr>
        <w:jc w:val="both"/>
        <w:rPr>
          <w:b/>
          <w:bCs/>
          <w:sz w:val="22"/>
          <w:szCs w:val="22"/>
        </w:rPr>
      </w:pPr>
      <w:r w:rsidRPr="000358F5">
        <w:rPr>
          <w:b/>
          <w:bCs/>
          <w:sz w:val="22"/>
          <w:szCs w:val="22"/>
        </w:rPr>
        <w:t xml:space="preserve"> Zakres robót objętych SST</w:t>
      </w:r>
    </w:p>
    <w:p w14:paraId="303F5A93" w14:textId="77777777" w:rsidR="007F541B" w:rsidRPr="000358F5" w:rsidRDefault="007F541B" w:rsidP="007F541B">
      <w:pPr>
        <w:pStyle w:val="Tekstpodstawowywcity"/>
        <w:spacing w:after="0"/>
        <w:ind w:left="0"/>
        <w:jc w:val="both"/>
        <w:rPr>
          <w:sz w:val="22"/>
          <w:szCs w:val="22"/>
        </w:rPr>
      </w:pPr>
      <w:r w:rsidRPr="000358F5">
        <w:rPr>
          <w:sz w:val="22"/>
          <w:szCs w:val="22"/>
        </w:rPr>
        <w:t>Ustalenia zawarte w niniejszej specyfikacji dotyczą zasad  prowadzenia robót   związanych z plantowaniem poboczy.</w:t>
      </w:r>
    </w:p>
    <w:p w14:paraId="09827CB1" w14:textId="77777777" w:rsidR="007F541B" w:rsidRPr="000358F5" w:rsidRDefault="007F541B" w:rsidP="00FB64B6">
      <w:pPr>
        <w:numPr>
          <w:ilvl w:val="1"/>
          <w:numId w:val="45"/>
        </w:numPr>
        <w:jc w:val="both"/>
        <w:rPr>
          <w:b/>
          <w:bCs/>
          <w:sz w:val="22"/>
          <w:szCs w:val="22"/>
        </w:rPr>
      </w:pPr>
      <w:r w:rsidRPr="000358F5">
        <w:rPr>
          <w:b/>
          <w:bCs/>
          <w:sz w:val="22"/>
          <w:szCs w:val="22"/>
        </w:rPr>
        <w:t xml:space="preserve"> Określenia podstawowe.</w:t>
      </w:r>
    </w:p>
    <w:p w14:paraId="6DF64A1F" w14:textId="77777777" w:rsidR="007F541B" w:rsidRPr="000358F5" w:rsidRDefault="007F541B" w:rsidP="00FB64B6">
      <w:pPr>
        <w:numPr>
          <w:ilvl w:val="2"/>
          <w:numId w:val="46"/>
        </w:numPr>
        <w:jc w:val="both"/>
        <w:rPr>
          <w:sz w:val="22"/>
          <w:szCs w:val="22"/>
        </w:rPr>
      </w:pPr>
      <w:r w:rsidRPr="000358F5">
        <w:rPr>
          <w:sz w:val="22"/>
          <w:szCs w:val="22"/>
        </w:rPr>
        <w:t>Pobocze gruntowe - część korony drogi przeznaczona do chwilowego zatrzymywania się pojazdów, umieszczania urządzeń bezpieczeństwa ruchu i wykorzystania do ruchu pieszego, służąca jednocześnie do bocznego oparcia konstrukcji nawierzchni.</w:t>
      </w:r>
    </w:p>
    <w:p w14:paraId="1C866D77" w14:textId="77777777" w:rsidR="007F541B" w:rsidRPr="000358F5" w:rsidRDefault="007F541B" w:rsidP="00FB64B6">
      <w:pPr>
        <w:numPr>
          <w:ilvl w:val="2"/>
          <w:numId w:val="46"/>
        </w:numPr>
        <w:jc w:val="both"/>
        <w:rPr>
          <w:sz w:val="22"/>
          <w:szCs w:val="22"/>
        </w:rPr>
      </w:pPr>
      <w:r w:rsidRPr="000358F5">
        <w:rPr>
          <w:sz w:val="22"/>
          <w:szCs w:val="22"/>
        </w:rPr>
        <w:t>Pozostałe określenia podstawowe są zgodne z obowiązującymi, odpowiednimi polskimi normami i z definicjami podanymi w SST D.00.00.00 „Wymagania ogólne”, pkt 1.4.</w:t>
      </w:r>
    </w:p>
    <w:p w14:paraId="6C223EC7" w14:textId="77777777" w:rsidR="007F541B" w:rsidRPr="000358F5" w:rsidRDefault="007F541B" w:rsidP="00FB64B6">
      <w:pPr>
        <w:numPr>
          <w:ilvl w:val="1"/>
          <w:numId w:val="46"/>
        </w:numPr>
        <w:jc w:val="both"/>
        <w:rPr>
          <w:b/>
          <w:bCs/>
          <w:sz w:val="22"/>
          <w:szCs w:val="22"/>
        </w:rPr>
      </w:pPr>
      <w:r w:rsidRPr="000358F5">
        <w:rPr>
          <w:b/>
          <w:bCs/>
          <w:sz w:val="22"/>
          <w:szCs w:val="22"/>
        </w:rPr>
        <w:t>Ogólne wymagania dotyczące robót</w:t>
      </w:r>
    </w:p>
    <w:p w14:paraId="78CF3C3F" w14:textId="77777777" w:rsidR="007F541B" w:rsidRPr="000358F5" w:rsidRDefault="007F541B" w:rsidP="007F541B">
      <w:pPr>
        <w:ind w:left="660"/>
        <w:jc w:val="both"/>
        <w:rPr>
          <w:sz w:val="22"/>
          <w:szCs w:val="22"/>
        </w:rPr>
      </w:pPr>
      <w:r w:rsidRPr="000358F5">
        <w:rPr>
          <w:sz w:val="22"/>
          <w:szCs w:val="22"/>
        </w:rPr>
        <w:t>Ogólne wymagania dotyczące robót podano w SST D-M-00.00.00 „Wymagania ogólne” [1] pkt 1.5.</w:t>
      </w:r>
    </w:p>
    <w:p w14:paraId="414722B7" w14:textId="77777777" w:rsidR="007F541B" w:rsidRPr="000358F5" w:rsidRDefault="007F541B" w:rsidP="00FB64B6">
      <w:pPr>
        <w:numPr>
          <w:ilvl w:val="0"/>
          <w:numId w:val="46"/>
        </w:numPr>
        <w:jc w:val="both"/>
        <w:rPr>
          <w:b/>
          <w:bCs/>
          <w:sz w:val="22"/>
          <w:szCs w:val="22"/>
        </w:rPr>
      </w:pPr>
      <w:r w:rsidRPr="000358F5">
        <w:rPr>
          <w:b/>
          <w:bCs/>
          <w:sz w:val="22"/>
          <w:szCs w:val="22"/>
        </w:rPr>
        <w:t>Materiały</w:t>
      </w:r>
    </w:p>
    <w:p w14:paraId="610B9AA0" w14:textId="77777777" w:rsidR="007F541B" w:rsidRPr="000358F5" w:rsidRDefault="007F541B" w:rsidP="007F541B">
      <w:pPr>
        <w:ind w:left="660"/>
        <w:jc w:val="both"/>
        <w:rPr>
          <w:sz w:val="22"/>
          <w:szCs w:val="22"/>
        </w:rPr>
      </w:pPr>
      <w:r w:rsidRPr="000358F5">
        <w:rPr>
          <w:sz w:val="22"/>
          <w:szCs w:val="22"/>
        </w:rPr>
        <w:t>Nie występują.</w:t>
      </w:r>
    </w:p>
    <w:p w14:paraId="1537C54B" w14:textId="77777777" w:rsidR="007F541B" w:rsidRPr="000358F5" w:rsidRDefault="007F541B" w:rsidP="00FB64B6">
      <w:pPr>
        <w:numPr>
          <w:ilvl w:val="0"/>
          <w:numId w:val="46"/>
        </w:numPr>
        <w:jc w:val="both"/>
        <w:rPr>
          <w:b/>
          <w:bCs/>
          <w:sz w:val="22"/>
          <w:szCs w:val="22"/>
        </w:rPr>
      </w:pPr>
      <w:r w:rsidRPr="000358F5">
        <w:rPr>
          <w:b/>
          <w:bCs/>
          <w:sz w:val="22"/>
          <w:szCs w:val="22"/>
        </w:rPr>
        <w:t>Sprzęt</w:t>
      </w:r>
    </w:p>
    <w:p w14:paraId="17988792" w14:textId="77777777" w:rsidR="007F541B" w:rsidRPr="000358F5" w:rsidRDefault="007F541B" w:rsidP="007F541B">
      <w:pPr>
        <w:ind w:left="660"/>
        <w:jc w:val="both"/>
        <w:rPr>
          <w:sz w:val="22"/>
          <w:szCs w:val="22"/>
        </w:rPr>
      </w:pPr>
      <w:r w:rsidRPr="000358F5">
        <w:rPr>
          <w:sz w:val="22"/>
          <w:szCs w:val="22"/>
        </w:rPr>
        <w:t>Wykonawca przystępujący do wykonania robót określonych w niniejszej SST powinien wykazać się możliwością korzystania z następującego sprzętu :</w:t>
      </w:r>
    </w:p>
    <w:p w14:paraId="51959DCA" w14:textId="77777777" w:rsidR="007F541B" w:rsidRPr="000358F5" w:rsidRDefault="007F541B" w:rsidP="00FB64B6">
      <w:pPr>
        <w:numPr>
          <w:ilvl w:val="0"/>
          <w:numId w:val="47"/>
        </w:numPr>
        <w:jc w:val="both"/>
        <w:rPr>
          <w:sz w:val="22"/>
          <w:szCs w:val="22"/>
        </w:rPr>
      </w:pPr>
      <w:r w:rsidRPr="000358F5">
        <w:rPr>
          <w:sz w:val="22"/>
          <w:szCs w:val="22"/>
        </w:rPr>
        <w:t>równiarek do profilowania,</w:t>
      </w:r>
    </w:p>
    <w:p w14:paraId="73D33F99" w14:textId="77777777" w:rsidR="007F541B" w:rsidRPr="000358F5" w:rsidRDefault="007F541B" w:rsidP="00FB64B6">
      <w:pPr>
        <w:numPr>
          <w:ilvl w:val="0"/>
          <w:numId w:val="47"/>
        </w:numPr>
        <w:jc w:val="both"/>
        <w:rPr>
          <w:sz w:val="22"/>
          <w:szCs w:val="22"/>
        </w:rPr>
      </w:pPr>
      <w:r w:rsidRPr="000358F5">
        <w:rPr>
          <w:sz w:val="22"/>
          <w:szCs w:val="22"/>
        </w:rPr>
        <w:t>płytowych zagęszczarek wibracyjnych.</w:t>
      </w:r>
    </w:p>
    <w:p w14:paraId="0A3BBC08" w14:textId="77777777" w:rsidR="007F541B" w:rsidRPr="000358F5" w:rsidRDefault="007F541B" w:rsidP="00FB64B6">
      <w:pPr>
        <w:numPr>
          <w:ilvl w:val="0"/>
          <w:numId w:val="46"/>
        </w:numPr>
        <w:jc w:val="both"/>
        <w:rPr>
          <w:b/>
          <w:bCs/>
          <w:sz w:val="22"/>
          <w:szCs w:val="22"/>
        </w:rPr>
      </w:pPr>
      <w:r w:rsidRPr="000358F5">
        <w:rPr>
          <w:b/>
          <w:bCs/>
          <w:sz w:val="22"/>
          <w:szCs w:val="22"/>
        </w:rPr>
        <w:t>Transport</w:t>
      </w:r>
    </w:p>
    <w:p w14:paraId="30A944AA" w14:textId="77777777" w:rsidR="007F541B" w:rsidRPr="000358F5" w:rsidRDefault="007F541B" w:rsidP="007F541B">
      <w:pPr>
        <w:ind w:left="660"/>
        <w:jc w:val="both"/>
        <w:rPr>
          <w:sz w:val="22"/>
          <w:szCs w:val="22"/>
        </w:rPr>
      </w:pPr>
      <w:r w:rsidRPr="000358F5">
        <w:rPr>
          <w:sz w:val="22"/>
          <w:szCs w:val="22"/>
        </w:rPr>
        <w:t>Nie występuje.</w:t>
      </w:r>
    </w:p>
    <w:p w14:paraId="68BC0BB7" w14:textId="77777777" w:rsidR="007F541B" w:rsidRPr="000358F5" w:rsidRDefault="007F541B" w:rsidP="00FB64B6">
      <w:pPr>
        <w:numPr>
          <w:ilvl w:val="0"/>
          <w:numId w:val="46"/>
        </w:numPr>
        <w:jc w:val="both"/>
        <w:rPr>
          <w:b/>
          <w:bCs/>
          <w:sz w:val="22"/>
          <w:szCs w:val="22"/>
        </w:rPr>
      </w:pPr>
      <w:r w:rsidRPr="000358F5">
        <w:rPr>
          <w:b/>
          <w:bCs/>
          <w:sz w:val="22"/>
          <w:szCs w:val="22"/>
        </w:rPr>
        <w:t>Wykonanie robót</w:t>
      </w:r>
    </w:p>
    <w:p w14:paraId="111A6325" w14:textId="77777777" w:rsidR="007F541B" w:rsidRPr="000358F5" w:rsidRDefault="007F541B" w:rsidP="007F541B">
      <w:pPr>
        <w:pStyle w:val="Tekstpodstawowywcity2"/>
        <w:spacing w:after="0" w:line="240" w:lineRule="auto"/>
        <w:jc w:val="both"/>
        <w:rPr>
          <w:sz w:val="22"/>
          <w:szCs w:val="22"/>
        </w:rPr>
      </w:pPr>
      <w:r w:rsidRPr="000358F5">
        <w:rPr>
          <w:sz w:val="22"/>
          <w:szCs w:val="22"/>
        </w:rPr>
        <w:t>Ziemię z odkładu należy rozplantować. Zagęszczenie ułożonej warstwy materiału uzupełniającego należy prowadzić od krawędzi poboczy w kierunku krawędzi nawierzchni. Rodzaj sprzętu do zagęszczania musi być zaakceptowany przez Inżyniera. Zagęszczona powierzchnia powinna być równa, posiadać spadek poprzeczny zgodny z założonym w dokumentacji projektowej, oraz nie posiadać śladów po przejściu walców lub zagęszczarek.</w:t>
      </w:r>
    </w:p>
    <w:p w14:paraId="3C5A38FD" w14:textId="77777777" w:rsidR="007F541B" w:rsidRPr="000358F5" w:rsidRDefault="007F541B" w:rsidP="007F541B">
      <w:pPr>
        <w:jc w:val="both"/>
        <w:rPr>
          <w:sz w:val="22"/>
          <w:szCs w:val="22"/>
        </w:rPr>
      </w:pPr>
      <w:r w:rsidRPr="000358F5">
        <w:rPr>
          <w:sz w:val="22"/>
          <w:szCs w:val="22"/>
        </w:rPr>
        <w:t xml:space="preserve">Wskaźnik zagęszczenia wykonany według BN-77/8931-12 powinien wynosić co najmniej 0,98 maksymalnego zagęszczenia według normalnej próby </w:t>
      </w:r>
      <w:proofErr w:type="spellStart"/>
      <w:r w:rsidRPr="000358F5">
        <w:rPr>
          <w:sz w:val="22"/>
          <w:szCs w:val="22"/>
        </w:rPr>
        <w:t>Proctora</w:t>
      </w:r>
      <w:proofErr w:type="spellEnd"/>
      <w:r w:rsidRPr="000358F5">
        <w:rPr>
          <w:sz w:val="22"/>
          <w:szCs w:val="22"/>
        </w:rPr>
        <w:t>, zgodnie z PN-B-04481.</w:t>
      </w:r>
    </w:p>
    <w:p w14:paraId="6C4924BD" w14:textId="77777777" w:rsidR="007F541B" w:rsidRPr="000358F5" w:rsidRDefault="007F541B" w:rsidP="00FB64B6">
      <w:pPr>
        <w:numPr>
          <w:ilvl w:val="0"/>
          <w:numId w:val="46"/>
        </w:numPr>
        <w:jc w:val="both"/>
        <w:rPr>
          <w:b/>
          <w:bCs/>
          <w:sz w:val="22"/>
          <w:szCs w:val="22"/>
        </w:rPr>
      </w:pPr>
      <w:r w:rsidRPr="000358F5">
        <w:rPr>
          <w:b/>
          <w:bCs/>
          <w:sz w:val="22"/>
          <w:szCs w:val="22"/>
        </w:rPr>
        <w:t>Kontrola jakości robót</w:t>
      </w:r>
    </w:p>
    <w:p w14:paraId="4D1356E7" w14:textId="77777777" w:rsidR="007F541B" w:rsidRPr="000358F5" w:rsidRDefault="007F541B" w:rsidP="00FB64B6">
      <w:pPr>
        <w:numPr>
          <w:ilvl w:val="1"/>
          <w:numId w:val="48"/>
        </w:numPr>
        <w:jc w:val="both"/>
        <w:rPr>
          <w:b/>
          <w:bCs/>
          <w:sz w:val="22"/>
          <w:szCs w:val="22"/>
        </w:rPr>
      </w:pPr>
      <w:r w:rsidRPr="000358F5">
        <w:rPr>
          <w:b/>
          <w:bCs/>
          <w:sz w:val="22"/>
          <w:szCs w:val="22"/>
        </w:rPr>
        <w:t>Spadki poprzeczne poboczy</w:t>
      </w:r>
    </w:p>
    <w:p w14:paraId="79F9B9A6" w14:textId="77777777" w:rsidR="007F541B" w:rsidRPr="000358F5" w:rsidRDefault="007F541B" w:rsidP="007F541B">
      <w:pPr>
        <w:pStyle w:val="Tekstpodstawowywcity2"/>
        <w:spacing w:after="0" w:line="240" w:lineRule="auto"/>
        <w:ind w:left="0"/>
        <w:jc w:val="both"/>
        <w:rPr>
          <w:sz w:val="22"/>
          <w:szCs w:val="22"/>
        </w:rPr>
      </w:pPr>
      <w:r w:rsidRPr="000358F5">
        <w:rPr>
          <w:sz w:val="22"/>
          <w:szCs w:val="22"/>
        </w:rPr>
        <w:t>Spadki poprzeczne poboczy powinny być zgodne z opracowaniem, z tolerancją ±1%.</w:t>
      </w:r>
    </w:p>
    <w:p w14:paraId="7C541E6C" w14:textId="77777777" w:rsidR="007F541B" w:rsidRPr="000358F5" w:rsidRDefault="007F541B" w:rsidP="00FB64B6">
      <w:pPr>
        <w:numPr>
          <w:ilvl w:val="1"/>
          <w:numId w:val="48"/>
        </w:numPr>
        <w:jc w:val="both"/>
        <w:rPr>
          <w:b/>
          <w:bCs/>
          <w:sz w:val="22"/>
          <w:szCs w:val="22"/>
        </w:rPr>
      </w:pPr>
      <w:r w:rsidRPr="000358F5">
        <w:rPr>
          <w:b/>
          <w:bCs/>
          <w:sz w:val="22"/>
          <w:szCs w:val="22"/>
        </w:rPr>
        <w:t>Równość poboczy</w:t>
      </w:r>
    </w:p>
    <w:p w14:paraId="421FFEA9" w14:textId="77777777" w:rsidR="007F541B" w:rsidRPr="000358F5" w:rsidRDefault="007F541B" w:rsidP="007F541B">
      <w:pPr>
        <w:jc w:val="both"/>
        <w:rPr>
          <w:sz w:val="22"/>
          <w:szCs w:val="22"/>
        </w:rPr>
      </w:pPr>
      <w:r w:rsidRPr="000358F5">
        <w:rPr>
          <w:sz w:val="22"/>
          <w:szCs w:val="22"/>
        </w:rPr>
        <w:t>Nierówności podłużne i poprzeczne należy mierzyć łatą 4-metrową wg BN-68/8931-04</w:t>
      </w:r>
    </w:p>
    <w:p w14:paraId="607962BF" w14:textId="77777777" w:rsidR="007F541B" w:rsidRPr="000358F5" w:rsidRDefault="007F541B" w:rsidP="007F541B">
      <w:pPr>
        <w:jc w:val="both"/>
        <w:rPr>
          <w:sz w:val="22"/>
          <w:szCs w:val="22"/>
        </w:rPr>
      </w:pPr>
      <w:r w:rsidRPr="000358F5">
        <w:rPr>
          <w:sz w:val="22"/>
          <w:szCs w:val="22"/>
        </w:rPr>
        <w:t>Maksymalny prześwit pod łatą nie może przekraczać 15mm.</w:t>
      </w:r>
    </w:p>
    <w:p w14:paraId="2BCE32EC" w14:textId="77777777" w:rsidR="007F541B" w:rsidRPr="000358F5" w:rsidRDefault="007F541B" w:rsidP="00FB64B6">
      <w:pPr>
        <w:numPr>
          <w:ilvl w:val="0"/>
          <w:numId w:val="48"/>
        </w:numPr>
        <w:jc w:val="both"/>
        <w:rPr>
          <w:b/>
          <w:bCs/>
          <w:sz w:val="22"/>
          <w:szCs w:val="22"/>
        </w:rPr>
      </w:pPr>
      <w:r w:rsidRPr="000358F5">
        <w:rPr>
          <w:b/>
          <w:bCs/>
          <w:sz w:val="22"/>
          <w:szCs w:val="22"/>
        </w:rPr>
        <w:t>Obmiar robót</w:t>
      </w:r>
    </w:p>
    <w:p w14:paraId="2084530A" w14:textId="77777777" w:rsidR="007F541B" w:rsidRPr="000358F5" w:rsidRDefault="007F541B" w:rsidP="007F541B">
      <w:pPr>
        <w:pStyle w:val="Tekstpodstawowywcity2"/>
        <w:spacing w:after="0" w:line="240" w:lineRule="auto"/>
        <w:ind w:left="0"/>
        <w:jc w:val="both"/>
        <w:rPr>
          <w:sz w:val="22"/>
          <w:szCs w:val="22"/>
        </w:rPr>
      </w:pPr>
      <w:r w:rsidRPr="000358F5">
        <w:rPr>
          <w:sz w:val="22"/>
          <w:szCs w:val="22"/>
        </w:rPr>
        <w:t>Jednostką obmiarową jest 1m² (metr kwadratowy) wykonanych robót na poboczach.</w:t>
      </w:r>
    </w:p>
    <w:p w14:paraId="0F726F2B" w14:textId="77777777" w:rsidR="007F541B" w:rsidRPr="000358F5" w:rsidRDefault="007F541B" w:rsidP="00FB64B6">
      <w:pPr>
        <w:numPr>
          <w:ilvl w:val="0"/>
          <w:numId w:val="48"/>
        </w:numPr>
        <w:jc w:val="both"/>
        <w:rPr>
          <w:b/>
          <w:bCs/>
          <w:sz w:val="22"/>
          <w:szCs w:val="22"/>
        </w:rPr>
      </w:pPr>
      <w:r w:rsidRPr="000358F5">
        <w:rPr>
          <w:b/>
          <w:bCs/>
          <w:sz w:val="22"/>
          <w:szCs w:val="22"/>
        </w:rPr>
        <w:t>Odbiór robót</w:t>
      </w:r>
    </w:p>
    <w:p w14:paraId="341F7181" w14:textId="77777777" w:rsidR="007F541B" w:rsidRPr="000358F5" w:rsidRDefault="007F541B" w:rsidP="007F541B">
      <w:pPr>
        <w:pStyle w:val="Tekstpodstawowywcity2"/>
        <w:spacing w:after="0" w:line="240" w:lineRule="auto"/>
        <w:ind w:left="0"/>
        <w:jc w:val="both"/>
        <w:rPr>
          <w:sz w:val="22"/>
          <w:szCs w:val="22"/>
        </w:rPr>
      </w:pPr>
      <w:r w:rsidRPr="000358F5">
        <w:rPr>
          <w:sz w:val="22"/>
          <w:szCs w:val="22"/>
        </w:rPr>
        <w:lastRenderedPageBreak/>
        <w:t>Roboty uznaje się za wykonane zgodnie z opracowaniem, SST i wymaganiami Inżyniera, jeżeli wszystkie pomiary i badania z zachowaniem tolerancji wg pkt 6 dały wyniki pozytywne.</w:t>
      </w:r>
    </w:p>
    <w:p w14:paraId="35523423" w14:textId="77777777" w:rsidR="007F541B" w:rsidRPr="000358F5" w:rsidRDefault="007F541B" w:rsidP="00FB64B6">
      <w:pPr>
        <w:numPr>
          <w:ilvl w:val="0"/>
          <w:numId w:val="48"/>
        </w:numPr>
        <w:jc w:val="both"/>
        <w:rPr>
          <w:b/>
          <w:bCs/>
          <w:sz w:val="22"/>
          <w:szCs w:val="22"/>
        </w:rPr>
      </w:pPr>
      <w:r w:rsidRPr="000358F5">
        <w:rPr>
          <w:b/>
          <w:bCs/>
          <w:sz w:val="22"/>
          <w:szCs w:val="22"/>
        </w:rPr>
        <w:t>Podstawa płatności</w:t>
      </w:r>
    </w:p>
    <w:p w14:paraId="2DA6E720" w14:textId="77777777" w:rsidR="007F541B" w:rsidRPr="000358F5" w:rsidRDefault="007F541B" w:rsidP="007F541B">
      <w:pPr>
        <w:pStyle w:val="Tekstpodstawowywcity2"/>
        <w:spacing w:after="0" w:line="240" w:lineRule="auto"/>
        <w:jc w:val="both"/>
        <w:rPr>
          <w:sz w:val="22"/>
          <w:szCs w:val="22"/>
        </w:rPr>
      </w:pPr>
      <w:r w:rsidRPr="000358F5">
        <w:rPr>
          <w:sz w:val="22"/>
          <w:szCs w:val="22"/>
        </w:rPr>
        <w:t>Cena wykonania 1m² robót obejmuje :</w:t>
      </w:r>
    </w:p>
    <w:p w14:paraId="76FD8A3E" w14:textId="77777777" w:rsidR="007F541B" w:rsidRPr="000358F5" w:rsidRDefault="007F541B" w:rsidP="00FB64B6">
      <w:pPr>
        <w:numPr>
          <w:ilvl w:val="0"/>
          <w:numId w:val="47"/>
        </w:numPr>
        <w:jc w:val="both"/>
        <w:rPr>
          <w:sz w:val="22"/>
          <w:szCs w:val="22"/>
        </w:rPr>
      </w:pPr>
      <w:r w:rsidRPr="000358F5">
        <w:rPr>
          <w:sz w:val="22"/>
          <w:szCs w:val="22"/>
        </w:rPr>
        <w:t>prace pomiarowe i przygotowawcze,</w:t>
      </w:r>
    </w:p>
    <w:p w14:paraId="77AD61A2" w14:textId="77777777" w:rsidR="007F541B" w:rsidRPr="000358F5" w:rsidRDefault="007F541B" w:rsidP="00FB64B6">
      <w:pPr>
        <w:numPr>
          <w:ilvl w:val="0"/>
          <w:numId w:val="47"/>
        </w:numPr>
        <w:jc w:val="both"/>
        <w:rPr>
          <w:sz w:val="22"/>
          <w:szCs w:val="22"/>
        </w:rPr>
      </w:pPr>
      <w:r w:rsidRPr="000358F5">
        <w:rPr>
          <w:sz w:val="22"/>
          <w:szCs w:val="22"/>
        </w:rPr>
        <w:t>oznakowanie robót,</w:t>
      </w:r>
    </w:p>
    <w:p w14:paraId="51878075" w14:textId="77777777" w:rsidR="007F541B" w:rsidRPr="000358F5" w:rsidRDefault="007F541B" w:rsidP="00FB64B6">
      <w:pPr>
        <w:numPr>
          <w:ilvl w:val="0"/>
          <w:numId w:val="47"/>
        </w:numPr>
        <w:jc w:val="both"/>
        <w:rPr>
          <w:sz w:val="22"/>
          <w:szCs w:val="22"/>
        </w:rPr>
      </w:pPr>
      <w:r w:rsidRPr="000358F5">
        <w:rPr>
          <w:sz w:val="22"/>
          <w:szCs w:val="22"/>
        </w:rPr>
        <w:t>rozplantowanie ziemi,</w:t>
      </w:r>
    </w:p>
    <w:p w14:paraId="5657E50A" w14:textId="77777777" w:rsidR="007F541B" w:rsidRPr="000358F5" w:rsidRDefault="007F541B" w:rsidP="00FB64B6">
      <w:pPr>
        <w:numPr>
          <w:ilvl w:val="0"/>
          <w:numId w:val="47"/>
        </w:numPr>
        <w:jc w:val="both"/>
        <w:rPr>
          <w:sz w:val="22"/>
          <w:szCs w:val="22"/>
        </w:rPr>
      </w:pPr>
      <w:r w:rsidRPr="000358F5">
        <w:rPr>
          <w:sz w:val="22"/>
          <w:szCs w:val="22"/>
        </w:rPr>
        <w:t>zagęszczenie poboczy,</w:t>
      </w:r>
    </w:p>
    <w:p w14:paraId="04FA96FD" w14:textId="77777777" w:rsidR="007F541B" w:rsidRPr="000358F5" w:rsidRDefault="007F541B" w:rsidP="00FB64B6">
      <w:pPr>
        <w:numPr>
          <w:ilvl w:val="0"/>
          <w:numId w:val="47"/>
        </w:numPr>
        <w:jc w:val="both"/>
        <w:rPr>
          <w:sz w:val="22"/>
          <w:szCs w:val="22"/>
        </w:rPr>
      </w:pPr>
      <w:r w:rsidRPr="000358F5">
        <w:rPr>
          <w:sz w:val="22"/>
          <w:szCs w:val="22"/>
        </w:rPr>
        <w:t>przeprowadzenie pomiarów i badań laboratoryjnych wymaganych w specyfikacji technicznej.</w:t>
      </w:r>
    </w:p>
    <w:p w14:paraId="1C7F2009" w14:textId="77777777" w:rsidR="007F541B" w:rsidRPr="000358F5" w:rsidRDefault="007F541B" w:rsidP="00FB64B6">
      <w:pPr>
        <w:numPr>
          <w:ilvl w:val="0"/>
          <w:numId w:val="48"/>
        </w:numPr>
        <w:jc w:val="both"/>
        <w:rPr>
          <w:b/>
          <w:bCs/>
          <w:sz w:val="22"/>
          <w:szCs w:val="22"/>
        </w:rPr>
      </w:pPr>
      <w:r w:rsidRPr="000358F5">
        <w:rPr>
          <w:b/>
          <w:bCs/>
          <w:sz w:val="22"/>
          <w:szCs w:val="22"/>
        </w:rPr>
        <w:t>Przepisy związane</w:t>
      </w:r>
    </w:p>
    <w:p w14:paraId="53FCAE9E" w14:textId="77777777" w:rsidR="007F541B" w:rsidRPr="000358F5" w:rsidRDefault="007F541B" w:rsidP="00FB64B6">
      <w:pPr>
        <w:numPr>
          <w:ilvl w:val="1"/>
          <w:numId w:val="48"/>
        </w:numPr>
        <w:jc w:val="both"/>
        <w:rPr>
          <w:b/>
          <w:bCs/>
          <w:sz w:val="22"/>
          <w:szCs w:val="22"/>
        </w:rPr>
      </w:pPr>
      <w:r w:rsidRPr="000358F5">
        <w:rPr>
          <w:b/>
          <w:bCs/>
          <w:sz w:val="22"/>
          <w:szCs w:val="22"/>
        </w:rPr>
        <w:t>Normy</w:t>
      </w:r>
    </w:p>
    <w:p w14:paraId="1FC3C9D4" w14:textId="77777777" w:rsidR="007F541B" w:rsidRPr="000358F5" w:rsidRDefault="007F541B" w:rsidP="007F541B">
      <w:pPr>
        <w:pStyle w:val="Tekstpodstawowywcity2"/>
        <w:spacing w:after="0" w:line="240" w:lineRule="auto"/>
        <w:jc w:val="both"/>
        <w:rPr>
          <w:sz w:val="22"/>
          <w:szCs w:val="22"/>
        </w:rPr>
      </w:pPr>
      <w:r w:rsidRPr="000358F5">
        <w:rPr>
          <w:sz w:val="22"/>
          <w:szCs w:val="22"/>
        </w:rPr>
        <w:t>1.  PN-B-04481</w:t>
      </w:r>
      <w:r w:rsidR="00D63FDB" w:rsidRPr="000358F5">
        <w:rPr>
          <w:sz w:val="22"/>
          <w:szCs w:val="22"/>
        </w:rPr>
        <w:t xml:space="preserve"> </w:t>
      </w:r>
      <w:r w:rsidRPr="000358F5">
        <w:rPr>
          <w:sz w:val="22"/>
          <w:szCs w:val="22"/>
        </w:rPr>
        <w:t>Grunty budowlane. Badania laboratoryjne.</w:t>
      </w:r>
    </w:p>
    <w:p w14:paraId="3522891B" w14:textId="77777777" w:rsidR="007F541B" w:rsidRPr="000358F5" w:rsidRDefault="007F541B" w:rsidP="007F541B">
      <w:pPr>
        <w:ind w:left="660"/>
        <w:jc w:val="both"/>
        <w:rPr>
          <w:sz w:val="22"/>
          <w:szCs w:val="22"/>
        </w:rPr>
      </w:pPr>
      <w:r w:rsidRPr="000358F5">
        <w:rPr>
          <w:sz w:val="22"/>
          <w:szCs w:val="22"/>
        </w:rPr>
        <w:t xml:space="preserve">2.  BN-68/8931-04      Drogi samochodowe. Pomiar równości nawierzchni </w:t>
      </w:r>
    </w:p>
    <w:p w14:paraId="08F2A867" w14:textId="77777777" w:rsidR="007F541B" w:rsidRPr="000358F5" w:rsidRDefault="00D63FDB" w:rsidP="007F541B">
      <w:pPr>
        <w:ind w:left="660"/>
        <w:jc w:val="both"/>
        <w:rPr>
          <w:sz w:val="22"/>
          <w:szCs w:val="22"/>
        </w:rPr>
      </w:pPr>
      <w:r w:rsidRPr="000358F5">
        <w:rPr>
          <w:sz w:val="22"/>
          <w:szCs w:val="22"/>
        </w:rPr>
        <w:t xml:space="preserve"> </w:t>
      </w:r>
      <w:proofErr w:type="spellStart"/>
      <w:r w:rsidR="007F541B" w:rsidRPr="000358F5">
        <w:rPr>
          <w:sz w:val="22"/>
          <w:szCs w:val="22"/>
        </w:rPr>
        <w:t>planografem</w:t>
      </w:r>
      <w:proofErr w:type="spellEnd"/>
      <w:r w:rsidR="007F541B" w:rsidRPr="000358F5">
        <w:rPr>
          <w:sz w:val="22"/>
          <w:szCs w:val="22"/>
        </w:rPr>
        <w:t xml:space="preserve"> i łatą </w:t>
      </w:r>
    </w:p>
    <w:p w14:paraId="603337DB" w14:textId="77777777" w:rsidR="007F541B" w:rsidRPr="000358F5" w:rsidRDefault="007F541B" w:rsidP="007F541B">
      <w:pPr>
        <w:ind w:left="660"/>
        <w:jc w:val="both"/>
        <w:rPr>
          <w:sz w:val="22"/>
          <w:szCs w:val="22"/>
        </w:rPr>
      </w:pPr>
      <w:r w:rsidRPr="000358F5">
        <w:rPr>
          <w:sz w:val="22"/>
          <w:szCs w:val="22"/>
        </w:rPr>
        <w:t>3.  BN-77/8931-12      Oznaczenie wskaźnika zagęszczenia gruntu.</w:t>
      </w:r>
    </w:p>
    <w:p w14:paraId="27F2AE7E" w14:textId="77777777" w:rsidR="007F541B" w:rsidRPr="000358F5" w:rsidRDefault="007F541B" w:rsidP="00FB64B6">
      <w:pPr>
        <w:numPr>
          <w:ilvl w:val="1"/>
          <w:numId w:val="48"/>
        </w:numPr>
        <w:jc w:val="both"/>
        <w:rPr>
          <w:b/>
          <w:bCs/>
          <w:sz w:val="22"/>
          <w:szCs w:val="22"/>
        </w:rPr>
      </w:pPr>
      <w:r w:rsidRPr="000358F5">
        <w:rPr>
          <w:b/>
          <w:bCs/>
          <w:sz w:val="22"/>
          <w:szCs w:val="22"/>
        </w:rPr>
        <w:t>Inne materiały</w:t>
      </w:r>
    </w:p>
    <w:p w14:paraId="241CDAC3" w14:textId="77777777" w:rsidR="007F541B" w:rsidRPr="000358F5" w:rsidRDefault="007F541B" w:rsidP="007F541B">
      <w:pPr>
        <w:ind w:left="660"/>
        <w:jc w:val="both"/>
        <w:rPr>
          <w:sz w:val="22"/>
          <w:szCs w:val="22"/>
        </w:rPr>
      </w:pPr>
      <w:r w:rsidRPr="000358F5">
        <w:rPr>
          <w:sz w:val="22"/>
          <w:szCs w:val="22"/>
        </w:rPr>
        <w:t xml:space="preserve">4.  Stanisław Datka, Stanisław </w:t>
      </w:r>
      <w:proofErr w:type="spellStart"/>
      <w:r w:rsidRPr="000358F5">
        <w:rPr>
          <w:sz w:val="22"/>
          <w:szCs w:val="22"/>
        </w:rPr>
        <w:t>Luszawski</w:t>
      </w:r>
      <w:proofErr w:type="spellEnd"/>
      <w:r w:rsidRPr="000358F5">
        <w:rPr>
          <w:sz w:val="22"/>
          <w:szCs w:val="22"/>
        </w:rPr>
        <w:t xml:space="preserve"> : Drogowe roboty ziemne.</w:t>
      </w:r>
    </w:p>
    <w:p w14:paraId="02012D28" w14:textId="77777777" w:rsidR="007F541B" w:rsidRPr="000358F5" w:rsidRDefault="007F541B" w:rsidP="007F541B">
      <w:pPr>
        <w:jc w:val="both"/>
        <w:rPr>
          <w:sz w:val="22"/>
          <w:szCs w:val="22"/>
        </w:rPr>
        <w:sectPr w:rsidR="007F541B" w:rsidRPr="000358F5" w:rsidSect="00341B77">
          <w:footerReference w:type="even" r:id="rId63"/>
          <w:pgSz w:w="11907" w:h="16840"/>
          <w:pgMar w:top="1616" w:right="1559" w:bottom="1134" w:left="2268" w:header="709" w:footer="709" w:gutter="0"/>
          <w:cols w:space="708"/>
          <w:docGrid w:linePitch="360"/>
        </w:sectPr>
      </w:pPr>
    </w:p>
    <w:p w14:paraId="022E017F" w14:textId="77777777" w:rsidR="007F541B" w:rsidRPr="000358F5" w:rsidRDefault="007F541B" w:rsidP="007F541B">
      <w:pPr>
        <w:jc w:val="center"/>
        <w:rPr>
          <w:b/>
          <w:sz w:val="22"/>
          <w:szCs w:val="22"/>
        </w:rPr>
      </w:pPr>
    </w:p>
    <w:p w14:paraId="39FC0DD3" w14:textId="77777777" w:rsidR="007F541B" w:rsidRPr="000358F5" w:rsidRDefault="007F541B" w:rsidP="007F541B">
      <w:pPr>
        <w:jc w:val="center"/>
        <w:rPr>
          <w:b/>
          <w:szCs w:val="28"/>
        </w:rPr>
      </w:pPr>
    </w:p>
    <w:p w14:paraId="15AB3A55" w14:textId="24910733" w:rsidR="007F541B" w:rsidRPr="000358F5" w:rsidRDefault="001C5A81" w:rsidP="00492355">
      <w:pPr>
        <w:pStyle w:val="Styl11"/>
      </w:pPr>
      <w:bookmarkStart w:id="1149" w:name="_Toc215490761"/>
      <w:r w:rsidRPr="000358F5">
        <w:t>X</w:t>
      </w:r>
      <w:r w:rsidR="00A21495">
        <w:t>XVII</w:t>
      </w:r>
      <w:r w:rsidR="00757FAD">
        <w:t>I</w:t>
      </w:r>
      <w:r w:rsidRPr="000358F5">
        <w:t xml:space="preserve"> </w:t>
      </w:r>
      <w:r w:rsidR="00492355">
        <w:t xml:space="preserve">SST – D </w:t>
      </w:r>
      <w:r w:rsidR="007F541B" w:rsidRPr="00492355">
        <w:t>Umocnienie</w:t>
      </w:r>
      <w:r w:rsidR="007F541B" w:rsidRPr="000358F5">
        <w:t xml:space="preserve"> SKaRP I poboczy</w:t>
      </w:r>
      <w:r w:rsidR="00BA1905" w:rsidRPr="000358F5">
        <w:t xml:space="preserve"> </w:t>
      </w:r>
      <w:r w:rsidR="00492355">
        <w:t>H</w:t>
      </w:r>
      <w:r w:rsidR="007F541B" w:rsidRPr="000358F5">
        <w:t>UMUSOWANIE I OBSIANIE TRAWĄ</w:t>
      </w:r>
      <w:bookmarkEnd w:id="1149"/>
    </w:p>
    <w:p w14:paraId="70525489" w14:textId="77777777" w:rsidR="00CF1262" w:rsidRPr="000358F5" w:rsidRDefault="00CF1262" w:rsidP="00CF1262">
      <w:pPr>
        <w:pStyle w:val="Standardowytekst"/>
        <w:rPr>
          <w:b/>
          <w:sz w:val="22"/>
          <w:szCs w:val="22"/>
        </w:rPr>
      </w:pPr>
    </w:p>
    <w:p w14:paraId="21820D66" w14:textId="77777777" w:rsidR="00CF1262" w:rsidRPr="000358F5" w:rsidRDefault="00CF1262" w:rsidP="00CF1262">
      <w:pPr>
        <w:pStyle w:val="Standardowytekst"/>
        <w:rPr>
          <w:b/>
          <w:sz w:val="22"/>
          <w:szCs w:val="22"/>
        </w:rPr>
      </w:pPr>
    </w:p>
    <w:p w14:paraId="1548BED3" w14:textId="77777777" w:rsidR="00CF1262" w:rsidRPr="000358F5" w:rsidRDefault="00CF1262" w:rsidP="00CF1262">
      <w:pPr>
        <w:pStyle w:val="Standardowytekst"/>
        <w:rPr>
          <w:b/>
          <w:sz w:val="22"/>
          <w:szCs w:val="22"/>
        </w:rPr>
      </w:pPr>
    </w:p>
    <w:p w14:paraId="22CD640B" w14:textId="77777777" w:rsidR="00CF1262" w:rsidRPr="000358F5" w:rsidRDefault="00CF1262" w:rsidP="00CF1262">
      <w:pPr>
        <w:pStyle w:val="Standardowytekst"/>
        <w:rPr>
          <w:b/>
          <w:sz w:val="22"/>
          <w:szCs w:val="22"/>
        </w:rPr>
      </w:pPr>
    </w:p>
    <w:p w14:paraId="3C83C719" w14:textId="77777777" w:rsidR="00CF1262" w:rsidRPr="000358F5" w:rsidRDefault="00CF1262" w:rsidP="00CF1262">
      <w:pPr>
        <w:pStyle w:val="Standardowytekst"/>
        <w:rPr>
          <w:b/>
          <w:sz w:val="22"/>
          <w:szCs w:val="22"/>
        </w:rPr>
      </w:pPr>
    </w:p>
    <w:p w14:paraId="2679E067" w14:textId="77777777" w:rsidR="00CF1262" w:rsidRPr="000358F5" w:rsidRDefault="00CF1262" w:rsidP="00CF1262">
      <w:pPr>
        <w:pStyle w:val="Standardowytekst"/>
        <w:rPr>
          <w:b/>
          <w:sz w:val="22"/>
          <w:szCs w:val="22"/>
        </w:rPr>
      </w:pPr>
    </w:p>
    <w:p w14:paraId="2CA28C7C" w14:textId="77777777" w:rsidR="00CF1262" w:rsidRPr="000358F5" w:rsidRDefault="00CF1262" w:rsidP="00CF1262">
      <w:pPr>
        <w:pStyle w:val="Standardowytekst"/>
        <w:rPr>
          <w:b/>
          <w:sz w:val="22"/>
          <w:szCs w:val="22"/>
        </w:rPr>
      </w:pPr>
    </w:p>
    <w:p w14:paraId="72F44C4F" w14:textId="77777777" w:rsidR="00CF1262" w:rsidRPr="000358F5" w:rsidRDefault="00CF1262" w:rsidP="00CF1262">
      <w:pPr>
        <w:pStyle w:val="Standardowytekst"/>
        <w:rPr>
          <w:b/>
          <w:sz w:val="22"/>
          <w:szCs w:val="22"/>
        </w:rPr>
      </w:pPr>
    </w:p>
    <w:p w14:paraId="212055AF" w14:textId="77777777" w:rsidR="00CF1262" w:rsidRPr="000358F5" w:rsidRDefault="00CF1262" w:rsidP="00CF1262">
      <w:pPr>
        <w:pStyle w:val="Standardowytekst"/>
        <w:rPr>
          <w:b/>
          <w:sz w:val="22"/>
          <w:szCs w:val="22"/>
        </w:rPr>
      </w:pPr>
    </w:p>
    <w:p w14:paraId="64E9832D" w14:textId="77777777" w:rsidR="007F541B" w:rsidRPr="000358F5" w:rsidRDefault="007F541B" w:rsidP="007F541B">
      <w:pPr>
        <w:jc w:val="both"/>
        <w:rPr>
          <w:sz w:val="22"/>
          <w:szCs w:val="22"/>
        </w:rPr>
      </w:pPr>
    </w:p>
    <w:p w14:paraId="6D5A4D4E" w14:textId="77777777" w:rsidR="00BA1905" w:rsidRPr="000358F5" w:rsidRDefault="00BA1905" w:rsidP="00BA1905">
      <w:pPr>
        <w:spacing w:before="240"/>
        <w:jc w:val="both"/>
        <w:rPr>
          <w:b/>
          <w:sz w:val="22"/>
          <w:szCs w:val="22"/>
        </w:rPr>
      </w:pPr>
      <w:r w:rsidRPr="000358F5">
        <w:rPr>
          <w:b/>
          <w:sz w:val="22"/>
          <w:szCs w:val="22"/>
        </w:rPr>
        <w:t>SPIS TREŚCI:</w:t>
      </w:r>
    </w:p>
    <w:p w14:paraId="3C54A21F" w14:textId="77777777" w:rsidR="00BA1905" w:rsidRPr="000358F5" w:rsidRDefault="001540B4" w:rsidP="00BA190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caps w:val="0"/>
          <w:sz w:val="22"/>
          <w:szCs w:val="22"/>
        </w:rPr>
        <w:fldChar w:fldCharType="begin"/>
      </w:r>
      <w:r w:rsidR="00BA1905" w:rsidRPr="000358F5">
        <w:rPr>
          <w:rFonts w:ascii="Times New Roman" w:hAnsi="Times New Roman" w:cs="Times New Roman"/>
          <w:caps w:val="0"/>
          <w:sz w:val="22"/>
          <w:szCs w:val="22"/>
        </w:rPr>
        <w:instrText xml:space="preserve"> TOC \o "1-1" </w:instrText>
      </w:r>
      <w:r w:rsidRPr="000358F5">
        <w:rPr>
          <w:rFonts w:ascii="Times New Roman" w:hAnsi="Times New Roman" w:cs="Times New Roman"/>
          <w:caps w:val="0"/>
          <w:sz w:val="22"/>
          <w:szCs w:val="22"/>
        </w:rPr>
        <w:fldChar w:fldCharType="separate"/>
      </w:r>
      <w:r w:rsidR="00BA1905" w:rsidRPr="000358F5">
        <w:rPr>
          <w:rFonts w:ascii="Times New Roman" w:hAnsi="Times New Roman" w:cs="Times New Roman"/>
          <w:noProof/>
          <w:sz w:val="22"/>
          <w:szCs w:val="22"/>
        </w:rPr>
        <w:t>1. WSTĘP</w:t>
      </w:r>
    </w:p>
    <w:p w14:paraId="15DC519C" w14:textId="77777777" w:rsidR="00BA1905" w:rsidRPr="000358F5" w:rsidRDefault="00BA1905" w:rsidP="00BA190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2. MATERIAŁY</w:t>
      </w:r>
    </w:p>
    <w:p w14:paraId="4033990D" w14:textId="77777777" w:rsidR="00BA1905" w:rsidRPr="000358F5" w:rsidRDefault="00BA1905" w:rsidP="00BA190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3. SPRZĘT</w:t>
      </w:r>
    </w:p>
    <w:p w14:paraId="16835739" w14:textId="77777777" w:rsidR="00BA1905" w:rsidRPr="000358F5" w:rsidRDefault="00BA1905" w:rsidP="00BA190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4. TRANSPORT</w:t>
      </w:r>
    </w:p>
    <w:p w14:paraId="47B5F4D5" w14:textId="77777777" w:rsidR="00BA1905" w:rsidRPr="000358F5" w:rsidRDefault="00BA1905" w:rsidP="00BA190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5. WYKONANIE ROBÓT</w:t>
      </w:r>
    </w:p>
    <w:p w14:paraId="2A7E6207" w14:textId="77777777" w:rsidR="00BA1905" w:rsidRPr="000358F5" w:rsidRDefault="00BA1905" w:rsidP="00BA190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6. KONTROLA JAKOŚCI ROBÓT</w:t>
      </w:r>
    </w:p>
    <w:p w14:paraId="4D83676E" w14:textId="77777777" w:rsidR="00BA1905" w:rsidRPr="000358F5" w:rsidRDefault="00BA1905" w:rsidP="00BA190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7. OBMIAR ROBÓT</w:t>
      </w:r>
    </w:p>
    <w:p w14:paraId="4523CC57" w14:textId="77777777" w:rsidR="00BA1905" w:rsidRPr="000358F5" w:rsidRDefault="00BA1905" w:rsidP="00BA190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8. ODBIÓR ROBÓT</w:t>
      </w:r>
    </w:p>
    <w:p w14:paraId="0962F63B" w14:textId="77777777" w:rsidR="00BA1905" w:rsidRPr="000358F5" w:rsidRDefault="00BA1905" w:rsidP="00BA1905">
      <w:pPr>
        <w:pStyle w:val="Spistreci1"/>
        <w:spacing w:before="0"/>
        <w:ind w:left="90"/>
        <w:jc w:val="both"/>
        <w:rPr>
          <w:rFonts w:ascii="Times New Roman" w:hAnsi="Times New Roman" w:cs="Times New Roman"/>
          <w:noProof/>
          <w:sz w:val="22"/>
          <w:szCs w:val="22"/>
        </w:rPr>
      </w:pPr>
      <w:r w:rsidRPr="000358F5">
        <w:rPr>
          <w:rFonts w:ascii="Times New Roman" w:hAnsi="Times New Roman" w:cs="Times New Roman"/>
          <w:noProof/>
          <w:sz w:val="22"/>
          <w:szCs w:val="22"/>
        </w:rPr>
        <w:t>9. PODSTAWA PŁATNOŚCI</w:t>
      </w:r>
    </w:p>
    <w:p w14:paraId="348CF9FE" w14:textId="77777777" w:rsidR="00BA1905" w:rsidRPr="000358F5" w:rsidRDefault="00BA1905" w:rsidP="00BA1905">
      <w:pPr>
        <w:pStyle w:val="Spistreci1"/>
        <w:spacing w:before="0"/>
        <w:jc w:val="both"/>
        <w:rPr>
          <w:rFonts w:ascii="Times New Roman" w:hAnsi="Times New Roman" w:cs="Times New Roman"/>
          <w:b w:val="0"/>
          <w:noProof/>
          <w:sz w:val="22"/>
          <w:szCs w:val="22"/>
        </w:rPr>
      </w:pPr>
      <w:r w:rsidRPr="000358F5">
        <w:rPr>
          <w:rFonts w:ascii="Times New Roman" w:hAnsi="Times New Roman" w:cs="Times New Roman"/>
          <w:noProof/>
          <w:sz w:val="22"/>
          <w:szCs w:val="22"/>
        </w:rPr>
        <w:t>10. PRZEPISY ZWIĄZANE</w:t>
      </w:r>
    </w:p>
    <w:p w14:paraId="1F5F66D5" w14:textId="77777777" w:rsidR="007F541B" w:rsidRPr="000358F5" w:rsidRDefault="001540B4" w:rsidP="00BA1905">
      <w:pPr>
        <w:ind w:left="284" w:hanging="284"/>
        <w:jc w:val="both"/>
        <w:rPr>
          <w:sz w:val="22"/>
          <w:szCs w:val="22"/>
        </w:rPr>
      </w:pPr>
      <w:r w:rsidRPr="000358F5">
        <w:rPr>
          <w:caps/>
          <w:sz w:val="22"/>
          <w:szCs w:val="22"/>
        </w:rPr>
        <w:fldChar w:fldCharType="end"/>
      </w:r>
      <w:r w:rsidR="007F541B" w:rsidRPr="000358F5">
        <w:rPr>
          <w:sz w:val="22"/>
          <w:szCs w:val="22"/>
        </w:rPr>
        <w:br w:type="page"/>
      </w:r>
    </w:p>
    <w:p w14:paraId="29F8BFE3" w14:textId="77777777" w:rsidR="007F541B" w:rsidRPr="000358F5" w:rsidRDefault="007F541B" w:rsidP="007F541B">
      <w:pPr>
        <w:autoSpaceDE w:val="0"/>
        <w:autoSpaceDN w:val="0"/>
        <w:adjustRightInd w:val="0"/>
        <w:jc w:val="both"/>
        <w:rPr>
          <w:b/>
          <w:bCs/>
          <w:sz w:val="22"/>
          <w:szCs w:val="22"/>
        </w:rPr>
      </w:pPr>
      <w:r w:rsidRPr="000358F5">
        <w:rPr>
          <w:b/>
          <w:bCs/>
          <w:sz w:val="22"/>
          <w:szCs w:val="22"/>
        </w:rPr>
        <w:lastRenderedPageBreak/>
        <w:t>1. WST</w:t>
      </w:r>
      <w:r w:rsidRPr="000358F5">
        <w:rPr>
          <w:rFonts w:eastAsia="TimesNewRoman"/>
          <w:sz w:val="22"/>
          <w:szCs w:val="22"/>
        </w:rPr>
        <w:t>Ę</w:t>
      </w:r>
      <w:r w:rsidRPr="000358F5">
        <w:rPr>
          <w:b/>
          <w:bCs/>
          <w:sz w:val="22"/>
          <w:szCs w:val="22"/>
        </w:rPr>
        <w:t>P</w:t>
      </w:r>
    </w:p>
    <w:p w14:paraId="46E63E62" w14:textId="77777777" w:rsidR="007F1ED6" w:rsidRPr="000358F5" w:rsidRDefault="007F1ED6" w:rsidP="007F541B">
      <w:pPr>
        <w:autoSpaceDE w:val="0"/>
        <w:autoSpaceDN w:val="0"/>
        <w:adjustRightInd w:val="0"/>
        <w:jc w:val="both"/>
        <w:rPr>
          <w:b/>
          <w:bCs/>
          <w:sz w:val="22"/>
          <w:szCs w:val="22"/>
        </w:rPr>
      </w:pPr>
    </w:p>
    <w:p w14:paraId="717F8AC8" w14:textId="77777777" w:rsidR="0016771F" w:rsidRPr="000358F5" w:rsidRDefault="0016771F" w:rsidP="0016771F">
      <w:pPr>
        <w:autoSpaceDE w:val="0"/>
        <w:autoSpaceDN w:val="0"/>
        <w:adjustRightInd w:val="0"/>
        <w:jc w:val="both"/>
        <w:rPr>
          <w:b/>
          <w:bCs/>
          <w:sz w:val="22"/>
          <w:szCs w:val="22"/>
        </w:rPr>
      </w:pPr>
      <w:r w:rsidRPr="000358F5">
        <w:rPr>
          <w:b/>
          <w:bCs/>
          <w:sz w:val="22"/>
          <w:szCs w:val="22"/>
        </w:rPr>
        <w:t>1.1. Przedmiot SST</w:t>
      </w:r>
    </w:p>
    <w:p w14:paraId="44FBFBB0" w14:textId="77777777" w:rsidR="0016771F" w:rsidRPr="000358F5" w:rsidRDefault="0016771F" w:rsidP="0016771F">
      <w:pPr>
        <w:autoSpaceDE w:val="0"/>
        <w:autoSpaceDN w:val="0"/>
        <w:adjustRightInd w:val="0"/>
        <w:jc w:val="both"/>
        <w:rPr>
          <w:sz w:val="22"/>
          <w:szCs w:val="22"/>
        </w:rPr>
      </w:pPr>
      <w:r w:rsidRPr="000358F5">
        <w:rPr>
          <w:sz w:val="22"/>
          <w:szCs w:val="22"/>
        </w:rPr>
        <w:t>Przedmiotem niniejszej szczegółowej specyfikacji technicznej (SST) s</w:t>
      </w:r>
      <w:r w:rsidRPr="000358F5">
        <w:rPr>
          <w:rFonts w:eastAsia="TimesNewRoman"/>
          <w:sz w:val="22"/>
          <w:szCs w:val="22"/>
        </w:rPr>
        <w:t xml:space="preserve">ą </w:t>
      </w:r>
      <w:r w:rsidRPr="000358F5">
        <w:rPr>
          <w:sz w:val="22"/>
          <w:szCs w:val="22"/>
        </w:rPr>
        <w:t>wymagania dotycz</w:t>
      </w:r>
      <w:r w:rsidRPr="000358F5">
        <w:rPr>
          <w:rFonts w:eastAsia="TimesNewRoman"/>
          <w:sz w:val="22"/>
          <w:szCs w:val="22"/>
        </w:rPr>
        <w:t>ą</w:t>
      </w:r>
      <w:r w:rsidRPr="000358F5">
        <w:rPr>
          <w:sz w:val="22"/>
          <w:szCs w:val="22"/>
        </w:rPr>
        <w:t>ce wykonania i odbioru robót zwi</w:t>
      </w:r>
      <w:r w:rsidRPr="000358F5">
        <w:rPr>
          <w:rFonts w:eastAsia="TimesNewRoman"/>
          <w:sz w:val="22"/>
          <w:szCs w:val="22"/>
        </w:rPr>
        <w:t>ą</w:t>
      </w:r>
      <w:r w:rsidRPr="000358F5">
        <w:rPr>
          <w:sz w:val="22"/>
          <w:szCs w:val="22"/>
        </w:rPr>
        <w:t>zanych</w:t>
      </w:r>
      <w:r>
        <w:rPr>
          <w:sz w:val="22"/>
          <w:szCs w:val="22"/>
        </w:rPr>
        <w:t xml:space="preserve"> z</w:t>
      </w:r>
      <w:r w:rsidRPr="000358F5">
        <w:rPr>
          <w:sz w:val="22"/>
          <w:szCs w:val="22"/>
        </w:rPr>
        <w:t xml:space="preserve"> </w:t>
      </w:r>
      <w:r>
        <w:rPr>
          <w:sz w:val="22"/>
          <w:szCs w:val="22"/>
        </w:rPr>
        <w:t xml:space="preserve">humusowaniem i obsianiem skarp i poboczy, </w:t>
      </w:r>
      <w:r w:rsidRPr="00314670">
        <w:rPr>
          <w:sz w:val="22"/>
          <w:szCs w:val="22"/>
        </w:rPr>
        <w:t xml:space="preserve"> </w:t>
      </w:r>
      <w:r w:rsidRPr="00314670">
        <w:rPr>
          <w:b/>
          <w:sz w:val="22"/>
          <w:szCs w:val="22"/>
        </w:rPr>
        <w:t>dla zadań związanych z</w:t>
      </w:r>
      <w:r>
        <w:rPr>
          <w:b/>
          <w:sz w:val="22"/>
          <w:szCs w:val="22"/>
        </w:rPr>
        <w:t xml:space="preserve"> bieżącym utrzymaniem </w:t>
      </w:r>
      <w:r w:rsidRPr="000358F5">
        <w:rPr>
          <w:b/>
          <w:sz w:val="22"/>
          <w:szCs w:val="22"/>
        </w:rPr>
        <w:t xml:space="preserve">dróg gminnych, remontem </w:t>
      </w:r>
      <w:r>
        <w:rPr>
          <w:b/>
          <w:sz w:val="22"/>
          <w:szCs w:val="22"/>
        </w:rPr>
        <w:t xml:space="preserve"> </w:t>
      </w:r>
      <w:r w:rsidRPr="000358F5">
        <w:rPr>
          <w:b/>
          <w:sz w:val="22"/>
          <w:szCs w:val="22"/>
        </w:rPr>
        <w:t xml:space="preserve">i przebudową jezdni  i chodników wraz z bieżącym utrzymaniem, remontami, przebudową elementów odwodnienia dróg oraz drobnych obiektów inżynierskich na terenie Gminy </w:t>
      </w:r>
      <w:r w:rsidRPr="000358F5">
        <w:rPr>
          <w:sz w:val="22"/>
          <w:szCs w:val="22"/>
        </w:rPr>
        <w:t xml:space="preserve"> </w:t>
      </w:r>
      <w:r w:rsidRPr="00314670">
        <w:rPr>
          <w:b/>
          <w:sz w:val="22"/>
          <w:szCs w:val="22"/>
        </w:rPr>
        <w:t>Tarnowskie Góry.</w:t>
      </w:r>
    </w:p>
    <w:p w14:paraId="11F37179" w14:textId="77777777" w:rsidR="0016771F" w:rsidRPr="000358F5" w:rsidRDefault="0016771F" w:rsidP="0016771F">
      <w:pPr>
        <w:autoSpaceDE w:val="0"/>
        <w:autoSpaceDN w:val="0"/>
        <w:adjustRightInd w:val="0"/>
        <w:jc w:val="both"/>
        <w:rPr>
          <w:b/>
          <w:bCs/>
          <w:sz w:val="22"/>
          <w:szCs w:val="22"/>
        </w:rPr>
      </w:pPr>
      <w:r w:rsidRPr="000358F5">
        <w:rPr>
          <w:b/>
          <w:bCs/>
          <w:sz w:val="22"/>
          <w:szCs w:val="22"/>
        </w:rPr>
        <w:t>1.2. Zakres stosowania SST</w:t>
      </w:r>
    </w:p>
    <w:p w14:paraId="4354DCF7" w14:textId="77777777" w:rsidR="0016771F" w:rsidRPr="000358F5" w:rsidRDefault="0016771F" w:rsidP="0016771F">
      <w:pPr>
        <w:autoSpaceDE w:val="0"/>
        <w:autoSpaceDN w:val="0"/>
        <w:adjustRightInd w:val="0"/>
        <w:jc w:val="both"/>
        <w:rPr>
          <w:sz w:val="22"/>
          <w:szCs w:val="22"/>
        </w:rPr>
      </w:pPr>
      <w:r w:rsidRPr="000358F5">
        <w:rPr>
          <w:sz w:val="22"/>
          <w:szCs w:val="22"/>
        </w:rPr>
        <w:t>Szczegółowa specyfikacja techniczna (SST) jest stosowana jako dokument przetargowy i kontraktowy przy zlecaniu i realizacji robót wymienionych w pkt 1.1.</w:t>
      </w:r>
    </w:p>
    <w:p w14:paraId="29ADB770" w14:textId="77777777" w:rsidR="0016771F" w:rsidRPr="000358F5" w:rsidRDefault="0016771F" w:rsidP="0016771F">
      <w:pPr>
        <w:autoSpaceDE w:val="0"/>
        <w:autoSpaceDN w:val="0"/>
        <w:adjustRightInd w:val="0"/>
        <w:jc w:val="both"/>
        <w:rPr>
          <w:b/>
          <w:bCs/>
          <w:sz w:val="22"/>
          <w:szCs w:val="22"/>
        </w:rPr>
      </w:pPr>
      <w:r w:rsidRPr="000358F5">
        <w:rPr>
          <w:b/>
          <w:bCs/>
          <w:sz w:val="22"/>
          <w:szCs w:val="22"/>
        </w:rPr>
        <w:t>1.3. Zakres robót obj</w:t>
      </w:r>
      <w:r w:rsidRPr="000358F5">
        <w:rPr>
          <w:rFonts w:eastAsia="TimesNewRoman"/>
          <w:sz w:val="22"/>
          <w:szCs w:val="22"/>
        </w:rPr>
        <w:t>ę</w:t>
      </w:r>
      <w:r w:rsidRPr="000358F5">
        <w:rPr>
          <w:b/>
          <w:bCs/>
          <w:sz w:val="22"/>
          <w:szCs w:val="22"/>
        </w:rPr>
        <w:t>tych SST</w:t>
      </w:r>
    </w:p>
    <w:p w14:paraId="08631703" w14:textId="77777777" w:rsidR="0016771F" w:rsidRPr="000358F5" w:rsidRDefault="0016771F" w:rsidP="0016771F">
      <w:pPr>
        <w:autoSpaceDE w:val="0"/>
        <w:autoSpaceDN w:val="0"/>
        <w:adjustRightInd w:val="0"/>
        <w:jc w:val="both"/>
        <w:rPr>
          <w:sz w:val="22"/>
          <w:szCs w:val="22"/>
        </w:rPr>
      </w:pPr>
      <w:r w:rsidRPr="000358F5">
        <w:rPr>
          <w:sz w:val="22"/>
          <w:szCs w:val="22"/>
        </w:rPr>
        <w:t>Ustalenia zawarte w niniejszej specyfikacji dotycz</w:t>
      </w:r>
      <w:r w:rsidRPr="000358F5">
        <w:rPr>
          <w:rFonts w:eastAsia="TimesNewRoman"/>
          <w:sz w:val="22"/>
          <w:szCs w:val="22"/>
        </w:rPr>
        <w:t xml:space="preserve">ą </w:t>
      </w:r>
      <w:r w:rsidRPr="000358F5">
        <w:rPr>
          <w:sz w:val="22"/>
          <w:szCs w:val="22"/>
        </w:rPr>
        <w:t>zasad prowadzenia robót zwi</w:t>
      </w:r>
      <w:r w:rsidRPr="000358F5">
        <w:rPr>
          <w:rFonts w:eastAsia="TimesNewRoman"/>
          <w:sz w:val="22"/>
          <w:szCs w:val="22"/>
        </w:rPr>
        <w:t>ą</w:t>
      </w:r>
      <w:r w:rsidRPr="000358F5">
        <w:rPr>
          <w:sz w:val="22"/>
          <w:szCs w:val="22"/>
        </w:rPr>
        <w:t>zanych z:</w:t>
      </w:r>
    </w:p>
    <w:p w14:paraId="5C7680F7"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humusowaniem z obsianiem skarp i poboczy przy grubo</w:t>
      </w:r>
      <w:r w:rsidRPr="000358F5">
        <w:rPr>
          <w:rFonts w:eastAsia="TimesNewRoman"/>
          <w:sz w:val="22"/>
          <w:szCs w:val="22"/>
        </w:rPr>
        <w:t>ś</w:t>
      </w:r>
      <w:r w:rsidRPr="000358F5">
        <w:rPr>
          <w:sz w:val="22"/>
          <w:szCs w:val="22"/>
        </w:rPr>
        <w:t>ci humusu 5 cm</w:t>
      </w:r>
    </w:p>
    <w:p w14:paraId="493E6A62" w14:textId="77777777" w:rsidR="0016771F" w:rsidRPr="000358F5" w:rsidRDefault="0016771F" w:rsidP="0016771F">
      <w:pPr>
        <w:autoSpaceDE w:val="0"/>
        <w:autoSpaceDN w:val="0"/>
        <w:adjustRightInd w:val="0"/>
        <w:jc w:val="both"/>
        <w:rPr>
          <w:b/>
          <w:bCs/>
          <w:sz w:val="22"/>
          <w:szCs w:val="22"/>
        </w:rPr>
      </w:pPr>
      <w:r w:rsidRPr="000358F5">
        <w:rPr>
          <w:b/>
          <w:bCs/>
          <w:sz w:val="22"/>
          <w:szCs w:val="22"/>
        </w:rPr>
        <w:t>1.4. Okre</w:t>
      </w:r>
      <w:r w:rsidRPr="000358F5">
        <w:rPr>
          <w:rFonts w:eastAsia="TimesNewRoman"/>
          <w:sz w:val="22"/>
          <w:szCs w:val="22"/>
        </w:rPr>
        <w:t>ś</w:t>
      </w:r>
      <w:r w:rsidRPr="000358F5">
        <w:rPr>
          <w:b/>
          <w:bCs/>
          <w:sz w:val="22"/>
          <w:szCs w:val="22"/>
        </w:rPr>
        <w:t>lenia podstawowe</w:t>
      </w:r>
    </w:p>
    <w:p w14:paraId="7A840598" w14:textId="77777777" w:rsidR="0016771F" w:rsidRPr="000358F5" w:rsidRDefault="0016771F" w:rsidP="0016771F">
      <w:pPr>
        <w:autoSpaceDE w:val="0"/>
        <w:autoSpaceDN w:val="0"/>
        <w:adjustRightInd w:val="0"/>
        <w:jc w:val="both"/>
        <w:rPr>
          <w:sz w:val="22"/>
          <w:szCs w:val="22"/>
        </w:rPr>
      </w:pPr>
      <w:r w:rsidRPr="000358F5">
        <w:rPr>
          <w:b/>
          <w:bCs/>
          <w:sz w:val="22"/>
          <w:szCs w:val="22"/>
        </w:rPr>
        <w:t xml:space="preserve">1.4.1. </w:t>
      </w:r>
      <w:r w:rsidRPr="000358F5">
        <w:rPr>
          <w:sz w:val="22"/>
          <w:szCs w:val="22"/>
        </w:rPr>
        <w:t>Rów - otwarty wykop, który zbiera i odprowadza wod</w:t>
      </w:r>
      <w:r w:rsidRPr="000358F5">
        <w:rPr>
          <w:rFonts w:eastAsia="TimesNewRoman"/>
          <w:sz w:val="22"/>
          <w:szCs w:val="22"/>
        </w:rPr>
        <w:t>ę</w:t>
      </w:r>
      <w:r w:rsidRPr="000358F5">
        <w:rPr>
          <w:sz w:val="22"/>
          <w:szCs w:val="22"/>
        </w:rPr>
        <w:t>.</w:t>
      </w:r>
    </w:p>
    <w:p w14:paraId="35D789D0" w14:textId="77777777" w:rsidR="0016771F" w:rsidRPr="000358F5" w:rsidRDefault="0016771F" w:rsidP="0016771F">
      <w:pPr>
        <w:autoSpaceDE w:val="0"/>
        <w:autoSpaceDN w:val="0"/>
        <w:adjustRightInd w:val="0"/>
        <w:jc w:val="both"/>
        <w:rPr>
          <w:sz w:val="22"/>
          <w:szCs w:val="22"/>
        </w:rPr>
      </w:pPr>
      <w:r w:rsidRPr="000358F5">
        <w:rPr>
          <w:b/>
          <w:bCs/>
          <w:sz w:val="22"/>
          <w:szCs w:val="22"/>
        </w:rPr>
        <w:t xml:space="preserve">1.4.2. </w:t>
      </w:r>
      <w:r w:rsidRPr="000358F5">
        <w:rPr>
          <w:sz w:val="22"/>
          <w:szCs w:val="22"/>
        </w:rPr>
        <w:t>Ziemia urodzajna (humus) - ziemia ro</w:t>
      </w:r>
      <w:r w:rsidRPr="000358F5">
        <w:rPr>
          <w:rFonts w:eastAsia="TimesNewRoman"/>
          <w:sz w:val="22"/>
          <w:szCs w:val="22"/>
        </w:rPr>
        <w:t>ś</w:t>
      </w:r>
      <w:r w:rsidRPr="000358F5">
        <w:rPr>
          <w:sz w:val="22"/>
          <w:szCs w:val="22"/>
        </w:rPr>
        <w:t>linna zawieraj</w:t>
      </w:r>
      <w:r w:rsidRPr="000358F5">
        <w:rPr>
          <w:rFonts w:eastAsia="TimesNewRoman"/>
          <w:sz w:val="22"/>
          <w:szCs w:val="22"/>
        </w:rPr>
        <w:t>ą</w:t>
      </w:r>
      <w:r w:rsidRPr="000358F5">
        <w:rPr>
          <w:sz w:val="22"/>
          <w:szCs w:val="22"/>
        </w:rPr>
        <w:t>ca co najmniej 2% cz</w:t>
      </w:r>
      <w:r w:rsidRPr="000358F5">
        <w:rPr>
          <w:rFonts w:eastAsia="TimesNewRoman"/>
          <w:sz w:val="22"/>
          <w:szCs w:val="22"/>
        </w:rPr>
        <w:t>ęś</w:t>
      </w:r>
      <w:r w:rsidRPr="000358F5">
        <w:rPr>
          <w:sz w:val="22"/>
          <w:szCs w:val="22"/>
        </w:rPr>
        <w:t>ci organicznych.</w:t>
      </w:r>
    </w:p>
    <w:p w14:paraId="28CEB220" w14:textId="77777777" w:rsidR="0016771F" w:rsidRPr="000358F5" w:rsidRDefault="0016771F" w:rsidP="0016771F">
      <w:pPr>
        <w:autoSpaceDE w:val="0"/>
        <w:autoSpaceDN w:val="0"/>
        <w:adjustRightInd w:val="0"/>
        <w:jc w:val="both"/>
        <w:rPr>
          <w:sz w:val="22"/>
          <w:szCs w:val="22"/>
        </w:rPr>
      </w:pPr>
      <w:r w:rsidRPr="000358F5">
        <w:rPr>
          <w:b/>
          <w:bCs/>
          <w:sz w:val="22"/>
          <w:szCs w:val="22"/>
        </w:rPr>
        <w:t xml:space="preserve">1.4.3. </w:t>
      </w:r>
      <w:r w:rsidRPr="000358F5">
        <w:rPr>
          <w:sz w:val="22"/>
          <w:szCs w:val="22"/>
        </w:rPr>
        <w:t>Humusowanie - zespół czynno</w:t>
      </w:r>
      <w:r w:rsidRPr="000358F5">
        <w:rPr>
          <w:rFonts w:eastAsia="TimesNewRoman"/>
          <w:sz w:val="22"/>
          <w:szCs w:val="22"/>
        </w:rPr>
        <w:t>ś</w:t>
      </w:r>
      <w:r w:rsidRPr="000358F5">
        <w:rPr>
          <w:sz w:val="22"/>
          <w:szCs w:val="22"/>
        </w:rPr>
        <w:t>ci przygotowuj</w:t>
      </w:r>
      <w:r w:rsidRPr="000358F5">
        <w:rPr>
          <w:rFonts w:eastAsia="TimesNewRoman"/>
          <w:sz w:val="22"/>
          <w:szCs w:val="22"/>
        </w:rPr>
        <w:t>ą</w:t>
      </w:r>
      <w:r w:rsidRPr="000358F5">
        <w:rPr>
          <w:sz w:val="22"/>
          <w:szCs w:val="22"/>
        </w:rPr>
        <w:t>cych powierzchni</w:t>
      </w:r>
      <w:r w:rsidRPr="000358F5">
        <w:rPr>
          <w:rFonts w:eastAsia="TimesNewRoman"/>
          <w:sz w:val="22"/>
          <w:szCs w:val="22"/>
        </w:rPr>
        <w:t xml:space="preserve">ę </w:t>
      </w:r>
      <w:r w:rsidRPr="000358F5">
        <w:rPr>
          <w:sz w:val="22"/>
          <w:szCs w:val="22"/>
        </w:rPr>
        <w:t>gruntu do obudowy ro</w:t>
      </w:r>
      <w:r w:rsidRPr="000358F5">
        <w:rPr>
          <w:rFonts w:eastAsia="TimesNewRoman"/>
          <w:sz w:val="22"/>
          <w:szCs w:val="22"/>
        </w:rPr>
        <w:t>ś</w:t>
      </w:r>
      <w:r w:rsidRPr="000358F5">
        <w:rPr>
          <w:sz w:val="22"/>
          <w:szCs w:val="22"/>
        </w:rPr>
        <w:t>linnej, obejmuj</w:t>
      </w:r>
      <w:r w:rsidRPr="000358F5">
        <w:rPr>
          <w:rFonts w:eastAsia="TimesNewRoman"/>
          <w:sz w:val="22"/>
          <w:szCs w:val="22"/>
        </w:rPr>
        <w:t>ą</w:t>
      </w:r>
      <w:r w:rsidRPr="000358F5">
        <w:rPr>
          <w:sz w:val="22"/>
          <w:szCs w:val="22"/>
        </w:rPr>
        <w:t>cy dog</w:t>
      </w:r>
      <w:r w:rsidRPr="000358F5">
        <w:rPr>
          <w:rFonts w:eastAsia="TimesNewRoman"/>
          <w:sz w:val="22"/>
          <w:szCs w:val="22"/>
        </w:rPr>
        <w:t>ę</w:t>
      </w:r>
      <w:r w:rsidRPr="000358F5">
        <w:rPr>
          <w:sz w:val="22"/>
          <w:szCs w:val="22"/>
        </w:rPr>
        <w:t>szczenie gruntu, rowkowanie, naniesienie ziemi urodzajnej z jej grabieniem</w:t>
      </w:r>
    </w:p>
    <w:p w14:paraId="1C944CFE" w14:textId="77777777" w:rsidR="0016771F" w:rsidRPr="000358F5" w:rsidRDefault="0016771F" w:rsidP="0016771F">
      <w:pPr>
        <w:autoSpaceDE w:val="0"/>
        <w:autoSpaceDN w:val="0"/>
        <w:adjustRightInd w:val="0"/>
        <w:jc w:val="both"/>
        <w:rPr>
          <w:sz w:val="22"/>
          <w:szCs w:val="22"/>
        </w:rPr>
      </w:pPr>
      <w:r w:rsidRPr="000358F5">
        <w:rPr>
          <w:sz w:val="22"/>
          <w:szCs w:val="22"/>
        </w:rPr>
        <w:t>(bronowaniem) i dog</w:t>
      </w:r>
      <w:r w:rsidRPr="000358F5">
        <w:rPr>
          <w:rFonts w:eastAsia="TimesNewRoman"/>
          <w:sz w:val="22"/>
          <w:szCs w:val="22"/>
        </w:rPr>
        <w:t>ę</w:t>
      </w:r>
      <w:r w:rsidRPr="000358F5">
        <w:rPr>
          <w:sz w:val="22"/>
          <w:szCs w:val="22"/>
        </w:rPr>
        <w:t>szczeniem.</w:t>
      </w:r>
    </w:p>
    <w:p w14:paraId="005A7E2D" w14:textId="77777777" w:rsidR="0016771F" w:rsidRPr="000358F5" w:rsidRDefault="0016771F" w:rsidP="0016771F">
      <w:pPr>
        <w:autoSpaceDE w:val="0"/>
        <w:autoSpaceDN w:val="0"/>
        <w:adjustRightInd w:val="0"/>
        <w:jc w:val="both"/>
        <w:rPr>
          <w:sz w:val="22"/>
          <w:szCs w:val="22"/>
        </w:rPr>
      </w:pPr>
      <w:r w:rsidRPr="000358F5">
        <w:rPr>
          <w:b/>
          <w:bCs/>
          <w:sz w:val="22"/>
          <w:szCs w:val="22"/>
        </w:rPr>
        <w:t xml:space="preserve">1.4.4. </w:t>
      </w:r>
      <w:r w:rsidRPr="000358F5">
        <w:rPr>
          <w:sz w:val="22"/>
          <w:szCs w:val="22"/>
        </w:rPr>
        <w:t>Moletowanie - proces umożliwiaj</w:t>
      </w:r>
      <w:r w:rsidRPr="000358F5">
        <w:rPr>
          <w:rFonts w:eastAsia="TimesNewRoman"/>
          <w:sz w:val="22"/>
          <w:szCs w:val="22"/>
        </w:rPr>
        <w:t>ą</w:t>
      </w:r>
      <w:r w:rsidRPr="000358F5">
        <w:rPr>
          <w:sz w:val="22"/>
          <w:szCs w:val="22"/>
        </w:rPr>
        <w:t>cy dog</w:t>
      </w:r>
      <w:r w:rsidRPr="000358F5">
        <w:rPr>
          <w:rFonts w:eastAsia="TimesNewRoman"/>
          <w:sz w:val="22"/>
          <w:szCs w:val="22"/>
        </w:rPr>
        <w:t>ę</w:t>
      </w:r>
      <w:r w:rsidRPr="000358F5">
        <w:rPr>
          <w:sz w:val="22"/>
          <w:szCs w:val="22"/>
        </w:rPr>
        <w:t>szczenie ziemi urodzajnej i wytworzenie bruzd,</w:t>
      </w:r>
    </w:p>
    <w:p w14:paraId="2AA725EB" w14:textId="77777777" w:rsidR="0016771F" w:rsidRPr="000358F5" w:rsidRDefault="0016771F" w:rsidP="0016771F">
      <w:pPr>
        <w:autoSpaceDE w:val="0"/>
        <w:autoSpaceDN w:val="0"/>
        <w:adjustRightInd w:val="0"/>
        <w:jc w:val="both"/>
        <w:rPr>
          <w:sz w:val="22"/>
          <w:szCs w:val="22"/>
        </w:rPr>
      </w:pPr>
      <w:r w:rsidRPr="000358F5">
        <w:rPr>
          <w:sz w:val="22"/>
          <w:szCs w:val="22"/>
        </w:rPr>
        <w:t>przeprowadzany np. za pomoc</w:t>
      </w:r>
      <w:r w:rsidRPr="000358F5">
        <w:rPr>
          <w:rFonts w:eastAsia="TimesNewRoman"/>
          <w:sz w:val="22"/>
          <w:szCs w:val="22"/>
        </w:rPr>
        <w:t xml:space="preserve">ą </w:t>
      </w:r>
      <w:r w:rsidRPr="000358F5">
        <w:rPr>
          <w:sz w:val="22"/>
          <w:szCs w:val="22"/>
        </w:rPr>
        <w:t>walca o odpowiednio ukształtowanej powierzchni.</w:t>
      </w:r>
    </w:p>
    <w:p w14:paraId="69666A3B" w14:textId="77777777" w:rsidR="0016771F" w:rsidRPr="000358F5" w:rsidRDefault="0016771F" w:rsidP="0016771F">
      <w:pPr>
        <w:autoSpaceDE w:val="0"/>
        <w:autoSpaceDN w:val="0"/>
        <w:adjustRightInd w:val="0"/>
        <w:jc w:val="both"/>
        <w:rPr>
          <w:sz w:val="22"/>
          <w:szCs w:val="22"/>
        </w:rPr>
      </w:pPr>
      <w:r w:rsidRPr="000358F5">
        <w:rPr>
          <w:b/>
          <w:bCs/>
          <w:sz w:val="22"/>
          <w:szCs w:val="22"/>
        </w:rPr>
        <w:t xml:space="preserve">1.4.5. </w:t>
      </w:r>
      <w:proofErr w:type="spellStart"/>
      <w:r w:rsidRPr="000358F5">
        <w:rPr>
          <w:sz w:val="22"/>
          <w:szCs w:val="22"/>
        </w:rPr>
        <w:t>Hydroobsiew</w:t>
      </w:r>
      <w:proofErr w:type="spellEnd"/>
      <w:r w:rsidRPr="000358F5">
        <w:rPr>
          <w:sz w:val="22"/>
          <w:szCs w:val="22"/>
        </w:rPr>
        <w:t xml:space="preserve"> - proces obejmuj</w:t>
      </w:r>
      <w:r w:rsidRPr="000358F5">
        <w:rPr>
          <w:rFonts w:eastAsia="TimesNewRoman"/>
          <w:sz w:val="22"/>
          <w:szCs w:val="22"/>
        </w:rPr>
        <w:t>ą</w:t>
      </w:r>
      <w:r w:rsidRPr="000358F5">
        <w:rPr>
          <w:sz w:val="22"/>
          <w:szCs w:val="22"/>
        </w:rPr>
        <w:t xml:space="preserve">cy nanoszenie hydromechaniczne mieszanek siewnych, </w:t>
      </w:r>
      <w:r w:rsidRPr="000358F5">
        <w:rPr>
          <w:rFonts w:eastAsia="TimesNewRoman"/>
          <w:sz w:val="22"/>
          <w:szCs w:val="22"/>
        </w:rPr>
        <w:t>ś</w:t>
      </w:r>
      <w:r w:rsidRPr="000358F5">
        <w:rPr>
          <w:sz w:val="22"/>
          <w:szCs w:val="22"/>
        </w:rPr>
        <w:t>rodków</w:t>
      </w:r>
    </w:p>
    <w:p w14:paraId="19065B10" w14:textId="77777777" w:rsidR="0016771F" w:rsidRPr="000358F5" w:rsidRDefault="0016771F" w:rsidP="0016771F">
      <w:pPr>
        <w:autoSpaceDE w:val="0"/>
        <w:autoSpaceDN w:val="0"/>
        <w:adjustRightInd w:val="0"/>
        <w:jc w:val="both"/>
        <w:rPr>
          <w:sz w:val="22"/>
          <w:szCs w:val="22"/>
        </w:rPr>
      </w:pPr>
      <w:r w:rsidRPr="000358F5">
        <w:rPr>
          <w:sz w:val="22"/>
          <w:szCs w:val="22"/>
        </w:rPr>
        <w:t>uży</w:t>
      </w:r>
      <w:r w:rsidRPr="000358F5">
        <w:rPr>
          <w:rFonts w:eastAsia="TimesNewRoman"/>
          <w:sz w:val="22"/>
          <w:szCs w:val="22"/>
        </w:rPr>
        <w:t>ź</w:t>
      </w:r>
      <w:r w:rsidRPr="000358F5">
        <w:rPr>
          <w:sz w:val="22"/>
          <w:szCs w:val="22"/>
        </w:rPr>
        <w:t>niaj</w:t>
      </w:r>
      <w:r w:rsidRPr="000358F5">
        <w:rPr>
          <w:rFonts w:eastAsia="TimesNewRoman"/>
          <w:sz w:val="22"/>
          <w:szCs w:val="22"/>
        </w:rPr>
        <w:t>ą</w:t>
      </w:r>
      <w:r w:rsidRPr="000358F5">
        <w:rPr>
          <w:sz w:val="22"/>
          <w:szCs w:val="22"/>
        </w:rPr>
        <w:t>cych i emulsji przeciwerozyjnych w celu umocnienia biologicznego powierzchni gruntu.</w:t>
      </w:r>
    </w:p>
    <w:p w14:paraId="23E0316E" w14:textId="77777777" w:rsidR="0016771F" w:rsidRPr="000358F5" w:rsidRDefault="0016771F" w:rsidP="0016771F">
      <w:pPr>
        <w:autoSpaceDE w:val="0"/>
        <w:autoSpaceDN w:val="0"/>
        <w:adjustRightInd w:val="0"/>
        <w:jc w:val="both"/>
        <w:rPr>
          <w:sz w:val="22"/>
          <w:szCs w:val="22"/>
        </w:rPr>
      </w:pPr>
      <w:r w:rsidRPr="000358F5">
        <w:rPr>
          <w:b/>
          <w:bCs/>
          <w:sz w:val="22"/>
          <w:szCs w:val="22"/>
        </w:rPr>
        <w:t xml:space="preserve">1.4.6. </w:t>
      </w:r>
      <w:proofErr w:type="spellStart"/>
      <w:r w:rsidRPr="000358F5">
        <w:rPr>
          <w:sz w:val="22"/>
          <w:szCs w:val="22"/>
        </w:rPr>
        <w:t>Biowłóknina</w:t>
      </w:r>
      <w:proofErr w:type="spellEnd"/>
      <w:r w:rsidRPr="000358F5">
        <w:rPr>
          <w:sz w:val="22"/>
          <w:szCs w:val="22"/>
        </w:rPr>
        <w:t xml:space="preserve"> - mata z włókna bawełnianego lub bawełnopodobnego, wykonana technik</w:t>
      </w:r>
      <w:r w:rsidRPr="000358F5">
        <w:rPr>
          <w:rFonts w:eastAsia="TimesNewRoman"/>
          <w:sz w:val="22"/>
          <w:szCs w:val="22"/>
        </w:rPr>
        <w:t xml:space="preserve">ą </w:t>
      </w:r>
      <w:r w:rsidRPr="000358F5">
        <w:rPr>
          <w:sz w:val="22"/>
          <w:szCs w:val="22"/>
        </w:rPr>
        <w:t>włókninow</w:t>
      </w:r>
      <w:r w:rsidRPr="000358F5">
        <w:rPr>
          <w:rFonts w:eastAsia="TimesNewRoman"/>
          <w:sz w:val="22"/>
          <w:szCs w:val="22"/>
        </w:rPr>
        <w:t xml:space="preserve">ą </w:t>
      </w:r>
      <w:r w:rsidRPr="000358F5">
        <w:rPr>
          <w:sz w:val="22"/>
          <w:szCs w:val="22"/>
        </w:rPr>
        <w:t>z równomiernie rozmieszczonymi w czasie produkcji nasionami traw i ro</w:t>
      </w:r>
      <w:r w:rsidRPr="000358F5">
        <w:rPr>
          <w:rFonts w:eastAsia="TimesNewRoman"/>
          <w:sz w:val="22"/>
          <w:szCs w:val="22"/>
        </w:rPr>
        <w:t>ś</w:t>
      </w:r>
      <w:r w:rsidRPr="000358F5">
        <w:rPr>
          <w:sz w:val="22"/>
          <w:szCs w:val="22"/>
        </w:rPr>
        <w:t>lin motylkowatych, służ</w:t>
      </w:r>
      <w:r w:rsidRPr="000358F5">
        <w:rPr>
          <w:rFonts w:eastAsia="TimesNewRoman"/>
          <w:sz w:val="22"/>
          <w:szCs w:val="22"/>
        </w:rPr>
        <w:t>ą</w:t>
      </w:r>
      <w:r w:rsidRPr="000358F5">
        <w:rPr>
          <w:sz w:val="22"/>
          <w:szCs w:val="22"/>
        </w:rPr>
        <w:t>ca do umacniania i zadarniania powierzchni.</w:t>
      </w:r>
    </w:p>
    <w:p w14:paraId="6AD520C6" w14:textId="77777777" w:rsidR="0016771F" w:rsidRPr="000358F5" w:rsidRDefault="0016771F" w:rsidP="0016771F">
      <w:pPr>
        <w:autoSpaceDE w:val="0"/>
        <w:autoSpaceDN w:val="0"/>
        <w:adjustRightInd w:val="0"/>
        <w:jc w:val="both"/>
        <w:rPr>
          <w:sz w:val="22"/>
          <w:szCs w:val="22"/>
        </w:rPr>
      </w:pPr>
      <w:r w:rsidRPr="000358F5">
        <w:rPr>
          <w:b/>
          <w:bCs/>
          <w:sz w:val="22"/>
          <w:szCs w:val="22"/>
        </w:rPr>
        <w:t xml:space="preserve">1.4.7. </w:t>
      </w:r>
      <w:r w:rsidRPr="000358F5">
        <w:rPr>
          <w:sz w:val="22"/>
          <w:szCs w:val="22"/>
        </w:rPr>
        <w:t>Darnina - płat lub ta</w:t>
      </w:r>
      <w:r w:rsidRPr="000358F5">
        <w:rPr>
          <w:rFonts w:eastAsia="TimesNewRoman"/>
          <w:sz w:val="22"/>
          <w:szCs w:val="22"/>
        </w:rPr>
        <w:t>ś</w:t>
      </w:r>
      <w:r w:rsidRPr="000358F5">
        <w:rPr>
          <w:sz w:val="22"/>
          <w:szCs w:val="22"/>
        </w:rPr>
        <w:t>ma wierzchniej warstwy gleby, przero</w:t>
      </w:r>
      <w:r w:rsidRPr="000358F5">
        <w:rPr>
          <w:rFonts w:eastAsia="TimesNewRoman"/>
          <w:sz w:val="22"/>
          <w:szCs w:val="22"/>
        </w:rPr>
        <w:t>ś</w:t>
      </w:r>
      <w:r w:rsidRPr="000358F5">
        <w:rPr>
          <w:sz w:val="22"/>
          <w:szCs w:val="22"/>
        </w:rPr>
        <w:t>ni</w:t>
      </w:r>
      <w:r w:rsidRPr="000358F5">
        <w:rPr>
          <w:rFonts w:eastAsia="TimesNewRoman"/>
          <w:sz w:val="22"/>
          <w:szCs w:val="22"/>
        </w:rPr>
        <w:t>ę</w:t>
      </w:r>
      <w:r w:rsidRPr="000358F5">
        <w:rPr>
          <w:sz w:val="22"/>
          <w:szCs w:val="22"/>
        </w:rPr>
        <w:t>tej i zwi</w:t>
      </w:r>
      <w:r w:rsidRPr="000358F5">
        <w:rPr>
          <w:rFonts w:eastAsia="TimesNewRoman"/>
          <w:sz w:val="22"/>
          <w:szCs w:val="22"/>
        </w:rPr>
        <w:t>ą</w:t>
      </w:r>
      <w:r w:rsidRPr="000358F5">
        <w:rPr>
          <w:sz w:val="22"/>
          <w:szCs w:val="22"/>
        </w:rPr>
        <w:t>zanej korzeniami ro</w:t>
      </w:r>
      <w:r w:rsidRPr="000358F5">
        <w:rPr>
          <w:rFonts w:eastAsia="TimesNewRoman"/>
          <w:sz w:val="22"/>
          <w:szCs w:val="22"/>
        </w:rPr>
        <w:t>ś</w:t>
      </w:r>
      <w:r w:rsidRPr="000358F5">
        <w:rPr>
          <w:sz w:val="22"/>
          <w:szCs w:val="22"/>
        </w:rPr>
        <w:t>linno</w:t>
      </w:r>
      <w:r w:rsidRPr="000358F5">
        <w:rPr>
          <w:rFonts w:eastAsia="TimesNewRoman"/>
          <w:sz w:val="22"/>
          <w:szCs w:val="22"/>
        </w:rPr>
        <w:t>ś</w:t>
      </w:r>
      <w:r w:rsidRPr="000358F5">
        <w:rPr>
          <w:sz w:val="22"/>
          <w:szCs w:val="22"/>
        </w:rPr>
        <w:t>ci trawiastej.</w:t>
      </w:r>
    </w:p>
    <w:p w14:paraId="0D5747A4" w14:textId="77777777" w:rsidR="0016771F" w:rsidRPr="000358F5" w:rsidRDefault="0016771F" w:rsidP="0016771F">
      <w:pPr>
        <w:autoSpaceDE w:val="0"/>
        <w:autoSpaceDN w:val="0"/>
        <w:adjustRightInd w:val="0"/>
        <w:jc w:val="both"/>
        <w:rPr>
          <w:sz w:val="22"/>
          <w:szCs w:val="22"/>
        </w:rPr>
      </w:pPr>
      <w:r w:rsidRPr="000358F5">
        <w:rPr>
          <w:b/>
          <w:bCs/>
          <w:sz w:val="22"/>
          <w:szCs w:val="22"/>
        </w:rPr>
        <w:t>1.4.8</w:t>
      </w:r>
      <w:r w:rsidRPr="000358F5">
        <w:rPr>
          <w:sz w:val="22"/>
          <w:szCs w:val="22"/>
        </w:rPr>
        <w:t>. Darniowanie - pokrycie darnin</w:t>
      </w:r>
      <w:r w:rsidRPr="000358F5">
        <w:rPr>
          <w:rFonts w:eastAsia="TimesNewRoman"/>
          <w:sz w:val="22"/>
          <w:szCs w:val="22"/>
        </w:rPr>
        <w:t xml:space="preserve">ą </w:t>
      </w:r>
      <w:r w:rsidRPr="000358F5">
        <w:rPr>
          <w:sz w:val="22"/>
          <w:szCs w:val="22"/>
        </w:rPr>
        <w:t>powierzchni korpusu drogowego w taki sposób, aby darnina do niej przyrosła.</w:t>
      </w:r>
    </w:p>
    <w:p w14:paraId="68640DDB" w14:textId="77777777" w:rsidR="0016771F" w:rsidRPr="000358F5" w:rsidRDefault="0016771F" w:rsidP="0016771F">
      <w:pPr>
        <w:autoSpaceDE w:val="0"/>
        <w:autoSpaceDN w:val="0"/>
        <w:adjustRightInd w:val="0"/>
        <w:jc w:val="both"/>
        <w:rPr>
          <w:sz w:val="22"/>
          <w:szCs w:val="22"/>
        </w:rPr>
      </w:pPr>
      <w:r w:rsidRPr="000358F5">
        <w:rPr>
          <w:b/>
          <w:bCs/>
          <w:sz w:val="22"/>
          <w:szCs w:val="22"/>
        </w:rPr>
        <w:t>1.4.9</w:t>
      </w:r>
      <w:r w:rsidRPr="000358F5">
        <w:rPr>
          <w:sz w:val="22"/>
          <w:szCs w:val="22"/>
        </w:rPr>
        <w:t>. Prefabrykat - element konstrukcyjny wykonany w zakładzie przemysłowym, który po</w:t>
      </w:r>
    </w:p>
    <w:p w14:paraId="61747C00" w14:textId="77777777" w:rsidR="0016771F" w:rsidRPr="000358F5" w:rsidRDefault="0016771F" w:rsidP="0016771F">
      <w:pPr>
        <w:autoSpaceDE w:val="0"/>
        <w:autoSpaceDN w:val="0"/>
        <w:adjustRightInd w:val="0"/>
        <w:jc w:val="both"/>
        <w:rPr>
          <w:sz w:val="22"/>
          <w:szCs w:val="22"/>
        </w:rPr>
      </w:pPr>
      <w:r w:rsidRPr="000358F5">
        <w:rPr>
          <w:sz w:val="22"/>
          <w:szCs w:val="22"/>
        </w:rPr>
        <w:t xml:space="preserve">zmontowaniu na budowie stanowi umocnienie rowu lub </w:t>
      </w:r>
      <w:r w:rsidRPr="000358F5">
        <w:rPr>
          <w:rFonts w:eastAsia="TimesNewRoman"/>
          <w:sz w:val="22"/>
          <w:szCs w:val="22"/>
        </w:rPr>
        <w:t>ś</w:t>
      </w:r>
      <w:r w:rsidRPr="000358F5">
        <w:rPr>
          <w:sz w:val="22"/>
          <w:szCs w:val="22"/>
        </w:rPr>
        <w:t>cieku.</w:t>
      </w:r>
    </w:p>
    <w:p w14:paraId="4CC5E5FD" w14:textId="77777777" w:rsidR="0016771F" w:rsidRPr="000358F5" w:rsidRDefault="0016771F" w:rsidP="0016771F">
      <w:pPr>
        <w:autoSpaceDE w:val="0"/>
        <w:autoSpaceDN w:val="0"/>
        <w:adjustRightInd w:val="0"/>
        <w:jc w:val="both"/>
        <w:rPr>
          <w:sz w:val="22"/>
          <w:szCs w:val="22"/>
        </w:rPr>
      </w:pPr>
      <w:r w:rsidRPr="000358F5">
        <w:rPr>
          <w:b/>
          <w:bCs/>
          <w:sz w:val="22"/>
          <w:szCs w:val="22"/>
        </w:rPr>
        <w:t xml:space="preserve">1.4.10. </w:t>
      </w:r>
      <w:r w:rsidRPr="000358F5">
        <w:rPr>
          <w:sz w:val="22"/>
          <w:szCs w:val="22"/>
        </w:rPr>
        <w:t>Pozostałe okre</w:t>
      </w:r>
      <w:r w:rsidRPr="000358F5">
        <w:rPr>
          <w:rFonts w:eastAsia="TimesNewRoman"/>
          <w:sz w:val="22"/>
          <w:szCs w:val="22"/>
        </w:rPr>
        <w:t>ś</w:t>
      </w:r>
      <w:r w:rsidRPr="000358F5">
        <w:rPr>
          <w:sz w:val="22"/>
          <w:szCs w:val="22"/>
        </w:rPr>
        <w:t>lenia podstawowe s</w:t>
      </w:r>
      <w:r w:rsidRPr="000358F5">
        <w:rPr>
          <w:rFonts w:eastAsia="TimesNewRoman"/>
          <w:sz w:val="22"/>
          <w:szCs w:val="22"/>
        </w:rPr>
        <w:t xml:space="preserve">ą </w:t>
      </w:r>
      <w:r w:rsidRPr="000358F5">
        <w:rPr>
          <w:sz w:val="22"/>
          <w:szCs w:val="22"/>
        </w:rPr>
        <w:t>zgodne z odpowiednimi polskimi normami i z definicjami</w:t>
      </w:r>
    </w:p>
    <w:p w14:paraId="5F14FA84" w14:textId="77777777" w:rsidR="0016771F" w:rsidRPr="000358F5" w:rsidRDefault="0016771F" w:rsidP="0016771F">
      <w:pPr>
        <w:autoSpaceDE w:val="0"/>
        <w:autoSpaceDN w:val="0"/>
        <w:adjustRightInd w:val="0"/>
        <w:jc w:val="both"/>
        <w:rPr>
          <w:b/>
          <w:bCs/>
          <w:sz w:val="22"/>
          <w:szCs w:val="22"/>
        </w:rPr>
      </w:pPr>
      <w:r w:rsidRPr="000358F5">
        <w:rPr>
          <w:b/>
          <w:bCs/>
          <w:sz w:val="22"/>
          <w:szCs w:val="22"/>
        </w:rPr>
        <w:t>1.5. Ogólne wymagania dotycz</w:t>
      </w:r>
      <w:r w:rsidRPr="000358F5">
        <w:rPr>
          <w:rFonts w:eastAsia="TimesNewRoman"/>
          <w:sz w:val="22"/>
          <w:szCs w:val="22"/>
        </w:rPr>
        <w:t>ą</w:t>
      </w:r>
      <w:r w:rsidRPr="000358F5">
        <w:rPr>
          <w:b/>
          <w:bCs/>
          <w:sz w:val="22"/>
          <w:szCs w:val="22"/>
        </w:rPr>
        <w:t>ce robót</w:t>
      </w:r>
    </w:p>
    <w:p w14:paraId="42DB9177" w14:textId="77777777" w:rsidR="0016771F" w:rsidRPr="000358F5" w:rsidRDefault="0016771F" w:rsidP="0016771F">
      <w:pPr>
        <w:autoSpaceDE w:val="0"/>
        <w:autoSpaceDN w:val="0"/>
        <w:adjustRightInd w:val="0"/>
        <w:jc w:val="both"/>
        <w:rPr>
          <w:sz w:val="22"/>
          <w:szCs w:val="22"/>
        </w:rPr>
      </w:pPr>
      <w:r w:rsidRPr="000358F5">
        <w:rPr>
          <w:sz w:val="22"/>
          <w:szCs w:val="22"/>
        </w:rPr>
        <w:t>Ogólne wymagania dotycz</w:t>
      </w:r>
      <w:r w:rsidRPr="000358F5">
        <w:rPr>
          <w:rFonts w:eastAsia="TimesNewRoman"/>
          <w:sz w:val="22"/>
          <w:szCs w:val="22"/>
        </w:rPr>
        <w:t>ą</w:t>
      </w:r>
      <w:r w:rsidRPr="000358F5">
        <w:rPr>
          <w:sz w:val="22"/>
          <w:szCs w:val="22"/>
        </w:rPr>
        <w:t>ce robót podano w SST   D-M-00.00.00 „Wymagania ogólne” pkt 1.5.</w:t>
      </w:r>
    </w:p>
    <w:p w14:paraId="7C685134" w14:textId="77777777" w:rsidR="0016771F" w:rsidRPr="000358F5" w:rsidRDefault="0016771F" w:rsidP="0016771F">
      <w:pPr>
        <w:autoSpaceDE w:val="0"/>
        <w:autoSpaceDN w:val="0"/>
        <w:adjustRightInd w:val="0"/>
        <w:jc w:val="both"/>
        <w:rPr>
          <w:b/>
          <w:bCs/>
          <w:sz w:val="22"/>
          <w:szCs w:val="22"/>
        </w:rPr>
      </w:pPr>
    </w:p>
    <w:p w14:paraId="490022F7" w14:textId="77777777" w:rsidR="0016771F" w:rsidRPr="000358F5" w:rsidRDefault="0016771F" w:rsidP="0016771F">
      <w:pPr>
        <w:autoSpaceDE w:val="0"/>
        <w:autoSpaceDN w:val="0"/>
        <w:adjustRightInd w:val="0"/>
        <w:jc w:val="both"/>
        <w:rPr>
          <w:b/>
          <w:bCs/>
          <w:sz w:val="22"/>
          <w:szCs w:val="22"/>
        </w:rPr>
      </w:pPr>
      <w:r w:rsidRPr="000358F5">
        <w:rPr>
          <w:b/>
          <w:bCs/>
          <w:sz w:val="22"/>
          <w:szCs w:val="22"/>
        </w:rPr>
        <w:t>2. MATERIAŁY</w:t>
      </w:r>
    </w:p>
    <w:p w14:paraId="254A26F0" w14:textId="77777777" w:rsidR="0016771F" w:rsidRPr="000358F5" w:rsidRDefault="0016771F" w:rsidP="0016771F">
      <w:pPr>
        <w:autoSpaceDE w:val="0"/>
        <w:autoSpaceDN w:val="0"/>
        <w:adjustRightInd w:val="0"/>
        <w:jc w:val="both"/>
        <w:rPr>
          <w:b/>
          <w:bCs/>
          <w:sz w:val="22"/>
          <w:szCs w:val="22"/>
        </w:rPr>
      </w:pPr>
    </w:p>
    <w:p w14:paraId="28C48A6C" w14:textId="77777777" w:rsidR="0016771F" w:rsidRPr="000358F5" w:rsidRDefault="0016771F" w:rsidP="0016771F">
      <w:pPr>
        <w:autoSpaceDE w:val="0"/>
        <w:autoSpaceDN w:val="0"/>
        <w:adjustRightInd w:val="0"/>
        <w:jc w:val="both"/>
        <w:rPr>
          <w:b/>
          <w:bCs/>
          <w:sz w:val="22"/>
          <w:szCs w:val="22"/>
        </w:rPr>
      </w:pPr>
      <w:r w:rsidRPr="000358F5">
        <w:rPr>
          <w:b/>
          <w:bCs/>
          <w:sz w:val="22"/>
          <w:szCs w:val="22"/>
        </w:rPr>
        <w:t>2.1. Ogólne wymagania dotycz</w:t>
      </w:r>
      <w:r w:rsidRPr="000358F5">
        <w:rPr>
          <w:rFonts w:eastAsia="TimesNewRoman"/>
          <w:sz w:val="22"/>
          <w:szCs w:val="22"/>
        </w:rPr>
        <w:t>ą</w:t>
      </w:r>
      <w:r w:rsidRPr="000358F5">
        <w:rPr>
          <w:b/>
          <w:bCs/>
          <w:sz w:val="22"/>
          <w:szCs w:val="22"/>
        </w:rPr>
        <w:t>ce materiałów</w:t>
      </w:r>
    </w:p>
    <w:p w14:paraId="16FF24C8" w14:textId="77777777" w:rsidR="0016771F" w:rsidRPr="000358F5" w:rsidRDefault="0016771F" w:rsidP="0016771F">
      <w:pPr>
        <w:autoSpaceDE w:val="0"/>
        <w:autoSpaceDN w:val="0"/>
        <w:adjustRightInd w:val="0"/>
        <w:jc w:val="both"/>
        <w:rPr>
          <w:sz w:val="22"/>
          <w:szCs w:val="22"/>
        </w:rPr>
      </w:pPr>
      <w:r w:rsidRPr="000358F5">
        <w:rPr>
          <w:sz w:val="22"/>
          <w:szCs w:val="22"/>
        </w:rPr>
        <w:t>Ogólne wymagania dotycz</w:t>
      </w:r>
      <w:r w:rsidRPr="000358F5">
        <w:rPr>
          <w:rFonts w:eastAsia="TimesNewRoman"/>
          <w:sz w:val="22"/>
          <w:szCs w:val="22"/>
        </w:rPr>
        <w:t>ą</w:t>
      </w:r>
      <w:r w:rsidRPr="000358F5">
        <w:rPr>
          <w:sz w:val="22"/>
          <w:szCs w:val="22"/>
        </w:rPr>
        <w:t xml:space="preserve">ce materiałów, ich pozyskiwania i składowania, podano w SST   </w:t>
      </w:r>
      <w:r w:rsidRPr="000358F5">
        <w:rPr>
          <w:sz w:val="22"/>
          <w:szCs w:val="22"/>
        </w:rPr>
        <w:br/>
        <w:t>D-M-00.00.00 „Wymagania ogólne” pkt 2</w:t>
      </w:r>
    </w:p>
    <w:p w14:paraId="5532D470" w14:textId="77777777" w:rsidR="0016771F" w:rsidRPr="000358F5" w:rsidRDefault="0016771F" w:rsidP="0016771F">
      <w:pPr>
        <w:autoSpaceDE w:val="0"/>
        <w:autoSpaceDN w:val="0"/>
        <w:adjustRightInd w:val="0"/>
        <w:jc w:val="both"/>
        <w:rPr>
          <w:b/>
          <w:bCs/>
          <w:sz w:val="22"/>
          <w:szCs w:val="22"/>
        </w:rPr>
      </w:pPr>
      <w:r w:rsidRPr="000358F5">
        <w:rPr>
          <w:b/>
          <w:bCs/>
          <w:sz w:val="22"/>
          <w:szCs w:val="22"/>
        </w:rPr>
        <w:t>2.2. Rodzaje materiałów</w:t>
      </w:r>
    </w:p>
    <w:p w14:paraId="1A0CA6FB" w14:textId="77777777" w:rsidR="0016771F" w:rsidRPr="000358F5" w:rsidRDefault="0016771F" w:rsidP="0016771F">
      <w:pPr>
        <w:autoSpaceDE w:val="0"/>
        <w:autoSpaceDN w:val="0"/>
        <w:adjustRightInd w:val="0"/>
        <w:jc w:val="both"/>
        <w:rPr>
          <w:sz w:val="22"/>
          <w:szCs w:val="22"/>
        </w:rPr>
      </w:pPr>
      <w:r w:rsidRPr="000358F5">
        <w:rPr>
          <w:sz w:val="22"/>
          <w:szCs w:val="22"/>
        </w:rPr>
        <w:t xml:space="preserve">Materiałami stosowanymi przy umacnianiu skarp, rowów i </w:t>
      </w:r>
      <w:r w:rsidRPr="000358F5">
        <w:rPr>
          <w:rFonts w:eastAsia="TimesNewRoman"/>
          <w:sz w:val="22"/>
          <w:szCs w:val="22"/>
        </w:rPr>
        <w:t>ś</w:t>
      </w:r>
      <w:r w:rsidRPr="000358F5">
        <w:rPr>
          <w:sz w:val="22"/>
          <w:szCs w:val="22"/>
        </w:rPr>
        <w:t>cieków obj</w:t>
      </w:r>
      <w:r w:rsidRPr="000358F5">
        <w:rPr>
          <w:rFonts w:eastAsia="TimesNewRoman"/>
          <w:sz w:val="22"/>
          <w:szCs w:val="22"/>
        </w:rPr>
        <w:t>ę</w:t>
      </w:r>
      <w:r w:rsidRPr="000358F5">
        <w:rPr>
          <w:sz w:val="22"/>
          <w:szCs w:val="22"/>
        </w:rPr>
        <w:t>tymi niniejsz</w:t>
      </w:r>
      <w:r w:rsidRPr="000358F5">
        <w:rPr>
          <w:rFonts w:eastAsia="TimesNewRoman"/>
          <w:sz w:val="22"/>
          <w:szCs w:val="22"/>
        </w:rPr>
        <w:t xml:space="preserve">ą </w:t>
      </w:r>
      <w:r w:rsidRPr="000358F5">
        <w:rPr>
          <w:sz w:val="22"/>
          <w:szCs w:val="22"/>
        </w:rPr>
        <w:t>SST s</w:t>
      </w:r>
      <w:r w:rsidRPr="000358F5">
        <w:rPr>
          <w:rFonts w:eastAsia="TimesNewRoman"/>
          <w:sz w:val="22"/>
          <w:szCs w:val="22"/>
        </w:rPr>
        <w:t>ą</w:t>
      </w:r>
      <w:r w:rsidRPr="000358F5">
        <w:rPr>
          <w:sz w:val="22"/>
          <w:szCs w:val="22"/>
        </w:rPr>
        <w:t>:</w:t>
      </w:r>
    </w:p>
    <w:p w14:paraId="726E99F0" w14:textId="77777777" w:rsidR="0016771F" w:rsidRPr="000358F5" w:rsidRDefault="0016771F" w:rsidP="0016771F">
      <w:pPr>
        <w:pStyle w:val="Akapitzlist"/>
        <w:numPr>
          <w:ilvl w:val="0"/>
          <w:numId w:val="51"/>
        </w:numPr>
        <w:autoSpaceDE w:val="0"/>
        <w:autoSpaceDN w:val="0"/>
        <w:adjustRightInd w:val="0"/>
        <w:jc w:val="both"/>
        <w:rPr>
          <w:sz w:val="22"/>
          <w:szCs w:val="22"/>
        </w:rPr>
      </w:pPr>
      <w:r w:rsidRPr="000358F5">
        <w:rPr>
          <w:sz w:val="22"/>
          <w:szCs w:val="22"/>
        </w:rPr>
        <w:t>ziemia urodzajna,</w:t>
      </w:r>
    </w:p>
    <w:p w14:paraId="18147337" w14:textId="77777777" w:rsidR="0016771F" w:rsidRPr="000358F5" w:rsidRDefault="0016771F" w:rsidP="0016771F">
      <w:pPr>
        <w:pStyle w:val="Akapitzlist"/>
        <w:numPr>
          <w:ilvl w:val="0"/>
          <w:numId w:val="51"/>
        </w:numPr>
        <w:autoSpaceDE w:val="0"/>
        <w:autoSpaceDN w:val="0"/>
        <w:adjustRightInd w:val="0"/>
        <w:jc w:val="both"/>
        <w:rPr>
          <w:sz w:val="22"/>
          <w:szCs w:val="22"/>
        </w:rPr>
      </w:pPr>
      <w:r w:rsidRPr="000358F5">
        <w:rPr>
          <w:sz w:val="22"/>
          <w:szCs w:val="22"/>
        </w:rPr>
        <w:t>nasiona traw oraz ro</w:t>
      </w:r>
      <w:r w:rsidRPr="000358F5">
        <w:rPr>
          <w:rFonts w:eastAsia="TimesNewRoman"/>
          <w:sz w:val="22"/>
          <w:szCs w:val="22"/>
        </w:rPr>
        <w:t>ś</w:t>
      </w:r>
      <w:r w:rsidRPr="000358F5">
        <w:rPr>
          <w:sz w:val="22"/>
          <w:szCs w:val="22"/>
        </w:rPr>
        <w:t>lin motylkowatych,</w:t>
      </w:r>
    </w:p>
    <w:p w14:paraId="6394D587" w14:textId="77777777" w:rsidR="0016771F" w:rsidRPr="000358F5" w:rsidRDefault="0016771F" w:rsidP="0016771F">
      <w:pPr>
        <w:autoSpaceDE w:val="0"/>
        <w:autoSpaceDN w:val="0"/>
        <w:adjustRightInd w:val="0"/>
        <w:jc w:val="both"/>
        <w:rPr>
          <w:b/>
          <w:bCs/>
          <w:sz w:val="22"/>
          <w:szCs w:val="22"/>
        </w:rPr>
      </w:pPr>
      <w:r w:rsidRPr="000358F5">
        <w:rPr>
          <w:b/>
          <w:bCs/>
          <w:sz w:val="22"/>
          <w:szCs w:val="22"/>
        </w:rPr>
        <w:t>2.3. Ziemia urodzajna (humus)</w:t>
      </w:r>
    </w:p>
    <w:p w14:paraId="5FD07FFF" w14:textId="77777777" w:rsidR="0016771F" w:rsidRPr="000358F5" w:rsidRDefault="0016771F" w:rsidP="0016771F">
      <w:pPr>
        <w:autoSpaceDE w:val="0"/>
        <w:autoSpaceDN w:val="0"/>
        <w:adjustRightInd w:val="0"/>
        <w:jc w:val="both"/>
        <w:rPr>
          <w:sz w:val="22"/>
          <w:szCs w:val="22"/>
        </w:rPr>
      </w:pPr>
      <w:r w:rsidRPr="000358F5">
        <w:rPr>
          <w:sz w:val="22"/>
          <w:szCs w:val="22"/>
        </w:rPr>
        <w:lastRenderedPageBreak/>
        <w:t>Ziemia urodzajna powinna zawiera</w:t>
      </w:r>
      <w:r w:rsidRPr="000358F5">
        <w:rPr>
          <w:rFonts w:eastAsia="TimesNewRoman"/>
          <w:sz w:val="22"/>
          <w:szCs w:val="22"/>
        </w:rPr>
        <w:t xml:space="preserve">ć </w:t>
      </w:r>
      <w:r w:rsidRPr="000358F5">
        <w:rPr>
          <w:sz w:val="22"/>
          <w:szCs w:val="22"/>
        </w:rPr>
        <w:t>co najmniej 2% cz</w:t>
      </w:r>
      <w:r w:rsidRPr="000358F5">
        <w:rPr>
          <w:rFonts w:eastAsia="TimesNewRoman"/>
          <w:sz w:val="22"/>
          <w:szCs w:val="22"/>
        </w:rPr>
        <w:t>ęś</w:t>
      </w:r>
      <w:r w:rsidRPr="000358F5">
        <w:rPr>
          <w:sz w:val="22"/>
          <w:szCs w:val="22"/>
        </w:rPr>
        <w:t>ci organicznych. Ziemia urodzajna powinna</w:t>
      </w:r>
    </w:p>
    <w:p w14:paraId="5CCB3F50" w14:textId="77777777" w:rsidR="0016771F" w:rsidRPr="000358F5" w:rsidRDefault="0016771F" w:rsidP="0016771F">
      <w:pPr>
        <w:autoSpaceDE w:val="0"/>
        <w:autoSpaceDN w:val="0"/>
        <w:adjustRightInd w:val="0"/>
        <w:jc w:val="both"/>
        <w:rPr>
          <w:sz w:val="22"/>
          <w:szCs w:val="22"/>
        </w:rPr>
      </w:pPr>
      <w:r w:rsidRPr="000358F5">
        <w:rPr>
          <w:sz w:val="22"/>
          <w:szCs w:val="22"/>
        </w:rPr>
        <w:t>by</w:t>
      </w:r>
      <w:r w:rsidRPr="000358F5">
        <w:rPr>
          <w:rFonts w:eastAsia="TimesNewRoman"/>
          <w:sz w:val="22"/>
          <w:szCs w:val="22"/>
        </w:rPr>
        <w:t xml:space="preserve">ć </w:t>
      </w:r>
      <w:r w:rsidRPr="000358F5">
        <w:rPr>
          <w:sz w:val="22"/>
          <w:szCs w:val="22"/>
        </w:rPr>
        <w:t>wilgotna i pozbawiona kamieni wi</w:t>
      </w:r>
      <w:r w:rsidRPr="000358F5">
        <w:rPr>
          <w:rFonts w:eastAsia="TimesNewRoman"/>
          <w:sz w:val="22"/>
          <w:szCs w:val="22"/>
        </w:rPr>
        <w:t>ę</w:t>
      </w:r>
      <w:r w:rsidRPr="000358F5">
        <w:rPr>
          <w:sz w:val="22"/>
          <w:szCs w:val="22"/>
        </w:rPr>
        <w:t>kszych od 5 cm oraz wolna od zanieczyszcze</w:t>
      </w:r>
      <w:r w:rsidRPr="000358F5">
        <w:rPr>
          <w:rFonts w:eastAsia="TimesNewRoman"/>
          <w:sz w:val="22"/>
          <w:szCs w:val="22"/>
        </w:rPr>
        <w:t xml:space="preserve">ń </w:t>
      </w:r>
      <w:r w:rsidRPr="000358F5">
        <w:rPr>
          <w:sz w:val="22"/>
          <w:szCs w:val="22"/>
        </w:rPr>
        <w:t>obcych.</w:t>
      </w:r>
    </w:p>
    <w:p w14:paraId="7C48CC8E" w14:textId="77777777" w:rsidR="0016771F" w:rsidRPr="000358F5" w:rsidRDefault="0016771F" w:rsidP="0016771F">
      <w:pPr>
        <w:autoSpaceDE w:val="0"/>
        <w:autoSpaceDN w:val="0"/>
        <w:adjustRightInd w:val="0"/>
        <w:jc w:val="both"/>
        <w:rPr>
          <w:sz w:val="22"/>
          <w:szCs w:val="22"/>
        </w:rPr>
      </w:pPr>
      <w:r w:rsidRPr="000358F5">
        <w:rPr>
          <w:sz w:val="22"/>
          <w:szCs w:val="22"/>
        </w:rPr>
        <w:t>W przypadkach w</w:t>
      </w:r>
      <w:r w:rsidRPr="000358F5">
        <w:rPr>
          <w:rFonts w:eastAsia="TimesNewRoman"/>
          <w:sz w:val="22"/>
          <w:szCs w:val="22"/>
        </w:rPr>
        <w:t>ą</w:t>
      </w:r>
      <w:r w:rsidRPr="000358F5">
        <w:rPr>
          <w:sz w:val="22"/>
          <w:szCs w:val="22"/>
        </w:rPr>
        <w:t>tpliwych Inżynier może zleci</w:t>
      </w:r>
      <w:r w:rsidRPr="000358F5">
        <w:rPr>
          <w:rFonts w:eastAsia="TimesNewRoman"/>
          <w:sz w:val="22"/>
          <w:szCs w:val="22"/>
        </w:rPr>
        <w:t xml:space="preserve">ć </w:t>
      </w:r>
      <w:r w:rsidRPr="000358F5">
        <w:rPr>
          <w:sz w:val="22"/>
          <w:szCs w:val="22"/>
        </w:rPr>
        <w:t>wykonanie bada</w:t>
      </w:r>
      <w:r w:rsidRPr="000358F5">
        <w:rPr>
          <w:rFonts w:eastAsia="TimesNewRoman"/>
          <w:sz w:val="22"/>
          <w:szCs w:val="22"/>
        </w:rPr>
        <w:t xml:space="preserve">ń </w:t>
      </w:r>
      <w:r w:rsidRPr="000358F5">
        <w:rPr>
          <w:sz w:val="22"/>
          <w:szCs w:val="22"/>
        </w:rPr>
        <w:t>w celu stwierdzenia, że ziemia</w:t>
      </w:r>
    </w:p>
    <w:p w14:paraId="0FDC6464" w14:textId="77777777" w:rsidR="0016771F" w:rsidRPr="000358F5" w:rsidRDefault="0016771F" w:rsidP="0016771F">
      <w:pPr>
        <w:autoSpaceDE w:val="0"/>
        <w:autoSpaceDN w:val="0"/>
        <w:adjustRightInd w:val="0"/>
        <w:jc w:val="both"/>
        <w:rPr>
          <w:sz w:val="22"/>
          <w:szCs w:val="22"/>
        </w:rPr>
      </w:pPr>
      <w:r w:rsidRPr="000358F5">
        <w:rPr>
          <w:sz w:val="22"/>
          <w:szCs w:val="22"/>
        </w:rPr>
        <w:t>urodzajna odpowiada nast</w:t>
      </w:r>
      <w:r w:rsidRPr="000358F5">
        <w:rPr>
          <w:rFonts w:eastAsia="TimesNewRoman"/>
          <w:sz w:val="22"/>
          <w:szCs w:val="22"/>
        </w:rPr>
        <w:t>ę</w:t>
      </w:r>
      <w:r w:rsidRPr="000358F5">
        <w:rPr>
          <w:sz w:val="22"/>
          <w:szCs w:val="22"/>
        </w:rPr>
        <w:t>puj</w:t>
      </w:r>
      <w:r w:rsidRPr="000358F5">
        <w:rPr>
          <w:rFonts w:eastAsia="TimesNewRoman"/>
          <w:sz w:val="22"/>
          <w:szCs w:val="22"/>
        </w:rPr>
        <w:t>ą</w:t>
      </w:r>
      <w:r w:rsidRPr="000358F5">
        <w:rPr>
          <w:sz w:val="22"/>
          <w:szCs w:val="22"/>
        </w:rPr>
        <w:t>cym kryteriom:</w:t>
      </w:r>
    </w:p>
    <w:p w14:paraId="15040D19" w14:textId="77777777" w:rsidR="0016771F" w:rsidRPr="000358F5" w:rsidRDefault="0016771F" w:rsidP="0016771F">
      <w:pPr>
        <w:autoSpaceDE w:val="0"/>
        <w:autoSpaceDN w:val="0"/>
        <w:adjustRightInd w:val="0"/>
        <w:jc w:val="both"/>
        <w:rPr>
          <w:sz w:val="22"/>
          <w:szCs w:val="22"/>
        </w:rPr>
      </w:pPr>
      <w:r w:rsidRPr="000358F5">
        <w:rPr>
          <w:sz w:val="22"/>
          <w:szCs w:val="22"/>
        </w:rPr>
        <w:t>a) optymalny skład granulometryczny:</w:t>
      </w:r>
    </w:p>
    <w:p w14:paraId="57773778" w14:textId="77777777" w:rsidR="0016771F" w:rsidRPr="000358F5" w:rsidRDefault="0016771F" w:rsidP="0016771F">
      <w:pPr>
        <w:autoSpaceDE w:val="0"/>
        <w:autoSpaceDN w:val="0"/>
        <w:adjustRightInd w:val="0"/>
        <w:jc w:val="both"/>
        <w:rPr>
          <w:sz w:val="22"/>
          <w:szCs w:val="22"/>
        </w:rPr>
      </w:pPr>
      <w:r w:rsidRPr="000358F5">
        <w:rPr>
          <w:sz w:val="22"/>
          <w:szCs w:val="22"/>
        </w:rPr>
        <w:t>- frakcja ilasta (d &lt; 0,002 mm) 12 - 18%,</w:t>
      </w:r>
    </w:p>
    <w:p w14:paraId="1397EA10" w14:textId="77777777" w:rsidR="0016771F" w:rsidRPr="000358F5" w:rsidRDefault="0016771F" w:rsidP="0016771F">
      <w:pPr>
        <w:autoSpaceDE w:val="0"/>
        <w:autoSpaceDN w:val="0"/>
        <w:adjustRightInd w:val="0"/>
        <w:jc w:val="both"/>
        <w:rPr>
          <w:sz w:val="22"/>
          <w:szCs w:val="22"/>
        </w:rPr>
      </w:pPr>
      <w:r w:rsidRPr="000358F5">
        <w:rPr>
          <w:sz w:val="22"/>
          <w:szCs w:val="22"/>
        </w:rPr>
        <w:t>- frakcja pylasta (0,002 do 0,05mm) 20 - 30%,</w:t>
      </w:r>
    </w:p>
    <w:p w14:paraId="45FB17C4" w14:textId="77777777" w:rsidR="0016771F" w:rsidRPr="000358F5" w:rsidRDefault="0016771F" w:rsidP="0016771F">
      <w:pPr>
        <w:autoSpaceDE w:val="0"/>
        <w:autoSpaceDN w:val="0"/>
        <w:adjustRightInd w:val="0"/>
        <w:jc w:val="both"/>
        <w:rPr>
          <w:sz w:val="22"/>
          <w:szCs w:val="22"/>
        </w:rPr>
      </w:pPr>
      <w:r w:rsidRPr="000358F5">
        <w:rPr>
          <w:sz w:val="22"/>
          <w:szCs w:val="22"/>
        </w:rPr>
        <w:t>- frakcja piaszczysta (0,05 do 2,0 mm) 45 - 70%,</w:t>
      </w:r>
    </w:p>
    <w:p w14:paraId="4CCB9DA2" w14:textId="77777777" w:rsidR="0016771F" w:rsidRPr="000358F5" w:rsidRDefault="0016771F" w:rsidP="0016771F">
      <w:pPr>
        <w:autoSpaceDE w:val="0"/>
        <w:autoSpaceDN w:val="0"/>
        <w:adjustRightInd w:val="0"/>
        <w:jc w:val="both"/>
        <w:rPr>
          <w:sz w:val="22"/>
          <w:szCs w:val="22"/>
        </w:rPr>
      </w:pPr>
      <w:r w:rsidRPr="000358F5">
        <w:rPr>
          <w:sz w:val="22"/>
          <w:szCs w:val="22"/>
        </w:rPr>
        <w:t>b) zawarto</w:t>
      </w:r>
      <w:r w:rsidRPr="000358F5">
        <w:rPr>
          <w:rFonts w:eastAsia="TimesNewRoman"/>
          <w:sz w:val="22"/>
          <w:szCs w:val="22"/>
        </w:rPr>
        <w:t xml:space="preserve">ść </w:t>
      </w:r>
      <w:r w:rsidRPr="000358F5">
        <w:rPr>
          <w:sz w:val="22"/>
          <w:szCs w:val="22"/>
        </w:rPr>
        <w:t>fosforu (P2O5) &gt; 20 mg/m2,</w:t>
      </w:r>
    </w:p>
    <w:p w14:paraId="3A6B2B1D" w14:textId="77777777" w:rsidR="0016771F" w:rsidRPr="000358F5" w:rsidRDefault="0016771F" w:rsidP="0016771F">
      <w:pPr>
        <w:autoSpaceDE w:val="0"/>
        <w:autoSpaceDN w:val="0"/>
        <w:adjustRightInd w:val="0"/>
        <w:jc w:val="both"/>
        <w:rPr>
          <w:sz w:val="22"/>
          <w:szCs w:val="22"/>
        </w:rPr>
      </w:pPr>
      <w:r w:rsidRPr="000358F5">
        <w:rPr>
          <w:sz w:val="22"/>
          <w:szCs w:val="22"/>
        </w:rPr>
        <w:t>c) zawarto</w:t>
      </w:r>
      <w:r w:rsidRPr="000358F5">
        <w:rPr>
          <w:rFonts w:eastAsia="TimesNewRoman"/>
          <w:sz w:val="22"/>
          <w:szCs w:val="22"/>
        </w:rPr>
        <w:t xml:space="preserve">ść </w:t>
      </w:r>
      <w:r w:rsidRPr="000358F5">
        <w:rPr>
          <w:sz w:val="22"/>
          <w:szCs w:val="22"/>
        </w:rPr>
        <w:t>potasu (K2O) &gt; 30 mg/m2,</w:t>
      </w:r>
    </w:p>
    <w:p w14:paraId="3C61DA84" w14:textId="3F319F2A" w:rsidR="0016771F" w:rsidRPr="000358F5" w:rsidRDefault="0016771F" w:rsidP="0016771F">
      <w:pPr>
        <w:autoSpaceDE w:val="0"/>
        <w:autoSpaceDN w:val="0"/>
        <w:adjustRightInd w:val="0"/>
        <w:jc w:val="both"/>
        <w:rPr>
          <w:sz w:val="22"/>
          <w:szCs w:val="22"/>
        </w:rPr>
      </w:pPr>
      <w:r w:rsidRPr="000358F5">
        <w:rPr>
          <w:sz w:val="22"/>
          <w:szCs w:val="22"/>
        </w:rPr>
        <w:t>d) kwasowo</w:t>
      </w:r>
      <w:r w:rsidRPr="000358F5">
        <w:rPr>
          <w:rFonts w:eastAsia="TimesNewRoman"/>
          <w:sz w:val="22"/>
          <w:szCs w:val="22"/>
        </w:rPr>
        <w:t xml:space="preserve">ść </w:t>
      </w:r>
      <w:proofErr w:type="spellStart"/>
      <w:r w:rsidRPr="000358F5">
        <w:rPr>
          <w:sz w:val="22"/>
          <w:szCs w:val="22"/>
        </w:rPr>
        <w:t>pH</w:t>
      </w:r>
      <w:proofErr w:type="spellEnd"/>
      <w:r w:rsidRPr="000358F5">
        <w:rPr>
          <w:sz w:val="22"/>
          <w:szCs w:val="22"/>
        </w:rPr>
        <w:t xml:space="preserve"> 5,5.</w:t>
      </w:r>
    </w:p>
    <w:p w14:paraId="1108D1C6" w14:textId="77777777" w:rsidR="0016771F" w:rsidRPr="000358F5" w:rsidRDefault="0016771F" w:rsidP="0016771F">
      <w:pPr>
        <w:autoSpaceDE w:val="0"/>
        <w:autoSpaceDN w:val="0"/>
        <w:adjustRightInd w:val="0"/>
        <w:jc w:val="both"/>
        <w:rPr>
          <w:b/>
          <w:bCs/>
          <w:sz w:val="22"/>
          <w:szCs w:val="22"/>
        </w:rPr>
      </w:pPr>
      <w:r w:rsidRPr="000358F5">
        <w:rPr>
          <w:b/>
          <w:bCs/>
          <w:sz w:val="22"/>
          <w:szCs w:val="22"/>
        </w:rPr>
        <w:t>2.4. Nasiona traw</w:t>
      </w:r>
    </w:p>
    <w:p w14:paraId="1A6447EA" w14:textId="77777777" w:rsidR="0016771F" w:rsidRPr="000358F5" w:rsidRDefault="0016771F" w:rsidP="0016771F">
      <w:pPr>
        <w:autoSpaceDE w:val="0"/>
        <w:autoSpaceDN w:val="0"/>
        <w:adjustRightInd w:val="0"/>
        <w:jc w:val="both"/>
        <w:rPr>
          <w:sz w:val="22"/>
          <w:szCs w:val="22"/>
        </w:rPr>
      </w:pPr>
      <w:r w:rsidRPr="000358F5">
        <w:rPr>
          <w:sz w:val="22"/>
          <w:szCs w:val="22"/>
        </w:rPr>
        <w:t>Wybór gatunków traw nale</w:t>
      </w:r>
      <w:r w:rsidRPr="000358F5">
        <w:rPr>
          <w:rFonts w:eastAsia="TimesNewRoman"/>
          <w:sz w:val="22"/>
          <w:szCs w:val="22"/>
        </w:rPr>
        <w:t>ż</w:t>
      </w:r>
      <w:r w:rsidRPr="000358F5">
        <w:rPr>
          <w:sz w:val="22"/>
          <w:szCs w:val="22"/>
        </w:rPr>
        <w:t>y dostosowa</w:t>
      </w:r>
      <w:r w:rsidRPr="000358F5">
        <w:rPr>
          <w:rFonts w:eastAsia="TimesNewRoman"/>
          <w:sz w:val="22"/>
          <w:szCs w:val="22"/>
        </w:rPr>
        <w:t xml:space="preserve">ć </w:t>
      </w:r>
      <w:r w:rsidRPr="000358F5">
        <w:rPr>
          <w:sz w:val="22"/>
          <w:szCs w:val="22"/>
        </w:rPr>
        <w:t>do rodzaju gleby i stopnia jej zawilgocenia. Zaleca si</w:t>
      </w:r>
      <w:r w:rsidRPr="000358F5">
        <w:rPr>
          <w:rFonts w:eastAsia="TimesNewRoman"/>
          <w:sz w:val="22"/>
          <w:szCs w:val="22"/>
        </w:rPr>
        <w:t xml:space="preserve">ę </w:t>
      </w:r>
      <w:r w:rsidRPr="000358F5">
        <w:rPr>
          <w:sz w:val="22"/>
          <w:szCs w:val="22"/>
        </w:rPr>
        <w:t>stosowa</w:t>
      </w:r>
      <w:r w:rsidRPr="000358F5">
        <w:rPr>
          <w:rFonts w:eastAsia="TimesNewRoman"/>
          <w:sz w:val="22"/>
          <w:szCs w:val="22"/>
        </w:rPr>
        <w:t xml:space="preserve">ć </w:t>
      </w:r>
      <w:r w:rsidRPr="000358F5">
        <w:rPr>
          <w:sz w:val="22"/>
          <w:szCs w:val="22"/>
        </w:rPr>
        <w:t>mieszanki traw o drobnym, g</w:t>
      </w:r>
      <w:r w:rsidRPr="000358F5">
        <w:rPr>
          <w:rFonts w:eastAsia="TimesNewRoman"/>
          <w:sz w:val="22"/>
          <w:szCs w:val="22"/>
        </w:rPr>
        <w:t>ę</w:t>
      </w:r>
      <w:r w:rsidRPr="000358F5">
        <w:rPr>
          <w:sz w:val="22"/>
          <w:szCs w:val="22"/>
        </w:rPr>
        <w:t>stym ukorzenieniu, spełniaj</w:t>
      </w:r>
      <w:r w:rsidRPr="000358F5">
        <w:rPr>
          <w:rFonts w:eastAsia="TimesNewRoman"/>
          <w:sz w:val="22"/>
          <w:szCs w:val="22"/>
        </w:rPr>
        <w:t>ą</w:t>
      </w:r>
      <w:r w:rsidRPr="000358F5">
        <w:rPr>
          <w:sz w:val="22"/>
          <w:szCs w:val="22"/>
        </w:rPr>
        <w:t>ce wymagania PN-R-65023:1999 [9] i PN-B-12074:1998 [4].</w:t>
      </w:r>
    </w:p>
    <w:p w14:paraId="14278B37" w14:textId="77777777" w:rsidR="0016771F" w:rsidRPr="000358F5" w:rsidRDefault="0016771F" w:rsidP="0016771F">
      <w:pPr>
        <w:autoSpaceDE w:val="0"/>
        <w:autoSpaceDN w:val="0"/>
        <w:adjustRightInd w:val="0"/>
        <w:jc w:val="both"/>
        <w:rPr>
          <w:b/>
          <w:bCs/>
          <w:sz w:val="22"/>
          <w:szCs w:val="22"/>
        </w:rPr>
      </w:pPr>
      <w:r w:rsidRPr="000358F5">
        <w:rPr>
          <w:b/>
          <w:bCs/>
          <w:sz w:val="22"/>
          <w:szCs w:val="22"/>
        </w:rPr>
        <w:t>3. SPRZ</w:t>
      </w:r>
      <w:r w:rsidRPr="000358F5">
        <w:rPr>
          <w:rFonts w:eastAsia="TimesNewRoman"/>
          <w:sz w:val="22"/>
          <w:szCs w:val="22"/>
        </w:rPr>
        <w:t>Ę</w:t>
      </w:r>
      <w:r w:rsidRPr="000358F5">
        <w:rPr>
          <w:b/>
          <w:bCs/>
          <w:sz w:val="22"/>
          <w:szCs w:val="22"/>
        </w:rPr>
        <w:t>T</w:t>
      </w:r>
    </w:p>
    <w:p w14:paraId="4C148117" w14:textId="77777777" w:rsidR="0016771F" w:rsidRPr="000358F5" w:rsidRDefault="0016771F" w:rsidP="0016771F">
      <w:pPr>
        <w:autoSpaceDE w:val="0"/>
        <w:autoSpaceDN w:val="0"/>
        <w:adjustRightInd w:val="0"/>
        <w:jc w:val="both"/>
        <w:rPr>
          <w:b/>
          <w:bCs/>
          <w:sz w:val="22"/>
          <w:szCs w:val="22"/>
        </w:rPr>
      </w:pPr>
    </w:p>
    <w:p w14:paraId="49A92D77" w14:textId="77777777" w:rsidR="0016771F" w:rsidRPr="000358F5" w:rsidRDefault="0016771F" w:rsidP="0016771F">
      <w:pPr>
        <w:autoSpaceDE w:val="0"/>
        <w:autoSpaceDN w:val="0"/>
        <w:adjustRightInd w:val="0"/>
        <w:jc w:val="both"/>
        <w:rPr>
          <w:b/>
          <w:bCs/>
          <w:sz w:val="22"/>
          <w:szCs w:val="22"/>
        </w:rPr>
      </w:pPr>
      <w:r w:rsidRPr="000358F5">
        <w:rPr>
          <w:b/>
          <w:bCs/>
          <w:sz w:val="22"/>
          <w:szCs w:val="22"/>
        </w:rPr>
        <w:t>3.1. Ogólne wymagania dotycz</w:t>
      </w:r>
      <w:r w:rsidRPr="000358F5">
        <w:rPr>
          <w:rFonts w:eastAsia="TimesNewRoman"/>
          <w:sz w:val="22"/>
          <w:szCs w:val="22"/>
        </w:rPr>
        <w:t>ą</w:t>
      </w:r>
      <w:r w:rsidRPr="000358F5">
        <w:rPr>
          <w:b/>
          <w:bCs/>
          <w:sz w:val="22"/>
          <w:szCs w:val="22"/>
        </w:rPr>
        <w:t>ce sprz</w:t>
      </w:r>
      <w:r w:rsidRPr="000358F5">
        <w:rPr>
          <w:rFonts w:eastAsia="TimesNewRoman"/>
          <w:sz w:val="22"/>
          <w:szCs w:val="22"/>
        </w:rPr>
        <w:t>ę</w:t>
      </w:r>
      <w:r w:rsidRPr="000358F5">
        <w:rPr>
          <w:b/>
          <w:bCs/>
          <w:sz w:val="22"/>
          <w:szCs w:val="22"/>
        </w:rPr>
        <w:t>tu</w:t>
      </w:r>
    </w:p>
    <w:p w14:paraId="7A420D76" w14:textId="77777777" w:rsidR="0016771F" w:rsidRPr="000358F5" w:rsidRDefault="0016771F" w:rsidP="0016771F">
      <w:pPr>
        <w:autoSpaceDE w:val="0"/>
        <w:autoSpaceDN w:val="0"/>
        <w:adjustRightInd w:val="0"/>
        <w:jc w:val="both"/>
        <w:rPr>
          <w:sz w:val="22"/>
          <w:szCs w:val="22"/>
        </w:rPr>
      </w:pPr>
      <w:r w:rsidRPr="000358F5">
        <w:rPr>
          <w:sz w:val="22"/>
          <w:szCs w:val="22"/>
        </w:rPr>
        <w:t>Ogólne wymagania dotycz</w:t>
      </w:r>
      <w:r w:rsidRPr="000358F5">
        <w:rPr>
          <w:rFonts w:eastAsia="TimesNewRoman"/>
          <w:sz w:val="22"/>
          <w:szCs w:val="22"/>
        </w:rPr>
        <w:t>ą</w:t>
      </w:r>
      <w:r w:rsidRPr="000358F5">
        <w:rPr>
          <w:sz w:val="22"/>
          <w:szCs w:val="22"/>
        </w:rPr>
        <w:t>ce sprz</w:t>
      </w:r>
      <w:r w:rsidRPr="000358F5">
        <w:rPr>
          <w:rFonts w:eastAsia="TimesNewRoman"/>
          <w:sz w:val="22"/>
          <w:szCs w:val="22"/>
        </w:rPr>
        <w:t>ę</w:t>
      </w:r>
      <w:r w:rsidRPr="000358F5">
        <w:rPr>
          <w:sz w:val="22"/>
          <w:szCs w:val="22"/>
        </w:rPr>
        <w:t>tu podano w OST   D-M-00.00.00 „Wymagania ogólne” pkt 3</w:t>
      </w:r>
    </w:p>
    <w:p w14:paraId="530B62E6" w14:textId="77777777" w:rsidR="0016771F" w:rsidRPr="000358F5" w:rsidRDefault="0016771F" w:rsidP="0016771F">
      <w:pPr>
        <w:autoSpaceDE w:val="0"/>
        <w:autoSpaceDN w:val="0"/>
        <w:adjustRightInd w:val="0"/>
        <w:jc w:val="both"/>
        <w:rPr>
          <w:b/>
          <w:bCs/>
          <w:sz w:val="22"/>
          <w:szCs w:val="22"/>
        </w:rPr>
      </w:pPr>
      <w:r w:rsidRPr="000358F5">
        <w:rPr>
          <w:b/>
          <w:bCs/>
          <w:sz w:val="22"/>
          <w:szCs w:val="22"/>
        </w:rPr>
        <w:t>3.2. Sprz</w:t>
      </w:r>
      <w:r w:rsidRPr="000358F5">
        <w:rPr>
          <w:rFonts w:eastAsia="TimesNewRoman"/>
          <w:sz w:val="22"/>
          <w:szCs w:val="22"/>
        </w:rPr>
        <w:t>ę</w:t>
      </w:r>
      <w:r w:rsidRPr="000358F5">
        <w:rPr>
          <w:b/>
          <w:bCs/>
          <w:sz w:val="22"/>
          <w:szCs w:val="22"/>
        </w:rPr>
        <w:t>t do wykonania robót</w:t>
      </w:r>
    </w:p>
    <w:p w14:paraId="76DDF548" w14:textId="77777777" w:rsidR="0016771F" w:rsidRPr="000358F5" w:rsidRDefault="0016771F" w:rsidP="0016771F">
      <w:pPr>
        <w:autoSpaceDE w:val="0"/>
        <w:autoSpaceDN w:val="0"/>
        <w:adjustRightInd w:val="0"/>
        <w:jc w:val="both"/>
        <w:rPr>
          <w:sz w:val="22"/>
          <w:szCs w:val="22"/>
        </w:rPr>
      </w:pPr>
      <w:r w:rsidRPr="000358F5">
        <w:rPr>
          <w:sz w:val="22"/>
          <w:szCs w:val="22"/>
        </w:rPr>
        <w:t>Wykonawca przyst</w:t>
      </w:r>
      <w:r w:rsidRPr="000358F5">
        <w:rPr>
          <w:rFonts w:eastAsia="TimesNewRoman"/>
          <w:sz w:val="22"/>
          <w:szCs w:val="22"/>
        </w:rPr>
        <w:t>ę</w:t>
      </w:r>
      <w:r w:rsidRPr="000358F5">
        <w:rPr>
          <w:sz w:val="22"/>
          <w:szCs w:val="22"/>
        </w:rPr>
        <w:t>puj</w:t>
      </w:r>
      <w:r w:rsidRPr="000358F5">
        <w:rPr>
          <w:rFonts w:eastAsia="TimesNewRoman"/>
          <w:sz w:val="22"/>
          <w:szCs w:val="22"/>
        </w:rPr>
        <w:t>ą</w:t>
      </w:r>
      <w:r w:rsidRPr="000358F5">
        <w:rPr>
          <w:sz w:val="22"/>
          <w:szCs w:val="22"/>
        </w:rPr>
        <w:t>cy do wykonania umocnienia techniczno-biologicznego powinien wykaza</w:t>
      </w:r>
      <w:r w:rsidRPr="000358F5">
        <w:rPr>
          <w:rFonts w:eastAsia="TimesNewRoman"/>
          <w:sz w:val="22"/>
          <w:szCs w:val="22"/>
        </w:rPr>
        <w:t xml:space="preserve">ć </w:t>
      </w:r>
      <w:r w:rsidRPr="000358F5">
        <w:rPr>
          <w:sz w:val="22"/>
          <w:szCs w:val="22"/>
        </w:rPr>
        <w:t>si</w:t>
      </w:r>
      <w:r w:rsidRPr="000358F5">
        <w:rPr>
          <w:rFonts w:eastAsia="TimesNewRoman"/>
          <w:sz w:val="22"/>
          <w:szCs w:val="22"/>
        </w:rPr>
        <w:t xml:space="preserve">ę </w:t>
      </w:r>
      <w:r w:rsidRPr="000358F5">
        <w:rPr>
          <w:sz w:val="22"/>
          <w:szCs w:val="22"/>
        </w:rPr>
        <w:t>możliwo</w:t>
      </w:r>
      <w:r w:rsidRPr="000358F5">
        <w:rPr>
          <w:rFonts w:eastAsia="TimesNewRoman"/>
          <w:sz w:val="22"/>
          <w:szCs w:val="22"/>
        </w:rPr>
        <w:t>ś</w:t>
      </w:r>
      <w:r w:rsidRPr="000358F5">
        <w:rPr>
          <w:sz w:val="22"/>
          <w:szCs w:val="22"/>
        </w:rPr>
        <w:t>ci</w:t>
      </w:r>
      <w:r w:rsidRPr="000358F5">
        <w:rPr>
          <w:rFonts w:eastAsia="TimesNewRoman"/>
          <w:sz w:val="22"/>
          <w:szCs w:val="22"/>
        </w:rPr>
        <w:t xml:space="preserve">ą </w:t>
      </w:r>
      <w:r w:rsidRPr="000358F5">
        <w:rPr>
          <w:sz w:val="22"/>
          <w:szCs w:val="22"/>
        </w:rPr>
        <w:t>korzystania z nast</w:t>
      </w:r>
      <w:r w:rsidRPr="000358F5">
        <w:rPr>
          <w:rFonts w:eastAsia="TimesNewRoman"/>
          <w:sz w:val="22"/>
          <w:szCs w:val="22"/>
        </w:rPr>
        <w:t>ę</w:t>
      </w:r>
      <w:r w:rsidRPr="000358F5">
        <w:rPr>
          <w:sz w:val="22"/>
          <w:szCs w:val="22"/>
        </w:rPr>
        <w:t>puj</w:t>
      </w:r>
      <w:r w:rsidRPr="000358F5">
        <w:rPr>
          <w:rFonts w:eastAsia="TimesNewRoman"/>
          <w:sz w:val="22"/>
          <w:szCs w:val="22"/>
        </w:rPr>
        <w:t>ą</w:t>
      </w:r>
      <w:r w:rsidRPr="000358F5">
        <w:rPr>
          <w:sz w:val="22"/>
          <w:szCs w:val="22"/>
        </w:rPr>
        <w:t>cego sprz</w:t>
      </w:r>
      <w:r w:rsidRPr="000358F5">
        <w:rPr>
          <w:rFonts w:eastAsia="TimesNewRoman"/>
          <w:sz w:val="22"/>
          <w:szCs w:val="22"/>
        </w:rPr>
        <w:t>ę</w:t>
      </w:r>
      <w:r w:rsidRPr="000358F5">
        <w:rPr>
          <w:sz w:val="22"/>
          <w:szCs w:val="22"/>
        </w:rPr>
        <w:t>tu:</w:t>
      </w:r>
    </w:p>
    <w:p w14:paraId="3C17C24B"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równiarek,</w:t>
      </w:r>
    </w:p>
    <w:p w14:paraId="768589E4"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ew. walców gładkich, żebrowanych lub ryflowanych,</w:t>
      </w:r>
    </w:p>
    <w:p w14:paraId="7C07D713"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ubijaków o ręcznym prowadzeniu,</w:t>
      </w:r>
    </w:p>
    <w:p w14:paraId="53D2FFCB"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wibratorów samobieżnych,</w:t>
      </w:r>
    </w:p>
    <w:p w14:paraId="60ABED61"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płyt ubijających,</w:t>
      </w:r>
    </w:p>
    <w:p w14:paraId="3EBE8BE3"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ew. sprzętu do podwieszania i podciągania,</w:t>
      </w:r>
    </w:p>
    <w:p w14:paraId="2F0961A7" w14:textId="77777777" w:rsidR="0016771F" w:rsidRPr="000358F5" w:rsidRDefault="0016771F" w:rsidP="0016771F">
      <w:pPr>
        <w:pStyle w:val="Akapitzlist"/>
        <w:numPr>
          <w:ilvl w:val="0"/>
          <w:numId w:val="50"/>
        </w:numPr>
        <w:autoSpaceDE w:val="0"/>
        <w:autoSpaceDN w:val="0"/>
        <w:adjustRightInd w:val="0"/>
        <w:jc w:val="both"/>
        <w:rPr>
          <w:sz w:val="22"/>
          <w:szCs w:val="22"/>
        </w:rPr>
      </w:pPr>
      <w:proofErr w:type="spellStart"/>
      <w:r w:rsidRPr="000358F5">
        <w:rPr>
          <w:sz w:val="22"/>
          <w:szCs w:val="22"/>
        </w:rPr>
        <w:t>hydrosiewnika</w:t>
      </w:r>
      <w:proofErr w:type="spellEnd"/>
      <w:r w:rsidRPr="000358F5">
        <w:rPr>
          <w:sz w:val="22"/>
          <w:szCs w:val="22"/>
        </w:rPr>
        <w:t xml:space="preserve"> z ciągnikiem oraz osprzętu do </w:t>
      </w:r>
      <w:proofErr w:type="spellStart"/>
      <w:r w:rsidRPr="000358F5">
        <w:rPr>
          <w:sz w:val="22"/>
          <w:szCs w:val="22"/>
        </w:rPr>
        <w:t>agrouprawy</w:t>
      </w:r>
      <w:proofErr w:type="spellEnd"/>
      <w:r w:rsidRPr="000358F5">
        <w:rPr>
          <w:sz w:val="22"/>
          <w:szCs w:val="22"/>
        </w:rPr>
        <w:t xml:space="preserve"> (np. włóki obręczowo-</w:t>
      </w:r>
    </w:p>
    <w:p w14:paraId="15F40383"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 xml:space="preserve"> pierścieniowej, brony chwastownika - zgrzebła, </w:t>
      </w:r>
      <w:proofErr w:type="spellStart"/>
      <w:r w:rsidRPr="000358F5">
        <w:rPr>
          <w:sz w:val="22"/>
          <w:szCs w:val="22"/>
        </w:rPr>
        <w:t>wałowłóki</w:t>
      </w:r>
      <w:proofErr w:type="spellEnd"/>
      <w:r w:rsidRPr="000358F5">
        <w:rPr>
          <w:sz w:val="22"/>
          <w:szCs w:val="22"/>
        </w:rPr>
        <w:t>),</w:t>
      </w:r>
    </w:p>
    <w:p w14:paraId="4D3762C6"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 xml:space="preserve">cysterny z wodą pod ciśnieniem (do zraszania) oraz węży do podlewania (miejsc </w:t>
      </w:r>
    </w:p>
    <w:p w14:paraId="60D529E2" w14:textId="77777777" w:rsidR="0016771F" w:rsidRPr="000358F5" w:rsidRDefault="0016771F" w:rsidP="0016771F">
      <w:pPr>
        <w:pStyle w:val="Akapitzlist"/>
        <w:autoSpaceDE w:val="0"/>
        <w:autoSpaceDN w:val="0"/>
        <w:adjustRightInd w:val="0"/>
        <w:jc w:val="both"/>
        <w:rPr>
          <w:sz w:val="22"/>
          <w:szCs w:val="22"/>
        </w:rPr>
      </w:pPr>
      <w:r w:rsidRPr="000358F5">
        <w:rPr>
          <w:sz w:val="22"/>
          <w:szCs w:val="22"/>
        </w:rPr>
        <w:t>niedostępnych).</w:t>
      </w:r>
    </w:p>
    <w:p w14:paraId="6CB4A8C7" w14:textId="77777777" w:rsidR="0016771F" w:rsidRPr="000358F5" w:rsidRDefault="0016771F" w:rsidP="0016771F">
      <w:pPr>
        <w:autoSpaceDE w:val="0"/>
        <w:autoSpaceDN w:val="0"/>
        <w:adjustRightInd w:val="0"/>
        <w:jc w:val="both"/>
        <w:rPr>
          <w:b/>
          <w:bCs/>
          <w:sz w:val="22"/>
          <w:szCs w:val="22"/>
        </w:rPr>
      </w:pPr>
    </w:p>
    <w:p w14:paraId="69BBC6C9" w14:textId="77777777" w:rsidR="0016771F" w:rsidRPr="000358F5" w:rsidRDefault="0016771F" w:rsidP="0016771F">
      <w:pPr>
        <w:autoSpaceDE w:val="0"/>
        <w:autoSpaceDN w:val="0"/>
        <w:adjustRightInd w:val="0"/>
        <w:jc w:val="both"/>
        <w:rPr>
          <w:b/>
          <w:bCs/>
          <w:sz w:val="22"/>
          <w:szCs w:val="22"/>
        </w:rPr>
      </w:pPr>
      <w:r w:rsidRPr="000358F5">
        <w:rPr>
          <w:b/>
          <w:bCs/>
          <w:sz w:val="22"/>
          <w:szCs w:val="22"/>
        </w:rPr>
        <w:t>4. TRANSPORT</w:t>
      </w:r>
    </w:p>
    <w:p w14:paraId="63C60DD2" w14:textId="77777777" w:rsidR="0016771F" w:rsidRPr="000358F5" w:rsidRDefault="0016771F" w:rsidP="0016771F">
      <w:pPr>
        <w:autoSpaceDE w:val="0"/>
        <w:autoSpaceDN w:val="0"/>
        <w:adjustRightInd w:val="0"/>
        <w:jc w:val="both"/>
        <w:rPr>
          <w:b/>
          <w:bCs/>
          <w:sz w:val="22"/>
          <w:szCs w:val="22"/>
        </w:rPr>
      </w:pPr>
    </w:p>
    <w:p w14:paraId="400D1458" w14:textId="77777777" w:rsidR="0016771F" w:rsidRPr="000358F5" w:rsidRDefault="0016771F" w:rsidP="0016771F">
      <w:pPr>
        <w:autoSpaceDE w:val="0"/>
        <w:autoSpaceDN w:val="0"/>
        <w:adjustRightInd w:val="0"/>
        <w:jc w:val="both"/>
        <w:rPr>
          <w:b/>
          <w:bCs/>
          <w:sz w:val="22"/>
          <w:szCs w:val="22"/>
        </w:rPr>
      </w:pPr>
      <w:r w:rsidRPr="000358F5">
        <w:rPr>
          <w:b/>
          <w:bCs/>
          <w:sz w:val="22"/>
          <w:szCs w:val="22"/>
        </w:rPr>
        <w:t>4.1. Ogólne wymagania dotycz</w:t>
      </w:r>
      <w:r w:rsidRPr="000358F5">
        <w:rPr>
          <w:rFonts w:eastAsia="TimesNewRoman"/>
          <w:sz w:val="22"/>
          <w:szCs w:val="22"/>
        </w:rPr>
        <w:t>ą</w:t>
      </w:r>
      <w:r w:rsidRPr="000358F5">
        <w:rPr>
          <w:b/>
          <w:bCs/>
          <w:sz w:val="22"/>
          <w:szCs w:val="22"/>
        </w:rPr>
        <w:t>ce transportu</w:t>
      </w:r>
    </w:p>
    <w:p w14:paraId="50D252C1" w14:textId="77777777" w:rsidR="0016771F" w:rsidRPr="000358F5" w:rsidRDefault="0016771F" w:rsidP="0016771F">
      <w:pPr>
        <w:autoSpaceDE w:val="0"/>
        <w:autoSpaceDN w:val="0"/>
        <w:adjustRightInd w:val="0"/>
        <w:jc w:val="both"/>
        <w:rPr>
          <w:sz w:val="22"/>
          <w:szCs w:val="22"/>
        </w:rPr>
      </w:pPr>
      <w:r w:rsidRPr="000358F5">
        <w:rPr>
          <w:sz w:val="22"/>
          <w:szCs w:val="22"/>
        </w:rPr>
        <w:t>Ogólne wymagania dotycz</w:t>
      </w:r>
      <w:r w:rsidRPr="000358F5">
        <w:rPr>
          <w:rFonts w:eastAsia="TimesNewRoman"/>
          <w:sz w:val="22"/>
          <w:szCs w:val="22"/>
        </w:rPr>
        <w:t>ą</w:t>
      </w:r>
      <w:r w:rsidRPr="000358F5">
        <w:rPr>
          <w:sz w:val="22"/>
          <w:szCs w:val="22"/>
        </w:rPr>
        <w:t>ce transportu podano w OST   D-M-00.00.00 „Wymagania ogólne” pkt 4</w:t>
      </w:r>
    </w:p>
    <w:p w14:paraId="2FBD8756" w14:textId="77777777" w:rsidR="0016771F" w:rsidRPr="000358F5" w:rsidRDefault="0016771F" w:rsidP="0016771F">
      <w:pPr>
        <w:autoSpaceDE w:val="0"/>
        <w:autoSpaceDN w:val="0"/>
        <w:adjustRightInd w:val="0"/>
        <w:jc w:val="both"/>
        <w:rPr>
          <w:b/>
          <w:bCs/>
          <w:sz w:val="22"/>
          <w:szCs w:val="22"/>
        </w:rPr>
      </w:pPr>
      <w:r w:rsidRPr="000358F5">
        <w:rPr>
          <w:b/>
          <w:bCs/>
          <w:sz w:val="22"/>
          <w:szCs w:val="22"/>
        </w:rPr>
        <w:t>4.2. Transport materiałów</w:t>
      </w:r>
    </w:p>
    <w:p w14:paraId="14FDC430" w14:textId="77777777" w:rsidR="0016771F" w:rsidRPr="000358F5" w:rsidRDefault="0016771F" w:rsidP="0016771F">
      <w:pPr>
        <w:autoSpaceDE w:val="0"/>
        <w:autoSpaceDN w:val="0"/>
        <w:adjustRightInd w:val="0"/>
        <w:jc w:val="both"/>
        <w:rPr>
          <w:sz w:val="22"/>
          <w:szCs w:val="22"/>
        </w:rPr>
      </w:pPr>
      <w:r w:rsidRPr="000358F5">
        <w:rPr>
          <w:b/>
          <w:bCs/>
          <w:sz w:val="22"/>
          <w:szCs w:val="22"/>
        </w:rPr>
        <w:t xml:space="preserve">4.2.1. </w:t>
      </w:r>
      <w:r w:rsidRPr="000358F5">
        <w:rPr>
          <w:sz w:val="22"/>
          <w:szCs w:val="22"/>
        </w:rPr>
        <w:t>Transport nasion traw</w:t>
      </w:r>
    </w:p>
    <w:p w14:paraId="665C2606" w14:textId="77777777" w:rsidR="0016771F" w:rsidRPr="000358F5" w:rsidRDefault="0016771F" w:rsidP="0016771F">
      <w:pPr>
        <w:autoSpaceDE w:val="0"/>
        <w:autoSpaceDN w:val="0"/>
        <w:adjustRightInd w:val="0"/>
        <w:jc w:val="both"/>
        <w:rPr>
          <w:sz w:val="22"/>
          <w:szCs w:val="22"/>
        </w:rPr>
      </w:pPr>
      <w:r w:rsidRPr="000358F5">
        <w:rPr>
          <w:sz w:val="22"/>
          <w:szCs w:val="22"/>
        </w:rPr>
        <w:t>Nasiona traw można przewozi</w:t>
      </w:r>
      <w:r w:rsidRPr="000358F5">
        <w:rPr>
          <w:rFonts w:eastAsia="TimesNewRoman"/>
          <w:sz w:val="22"/>
          <w:szCs w:val="22"/>
        </w:rPr>
        <w:t xml:space="preserve">ć </w:t>
      </w:r>
      <w:r w:rsidRPr="000358F5">
        <w:rPr>
          <w:sz w:val="22"/>
          <w:szCs w:val="22"/>
        </w:rPr>
        <w:t xml:space="preserve">dowolnymi </w:t>
      </w:r>
      <w:r w:rsidRPr="000358F5">
        <w:rPr>
          <w:rFonts w:eastAsia="TimesNewRoman"/>
          <w:sz w:val="22"/>
          <w:szCs w:val="22"/>
        </w:rPr>
        <w:t>ś</w:t>
      </w:r>
      <w:r w:rsidRPr="000358F5">
        <w:rPr>
          <w:sz w:val="22"/>
          <w:szCs w:val="22"/>
        </w:rPr>
        <w:t>rodkami transportu w warunkach zabezpieczaj</w:t>
      </w:r>
      <w:r w:rsidRPr="000358F5">
        <w:rPr>
          <w:rFonts w:eastAsia="TimesNewRoman"/>
          <w:sz w:val="22"/>
          <w:szCs w:val="22"/>
        </w:rPr>
        <w:t>ą</w:t>
      </w:r>
      <w:r w:rsidRPr="000358F5">
        <w:rPr>
          <w:sz w:val="22"/>
          <w:szCs w:val="22"/>
        </w:rPr>
        <w:t>cych je przed zawilgoceniem.</w:t>
      </w:r>
    </w:p>
    <w:p w14:paraId="782BA40B" w14:textId="77777777" w:rsidR="0016771F" w:rsidRPr="000358F5" w:rsidRDefault="0016771F" w:rsidP="0016771F">
      <w:pPr>
        <w:autoSpaceDE w:val="0"/>
        <w:autoSpaceDN w:val="0"/>
        <w:adjustRightInd w:val="0"/>
        <w:jc w:val="both"/>
        <w:rPr>
          <w:b/>
          <w:bCs/>
          <w:sz w:val="22"/>
          <w:szCs w:val="22"/>
        </w:rPr>
      </w:pPr>
    </w:p>
    <w:p w14:paraId="3D414178" w14:textId="77777777" w:rsidR="0016771F" w:rsidRPr="000358F5" w:rsidRDefault="0016771F" w:rsidP="0016771F">
      <w:pPr>
        <w:autoSpaceDE w:val="0"/>
        <w:autoSpaceDN w:val="0"/>
        <w:adjustRightInd w:val="0"/>
        <w:jc w:val="both"/>
        <w:rPr>
          <w:b/>
          <w:bCs/>
          <w:sz w:val="22"/>
          <w:szCs w:val="22"/>
        </w:rPr>
      </w:pPr>
      <w:r w:rsidRPr="000358F5">
        <w:rPr>
          <w:b/>
          <w:bCs/>
          <w:sz w:val="22"/>
          <w:szCs w:val="22"/>
        </w:rPr>
        <w:t>5. WYKONANIE ROBÓT</w:t>
      </w:r>
    </w:p>
    <w:p w14:paraId="0B795BA8" w14:textId="77777777" w:rsidR="0016771F" w:rsidRPr="000358F5" w:rsidRDefault="0016771F" w:rsidP="0016771F">
      <w:pPr>
        <w:autoSpaceDE w:val="0"/>
        <w:autoSpaceDN w:val="0"/>
        <w:adjustRightInd w:val="0"/>
        <w:jc w:val="both"/>
        <w:rPr>
          <w:b/>
          <w:bCs/>
          <w:sz w:val="22"/>
          <w:szCs w:val="22"/>
        </w:rPr>
      </w:pPr>
    </w:p>
    <w:p w14:paraId="49BE0550" w14:textId="77777777" w:rsidR="0016771F" w:rsidRPr="000358F5" w:rsidRDefault="0016771F" w:rsidP="0016771F">
      <w:pPr>
        <w:autoSpaceDE w:val="0"/>
        <w:autoSpaceDN w:val="0"/>
        <w:adjustRightInd w:val="0"/>
        <w:jc w:val="both"/>
        <w:rPr>
          <w:b/>
          <w:bCs/>
          <w:sz w:val="22"/>
          <w:szCs w:val="22"/>
        </w:rPr>
      </w:pPr>
      <w:r w:rsidRPr="000358F5">
        <w:rPr>
          <w:b/>
          <w:bCs/>
          <w:sz w:val="22"/>
          <w:szCs w:val="22"/>
        </w:rPr>
        <w:t>5.1. Ogólne zasady wykonania robót</w:t>
      </w:r>
    </w:p>
    <w:p w14:paraId="19DE9A44" w14:textId="77777777" w:rsidR="0016771F" w:rsidRPr="000358F5" w:rsidRDefault="0016771F" w:rsidP="0016771F">
      <w:pPr>
        <w:autoSpaceDE w:val="0"/>
        <w:autoSpaceDN w:val="0"/>
        <w:adjustRightInd w:val="0"/>
        <w:jc w:val="both"/>
        <w:rPr>
          <w:sz w:val="22"/>
          <w:szCs w:val="22"/>
        </w:rPr>
      </w:pPr>
      <w:r w:rsidRPr="000358F5">
        <w:rPr>
          <w:sz w:val="22"/>
          <w:szCs w:val="22"/>
        </w:rPr>
        <w:t>Ogólne zasady wykonania robót podano w OST   D-M-00.00.00 „Wymagania ogólne” pkt 5</w:t>
      </w:r>
    </w:p>
    <w:p w14:paraId="0BD0F221" w14:textId="77777777" w:rsidR="0016771F" w:rsidRPr="000358F5" w:rsidRDefault="0016771F" w:rsidP="0016771F">
      <w:pPr>
        <w:autoSpaceDE w:val="0"/>
        <w:autoSpaceDN w:val="0"/>
        <w:adjustRightInd w:val="0"/>
        <w:jc w:val="both"/>
        <w:rPr>
          <w:b/>
          <w:bCs/>
          <w:sz w:val="22"/>
          <w:szCs w:val="22"/>
        </w:rPr>
      </w:pPr>
      <w:r w:rsidRPr="000358F5">
        <w:rPr>
          <w:b/>
          <w:bCs/>
          <w:sz w:val="22"/>
          <w:szCs w:val="22"/>
        </w:rPr>
        <w:t>5.2. Humusowanie</w:t>
      </w:r>
    </w:p>
    <w:p w14:paraId="69E5A424" w14:textId="77777777" w:rsidR="0016771F" w:rsidRPr="000358F5" w:rsidRDefault="0016771F" w:rsidP="0016771F">
      <w:pPr>
        <w:autoSpaceDE w:val="0"/>
        <w:autoSpaceDN w:val="0"/>
        <w:adjustRightInd w:val="0"/>
        <w:jc w:val="both"/>
        <w:rPr>
          <w:sz w:val="22"/>
          <w:szCs w:val="22"/>
        </w:rPr>
      </w:pPr>
      <w:r w:rsidRPr="000358F5">
        <w:rPr>
          <w:sz w:val="22"/>
          <w:szCs w:val="22"/>
        </w:rPr>
        <w:t>Humusowanie powinno by</w:t>
      </w:r>
      <w:r w:rsidRPr="000358F5">
        <w:rPr>
          <w:rFonts w:eastAsia="TimesNewRoman"/>
          <w:sz w:val="22"/>
          <w:szCs w:val="22"/>
        </w:rPr>
        <w:t xml:space="preserve">ć </w:t>
      </w:r>
      <w:r w:rsidRPr="000358F5">
        <w:rPr>
          <w:sz w:val="22"/>
          <w:szCs w:val="22"/>
        </w:rPr>
        <w:t>wykonywane od górnej kraw</w:t>
      </w:r>
      <w:r w:rsidRPr="000358F5">
        <w:rPr>
          <w:rFonts w:eastAsia="TimesNewRoman"/>
          <w:sz w:val="22"/>
          <w:szCs w:val="22"/>
        </w:rPr>
        <w:t>ę</w:t>
      </w:r>
      <w:r w:rsidRPr="000358F5">
        <w:rPr>
          <w:sz w:val="22"/>
          <w:szCs w:val="22"/>
        </w:rPr>
        <w:t>dzi skarpy do jej dolnej kraw</w:t>
      </w:r>
      <w:r w:rsidRPr="000358F5">
        <w:rPr>
          <w:rFonts w:eastAsia="TimesNewRoman"/>
          <w:sz w:val="22"/>
          <w:szCs w:val="22"/>
        </w:rPr>
        <w:t>ę</w:t>
      </w:r>
      <w:r w:rsidRPr="000358F5">
        <w:rPr>
          <w:sz w:val="22"/>
          <w:szCs w:val="22"/>
        </w:rPr>
        <w:t>dzi. Warstwa</w:t>
      </w:r>
    </w:p>
    <w:p w14:paraId="29D6F636" w14:textId="77777777" w:rsidR="0016771F" w:rsidRPr="000358F5" w:rsidRDefault="0016771F" w:rsidP="0016771F">
      <w:pPr>
        <w:autoSpaceDE w:val="0"/>
        <w:autoSpaceDN w:val="0"/>
        <w:adjustRightInd w:val="0"/>
        <w:jc w:val="both"/>
        <w:rPr>
          <w:sz w:val="22"/>
          <w:szCs w:val="22"/>
        </w:rPr>
      </w:pPr>
      <w:r w:rsidRPr="000358F5">
        <w:rPr>
          <w:sz w:val="22"/>
          <w:szCs w:val="22"/>
        </w:rPr>
        <w:lastRenderedPageBreak/>
        <w:t>ziemi urodzajnej powinna si</w:t>
      </w:r>
      <w:r w:rsidRPr="000358F5">
        <w:rPr>
          <w:rFonts w:eastAsia="TimesNewRoman"/>
          <w:sz w:val="22"/>
          <w:szCs w:val="22"/>
        </w:rPr>
        <w:t>ę</w:t>
      </w:r>
      <w:r w:rsidRPr="000358F5">
        <w:rPr>
          <w:sz w:val="22"/>
          <w:szCs w:val="22"/>
        </w:rPr>
        <w:t>ga</w:t>
      </w:r>
      <w:r w:rsidRPr="000358F5">
        <w:rPr>
          <w:rFonts w:eastAsia="TimesNewRoman"/>
          <w:sz w:val="22"/>
          <w:szCs w:val="22"/>
        </w:rPr>
        <w:t xml:space="preserve">ć </w:t>
      </w:r>
      <w:r w:rsidRPr="000358F5">
        <w:rPr>
          <w:sz w:val="22"/>
          <w:szCs w:val="22"/>
        </w:rPr>
        <w:t>poza górn</w:t>
      </w:r>
      <w:r w:rsidRPr="000358F5">
        <w:rPr>
          <w:rFonts w:eastAsia="TimesNewRoman"/>
          <w:sz w:val="22"/>
          <w:szCs w:val="22"/>
        </w:rPr>
        <w:t xml:space="preserve">ą </w:t>
      </w:r>
      <w:r w:rsidRPr="000358F5">
        <w:rPr>
          <w:sz w:val="22"/>
          <w:szCs w:val="22"/>
        </w:rPr>
        <w:t>kraw</w:t>
      </w:r>
      <w:r w:rsidRPr="000358F5">
        <w:rPr>
          <w:rFonts w:eastAsia="TimesNewRoman"/>
          <w:sz w:val="22"/>
          <w:szCs w:val="22"/>
        </w:rPr>
        <w:t>ę</w:t>
      </w:r>
      <w:r w:rsidRPr="000358F5">
        <w:rPr>
          <w:sz w:val="22"/>
          <w:szCs w:val="22"/>
        </w:rPr>
        <w:t>d</w:t>
      </w:r>
      <w:r w:rsidRPr="000358F5">
        <w:rPr>
          <w:rFonts w:eastAsia="TimesNewRoman"/>
          <w:sz w:val="22"/>
          <w:szCs w:val="22"/>
        </w:rPr>
        <w:t xml:space="preserve">ź </w:t>
      </w:r>
      <w:r w:rsidRPr="000358F5">
        <w:rPr>
          <w:sz w:val="22"/>
          <w:szCs w:val="22"/>
        </w:rPr>
        <w:t>skarpy i poza podnóże skarpy nasypu od 15 do 25 cm.</w:t>
      </w:r>
    </w:p>
    <w:p w14:paraId="36B03622" w14:textId="77777777" w:rsidR="0016771F" w:rsidRPr="000358F5" w:rsidRDefault="0016771F" w:rsidP="0016771F">
      <w:pPr>
        <w:autoSpaceDE w:val="0"/>
        <w:autoSpaceDN w:val="0"/>
        <w:adjustRightInd w:val="0"/>
        <w:jc w:val="both"/>
        <w:rPr>
          <w:sz w:val="22"/>
          <w:szCs w:val="22"/>
        </w:rPr>
      </w:pPr>
      <w:r w:rsidRPr="000358F5">
        <w:rPr>
          <w:sz w:val="22"/>
          <w:szCs w:val="22"/>
        </w:rPr>
        <w:t>Grubo</w:t>
      </w:r>
      <w:r w:rsidRPr="000358F5">
        <w:rPr>
          <w:rFonts w:eastAsia="TimesNewRoman"/>
          <w:sz w:val="22"/>
          <w:szCs w:val="22"/>
        </w:rPr>
        <w:t xml:space="preserve">ść </w:t>
      </w:r>
      <w:r w:rsidRPr="000358F5">
        <w:rPr>
          <w:sz w:val="22"/>
          <w:szCs w:val="22"/>
        </w:rPr>
        <w:t>pokrycia ziemi</w:t>
      </w:r>
      <w:r w:rsidRPr="000358F5">
        <w:rPr>
          <w:rFonts w:eastAsia="TimesNewRoman"/>
          <w:sz w:val="22"/>
          <w:szCs w:val="22"/>
        </w:rPr>
        <w:t xml:space="preserve">ą </w:t>
      </w:r>
      <w:r w:rsidRPr="000358F5">
        <w:rPr>
          <w:sz w:val="22"/>
          <w:szCs w:val="22"/>
        </w:rPr>
        <w:t>urodzajn</w:t>
      </w:r>
      <w:r w:rsidRPr="000358F5">
        <w:rPr>
          <w:rFonts w:eastAsia="TimesNewRoman"/>
          <w:sz w:val="22"/>
          <w:szCs w:val="22"/>
        </w:rPr>
        <w:t xml:space="preserve">ą </w:t>
      </w:r>
      <w:r w:rsidRPr="000358F5">
        <w:rPr>
          <w:sz w:val="22"/>
          <w:szCs w:val="22"/>
        </w:rPr>
        <w:t>powinna wynosi</w:t>
      </w:r>
      <w:r w:rsidRPr="000358F5">
        <w:rPr>
          <w:rFonts w:eastAsia="TimesNewRoman"/>
          <w:sz w:val="22"/>
          <w:szCs w:val="22"/>
        </w:rPr>
        <w:t xml:space="preserve">ć </w:t>
      </w:r>
      <w:r w:rsidRPr="000358F5">
        <w:rPr>
          <w:sz w:val="22"/>
          <w:szCs w:val="22"/>
        </w:rPr>
        <w:t>5 cm po moletowaniu i zag</w:t>
      </w:r>
      <w:r w:rsidRPr="000358F5">
        <w:rPr>
          <w:rFonts w:eastAsia="TimesNewRoman"/>
          <w:sz w:val="22"/>
          <w:szCs w:val="22"/>
        </w:rPr>
        <w:t>ę</w:t>
      </w:r>
      <w:r w:rsidRPr="000358F5">
        <w:rPr>
          <w:sz w:val="22"/>
          <w:szCs w:val="22"/>
        </w:rPr>
        <w:t>szczeniu, w zależno</w:t>
      </w:r>
      <w:r w:rsidRPr="000358F5">
        <w:rPr>
          <w:rFonts w:eastAsia="TimesNewRoman"/>
          <w:sz w:val="22"/>
          <w:szCs w:val="22"/>
        </w:rPr>
        <w:t>ś</w:t>
      </w:r>
      <w:r w:rsidRPr="000358F5">
        <w:rPr>
          <w:sz w:val="22"/>
          <w:szCs w:val="22"/>
        </w:rPr>
        <w:t>ci od gruntu wyst</w:t>
      </w:r>
      <w:r w:rsidRPr="000358F5">
        <w:rPr>
          <w:rFonts w:eastAsia="TimesNewRoman"/>
          <w:sz w:val="22"/>
          <w:szCs w:val="22"/>
        </w:rPr>
        <w:t>ę</w:t>
      </w:r>
      <w:r w:rsidRPr="000358F5">
        <w:rPr>
          <w:sz w:val="22"/>
          <w:szCs w:val="22"/>
        </w:rPr>
        <w:t>puj</w:t>
      </w:r>
      <w:r w:rsidRPr="000358F5">
        <w:rPr>
          <w:rFonts w:eastAsia="TimesNewRoman"/>
          <w:sz w:val="22"/>
          <w:szCs w:val="22"/>
        </w:rPr>
        <w:t>ą</w:t>
      </w:r>
      <w:r w:rsidRPr="000358F5">
        <w:rPr>
          <w:sz w:val="22"/>
          <w:szCs w:val="22"/>
        </w:rPr>
        <w:t>cego na powierzchni skarpy.</w:t>
      </w:r>
    </w:p>
    <w:p w14:paraId="211978E4" w14:textId="77777777" w:rsidR="0016771F" w:rsidRPr="000358F5" w:rsidRDefault="0016771F" w:rsidP="0016771F">
      <w:pPr>
        <w:autoSpaceDE w:val="0"/>
        <w:autoSpaceDN w:val="0"/>
        <w:adjustRightInd w:val="0"/>
        <w:jc w:val="both"/>
        <w:rPr>
          <w:sz w:val="22"/>
          <w:szCs w:val="22"/>
        </w:rPr>
      </w:pPr>
      <w:r w:rsidRPr="000358F5">
        <w:rPr>
          <w:sz w:val="22"/>
          <w:szCs w:val="22"/>
        </w:rPr>
        <w:t>W celu lepszego powi</w:t>
      </w:r>
      <w:r w:rsidRPr="000358F5">
        <w:rPr>
          <w:rFonts w:eastAsia="TimesNewRoman"/>
          <w:sz w:val="22"/>
          <w:szCs w:val="22"/>
        </w:rPr>
        <w:t>ą</w:t>
      </w:r>
      <w:r w:rsidRPr="000358F5">
        <w:rPr>
          <w:sz w:val="22"/>
          <w:szCs w:val="22"/>
        </w:rPr>
        <w:t>zania warstwy ziemi urodzajnej z gruntem, na powierzchni skarpy należy wykonywa</w:t>
      </w:r>
      <w:r w:rsidRPr="000358F5">
        <w:rPr>
          <w:rFonts w:eastAsia="TimesNewRoman"/>
          <w:sz w:val="22"/>
          <w:szCs w:val="22"/>
        </w:rPr>
        <w:t xml:space="preserve">ć </w:t>
      </w:r>
      <w:r w:rsidRPr="000358F5">
        <w:rPr>
          <w:sz w:val="22"/>
          <w:szCs w:val="22"/>
        </w:rPr>
        <w:t>rowki poziome lub pod k</w:t>
      </w:r>
      <w:r w:rsidRPr="000358F5">
        <w:rPr>
          <w:rFonts w:eastAsia="TimesNewRoman"/>
          <w:sz w:val="22"/>
          <w:szCs w:val="22"/>
        </w:rPr>
        <w:t>ą</w:t>
      </w:r>
      <w:r w:rsidRPr="000358F5">
        <w:rPr>
          <w:sz w:val="22"/>
          <w:szCs w:val="22"/>
        </w:rPr>
        <w:t>tem 30o do 45o o gł</w:t>
      </w:r>
      <w:r w:rsidRPr="000358F5">
        <w:rPr>
          <w:rFonts w:eastAsia="TimesNewRoman"/>
          <w:sz w:val="22"/>
          <w:szCs w:val="22"/>
        </w:rPr>
        <w:t>ę</w:t>
      </w:r>
      <w:r w:rsidRPr="000358F5">
        <w:rPr>
          <w:sz w:val="22"/>
          <w:szCs w:val="22"/>
        </w:rPr>
        <w:t>boko</w:t>
      </w:r>
      <w:r w:rsidRPr="000358F5">
        <w:rPr>
          <w:rFonts w:eastAsia="TimesNewRoman"/>
          <w:sz w:val="22"/>
          <w:szCs w:val="22"/>
        </w:rPr>
        <w:t>ś</w:t>
      </w:r>
      <w:r w:rsidRPr="000358F5">
        <w:rPr>
          <w:sz w:val="22"/>
          <w:szCs w:val="22"/>
        </w:rPr>
        <w:t>ci od 3 do 5 cm, w odst</w:t>
      </w:r>
      <w:r w:rsidRPr="000358F5">
        <w:rPr>
          <w:rFonts w:eastAsia="TimesNewRoman"/>
          <w:sz w:val="22"/>
          <w:szCs w:val="22"/>
        </w:rPr>
        <w:t>ę</w:t>
      </w:r>
      <w:r w:rsidRPr="000358F5">
        <w:rPr>
          <w:sz w:val="22"/>
          <w:szCs w:val="22"/>
        </w:rPr>
        <w:t>pach co 0,5 do 1,0 m. Ułożon</w:t>
      </w:r>
      <w:r w:rsidRPr="000358F5">
        <w:rPr>
          <w:rFonts w:eastAsia="TimesNewRoman"/>
          <w:sz w:val="22"/>
          <w:szCs w:val="22"/>
        </w:rPr>
        <w:t xml:space="preserve">ą </w:t>
      </w:r>
      <w:r w:rsidRPr="000358F5">
        <w:rPr>
          <w:sz w:val="22"/>
          <w:szCs w:val="22"/>
        </w:rPr>
        <w:t>warstw</w:t>
      </w:r>
      <w:r w:rsidRPr="000358F5">
        <w:rPr>
          <w:rFonts w:eastAsia="TimesNewRoman"/>
          <w:sz w:val="22"/>
          <w:szCs w:val="22"/>
        </w:rPr>
        <w:t xml:space="preserve">ę </w:t>
      </w:r>
      <w:r w:rsidRPr="000358F5">
        <w:rPr>
          <w:sz w:val="22"/>
          <w:szCs w:val="22"/>
        </w:rPr>
        <w:t>ziemi urodzajnej nale</w:t>
      </w:r>
      <w:r w:rsidRPr="000358F5">
        <w:rPr>
          <w:rFonts w:eastAsia="TimesNewRoman"/>
          <w:sz w:val="22"/>
          <w:szCs w:val="22"/>
        </w:rPr>
        <w:t>ż</w:t>
      </w:r>
      <w:r w:rsidRPr="000358F5">
        <w:rPr>
          <w:sz w:val="22"/>
          <w:szCs w:val="22"/>
        </w:rPr>
        <w:t>y zagrabi</w:t>
      </w:r>
      <w:r w:rsidRPr="000358F5">
        <w:rPr>
          <w:rFonts w:eastAsia="TimesNewRoman"/>
          <w:sz w:val="22"/>
          <w:szCs w:val="22"/>
        </w:rPr>
        <w:t xml:space="preserve">ć </w:t>
      </w:r>
      <w:r w:rsidRPr="000358F5">
        <w:rPr>
          <w:sz w:val="22"/>
          <w:szCs w:val="22"/>
        </w:rPr>
        <w:t>(</w:t>
      </w:r>
      <w:proofErr w:type="spellStart"/>
      <w:r w:rsidRPr="000358F5">
        <w:rPr>
          <w:sz w:val="22"/>
          <w:szCs w:val="22"/>
        </w:rPr>
        <w:t>pobronowa</w:t>
      </w:r>
      <w:r w:rsidRPr="000358F5">
        <w:rPr>
          <w:rFonts w:eastAsia="TimesNewRoman"/>
          <w:sz w:val="22"/>
          <w:szCs w:val="22"/>
        </w:rPr>
        <w:t>ć</w:t>
      </w:r>
      <w:proofErr w:type="spellEnd"/>
      <w:r w:rsidRPr="000358F5">
        <w:rPr>
          <w:sz w:val="22"/>
          <w:szCs w:val="22"/>
        </w:rPr>
        <w:t>) i lekko zag</w:t>
      </w:r>
      <w:r w:rsidRPr="000358F5">
        <w:rPr>
          <w:rFonts w:eastAsia="TimesNewRoman"/>
          <w:sz w:val="22"/>
          <w:szCs w:val="22"/>
        </w:rPr>
        <w:t>ęś</w:t>
      </w:r>
      <w:r w:rsidRPr="000358F5">
        <w:rPr>
          <w:sz w:val="22"/>
          <w:szCs w:val="22"/>
        </w:rPr>
        <w:t>ci</w:t>
      </w:r>
      <w:r w:rsidRPr="000358F5">
        <w:rPr>
          <w:rFonts w:eastAsia="TimesNewRoman"/>
          <w:sz w:val="22"/>
          <w:szCs w:val="22"/>
        </w:rPr>
        <w:t xml:space="preserve">ć </w:t>
      </w:r>
      <w:r w:rsidRPr="000358F5">
        <w:rPr>
          <w:sz w:val="22"/>
          <w:szCs w:val="22"/>
        </w:rPr>
        <w:t>przez ubicie r</w:t>
      </w:r>
      <w:r w:rsidRPr="000358F5">
        <w:rPr>
          <w:rFonts w:eastAsia="TimesNewRoman"/>
          <w:sz w:val="22"/>
          <w:szCs w:val="22"/>
        </w:rPr>
        <w:t>ę</w:t>
      </w:r>
      <w:r w:rsidRPr="000358F5">
        <w:rPr>
          <w:sz w:val="22"/>
          <w:szCs w:val="22"/>
        </w:rPr>
        <w:t>czne lub mechaniczne.</w:t>
      </w:r>
    </w:p>
    <w:p w14:paraId="693F81B1" w14:textId="77777777" w:rsidR="0016771F" w:rsidRPr="000358F5" w:rsidRDefault="0016771F" w:rsidP="0016771F">
      <w:pPr>
        <w:autoSpaceDE w:val="0"/>
        <w:autoSpaceDN w:val="0"/>
        <w:adjustRightInd w:val="0"/>
        <w:jc w:val="both"/>
        <w:rPr>
          <w:b/>
          <w:bCs/>
          <w:sz w:val="22"/>
          <w:szCs w:val="22"/>
        </w:rPr>
      </w:pPr>
      <w:r w:rsidRPr="000358F5">
        <w:rPr>
          <w:b/>
          <w:bCs/>
          <w:sz w:val="22"/>
          <w:szCs w:val="22"/>
        </w:rPr>
        <w:t>5.3. Umocnienie skarp przez obsianie traw</w:t>
      </w:r>
      <w:r w:rsidRPr="000358F5">
        <w:rPr>
          <w:rFonts w:eastAsia="TimesNewRoman"/>
          <w:sz w:val="22"/>
          <w:szCs w:val="22"/>
        </w:rPr>
        <w:t xml:space="preserve">ą </w:t>
      </w:r>
      <w:r w:rsidRPr="000358F5">
        <w:rPr>
          <w:b/>
          <w:bCs/>
          <w:sz w:val="22"/>
          <w:szCs w:val="22"/>
        </w:rPr>
        <w:t>i ro</w:t>
      </w:r>
      <w:r w:rsidRPr="000358F5">
        <w:rPr>
          <w:rFonts w:eastAsia="TimesNewRoman"/>
          <w:sz w:val="22"/>
          <w:szCs w:val="22"/>
        </w:rPr>
        <w:t>ś</w:t>
      </w:r>
      <w:r w:rsidRPr="000358F5">
        <w:rPr>
          <w:b/>
          <w:bCs/>
          <w:sz w:val="22"/>
          <w:szCs w:val="22"/>
        </w:rPr>
        <w:t>linami motylkowatymi</w:t>
      </w:r>
    </w:p>
    <w:p w14:paraId="445F4C5A" w14:textId="77777777" w:rsidR="0016771F" w:rsidRPr="000358F5" w:rsidRDefault="0016771F" w:rsidP="0016771F">
      <w:pPr>
        <w:autoSpaceDE w:val="0"/>
        <w:autoSpaceDN w:val="0"/>
        <w:adjustRightInd w:val="0"/>
        <w:jc w:val="both"/>
        <w:rPr>
          <w:sz w:val="22"/>
          <w:szCs w:val="22"/>
        </w:rPr>
      </w:pPr>
      <w:r w:rsidRPr="000358F5">
        <w:rPr>
          <w:sz w:val="22"/>
          <w:szCs w:val="22"/>
        </w:rPr>
        <w:t>Proces umocnienia powierzchni skarp i rowów poprzez obsianie nasionami traw i ro</w:t>
      </w:r>
      <w:r w:rsidRPr="000358F5">
        <w:rPr>
          <w:rFonts w:eastAsia="TimesNewRoman"/>
          <w:sz w:val="22"/>
          <w:szCs w:val="22"/>
        </w:rPr>
        <w:t>ś</w:t>
      </w:r>
      <w:r w:rsidRPr="000358F5">
        <w:rPr>
          <w:sz w:val="22"/>
          <w:szCs w:val="22"/>
        </w:rPr>
        <w:t>lin motylkowatych  polega na:</w:t>
      </w:r>
    </w:p>
    <w:p w14:paraId="1700E580" w14:textId="77777777" w:rsidR="0016771F" w:rsidRPr="000358F5" w:rsidRDefault="0016771F" w:rsidP="0016771F">
      <w:pPr>
        <w:autoSpaceDE w:val="0"/>
        <w:autoSpaceDN w:val="0"/>
        <w:adjustRightInd w:val="0"/>
        <w:jc w:val="both"/>
        <w:rPr>
          <w:sz w:val="22"/>
          <w:szCs w:val="22"/>
        </w:rPr>
      </w:pPr>
      <w:r w:rsidRPr="000358F5">
        <w:rPr>
          <w:sz w:val="22"/>
          <w:szCs w:val="22"/>
        </w:rPr>
        <w:t>a) wytworzeniu na skarpie warstwy ziemi urodzajnej przez:</w:t>
      </w:r>
    </w:p>
    <w:p w14:paraId="187119F2" w14:textId="77777777" w:rsidR="0016771F" w:rsidRPr="000358F5" w:rsidRDefault="0016771F" w:rsidP="0016771F">
      <w:pPr>
        <w:autoSpaceDE w:val="0"/>
        <w:autoSpaceDN w:val="0"/>
        <w:adjustRightInd w:val="0"/>
        <w:jc w:val="both"/>
        <w:rPr>
          <w:sz w:val="22"/>
          <w:szCs w:val="22"/>
        </w:rPr>
      </w:pPr>
      <w:r w:rsidRPr="000358F5">
        <w:rPr>
          <w:sz w:val="22"/>
          <w:szCs w:val="22"/>
        </w:rPr>
        <w:t>- humusowanie (patrz pkt 5.2), lub,</w:t>
      </w:r>
    </w:p>
    <w:p w14:paraId="45FD2677" w14:textId="77777777" w:rsidR="0016771F" w:rsidRPr="000358F5" w:rsidRDefault="0016771F" w:rsidP="0016771F">
      <w:pPr>
        <w:autoSpaceDE w:val="0"/>
        <w:autoSpaceDN w:val="0"/>
        <w:adjustRightInd w:val="0"/>
        <w:jc w:val="both"/>
        <w:rPr>
          <w:sz w:val="22"/>
          <w:szCs w:val="22"/>
        </w:rPr>
      </w:pPr>
      <w:r w:rsidRPr="000358F5">
        <w:rPr>
          <w:sz w:val="22"/>
          <w:szCs w:val="22"/>
        </w:rPr>
        <w:t xml:space="preserve">- wymieszanie gruntu skarpy z naniesionymi osadami </w:t>
      </w:r>
      <w:r w:rsidRPr="000358F5">
        <w:rPr>
          <w:rFonts w:eastAsia="TimesNewRoman"/>
          <w:sz w:val="22"/>
          <w:szCs w:val="22"/>
        </w:rPr>
        <w:t>ś</w:t>
      </w:r>
      <w:r w:rsidRPr="000358F5">
        <w:rPr>
          <w:sz w:val="22"/>
          <w:szCs w:val="22"/>
        </w:rPr>
        <w:t>ciekowymi za pomoc</w:t>
      </w:r>
      <w:r w:rsidRPr="000358F5">
        <w:rPr>
          <w:rFonts w:eastAsia="TimesNewRoman"/>
          <w:sz w:val="22"/>
          <w:szCs w:val="22"/>
        </w:rPr>
        <w:t xml:space="preserve">ą </w:t>
      </w:r>
      <w:r w:rsidRPr="000358F5">
        <w:rPr>
          <w:sz w:val="22"/>
          <w:szCs w:val="22"/>
        </w:rPr>
        <w:t>osprz</w:t>
      </w:r>
      <w:r w:rsidRPr="000358F5">
        <w:rPr>
          <w:rFonts w:eastAsia="TimesNewRoman"/>
          <w:sz w:val="22"/>
          <w:szCs w:val="22"/>
        </w:rPr>
        <w:t>ę</w:t>
      </w:r>
      <w:r w:rsidRPr="000358F5">
        <w:rPr>
          <w:sz w:val="22"/>
          <w:szCs w:val="22"/>
        </w:rPr>
        <w:t>tu</w:t>
      </w:r>
    </w:p>
    <w:p w14:paraId="1BB97CFF" w14:textId="77777777" w:rsidR="0016771F" w:rsidRPr="000358F5" w:rsidRDefault="0016771F" w:rsidP="0016771F">
      <w:pPr>
        <w:autoSpaceDE w:val="0"/>
        <w:autoSpaceDN w:val="0"/>
        <w:adjustRightInd w:val="0"/>
        <w:jc w:val="both"/>
        <w:rPr>
          <w:sz w:val="22"/>
          <w:szCs w:val="22"/>
        </w:rPr>
      </w:pPr>
      <w:proofErr w:type="spellStart"/>
      <w:r w:rsidRPr="000358F5">
        <w:rPr>
          <w:sz w:val="22"/>
          <w:szCs w:val="22"/>
        </w:rPr>
        <w:t>agrouprawowego</w:t>
      </w:r>
      <w:proofErr w:type="spellEnd"/>
      <w:r w:rsidRPr="000358F5">
        <w:rPr>
          <w:sz w:val="22"/>
          <w:szCs w:val="22"/>
        </w:rPr>
        <w:t>, aby uzyska</w:t>
      </w:r>
      <w:r w:rsidRPr="000358F5">
        <w:rPr>
          <w:rFonts w:eastAsia="TimesNewRoman"/>
          <w:sz w:val="22"/>
          <w:szCs w:val="22"/>
        </w:rPr>
        <w:t xml:space="preserve">ć </w:t>
      </w:r>
      <w:r w:rsidRPr="000358F5">
        <w:rPr>
          <w:sz w:val="22"/>
          <w:szCs w:val="22"/>
        </w:rPr>
        <w:t>zawarto</w:t>
      </w:r>
      <w:r w:rsidRPr="000358F5">
        <w:rPr>
          <w:rFonts w:eastAsia="TimesNewRoman"/>
          <w:sz w:val="22"/>
          <w:szCs w:val="22"/>
        </w:rPr>
        <w:t xml:space="preserve">ść </w:t>
      </w:r>
      <w:r w:rsidRPr="000358F5">
        <w:rPr>
          <w:sz w:val="22"/>
          <w:szCs w:val="22"/>
        </w:rPr>
        <w:t>cz</w:t>
      </w:r>
      <w:r w:rsidRPr="000358F5">
        <w:rPr>
          <w:rFonts w:eastAsia="TimesNewRoman"/>
          <w:sz w:val="22"/>
          <w:szCs w:val="22"/>
        </w:rPr>
        <w:t>ęś</w:t>
      </w:r>
      <w:r w:rsidRPr="000358F5">
        <w:rPr>
          <w:sz w:val="22"/>
          <w:szCs w:val="22"/>
        </w:rPr>
        <w:t>ci organicznych warstwy co najmniej 1%,</w:t>
      </w:r>
    </w:p>
    <w:p w14:paraId="35FD0D57" w14:textId="77777777" w:rsidR="0016771F" w:rsidRPr="000358F5" w:rsidRDefault="0016771F" w:rsidP="0016771F">
      <w:pPr>
        <w:autoSpaceDE w:val="0"/>
        <w:autoSpaceDN w:val="0"/>
        <w:adjustRightInd w:val="0"/>
        <w:jc w:val="both"/>
        <w:rPr>
          <w:sz w:val="22"/>
          <w:szCs w:val="22"/>
        </w:rPr>
      </w:pPr>
      <w:r w:rsidRPr="000358F5">
        <w:rPr>
          <w:sz w:val="22"/>
          <w:szCs w:val="22"/>
        </w:rPr>
        <w:t>b) obsianiu warstwy ziemi urodzajnej kompozycjami nasion traw w ilo</w:t>
      </w:r>
      <w:r w:rsidRPr="000358F5">
        <w:rPr>
          <w:rFonts w:eastAsia="TimesNewRoman"/>
          <w:sz w:val="22"/>
          <w:szCs w:val="22"/>
        </w:rPr>
        <w:t>ś</w:t>
      </w:r>
      <w:r w:rsidRPr="000358F5">
        <w:rPr>
          <w:sz w:val="22"/>
          <w:szCs w:val="22"/>
        </w:rPr>
        <w:t>ci od 18 g/m2 do 30 g/m2. W okresach posusznych należy systematycznie zrasza</w:t>
      </w:r>
      <w:r w:rsidRPr="000358F5">
        <w:rPr>
          <w:rFonts w:eastAsia="TimesNewRoman"/>
          <w:sz w:val="22"/>
          <w:szCs w:val="22"/>
        </w:rPr>
        <w:t xml:space="preserve">ć </w:t>
      </w:r>
      <w:r w:rsidRPr="000358F5">
        <w:rPr>
          <w:sz w:val="22"/>
          <w:szCs w:val="22"/>
        </w:rPr>
        <w:t>wod</w:t>
      </w:r>
      <w:r w:rsidRPr="000358F5">
        <w:rPr>
          <w:rFonts w:eastAsia="TimesNewRoman"/>
          <w:sz w:val="22"/>
          <w:szCs w:val="22"/>
        </w:rPr>
        <w:t xml:space="preserve">ą </w:t>
      </w:r>
      <w:r w:rsidRPr="000358F5">
        <w:rPr>
          <w:sz w:val="22"/>
          <w:szCs w:val="22"/>
        </w:rPr>
        <w:t>obsiane powierzchnie.</w:t>
      </w:r>
    </w:p>
    <w:p w14:paraId="47F5A01E" w14:textId="77777777" w:rsidR="0016771F" w:rsidRPr="000358F5" w:rsidRDefault="0016771F" w:rsidP="0016771F">
      <w:pPr>
        <w:autoSpaceDE w:val="0"/>
        <w:autoSpaceDN w:val="0"/>
        <w:adjustRightInd w:val="0"/>
        <w:jc w:val="both"/>
        <w:rPr>
          <w:sz w:val="22"/>
          <w:szCs w:val="22"/>
        </w:rPr>
      </w:pPr>
    </w:p>
    <w:p w14:paraId="350C6CC0" w14:textId="77777777" w:rsidR="0016771F" w:rsidRPr="000358F5" w:rsidRDefault="0016771F" w:rsidP="0016771F">
      <w:pPr>
        <w:autoSpaceDE w:val="0"/>
        <w:autoSpaceDN w:val="0"/>
        <w:adjustRightInd w:val="0"/>
        <w:jc w:val="both"/>
        <w:rPr>
          <w:b/>
          <w:bCs/>
          <w:sz w:val="22"/>
          <w:szCs w:val="22"/>
        </w:rPr>
      </w:pPr>
      <w:r w:rsidRPr="000358F5">
        <w:rPr>
          <w:b/>
          <w:bCs/>
          <w:sz w:val="22"/>
          <w:szCs w:val="22"/>
        </w:rPr>
        <w:t>6. KONTROLA JAKO</w:t>
      </w:r>
      <w:r w:rsidRPr="000358F5">
        <w:rPr>
          <w:rFonts w:eastAsia="TimesNewRoman"/>
          <w:sz w:val="22"/>
          <w:szCs w:val="22"/>
        </w:rPr>
        <w:t>Ś</w:t>
      </w:r>
      <w:r w:rsidRPr="000358F5">
        <w:rPr>
          <w:b/>
          <w:bCs/>
          <w:sz w:val="22"/>
          <w:szCs w:val="22"/>
        </w:rPr>
        <w:t>CI ROBÓT</w:t>
      </w:r>
    </w:p>
    <w:p w14:paraId="38B4D106" w14:textId="77777777" w:rsidR="0016771F" w:rsidRPr="000358F5" w:rsidRDefault="0016771F" w:rsidP="0016771F">
      <w:pPr>
        <w:autoSpaceDE w:val="0"/>
        <w:autoSpaceDN w:val="0"/>
        <w:adjustRightInd w:val="0"/>
        <w:jc w:val="both"/>
        <w:rPr>
          <w:b/>
          <w:bCs/>
          <w:sz w:val="22"/>
          <w:szCs w:val="22"/>
        </w:rPr>
      </w:pPr>
    </w:p>
    <w:p w14:paraId="0BC3B3C4" w14:textId="77777777" w:rsidR="0016771F" w:rsidRPr="000358F5" w:rsidRDefault="0016771F" w:rsidP="0016771F">
      <w:pPr>
        <w:autoSpaceDE w:val="0"/>
        <w:autoSpaceDN w:val="0"/>
        <w:adjustRightInd w:val="0"/>
        <w:jc w:val="both"/>
        <w:rPr>
          <w:b/>
          <w:bCs/>
          <w:sz w:val="22"/>
          <w:szCs w:val="22"/>
        </w:rPr>
      </w:pPr>
      <w:r w:rsidRPr="000358F5">
        <w:rPr>
          <w:b/>
          <w:bCs/>
          <w:sz w:val="22"/>
          <w:szCs w:val="22"/>
        </w:rPr>
        <w:t>6.1. Ogólne zasady kontroli jako</w:t>
      </w:r>
      <w:r w:rsidRPr="000358F5">
        <w:rPr>
          <w:rFonts w:eastAsia="TimesNewRoman"/>
          <w:sz w:val="22"/>
          <w:szCs w:val="22"/>
        </w:rPr>
        <w:t>ś</w:t>
      </w:r>
      <w:r w:rsidRPr="000358F5">
        <w:rPr>
          <w:b/>
          <w:bCs/>
          <w:sz w:val="22"/>
          <w:szCs w:val="22"/>
        </w:rPr>
        <w:t>ci robót</w:t>
      </w:r>
    </w:p>
    <w:p w14:paraId="6DD41ED9" w14:textId="77777777" w:rsidR="0016771F" w:rsidRPr="000358F5" w:rsidRDefault="0016771F" w:rsidP="0016771F">
      <w:pPr>
        <w:autoSpaceDE w:val="0"/>
        <w:autoSpaceDN w:val="0"/>
        <w:adjustRightInd w:val="0"/>
        <w:jc w:val="both"/>
        <w:rPr>
          <w:sz w:val="22"/>
          <w:szCs w:val="22"/>
        </w:rPr>
      </w:pPr>
      <w:r w:rsidRPr="000358F5">
        <w:rPr>
          <w:sz w:val="22"/>
          <w:szCs w:val="22"/>
        </w:rPr>
        <w:t>Ogólne zasady kontroli jako</w:t>
      </w:r>
      <w:r w:rsidRPr="000358F5">
        <w:rPr>
          <w:rFonts w:eastAsia="TimesNewRoman"/>
          <w:sz w:val="22"/>
          <w:szCs w:val="22"/>
        </w:rPr>
        <w:t>ś</w:t>
      </w:r>
      <w:r w:rsidRPr="000358F5">
        <w:rPr>
          <w:sz w:val="22"/>
          <w:szCs w:val="22"/>
        </w:rPr>
        <w:t>ci robót podano w OST   D-M-00.00.00 „Wymagania ogólne” pkt 6</w:t>
      </w:r>
    </w:p>
    <w:p w14:paraId="7DB050F5" w14:textId="77777777" w:rsidR="0016771F" w:rsidRPr="000358F5" w:rsidRDefault="0016771F" w:rsidP="0016771F">
      <w:pPr>
        <w:autoSpaceDE w:val="0"/>
        <w:autoSpaceDN w:val="0"/>
        <w:adjustRightInd w:val="0"/>
        <w:jc w:val="both"/>
        <w:rPr>
          <w:b/>
          <w:bCs/>
          <w:sz w:val="22"/>
          <w:szCs w:val="22"/>
        </w:rPr>
      </w:pPr>
      <w:r w:rsidRPr="000358F5">
        <w:rPr>
          <w:b/>
          <w:bCs/>
          <w:sz w:val="22"/>
          <w:szCs w:val="22"/>
        </w:rPr>
        <w:t>6.2. Kontrola jako</w:t>
      </w:r>
      <w:r w:rsidRPr="000358F5">
        <w:rPr>
          <w:rFonts w:eastAsia="TimesNewRoman"/>
          <w:sz w:val="22"/>
          <w:szCs w:val="22"/>
        </w:rPr>
        <w:t>ś</w:t>
      </w:r>
      <w:r w:rsidRPr="000358F5">
        <w:rPr>
          <w:b/>
          <w:bCs/>
          <w:sz w:val="22"/>
          <w:szCs w:val="22"/>
        </w:rPr>
        <w:t>ci humusowania i obsiania</w:t>
      </w:r>
    </w:p>
    <w:p w14:paraId="701EB705" w14:textId="77777777" w:rsidR="0016771F" w:rsidRPr="000358F5" w:rsidRDefault="0016771F" w:rsidP="0016771F">
      <w:pPr>
        <w:autoSpaceDE w:val="0"/>
        <w:autoSpaceDN w:val="0"/>
        <w:adjustRightInd w:val="0"/>
        <w:jc w:val="both"/>
        <w:rPr>
          <w:sz w:val="22"/>
          <w:szCs w:val="22"/>
        </w:rPr>
      </w:pPr>
      <w:r w:rsidRPr="000358F5">
        <w:rPr>
          <w:sz w:val="22"/>
          <w:szCs w:val="22"/>
        </w:rPr>
        <w:t>Kontrola polega na ocenie wizualnej jako</w:t>
      </w:r>
      <w:r w:rsidRPr="000358F5">
        <w:rPr>
          <w:rFonts w:eastAsia="TimesNewRoman"/>
          <w:sz w:val="22"/>
          <w:szCs w:val="22"/>
        </w:rPr>
        <w:t>ś</w:t>
      </w:r>
      <w:r w:rsidRPr="000358F5">
        <w:rPr>
          <w:sz w:val="22"/>
          <w:szCs w:val="22"/>
        </w:rPr>
        <w:t>ci wykonanych robót i ich zgodno</w:t>
      </w:r>
      <w:r w:rsidRPr="000358F5">
        <w:rPr>
          <w:rFonts w:eastAsia="TimesNewRoman"/>
          <w:sz w:val="22"/>
          <w:szCs w:val="22"/>
        </w:rPr>
        <w:t>ś</w:t>
      </w:r>
      <w:r w:rsidRPr="000358F5">
        <w:rPr>
          <w:sz w:val="22"/>
          <w:szCs w:val="22"/>
        </w:rPr>
        <w:t>ci z SST, oraz na sprawdzeniu daty ważno</w:t>
      </w:r>
      <w:r w:rsidRPr="000358F5">
        <w:rPr>
          <w:rFonts w:eastAsia="TimesNewRoman"/>
          <w:sz w:val="22"/>
          <w:szCs w:val="22"/>
        </w:rPr>
        <w:t>ś</w:t>
      </w:r>
      <w:r w:rsidRPr="000358F5">
        <w:rPr>
          <w:sz w:val="22"/>
          <w:szCs w:val="22"/>
        </w:rPr>
        <w:t xml:space="preserve">ci </w:t>
      </w:r>
      <w:r w:rsidRPr="000358F5">
        <w:rPr>
          <w:rFonts w:eastAsia="TimesNewRoman"/>
          <w:sz w:val="22"/>
          <w:szCs w:val="22"/>
        </w:rPr>
        <w:t>ś</w:t>
      </w:r>
      <w:r w:rsidRPr="000358F5">
        <w:rPr>
          <w:sz w:val="22"/>
          <w:szCs w:val="22"/>
        </w:rPr>
        <w:t>wiadectwa warto</w:t>
      </w:r>
      <w:r w:rsidRPr="000358F5">
        <w:rPr>
          <w:rFonts w:eastAsia="TimesNewRoman"/>
          <w:sz w:val="22"/>
          <w:szCs w:val="22"/>
        </w:rPr>
        <w:t>ś</w:t>
      </w:r>
      <w:r w:rsidRPr="000358F5">
        <w:rPr>
          <w:sz w:val="22"/>
          <w:szCs w:val="22"/>
        </w:rPr>
        <w:t>ci siewnej wysianej mieszanki nasion traw.</w:t>
      </w:r>
    </w:p>
    <w:p w14:paraId="656029EF" w14:textId="77777777" w:rsidR="0016771F" w:rsidRPr="000358F5" w:rsidRDefault="0016771F" w:rsidP="0016771F">
      <w:pPr>
        <w:autoSpaceDE w:val="0"/>
        <w:autoSpaceDN w:val="0"/>
        <w:adjustRightInd w:val="0"/>
        <w:jc w:val="both"/>
        <w:rPr>
          <w:sz w:val="22"/>
          <w:szCs w:val="22"/>
        </w:rPr>
      </w:pPr>
      <w:r w:rsidRPr="000358F5">
        <w:rPr>
          <w:sz w:val="22"/>
          <w:szCs w:val="22"/>
        </w:rPr>
        <w:t>Po wzej</w:t>
      </w:r>
      <w:r w:rsidRPr="000358F5">
        <w:rPr>
          <w:rFonts w:eastAsia="TimesNewRoman"/>
          <w:sz w:val="22"/>
          <w:szCs w:val="22"/>
        </w:rPr>
        <w:t>ś</w:t>
      </w:r>
      <w:r w:rsidRPr="000358F5">
        <w:rPr>
          <w:sz w:val="22"/>
          <w:szCs w:val="22"/>
        </w:rPr>
        <w:t>ciu ro</w:t>
      </w:r>
      <w:r w:rsidRPr="000358F5">
        <w:rPr>
          <w:rFonts w:eastAsia="TimesNewRoman"/>
          <w:sz w:val="22"/>
          <w:szCs w:val="22"/>
        </w:rPr>
        <w:t>ś</w:t>
      </w:r>
      <w:r w:rsidRPr="000358F5">
        <w:rPr>
          <w:sz w:val="22"/>
          <w:szCs w:val="22"/>
        </w:rPr>
        <w:t>lin, ł</w:t>
      </w:r>
      <w:r w:rsidRPr="000358F5">
        <w:rPr>
          <w:rFonts w:eastAsia="TimesNewRoman"/>
          <w:sz w:val="22"/>
          <w:szCs w:val="22"/>
        </w:rPr>
        <w:t>ą</w:t>
      </w:r>
      <w:r w:rsidRPr="000358F5">
        <w:rPr>
          <w:sz w:val="22"/>
          <w:szCs w:val="22"/>
        </w:rPr>
        <w:t>czna powierzchnia nie poro</w:t>
      </w:r>
      <w:r w:rsidRPr="000358F5">
        <w:rPr>
          <w:rFonts w:eastAsia="TimesNewRoman"/>
          <w:sz w:val="22"/>
          <w:szCs w:val="22"/>
        </w:rPr>
        <w:t>ś</w:t>
      </w:r>
      <w:r w:rsidRPr="000358F5">
        <w:rPr>
          <w:sz w:val="22"/>
          <w:szCs w:val="22"/>
        </w:rPr>
        <w:t>ni</w:t>
      </w:r>
      <w:r w:rsidRPr="000358F5">
        <w:rPr>
          <w:rFonts w:eastAsia="TimesNewRoman"/>
          <w:sz w:val="22"/>
          <w:szCs w:val="22"/>
        </w:rPr>
        <w:t>ę</w:t>
      </w:r>
      <w:r w:rsidRPr="000358F5">
        <w:rPr>
          <w:sz w:val="22"/>
          <w:szCs w:val="22"/>
        </w:rPr>
        <w:t>tych miejsc nie powinna by</w:t>
      </w:r>
      <w:r w:rsidRPr="000358F5">
        <w:rPr>
          <w:rFonts w:eastAsia="TimesNewRoman"/>
          <w:sz w:val="22"/>
          <w:szCs w:val="22"/>
        </w:rPr>
        <w:t xml:space="preserve">ć </w:t>
      </w:r>
      <w:r w:rsidRPr="000358F5">
        <w:rPr>
          <w:sz w:val="22"/>
          <w:szCs w:val="22"/>
        </w:rPr>
        <w:t>wi</w:t>
      </w:r>
      <w:r w:rsidRPr="000358F5">
        <w:rPr>
          <w:rFonts w:eastAsia="TimesNewRoman"/>
          <w:sz w:val="22"/>
          <w:szCs w:val="22"/>
        </w:rPr>
        <w:t>ę</w:t>
      </w:r>
      <w:r w:rsidRPr="000358F5">
        <w:rPr>
          <w:sz w:val="22"/>
          <w:szCs w:val="22"/>
        </w:rPr>
        <w:t>ksza niż</w:t>
      </w:r>
      <w:r w:rsidRPr="000358F5">
        <w:rPr>
          <w:rFonts w:eastAsia="TimesNewRoman"/>
          <w:sz w:val="22"/>
          <w:szCs w:val="22"/>
        </w:rPr>
        <w:t xml:space="preserve"> </w:t>
      </w:r>
      <w:r w:rsidRPr="000358F5">
        <w:rPr>
          <w:sz w:val="22"/>
          <w:szCs w:val="22"/>
        </w:rPr>
        <w:t xml:space="preserve">2% powierzchni obsianej skarpy, a maksymalny wymiar pojedynczych nie </w:t>
      </w:r>
      <w:proofErr w:type="spellStart"/>
      <w:r w:rsidRPr="000358F5">
        <w:rPr>
          <w:sz w:val="22"/>
          <w:szCs w:val="22"/>
        </w:rPr>
        <w:t>zatrawionych</w:t>
      </w:r>
      <w:proofErr w:type="spellEnd"/>
      <w:r w:rsidRPr="000358F5">
        <w:rPr>
          <w:sz w:val="22"/>
          <w:szCs w:val="22"/>
        </w:rPr>
        <w:t xml:space="preserve"> miejsc nie powinien przekracza</w:t>
      </w:r>
      <w:r w:rsidRPr="000358F5">
        <w:rPr>
          <w:rFonts w:eastAsia="TimesNewRoman"/>
          <w:sz w:val="22"/>
          <w:szCs w:val="22"/>
        </w:rPr>
        <w:t xml:space="preserve">ć </w:t>
      </w:r>
      <w:r w:rsidRPr="000358F5">
        <w:rPr>
          <w:sz w:val="22"/>
          <w:szCs w:val="22"/>
        </w:rPr>
        <w:t>0,2 m2. Na zaro</w:t>
      </w:r>
      <w:r w:rsidRPr="000358F5">
        <w:rPr>
          <w:rFonts w:eastAsia="TimesNewRoman"/>
          <w:sz w:val="22"/>
          <w:szCs w:val="22"/>
        </w:rPr>
        <w:t>ś</w:t>
      </w:r>
      <w:r w:rsidRPr="000358F5">
        <w:rPr>
          <w:sz w:val="22"/>
          <w:szCs w:val="22"/>
        </w:rPr>
        <w:t>ni</w:t>
      </w:r>
      <w:r w:rsidRPr="000358F5">
        <w:rPr>
          <w:rFonts w:eastAsia="TimesNewRoman"/>
          <w:sz w:val="22"/>
          <w:szCs w:val="22"/>
        </w:rPr>
        <w:t>ę</w:t>
      </w:r>
      <w:r w:rsidRPr="000358F5">
        <w:rPr>
          <w:sz w:val="22"/>
          <w:szCs w:val="22"/>
        </w:rPr>
        <w:t>tej powierzchni nie mog</w:t>
      </w:r>
      <w:r w:rsidRPr="000358F5">
        <w:rPr>
          <w:rFonts w:eastAsia="TimesNewRoman"/>
          <w:sz w:val="22"/>
          <w:szCs w:val="22"/>
        </w:rPr>
        <w:t xml:space="preserve">ą </w:t>
      </w:r>
      <w:r w:rsidRPr="000358F5">
        <w:rPr>
          <w:sz w:val="22"/>
          <w:szCs w:val="22"/>
        </w:rPr>
        <w:t>wyst</w:t>
      </w:r>
      <w:r w:rsidRPr="000358F5">
        <w:rPr>
          <w:rFonts w:eastAsia="TimesNewRoman"/>
          <w:sz w:val="22"/>
          <w:szCs w:val="22"/>
        </w:rPr>
        <w:t>ę</w:t>
      </w:r>
      <w:r w:rsidRPr="000358F5">
        <w:rPr>
          <w:sz w:val="22"/>
          <w:szCs w:val="22"/>
        </w:rPr>
        <w:t>powa</w:t>
      </w:r>
      <w:r w:rsidRPr="000358F5">
        <w:rPr>
          <w:rFonts w:eastAsia="TimesNewRoman"/>
          <w:sz w:val="22"/>
          <w:szCs w:val="22"/>
        </w:rPr>
        <w:t xml:space="preserve">ć </w:t>
      </w:r>
      <w:r w:rsidRPr="000358F5">
        <w:rPr>
          <w:sz w:val="22"/>
          <w:szCs w:val="22"/>
        </w:rPr>
        <w:t>wyżłobienia erozyjne ani lokalne zsuwy.</w:t>
      </w:r>
    </w:p>
    <w:p w14:paraId="35359E0D" w14:textId="77777777" w:rsidR="0016771F" w:rsidRPr="000358F5" w:rsidRDefault="0016771F" w:rsidP="0016771F">
      <w:pPr>
        <w:autoSpaceDE w:val="0"/>
        <w:autoSpaceDN w:val="0"/>
        <w:adjustRightInd w:val="0"/>
        <w:jc w:val="both"/>
        <w:rPr>
          <w:sz w:val="22"/>
          <w:szCs w:val="22"/>
        </w:rPr>
      </w:pPr>
    </w:p>
    <w:p w14:paraId="64FD2599" w14:textId="77777777" w:rsidR="0016771F" w:rsidRPr="000358F5" w:rsidRDefault="0016771F" w:rsidP="0016771F">
      <w:pPr>
        <w:autoSpaceDE w:val="0"/>
        <w:autoSpaceDN w:val="0"/>
        <w:adjustRightInd w:val="0"/>
        <w:jc w:val="both"/>
        <w:rPr>
          <w:b/>
          <w:bCs/>
          <w:sz w:val="22"/>
          <w:szCs w:val="22"/>
        </w:rPr>
      </w:pPr>
      <w:r w:rsidRPr="000358F5">
        <w:rPr>
          <w:b/>
          <w:bCs/>
          <w:sz w:val="22"/>
          <w:szCs w:val="22"/>
        </w:rPr>
        <w:t>7. OBMIAR ROBÓT</w:t>
      </w:r>
    </w:p>
    <w:p w14:paraId="5E98465B" w14:textId="77777777" w:rsidR="0016771F" w:rsidRPr="000358F5" w:rsidRDefault="0016771F" w:rsidP="0016771F">
      <w:pPr>
        <w:autoSpaceDE w:val="0"/>
        <w:autoSpaceDN w:val="0"/>
        <w:adjustRightInd w:val="0"/>
        <w:jc w:val="both"/>
        <w:rPr>
          <w:b/>
          <w:bCs/>
          <w:sz w:val="22"/>
          <w:szCs w:val="22"/>
        </w:rPr>
      </w:pPr>
      <w:r w:rsidRPr="000358F5">
        <w:rPr>
          <w:b/>
          <w:bCs/>
          <w:sz w:val="22"/>
          <w:szCs w:val="22"/>
        </w:rPr>
        <w:t>7.1. Ogólne zasady obmiaru robót</w:t>
      </w:r>
    </w:p>
    <w:p w14:paraId="12D000DB" w14:textId="77777777" w:rsidR="0016771F" w:rsidRPr="000358F5" w:rsidRDefault="0016771F" w:rsidP="0016771F">
      <w:pPr>
        <w:autoSpaceDE w:val="0"/>
        <w:autoSpaceDN w:val="0"/>
        <w:adjustRightInd w:val="0"/>
        <w:jc w:val="both"/>
        <w:rPr>
          <w:sz w:val="22"/>
          <w:szCs w:val="22"/>
        </w:rPr>
      </w:pPr>
      <w:r w:rsidRPr="000358F5">
        <w:rPr>
          <w:sz w:val="22"/>
          <w:szCs w:val="22"/>
        </w:rPr>
        <w:t>Ogólne zasady obmiaru robót podano w OST   D-M-00.00.00 „Wymagania ogólne” pkt 7</w:t>
      </w:r>
    </w:p>
    <w:p w14:paraId="50BD8555" w14:textId="77777777" w:rsidR="0016771F" w:rsidRPr="000358F5" w:rsidRDefault="0016771F" w:rsidP="0016771F">
      <w:pPr>
        <w:autoSpaceDE w:val="0"/>
        <w:autoSpaceDN w:val="0"/>
        <w:adjustRightInd w:val="0"/>
        <w:jc w:val="both"/>
        <w:rPr>
          <w:b/>
          <w:bCs/>
          <w:sz w:val="22"/>
          <w:szCs w:val="22"/>
        </w:rPr>
      </w:pPr>
      <w:r w:rsidRPr="000358F5">
        <w:rPr>
          <w:b/>
          <w:bCs/>
          <w:sz w:val="22"/>
          <w:szCs w:val="22"/>
        </w:rPr>
        <w:t>7.2. Jednostka obmiarowa</w:t>
      </w:r>
    </w:p>
    <w:p w14:paraId="11B0FB6D" w14:textId="77777777" w:rsidR="0016771F" w:rsidRPr="000358F5" w:rsidRDefault="0016771F" w:rsidP="0016771F">
      <w:pPr>
        <w:autoSpaceDE w:val="0"/>
        <w:autoSpaceDN w:val="0"/>
        <w:adjustRightInd w:val="0"/>
        <w:jc w:val="both"/>
        <w:rPr>
          <w:sz w:val="22"/>
          <w:szCs w:val="22"/>
        </w:rPr>
      </w:pPr>
      <w:r w:rsidRPr="000358F5">
        <w:rPr>
          <w:sz w:val="22"/>
          <w:szCs w:val="22"/>
        </w:rPr>
        <w:t>Jednostk</w:t>
      </w:r>
      <w:r w:rsidRPr="000358F5">
        <w:rPr>
          <w:rFonts w:eastAsia="TimesNewRoman"/>
          <w:sz w:val="22"/>
          <w:szCs w:val="22"/>
        </w:rPr>
        <w:t xml:space="preserve">ą </w:t>
      </w:r>
      <w:r w:rsidRPr="000358F5">
        <w:rPr>
          <w:sz w:val="22"/>
          <w:szCs w:val="22"/>
        </w:rPr>
        <w:t>obmiarow</w:t>
      </w:r>
      <w:r w:rsidRPr="000358F5">
        <w:rPr>
          <w:rFonts w:eastAsia="TimesNewRoman"/>
          <w:sz w:val="22"/>
          <w:szCs w:val="22"/>
        </w:rPr>
        <w:t xml:space="preserve">ą </w:t>
      </w:r>
      <w:r w:rsidRPr="000358F5">
        <w:rPr>
          <w:sz w:val="22"/>
          <w:szCs w:val="22"/>
        </w:rPr>
        <w:t>jest:</w:t>
      </w:r>
    </w:p>
    <w:p w14:paraId="4DAA4D81"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 xml:space="preserve">m2 (metr kwadratowy) powierzchni skarp i rowów umocnionych przez humusowanie, obsianie oraz darniowanie, </w:t>
      </w:r>
      <w:proofErr w:type="spellStart"/>
      <w:r w:rsidRPr="000358F5">
        <w:rPr>
          <w:sz w:val="22"/>
          <w:szCs w:val="22"/>
        </w:rPr>
        <w:t>geomat</w:t>
      </w:r>
      <w:r w:rsidRPr="000358F5">
        <w:rPr>
          <w:rFonts w:eastAsia="TimesNewRoman"/>
          <w:sz w:val="22"/>
          <w:szCs w:val="22"/>
        </w:rPr>
        <w:t>ą</w:t>
      </w:r>
      <w:proofErr w:type="spellEnd"/>
      <w:r w:rsidRPr="000358F5">
        <w:rPr>
          <w:rFonts w:eastAsia="TimesNewRoman"/>
          <w:sz w:val="22"/>
          <w:szCs w:val="22"/>
        </w:rPr>
        <w:t xml:space="preserve"> </w:t>
      </w:r>
      <w:r w:rsidRPr="000358F5">
        <w:rPr>
          <w:sz w:val="22"/>
          <w:szCs w:val="22"/>
        </w:rPr>
        <w:t>przeciwerozyjn</w:t>
      </w:r>
      <w:r w:rsidRPr="000358F5">
        <w:rPr>
          <w:rFonts w:eastAsia="TimesNewRoman"/>
          <w:sz w:val="22"/>
          <w:szCs w:val="22"/>
        </w:rPr>
        <w:t>ą</w:t>
      </w:r>
      <w:r w:rsidRPr="000358F5">
        <w:rPr>
          <w:sz w:val="22"/>
          <w:szCs w:val="22"/>
        </w:rPr>
        <w:t>,</w:t>
      </w:r>
    </w:p>
    <w:p w14:paraId="196C1D97" w14:textId="77777777" w:rsidR="0016771F" w:rsidRPr="000358F5" w:rsidRDefault="0016771F" w:rsidP="0016771F">
      <w:pPr>
        <w:autoSpaceDE w:val="0"/>
        <w:autoSpaceDN w:val="0"/>
        <w:adjustRightInd w:val="0"/>
        <w:jc w:val="both"/>
        <w:rPr>
          <w:sz w:val="22"/>
          <w:szCs w:val="22"/>
        </w:rPr>
      </w:pPr>
    </w:p>
    <w:p w14:paraId="63B7E785" w14:textId="77777777" w:rsidR="0016771F" w:rsidRPr="000358F5" w:rsidRDefault="0016771F" w:rsidP="0016771F">
      <w:pPr>
        <w:autoSpaceDE w:val="0"/>
        <w:autoSpaceDN w:val="0"/>
        <w:adjustRightInd w:val="0"/>
        <w:jc w:val="both"/>
        <w:rPr>
          <w:b/>
          <w:bCs/>
          <w:sz w:val="22"/>
          <w:szCs w:val="22"/>
        </w:rPr>
      </w:pPr>
      <w:r w:rsidRPr="000358F5">
        <w:rPr>
          <w:b/>
          <w:bCs/>
          <w:sz w:val="22"/>
          <w:szCs w:val="22"/>
        </w:rPr>
        <w:t>8. ODBIÓR ROBÓT</w:t>
      </w:r>
    </w:p>
    <w:p w14:paraId="2139C5F7" w14:textId="77777777" w:rsidR="0016771F" w:rsidRPr="000358F5" w:rsidRDefault="0016771F" w:rsidP="0016771F">
      <w:pPr>
        <w:autoSpaceDE w:val="0"/>
        <w:autoSpaceDN w:val="0"/>
        <w:adjustRightInd w:val="0"/>
        <w:jc w:val="both"/>
        <w:rPr>
          <w:b/>
          <w:bCs/>
          <w:sz w:val="22"/>
          <w:szCs w:val="22"/>
        </w:rPr>
      </w:pPr>
    </w:p>
    <w:p w14:paraId="406C56BE" w14:textId="77777777" w:rsidR="0016771F" w:rsidRPr="000358F5" w:rsidRDefault="0016771F" w:rsidP="0016771F">
      <w:pPr>
        <w:autoSpaceDE w:val="0"/>
        <w:autoSpaceDN w:val="0"/>
        <w:adjustRightInd w:val="0"/>
        <w:jc w:val="both"/>
        <w:rPr>
          <w:sz w:val="22"/>
          <w:szCs w:val="22"/>
        </w:rPr>
      </w:pPr>
      <w:r w:rsidRPr="000358F5">
        <w:rPr>
          <w:sz w:val="22"/>
          <w:szCs w:val="22"/>
        </w:rPr>
        <w:t>Ogólne zasady odbioru robót podano w OST   D-M-00.00.00 „Wymagania ogólne” pkt 8</w:t>
      </w:r>
    </w:p>
    <w:p w14:paraId="174891D7" w14:textId="77777777" w:rsidR="0016771F" w:rsidRPr="000358F5" w:rsidRDefault="0016771F" w:rsidP="0016771F">
      <w:pPr>
        <w:autoSpaceDE w:val="0"/>
        <w:autoSpaceDN w:val="0"/>
        <w:adjustRightInd w:val="0"/>
        <w:jc w:val="both"/>
        <w:rPr>
          <w:sz w:val="22"/>
          <w:szCs w:val="22"/>
        </w:rPr>
      </w:pPr>
      <w:r w:rsidRPr="000358F5">
        <w:rPr>
          <w:sz w:val="22"/>
          <w:szCs w:val="22"/>
        </w:rPr>
        <w:t>Roboty uznaje si</w:t>
      </w:r>
      <w:r w:rsidRPr="000358F5">
        <w:rPr>
          <w:rFonts w:eastAsia="TimesNewRoman"/>
          <w:sz w:val="22"/>
          <w:szCs w:val="22"/>
        </w:rPr>
        <w:t xml:space="preserve">ę </w:t>
      </w:r>
      <w:r w:rsidRPr="000358F5">
        <w:rPr>
          <w:sz w:val="22"/>
          <w:szCs w:val="22"/>
        </w:rPr>
        <w:t xml:space="preserve">za wykonane zgodnie z wymaganiami Inżyniera, jeżeli  wszystkie pomiary i badania z zachowaniem tolerancji wg </w:t>
      </w:r>
      <w:proofErr w:type="spellStart"/>
      <w:r w:rsidRPr="000358F5">
        <w:rPr>
          <w:sz w:val="22"/>
          <w:szCs w:val="22"/>
        </w:rPr>
        <w:t>pktu</w:t>
      </w:r>
      <w:proofErr w:type="spellEnd"/>
      <w:r w:rsidRPr="000358F5">
        <w:rPr>
          <w:sz w:val="22"/>
          <w:szCs w:val="22"/>
        </w:rPr>
        <w:t xml:space="preserve"> 6 dały wyniki pozytywne.</w:t>
      </w:r>
    </w:p>
    <w:p w14:paraId="560F9E46" w14:textId="77777777" w:rsidR="0016771F" w:rsidRPr="000358F5" w:rsidRDefault="0016771F" w:rsidP="0016771F">
      <w:pPr>
        <w:autoSpaceDE w:val="0"/>
        <w:autoSpaceDN w:val="0"/>
        <w:adjustRightInd w:val="0"/>
        <w:jc w:val="both"/>
        <w:rPr>
          <w:sz w:val="22"/>
          <w:szCs w:val="22"/>
        </w:rPr>
      </w:pPr>
    </w:p>
    <w:p w14:paraId="3037D3F9" w14:textId="77777777" w:rsidR="0016771F" w:rsidRPr="000358F5" w:rsidRDefault="0016771F" w:rsidP="0016771F">
      <w:pPr>
        <w:autoSpaceDE w:val="0"/>
        <w:autoSpaceDN w:val="0"/>
        <w:adjustRightInd w:val="0"/>
        <w:jc w:val="both"/>
        <w:rPr>
          <w:b/>
          <w:bCs/>
          <w:sz w:val="22"/>
          <w:szCs w:val="22"/>
        </w:rPr>
      </w:pPr>
      <w:r w:rsidRPr="000358F5">
        <w:rPr>
          <w:b/>
          <w:bCs/>
          <w:sz w:val="22"/>
          <w:szCs w:val="22"/>
        </w:rPr>
        <w:t>9. PODSTAWA PŁATNO</w:t>
      </w:r>
      <w:r w:rsidRPr="000358F5">
        <w:rPr>
          <w:rFonts w:eastAsia="TimesNewRoman"/>
          <w:sz w:val="22"/>
          <w:szCs w:val="22"/>
        </w:rPr>
        <w:t>Ś</w:t>
      </w:r>
      <w:r w:rsidRPr="000358F5">
        <w:rPr>
          <w:b/>
          <w:bCs/>
          <w:sz w:val="22"/>
          <w:szCs w:val="22"/>
        </w:rPr>
        <w:t>CI</w:t>
      </w:r>
    </w:p>
    <w:p w14:paraId="68CBCA8D" w14:textId="77777777" w:rsidR="0016771F" w:rsidRPr="000358F5" w:rsidRDefault="0016771F" w:rsidP="0016771F">
      <w:pPr>
        <w:autoSpaceDE w:val="0"/>
        <w:autoSpaceDN w:val="0"/>
        <w:adjustRightInd w:val="0"/>
        <w:jc w:val="both"/>
        <w:rPr>
          <w:b/>
          <w:bCs/>
          <w:sz w:val="22"/>
          <w:szCs w:val="22"/>
        </w:rPr>
      </w:pPr>
    </w:p>
    <w:p w14:paraId="6D266DEB" w14:textId="77777777" w:rsidR="0016771F" w:rsidRPr="000358F5" w:rsidRDefault="0016771F" w:rsidP="0016771F">
      <w:pPr>
        <w:autoSpaceDE w:val="0"/>
        <w:autoSpaceDN w:val="0"/>
        <w:adjustRightInd w:val="0"/>
        <w:jc w:val="both"/>
        <w:rPr>
          <w:b/>
          <w:bCs/>
          <w:sz w:val="22"/>
          <w:szCs w:val="22"/>
        </w:rPr>
      </w:pPr>
      <w:r w:rsidRPr="000358F5">
        <w:rPr>
          <w:b/>
          <w:bCs/>
          <w:sz w:val="22"/>
          <w:szCs w:val="22"/>
        </w:rPr>
        <w:t>9.1. Ogólne ustalenia dotycz</w:t>
      </w:r>
      <w:r w:rsidRPr="000358F5">
        <w:rPr>
          <w:rFonts w:eastAsia="TimesNewRoman"/>
          <w:sz w:val="22"/>
          <w:szCs w:val="22"/>
        </w:rPr>
        <w:t>ą</w:t>
      </w:r>
      <w:r w:rsidRPr="000358F5">
        <w:rPr>
          <w:b/>
          <w:bCs/>
          <w:sz w:val="22"/>
          <w:szCs w:val="22"/>
        </w:rPr>
        <w:t>ce podstawy płatno</w:t>
      </w:r>
      <w:r w:rsidRPr="000358F5">
        <w:rPr>
          <w:rFonts w:eastAsia="TimesNewRoman"/>
          <w:sz w:val="22"/>
          <w:szCs w:val="22"/>
        </w:rPr>
        <w:t>ś</w:t>
      </w:r>
      <w:r w:rsidRPr="000358F5">
        <w:rPr>
          <w:b/>
          <w:bCs/>
          <w:sz w:val="22"/>
          <w:szCs w:val="22"/>
        </w:rPr>
        <w:t>ci</w:t>
      </w:r>
    </w:p>
    <w:p w14:paraId="7653C362" w14:textId="77777777" w:rsidR="0016771F" w:rsidRPr="000358F5" w:rsidRDefault="0016771F" w:rsidP="0016771F">
      <w:pPr>
        <w:autoSpaceDE w:val="0"/>
        <w:autoSpaceDN w:val="0"/>
        <w:adjustRightInd w:val="0"/>
        <w:jc w:val="both"/>
        <w:rPr>
          <w:sz w:val="22"/>
          <w:szCs w:val="22"/>
        </w:rPr>
      </w:pPr>
      <w:r w:rsidRPr="000358F5">
        <w:rPr>
          <w:sz w:val="22"/>
          <w:szCs w:val="22"/>
        </w:rPr>
        <w:t>Ogólne ustalenia dotycz</w:t>
      </w:r>
      <w:r w:rsidRPr="000358F5">
        <w:rPr>
          <w:rFonts w:eastAsia="TimesNewRoman"/>
          <w:sz w:val="22"/>
          <w:szCs w:val="22"/>
        </w:rPr>
        <w:t>ą</w:t>
      </w:r>
      <w:r w:rsidRPr="000358F5">
        <w:rPr>
          <w:sz w:val="22"/>
          <w:szCs w:val="22"/>
        </w:rPr>
        <w:t>ce podstawy płatno</w:t>
      </w:r>
      <w:r w:rsidRPr="000358F5">
        <w:rPr>
          <w:rFonts w:eastAsia="TimesNewRoman"/>
          <w:sz w:val="22"/>
          <w:szCs w:val="22"/>
        </w:rPr>
        <w:t>ś</w:t>
      </w:r>
      <w:r w:rsidRPr="000358F5">
        <w:rPr>
          <w:sz w:val="22"/>
          <w:szCs w:val="22"/>
        </w:rPr>
        <w:t>ci podano w OST   D-M-00.00.00 „Wymagania ogólne” pkt 9</w:t>
      </w:r>
    </w:p>
    <w:p w14:paraId="067B7FEA" w14:textId="77777777" w:rsidR="0016771F" w:rsidRPr="000358F5" w:rsidRDefault="0016771F" w:rsidP="0016771F">
      <w:pPr>
        <w:autoSpaceDE w:val="0"/>
        <w:autoSpaceDN w:val="0"/>
        <w:adjustRightInd w:val="0"/>
        <w:jc w:val="both"/>
        <w:rPr>
          <w:b/>
          <w:bCs/>
          <w:sz w:val="22"/>
          <w:szCs w:val="22"/>
        </w:rPr>
      </w:pPr>
      <w:r w:rsidRPr="000358F5">
        <w:rPr>
          <w:b/>
          <w:bCs/>
          <w:sz w:val="22"/>
          <w:szCs w:val="22"/>
        </w:rPr>
        <w:t>9.2. Cena jednostki obmiarowej</w:t>
      </w:r>
    </w:p>
    <w:p w14:paraId="4AE6EA7B" w14:textId="77777777" w:rsidR="0016771F" w:rsidRPr="000358F5" w:rsidRDefault="0016771F" w:rsidP="0016771F">
      <w:pPr>
        <w:autoSpaceDE w:val="0"/>
        <w:autoSpaceDN w:val="0"/>
        <w:adjustRightInd w:val="0"/>
        <w:jc w:val="both"/>
        <w:rPr>
          <w:sz w:val="22"/>
          <w:szCs w:val="22"/>
        </w:rPr>
      </w:pPr>
      <w:r w:rsidRPr="000358F5">
        <w:rPr>
          <w:sz w:val="22"/>
          <w:szCs w:val="22"/>
        </w:rPr>
        <w:t>Cena wykonania 1m2 umocnienia skarp i rowów przez humusowanie, obsianie oraz darniowanie,</w:t>
      </w:r>
    </w:p>
    <w:p w14:paraId="17BE4C8C" w14:textId="77777777" w:rsidR="0016771F" w:rsidRPr="000358F5" w:rsidRDefault="0016771F" w:rsidP="0016771F">
      <w:pPr>
        <w:autoSpaceDE w:val="0"/>
        <w:autoSpaceDN w:val="0"/>
        <w:adjustRightInd w:val="0"/>
        <w:jc w:val="both"/>
        <w:rPr>
          <w:sz w:val="22"/>
          <w:szCs w:val="22"/>
        </w:rPr>
      </w:pPr>
      <w:proofErr w:type="spellStart"/>
      <w:r w:rsidRPr="000358F5">
        <w:rPr>
          <w:sz w:val="22"/>
          <w:szCs w:val="22"/>
        </w:rPr>
        <w:t>geomat</w:t>
      </w:r>
      <w:r w:rsidRPr="000358F5">
        <w:rPr>
          <w:rFonts w:eastAsia="TimesNewRoman"/>
          <w:sz w:val="22"/>
          <w:szCs w:val="22"/>
        </w:rPr>
        <w:t>ą</w:t>
      </w:r>
      <w:proofErr w:type="spellEnd"/>
      <w:r w:rsidRPr="000358F5">
        <w:rPr>
          <w:rFonts w:eastAsia="TimesNewRoman"/>
          <w:sz w:val="22"/>
          <w:szCs w:val="22"/>
        </w:rPr>
        <w:t xml:space="preserve"> </w:t>
      </w:r>
      <w:r w:rsidRPr="000358F5">
        <w:rPr>
          <w:sz w:val="22"/>
          <w:szCs w:val="22"/>
        </w:rPr>
        <w:t>przeciwerozyjn</w:t>
      </w:r>
      <w:r w:rsidRPr="000358F5">
        <w:rPr>
          <w:rFonts w:eastAsia="TimesNewRoman"/>
          <w:sz w:val="22"/>
          <w:szCs w:val="22"/>
        </w:rPr>
        <w:t xml:space="preserve">ą </w:t>
      </w:r>
      <w:r w:rsidRPr="000358F5">
        <w:rPr>
          <w:sz w:val="22"/>
          <w:szCs w:val="22"/>
        </w:rPr>
        <w:t>obejmuje:</w:t>
      </w:r>
    </w:p>
    <w:p w14:paraId="7A8B64DB"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lastRenderedPageBreak/>
        <w:t>roboty pomiarowe i przygotowawcze,</w:t>
      </w:r>
    </w:p>
    <w:p w14:paraId="50A92922"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dostarczenie materiałów,</w:t>
      </w:r>
    </w:p>
    <w:p w14:paraId="049BD5B2"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rozścielenie warstwy humusu,</w:t>
      </w:r>
    </w:p>
    <w:p w14:paraId="6961C70F"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 xml:space="preserve">obsianie trawą </w:t>
      </w:r>
      <w:proofErr w:type="spellStart"/>
      <w:r w:rsidRPr="000358F5">
        <w:rPr>
          <w:sz w:val="22"/>
          <w:szCs w:val="22"/>
        </w:rPr>
        <w:t>zahumusowanych</w:t>
      </w:r>
      <w:proofErr w:type="spellEnd"/>
      <w:r w:rsidRPr="000358F5">
        <w:rPr>
          <w:sz w:val="22"/>
          <w:szCs w:val="22"/>
        </w:rPr>
        <w:t xml:space="preserve"> powierzchni,</w:t>
      </w:r>
    </w:p>
    <w:p w14:paraId="671E6988"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uporządkowanie terenu,</w:t>
      </w:r>
    </w:p>
    <w:p w14:paraId="14C37381" w14:textId="77777777" w:rsidR="0016771F" w:rsidRPr="000358F5" w:rsidRDefault="0016771F" w:rsidP="0016771F">
      <w:pPr>
        <w:pStyle w:val="Akapitzlist"/>
        <w:numPr>
          <w:ilvl w:val="0"/>
          <w:numId w:val="50"/>
        </w:numPr>
        <w:autoSpaceDE w:val="0"/>
        <w:autoSpaceDN w:val="0"/>
        <w:adjustRightInd w:val="0"/>
        <w:jc w:val="both"/>
        <w:rPr>
          <w:sz w:val="22"/>
          <w:szCs w:val="22"/>
        </w:rPr>
      </w:pPr>
      <w:r w:rsidRPr="000358F5">
        <w:rPr>
          <w:sz w:val="22"/>
          <w:szCs w:val="22"/>
        </w:rPr>
        <w:t>przeprowadzenie bada</w:t>
      </w:r>
      <w:r w:rsidRPr="000358F5">
        <w:rPr>
          <w:rFonts w:eastAsia="TimesNewRoman"/>
          <w:sz w:val="22"/>
          <w:szCs w:val="22"/>
        </w:rPr>
        <w:t xml:space="preserve">ń </w:t>
      </w:r>
      <w:r w:rsidRPr="000358F5">
        <w:rPr>
          <w:sz w:val="22"/>
          <w:szCs w:val="22"/>
        </w:rPr>
        <w:t>i pomiarów wymaganych w specyfikacji technicznej.</w:t>
      </w:r>
    </w:p>
    <w:p w14:paraId="2932E153" w14:textId="77777777" w:rsidR="0016771F" w:rsidRPr="000358F5" w:rsidRDefault="0016771F" w:rsidP="0016771F">
      <w:pPr>
        <w:autoSpaceDE w:val="0"/>
        <w:autoSpaceDN w:val="0"/>
        <w:adjustRightInd w:val="0"/>
        <w:jc w:val="both"/>
        <w:rPr>
          <w:b/>
          <w:bCs/>
          <w:sz w:val="22"/>
          <w:szCs w:val="22"/>
        </w:rPr>
      </w:pPr>
    </w:p>
    <w:p w14:paraId="1FFAEF3E" w14:textId="77777777" w:rsidR="0016771F" w:rsidRPr="000358F5" w:rsidRDefault="0016771F" w:rsidP="0016771F">
      <w:pPr>
        <w:autoSpaceDE w:val="0"/>
        <w:autoSpaceDN w:val="0"/>
        <w:adjustRightInd w:val="0"/>
        <w:jc w:val="both"/>
        <w:rPr>
          <w:b/>
          <w:bCs/>
          <w:sz w:val="22"/>
          <w:szCs w:val="22"/>
        </w:rPr>
      </w:pPr>
      <w:r w:rsidRPr="000358F5">
        <w:rPr>
          <w:b/>
          <w:bCs/>
          <w:sz w:val="22"/>
          <w:szCs w:val="22"/>
        </w:rPr>
        <w:t>10. PRZEPISY ZWI</w:t>
      </w:r>
      <w:r w:rsidRPr="000358F5">
        <w:rPr>
          <w:rFonts w:eastAsia="TimesNewRoman"/>
          <w:sz w:val="22"/>
          <w:szCs w:val="22"/>
        </w:rPr>
        <w:t>Ą</w:t>
      </w:r>
      <w:r w:rsidRPr="000358F5">
        <w:rPr>
          <w:b/>
          <w:bCs/>
          <w:sz w:val="22"/>
          <w:szCs w:val="22"/>
        </w:rPr>
        <w:t>ZANE</w:t>
      </w:r>
    </w:p>
    <w:p w14:paraId="78B8D8F0" w14:textId="77777777" w:rsidR="0016771F" w:rsidRPr="000358F5" w:rsidRDefault="0016771F" w:rsidP="0016771F">
      <w:pPr>
        <w:autoSpaceDE w:val="0"/>
        <w:autoSpaceDN w:val="0"/>
        <w:adjustRightInd w:val="0"/>
        <w:jc w:val="both"/>
        <w:rPr>
          <w:b/>
          <w:bCs/>
          <w:sz w:val="22"/>
          <w:szCs w:val="22"/>
        </w:rPr>
      </w:pPr>
      <w:r w:rsidRPr="000358F5">
        <w:rPr>
          <w:b/>
          <w:bCs/>
          <w:sz w:val="22"/>
          <w:szCs w:val="22"/>
        </w:rPr>
        <w:t>10.1. Normy</w:t>
      </w:r>
    </w:p>
    <w:p w14:paraId="666770F6" w14:textId="77777777" w:rsidR="0016771F" w:rsidRPr="000358F5" w:rsidRDefault="0016771F" w:rsidP="0016771F">
      <w:pPr>
        <w:autoSpaceDE w:val="0"/>
        <w:autoSpaceDN w:val="0"/>
        <w:adjustRightInd w:val="0"/>
        <w:jc w:val="both"/>
        <w:rPr>
          <w:sz w:val="22"/>
          <w:szCs w:val="22"/>
        </w:rPr>
      </w:pPr>
      <w:r w:rsidRPr="000358F5">
        <w:rPr>
          <w:sz w:val="22"/>
          <w:szCs w:val="22"/>
        </w:rPr>
        <w:t>1. PN-B-12074:1998 Urz</w:t>
      </w:r>
      <w:r w:rsidRPr="000358F5">
        <w:rPr>
          <w:rFonts w:eastAsia="TimesNewRoman"/>
          <w:sz w:val="22"/>
          <w:szCs w:val="22"/>
        </w:rPr>
        <w:t>ą</w:t>
      </w:r>
      <w:r w:rsidRPr="000358F5">
        <w:rPr>
          <w:sz w:val="22"/>
          <w:szCs w:val="22"/>
        </w:rPr>
        <w:t>dzenia wodno-melioracyjne. Umacnianie i zadarnianie</w:t>
      </w:r>
    </w:p>
    <w:p w14:paraId="29657E49" w14:textId="77777777" w:rsidR="0016771F" w:rsidRPr="000358F5" w:rsidRDefault="0016771F" w:rsidP="0016771F">
      <w:pPr>
        <w:autoSpaceDE w:val="0"/>
        <w:autoSpaceDN w:val="0"/>
        <w:adjustRightInd w:val="0"/>
        <w:ind w:firstLine="142"/>
        <w:jc w:val="both"/>
        <w:rPr>
          <w:sz w:val="22"/>
          <w:szCs w:val="22"/>
        </w:rPr>
      </w:pPr>
      <w:r w:rsidRPr="000358F5">
        <w:rPr>
          <w:sz w:val="22"/>
          <w:szCs w:val="22"/>
        </w:rPr>
        <w:t xml:space="preserve">  powierzchni </w:t>
      </w:r>
      <w:proofErr w:type="spellStart"/>
      <w:r w:rsidRPr="000358F5">
        <w:rPr>
          <w:sz w:val="22"/>
          <w:szCs w:val="22"/>
        </w:rPr>
        <w:t>biowłóknin</w:t>
      </w:r>
      <w:r w:rsidRPr="000358F5">
        <w:rPr>
          <w:rFonts w:eastAsia="TimesNewRoman"/>
          <w:sz w:val="22"/>
          <w:szCs w:val="22"/>
        </w:rPr>
        <w:t>ą</w:t>
      </w:r>
      <w:proofErr w:type="spellEnd"/>
      <w:r w:rsidRPr="000358F5">
        <w:rPr>
          <w:sz w:val="22"/>
          <w:szCs w:val="22"/>
        </w:rPr>
        <w:t>. Wymagania i badania przy odbiorze</w:t>
      </w:r>
    </w:p>
    <w:p w14:paraId="35AA8618" w14:textId="77777777" w:rsidR="0016771F" w:rsidRPr="000358F5" w:rsidRDefault="0016771F" w:rsidP="0016771F">
      <w:pPr>
        <w:autoSpaceDE w:val="0"/>
        <w:autoSpaceDN w:val="0"/>
        <w:adjustRightInd w:val="0"/>
        <w:jc w:val="both"/>
        <w:rPr>
          <w:sz w:val="22"/>
          <w:szCs w:val="22"/>
        </w:rPr>
      </w:pPr>
      <w:r w:rsidRPr="000358F5">
        <w:rPr>
          <w:sz w:val="22"/>
          <w:szCs w:val="22"/>
        </w:rPr>
        <w:t>2. PN-R-65023:1999 Materiał siewny. Nasiona ro</w:t>
      </w:r>
      <w:r w:rsidRPr="000358F5">
        <w:rPr>
          <w:rFonts w:eastAsia="TimesNewRoman"/>
          <w:sz w:val="22"/>
          <w:szCs w:val="22"/>
        </w:rPr>
        <w:t>ś</w:t>
      </w:r>
      <w:r w:rsidRPr="000358F5">
        <w:rPr>
          <w:sz w:val="22"/>
          <w:szCs w:val="22"/>
        </w:rPr>
        <w:t>lin rolniczych</w:t>
      </w:r>
    </w:p>
    <w:p w14:paraId="69E71CCF" w14:textId="77777777" w:rsidR="0016771F" w:rsidRPr="000358F5" w:rsidRDefault="0016771F" w:rsidP="0016771F">
      <w:pPr>
        <w:autoSpaceDE w:val="0"/>
        <w:autoSpaceDN w:val="0"/>
        <w:adjustRightInd w:val="0"/>
        <w:jc w:val="both"/>
        <w:rPr>
          <w:sz w:val="22"/>
          <w:szCs w:val="22"/>
        </w:rPr>
      </w:pPr>
      <w:r w:rsidRPr="000358F5">
        <w:rPr>
          <w:sz w:val="22"/>
          <w:szCs w:val="22"/>
        </w:rPr>
        <w:t>3. PN-S-02205:1998 \Drogi samochodowe. Roboty ziemne. Wymagania i badania</w:t>
      </w:r>
    </w:p>
    <w:p w14:paraId="07B3DECA" w14:textId="77777777" w:rsidR="007F541B" w:rsidRPr="000358F5" w:rsidRDefault="007F541B" w:rsidP="007F541B">
      <w:pPr>
        <w:jc w:val="both"/>
        <w:rPr>
          <w:sz w:val="22"/>
          <w:szCs w:val="22"/>
        </w:rPr>
      </w:pPr>
    </w:p>
    <w:p w14:paraId="1A769977" w14:textId="77777777" w:rsidR="007F541B" w:rsidRPr="000358F5" w:rsidRDefault="007F541B" w:rsidP="007F541B">
      <w:pPr>
        <w:jc w:val="both"/>
        <w:rPr>
          <w:sz w:val="22"/>
          <w:szCs w:val="22"/>
        </w:rPr>
      </w:pPr>
    </w:p>
    <w:p w14:paraId="5F1A0788" w14:textId="77777777" w:rsidR="00341B77" w:rsidRDefault="00341B77" w:rsidP="00341B77">
      <w:pPr>
        <w:pStyle w:val="Styl11"/>
      </w:pPr>
      <w:bookmarkStart w:id="1150" w:name="_Toc219188616"/>
      <w:bookmarkEnd w:id="0"/>
    </w:p>
    <w:p w14:paraId="04A700F8" w14:textId="77777777" w:rsidR="00341B77" w:rsidRDefault="00341B77" w:rsidP="00341B77">
      <w:pPr>
        <w:pStyle w:val="Styl11"/>
      </w:pPr>
    </w:p>
    <w:p w14:paraId="57CD9D73" w14:textId="77777777" w:rsidR="00341B77" w:rsidRDefault="00341B77" w:rsidP="00341B77">
      <w:pPr>
        <w:pStyle w:val="Styl11"/>
      </w:pPr>
    </w:p>
    <w:p w14:paraId="4BAEEEE6" w14:textId="77777777" w:rsidR="00341B77" w:rsidRDefault="00341B77" w:rsidP="00341B77">
      <w:pPr>
        <w:pStyle w:val="Styl11"/>
      </w:pPr>
    </w:p>
    <w:p w14:paraId="26417547" w14:textId="77777777" w:rsidR="00341B77" w:rsidRDefault="00341B77" w:rsidP="00341B77">
      <w:pPr>
        <w:pStyle w:val="Styl11"/>
      </w:pPr>
    </w:p>
    <w:p w14:paraId="14C27864" w14:textId="77777777" w:rsidR="00341B77" w:rsidRDefault="00341B77" w:rsidP="00341B77">
      <w:pPr>
        <w:pStyle w:val="Styl11"/>
      </w:pPr>
    </w:p>
    <w:p w14:paraId="7A341C35" w14:textId="77777777" w:rsidR="00341B77" w:rsidRDefault="00341B77" w:rsidP="00341B77">
      <w:pPr>
        <w:pStyle w:val="Styl11"/>
      </w:pPr>
    </w:p>
    <w:p w14:paraId="5D0A63C4" w14:textId="77777777" w:rsidR="00341B77" w:rsidRDefault="00341B77" w:rsidP="00341B77">
      <w:pPr>
        <w:pStyle w:val="Styl11"/>
      </w:pPr>
    </w:p>
    <w:p w14:paraId="568C5FF7" w14:textId="77777777" w:rsidR="00341B77" w:rsidRDefault="00341B77" w:rsidP="00341B77">
      <w:pPr>
        <w:pStyle w:val="Styl11"/>
      </w:pPr>
    </w:p>
    <w:p w14:paraId="5A78D1EF" w14:textId="77777777" w:rsidR="00341B77" w:rsidRDefault="00341B77" w:rsidP="00341B77">
      <w:pPr>
        <w:pStyle w:val="Styl11"/>
      </w:pPr>
    </w:p>
    <w:p w14:paraId="61330FAB" w14:textId="77777777" w:rsidR="00341B77" w:rsidRDefault="00341B77" w:rsidP="00341B77">
      <w:pPr>
        <w:pStyle w:val="Styl11"/>
      </w:pPr>
    </w:p>
    <w:p w14:paraId="62C4259B" w14:textId="77777777" w:rsidR="00341B77" w:rsidRDefault="00341B77" w:rsidP="00341B77">
      <w:pPr>
        <w:pStyle w:val="Styl11"/>
      </w:pPr>
    </w:p>
    <w:p w14:paraId="4B3534EC" w14:textId="77777777" w:rsidR="00341B77" w:rsidRDefault="00341B77" w:rsidP="00341B77">
      <w:pPr>
        <w:pStyle w:val="Styl11"/>
      </w:pPr>
    </w:p>
    <w:p w14:paraId="42B2F6D1" w14:textId="77777777" w:rsidR="00341B77" w:rsidRDefault="00341B77" w:rsidP="00341B77">
      <w:pPr>
        <w:pStyle w:val="Styl11"/>
      </w:pPr>
    </w:p>
    <w:p w14:paraId="1211E65C" w14:textId="77777777" w:rsidR="00341B77" w:rsidRDefault="00341B77" w:rsidP="00341B77"/>
    <w:p w14:paraId="63A1A4C2" w14:textId="77777777" w:rsidR="00341B77" w:rsidRDefault="00341B77" w:rsidP="00341B77"/>
    <w:p w14:paraId="21E5CC3C" w14:textId="77777777" w:rsidR="00341B77" w:rsidRDefault="00341B77" w:rsidP="00341B77"/>
    <w:p w14:paraId="23870542" w14:textId="77777777" w:rsidR="00341B77" w:rsidRDefault="00341B77" w:rsidP="00341B77"/>
    <w:p w14:paraId="1FE9C9EF" w14:textId="77777777" w:rsidR="00341B77" w:rsidRDefault="00341B77" w:rsidP="00341B77"/>
    <w:p w14:paraId="5243729B" w14:textId="77777777" w:rsidR="00341B77" w:rsidRDefault="00341B77" w:rsidP="00341B77"/>
    <w:p w14:paraId="5B370427" w14:textId="77777777" w:rsidR="00341B77" w:rsidRDefault="00341B77" w:rsidP="00341B77">
      <w:pPr>
        <w:rPr>
          <w:b/>
          <w:bCs/>
        </w:rPr>
      </w:pPr>
    </w:p>
    <w:p w14:paraId="6F2D8F1D" w14:textId="77777777" w:rsidR="00341B77" w:rsidRDefault="00341B77" w:rsidP="00341B77">
      <w:pPr>
        <w:rPr>
          <w:b/>
          <w:bCs/>
        </w:rPr>
      </w:pPr>
    </w:p>
    <w:p w14:paraId="1D85F562" w14:textId="77777777" w:rsidR="00341B77" w:rsidRDefault="00341B77" w:rsidP="00341B77">
      <w:pPr>
        <w:rPr>
          <w:b/>
          <w:bCs/>
        </w:rPr>
      </w:pPr>
    </w:p>
    <w:p w14:paraId="66FC1FD2" w14:textId="77777777" w:rsidR="00341B77" w:rsidRDefault="00341B77" w:rsidP="00341B77">
      <w:pPr>
        <w:rPr>
          <w:b/>
          <w:bCs/>
        </w:rPr>
      </w:pPr>
    </w:p>
    <w:p w14:paraId="3D02C421" w14:textId="77777777" w:rsidR="00341B77" w:rsidRDefault="00341B77" w:rsidP="00341B77">
      <w:pPr>
        <w:rPr>
          <w:b/>
          <w:bCs/>
        </w:rPr>
      </w:pPr>
    </w:p>
    <w:p w14:paraId="3F695EEF" w14:textId="77777777" w:rsidR="00341B77" w:rsidRDefault="00341B77" w:rsidP="00341B77">
      <w:pPr>
        <w:rPr>
          <w:b/>
          <w:bCs/>
        </w:rPr>
      </w:pPr>
    </w:p>
    <w:p w14:paraId="443C33F1" w14:textId="08F91C31" w:rsidR="00341B77" w:rsidRPr="00341B77" w:rsidRDefault="00341B77" w:rsidP="00341B77">
      <w:pPr>
        <w:rPr>
          <w:b/>
          <w:bCs/>
        </w:rPr>
      </w:pPr>
      <w:r w:rsidRPr="00341B77">
        <w:rPr>
          <w:b/>
          <w:bCs/>
        </w:rPr>
        <w:t>XX</w:t>
      </w:r>
      <w:r w:rsidR="00757FAD">
        <w:rPr>
          <w:b/>
          <w:bCs/>
        </w:rPr>
        <w:t>IX</w:t>
      </w:r>
      <w:r w:rsidRPr="00341B77">
        <w:rPr>
          <w:b/>
          <w:bCs/>
        </w:rPr>
        <w:t xml:space="preserve">  03.01.03 CZYSZCZENIE URZĄDZEŃ </w:t>
      </w:r>
      <w:r w:rsidR="00492355">
        <w:rPr>
          <w:b/>
          <w:bCs/>
        </w:rPr>
        <w:t>O</w:t>
      </w:r>
      <w:r w:rsidRPr="00341B77">
        <w:rPr>
          <w:b/>
          <w:bCs/>
        </w:rPr>
        <w:t>DWADNIAJĄCYCH (PRZEPUSTY, KANALIZACJA DESZCZOWA, ŚCIEKI)</w:t>
      </w:r>
      <w:bookmarkEnd w:id="1150"/>
    </w:p>
    <w:p w14:paraId="54A18116" w14:textId="77777777" w:rsidR="00341B77" w:rsidRPr="0031470B" w:rsidRDefault="00341B77" w:rsidP="00341B77">
      <w:pPr>
        <w:rPr>
          <w:b/>
          <w:sz w:val="22"/>
          <w:szCs w:val="22"/>
        </w:rPr>
      </w:pPr>
    </w:p>
    <w:p w14:paraId="52E20F58" w14:textId="77777777" w:rsidR="00341B77" w:rsidRPr="0031470B" w:rsidRDefault="00341B77" w:rsidP="00341B77">
      <w:pPr>
        <w:jc w:val="both"/>
        <w:rPr>
          <w:b/>
          <w:sz w:val="22"/>
          <w:szCs w:val="22"/>
        </w:rPr>
      </w:pPr>
    </w:p>
    <w:p w14:paraId="45738174" w14:textId="77777777" w:rsidR="00341B77" w:rsidRPr="0031470B" w:rsidRDefault="00341B77" w:rsidP="00341B77">
      <w:pPr>
        <w:jc w:val="both"/>
        <w:rPr>
          <w:b/>
          <w:sz w:val="22"/>
          <w:szCs w:val="22"/>
        </w:rPr>
      </w:pPr>
    </w:p>
    <w:p w14:paraId="7B3A1AD9" w14:textId="77777777" w:rsidR="00341B77" w:rsidRPr="0031470B" w:rsidRDefault="00341B77" w:rsidP="00341B77">
      <w:pPr>
        <w:jc w:val="both"/>
        <w:rPr>
          <w:b/>
          <w:sz w:val="22"/>
          <w:szCs w:val="22"/>
        </w:rPr>
      </w:pPr>
    </w:p>
    <w:p w14:paraId="7F25039E" w14:textId="77777777" w:rsidR="00341B77" w:rsidRPr="0031470B" w:rsidRDefault="00341B77" w:rsidP="00341B77">
      <w:pPr>
        <w:jc w:val="both"/>
        <w:rPr>
          <w:b/>
          <w:sz w:val="22"/>
          <w:szCs w:val="22"/>
        </w:rPr>
      </w:pPr>
    </w:p>
    <w:p w14:paraId="4A08D04A" w14:textId="77777777" w:rsidR="00341B77" w:rsidRPr="0031470B" w:rsidRDefault="00341B77" w:rsidP="00341B77">
      <w:pPr>
        <w:jc w:val="both"/>
        <w:rPr>
          <w:b/>
          <w:sz w:val="22"/>
          <w:szCs w:val="22"/>
        </w:rPr>
      </w:pPr>
    </w:p>
    <w:p w14:paraId="4F2B8584" w14:textId="77777777" w:rsidR="00341B77" w:rsidRPr="0031470B" w:rsidRDefault="00341B77" w:rsidP="00341B77">
      <w:pPr>
        <w:jc w:val="both"/>
        <w:rPr>
          <w:b/>
          <w:sz w:val="22"/>
          <w:szCs w:val="22"/>
        </w:rPr>
      </w:pPr>
    </w:p>
    <w:p w14:paraId="53AE029A" w14:textId="77777777" w:rsidR="00341B77" w:rsidRPr="0031470B" w:rsidRDefault="00341B77" w:rsidP="00341B77">
      <w:pPr>
        <w:jc w:val="both"/>
        <w:rPr>
          <w:b/>
          <w:sz w:val="22"/>
          <w:szCs w:val="22"/>
        </w:rPr>
      </w:pPr>
    </w:p>
    <w:p w14:paraId="55A6AC21" w14:textId="77777777" w:rsidR="00341B77" w:rsidRPr="0031470B" w:rsidRDefault="00341B77" w:rsidP="00341B77">
      <w:pPr>
        <w:jc w:val="both"/>
        <w:rPr>
          <w:sz w:val="22"/>
          <w:szCs w:val="22"/>
        </w:rPr>
      </w:pPr>
    </w:p>
    <w:p w14:paraId="76265430" w14:textId="77777777" w:rsidR="00341B77" w:rsidRPr="0031470B" w:rsidRDefault="00341B77" w:rsidP="00341B77">
      <w:pPr>
        <w:jc w:val="both"/>
        <w:rPr>
          <w:b/>
          <w:sz w:val="22"/>
          <w:szCs w:val="22"/>
        </w:rPr>
      </w:pPr>
      <w:r w:rsidRPr="0031470B">
        <w:rPr>
          <w:b/>
          <w:sz w:val="22"/>
          <w:szCs w:val="22"/>
        </w:rPr>
        <w:t>SPIS TREŚCI:</w:t>
      </w:r>
    </w:p>
    <w:p w14:paraId="3778AC59" w14:textId="77777777" w:rsidR="00341B77" w:rsidRPr="0031470B" w:rsidRDefault="00341B77" w:rsidP="00341B77">
      <w:pPr>
        <w:jc w:val="both"/>
        <w:rPr>
          <w:b/>
          <w:bCs/>
          <w:sz w:val="22"/>
          <w:szCs w:val="22"/>
        </w:rPr>
      </w:pPr>
      <w:r w:rsidRPr="0031470B">
        <w:rPr>
          <w:b/>
          <w:bCs/>
          <w:sz w:val="22"/>
          <w:szCs w:val="22"/>
        </w:rPr>
        <w:fldChar w:fldCharType="begin"/>
      </w:r>
      <w:r w:rsidRPr="0031470B">
        <w:rPr>
          <w:b/>
          <w:bCs/>
          <w:sz w:val="22"/>
          <w:szCs w:val="22"/>
        </w:rPr>
        <w:instrText xml:space="preserve"> TOC \o "1-1" </w:instrText>
      </w:r>
      <w:r w:rsidRPr="0031470B">
        <w:rPr>
          <w:b/>
          <w:bCs/>
          <w:sz w:val="22"/>
          <w:szCs w:val="22"/>
        </w:rPr>
        <w:fldChar w:fldCharType="separate"/>
      </w:r>
      <w:r w:rsidRPr="0031470B">
        <w:rPr>
          <w:b/>
          <w:bCs/>
          <w:sz w:val="22"/>
          <w:szCs w:val="22"/>
        </w:rPr>
        <w:t>1. WSTĘP</w:t>
      </w:r>
    </w:p>
    <w:p w14:paraId="2B78B65D" w14:textId="77777777" w:rsidR="00341B77" w:rsidRPr="0031470B" w:rsidRDefault="00341B77" w:rsidP="00341B77">
      <w:pPr>
        <w:jc w:val="both"/>
        <w:rPr>
          <w:b/>
          <w:bCs/>
          <w:sz w:val="22"/>
          <w:szCs w:val="22"/>
        </w:rPr>
      </w:pPr>
      <w:r w:rsidRPr="0031470B">
        <w:rPr>
          <w:b/>
          <w:bCs/>
          <w:sz w:val="22"/>
          <w:szCs w:val="22"/>
        </w:rPr>
        <w:t>2. MATERIAŁY</w:t>
      </w:r>
    </w:p>
    <w:p w14:paraId="50F8D411" w14:textId="77777777" w:rsidR="00341B77" w:rsidRPr="0031470B" w:rsidRDefault="00341B77" w:rsidP="00341B77">
      <w:pPr>
        <w:jc w:val="both"/>
        <w:rPr>
          <w:b/>
          <w:bCs/>
          <w:sz w:val="22"/>
          <w:szCs w:val="22"/>
        </w:rPr>
      </w:pPr>
      <w:r w:rsidRPr="0031470B">
        <w:rPr>
          <w:b/>
          <w:bCs/>
          <w:sz w:val="22"/>
          <w:szCs w:val="22"/>
        </w:rPr>
        <w:t>3. SPRZĘT</w:t>
      </w:r>
    </w:p>
    <w:p w14:paraId="74EC788C" w14:textId="77777777" w:rsidR="00341B77" w:rsidRPr="0031470B" w:rsidRDefault="00341B77" w:rsidP="00341B77">
      <w:pPr>
        <w:jc w:val="both"/>
        <w:rPr>
          <w:b/>
          <w:bCs/>
          <w:sz w:val="22"/>
          <w:szCs w:val="22"/>
        </w:rPr>
      </w:pPr>
      <w:r w:rsidRPr="0031470B">
        <w:rPr>
          <w:b/>
          <w:bCs/>
          <w:sz w:val="22"/>
          <w:szCs w:val="22"/>
        </w:rPr>
        <w:t>4. TRANSPORT</w:t>
      </w:r>
    </w:p>
    <w:p w14:paraId="2ED9940A" w14:textId="77777777" w:rsidR="00341B77" w:rsidRPr="0031470B" w:rsidRDefault="00341B77" w:rsidP="00341B77">
      <w:pPr>
        <w:jc w:val="both"/>
        <w:rPr>
          <w:b/>
          <w:bCs/>
          <w:sz w:val="22"/>
          <w:szCs w:val="22"/>
        </w:rPr>
      </w:pPr>
      <w:r w:rsidRPr="0031470B">
        <w:rPr>
          <w:b/>
          <w:bCs/>
          <w:sz w:val="22"/>
          <w:szCs w:val="22"/>
        </w:rPr>
        <w:t>5. WYKONANIE ROBÓT</w:t>
      </w:r>
    </w:p>
    <w:p w14:paraId="6C10FCCD" w14:textId="77777777" w:rsidR="00341B77" w:rsidRPr="0031470B" w:rsidRDefault="00341B77" w:rsidP="00341B77">
      <w:pPr>
        <w:jc w:val="both"/>
        <w:rPr>
          <w:b/>
          <w:bCs/>
          <w:sz w:val="22"/>
          <w:szCs w:val="22"/>
        </w:rPr>
      </w:pPr>
      <w:r w:rsidRPr="0031470B">
        <w:rPr>
          <w:b/>
          <w:bCs/>
          <w:sz w:val="22"/>
          <w:szCs w:val="22"/>
        </w:rPr>
        <w:t>6. KONTROLA JAKOŚCI ROBÓT</w:t>
      </w:r>
    </w:p>
    <w:p w14:paraId="62BF3503" w14:textId="77777777" w:rsidR="00341B77" w:rsidRPr="0031470B" w:rsidRDefault="00341B77" w:rsidP="00341B77">
      <w:pPr>
        <w:jc w:val="both"/>
        <w:rPr>
          <w:b/>
          <w:bCs/>
          <w:sz w:val="22"/>
          <w:szCs w:val="22"/>
        </w:rPr>
      </w:pPr>
      <w:r w:rsidRPr="0031470B">
        <w:rPr>
          <w:b/>
          <w:bCs/>
          <w:sz w:val="22"/>
          <w:szCs w:val="22"/>
        </w:rPr>
        <w:t>7. OBMIAR ROBÓT</w:t>
      </w:r>
    </w:p>
    <w:p w14:paraId="5C61ADB2" w14:textId="77777777" w:rsidR="00341B77" w:rsidRPr="0031470B" w:rsidRDefault="00341B77" w:rsidP="00341B77">
      <w:pPr>
        <w:jc w:val="both"/>
        <w:rPr>
          <w:b/>
          <w:bCs/>
          <w:sz w:val="22"/>
          <w:szCs w:val="22"/>
        </w:rPr>
      </w:pPr>
      <w:r w:rsidRPr="0031470B">
        <w:rPr>
          <w:b/>
          <w:bCs/>
          <w:sz w:val="22"/>
          <w:szCs w:val="22"/>
        </w:rPr>
        <w:t>8. ODBIÓR ROBÓT</w:t>
      </w:r>
    </w:p>
    <w:p w14:paraId="2A517E4D" w14:textId="77777777" w:rsidR="00341B77" w:rsidRPr="0031470B" w:rsidRDefault="00341B77" w:rsidP="00341B77">
      <w:pPr>
        <w:jc w:val="both"/>
        <w:rPr>
          <w:b/>
          <w:bCs/>
          <w:sz w:val="22"/>
          <w:szCs w:val="22"/>
        </w:rPr>
      </w:pPr>
      <w:r w:rsidRPr="0031470B">
        <w:rPr>
          <w:b/>
          <w:bCs/>
          <w:sz w:val="22"/>
          <w:szCs w:val="22"/>
        </w:rPr>
        <w:t>9. PODSTAWA PŁATNOŚCI</w:t>
      </w:r>
    </w:p>
    <w:p w14:paraId="13671463" w14:textId="77777777" w:rsidR="00341B77" w:rsidRPr="0031470B" w:rsidRDefault="00341B77" w:rsidP="00341B77">
      <w:pPr>
        <w:jc w:val="both"/>
        <w:rPr>
          <w:bCs/>
          <w:sz w:val="22"/>
          <w:szCs w:val="22"/>
        </w:rPr>
      </w:pPr>
      <w:r w:rsidRPr="0031470B">
        <w:rPr>
          <w:b/>
          <w:bCs/>
          <w:sz w:val="22"/>
          <w:szCs w:val="22"/>
        </w:rPr>
        <w:t>10. PRZEPISY ZWIĄZANE</w:t>
      </w:r>
    </w:p>
    <w:p w14:paraId="7485C738" w14:textId="77777777" w:rsidR="00341B77" w:rsidRPr="0031470B" w:rsidRDefault="00341B77" w:rsidP="00341B77">
      <w:pPr>
        <w:jc w:val="both"/>
        <w:rPr>
          <w:sz w:val="22"/>
          <w:szCs w:val="22"/>
        </w:rPr>
      </w:pPr>
      <w:r w:rsidRPr="0031470B">
        <w:rPr>
          <w:sz w:val="22"/>
          <w:szCs w:val="22"/>
        </w:rPr>
        <w:fldChar w:fldCharType="end"/>
      </w:r>
      <w:r w:rsidRPr="0031470B">
        <w:rPr>
          <w:sz w:val="22"/>
          <w:szCs w:val="22"/>
        </w:rPr>
        <w:br w:type="page"/>
      </w:r>
    </w:p>
    <w:p w14:paraId="4B38A475" w14:textId="77777777" w:rsidR="00341B77" w:rsidRPr="0031470B" w:rsidRDefault="00341B77" w:rsidP="00341B77">
      <w:pPr>
        <w:jc w:val="both"/>
        <w:rPr>
          <w:b/>
          <w:bCs/>
          <w:sz w:val="22"/>
          <w:szCs w:val="22"/>
        </w:rPr>
      </w:pPr>
      <w:r w:rsidRPr="0031470B">
        <w:rPr>
          <w:b/>
          <w:bCs/>
          <w:sz w:val="22"/>
          <w:szCs w:val="22"/>
        </w:rPr>
        <w:lastRenderedPageBreak/>
        <w:t>1. WST</w:t>
      </w:r>
      <w:r w:rsidRPr="0031470B">
        <w:rPr>
          <w:sz w:val="22"/>
          <w:szCs w:val="22"/>
        </w:rPr>
        <w:t>Ę</w:t>
      </w:r>
      <w:r w:rsidRPr="0031470B">
        <w:rPr>
          <w:b/>
          <w:bCs/>
          <w:sz w:val="22"/>
          <w:szCs w:val="22"/>
        </w:rPr>
        <w:t>P</w:t>
      </w:r>
    </w:p>
    <w:p w14:paraId="5709F2BF" w14:textId="77777777" w:rsidR="00341B77" w:rsidRPr="0031470B" w:rsidRDefault="00341B77" w:rsidP="00341B77">
      <w:pPr>
        <w:jc w:val="both"/>
        <w:rPr>
          <w:b/>
          <w:bCs/>
          <w:sz w:val="22"/>
          <w:szCs w:val="22"/>
        </w:rPr>
      </w:pPr>
    </w:p>
    <w:p w14:paraId="33B265D9" w14:textId="77777777" w:rsidR="00341B77" w:rsidRPr="0031470B" w:rsidRDefault="00341B77" w:rsidP="00341B77">
      <w:pPr>
        <w:jc w:val="both"/>
        <w:rPr>
          <w:b/>
          <w:bCs/>
          <w:sz w:val="22"/>
          <w:szCs w:val="22"/>
        </w:rPr>
      </w:pPr>
      <w:r w:rsidRPr="0031470B">
        <w:rPr>
          <w:b/>
          <w:bCs/>
          <w:sz w:val="22"/>
          <w:szCs w:val="22"/>
        </w:rPr>
        <w:t>1.1. Przedmiot SST</w:t>
      </w:r>
    </w:p>
    <w:p w14:paraId="5DFA1537" w14:textId="77777777" w:rsidR="00341B77" w:rsidRPr="0031470B" w:rsidRDefault="00341B77" w:rsidP="00341B77">
      <w:pPr>
        <w:jc w:val="both"/>
        <w:rPr>
          <w:sz w:val="22"/>
          <w:szCs w:val="22"/>
        </w:rPr>
      </w:pPr>
      <w:r w:rsidRPr="0031470B">
        <w:rPr>
          <w:sz w:val="22"/>
          <w:szCs w:val="22"/>
        </w:rPr>
        <w:t xml:space="preserve">Przedmiotem niniejszej szczegółowej specyfikacji technicznej (SST) są wymagania dotyczące wykonania i odbioru robót związanych </w:t>
      </w:r>
      <w:r>
        <w:rPr>
          <w:sz w:val="22"/>
          <w:szCs w:val="22"/>
        </w:rPr>
        <w:t xml:space="preserve">z czyszczeniem urządzeń odwadniających </w:t>
      </w:r>
      <w:r w:rsidRPr="002049E6">
        <w:rPr>
          <w:sz w:val="22"/>
          <w:szCs w:val="22"/>
        </w:rPr>
        <w:t>(</w:t>
      </w:r>
      <w:r>
        <w:rPr>
          <w:sz w:val="22"/>
          <w:szCs w:val="22"/>
        </w:rPr>
        <w:t>przepusty</w:t>
      </w:r>
      <w:r w:rsidRPr="002049E6">
        <w:rPr>
          <w:sz w:val="22"/>
          <w:szCs w:val="22"/>
        </w:rPr>
        <w:t xml:space="preserve">, </w:t>
      </w:r>
      <w:r>
        <w:rPr>
          <w:sz w:val="22"/>
          <w:szCs w:val="22"/>
        </w:rPr>
        <w:t>kanalizacja deszczowa,</w:t>
      </w:r>
      <w:r w:rsidRPr="002049E6">
        <w:rPr>
          <w:sz w:val="22"/>
          <w:szCs w:val="22"/>
        </w:rPr>
        <w:t xml:space="preserve"> </w:t>
      </w:r>
      <w:r>
        <w:rPr>
          <w:sz w:val="22"/>
          <w:szCs w:val="22"/>
        </w:rPr>
        <w:t>ścieki</w:t>
      </w:r>
      <w:r w:rsidRPr="002049E6">
        <w:rPr>
          <w:sz w:val="22"/>
          <w:szCs w:val="22"/>
        </w:rPr>
        <w:t>)</w:t>
      </w:r>
      <w:r w:rsidRPr="0031470B">
        <w:rPr>
          <w:sz w:val="22"/>
          <w:szCs w:val="22"/>
        </w:rPr>
        <w:t xml:space="preserve">,  </w:t>
      </w:r>
      <w:r w:rsidRPr="0031470B">
        <w:rPr>
          <w:b/>
          <w:sz w:val="22"/>
          <w:szCs w:val="22"/>
        </w:rPr>
        <w:t xml:space="preserve">dla zadań związanych z bieżącym utrzymaniem dróg gminnych, remontem  i przebudową jezdni  i chodników wraz z bieżącym utrzymaniem, remontami, przebudową elementów odwodnienia dróg oraz drobnych obiektów inżynierskich na terenie Gminy </w:t>
      </w:r>
      <w:r w:rsidRPr="0031470B">
        <w:rPr>
          <w:sz w:val="22"/>
          <w:szCs w:val="22"/>
        </w:rPr>
        <w:t xml:space="preserve"> </w:t>
      </w:r>
      <w:r w:rsidRPr="0031470B">
        <w:rPr>
          <w:b/>
          <w:sz w:val="22"/>
          <w:szCs w:val="22"/>
        </w:rPr>
        <w:t>Tarnowskie Góry.</w:t>
      </w:r>
    </w:p>
    <w:p w14:paraId="5E0CC196" w14:textId="77777777" w:rsidR="00341B77" w:rsidRPr="0031470B" w:rsidRDefault="00341B77" w:rsidP="00341B77">
      <w:pPr>
        <w:jc w:val="both"/>
        <w:rPr>
          <w:b/>
          <w:bCs/>
          <w:sz w:val="22"/>
          <w:szCs w:val="22"/>
        </w:rPr>
      </w:pPr>
      <w:r w:rsidRPr="0031470B">
        <w:rPr>
          <w:b/>
          <w:bCs/>
          <w:sz w:val="22"/>
          <w:szCs w:val="22"/>
        </w:rPr>
        <w:t>1.2. Zakres stosowania SST</w:t>
      </w:r>
    </w:p>
    <w:p w14:paraId="2A6B72D5" w14:textId="77777777" w:rsidR="00341B77" w:rsidRPr="0031470B" w:rsidRDefault="00341B77" w:rsidP="00341B77">
      <w:pPr>
        <w:jc w:val="both"/>
        <w:rPr>
          <w:sz w:val="22"/>
          <w:szCs w:val="22"/>
        </w:rPr>
      </w:pPr>
      <w:r w:rsidRPr="0031470B">
        <w:rPr>
          <w:sz w:val="22"/>
          <w:szCs w:val="22"/>
        </w:rPr>
        <w:t>Szczegółowa specyfikacja techniczna (SST) jest stosowana jako dokument przetargowy i kontraktowy przy zlecaniu i realizacji robót wymienionych w pkt 1.1.</w:t>
      </w:r>
    </w:p>
    <w:p w14:paraId="772118F6" w14:textId="77777777" w:rsidR="00341B77" w:rsidRPr="0031470B" w:rsidRDefault="00341B77" w:rsidP="00341B77">
      <w:pPr>
        <w:jc w:val="both"/>
        <w:rPr>
          <w:b/>
          <w:bCs/>
          <w:sz w:val="22"/>
          <w:szCs w:val="22"/>
        </w:rPr>
      </w:pPr>
      <w:r w:rsidRPr="0031470B">
        <w:rPr>
          <w:b/>
          <w:bCs/>
          <w:sz w:val="22"/>
          <w:szCs w:val="22"/>
        </w:rPr>
        <w:t>1.3. Zakres robót obj</w:t>
      </w:r>
      <w:r w:rsidRPr="0031470B">
        <w:rPr>
          <w:sz w:val="22"/>
          <w:szCs w:val="22"/>
        </w:rPr>
        <w:t>ę</w:t>
      </w:r>
      <w:r w:rsidRPr="0031470B">
        <w:rPr>
          <w:b/>
          <w:bCs/>
          <w:sz w:val="22"/>
          <w:szCs w:val="22"/>
        </w:rPr>
        <w:t>tych SST</w:t>
      </w:r>
    </w:p>
    <w:p w14:paraId="4BC78F6D" w14:textId="77777777" w:rsidR="00341B77" w:rsidRPr="0031470B" w:rsidRDefault="00341B77" w:rsidP="00341B77">
      <w:pPr>
        <w:jc w:val="both"/>
        <w:rPr>
          <w:sz w:val="22"/>
          <w:szCs w:val="22"/>
        </w:rPr>
      </w:pPr>
      <w:r w:rsidRPr="0031470B">
        <w:rPr>
          <w:sz w:val="22"/>
          <w:szCs w:val="22"/>
        </w:rPr>
        <w:t>Ustalenia zawarte w niniejszej specyfikacji dotyczą zasad prowadzenia robót związanych z</w:t>
      </w:r>
      <w:r>
        <w:rPr>
          <w:sz w:val="22"/>
          <w:szCs w:val="22"/>
        </w:rPr>
        <w:t xml:space="preserve"> czyszczeniem i utrzymaniem w stanie stałej drożności urządzeń odwadniających, a w szczególności:</w:t>
      </w:r>
    </w:p>
    <w:p w14:paraId="41D61E64" w14:textId="77777777" w:rsidR="00341B77" w:rsidRDefault="00341B77" w:rsidP="00341B77">
      <w:pPr>
        <w:numPr>
          <w:ilvl w:val="0"/>
          <w:numId w:val="50"/>
        </w:numPr>
        <w:jc w:val="both"/>
        <w:rPr>
          <w:sz w:val="22"/>
          <w:szCs w:val="22"/>
        </w:rPr>
      </w:pPr>
      <w:r>
        <w:rPr>
          <w:sz w:val="22"/>
          <w:szCs w:val="22"/>
        </w:rPr>
        <w:t xml:space="preserve">ścieków </w:t>
      </w:r>
      <w:proofErr w:type="spellStart"/>
      <w:r>
        <w:rPr>
          <w:sz w:val="22"/>
          <w:szCs w:val="22"/>
        </w:rPr>
        <w:t>przykrawężnikowych</w:t>
      </w:r>
      <w:proofErr w:type="spellEnd"/>
      <w:r>
        <w:rPr>
          <w:sz w:val="22"/>
          <w:szCs w:val="22"/>
        </w:rPr>
        <w:t>,</w:t>
      </w:r>
    </w:p>
    <w:p w14:paraId="4E58BB58" w14:textId="77777777" w:rsidR="00341B77" w:rsidRDefault="00341B77" w:rsidP="00341B77">
      <w:pPr>
        <w:numPr>
          <w:ilvl w:val="0"/>
          <w:numId w:val="50"/>
        </w:numPr>
        <w:jc w:val="both"/>
        <w:rPr>
          <w:sz w:val="22"/>
          <w:szCs w:val="22"/>
        </w:rPr>
      </w:pPr>
      <w:r>
        <w:rPr>
          <w:sz w:val="22"/>
          <w:szCs w:val="22"/>
        </w:rPr>
        <w:t>kratek wpustowych,</w:t>
      </w:r>
    </w:p>
    <w:p w14:paraId="3D17F0B7" w14:textId="77777777" w:rsidR="00341B77" w:rsidRDefault="00341B77" w:rsidP="00341B77">
      <w:pPr>
        <w:numPr>
          <w:ilvl w:val="0"/>
          <w:numId w:val="50"/>
        </w:numPr>
        <w:jc w:val="both"/>
        <w:rPr>
          <w:sz w:val="22"/>
          <w:szCs w:val="22"/>
        </w:rPr>
      </w:pPr>
      <w:r>
        <w:rPr>
          <w:sz w:val="22"/>
          <w:szCs w:val="22"/>
        </w:rPr>
        <w:t xml:space="preserve">studzienek rewizyjnych i ściekowych, </w:t>
      </w:r>
    </w:p>
    <w:p w14:paraId="5A7A7CD6" w14:textId="77777777" w:rsidR="00341B77" w:rsidRDefault="00341B77" w:rsidP="00341B77">
      <w:pPr>
        <w:numPr>
          <w:ilvl w:val="0"/>
          <w:numId w:val="50"/>
        </w:numPr>
        <w:jc w:val="both"/>
        <w:rPr>
          <w:sz w:val="22"/>
          <w:szCs w:val="22"/>
        </w:rPr>
      </w:pPr>
      <w:r>
        <w:rPr>
          <w:sz w:val="22"/>
          <w:szCs w:val="22"/>
        </w:rPr>
        <w:t xml:space="preserve">kolektorów kanalizacyjnych i </w:t>
      </w:r>
      <w:proofErr w:type="spellStart"/>
      <w:r>
        <w:rPr>
          <w:sz w:val="22"/>
          <w:szCs w:val="22"/>
        </w:rPr>
        <w:t>przykanalików</w:t>
      </w:r>
      <w:proofErr w:type="spellEnd"/>
      <w:r>
        <w:rPr>
          <w:sz w:val="22"/>
          <w:szCs w:val="22"/>
        </w:rPr>
        <w:t xml:space="preserve">, </w:t>
      </w:r>
    </w:p>
    <w:p w14:paraId="28140E36" w14:textId="77777777" w:rsidR="00341B77" w:rsidRDefault="00341B77" w:rsidP="00341B77">
      <w:pPr>
        <w:numPr>
          <w:ilvl w:val="0"/>
          <w:numId w:val="50"/>
        </w:numPr>
        <w:jc w:val="both"/>
        <w:rPr>
          <w:sz w:val="22"/>
          <w:szCs w:val="22"/>
        </w:rPr>
      </w:pPr>
      <w:r>
        <w:rPr>
          <w:sz w:val="22"/>
          <w:szCs w:val="22"/>
        </w:rPr>
        <w:t xml:space="preserve">przepustów pod drogami i zjazdami, </w:t>
      </w:r>
    </w:p>
    <w:p w14:paraId="2471F9BF" w14:textId="77777777" w:rsidR="00341B77" w:rsidRDefault="00341B77" w:rsidP="00341B77">
      <w:pPr>
        <w:numPr>
          <w:ilvl w:val="0"/>
          <w:numId w:val="50"/>
        </w:numPr>
        <w:jc w:val="both"/>
        <w:rPr>
          <w:sz w:val="22"/>
          <w:szCs w:val="22"/>
        </w:rPr>
      </w:pPr>
      <w:r>
        <w:rPr>
          <w:sz w:val="22"/>
          <w:szCs w:val="22"/>
        </w:rPr>
        <w:t>udrażniania studni chłonnych,</w:t>
      </w:r>
    </w:p>
    <w:p w14:paraId="4386DCD8" w14:textId="77777777" w:rsidR="00341B77" w:rsidRDefault="00341B77" w:rsidP="00341B77">
      <w:pPr>
        <w:numPr>
          <w:ilvl w:val="0"/>
          <w:numId w:val="50"/>
        </w:numPr>
        <w:jc w:val="both"/>
        <w:rPr>
          <w:sz w:val="22"/>
          <w:szCs w:val="22"/>
        </w:rPr>
      </w:pPr>
      <w:r>
        <w:rPr>
          <w:sz w:val="22"/>
          <w:szCs w:val="22"/>
        </w:rPr>
        <w:t>wylotów sączków podłużnych i poprzecznych,</w:t>
      </w:r>
    </w:p>
    <w:p w14:paraId="27D316BF" w14:textId="77777777" w:rsidR="00341B77" w:rsidRDefault="00341B77" w:rsidP="00341B77">
      <w:pPr>
        <w:numPr>
          <w:ilvl w:val="0"/>
          <w:numId w:val="50"/>
        </w:numPr>
        <w:jc w:val="both"/>
        <w:rPr>
          <w:sz w:val="22"/>
          <w:szCs w:val="22"/>
        </w:rPr>
      </w:pPr>
      <w:r>
        <w:rPr>
          <w:sz w:val="22"/>
          <w:szCs w:val="22"/>
        </w:rPr>
        <w:t>zbiorników odparowujących.</w:t>
      </w:r>
    </w:p>
    <w:p w14:paraId="681C73C7" w14:textId="77777777" w:rsidR="00341B77" w:rsidRDefault="00341B77" w:rsidP="00341B77">
      <w:pPr>
        <w:jc w:val="both"/>
        <w:rPr>
          <w:sz w:val="22"/>
          <w:szCs w:val="22"/>
        </w:rPr>
      </w:pPr>
      <w:r w:rsidRPr="00213AC7">
        <w:rPr>
          <w:sz w:val="22"/>
          <w:szCs w:val="22"/>
        </w:rPr>
        <w:t>Utrzymanie urządzeń odwadniających w stałej drożności ma decydujące znaczenie</w:t>
      </w:r>
      <w:r>
        <w:rPr>
          <w:sz w:val="22"/>
          <w:szCs w:val="22"/>
        </w:rPr>
        <w:t xml:space="preserve"> </w:t>
      </w:r>
      <w:r w:rsidRPr="00213AC7">
        <w:rPr>
          <w:sz w:val="22"/>
          <w:szCs w:val="22"/>
        </w:rPr>
        <w:t>dla właściwego utrzymania dróg, ich trwałości i zabezpieczenia przed różnorodnymi</w:t>
      </w:r>
      <w:r>
        <w:rPr>
          <w:sz w:val="22"/>
          <w:szCs w:val="22"/>
        </w:rPr>
        <w:t xml:space="preserve"> </w:t>
      </w:r>
      <w:r w:rsidRPr="00213AC7">
        <w:rPr>
          <w:sz w:val="22"/>
          <w:szCs w:val="22"/>
        </w:rPr>
        <w:t>uszkodzeniami.</w:t>
      </w:r>
    </w:p>
    <w:p w14:paraId="269283B1" w14:textId="77777777" w:rsidR="00341B77" w:rsidRPr="0031470B" w:rsidRDefault="00341B77" w:rsidP="00341B77">
      <w:pPr>
        <w:jc w:val="both"/>
        <w:rPr>
          <w:sz w:val="22"/>
          <w:szCs w:val="22"/>
        </w:rPr>
      </w:pPr>
    </w:p>
    <w:p w14:paraId="5DD2F471" w14:textId="77777777" w:rsidR="00341B77" w:rsidRPr="0031470B" w:rsidRDefault="00341B77" w:rsidP="00341B77">
      <w:pPr>
        <w:jc w:val="both"/>
        <w:rPr>
          <w:b/>
          <w:bCs/>
          <w:sz w:val="22"/>
          <w:szCs w:val="22"/>
        </w:rPr>
      </w:pPr>
      <w:r w:rsidRPr="0031470B">
        <w:rPr>
          <w:b/>
          <w:bCs/>
          <w:sz w:val="22"/>
          <w:szCs w:val="22"/>
        </w:rPr>
        <w:t>1.4. Okre</w:t>
      </w:r>
      <w:r w:rsidRPr="0031470B">
        <w:rPr>
          <w:sz w:val="22"/>
          <w:szCs w:val="22"/>
        </w:rPr>
        <w:t>ś</w:t>
      </w:r>
      <w:r w:rsidRPr="0031470B">
        <w:rPr>
          <w:b/>
          <w:bCs/>
          <w:sz w:val="22"/>
          <w:szCs w:val="22"/>
        </w:rPr>
        <w:t>lenia podstawowe</w:t>
      </w:r>
    </w:p>
    <w:p w14:paraId="00F87669" w14:textId="77777777" w:rsidR="00341B77" w:rsidRPr="00213AC7" w:rsidRDefault="00341B77" w:rsidP="00341B77">
      <w:pPr>
        <w:jc w:val="both"/>
        <w:rPr>
          <w:sz w:val="22"/>
          <w:szCs w:val="22"/>
        </w:rPr>
      </w:pPr>
      <w:r w:rsidRPr="00213AC7">
        <w:rPr>
          <w:b/>
          <w:bCs/>
          <w:sz w:val="22"/>
          <w:szCs w:val="22"/>
        </w:rPr>
        <w:t>1.4.1.</w:t>
      </w:r>
      <w:r w:rsidRPr="00213AC7">
        <w:rPr>
          <w:sz w:val="22"/>
          <w:szCs w:val="22"/>
        </w:rPr>
        <w:t xml:space="preserve"> Czyszczenie drogowego urządzenia odwadniającego - usuwanie naniesionego</w:t>
      </w:r>
      <w:r>
        <w:rPr>
          <w:sz w:val="22"/>
          <w:szCs w:val="22"/>
        </w:rPr>
        <w:t xml:space="preserve"> </w:t>
      </w:r>
      <w:r w:rsidRPr="00213AC7">
        <w:rPr>
          <w:sz w:val="22"/>
          <w:szCs w:val="22"/>
        </w:rPr>
        <w:t>materiału zanieczyszczającego, w postaci piasku, namułu, błota, szlamu, liści, gałęzi,</w:t>
      </w:r>
      <w:r>
        <w:rPr>
          <w:sz w:val="22"/>
          <w:szCs w:val="22"/>
        </w:rPr>
        <w:t xml:space="preserve"> </w:t>
      </w:r>
      <w:r w:rsidRPr="00213AC7">
        <w:rPr>
          <w:sz w:val="22"/>
          <w:szCs w:val="22"/>
        </w:rPr>
        <w:t>śmieci, itp., utrudniającego prawidłowe funkcjonowanie urządzenia.</w:t>
      </w:r>
    </w:p>
    <w:p w14:paraId="56E34813" w14:textId="77777777" w:rsidR="00341B77" w:rsidRDefault="00341B77" w:rsidP="00341B77">
      <w:pPr>
        <w:jc w:val="both"/>
        <w:rPr>
          <w:b/>
          <w:bCs/>
          <w:sz w:val="22"/>
          <w:szCs w:val="22"/>
        </w:rPr>
      </w:pPr>
      <w:r w:rsidRPr="00213AC7">
        <w:rPr>
          <w:b/>
          <w:bCs/>
          <w:sz w:val="22"/>
          <w:szCs w:val="22"/>
        </w:rPr>
        <w:t>1.4.2</w:t>
      </w:r>
      <w:r w:rsidRPr="00213AC7">
        <w:rPr>
          <w:sz w:val="22"/>
          <w:szCs w:val="22"/>
        </w:rPr>
        <w:t>. Pozostałe określenia podstawowe są zgodne z obowiązującymi, odpowiednimi</w:t>
      </w:r>
      <w:r>
        <w:rPr>
          <w:sz w:val="22"/>
          <w:szCs w:val="22"/>
        </w:rPr>
        <w:t xml:space="preserve"> </w:t>
      </w:r>
      <w:r w:rsidRPr="00213AC7">
        <w:rPr>
          <w:sz w:val="22"/>
          <w:szCs w:val="22"/>
        </w:rPr>
        <w:t>polskimi normami</w:t>
      </w:r>
      <w:r>
        <w:rPr>
          <w:sz w:val="22"/>
          <w:szCs w:val="22"/>
        </w:rPr>
        <w:t>.</w:t>
      </w:r>
      <w:r w:rsidRPr="00213AC7">
        <w:rPr>
          <w:sz w:val="22"/>
          <w:szCs w:val="22"/>
        </w:rPr>
        <w:t xml:space="preserve"> </w:t>
      </w:r>
    </w:p>
    <w:p w14:paraId="6850E801" w14:textId="77777777" w:rsidR="00341B77" w:rsidRDefault="00341B77" w:rsidP="00341B77">
      <w:pPr>
        <w:jc w:val="both"/>
        <w:rPr>
          <w:b/>
          <w:bCs/>
          <w:sz w:val="22"/>
          <w:szCs w:val="22"/>
        </w:rPr>
      </w:pPr>
    </w:p>
    <w:p w14:paraId="02E15146" w14:textId="77777777" w:rsidR="00341B77" w:rsidRPr="0031470B" w:rsidRDefault="00341B77" w:rsidP="00341B77">
      <w:pPr>
        <w:jc w:val="both"/>
        <w:rPr>
          <w:b/>
          <w:bCs/>
          <w:sz w:val="22"/>
          <w:szCs w:val="22"/>
        </w:rPr>
      </w:pPr>
      <w:r w:rsidRPr="0031470B">
        <w:rPr>
          <w:b/>
          <w:bCs/>
          <w:sz w:val="22"/>
          <w:szCs w:val="22"/>
        </w:rPr>
        <w:t>1.5. Ogólne wymagania dotycz</w:t>
      </w:r>
      <w:r w:rsidRPr="0031470B">
        <w:rPr>
          <w:sz w:val="22"/>
          <w:szCs w:val="22"/>
        </w:rPr>
        <w:t>ą</w:t>
      </w:r>
      <w:r w:rsidRPr="0031470B">
        <w:rPr>
          <w:b/>
          <w:bCs/>
          <w:sz w:val="22"/>
          <w:szCs w:val="22"/>
        </w:rPr>
        <w:t>ce robót</w:t>
      </w:r>
    </w:p>
    <w:p w14:paraId="18F794EB" w14:textId="77777777" w:rsidR="00341B77" w:rsidRPr="0031470B" w:rsidRDefault="00341B77" w:rsidP="00341B77">
      <w:pPr>
        <w:jc w:val="both"/>
        <w:rPr>
          <w:sz w:val="22"/>
          <w:szCs w:val="22"/>
        </w:rPr>
      </w:pPr>
      <w:r w:rsidRPr="0031470B">
        <w:rPr>
          <w:sz w:val="22"/>
          <w:szCs w:val="22"/>
        </w:rPr>
        <w:t>Ogólne wymagania dotyczące robót podano w SST   D-M-00.00.00 „Wymagania ogólne” pkt 1.5.</w:t>
      </w:r>
    </w:p>
    <w:p w14:paraId="6D18AE79" w14:textId="77777777" w:rsidR="00341B77" w:rsidRPr="0031470B" w:rsidRDefault="00341B77" w:rsidP="00341B77">
      <w:pPr>
        <w:jc w:val="both"/>
        <w:rPr>
          <w:b/>
          <w:bCs/>
          <w:sz w:val="22"/>
          <w:szCs w:val="22"/>
        </w:rPr>
      </w:pPr>
    </w:p>
    <w:p w14:paraId="66EA4427" w14:textId="77777777" w:rsidR="00341B77" w:rsidRPr="0031470B" w:rsidRDefault="00341B77" w:rsidP="00341B77">
      <w:pPr>
        <w:jc w:val="both"/>
        <w:rPr>
          <w:b/>
          <w:bCs/>
          <w:sz w:val="22"/>
          <w:szCs w:val="22"/>
        </w:rPr>
      </w:pPr>
      <w:r w:rsidRPr="0031470B">
        <w:rPr>
          <w:b/>
          <w:bCs/>
          <w:sz w:val="22"/>
          <w:szCs w:val="22"/>
        </w:rPr>
        <w:t>2. MATERIAŁY</w:t>
      </w:r>
    </w:p>
    <w:p w14:paraId="44457119" w14:textId="77777777" w:rsidR="00341B77" w:rsidRPr="0031470B" w:rsidRDefault="00341B77" w:rsidP="00341B77">
      <w:pPr>
        <w:jc w:val="both"/>
        <w:rPr>
          <w:b/>
          <w:bCs/>
          <w:sz w:val="22"/>
          <w:szCs w:val="22"/>
        </w:rPr>
      </w:pPr>
    </w:p>
    <w:p w14:paraId="37109942" w14:textId="77777777" w:rsidR="00341B77" w:rsidRPr="00F333A6" w:rsidRDefault="00341B77" w:rsidP="00341B77">
      <w:pPr>
        <w:jc w:val="both"/>
        <w:rPr>
          <w:sz w:val="22"/>
          <w:szCs w:val="22"/>
        </w:rPr>
      </w:pPr>
      <w:r w:rsidRPr="00F333A6">
        <w:rPr>
          <w:sz w:val="22"/>
          <w:szCs w:val="22"/>
        </w:rPr>
        <w:t>Nie występują.</w:t>
      </w:r>
    </w:p>
    <w:p w14:paraId="12D45644" w14:textId="77777777" w:rsidR="00341B77" w:rsidRDefault="00341B77" w:rsidP="00341B77">
      <w:pPr>
        <w:jc w:val="both"/>
        <w:rPr>
          <w:b/>
          <w:bCs/>
          <w:sz w:val="22"/>
          <w:szCs w:val="22"/>
        </w:rPr>
      </w:pPr>
    </w:p>
    <w:p w14:paraId="0F43E6F2" w14:textId="77777777" w:rsidR="00341B77" w:rsidRPr="0031470B" w:rsidRDefault="00341B77" w:rsidP="00341B77">
      <w:pPr>
        <w:jc w:val="both"/>
        <w:rPr>
          <w:b/>
          <w:bCs/>
          <w:sz w:val="22"/>
          <w:szCs w:val="22"/>
        </w:rPr>
      </w:pPr>
      <w:r w:rsidRPr="0031470B">
        <w:rPr>
          <w:b/>
          <w:bCs/>
          <w:sz w:val="22"/>
          <w:szCs w:val="22"/>
        </w:rPr>
        <w:t>3. SPRZ</w:t>
      </w:r>
      <w:r w:rsidRPr="0031470B">
        <w:rPr>
          <w:sz w:val="22"/>
          <w:szCs w:val="22"/>
        </w:rPr>
        <w:t>Ę</w:t>
      </w:r>
      <w:r w:rsidRPr="0031470B">
        <w:rPr>
          <w:b/>
          <w:bCs/>
          <w:sz w:val="22"/>
          <w:szCs w:val="22"/>
        </w:rPr>
        <w:t>T</w:t>
      </w:r>
    </w:p>
    <w:p w14:paraId="3AFF8B16" w14:textId="77777777" w:rsidR="00341B77" w:rsidRPr="0031470B" w:rsidRDefault="00341B77" w:rsidP="00341B77">
      <w:pPr>
        <w:jc w:val="both"/>
        <w:rPr>
          <w:b/>
          <w:bCs/>
          <w:sz w:val="22"/>
          <w:szCs w:val="22"/>
        </w:rPr>
      </w:pPr>
    </w:p>
    <w:p w14:paraId="7887952B" w14:textId="77777777" w:rsidR="00341B77" w:rsidRPr="0031470B" w:rsidRDefault="00341B77" w:rsidP="00341B77">
      <w:pPr>
        <w:jc w:val="both"/>
        <w:rPr>
          <w:b/>
          <w:bCs/>
          <w:sz w:val="22"/>
          <w:szCs w:val="22"/>
        </w:rPr>
      </w:pPr>
      <w:r w:rsidRPr="0031470B">
        <w:rPr>
          <w:b/>
          <w:bCs/>
          <w:sz w:val="22"/>
          <w:szCs w:val="22"/>
        </w:rPr>
        <w:t>3.1. Ogólne wymagania dotycz</w:t>
      </w:r>
      <w:r w:rsidRPr="0031470B">
        <w:rPr>
          <w:sz w:val="22"/>
          <w:szCs w:val="22"/>
        </w:rPr>
        <w:t>ą</w:t>
      </w:r>
      <w:r w:rsidRPr="0031470B">
        <w:rPr>
          <w:b/>
          <w:bCs/>
          <w:sz w:val="22"/>
          <w:szCs w:val="22"/>
        </w:rPr>
        <w:t>ce sprz</w:t>
      </w:r>
      <w:r w:rsidRPr="0031470B">
        <w:rPr>
          <w:sz w:val="22"/>
          <w:szCs w:val="22"/>
        </w:rPr>
        <w:t>ę</w:t>
      </w:r>
      <w:r w:rsidRPr="0031470B">
        <w:rPr>
          <w:b/>
          <w:bCs/>
          <w:sz w:val="22"/>
          <w:szCs w:val="22"/>
        </w:rPr>
        <w:t>tu</w:t>
      </w:r>
    </w:p>
    <w:p w14:paraId="04728C15" w14:textId="77777777" w:rsidR="00341B77" w:rsidRDefault="00341B77" w:rsidP="00341B77">
      <w:pPr>
        <w:jc w:val="both"/>
        <w:rPr>
          <w:sz w:val="22"/>
          <w:szCs w:val="22"/>
        </w:rPr>
      </w:pPr>
      <w:r w:rsidRPr="0031470B">
        <w:rPr>
          <w:sz w:val="22"/>
          <w:szCs w:val="22"/>
        </w:rPr>
        <w:t>Ogólne wymagania dotyczące sprzętu podano w OST   D-M-00.00.00 „Wymagania ogólne” pkt 3</w:t>
      </w:r>
    </w:p>
    <w:p w14:paraId="3974C60A" w14:textId="77777777" w:rsidR="00341B77" w:rsidRPr="0031470B" w:rsidRDefault="00341B77" w:rsidP="00341B77">
      <w:pPr>
        <w:jc w:val="both"/>
        <w:rPr>
          <w:sz w:val="22"/>
          <w:szCs w:val="22"/>
        </w:rPr>
      </w:pPr>
    </w:p>
    <w:p w14:paraId="4FDE4141" w14:textId="77777777" w:rsidR="00341B77" w:rsidRPr="0031470B" w:rsidRDefault="00341B77" w:rsidP="00341B77">
      <w:pPr>
        <w:jc w:val="both"/>
        <w:rPr>
          <w:b/>
          <w:bCs/>
          <w:sz w:val="22"/>
          <w:szCs w:val="22"/>
        </w:rPr>
      </w:pPr>
      <w:r w:rsidRPr="0031470B">
        <w:rPr>
          <w:b/>
          <w:bCs/>
          <w:sz w:val="22"/>
          <w:szCs w:val="22"/>
        </w:rPr>
        <w:t>3.2. Sprz</w:t>
      </w:r>
      <w:r w:rsidRPr="0031470B">
        <w:rPr>
          <w:sz w:val="22"/>
          <w:szCs w:val="22"/>
        </w:rPr>
        <w:t>ę</w:t>
      </w:r>
      <w:r w:rsidRPr="0031470B">
        <w:rPr>
          <w:b/>
          <w:bCs/>
          <w:sz w:val="22"/>
          <w:szCs w:val="22"/>
        </w:rPr>
        <w:t>t do wykonania robót</w:t>
      </w:r>
    </w:p>
    <w:p w14:paraId="1C7A295E" w14:textId="77777777" w:rsidR="00341B77" w:rsidRPr="00EB6CEA" w:rsidRDefault="00341B77" w:rsidP="00341B77">
      <w:pPr>
        <w:jc w:val="both"/>
        <w:rPr>
          <w:sz w:val="22"/>
          <w:szCs w:val="22"/>
        </w:rPr>
      </w:pPr>
      <w:r w:rsidRPr="00EB6CEA">
        <w:rPr>
          <w:sz w:val="22"/>
          <w:szCs w:val="22"/>
        </w:rPr>
        <w:t>Wykonawca przystępujący do czyszczenia urządzeń odwadniających powinien</w:t>
      </w:r>
      <w:r>
        <w:rPr>
          <w:sz w:val="22"/>
          <w:szCs w:val="22"/>
        </w:rPr>
        <w:t xml:space="preserve"> </w:t>
      </w:r>
      <w:r w:rsidRPr="00EB6CEA">
        <w:rPr>
          <w:sz w:val="22"/>
          <w:szCs w:val="22"/>
        </w:rPr>
        <w:t>wykazać się możliwością korzystania z następującego sprzętu:</w:t>
      </w:r>
    </w:p>
    <w:p w14:paraId="1591AAF5" w14:textId="77777777" w:rsidR="00341B77" w:rsidRPr="00EB6CEA" w:rsidRDefault="00341B77" w:rsidP="00341B77">
      <w:pPr>
        <w:jc w:val="both"/>
        <w:rPr>
          <w:sz w:val="22"/>
          <w:szCs w:val="22"/>
        </w:rPr>
      </w:pPr>
      <w:r w:rsidRPr="00EB6CEA">
        <w:rPr>
          <w:sz w:val="22"/>
          <w:szCs w:val="22"/>
        </w:rPr>
        <w:t>- szczotek mechanicznych,</w:t>
      </w:r>
    </w:p>
    <w:p w14:paraId="10582823" w14:textId="77777777" w:rsidR="00341B77" w:rsidRPr="00EB6CEA" w:rsidRDefault="00341B77" w:rsidP="00341B77">
      <w:pPr>
        <w:jc w:val="both"/>
        <w:rPr>
          <w:sz w:val="22"/>
          <w:szCs w:val="22"/>
        </w:rPr>
      </w:pPr>
      <w:r w:rsidRPr="00EB6CEA">
        <w:rPr>
          <w:sz w:val="22"/>
          <w:szCs w:val="22"/>
        </w:rPr>
        <w:t>- zamiatarek samobieżnych,</w:t>
      </w:r>
    </w:p>
    <w:p w14:paraId="210883DC" w14:textId="77777777" w:rsidR="00341B77" w:rsidRPr="00EB6CEA" w:rsidRDefault="00341B77" w:rsidP="00341B77">
      <w:pPr>
        <w:jc w:val="both"/>
        <w:rPr>
          <w:sz w:val="22"/>
          <w:szCs w:val="22"/>
        </w:rPr>
      </w:pPr>
      <w:r w:rsidRPr="00EB6CEA">
        <w:rPr>
          <w:sz w:val="22"/>
          <w:szCs w:val="22"/>
        </w:rPr>
        <w:lastRenderedPageBreak/>
        <w:t>- sprężarek powietrza,</w:t>
      </w:r>
    </w:p>
    <w:p w14:paraId="5EB74ACA" w14:textId="77777777" w:rsidR="00341B77" w:rsidRPr="00EB6CEA" w:rsidRDefault="00341B77" w:rsidP="00341B77">
      <w:pPr>
        <w:jc w:val="both"/>
        <w:rPr>
          <w:sz w:val="22"/>
          <w:szCs w:val="22"/>
        </w:rPr>
      </w:pPr>
      <w:r w:rsidRPr="00EB6CEA">
        <w:rPr>
          <w:sz w:val="22"/>
          <w:szCs w:val="22"/>
        </w:rPr>
        <w:t>- zmywarko-zamiatarek,</w:t>
      </w:r>
    </w:p>
    <w:p w14:paraId="38BD063E" w14:textId="77777777" w:rsidR="00341B77" w:rsidRPr="00EB6CEA" w:rsidRDefault="00341B77" w:rsidP="00341B77">
      <w:pPr>
        <w:jc w:val="both"/>
        <w:rPr>
          <w:sz w:val="22"/>
          <w:szCs w:val="22"/>
        </w:rPr>
      </w:pPr>
      <w:r w:rsidRPr="00EB6CEA">
        <w:rPr>
          <w:sz w:val="22"/>
          <w:szCs w:val="22"/>
        </w:rPr>
        <w:t>- ładowarek czołowych, czerpakowych i innych,</w:t>
      </w:r>
    </w:p>
    <w:p w14:paraId="46A550B7" w14:textId="77777777" w:rsidR="00341B77" w:rsidRPr="00EB6CEA" w:rsidRDefault="00341B77" w:rsidP="00341B77">
      <w:pPr>
        <w:jc w:val="both"/>
        <w:rPr>
          <w:sz w:val="22"/>
          <w:szCs w:val="22"/>
        </w:rPr>
      </w:pPr>
      <w:r w:rsidRPr="00EB6CEA">
        <w:rPr>
          <w:sz w:val="22"/>
          <w:szCs w:val="22"/>
        </w:rPr>
        <w:t>- zbiorników na wodę,</w:t>
      </w:r>
    </w:p>
    <w:p w14:paraId="4F164E4D" w14:textId="77777777" w:rsidR="00341B77" w:rsidRPr="00EB6CEA" w:rsidRDefault="00341B77" w:rsidP="00341B77">
      <w:pPr>
        <w:jc w:val="both"/>
        <w:rPr>
          <w:sz w:val="22"/>
          <w:szCs w:val="22"/>
        </w:rPr>
      </w:pPr>
      <w:r w:rsidRPr="00EB6CEA">
        <w:rPr>
          <w:sz w:val="22"/>
          <w:szCs w:val="22"/>
        </w:rPr>
        <w:t>- wciągarek ręcznych lub mechanicznych,</w:t>
      </w:r>
    </w:p>
    <w:p w14:paraId="25C6C74D" w14:textId="77777777" w:rsidR="00341B77" w:rsidRPr="00EB6CEA" w:rsidRDefault="00341B77" w:rsidP="00341B77">
      <w:pPr>
        <w:jc w:val="both"/>
        <w:rPr>
          <w:sz w:val="22"/>
          <w:szCs w:val="22"/>
        </w:rPr>
      </w:pPr>
      <w:r w:rsidRPr="00EB6CEA">
        <w:rPr>
          <w:sz w:val="22"/>
          <w:szCs w:val="22"/>
        </w:rPr>
        <w:t>- pomp wysokociśnieniowych,</w:t>
      </w:r>
    </w:p>
    <w:p w14:paraId="55D89AF4" w14:textId="77777777" w:rsidR="00341B77" w:rsidRPr="00EB6CEA" w:rsidRDefault="00341B77" w:rsidP="00341B77">
      <w:pPr>
        <w:jc w:val="both"/>
        <w:rPr>
          <w:sz w:val="22"/>
          <w:szCs w:val="22"/>
        </w:rPr>
      </w:pPr>
      <w:r w:rsidRPr="00EB6CEA">
        <w:rPr>
          <w:sz w:val="22"/>
          <w:szCs w:val="22"/>
        </w:rPr>
        <w:t>- samochodów specjalnych próżniowo-ssących do czyszczenia kanałów, studzienek,</w:t>
      </w:r>
      <w:r>
        <w:rPr>
          <w:sz w:val="22"/>
          <w:szCs w:val="22"/>
        </w:rPr>
        <w:t xml:space="preserve"> </w:t>
      </w:r>
      <w:r w:rsidRPr="00EB6CEA">
        <w:rPr>
          <w:sz w:val="22"/>
          <w:szCs w:val="22"/>
        </w:rPr>
        <w:t>przepustów,</w:t>
      </w:r>
    </w:p>
    <w:p w14:paraId="71BD7581" w14:textId="77777777" w:rsidR="00341B77" w:rsidRPr="00EB6CEA" w:rsidRDefault="00341B77" w:rsidP="00341B77">
      <w:pPr>
        <w:jc w:val="both"/>
        <w:rPr>
          <w:sz w:val="22"/>
          <w:szCs w:val="22"/>
        </w:rPr>
      </w:pPr>
      <w:r w:rsidRPr="00EB6CEA">
        <w:rPr>
          <w:sz w:val="22"/>
          <w:szCs w:val="22"/>
        </w:rPr>
        <w:t>oraz przyrządów takich jak:</w:t>
      </w:r>
      <w:r>
        <w:rPr>
          <w:sz w:val="22"/>
          <w:szCs w:val="22"/>
        </w:rPr>
        <w:t xml:space="preserve"> </w:t>
      </w:r>
      <w:r w:rsidRPr="00EB6CEA">
        <w:rPr>
          <w:sz w:val="22"/>
          <w:szCs w:val="22"/>
        </w:rPr>
        <w:t>- wiadra kanałowe, czyszczaki talerzowe, spirale kanałowe, szufle do wyciągania osadu z</w:t>
      </w:r>
      <w:r>
        <w:rPr>
          <w:sz w:val="22"/>
          <w:szCs w:val="22"/>
        </w:rPr>
        <w:t xml:space="preserve"> </w:t>
      </w:r>
      <w:r w:rsidRPr="00EB6CEA">
        <w:rPr>
          <w:sz w:val="22"/>
          <w:szCs w:val="22"/>
        </w:rPr>
        <w:t>osadników itp.,</w:t>
      </w:r>
      <w:r>
        <w:rPr>
          <w:sz w:val="22"/>
          <w:szCs w:val="22"/>
        </w:rPr>
        <w:t xml:space="preserve"> </w:t>
      </w:r>
      <w:r w:rsidRPr="00EB6CEA">
        <w:rPr>
          <w:sz w:val="22"/>
          <w:szCs w:val="22"/>
        </w:rPr>
        <w:t>bądź innego sprzętu zaakceptowanego przez Inżyniera.</w:t>
      </w:r>
    </w:p>
    <w:p w14:paraId="0C51C12A" w14:textId="77777777" w:rsidR="00341B77" w:rsidRDefault="00341B77" w:rsidP="00341B77">
      <w:pPr>
        <w:jc w:val="both"/>
        <w:rPr>
          <w:sz w:val="22"/>
          <w:szCs w:val="22"/>
        </w:rPr>
      </w:pPr>
      <w:r w:rsidRPr="00EB6CEA">
        <w:rPr>
          <w:sz w:val="22"/>
          <w:szCs w:val="22"/>
        </w:rPr>
        <w:t>Preferuje się użycie sprzętu nie sprzyjającego powstawaniu</w:t>
      </w:r>
      <w:r>
        <w:rPr>
          <w:sz w:val="22"/>
          <w:szCs w:val="22"/>
        </w:rPr>
        <w:t xml:space="preserve"> </w:t>
      </w:r>
      <w:r w:rsidRPr="00EB6CEA">
        <w:rPr>
          <w:sz w:val="22"/>
          <w:szCs w:val="22"/>
        </w:rPr>
        <w:t xml:space="preserve">kurzu, jak </w:t>
      </w:r>
      <w:proofErr w:type="spellStart"/>
      <w:r w:rsidRPr="00EB6CEA">
        <w:rPr>
          <w:sz w:val="22"/>
          <w:szCs w:val="22"/>
        </w:rPr>
        <w:t>zmywarkozamiatarek</w:t>
      </w:r>
      <w:proofErr w:type="spellEnd"/>
      <w:r>
        <w:rPr>
          <w:sz w:val="22"/>
          <w:szCs w:val="22"/>
        </w:rPr>
        <w:t xml:space="preserve"> </w:t>
      </w:r>
      <w:r w:rsidRPr="00EB6CEA">
        <w:rPr>
          <w:sz w:val="22"/>
          <w:szCs w:val="22"/>
        </w:rPr>
        <w:t>oraz szczotek wyposażonych w pochłaniacze pyłów.</w:t>
      </w:r>
    </w:p>
    <w:p w14:paraId="376C1FEE" w14:textId="77777777" w:rsidR="00341B77" w:rsidRPr="0031470B" w:rsidRDefault="00341B77" w:rsidP="00341B77">
      <w:pPr>
        <w:jc w:val="both"/>
        <w:rPr>
          <w:b/>
          <w:bCs/>
          <w:sz w:val="22"/>
          <w:szCs w:val="22"/>
        </w:rPr>
      </w:pPr>
    </w:p>
    <w:p w14:paraId="4A11C5BA" w14:textId="77777777" w:rsidR="00341B77" w:rsidRPr="0031470B" w:rsidRDefault="00341B77" w:rsidP="00341B77">
      <w:pPr>
        <w:jc w:val="both"/>
        <w:rPr>
          <w:b/>
          <w:bCs/>
          <w:sz w:val="22"/>
          <w:szCs w:val="22"/>
        </w:rPr>
      </w:pPr>
      <w:r w:rsidRPr="0031470B">
        <w:rPr>
          <w:b/>
          <w:bCs/>
          <w:sz w:val="22"/>
          <w:szCs w:val="22"/>
        </w:rPr>
        <w:t>4. TRANSPORT</w:t>
      </w:r>
    </w:p>
    <w:p w14:paraId="26DB495D" w14:textId="77777777" w:rsidR="00341B77" w:rsidRPr="0031470B" w:rsidRDefault="00341B77" w:rsidP="00341B77">
      <w:pPr>
        <w:jc w:val="both"/>
        <w:rPr>
          <w:b/>
          <w:bCs/>
          <w:sz w:val="22"/>
          <w:szCs w:val="22"/>
        </w:rPr>
      </w:pPr>
    </w:p>
    <w:p w14:paraId="459A31A0" w14:textId="77777777" w:rsidR="00341B77" w:rsidRPr="0031470B" w:rsidRDefault="00341B77" w:rsidP="00341B77">
      <w:pPr>
        <w:jc w:val="both"/>
        <w:rPr>
          <w:b/>
          <w:bCs/>
          <w:sz w:val="22"/>
          <w:szCs w:val="22"/>
        </w:rPr>
      </w:pPr>
      <w:r w:rsidRPr="0031470B">
        <w:rPr>
          <w:b/>
          <w:bCs/>
          <w:sz w:val="22"/>
          <w:szCs w:val="22"/>
        </w:rPr>
        <w:t>4.1. Ogólne wymagania dotycz</w:t>
      </w:r>
      <w:r w:rsidRPr="0031470B">
        <w:rPr>
          <w:sz w:val="22"/>
          <w:szCs w:val="22"/>
        </w:rPr>
        <w:t>ą</w:t>
      </w:r>
      <w:r w:rsidRPr="0031470B">
        <w:rPr>
          <w:b/>
          <w:bCs/>
          <w:sz w:val="22"/>
          <w:szCs w:val="22"/>
        </w:rPr>
        <w:t>ce transportu</w:t>
      </w:r>
    </w:p>
    <w:p w14:paraId="476EB3D9" w14:textId="77777777" w:rsidR="00341B77" w:rsidRPr="0031470B" w:rsidRDefault="00341B77" w:rsidP="00341B77">
      <w:pPr>
        <w:jc w:val="both"/>
        <w:rPr>
          <w:sz w:val="22"/>
          <w:szCs w:val="22"/>
        </w:rPr>
      </w:pPr>
      <w:r w:rsidRPr="0031470B">
        <w:rPr>
          <w:sz w:val="22"/>
          <w:szCs w:val="22"/>
        </w:rPr>
        <w:t>Ogólne wymagania dotyczące transportu podano w OST   D-M-00.00.00 „Wymagania ogólne” pkt 4</w:t>
      </w:r>
    </w:p>
    <w:p w14:paraId="7CF654CF" w14:textId="77777777" w:rsidR="00341B77" w:rsidRPr="002870FA" w:rsidRDefault="00341B77" w:rsidP="00341B77">
      <w:pPr>
        <w:jc w:val="both"/>
        <w:rPr>
          <w:b/>
          <w:bCs/>
          <w:sz w:val="22"/>
          <w:szCs w:val="22"/>
        </w:rPr>
      </w:pPr>
      <w:r w:rsidRPr="002870FA">
        <w:rPr>
          <w:b/>
          <w:bCs/>
          <w:sz w:val="22"/>
          <w:szCs w:val="22"/>
        </w:rPr>
        <w:t>4.2. Środki transportu</w:t>
      </w:r>
    </w:p>
    <w:p w14:paraId="11208642" w14:textId="00EE0CA4" w:rsidR="00341B77" w:rsidRPr="002870FA" w:rsidRDefault="00341B77" w:rsidP="00341B77">
      <w:pPr>
        <w:jc w:val="both"/>
        <w:rPr>
          <w:sz w:val="22"/>
          <w:szCs w:val="22"/>
        </w:rPr>
      </w:pPr>
      <w:r w:rsidRPr="002870FA">
        <w:rPr>
          <w:sz w:val="22"/>
          <w:szCs w:val="22"/>
        </w:rPr>
        <w:t>Do wywiezienia zebranych zanieczyszczeń Wykonawca użyje środków</w:t>
      </w:r>
      <w:r>
        <w:rPr>
          <w:sz w:val="22"/>
          <w:szCs w:val="22"/>
        </w:rPr>
        <w:t xml:space="preserve"> </w:t>
      </w:r>
      <w:r w:rsidRPr="002870FA">
        <w:rPr>
          <w:sz w:val="22"/>
          <w:szCs w:val="22"/>
        </w:rPr>
        <w:t>transportowych spełniających wymagania określone w pk</w:t>
      </w:r>
      <w:r w:rsidR="002D5FAB">
        <w:rPr>
          <w:sz w:val="22"/>
          <w:szCs w:val="22"/>
        </w:rPr>
        <w:t>t.</w:t>
      </w:r>
      <w:r w:rsidRPr="002870FA">
        <w:rPr>
          <w:sz w:val="22"/>
          <w:szCs w:val="22"/>
        </w:rPr>
        <w:t xml:space="preserve"> 5.</w:t>
      </w:r>
    </w:p>
    <w:p w14:paraId="27CB4B99" w14:textId="77777777" w:rsidR="00341B77" w:rsidRPr="0031470B" w:rsidRDefault="00341B77" w:rsidP="00341B77">
      <w:pPr>
        <w:jc w:val="both"/>
        <w:rPr>
          <w:b/>
          <w:bCs/>
          <w:sz w:val="22"/>
          <w:szCs w:val="22"/>
        </w:rPr>
      </w:pPr>
    </w:p>
    <w:p w14:paraId="3D1FFA35" w14:textId="77777777" w:rsidR="00341B77" w:rsidRPr="0031470B" w:rsidRDefault="00341B77" w:rsidP="00341B77">
      <w:pPr>
        <w:jc w:val="both"/>
        <w:rPr>
          <w:b/>
          <w:bCs/>
          <w:sz w:val="22"/>
          <w:szCs w:val="22"/>
        </w:rPr>
      </w:pPr>
      <w:r w:rsidRPr="0031470B">
        <w:rPr>
          <w:b/>
          <w:bCs/>
          <w:sz w:val="22"/>
          <w:szCs w:val="22"/>
        </w:rPr>
        <w:t>5. WYKONANIE ROBÓT</w:t>
      </w:r>
    </w:p>
    <w:p w14:paraId="0ECEA3FD" w14:textId="77777777" w:rsidR="00341B77" w:rsidRPr="0031470B" w:rsidRDefault="00341B77" w:rsidP="00341B77">
      <w:pPr>
        <w:jc w:val="both"/>
        <w:rPr>
          <w:b/>
          <w:bCs/>
          <w:sz w:val="22"/>
          <w:szCs w:val="22"/>
        </w:rPr>
      </w:pPr>
    </w:p>
    <w:p w14:paraId="2875E77F" w14:textId="77777777" w:rsidR="00341B77" w:rsidRPr="0031470B" w:rsidRDefault="00341B77" w:rsidP="00341B77">
      <w:pPr>
        <w:jc w:val="both"/>
        <w:rPr>
          <w:b/>
          <w:bCs/>
          <w:sz w:val="22"/>
          <w:szCs w:val="22"/>
        </w:rPr>
      </w:pPr>
      <w:r w:rsidRPr="0031470B">
        <w:rPr>
          <w:b/>
          <w:bCs/>
          <w:sz w:val="22"/>
          <w:szCs w:val="22"/>
        </w:rPr>
        <w:t>5.1. Ogólne zasady wykonania robót</w:t>
      </w:r>
    </w:p>
    <w:p w14:paraId="4E3EAAA8" w14:textId="77777777" w:rsidR="00341B77" w:rsidRPr="0031470B" w:rsidRDefault="00341B77" w:rsidP="00341B77">
      <w:pPr>
        <w:jc w:val="both"/>
        <w:rPr>
          <w:sz w:val="22"/>
          <w:szCs w:val="22"/>
        </w:rPr>
      </w:pPr>
      <w:r w:rsidRPr="0031470B">
        <w:rPr>
          <w:sz w:val="22"/>
          <w:szCs w:val="22"/>
        </w:rPr>
        <w:t>Ogólne zasady wykonania robót podano w OST   D-M-00.00.00 „Wymagania ogólne” pkt 5</w:t>
      </w:r>
    </w:p>
    <w:p w14:paraId="5525DFB9" w14:textId="77777777" w:rsidR="00341B77" w:rsidRDefault="00341B77" w:rsidP="00341B77">
      <w:pPr>
        <w:jc w:val="both"/>
        <w:rPr>
          <w:b/>
          <w:bCs/>
          <w:sz w:val="22"/>
          <w:szCs w:val="22"/>
        </w:rPr>
      </w:pPr>
    </w:p>
    <w:p w14:paraId="29049D3E" w14:textId="77777777" w:rsidR="00341B77" w:rsidRPr="002870FA" w:rsidRDefault="00341B77" w:rsidP="00341B77">
      <w:pPr>
        <w:jc w:val="both"/>
        <w:rPr>
          <w:b/>
          <w:bCs/>
          <w:sz w:val="22"/>
          <w:szCs w:val="22"/>
        </w:rPr>
      </w:pPr>
      <w:r w:rsidRPr="002870FA">
        <w:rPr>
          <w:b/>
          <w:bCs/>
          <w:sz w:val="22"/>
          <w:szCs w:val="22"/>
        </w:rPr>
        <w:t xml:space="preserve">5.2. Oczyszczenie ścieków </w:t>
      </w:r>
      <w:proofErr w:type="spellStart"/>
      <w:r w:rsidRPr="002870FA">
        <w:rPr>
          <w:b/>
          <w:bCs/>
          <w:sz w:val="22"/>
          <w:szCs w:val="22"/>
        </w:rPr>
        <w:t>przykrawężnikowych</w:t>
      </w:r>
      <w:proofErr w:type="spellEnd"/>
    </w:p>
    <w:p w14:paraId="31110F9E" w14:textId="77777777" w:rsidR="00341B77" w:rsidRPr="002870FA" w:rsidRDefault="00341B77" w:rsidP="00341B77">
      <w:pPr>
        <w:jc w:val="both"/>
        <w:rPr>
          <w:sz w:val="22"/>
          <w:szCs w:val="22"/>
        </w:rPr>
      </w:pPr>
      <w:r w:rsidRPr="002870FA">
        <w:rPr>
          <w:sz w:val="22"/>
          <w:szCs w:val="22"/>
        </w:rPr>
        <w:t xml:space="preserve">Oczyszczenie ścieków </w:t>
      </w:r>
      <w:proofErr w:type="spellStart"/>
      <w:r w:rsidRPr="002870FA">
        <w:rPr>
          <w:sz w:val="22"/>
          <w:szCs w:val="22"/>
        </w:rPr>
        <w:t>przykrawężnikowych</w:t>
      </w:r>
      <w:proofErr w:type="spellEnd"/>
      <w:r w:rsidRPr="002870FA">
        <w:rPr>
          <w:sz w:val="22"/>
          <w:szCs w:val="22"/>
        </w:rPr>
        <w:t xml:space="preserve"> można wykonać:</w:t>
      </w:r>
    </w:p>
    <w:p w14:paraId="7690EDCC" w14:textId="77777777" w:rsidR="00341B77" w:rsidRPr="002870FA" w:rsidRDefault="00341B77" w:rsidP="00341B77">
      <w:pPr>
        <w:jc w:val="both"/>
        <w:rPr>
          <w:sz w:val="22"/>
          <w:szCs w:val="22"/>
        </w:rPr>
      </w:pPr>
      <w:r w:rsidRPr="002870FA">
        <w:rPr>
          <w:sz w:val="22"/>
          <w:szCs w:val="22"/>
        </w:rPr>
        <w:t>a) ręcznie, przy użyciu drobnego sprzętu, jak: grace stalowe, łopaty, szczotki, miotły,</w:t>
      </w:r>
      <w:r>
        <w:rPr>
          <w:sz w:val="22"/>
          <w:szCs w:val="22"/>
        </w:rPr>
        <w:t xml:space="preserve"> </w:t>
      </w:r>
      <w:r w:rsidRPr="002870FA">
        <w:rPr>
          <w:sz w:val="22"/>
          <w:szCs w:val="22"/>
        </w:rPr>
        <w:t>urządzenia do odspojenia stwardniałych zanieczyszczeń,</w:t>
      </w:r>
    </w:p>
    <w:p w14:paraId="30FF9D4D" w14:textId="77777777" w:rsidR="00341B77" w:rsidRPr="002870FA" w:rsidRDefault="00341B77" w:rsidP="00341B77">
      <w:pPr>
        <w:jc w:val="both"/>
        <w:rPr>
          <w:sz w:val="22"/>
          <w:szCs w:val="22"/>
        </w:rPr>
      </w:pPr>
      <w:r w:rsidRPr="002870FA">
        <w:rPr>
          <w:sz w:val="22"/>
          <w:szCs w:val="22"/>
        </w:rPr>
        <w:t>b) mechanicznie, za pomocą szczotek rotacyjnych, zmywarko-zamiatarek itp. z ręcznym</w:t>
      </w:r>
      <w:r>
        <w:rPr>
          <w:sz w:val="22"/>
          <w:szCs w:val="22"/>
        </w:rPr>
        <w:t xml:space="preserve"> </w:t>
      </w:r>
      <w:r w:rsidRPr="002870FA">
        <w:rPr>
          <w:sz w:val="22"/>
          <w:szCs w:val="22"/>
        </w:rPr>
        <w:t>odspojeniem stwardniałych zanieczyszczeń i polewaniem wodą przy stosowaniu</w:t>
      </w:r>
      <w:r>
        <w:rPr>
          <w:sz w:val="22"/>
          <w:szCs w:val="22"/>
        </w:rPr>
        <w:t xml:space="preserve"> </w:t>
      </w:r>
      <w:r w:rsidRPr="002870FA">
        <w:rPr>
          <w:sz w:val="22"/>
          <w:szCs w:val="22"/>
        </w:rPr>
        <w:t>szczotek pracujących „na sucho”.</w:t>
      </w:r>
    </w:p>
    <w:p w14:paraId="594265EB" w14:textId="77777777" w:rsidR="00341B77" w:rsidRPr="002870FA" w:rsidRDefault="00341B77" w:rsidP="00341B77">
      <w:pPr>
        <w:jc w:val="both"/>
        <w:rPr>
          <w:sz w:val="22"/>
          <w:szCs w:val="22"/>
        </w:rPr>
      </w:pPr>
      <w:r w:rsidRPr="002870FA">
        <w:rPr>
          <w:sz w:val="22"/>
          <w:szCs w:val="22"/>
        </w:rPr>
        <w:t>Ze ścieków, oprócz zanieczyszczeń luźnych, Wykonawca powinien usunąć</w:t>
      </w:r>
      <w:r>
        <w:rPr>
          <w:sz w:val="22"/>
          <w:szCs w:val="22"/>
        </w:rPr>
        <w:t xml:space="preserve"> </w:t>
      </w:r>
      <w:r w:rsidRPr="002870FA">
        <w:rPr>
          <w:sz w:val="22"/>
          <w:szCs w:val="22"/>
        </w:rPr>
        <w:t>wszelkie inne zanieczyszczenia, jak np. wyrastającą trawę, chwasty, pył itp.</w:t>
      </w:r>
    </w:p>
    <w:p w14:paraId="634CC521" w14:textId="77777777" w:rsidR="00341B77" w:rsidRDefault="00341B77" w:rsidP="00341B77">
      <w:pPr>
        <w:jc w:val="both"/>
        <w:rPr>
          <w:sz w:val="22"/>
          <w:szCs w:val="22"/>
        </w:rPr>
      </w:pPr>
      <w:r w:rsidRPr="002870FA">
        <w:rPr>
          <w:sz w:val="22"/>
          <w:szCs w:val="22"/>
        </w:rPr>
        <w:t>Usunięte zanieczyszczenia należy załadować na dowolne środki transportowe</w:t>
      </w:r>
      <w:r>
        <w:rPr>
          <w:sz w:val="22"/>
          <w:szCs w:val="22"/>
        </w:rPr>
        <w:t xml:space="preserve"> </w:t>
      </w:r>
      <w:r w:rsidRPr="002870FA">
        <w:rPr>
          <w:sz w:val="22"/>
          <w:szCs w:val="22"/>
        </w:rPr>
        <w:t>i wywieźć na składowisko odpadów.</w:t>
      </w:r>
    </w:p>
    <w:p w14:paraId="13337E40" w14:textId="77777777" w:rsidR="00341B77" w:rsidRPr="002870FA" w:rsidRDefault="00341B77" w:rsidP="00341B77">
      <w:pPr>
        <w:jc w:val="both"/>
        <w:rPr>
          <w:sz w:val="22"/>
          <w:szCs w:val="22"/>
        </w:rPr>
      </w:pPr>
    </w:p>
    <w:p w14:paraId="397F0902" w14:textId="77777777" w:rsidR="00341B77" w:rsidRPr="002870FA" w:rsidRDefault="00341B77" w:rsidP="00341B77">
      <w:pPr>
        <w:jc w:val="both"/>
        <w:rPr>
          <w:b/>
          <w:bCs/>
          <w:sz w:val="22"/>
          <w:szCs w:val="22"/>
        </w:rPr>
      </w:pPr>
      <w:r w:rsidRPr="002870FA">
        <w:rPr>
          <w:b/>
          <w:bCs/>
          <w:sz w:val="22"/>
          <w:szCs w:val="22"/>
        </w:rPr>
        <w:t>5.3. Oczyszczenie kratek wpustowych i studzienek</w:t>
      </w:r>
    </w:p>
    <w:p w14:paraId="59896E90" w14:textId="77777777" w:rsidR="00341B77" w:rsidRPr="002870FA" w:rsidRDefault="00341B77" w:rsidP="00341B77">
      <w:pPr>
        <w:jc w:val="both"/>
        <w:rPr>
          <w:sz w:val="22"/>
          <w:szCs w:val="22"/>
        </w:rPr>
      </w:pPr>
      <w:r w:rsidRPr="002870FA">
        <w:rPr>
          <w:sz w:val="22"/>
          <w:szCs w:val="22"/>
        </w:rPr>
        <w:t>Wykonawca oczyści kratki wpustowe z wszelkich zanieczyszczeń ręcznie, przy</w:t>
      </w:r>
      <w:r>
        <w:rPr>
          <w:sz w:val="22"/>
          <w:szCs w:val="22"/>
        </w:rPr>
        <w:t xml:space="preserve"> </w:t>
      </w:r>
      <w:r w:rsidRPr="002870FA">
        <w:rPr>
          <w:sz w:val="22"/>
          <w:szCs w:val="22"/>
        </w:rPr>
        <w:t xml:space="preserve">użyciu tzw. </w:t>
      </w:r>
      <w:proofErr w:type="spellStart"/>
      <w:r w:rsidRPr="002870FA">
        <w:rPr>
          <w:sz w:val="22"/>
          <w:szCs w:val="22"/>
        </w:rPr>
        <w:t>sztyc</w:t>
      </w:r>
      <w:proofErr w:type="spellEnd"/>
      <w:r w:rsidRPr="002870FA">
        <w:rPr>
          <w:sz w:val="22"/>
          <w:szCs w:val="22"/>
        </w:rPr>
        <w:t xml:space="preserve"> i dłut, a po oczyszczeniu i zdjęciu kratek dokona oczyszczenia</w:t>
      </w:r>
      <w:r>
        <w:rPr>
          <w:sz w:val="22"/>
          <w:szCs w:val="22"/>
        </w:rPr>
        <w:t xml:space="preserve"> </w:t>
      </w:r>
      <w:r w:rsidRPr="002870FA">
        <w:rPr>
          <w:sz w:val="22"/>
          <w:szCs w:val="22"/>
        </w:rPr>
        <w:t>studzienek ściekowych aż do spodu osadników.</w:t>
      </w:r>
    </w:p>
    <w:p w14:paraId="0863662E" w14:textId="77777777" w:rsidR="00341B77" w:rsidRPr="002870FA" w:rsidRDefault="00341B77" w:rsidP="00341B77">
      <w:pPr>
        <w:jc w:val="both"/>
        <w:rPr>
          <w:sz w:val="22"/>
          <w:szCs w:val="22"/>
        </w:rPr>
      </w:pPr>
      <w:r w:rsidRPr="002870FA">
        <w:rPr>
          <w:sz w:val="22"/>
          <w:szCs w:val="22"/>
        </w:rPr>
        <w:t>Studzienki ściekowe mogą być oczyszczane ręcznie przy użyciu łopat i szufli do</w:t>
      </w:r>
      <w:r>
        <w:rPr>
          <w:sz w:val="22"/>
          <w:szCs w:val="22"/>
        </w:rPr>
        <w:t xml:space="preserve"> </w:t>
      </w:r>
      <w:r w:rsidRPr="002870FA">
        <w:rPr>
          <w:sz w:val="22"/>
          <w:szCs w:val="22"/>
        </w:rPr>
        <w:t>wyciągania osadu z osadników wpustów ulicznych lub przy użyciu samochodów</w:t>
      </w:r>
      <w:r>
        <w:rPr>
          <w:sz w:val="22"/>
          <w:szCs w:val="22"/>
        </w:rPr>
        <w:t xml:space="preserve"> </w:t>
      </w:r>
      <w:r w:rsidRPr="002870FA">
        <w:rPr>
          <w:sz w:val="22"/>
          <w:szCs w:val="22"/>
        </w:rPr>
        <w:t>specjalnych próżniowo-ssących, przystosowanych do czyszczenia kanalizacji, względnie</w:t>
      </w:r>
      <w:r>
        <w:rPr>
          <w:sz w:val="22"/>
          <w:szCs w:val="22"/>
        </w:rPr>
        <w:t xml:space="preserve"> </w:t>
      </w:r>
      <w:r w:rsidRPr="002870FA">
        <w:rPr>
          <w:sz w:val="22"/>
          <w:szCs w:val="22"/>
        </w:rPr>
        <w:t>przez oczyszczanie strumieniem wody pod ciśnieniem przy równoczesnym przemywaniu</w:t>
      </w:r>
      <w:r>
        <w:rPr>
          <w:sz w:val="22"/>
          <w:szCs w:val="22"/>
        </w:rPr>
        <w:t xml:space="preserve"> </w:t>
      </w:r>
      <w:r w:rsidRPr="002870FA">
        <w:rPr>
          <w:sz w:val="22"/>
          <w:szCs w:val="22"/>
        </w:rPr>
        <w:t xml:space="preserve">kolektorów kanalizacyjnych i </w:t>
      </w:r>
      <w:proofErr w:type="spellStart"/>
      <w:r w:rsidRPr="002870FA">
        <w:rPr>
          <w:sz w:val="22"/>
          <w:szCs w:val="22"/>
        </w:rPr>
        <w:t>przykanalików</w:t>
      </w:r>
      <w:proofErr w:type="spellEnd"/>
      <w:r w:rsidRPr="002870FA">
        <w:rPr>
          <w:sz w:val="22"/>
          <w:szCs w:val="22"/>
        </w:rPr>
        <w:t>, którymi nagromadzone osady zostaną</w:t>
      </w:r>
      <w:r>
        <w:rPr>
          <w:sz w:val="22"/>
          <w:szCs w:val="22"/>
        </w:rPr>
        <w:t xml:space="preserve"> </w:t>
      </w:r>
      <w:r w:rsidRPr="002870FA">
        <w:rPr>
          <w:sz w:val="22"/>
          <w:szCs w:val="22"/>
        </w:rPr>
        <w:t>przeniesione poprzez kanały.</w:t>
      </w:r>
    </w:p>
    <w:p w14:paraId="68539A59" w14:textId="5F785A54" w:rsidR="00341B77" w:rsidRPr="002870FA" w:rsidRDefault="00341B77" w:rsidP="00341B77">
      <w:pPr>
        <w:jc w:val="both"/>
        <w:rPr>
          <w:sz w:val="22"/>
          <w:szCs w:val="22"/>
        </w:rPr>
      </w:pPr>
      <w:r w:rsidRPr="002870FA">
        <w:rPr>
          <w:sz w:val="22"/>
          <w:szCs w:val="22"/>
        </w:rPr>
        <w:t>Studzienki rewizyjne zaleca się czyścić łącznie z kolektorami kanalizacyjnymi,</w:t>
      </w:r>
      <w:r>
        <w:rPr>
          <w:sz w:val="22"/>
          <w:szCs w:val="22"/>
        </w:rPr>
        <w:t xml:space="preserve"> </w:t>
      </w:r>
      <w:r w:rsidRPr="002870FA">
        <w:rPr>
          <w:sz w:val="22"/>
          <w:szCs w:val="22"/>
        </w:rPr>
        <w:t>metodami podanymi w pk</w:t>
      </w:r>
      <w:r w:rsidR="002D5FAB">
        <w:rPr>
          <w:sz w:val="22"/>
          <w:szCs w:val="22"/>
        </w:rPr>
        <w:t>t.</w:t>
      </w:r>
      <w:r w:rsidRPr="002870FA">
        <w:rPr>
          <w:sz w:val="22"/>
          <w:szCs w:val="22"/>
        </w:rPr>
        <w:t xml:space="preserve"> 5.</w:t>
      </w:r>
      <w:r>
        <w:rPr>
          <w:sz w:val="22"/>
          <w:szCs w:val="22"/>
        </w:rPr>
        <w:t>4</w:t>
      </w:r>
      <w:r w:rsidRPr="002870FA">
        <w:rPr>
          <w:sz w:val="22"/>
          <w:szCs w:val="22"/>
        </w:rPr>
        <w:t>, z ew. ręcznym odspojeniem stwardniałych</w:t>
      </w:r>
      <w:r>
        <w:rPr>
          <w:sz w:val="22"/>
          <w:szCs w:val="22"/>
        </w:rPr>
        <w:t xml:space="preserve"> </w:t>
      </w:r>
      <w:r w:rsidRPr="002870FA">
        <w:rPr>
          <w:sz w:val="22"/>
          <w:szCs w:val="22"/>
        </w:rPr>
        <w:t>zanieczyszczeń.</w:t>
      </w:r>
    </w:p>
    <w:p w14:paraId="6A55258A" w14:textId="77777777" w:rsidR="00341B77" w:rsidRPr="002870FA" w:rsidRDefault="00341B77" w:rsidP="00341B77">
      <w:pPr>
        <w:jc w:val="both"/>
        <w:rPr>
          <w:sz w:val="22"/>
          <w:szCs w:val="22"/>
        </w:rPr>
      </w:pPr>
      <w:r w:rsidRPr="002870FA">
        <w:rPr>
          <w:sz w:val="22"/>
          <w:szCs w:val="22"/>
        </w:rPr>
        <w:t>Wydobyte zanieczyszczenia należy ładować do:</w:t>
      </w:r>
    </w:p>
    <w:p w14:paraId="5F8E1DD6" w14:textId="77777777" w:rsidR="00341B77" w:rsidRPr="002870FA" w:rsidRDefault="00341B77" w:rsidP="00341B77">
      <w:pPr>
        <w:jc w:val="both"/>
        <w:rPr>
          <w:sz w:val="22"/>
          <w:szCs w:val="22"/>
        </w:rPr>
      </w:pPr>
      <w:r w:rsidRPr="002870FA">
        <w:rPr>
          <w:sz w:val="22"/>
          <w:szCs w:val="22"/>
        </w:rPr>
        <w:t>a) dowolnych środków transportu, jeśli zanieczyszczenia nie wydzielają nieprzyjemnych</w:t>
      </w:r>
      <w:r>
        <w:rPr>
          <w:sz w:val="22"/>
          <w:szCs w:val="22"/>
        </w:rPr>
        <w:t xml:space="preserve"> </w:t>
      </w:r>
      <w:r w:rsidRPr="002870FA">
        <w:rPr>
          <w:sz w:val="22"/>
          <w:szCs w:val="22"/>
        </w:rPr>
        <w:t>zapachów,</w:t>
      </w:r>
    </w:p>
    <w:p w14:paraId="6A1B7A80" w14:textId="77777777" w:rsidR="00341B77" w:rsidRPr="002870FA" w:rsidRDefault="00341B77" w:rsidP="00341B77">
      <w:pPr>
        <w:jc w:val="both"/>
        <w:rPr>
          <w:sz w:val="22"/>
          <w:szCs w:val="22"/>
        </w:rPr>
      </w:pPr>
      <w:r w:rsidRPr="002870FA">
        <w:rPr>
          <w:sz w:val="22"/>
          <w:szCs w:val="22"/>
        </w:rPr>
        <w:lastRenderedPageBreak/>
        <w:t>b) pojemników z hermetycznym wiekiem albo do samochodów z przykrywaną skrzynią,</w:t>
      </w:r>
      <w:r>
        <w:rPr>
          <w:sz w:val="22"/>
          <w:szCs w:val="22"/>
        </w:rPr>
        <w:t xml:space="preserve"> </w:t>
      </w:r>
      <w:r w:rsidRPr="002870FA">
        <w:rPr>
          <w:sz w:val="22"/>
          <w:szCs w:val="22"/>
        </w:rPr>
        <w:t>jeśli nieczystości po długim okresie zalegania są gnijące lub cuchnące,</w:t>
      </w:r>
      <w:r>
        <w:rPr>
          <w:sz w:val="22"/>
          <w:szCs w:val="22"/>
        </w:rPr>
        <w:t xml:space="preserve"> </w:t>
      </w:r>
      <w:r w:rsidRPr="002870FA">
        <w:rPr>
          <w:sz w:val="22"/>
          <w:szCs w:val="22"/>
        </w:rPr>
        <w:t>i wywieźć je na składowisko odpadów.</w:t>
      </w:r>
    </w:p>
    <w:p w14:paraId="3B375F96" w14:textId="77777777" w:rsidR="00341B77" w:rsidRDefault="00341B77" w:rsidP="00341B77">
      <w:pPr>
        <w:jc w:val="both"/>
        <w:rPr>
          <w:b/>
          <w:bCs/>
          <w:sz w:val="22"/>
          <w:szCs w:val="22"/>
        </w:rPr>
      </w:pPr>
    </w:p>
    <w:p w14:paraId="565AC439" w14:textId="77777777" w:rsidR="00341B77" w:rsidRPr="009E1B3D" w:rsidRDefault="00341B77" w:rsidP="00341B77">
      <w:pPr>
        <w:jc w:val="both"/>
        <w:rPr>
          <w:b/>
          <w:bCs/>
          <w:sz w:val="22"/>
          <w:szCs w:val="22"/>
        </w:rPr>
      </w:pPr>
      <w:r w:rsidRPr="009E1B3D">
        <w:rPr>
          <w:b/>
          <w:bCs/>
          <w:sz w:val="22"/>
          <w:szCs w:val="22"/>
        </w:rPr>
        <w:t>5.</w:t>
      </w:r>
      <w:r>
        <w:rPr>
          <w:b/>
          <w:bCs/>
          <w:sz w:val="22"/>
          <w:szCs w:val="22"/>
        </w:rPr>
        <w:t>4</w:t>
      </w:r>
      <w:r w:rsidRPr="009E1B3D">
        <w:rPr>
          <w:b/>
          <w:bCs/>
          <w:sz w:val="22"/>
          <w:szCs w:val="22"/>
        </w:rPr>
        <w:t xml:space="preserve">. Oczyszczenie kolektorów kanalizacyjnych i </w:t>
      </w:r>
      <w:proofErr w:type="spellStart"/>
      <w:r w:rsidRPr="009E1B3D">
        <w:rPr>
          <w:b/>
          <w:bCs/>
          <w:sz w:val="22"/>
          <w:szCs w:val="22"/>
        </w:rPr>
        <w:t>przykanalików</w:t>
      </w:r>
      <w:proofErr w:type="spellEnd"/>
    </w:p>
    <w:p w14:paraId="7326AA87" w14:textId="77777777" w:rsidR="00341B77" w:rsidRDefault="00341B77" w:rsidP="00341B77">
      <w:pPr>
        <w:jc w:val="both"/>
        <w:rPr>
          <w:sz w:val="22"/>
          <w:szCs w:val="22"/>
        </w:rPr>
      </w:pPr>
      <w:r w:rsidRPr="009E1B3D">
        <w:rPr>
          <w:sz w:val="22"/>
          <w:szCs w:val="22"/>
        </w:rPr>
        <w:t>Wykonawca dokona oczyszczenia przewodów kolektorów kanalizacyjnych</w:t>
      </w:r>
      <w:r>
        <w:rPr>
          <w:sz w:val="22"/>
          <w:szCs w:val="22"/>
        </w:rPr>
        <w:t xml:space="preserve"> </w:t>
      </w:r>
      <w:r w:rsidRPr="009E1B3D">
        <w:rPr>
          <w:sz w:val="22"/>
          <w:szCs w:val="22"/>
        </w:rPr>
        <w:t xml:space="preserve">i </w:t>
      </w:r>
      <w:proofErr w:type="spellStart"/>
      <w:r w:rsidRPr="009E1B3D">
        <w:rPr>
          <w:sz w:val="22"/>
          <w:szCs w:val="22"/>
        </w:rPr>
        <w:t>przykanalików</w:t>
      </w:r>
      <w:proofErr w:type="spellEnd"/>
      <w:r w:rsidRPr="009E1B3D">
        <w:rPr>
          <w:sz w:val="22"/>
          <w:szCs w:val="22"/>
        </w:rPr>
        <w:t xml:space="preserve"> za pomocą przeciągania przez przewody: linek ze szczotką lub tłokiem,</w:t>
      </w:r>
      <w:r>
        <w:rPr>
          <w:sz w:val="22"/>
          <w:szCs w:val="22"/>
        </w:rPr>
        <w:t xml:space="preserve"> </w:t>
      </w:r>
      <w:r w:rsidRPr="009E1B3D">
        <w:rPr>
          <w:sz w:val="22"/>
          <w:szCs w:val="22"/>
        </w:rPr>
        <w:t>wiader kanałowych, czyszczaków talerzowych, spiral kanałowych, skręcanych żerdzi,</w:t>
      </w:r>
      <w:r>
        <w:rPr>
          <w:sz w:val="22"/>
          <w:szCs w:val="22"/>
        </w:rPr>
        <w:t xml:space="preserve"> </w:t>
      </w:r>
      <w:r w:rsidRPr="009E1B3D">
        <w:rPr>
          <w:sz w:val="22"/>
          <w:szCs w:val="22"/>
        </w:rPr>
        <w:t>motopomp przepuszczających silny strumień wody lub za pomocą specjalnych samochodów</w:t>
      </w:r>
      <w:r>
        <w:rPr>
          <w:sz w:val="22"/>
          <w:szCs w:val="22"/>
        </w:rPr>
        <w:t xml:space="preserve"> </w:t>
      </w:r>
      <w:r w:rsidRPr="009E1B3D">
        <w:rPr>
          <w:sz w:val="22"/>
          <w:szCs w:val="22"/>
        </w:rPr>
        <w:t>z urządzeniami ssąco-tłoczącymi do ciśnieniowego czyszczenia przewodów.</w:t>
      </w:r>
    </w:p>
    <w:p w14:paraId="2D68E57F" w14:textId="77777777" w:rsidR="00341B77" w:rsidRPr="009E1B3D" w:rsidRDefault="00341B77" w:rsidP="00341B77">
      <w:pPr>
        <w:jc w:val="both"/>
        <w:rPr>
          <w:sz w:val="22"/>
          <w:szCs w:val="22"/>
        </w:rPr>
      </w:pPr>
    </w:p>
    <w:p w14:paraId="2C38F4B5" w14:textId="77777777" w:rsidR="00341B77" w:rsidRPr="009E1B3D" w:rsidRDefault="00341B77" w:rsidP="00341B77">
      <w:pPr>
        <w:jc w:val="both"/>
        <w:rPr>
          <w:b/>
          <w:bCs/>
          <w:sz w:val="22"/>
          <w:szCs w:val="22"/>
        </w:rPr>
      </w:pPr>
      <w:r w:rsidRPr="009E1B3D">
        <w:rPr>
          <w:b/>
          <w:bCs/>
          <w:sz w:val="22"/>
          <w:szCs w:val="22"/>
        </w:rPr>
        <w:t>5.</w:t>
      </w:r>
      <w:r>
        <w:rPr>
          <w:b/>
          <w:bCs/>
          <w:sz w:val="22"/>
          <w:szCs w:val="22"/>
        </w:rPr>
        <w:t>5</w:t>
      </w:r>
      <w:r w:rsidRPr="009E1B3D">
        <w:rPr>
          <w:b/>
          <w:bCs/>
          <w:sz w:val="22"/>
          <w:szCs w:val="22"/>
        </w:rPr>
        <w:t>. Oczyszczenie przepustów pod drogami i zjazdami</w:t>
      </w:r>
    </w:p>
    <w:p w14:paraId="201086BE" w14:textId="77777777" w:rsidR="00341B77" w:rsidRPr="009E1B3D" w:rsidRDefault="00341B77" w:rsidP="00341B77">
      <w:pPr>
        <w:jc w:val="both"/>
        <w:rPr>
          <w:sz w:val="22"/>
          <w:szCs w:val="22"/>
        </w:rPr>
      </w:pPr>
      <w:r w:rsidRPr="009E1B3D">
        <w:rPr>
          <w:sz w:val="22"/>
          <w:szCs w:val="22"/>
        </w:rPr>
        <w:t>Wloty i wyloty przepustów pod drogami i zjazdami należy oczyścić z namułu,</w:t>
      </w:r>
      <w:r>
        <w:rPr>
          <w:sz w:val="22"/>
          <w:szCs w:val="22"/>
        </w:rPr>
        <w:t xml:space="preserve"> </w:t>
      </w:r>
      <w:r w:rsidRPr="009E1B3D">
        <w:rPr>
          <w:sz w:val="22"/>
          <w:szCs w:val="22"/>
        </w:rPr>
        <w:t>roślinności, liści lub innych zanieczyszczeń utrudniających spływ wody, ręcznie, za pomocą</w:t>
      </w:r>
      <w:r>
        <w:rPr>
          <w:sz w:val="22"/>
          <w:szCs w:val="22"/>
        </w:rPr>
        <w:t xml:space="preserve"> </w:t>
      </w:r>
      <w:r w:rsidRPr="009E1B3D">
        <w:rPr>
          <w:sz w:val="22"/>
          <w:szCs w:val="22"/>
        </w:rPr>
        <w:t>łopat, szpadli, siekier itp. Drożność przewodów rurowych należy zapewnić przy użyciu</w:t>
      </w:r>
      <w:r>
        <w:rPr>
          <w:sz w:val="22"/>
          <w:szCs w:val="22"/>
        </w:rPr>
        <w:t xml:space="preserve"> </w:t>
      </w:r>
      <w:r w:rsidRPr="009E1B3D">
        <w:rPr>
          <w:sz w:val="22"/>
          <w:szCs w:val="22"/>
        </w:rPr>
        <w:t>sprzętu wymienionego w pkt 5.</w:t>
      </w:r>
      <w:r>
        <w:rPr>
          <w:sz w:val="22"/>
          <w:szCs w:val="22"/>
        </w:rPr>
        <w:t>4</w:t>
      </w:r>
      <w:r w:rsidRPr="009E1B3D">
        <w:rPr>
          <w:sz w:val="22"/>
          <w:szCs w:val="22"/>
        </w:rPr>
        <w:t>.</w:t>
      </w:r>
    </w:p>
    <w:p w14:paraId="350DE956" w14:textId="77777777" w:rsidR="00341B77" w:rsidRPr="009E1B3D" w:rsidRDefault="00341B77" w:rsidP="00341B77">
      <w:pPr>
        <w:jc w:val="both"/>
        <w:rPr>
          <w:sz w:val="22"/>
          <w:szCs w:val="22"/>
        </w:rPr>
      </w:pPr>
      <w:r w:rsidRPr="009E1B3D">
        <w:rPr>
          <w:sz w:val="22"/>
          <w:szCs w:val="22"/>
        </w:rPr>
        <w:t>Zebrane zanieczyszczenia powinny być wywiezione dowolnym środkiem</w:t>
      </w:r>
      <w:r>
        <w:rPr>
          <w:sz w:val="22"/>
          <w:szCs w:val="22"/>
        </w:rPr>
        <w:t xml:space="preserve"> </w:t>
      </w:r>
      <w:r w:rsidRPr="009E1B3D">
        <w:rPr>
          <w:sz w:val="22"/>
          <w:szCs w:val="22"/>
        </w:rPr>
        <w:t>transportu na składowisko odpadów.</w:t>
      </w:r>
    </w:p>
    <w:p w14:paraId="71BD5890" w14:textId="77777777" w:rsidR="00341B77" w:rsidRPr="009E1B3D" w:rsidRDefault="00341B77" w:rsidP="00341B77">
      <w:pPr>
        <w:jc w:val="both"/>
        <w:rPr>
          <w:b/>
          <w:bCs/>
          <w:sz w:val="22"/>
          <w:szCs w:val="22"/>
        </w:rPr>
      </w:pPr>
      <w:r w:rsidRPr="009E1B3D">
        <w:rPr>
          <w:b/>
          <w:bCs/>
          <w:sz w:val="22"/>
          <w:szCs w:val="22"/>
        </w:rPr>
        <w:t>5.</w:t>
      </w:r>
      <w:r>
        <w:rPr>
          <w:b/>
          <w:bCs/>
          <w:sz w:val="22"/>
          <w:szCs w:val="22"/>
        </w:rPr>
        <w:t>6</w:t>
      </w:r>
      <w:r w:rsidRPr="009E1B3D">
        <w:rPr>
          <w:b/>
          <w:bCs/>
          <w:sz w:val="22"/>
          <w:szCs w:val="22"/>
        </w:rPr>
        <w:t>. Udrożnienie studni chłonnych</w:t>
      </w:r>
    </w:p>
    <w:p w14:paraId="07FB81BB" w14:textId="77777777" w:rsidR="00341B77" w:rsidRPr="009E1B3D" w:rsidRDefault="00341B77" w:rsidP="00341B77">
      <w:pPr>
        <w:jc w:val="both"/>
        <w:rPr>
          <w:sz w:val="22"/>
          <w:szCs w:val="22"/>
        </w:rPr>
      </w:pPr>
      <w:r w:rsidRPr="009E1B3D">
        <w:rPr>
          <w:sz w:val="22"/>
          <w:szCs w:val="22"/>
        </w:rPr>
        <w:t>Udrożnienie studni chłonnych należy wykonać ręcznie lub mechanicznie przy</w:t>
      </w:r>
      <w:r>
        <w:rPr>
          <w:sz w:val="22"/>
          <w:szCs w:val="22"/>
        </w:rPr>
        <w:t xml:space="preserve"> </w:t>
      </w:r>
      <w:r w:rsidRPr="009E1B3D">
        <w:rPr>
          <w:sz w:val="22"/>
          <w:szCs w:val="22"/>
        </w:rPr>
        <w:t>użyciu łopat lub ładowarek czerpakowych z zastosowaniem wciągarek, przez usunięcie</w:t>
      </w:r>
      <w:r>
        <w:rPr>
          <w:sz w:val="22"/>
          <w:szCs w:val="22"/>
        </w:rPr>
        <w:t xml:space="preserve"> </w:t>
      </w:r>
      <w:r w:rsidRPr="009E1B3D">
        <w:rPr>
          <w:sz w:val="22"/>
          <w:szCs w:val="22"/>
        </w:rPr>
        <w:t>najwyższej warstwy z piasku, zamulonej nagromadzonym osadem i namułem oraz</w:t>
      </w:r>
      <w:r>
        <w:rPr>
          <w:sz w:val="22"/>
          <w:szCs w:val="22"/>
        </w:rPr>
        <w:t xml:space="preserve"> </w:t>
      </w:r>
      <w:r w:rsidRPr="009E1B3D">
        <w:rPr>
          <w:sz w:val="22"/>
          <w:szCs w:val="22"/>
        </w:rPr>
        <w:t>zastąpienie jej nową warstwą z grubego piasku (i ew. z wymianą warstwy pośredniej</w:t>
      </w:r>
      <w:r>
        <w:rPr>
          <w:sz w:val="22"/>
          <w:szCs w:val="22"/>
        </w:rPr>
        <w:t xml:space="preserve"> </w:t>
      </w:r>
      <w:r w:rsidRPr="009E1B3D">
        <w:rPr>
          <w:sz w:val="22"/>
          <w:szCs w:val="22"/>
        </w:rPr>
        <w:t>i najniższej, jeśli zostały zanieczyszczone lub naruszone przy udrożnieniu)</w:t>
      </w:r>
      <w:r>
        <w:rPr>
          <w:sz w:val="22"/>
          <w:szCs w:val="22"/>
        </w:rPr>
        <w:t>.</w:t>
      </w:r>
    </w:p>
    <w:p w14:paraId="56AC8852" w14:textId="77777777" w:rsidR="00341B77" w:rsidRPr="009E1B3D" w:rsidRDefault="00341B77" w:rsidP="00341B77">
      <w:pPr>
        <w:jc w:val="both"/>
        <w:rPr>
          <w:sz w:val="22"/>
          <w:szCs w:val="22"/>
        </w:rPr>
      </w:pPr>
      <w:r w:rsidRPr="009E1B3D">
        <w:rPr>
          <w:sz w:val="22"/>
          <w:szCs w:val="22"/>
        </w:rPr>
        <w:t>Wybrany osad lub zużyty materiał filtracyjny należy wywieźć dowolnym środkiem</w:t>
      </w:r>
      <w:r>
        <w:rPr>
          <w:sz w:val="22"/>
          <w:szCs w:val="22"/>
        </w:rPr>
        <w:t xml:space="preserve"> </w:t>
      </w:r>
      <w:r w:rsidRPr="009E1B3D">
        <w:rPr>
          <w:sz w:val="22"/>
          <w:szCs w:val="22"/>
        </w:rPr>
        <w:t>transportu na składowisko odpadów.</w:t>
      </w:r>
    </w:p>
    <w:p w14:paraId="33F6A421" w14:textId="77777777" w:rsidR="00341B77" w:rsidRPr="009E1B3D" w:rsidRDefault="00341B77" w:rsidP="00341B77">
      <w:pPr>
        <w:jc w:val="both"/>
        <w:rPr>
          <w:b/>
          <w:bCs/>
          <w:sz w:val="22"/>
          <w:szCs w:val="22"/>
        </w:rPr>
      </w:pPr>
      <w:r w:rsidRPr="009E1B3D">
        <w:rPr>
          <w:b/>
          <w:bCs/>
          <w:sz w:val="22"/>
          <w:szCs w:val="22"/>
        </w:rPr>
        <w:t>5.</w:t>
      </w:r>
      <w:r>
        <w:rPr>
          <w:b/>
          <w:bCs/>
          <w:sz w:val="22"/>
          <w:szCs w:val="22"/>
        </w:rPr>
        <w:t>7</w:t>
      </w:r>
      <w:r w:rsidRPr="009E1B3D">
        <w:rPr>
          <w:b/>
          <w:bCs/>
          <w:sz w:val="22"/>
          <w:szCs w:val="22"/>
        </w:rPr>
        <w:t>. Oczyszczenie wylotów sączków podłużnych i poprzecznych</w:t>
      </w:r>
    </w:p>
    <w:p w14:paraId="180366E0" w14:textId="77777777" w:rsidR="00341B77" w:rsidRPr="009E1B3D" w:rsidRDefault="00341B77" w:rsidP="00341B77">
      <w:pPr>
        <w:jc w:val="both"/>
        <w:rPr>
          <w:sz w:val="22"/>
          <w:szCs w:val="22"/>
        </w:rPr>
      </w:pPr>
      <w:r w:rsidRPr="009E1B3D">
        <w:rPr>
          <w:sz w:val="22"/>
          <w:szCs w:val="22"/>
        </w:rPr>
        <w:t>Oczyszczenie polega na odkryciu wylotów sączków przez wycinkę roślinności,</w:t>
      </w:r>
      <w:r>
        <w:rPr>
          <w:sz w:val="22"/>
          <w:szCs w:val="22"/>
        </w:rPr>
        <w:t xml:space="preserve"> </w:t>
      </w:r>
      <w:r w:rsidRPr="009E1B3D">
        <w:rPr>
          <w:sz w:val="22"/>
          <w:szCs w:val="22"/>
        </w:rPr>
        <w:t>darniny lub innych zanieczyszczeń zgromadzonych przy wylotach.</w:t>
      </w:r>
    </w:p>
    <w:p w14:paraId="558E4D88" w14:textId="77777777" w:rsidR="00341B77" w:rsidRPr="009E1B3D" w:rsidRDefault="00341B77" w:rsidP="00341B77">
      <w:pPr>
        <w:jc w:val="both"/>
        <w:rPr>
          <w:sz w:val="22"/>
          <w:szCs w:val="22"/>
        </w:rPr>
      </w:pPr>
      <w:r w:rsidRPr="009E1B3D">
        <w:rPr>
          <w:sz w:val="22"/>
          <w:szCs w:val="22"/>
        </w:rPr>
        <w:t>Przy sączkach podłużnych, należy ręcznie oczyścić kratkę wylotową cienkimi</w:t>
      </w:r>
      <w:r>
        <w:rPr>
          <w:sz w:val="22"/>
          <w:szCs w:val="22"/>
        </w:rPr>
        <w:t xml:space="preserve"> </w:t>
      </w:r>
      <w:r w:rsidRPr="009E1B3D">
        <w:rPr>
          <w:sz w:val="22"/>
          <w:szCs w:val="22"/>
        </w:rPr>
        <w:t>zaostrzonymi narzędziami i wybrać, z wnętrza końcowego odcinka rurociągu drenarskiego,</w:t>
      </w:r>
      <w:r>
        <w:rPr>
          <w:sz w:val="22"/>
          <w:szCs w:val="22"/>
        </w:rPr>
        <w:t xml:space="preserve"> </w:t>
      </w:r>
      <w:r w:rsidRPr="009E1B3D">
        <w:rPr>
          <w:sz w:val="22"/>
          <w:szCs w:val="22"/>
        </w:rPr>
        <w:t>nagromadzone zanieczyszczenia.</w:t>
      </w:r>
    </w:p>
    <w:p w14:paraId="4F41300C" w14:textId="77777777" w:rsidR="00341B77" w:rsidRPr="009E1B3D" w:rsidRDefault="00341B77" w:rsidP="00341B77">
      <w:pPr>
        <w:jc w:val="both"/>
        <w:rPr>
          <w:sz w:val="22"/>
          <w:szCs w:val="22"/>
        </w:rPr>
      </w:pPr>
      <w:r w:rsidRPr="009E1B3D">
        <w:rPr>
          <w:sz w:val="22"/>
          <w:szCs w:val="22"/>
        </w:rPr>
        <w:t>Przy większej ilości usuniętych zanieczyszczeń należy je wywieźć dowolnym</w:t>
      </w:r>
      <w:r>
        <w:rPr>
          <w:sz w:val="22"/>
          <w:szCs w:val="22"/>
        </w:rPr>
        <w:t xml:space="preserve"> </w:t>
      </w:r>
      <w:r w:rsidRPr="009E1B3D">
        <w:rPr>
          <w:sz w:val="22"/>
          <w:szCs w:val="22"/>
        </w:rPr>
        <w:t>środkiem transportu na składowisko.</w:t>
      </w:r>
    </w:p>
    <w:p w14:paraId="12DD2DCE" w14:textId="77777777" w:rsidR="00341B77" w:rsidRPr="009E1B3D" w:rsidRDefault="00341B77" w:rsidP="00341B77">
      <w:pPr>
        <w:jc w:val="both"/>
        <w:rPr>
          <w:b/>
          <w:bCs/>
          <w:sz w:val="22"/>
          <w:szCs w:val="22"/>
        </w:rPr>
      </w:pPr>
      <w:r w:rsidRPr="009E1B3D">
        <w:rPr>
          <w:b/>
          <w:bCs/>
          <w:sz w:val="22"/>
          <w:szCs w:val="22"/>
        </w:rPr>
        <w:t>5.</w:t>
      </w:r>
      <w:r>
        <w:rPr>
          <w:b/>
          <w:bCs/>
          <w:sz w:val="22"/>
          <w:szCs w:val="22"/>
        </w:rPr>
        <w:t>8</w:t>
      </w:r>
      <w:r w:rsidRPr="009E1B3D">
        <w:rPr>
          <w:b/>
          <w:bCs/>
          <w:sz w:val="22"/>
          <w:szCs w:val="22"/>
        </w:rPr>
        <w:t>. Oczyszczenie zbiorników odparowujących</w:t>
      </w:r>
    </w:p>
    <w:p w14:paraId="4A32EB76" w14:textId="77777777" w:rsidR="00341B77" w:rsidRPr="009E1B3D" w:rsidRDefault="00341B77" w:rsidP="00341B77">
      <w:pPr>
        <w:jc w:val="both"/>
        <w:rPr>
          <w:sz w:val="22"/>
          <w:szCs w:val="22"/>
        </w:rPr>
      </w:pPr>
      <w:r w:rsidRPr="009E1B3D">
        <w:rPr>
          <w:sz w:val="22"/>
          <w:szCs w:val="22"/>
        </w:rPr>
        <w:t>Oczyszczenie zbiorników odparowujących polega na wykonaniu następujących</w:t>
      </w:r>
      <w:r>
        <w:rPr>
          <w:sz w:val="22"/>
          <w:szCs w:val="22"/>
        </w:rPr>
        <w:t xml:space="preserve"> </w:t>
      </w:r>
      <w:r w:rsidRPr="009E1B3D">
        <w:rPr>
          <w:sz w:val="22"/>
          <w:szCs w:val="22"/>
        </w:rPr>
        <w:t>robót:</w:t>
      </w:r>
    </w:p>
    <w:p w14:paraId="1E7FED7A" w14:textId="77777777" w:rsidR="00341B77" w:rsidRPr="009E1B3D" w:rsidRDefault="00341B77" w:rsidP="00341B77">
      <w:pPr>
        <w:jc w:val="both"/>
        <w:rPr>
          <w:sz w:val="22"/>
          <w:szCs w:val="22"/>
        </w:rPr>
      </w:pPr>
      <w:r w:rsidRPr="009E1B3D">
        <w:rPr>
          <w:sz w:val="22"/>
          <w:szCs w:val="22"/>
        </w:rPr>
        <w:t>- usunięciu z powierzchni dna zbiornika porastającej roślinności,</w:t>
      </w:r>
    </w:p>
    <w:p w14:paraId="2CC63278" w14:textId="77777777" w:rsidR="00341B77" w:rsidRPr="009E1B3D" w:rsidRDefault="00341B77" w:rsidP="00341B77">
      <w:pPr>
        <w:jc w:val="both"/>
        <w:rPr>
          <w:sz w:val="22"/>
          <w:szCs w:val="22"/>
        </w:rPr>
      </w:pPr>
      <w:r w:rsidRPr="009E1B3D">
        <w:rPr>
          <w:sz w:val="22"/>
          <w:szCs w:val="22"/>
        </w:rPr>
        <w:t>- zebraniu namułu z powierzchni dna zbiornika,</w:t>
      </w:r>
    </w:p>
    <w:p w14:paraId="4A8AF491" w14:textId="77777777" w:rsidR="00341B77" w:rsidRPr="009E1B3D" w:rsidRDefault="00341B77" w:rsidP="00341B77">
      <w:pPr>
        <w:jc w:val="both"/>
        <w:rPr>
          <w:sz w:val="22"/>
          <w:szCs w:val="22"/>
        </w:rPr>
      </w:pPr>
      <w:r w:rsidRPr="009E1B3D">
        <w:rPr>
          <w:sz w:val="22"/>
          <w:szCs w:val="22"/>
        </w:rPr>
        <w:t>- zebraniu z powierzchni dna zbiornika wszelkich innych zanieczyszczeń, jak śmieci,</w:t>
      </w:r>
      <w:r>
        <w:rPr>
          <w:sz w:val="22"/>
          <w:szCs w:val="22"/>
        </w:rPr>
        <w:t xml:space="preserve"> </w:t>
      </w:r>
      <w:r w:rsidRPr="009E1B3D">
        <w:rPr>
          <w:sz w:val="22"/>
          <w:szCs w:val="22"/>
        </w:rPr>
        <w:t>liście itp.</w:t>
      </w:r>
    </w:p>
    <w:p w14:paraId="4FD549BF" w14:textId="77777777" w:rsidR="00341B77" w:rsidRPr="009E1B3D" w:rsidRDefault="00341B77" w:rsidP="00341B77">
      <w:pPr>
        <w:jc w:val="both"/>
        <w:rPr>
          <w:sz w:val="22"/>
          <w:szCs w:val="22"/>
        </w:rPr>
      </w:pPr>
      <w:r w:rsidRPr="009E1B3D">
        <w:rPr>
          <w:sz w:val="22"/>
          <w:szCs w:val="22"/>
        </w:rPr>
        <w:t>Powyższe roboty mogą być wykonane ręcznie lub mechanicznie przy użyciu</w:t>
      </w:r>
      <w:r>
        <w:rPr>
          <w:sz w:val="22"/>
          <w:szCs w:val="22"/>
        </w:rPr>
        <w:t xml:space="preserve"> </w:t>
      </w:r>
      <w:r w:rsidRPr="009E1B3D">
        <w:rPr>
          <w:sz w:val="22"/>
          <w:szCs w:val="22"/>
        </w:rPr>
        <w:t>ładowarek, koparek lub spycharek. Zebrane zanieczyszczenia należy wywieźć</w:t>
      </w:r>
      <w:r>
        <w:rPr>
          <w:sz w:val="22"/>
          <w:szCs w:val="22"/>
        </w:rPr>
        <w:t xml:space="preserve"> </w:t>
      </w:r>
      <w:r w:rsidRPr="009E1B3D">
        <w:rPr>
          <w:sz w:val="22"/>
          <w:szCs w:val="22"/>
        </w:rPr>
        <w:t>dowolnym środkiem transportu na składowisko odpadów.</w:t>
      </w:r>
    </w:p>
    <w:p w14:paraId="447B13E1" w14:textId="77777777" w:rsidR="00341B77" w:rsidRPr="00EC4637" w:rsidRDefault="00341B77" w:rsidP="00341B77">
      <w:pPr>
        <w:jc w:val="both"/>
        <w:rPr>
          <w:b/>
          <w:bCs/>
          <w:sz w:val="22"/>
          <w:szCs w:val="22"/>
        </w:rPr>
      </w:pPr>
      <w:r w:rsidRPr="00EC4637">
        <w:rPr>
          <w:b/>
          <w:bCs/>
          <w:sz w:val="22"/>
          <w:szCs w:val="22"/>
        </w:rPr>
        <w:t>5.</w:t>
      </w:r>
      <w:r>
        <w:rPr>
          <w:b/>
          <w:bCs/>
          <w:sz w:val="22"/>
          <w:szCs w:val="22"/>
        </w:rPr>
        <w:t>9</w:t>
      </w:r>
      <w:r w:rsidRPr="00EC4637">
        <w:rPr>
          <w:b/>
          <w:bCs/>
          <w:sz w:val="22"/>
          <w:szCs w:val="22"/>
        </w:rPr>
        <w:t>. Składowiska odpadów</w:t>
      </w:r>
    </w:p>
    <w:p w14:paraId="40B6835E" w14:textId="77777777" w:rsidR="00341B77" w:rsidRPr="00EC4637" w:rsidRDefault="00341B77" w:rsidP="00341B77">
      <w:pPr>
        <w:jc w:val="both"/>
        <w:rPr>
          <w:sz w:val="22"/>
          <w:szCs w:val="22"/>
        </w:rPr>
      </w:pPr>
      <w:r w:rsidRPr="00EC4637">
        <w:rPr>
          <w:sz w:val="22"/>
          <w:szCs w:val="22"/>
        </w:rPr>
        <w:t>Wywożenie zanieczyszczeń należy dokonywać na składowiska odpadów,</w:t>
      </w:r>
      <w:r>
        <w:rPr>
          <w:sz w:val="22"/>
          <w:szCs w:val="22"/>
        </w:rPr>
        <w:t xml:space="preserve"> </w:t>
      </w:r>
      <w:r w:rsidRPr="00EC4637">
        <w:rPr>
          <w:sz w:val="22"/>
          <w:szCs w:val="22"/>
        </w:rPr>
        <w:t>zlokalizowane na:</w:t>
      </w:r>
    </w:p>
    <w:p w14:paraId="34DA84D1" w14:textId="77777777" w:rsidR="00341B77" w:rsidRPr="00EC4637" w:rsidRDefault="00341B77" w:rsidP="00341B77">
      <w:pPr>
        <w:jc w:val="both"/>
        <w:rPr>
          <w:sz w:val="22"/>
          <w:szCs w:val="22"/>
        </w:rPr>
      </w:pPr>
      <w:r w:rsidRPr="00EC4637">
        <w:rPr>
          <w:sz w:val="22"/>
          <w:szCs w:val="22"/>
        </w:rPr>
        <w:t>- wysypiskach publicznych (np. gminnych, miejskich),</w:t>
      </w:r>
    </w:p>
    <w:p w14:paraId="3E260D55" w14:textId="77777777" w:rsidR="00341B77" w:rsidRPr="00EC4637" w:rsidRDefault="00341B77" w:rsidP="00341B77">
      <w:pPr>
        <w:jc w:val="both"/>
        <w:rPr>
          <w:sz w:val="22"/>
          <w:szCs w:val="22"/>
        </w:rPr>
      </w:pPr>
      <w:r w:rsidRPr="00EC4637">
        <w:rPr>
          <w:sz w:val="22"/>
          <w:szCs w:val="22"/>
        </w:rPr>
        <w:t>- składowiskach własnych, urządzonych zgodnie z warunkami i decyzjami wydanymi</w:t>
      </w:r>
      <w:r>
        <w:rPr>
          <w:sz w:val="22"/>
          <w:szCs w:val="22"/>
        </w:rPr>
        <w:t xml:space="preserve"> </w:t>
      </w:r>
      <w:r w:rsidRPr="00EC4637">
        <w:rPr>
          <w:sz w:val="22"/>
          <w:szCs w:val="22"/>
        </w:rPr>
        <w:t>przez właściwe władze ochrony środowiska.</w:t>
      </w:r>
    </w:p>
    <w:p w14:paraId="54DA53B0" w14:textId="77777777" w:rsidR="00341B77" w:rsidRPr="00EC4637" w:rsidRDefault="00341B77" w:rsidP="00341B77">
      <w:pPr>
        <w:jc w:val="both"/>
        <w:rPr>
          <w:sz w:val="22"/>
          <w:szCs w:val="22"/>
        </w:rPr>
      </w:pPr>
      <w:r w:rsidRPr="00EC4637">
        <w:rPr>
          <w:sz w:val="22"/>
          <w:szCs w:val="22"/>
        </w:rPr>
        <w:t>Sposób i miejsce wywozu zanieczyszczeń powinny by</w:t>
      </w:r>
      <w:r>
        <w:rPr>
          <w:sz w:val="22"/>
          <w:szCs w:val="22"/>
        </w:rPr>
        <w:t xml:space="preserve">ć </w:t>
      </w:r>
      <w:r w:rsidRPr="00EC4637">
        <w:rPr>
          <w:sz w:val="22"/>
          <w:szCs w:val="22"/>
        </w:rPr>
        <w:t>zaakceptowane przez Inżyniera.</w:t>
      </w:r>
    </w:p>
    <w:p w14:paraId="56C970A9" w14:textId="77777777" w:rsidR="00341B77" w:rsidRPr="00EC4637" w:rsidRDefault="00341B77" w:rsidP="00341B77">
      <w:pPr>
        <w:jc w:val="both"/>
        <w:rPr>
          <w:sz w:val="22"/>
          <w:szCs w:val="22"/>
        </w:rPr>
      </w:pPr>
      <w:r w:rsidRPr="00EC4637">
        <w:rPr>
          <w:sz w:val="22"/>
          <w:szCs w:val="22"/>
        </w:rPr>
        <w:t>Jeśli Inżynier zezwoli na czasowe krótkotrwałe składowanie zanieczyszczeń w</w:t>
      </w:r>
      <w:r>
        <w:rPr>
          <w:sz w:val="22"/>
          <w:szCs w:val="22"/>
        </w:rPr>
        <w:t xml:space="preserve"> </w:t>
      </w:r>
      <w:r w:rsidRPr="00EC4637">
        <w:rPr>
          <w:sz w:val="22"/>
          <w:szCs w:val="22"/>
        </w:rPr>
        <w:t>pobliżu oczyszczonych urządzeń odwadniających, to miejsce składowania należy wybrać w</w:t>
      </w:r>
      <w:r>
        <w:rPr>
          <w:sz w:val="22"/>
          <w:szCs w:val="22"/>
        </w:rPr>
        <w:t xml:space="preserve"> </w:t>
      </w:r>
      <w:r w:rsidRPr="00EC4637">
        <w:rPr>
          <w:sz w:val="22"/>
          <w:szCs w:val="22"/>
        </w:rPr>
        <w:t>taki sposób, aby spływy deszczowe nie mogły przemieszczać zanieczyszczeń z powrotem</w:t>
      </w:r>
      <w:r>
        <w:rPr>
          <w:sz w:val="22"/>
          <w:szCs w:val="22"/>
        </w:rPr>
        <w:t xml:space="preserve"> </w:t>
      </w:r>
      <w:r w:rsidRPr="00EC4637">
        <w:rPr>
          <w:sz w:val="22"/>
          <w:szCs w:val="22"/>
        </w:rPr>
        <w:t>do miejsc, z których je pobrano lub wprowadzać nieczystości do wód gruntowych</w:t>
      </w:r>
      <w:r>
        <w:rPr>
          <w:sz w:val="22"/>
          <w:szCs w:val="22"/>
        </w:rPr>
        <w:t xml:space="preserve"> </w:t>
      </w:r>
      <w:r w:rsidRPr="00EC4637">
        <w:rPr>
          <w:sz w:val="22"/>
          <w:szCs w:val="22"/>
        </w:rPr>
        <w:t>i powierzchniowych.</w:t>
      </w:r>
    </w:p>
    <w:p w14:paraId="08F3E88D" w14:textId="77777777" w:rsidR="00341B77" w:rsidRDefault="00341B77" w:rsidP="00341B77">
      <w:pPr>
        <w:jc w:val="both"/>
        <w:rPr>
          <w:b/>
          <w:bCs/>
          <w:sz w:val="22"/>
          <w:szCs w:val="22"/>
        </w:rPr>
      </w:pPr>
    </w:p>
    <w:p w14:paraId="6AC3A057" w14:textId="77777777" w:rsidR="00341B77" w:rsidRDefault="00341B77" w:rsidP="00341B77">
      <w:pPr>
        <w:jc w:val="both"/>
        <w:rPr>
          <w:b/>
          <w:bCs/>
          <w:sz w:val="22"/>
          <w:szCs w:val="22"/>
        </w:rPr>
      </w:pPr>
    </w:p>
    <w:p w14:paraId="72173736" w14:textId="77777777" w:rsidR="00341B77" w:rsidRDefault="00341B77" w:rsidP="00341B77">
      <w:pPr>
        <w:jc w:val="both"/>
        <w:rPr>
          <w:b/>
          <w:bCs/>
          <w:sz w:val="22"/>
          <w:szCs w:val="22"/>
        </w:rPr>
      </w:pPr>
    </w:p>
    <w:p w14:paraId="102D24F2" w14:textId="77777777" w:rsidR="00341B77" w:rsidRPr="0031470B" w:rsidRDefault="00341B77" w:rsidP="00341B77">
      <w:pPr>
        <w:jc w:val="both"/>
        <w:rPr>
          <w:b/>
          <w:bCs/>
          <w:sz w:val="22"/>
          <w:szCs w:val="22"/>
        </w:rPr>
      </w:pPr>
      <w:r w:rsidRPr="0031470B">
        <w:rPr>
          <w:b/>
          <w:bCs/>
          <w:sz w:val="22"/>
          <w:szCs w:val="22"/>
        </w:rPr>
        <w:t>6. KONTROLA JAKO</w:t>
      </w:r>
      <w:r w:rsidRPr="0031470B">
        <w:rPr>
          <w:sz w:val="22"/>
          <w:szCs w:val="22"/>
        </w:rPr>
        <w:t>Ś</w:t>
      </w:r>
      <w:r w:rsidRPr="0031470B">
        <w:rPr>
          <w:b/>
          <w:bCs/>
          <w:sz w:val="22"/>
          <w:szCs w:val="22"/>
        </w:rPr>
        <w:t>CI ROBÓT</w:t>
      </w:r>
    </w:p>
    <w:p w14:paraId="2EEF027A" w14:textId="77777777" w:rsidR="00341B77" w:rsidRPr="0031470B" w:rsidRDefault="00341B77" w:rsidP="00341B77">
      <w:pPr>
        <w:jc w:val="both"/>
        <w:rPr>
          <w:b/>
          <w:bCs/>
          <w:sz w:val="22"/>
          <w:szCs w:val="22"/>
        </w:rPr>
      </w:pPr>
    </w:p>
    <w:p w14:paraId="223EBC64" w14:textId="77777777" w:rsidR="00341B77" w:rsidRPr="0031470B" w:rsidRDefault="00341B77" w:rsidP="00341B77">
      <w:pPr>
        <w:jc w:val="both"/>
        <w:rPr>
          <w:b/>
          <w:bCs/>
          <w:sz w:val="22"/>
          <w:szCs w:val="22"/>
        </w:rPr>
      </w:pPr>
      <w:r w:rsidRPr="0031470B">
        <w:rPr>
          <w:b/>
          <w:bCs/>
          <w:sz w:val="22"/>
          <w:szCs w:val="22"/>
        </w:rPr>
        <w:t>6.1. Ogólne zasady kontroli jako</w:t>
      </w:r>
      <w:r w:rsidRPr="0031470B">
        <w:rPr>
          <w:sz w:val="22"/>
          <w:szCs w:val="22"/>
        </w:rPr>
        <w:t>ś</w:t>
      </w:r>
      <w:r w:rsidRPr="0031470B">
        <w:rPr>
          <w:b/>
          <w:bCs/>
          <w:sz w:val="22"/>
          <w:szCs w:val="22"/>
        </w:rPr>
        <w:t>ci robót</w:t>
      </w:r>
    </w:p>
    <w:p w14:paraId="5BCE1966" w14:textId="77777777" w:rsidR="00341B77" w:rsidRPr="0031470B" w:rsidRDefault="00341B77" w:rsidP="00341B77">
      <w:pPr>
        <w:jc w:val="both"/>
        <w:rPr>
          <w:sz w:val="22"/>
          <w:szCs w:val="22"/>
        </w:rPr>
      </w:pPr>
      <w:r w:rsidRPr="0031470B">
        <w:rPr>
          <w:sz w:val="22"/>
          <w:szCs w:val="22"/>
        </w:rPr>
        <w:t>Ogólne zasady kontroli jakości robót podano w OST   D-M-00.00.00 „Wymagania ogólne” pkt 6</w:t>
      </w:r>
    </w:p>
    <w:p w14:paraId="0CB14C6D" w14:textId="77777777" w:rsidR="00341B77" w:rsidRPr="0031470B" w:rsidRDefault="00341B77" w:rsidP="00341B77">
      <w:pPr>
        <w:jc w:val="both"/>
        <w:rPr>
          <w:b/>
          <w:bCs/>
          <w:sz w:val="22"/>
          <w:szCs w:val="22"/>
        </w:rPr>
      </w:pPr>
      <w:r w:rsidRPr="0031470B">
        <w:rPr>
          <w:b/>
          <w:bCs/>
          <w:sz w:val="22"/>
          <w:szCs w:val="22"/>
        </w:rPr>
        <w:t>6.2. Kontrola jako</w:t>
      </w:r>
      <w:r w:rsidRPr="0031470B">
        <w:rPr>
          <w:sz w:val="22"/>
          <w:szCs w:val="22"/>
        </w:rPr>
        <w:t>ś</w:t>
      </w:r>
      <w:r w:rsidRPr="0031470B">
        <w:rPr>
          <w:b/>
          <w:bCs/>
          <w:sz w:val="22"/>
          <w:szCs w:val="22"/>
        </w:rPr>
        <w:t>ci humusowania i obsiania</w:t>
      </w:r>
    </w:p>
    <w:p w14:paraId="08CDBA6F" w14:textId="77777777" w:rsidR="00341B77" w:rsidRDefault="00341B77" w:rsidP="00341B77">
      <w:pPr>
        <w:jc w:val="both"/>
        <w:rPr>
          <w:sz w:val="22"/>
          <w:szCs w:val="22"/>
        </w:rPr>
      </w:pPr>
      <w:r w:rsidRPr="008F1BBC">
        <w:rPr>
          <w:sz w:val="22"/>
          <w:szCs w:val="22"/>
        </w:rPr>
        <w:t>W czasie wykonywania robót należy przeprowadzać ciągłą kontrolę poprawności</w:t>
      </w:r>
      <w:r>
        <w:rPr>
          <w:sz w:val="22"/>
          <w:szCs w:val="22"/>
        </w:rPr>
        <w:t xml:space="preserve"> </w:t>
      </w:r>
      <w:r w:rsidRPr="008F1BBC">
        <w:rPr>
          <w:sz w:val="22"/>
          <w:szCs w:val="22"/>
        </w:rPr>
        <w:t xml:space="preserve">oczyszczania urządzeń odwadniających, zgodnie z wymaganiami </w:t>
      </w:r>
      <w:proofErr w:type="spellStart"/>
      <w:r w:rsidRPr="008F1BBC">
        <w:rPr>
          <w:sz w:val="22"/>
          <w:szCs w:val="22"/>
        </w:rPr>
        <w:t>pktu</w:t>
      </w:r>
      <w:proofErr w:type="spellEnd"/>
      <w:r w:rsidRPr="008F1BBC">
        <w:rPr>
          <w:sz w:val="22"/>
          <w:szCs w:val="22"/>
        </w:rPr>
        <w:t xml:space="preserve"> 5.</w:t>
      </w:r>
    </w:p>
    <w:p w14:paraId="5775D6B7" w14:textId="77777777" w:rsidR="00341B77" w:rsidRPr="0031470B" w:rsidRDefault="00341B77" w:rsidP="00341B77">
      <w:pPr>
        <w:jc w:val="both"/>
        <w:rPr>
          <w:sz w:val="22"/>
          <w:szCs w:val="22"/>
        </w:rPr>
      </w:pPr>
    </w:p>
    <w:p w14:paraId="5EBB12A1" w14:textId="77777777" w:rsidR="00341B77" w:rsidRPr="0031470B" w:rsidRDefault="00341B77" w:rsidP="00341B77">
      <w:pPr>
        <w:jc w:val="both"/>
        <w:rPr>
          <w:b/>
          <w:bCs/>
          <w:sz w:val="22"/>
          <w:szCs w:val="22"/>
        </w:rPr>
      </w:pPr>
      <w:r w:rsidRPr="0031470B">
        <w:rPr>
          <w:b/>
          <w:bCs/>
          <w:sz w:val="22"/>
          <w:szCs w:val="22"/>
        </w:rPr>
        <w:t>7. OBMIAR ROBÓT</w:t>
      </w:r>
    </w:p>
    <w:p w14:paraId="49C696C2" w14:textId="77777777" w:rsidR="00341B77" w:rsidRPr="0031470B" w:rsidRDefault="00341B77" w:rsidP="00341B77">
      <w:pPr>
        <w:jc w:val="both"/>
        <w:rPr>
          <w:b/>
          <w:bCs/>
          <w:sz w:val="22"/>
          <w:szCs w:val="22"/>
        </w:rPr>
      </w:pPr>
      <w:r w:rsidRPr="0031470B">
        <w:rPr>
          <w:b/>
          <w:bCs/>
          <w:sz w:val="22"/>
          <w:szCs w:val="22"/>
        </w:rPr>
        <w:t>7.1. Ogólne zasady obmiaru robót</w:t>
      </w:r>
    </w:p>
    <w:p w14:paraId="62927C5F" w14:textId="77777777" w:rsidR="00341B77" w:rsidRPr="0031470B" w:rsidRDefault="00341B77" w:rsidP="00341B77">
      <w:pPr>
        <w:jc w:val="both"/>
        <w:rPr>
          <w:sz w:val="22"/>
          <w:szCs w:val="22"/>
        </w:rPr>
      </w:pPr>
      <w:r w:rsidRPr="0031470B">
        <w:rPr>
          <w:sz w:val="22"/>
          <w:szCs w:val="22"/>
        </w:rPr>
        <w:t>Ogólne zasady obmiaru robót podano w OST   D-M-00.00.00 „Wymagania ogólne” pkt 7</w:t>
      </w:r>
    </w:p>
    <w:p w14:paraId="28BA37EF" w14:textId="77777777" w:rsidR="00341B77" w:rsidRPr="007F2F2C" w:rsidRDefault="00341B77" w:rsidP="00341B77">
      <w:pPr>
        <w:jc w:val="both"/>
        <w:rPr>
          <w:b/>
          <w:bCs/>
          <w:sz w:val="22"/>
          <w:szCs w:val="22"/>
        </w:rPr>
      </w:pPr>
      <w:r w:rsidRPr="007F2F2C">
        <w:rPr>
          <w:b/>
          <w:bCs/>
          <w:sz w:val="22"/>
          <w:szCs w:val="22"/>
        </w:rPr>
        <w:t>7.2. Jednostka obmiarowa</w:t>
      </w:r>
    </w:p>
    <w:p w14:paraId="0B008320" w14:textId="77777777" w:rsidR="00341B77" w:rsidRPr="007F2F2C" w:rsidRDefault="00341B77" w:rsidP="00341B77">
      <w:pPr>
        <w:jc w:val="both"/>
        <w:rPr>
          <w:sz w:val="22"/>
          <w:szCs w:val="22"/>
        </w:rPr>
      </w:pPr>
      <w:r w:rsidRPr="007F2F2C">
        <w:rPr>
          <w:sz w:val="22"/>
          <w:szCs w:val="22"/>
        </w:rPr>
        <w:t>Jednostką obmiarową oczyszczenia poszczególnych urządzeń odwadniających jest</w:t>
      </w:r>
    </w:p>
    <w:p w14:paraId="2DB3180D" w14:textId="77777777" w:rsidR="00341B77" w:rsidRPr="007F2F2C" w:rsidRDefault="00341B77" w:rsidP="00341B77">
      <w:pPr>
        <w:jc w:val="both"/>
        <w:rPr>
          <w:sz w:val="22"/>
          <w:szCs w:val="22"/>
        </w:rPr>
      </w:pPr>
      <w:r w:rsidRPr="007F2F2C">
        <w:rPr>
          <w:sz w:val="22"/>
          <w:szCs w:val="22"/>
        </w:rPr>
        <w:t>dla oczyszczenia:</w:t>
      </w:r>
    </w:p>
    <w:p w14:paraId="4AAE71C1" w14:textId="77777777" w:rsidR="00341B77" w:rsidRPr="007F2F2C" w:rsidRDefault="00341B77" w:rsidP="00341B77">
      <w:pPr>
        <w:jc w:val="both"/>
        <w:rPr>
          <w:sz w:val="22"/>
          <w:szCs w:val="22"/>
        </w:rPr>
      </w:pPr>
      <w:r w:rsidRPr="007F2F2C">
        <w:rPr>
          <w:sz w:val="22"/>
          <w:szCs w:val="22"/>
        </w:rPr>
        <w:t xml:space="preserve">a) ścieków </w:t>
      </w:r>
      <w:proofErr w:type="spellStart"/>
      <w:r w:rsidRPr="007F2F2C">
        <w:rPr>
          <w:sz w:val="22"/>
          <w:szCs w:val="22"/>
        </w:rPr>
        <w:t>przykrawężnikowych</w:t>
      </w:r>
      <w:proofErr w:type="spellEnd"/>
      <w:r w:rsidRPr="007F2F2C">
        <w:rPr>
          <w:sz w:val="22"/>
          <w:szCs w:val="22"/>
        </w:rPr>
        <w:t xml:space="preserve"> - m (metr),</w:t>
      </w:r>
    </w:p>
    <w:p w14:paraId="214EDA73" w14:textId="77777777" w:rsidR="00341B77" w:rsidRPr="007F2F2C" w:rsidRDefault="00341B77" w:rsidP="00341B77">
      <w:pPr>
        <w:jc w:val="both"/>
        <w:rPr>
          <w:sz w:val="22"/>
          <w:szCs w:val="22"/>
        </w:rPr>
      </w:pPr>
      <w:r w:rsidRPr="007F2F2C">
        <w:rPr>
          <w:sz w:val="22"/>
          <w:szCs w:val="22"/>
        </w:rPr>
        <w:t>b) kratek wpustowych, studzienek rewizyjnych i ściekowych - szt. (sztuka) oczyszczonej</w:t>
      </w:r>
      <w:r>
        <w:rPr>
          <w:sz w:val="22"/>
          <w:szCs w:val="22"/>
        </w:rPr>
        <w:t xml:space="preserve"> </w:t>
      </w:r>
      <w:r w:rsidRPr="007F2F2C">
        <w:rPr>
          <w:sz w:val="22"/>
          <w:szCs w:val="22"/>
        </w:rPr>
        <w:t>kratki i studzienki,</w:t>
      </w:r>
    </w:p>
    <w:p w14:paraId="691F1F61" w14:textId="77777777" w:rsidR="00341B77" w:rsidRPr="007F2F2C" w:rsidRDefault="00341B77" w:rsidP="00341B77">
      <w:pPr>
        <w:jc w:val="both"/>
        <w:rPr>
          <w:sz w:val="22"/>
          <w:szCs w:val="22"/>
        </w:rPr>
      </w:pPr>
      <w:r w:rsidRPr="007F2F2C">
        <w:rPr>
          <w:sz w:val="22"/>
          <w:szCs w:val="22"/>
        </w:rPr>
        <w:t xml:space="preserve">c) kolektorów kanalizacyjnych i </w:t>
      </w:r>
      <w:proofErr w:type="spellStart"/>
      <w:r w:rsidRPr="007F2F2C">
        <w:rPr>
          <w:sz w:val="22"/>
          <w:szCs w:val="22"/>
        </w:rPr>
        <w:t>przykanalików</w:t>
      </w:r>
      <w:proofErr w:type="spellEnd"/>
      <w:r w:rsidRPr="007F2F2C">
        <w:rPr>
          <w:sz w:val="22"/>
          <w:szCs w:val="22"/>
        </w:rPr>
        <w:t xml:space="preserve"> - m (metr),</w:t>
      </w:r>
    </w:p>
    <w:p w14:paraId="6A03AF84" w14:textId="77777777" w:rsidR="00341B77" w:rsidRPr="007F2F2C" w:rsidRDefault="00341B77" w:rsidP="00341B77">
      <w:pPr>
        <w:jc w:val="both"/>
        <w:rPr>
          <w:sz w:val="22"/>
          <w:szCs w:val="22"/>
        </w:rPr>
      </w:pPr>
      <w:r w:rsidRPr="007F2F2C">
        <w:rPr>
          <w:sz w:val="22"/>
          <w:szCs w:val="22"/>
        </w:rPr>
        <w:t>d) przepustów - m (metr),</w:t>
      </w:r>
    </w:p>
    <w:p w14:paraId="2A714EA5" w14:textId="77777777" w:rsidR="00341B77" w:rsidRPr="007F2F2C" w:rsidRDefault="00341B77" w:rsidP="00341B77">
      <w:pPr>
        <w:jc w:val="both"/>
        <w:rPr>
          <w:sz w:val="22"/>
          <w:szCs w:val="22"/>
        </w:rPr>
      </w:pPr>
      <w:r w:rsidRPr="007F2F2C">
        <w:rPr>
          <w:sz w:val="22"/>
          <w:szCs w:val="22"/>
        </w:rPr>
        <w:t>e) studni chłonnych - szt. (sztuka),</w:t>
      </w:r>
    </w:p>
    <w:p w14:paraId="57E2D4CD" w14:textId="77777777" w:rsidR="00341B77" w:rsidRPr="007F2F2C" w:rsidRDefault="00341B77" w:rsidP="00341B77">
      <w:pPr>
        <w:jc w:val="both"/>
        <w:rPr>
          <w:sz w:val="22"/>
          <w:szCs w:val="22"/>
        </w:rPr>
      </w:pPr>
      <w:r w:rsidRPr="007F2F2C">
        <w:rPr>
          <w:sz w:val="22"/>
          <w:szCs w:val="22"/>
        </w:rPr>
        <w:t>f) wylotów sączków - szt. (sztuka),</w:t>
      </w:r>
    </w:p>
    <w:p w14:paraId="340A938A" w14:textId="77777777" w:rsidR="00341B77" w:rsidRPr="0031470B" w:rsidRDefault="00341B77" w:rsidP="00341B77">
      <w:pPr>
        <w:jc w:val="both"/>
        <w:rPr>
          <w:sz w:val="22"/>
          <w:szCs w:val="22"/>
        </w:rPr>
      </w:pPr>
      <w:r w:rsidRPr="007F2F2C">
        <w:rPr>
          <w:sz w:val="22"/>
          <w:szCs w:val="22"/>
        </w:rPr>
        <w:t>g) zbiornika odparowującego - m2 (metr kwadratowy).</w:t>
      </w:r>
    </w:p>
    <w:p w14:paraId="14CAF186" w14:textId="77777777" w:rsidR="00341B77" w:rsidRDefault="00341B77" w:rsidP="00341B77">
      <w:pPr>
        <w:jc w:val="both"/>
        <w:rPr>
          <w:b/>
          <w:bCs/>
          <w:sz w:val="22"/>
          <w:szCs w:val="22"/>
        </w:rPr>
      </w:pPr>
    </w:p>
    <w:p w14:paraId="48A053BB" w14:textId="77777777" w:rsidR="00341B77" w:rsidRPr="0031470B" w:rsidRDefault="00341B77" w:rsidP="00341B77">
      <w:pPr>
        <w:jc w:val="both"/>
        <w:rPr>
          <w:b/>
          <w:bCs/>
          <w:sz w:val="22"/>
          <w:szCs w:val="22"/>
        </w:rPr>
      </w:pPr>
      <w:r w:rsidRPr="0031470B">
        <w:rPr>
          <w:b/>
          <w:bCs/>
          <w:sz w:val="22"/>
          <w:szCs w:val="22"/>
        </w:rPr>
        <w:t>8. ODBIÓR ROBÓT</w:t>
      </w:r>
    </w:p>
    <w:p w14:paraId="49B913A9" w14:textId="77777777" w:rsidR="00341B77" w:rsidRPr="0031470B" w:rsidRDefault="00341B77" w:rsidP="00341B77">
      <w:pPr>
        <w:jc w:val="both"/>
        <w:rPr>
          <w:b/>
          <w:bCs/>
          <w:sz w:val="22"/>
          <w:szCs w:val="22"/>
        </w:rPr>
      </w:pPr>
    </w:p>
    <w:p w14:paraId="5C34155B" w14:textId="77777777" w:rsidR="00341B77" w:rsidRPr="0031470B" w:rsidRDefault="00341B77" w:rsidP="00341B77">
      <w:pPr>
        <w:jc w:val="both"/>
        <w:rPr>
          <w:sz w:val="22"/>
          <w:szCs w:val="22"/>
        </w:rPr>
      </w:pPr>
      <w:r w:rsidRPr="0031470B">
        <w:rPr>
          <w:sz w:val="22"/>
          <w:szCs w:val="22"/>
        </w:rPr>
        <w:t>Ogólne zasady odbioru robót podano w OST   D-M-00.00.00 „Wymagania ogólne” pkt 8</w:t>
      </w:r>
    </w:p>
    <w:p w14:paraId="55243187" w14:textId="272E2ECB" w:rsidR="00341B77" w:rsidRPr="0031470B" w:rsidRDefault="00341B77" w:rsidP="00341B77">
      <w:pPr>
        <w:jc w:val="both"/>
        <w:rPr>
          <w:sz w:val="22"/>
          <w:szCs w:val="22"/>
        </w:rPr>
      </w:pPr>
      <w:r w:rsidRPr="0031470B">
        <w:rPr>
          <w:sz w:val="22"/>
          <w:szCs w:val="22"/>
        </w:rPr>
        <w:t>Roboty uznaje się za wykonane zgodnie z wymaganiami Inżyniera, jeżeli  wszystkie pomiary i badania z zachowaniem tolerancji wg pkt</w:t>
      </w:r>
      <w:r w:rsidR="002D5FAB">
        <w:rPr>
          <w:sz w:val="22"/>
          <w:szCs w:val="22"/>
        </w:rPr>
        <w:t>-</w:t>
      </w:r>
      <w:r w:rsidRPr="0031470B">
        <w:rPr>
          <w:sz w:val="22"/>
          <w:szCs w:val="22"/>
        </w:rPr>
        <w:t>u 6 dały wyniki pozytywne.</w:t>
      </w:r>
    </w:p>
    <w:p w14:paraId="688CF057" w14:textId="77777777" w:rsidR="00341B77" w:rsidRPr="0031470B" w:rsidRDefault="00341B77" w:rsidP="00341B77">
      <w:pPr>
        <w:jc w:val="both"/>
        <w:rPr>
          <w:sz w:val="22"/>
          <w:szCs w:val="22"/>
        </w:rPr>
      </w:pPr>
    </w:p>
    <w:p w14:paraId="01ED33D1" w14:textId="77777777" w:rsidR="00341B77" w:rsidRPr="0031470B" w:rsidRDefault="00341B77" w:rsidP="00341B77">
      <w:pPr>
        <w:jc w:val="both"/>
        <w:rPr>
          <w:b/>
          <w:bCs/>
          <w:sz w:val="22"/>
          <w:szCs w:val="22"/>
        </w:rPr>
      </w:pPr>
      <w:r w:rsidRPr="0031470B">
        <w:rPr>
          <w:b/>
          <w:bCs/>
          <w:sz w:val="22"/>
          <w:szCs w:val="22"/>
        </w:rPr>
        <w:t>9. PODSTAWA PŁATNO</w:t>
      </w:r>
      <w:r w:rsidRPr="0031470B">
        <w:rPr>
          <w:sz w:val="22"/>
          <w:szCs w:val="22"/>
        </w:rPr>
        <w:t>Ś</w:t>
      </w:r>
      <w:r w:rsidRPr="0031470B">
        <w:rPr>
          <w:b/>
          <w:bCs/>
          <w:sz w:val="22"/>
          <w:szCs w:val="22"/>
        </w:rPr>
        <w:t>CI</w:t>
      </w:r>
    </w:p>
    <w:p w14:paraId="03E99639" w14:textId="77777777" w:rsidR="00341B77" w:rsidRPr="0031470B" w:rsidRDefault="00341B77" w:rsidP="00341B77">
      <w:pPr>
        <w:jc w:val="both"/>
        <w:rPr>
          <w:b/>
          <w:bCs/>
          <w:sz w:val="22"/>
          <w:szCs w:val="22"/>
        </w:rPr>
      </w:pPr>
    </w:p>
    <w:p w14:paraId="3334AC27" w14:textId="77777777" w:rsidR="00341B77" w:rsidRPr="0031470B" w:rsidRDefault="00341B77" w:rsidP="00341B77">
      <w:pPr>
        <w:jc w:val="both"/>
        <w:rPr>
          <w:b/>
          <w:bCs/>
          <w:sz w:val="22"/>
          <w:szCs w:val="22"/>
        </w:rPr>
      </w:pPr>
      <w:r w:rsidRPr="0031470B">
        <w:rPr>
          <w:b/>
          <w:bCs/>
          <w:sz w:val="22"/>
          <w:szCs w:val="22"/>
        </w:rPr>
        <w:t>9.1. Ogólne ustalenia dotycz</w:t>
      </w:r>
      <w:r w:rsidRPr="0031470B">
        <w:rPr>
          <w:sz w:val="22"/>
          <w:szCs w:val="22"/>
        </w:rPr>
        <w:t>ą</w:t>
      </w:r>
      <w:r w:rsidRPr="0031470B">
        <w:rPr>
          <w:b/>
          <w:bCs/>
          <w:sz w:val="22"/>
          <w:szCs w:val="22"/>
        </w:rPr>
        <w:t>ce podstawy płatno</w:t>
      </w:r>
      <w:r w:rsidRPr="0031470B">
        <w:rPr>
          <w:sz w:val="22"/>
          <w:szCs w:val="22"/>
        </w:rPr>
        <w:t>ś</w:t>
      </w:r>
      <w:r w:rsidRPr="0031470B">
        <w:rPr>
          <w:b/>
          <w:bCs/>
          <w:sz w:val="22"/>
          <w:szCs w:val="22"/>
        </w:rPr>
        <w:t>ci</w:t>
      </w:r>
    </w:p>
    <w:p w14:paraId="06BD1B6B" w14:textId="77777777" w:rsidR="00341B77" w:rsidRPr="0031470B" w:rsidRDefault="00341B77" w:rsidP="00341B77">
      <w:pPr>
        <w:jc w:val="both"/>
        <w:rPr>
          <w:sz w:val="22"/>
          <w:szCs w:val="22"/>
        </w:rPr>
      </w:pPr>
      <w:r w:rsidRPr="0031470B">
        <w:rPr>
          <w:sz w:val="22"/>
          <w:szCs w:val="22"/>
        </w:rPr>
        <w:t>Ogólne ustalenia dotyczące podstawy płatności podano w OST   D-M-00.00.00 „Wymagania ogólne” pkt 9</w:t>
      </w:r>
    </w:p>
    <w:p w14:paraId="1FD19880" w14:textId="77777777" w:rsidR="00341B77" w:rsidRPr="0031470B" w:rsidRDefault="00341B77" w:rsidP="00341B77">
      <w:pPr>
        <w:jc w:val="both"/>
        <w:rPr>
          <w:b/>
          <w:bCs/>
          <w:sz w:val="22"/>
          <w:szCs w:val="22"/>
        </w:rPr>
      </w:pPr>
      <w:r w:rsidRPr="0031470B">
        <w:rPr>
          <w:b/>
          <w:bCs/>
          <w:sz w:val="22"/>
          <w:szCs w:val="22"/>
        </w:rPr>
        <w:t>9.2. Cena jednostki obmiarowej</w:t>
      </w:r>
    </w:p>
    <w:p w14:paraId="46D4204F" w14:textId="77777777" w:rsidR="00341B77" w:rsidRPr="00BC2346" w:rsidRDefault="00341B77" w:rsidP="00341B77">
      <w:pPr>
        <w:jc w:val="both"/>
        <w:rPr>
          <w:sz w:val="22"/>
          <w:szCs w:val="22"/>
        </w:rPr>
      </w:pPr>
      <w:r w:rsidRPr="00BC2346">
        <w:rPr>
          <w:sz w:val="22"/>
          <w:szCs w:val="22"/>
        </w:rPr>
        <w:t>Cena jednostki obmiarowej (1 m, 1 szt.) obejmuje:</w:t>
      </w:r>
    </w:p>
    <w:p w14:paraId="52E84290" w14:textId="77777777" w:rsidR="00341B77" w:rsidRPr="00BC2346" w:rsidRDefault="00341B77" w:rsidP="00341B77">
      <w:pPr>
        <w:jc w:val="both"/>
        <w:rPr>
          <w:sz w:val="22"/>
          <w:szCs w:val="22"/>
        </w:rPr>
      </w:pPr>
      <w:r w:rsidRPr="00BC2346">
        <w:rPr>
          <w:sz w:val="22"/>
          <w:szCs w:val="22"/>
        </w:rPr>
        <w:t>- prace pomiarowe i roboty przygotowawcze,</w:t>
      </w:r>
    </w:p>
    <w:p w14:paraId="334E77F6" w14:textId="77777777" w:rsidR="00341B77" w:rsidRPr="00BC2346" w:rsidRDefault="00341B77" w:rsidP="00341B77">
      <w:pPr>
        <w:jc w:val="both"/>
        <w:rPr>
          <w:sz w:val="22"/>
          <w:szCs w:val="22"/>
        </w:rPr>
      </w:pPr>
      <w:r w:rsidRPr="00BC2346">
        <w:rPr>
          <w:sz w:val="22"/>
          <w:szCs w:val="22"/>
        </w:rPr>
        <w:t>- oznakowanie robót,</w:t>
      </w:r>
    </w:p>
    <w:p w14:paraId="645CF68D" w14:textId="77777777" w:rsidR="00341B77" w:rsidRPr="00BC2346" w:rsidRDefault="00341B77" w:rsidP="00341B77">
      <w:pPr>
        <w:jc w:val="both"/>
        <w:rPr>
          <w:sz w:val="22"/>
          <w:szCs w:val="22"/>
        </w:rPr>
      </w:pPr>
      <w:r w:rsidRPr="00BC2346">
        <w:rPr>
          <w:sz w:val="22"/>
          <w:szCs w:val="22"/>
        </w:rPr>
        <w:t>- dostawę i pracę sprzętu do robót,</w:t>
      </w:r>
    </w:p>
    <w:p w14:paraId="5D6B656C" w14:textId="77777777" w:rsidR="00341B77" w:rsidRPr="00BC2346" w:rsidRDefault="00341B77" w:rsidP="00341B77">
      <w:pPr>
        <w:jc w:val="both"/>
        <w:rPr>
          <w:sz w:val="22"/>
          <w:szCs w:val="22"/>
        </w:rPr>
      </w:pPr>
      <w:r w:rsidRPr="00BC2346">
        <w:rPr>
          <w:sz w:val="22"/>
          <w:szCs w:val="22"/>
        </w:rPr>
        <w:t>- oczyszczenie odpowiedniego urządzenia odwadniającego,</w:t>
      </w:r>
    </w:p>
    <w:p w14:paraId="7C1ED724" w14:textId="77777777" w:rsidR="00341B77" w:rsidRPr="00BC2346" w:rsidRDefault="00341B77" w:rsidP="00341B77">
      <w:pPr>
        <w:jc w:val="both"/>
        <w:rPr>
          <w:sz w:val="22"/>
          <w:szCs w:val="22"/>
        </w:rPr>
      </w:pPr>
      <w:r w:rsidRPr="00BC2346">
        <w:rPr>
          <w:sz w:val="22"/>
          <w:szCs w:val="22"/>
        </w:rPr>
        <w:t>- zebranie i wywóz zanieczyszczeń</w:t>
      </w:r>
      <w:r>
        <w:rPr>
          <w:sz w:val="22"/>
          <w:szCs w:val="22"/>
        </w:rPr>
        <w:t xml:space="preserve"> wraz z utylizacją oraz wyczyszczeniem miejsca robót, </w:t>
      </w:r>
    </w:p>
    <w:p w14:paraId="46308A65" w14:textId="77777777" w:rsidR="00341B77" w:rsidRPr="00BC2346" w:rsidRDefault="00341B77" w:rsidP="00341B77">
      <w:pPr>
        <w:jc w:val="both"/>
        <w:rPr>
          <w:sz w:val="22"/>
          <w:szCs w:val="22"/>
        </w:rPr>
      </w:pPr>
      <w:r w:rsidRPr="00BC2346">
        <w:rPr>
          <w:sz w:val="22"/>
          <w:szCs w:val="22"/>
        </w:rPr>
        <w:t xml:space="preserve">- </w:t>
      </w:r>
      <w:r>
        <w:rPr>
          <w:sz w:val="22"/>
          <w:szCs w:val="22"/>
        </w:rPr>
        <w:t xml:space="preserve">koszty dojazdu, pracy sprzętu oraz </w:t>
      </w:r>
      <w:r w:rsidRPr="00BC2346">
        <w:rPr>
          <w:sz w:val="22"/>
          <w:szCs w:val="22"/>
        </w:rPr>
        <w:t>odtransportowanie sprzętu z placu budowy,</w:t>
      </w:r>
    </w:p>
    <w:p w14:paraId="4F3A2A85" w14:textId="77777777" w:rsidR="00341B77" w:rsidRDefault="00341B77" w:rsidP="00341B77">
      <w:pPr>
        <w:jc w:val="both"/>
        <w:rPr>
          <w:sz w:val="22"/>
          <w:szCs w:val="22"/>
        </w:rPr>
      </w:pPr>
      <w:r w:rsidRPr="00BC2346">
        <w:rPr>
          <w:sz w:val="22"/>
          <w:szCs w:val="22"/>
        </w:rPr>
        <w:t>- kontrolę i pomiary.</w:t>
      </w:r>
    </w:p>
    <w:p w14:paraId="057E0464" w14:textId="77777777" w:rsidR="00341B77" w:rsidRPr="0031470B" w:rsidRDefault="00341B77" w:rsidP="00341B77">
      <w:pPr>
        <w:jc w:val="both"/>
        <w:rPr>
          <w:b/>
          <w:bCs/>
          <w:sz w:val="22"/>
          <w:szCs w:val="22"/>
        </w:rPr>
      </w:pPr>
    </w:p>
    <w:p w14:paraId="4E7B1C29" w14:textId="77777777" w:rsidR="00341B77" w:rsidRPr="0031470B" w:rsidRDefault="00341B77" w:rsidP="00341B77">
      <w:pPr>
        <w:jc w:val="both"/>
        <w:rPr>
          <w:b/>
          <w:bCs/>
          <w:sz w:val="22"/>
          <w:szCs w:val="22"/>
        </w:rPr>
      </w:pPr>
      <w:r w:rsidRPr="0031470B">
        <w:rPr>
          <w:b/>
          <w:bCs/>
          <w:sz w:val="22"/>
          <w:szCs w:val="22"/>
        </w:rPr>
        <w:t>10. PRZEPISY ZWI</w:t>
      </w:r>
      <w:r w:rsidRPr="0031470B">
        <w:rPr>
          <w:sz w:val="22"/>
          <w:szCs w:val="22"/>
        </w:rPr>
        <w:t>Ą</w:t>
      </w:r>
      <w:r w:rsidRPr="0031470B">
        <w:rPr>
          <w:b/>
          <w:bCs/>
          <w:sz w:val="22"/>
          <w:szCs w:val="22"/>
        </w:rPr>
        <w:t>ZANE</w:t>
      </w:r>
    </w:p>
    <w:p w14:paraId="63F434B2" w14:textId="77777777" w:rsidR="00341B77" w:rsidRDefault="00341B77" w:rsidP="00341B77">
      <w:pPr>
        <w:jc w:val="both"/>
        <w:rPr>
          <w:sz w:val="22"/>
          <w:szCs w:val="22"/>
        </w:rPr>
      </w:pPr>
    </w:p>
    <w:p w14:paraId="2A968EC5" w14:textId="77777777" w:rsidR="00341B77" w:rsidRPr="0031470B" w:rsidRDefault="00341B77" w:rsidP="00341B77">
      <w:pPr>
        <w:jc w:val="both"/>
        <w:rPr>
          <w:sz w:val="22"/>
          <w:szCs w:val="22"/>
        </w:rPr>
      </w:pPr>
      <w:r w:rsidRPr="00BC2346">
        <w:rPr>
          <w:sz w:val="22"/>
          <w:szCs w:val="22"/>
        </w:rPr>
        <w:t>Nie występują.</w:t>
      </w:r>
    </w:p>
    <w:p w14:paraId="2FA990A7" w14:textId="77777777" w:rsidR="00690E98" w:rsidRDefault="00690E98" w:rsidP="00690E98">
      <w:pPr>
        <w:jc w:val="center"/>
        <w:rPr>
          <w:b/>
          <w:bCs/>
          <w:szCs w:val="28"/>
        </w:rPr>
      </w:pPr>
    </w:p>
    <w:p w14:paraId="208C744F" w14:textId="77777777" w:rsidR="00690E98" w:rsidRDefault="00690E98" w:rsidP="00690E98">
      <w:pPr>
        <w:jc w:val="center"/>
        <w:rPr>
          <w:b/>
          <w:bCs/>
          <w:szCs w:val="28"/>
        </w:rPr>
      </w:pPr>
    </w:p>
    <w:p w14:paraId="7D2F87BA" w14:textId="57BB4955" w:rsidR="009110EC" w:rsidRPr="0031470B" w:rsidRDefault="009110EC" w:rsidP="009110EC">
      <w:pPr>
        <w:pStyle w:val="Styl11"/>
      </w:pPr>
      <w:bookmarkStart w:id="1151" w:name="_Toc219188617"/>
      <w:r w:rsidRPr="0031470B">
        <w:lastRenderedPageBreak/>
        <w:t>XX</w:t>
      </w:r>
      <w:r>
        <w:t>X</w:t>
      </w:r>
      <w:r w:rsidRPr="0031470B">
        <w:t xml:space="preserve"> </w:t>
      </w:r>
      <w:r w:rsidRPr="00342728">
        <w:t xml:space="preserve"> </w:t>
      </w:r>
      <w:r>
        <w:t xml:space="preserve">Remont studzienki ściekowej z elementów betonowych ( wpustu ulicznego) o średnicy fi 500 mm wraz z elementami odciążającymi oraz wymianą wpustu żeliwnego, uchylnego typu ciężkiego klasy D400 </w:t>
      </w:r>
      <w:r w:rsidRPr="00DB324F">
        <w:t>WRAZ Z PRZYŁĄCZEM KANALIZACYJNYM</w:t>
      </w:r>
      <w:r>
        <w:t xml:space="preserve"> (PRZYKANALIKIEM)</w:t>
      </w:r>
      <w:bookmarkEnd w:id="1151"/>
    </w:p>
    <w:p w14:paraId="2376E18F" w14:textId="77777777" w:rsidR="009110EC" w:rsidRPr="0031470B" w:rsidRDefault="009110EC" w:rsidP="009110EC">
      <w:pPr>
        <w:jc w:val="both"/>
        <w:rPr>
          <w:b/>
          <w:sz w:val="22"/>
          <w:szCs w:val="22"/>
        </w:rPr>
      </w:pPr>
    </w:p>
    <w:p w14:paraId="22B7EF83" w14:textId="77777777" w:rsidR="009110EC" w:rsidRPr="0031470B" w:rsidRDefault="009110EC" w:rsidP="009110EC">
      <w:pPr>
        <w:jc w:val="both"/>
        <w:rPr>
          <w:b/>
          <w:sz w:val="22"/>
          <w:szCs w:val="22"/>
        </w:rPr>
      </w:pPr>
    </w:p>
    <w:p w14:paraId="056C2FC9" w14:textId="77777777" w:rsidR="009110EC" w:rsidRPr="0031470B" w:rsidRDefault="009110EC" w:rsidP="009110EC">
      <w:pPr>
        <w:jc w:val="both"/>
        <w:rPr>
          <w:b/>
          <w:sz w:val="22"/>
          <w:szCs w:val="22"/>
        </w:rPr>
      </w:pPr>
    </w:p>
    <w:p w14:paraId="2271F887" w14:textId="77777777" w:rsidR="009110EC" w:rsidRPr="0031470B" w:rsidRDefault="009110EC" w:rsidP="009110EC">
      <w:pPr>
        <w:jc w:val="both"/>
        <w:rPr>
          <w:b/>
          <w:sz w:val="22"/>
          <w:szCs w:val="22"/>
        </w:rPr>
      </w:pPr>
    </w:p>
    <w:p w14:paraId="095829F7" w14:textId="77777777" w:rsidR="009110EC" w:rsidRPr="0031470B" w:rsidRDefault="009110EC" w:rsidP="009110EC">
      <w:pPr>
        <w:jc w:val="both"/>
        <w:rPr>
          <w:b/>
          <w:sz w:val="22"/>
          <w:szCs w:val="22"/>
        </w:rPr>
      </w:pPr>
    </w:p>
    <w:p w14:paraId="164E90D2" w14:textId="77777777" w:rsidR="009110EC" w:rsidRPr="0031470B" w:rsidRDefault="009110EC" w:rsidP="009110EC">
      <w:pPr>
        <w:jc w:val="both"/>
        <w:rPr>
          <w:b/>
          <w:sz w:val="22"/>
          <w:szCs w:val="22"/>
        </w:rPr>
      </w:pPr>
    </w:p>
    <w:p w14:paraId="5F168295" w14:textId="77777777" w:rsidR="009110EC" w:rsidRPr="0031470B" w:rsidRDefault="009110EC" w:rsidP="009110EC">
      <w:pPr>
        <w:jc w:val="both"/>
        <w:rPr>
          <w:b/>
          <w:sz w:val="22"/>
          <w:szCs w:val="22"/>
        </w:rPr>
      </w:pPr>
    </w:p>
    <w:p w14:paraId="7D9C741A" w14:textId="77777777" w:rsidR="009110EC" w:rsidRPr="0031470B" w:rsidRDefault="009110EC" w:rsidP="009110EC">
      <w:pPr>
        <w:jc w:val="both"/>
        <w:rPr>
          <w:b/>
          <w:sz w:val="22"/>
          <w:szCs w:val="22"/>
        </w:rPr>
      </w:pPr>
    </w:p>
    <w:p w14:paraId="761F11D0" w14:textId="77777777" w:rsidR="009110EC" w:rsidRPr="0031470B" w:rsidRDefault="009110EC" w:rsidP="009110EC">
      <w:pPr>
        <w:jc w:val="both"/>
        <w:rPr>
          <w:sz w:val="22"/>
          <w:szCs w:val="22"/>
        </w:rPr>
      </w:pPr>
    </w:p>
    <w:p w14:paraId="20FB48E2" w14:textId="77777777" w:rsidR="009110EC" w:rsidRPr="0031470B" w:rsidRDefault="009110EC" w:rsidP="009110EC">
      <w:pPr>
        <w:jc w:val="both"/>
        <w:rPr>
          <w:b/>
          <w:sz w:val="22"/>
          <w:szCs w:val="22"/>
        </w:rPr>
      </w:pPr>
      <w:r w:rsidRPr="0031470B">
        <w:rPr>
          <w:b/>
          <w:sz w:val="22"/>
          <w:szCs w:val="22"/>
        </w:rPr>
        <w:t>SPIS TREŚCI:</w:t>
      </w:r>
    </w:p>
    <w:p w14:paraId="6327C45D" w14:textId="77777777" w:rsidR="009110EC" w:rsidRPr="0031470B" w:rsidRDefault="009110EC" w:rsidP="009110EC">
      <w:pPr>
        <w:jc w:val="both"/>
        <w:rPr>
          <w:b/>
          <w:bCs/>
          <w:sz w:val="22"/>
          <w:szCs w:val="22"/>
        </w:rPr>
      </w:pPr>
      <w:r w:rsidRPr="0031470B">
        <w:rPr>
          <w:b/>
          <w:bCs/>
          <w:sz w:val="22"/>
          <w:szCs w:val="22"/>
        </w:rPr>
        <w:fldChar w:fldCharType="begin"/>
      </w:r>
      <w:r w:rsidRPr="0031470B">
        <w:rPr>
          <w:b/>
          <w:bCs/>
          <w:sz w:val="22"/>
          <w:szCs w:val="22"/>
        </w:rPr>
        <w:instrText xml:space="preserve"> TOC \o "1-1" </w:instrText>
      </w:r>
      <w:r w:rsidRPr="0031470B">
        <w:rPr>
          <w:b/>
          <w:bCs/>
          <w:sz w:val="22"/>
          <w:szCs w:val="22"/>
        </w:rPr>
        <w:fldChar w:fldCharType="separate"/>
      </w:r>
      <w:r w:rsidRPr="0031470B">
        <w:rPr>
          <w:b/>
          <w:bCs/>
          <w:sz w:val="22"/>
          <w:szCs w:val="22"/>
        </w:rPr>
        <w:t>1. WSTĘP</w:t>
      </w:r>
    </w:p>
    <w:p w14:paraId="07A521D1" w14:textId="77777777" w:rsidR="009110EC" w:rsidRPr="0031470B" w:rsidRDefault="009110EC" w:rsidP="009110EC">
      <w:pPr>
        <w:jc w:val="both"/>
        <w:rPr>
          <w:b/>
          <w:bCs/>
          <w:sz w:val="22"/>
          <w:szCs w:val="22"/>
        </w:rPr>
      </w:pPr>
      <w:r w:rsidRPr="0031470B">
        <w:rPr>
          <w:b/>
          <w:bCs/>
          <w:sz w:val="22"/>
          <w:szCs w:val="22"/>
        </w:rPr>
        <w:t>2. MATERIAŁY</w:t>
      </w:r>
    </w:p>
    <w:p w14:paraId="650F1655" w14:textId="77777777" w:rsidR="009110EC" w:rsidRPr="0031470B" w:rsidRDefault="009110EC" w:rsidP="009110EC">
      <w:pPr>
        <w:jc w:val="both"/>
        <w:rPr>
          <w:b/>
          <w:bCs/>
          <w:sz w:val="22"/>
          <w:szCs w:val="22"/>
        </w:rPr>
      </w:pPr>
      <w:r w:rsidRPr="0031470B">
        <w:rPr>
          <w:b/>
          <w:bCs/>
          <w:sz w:val="22"/>
          <w:szCs w:val="22"/>
        </w:rPr>
        <w:t>3. SPRZĘT</w:t>
      </w:r>
    </w:p>
    <w:p w14:paraId="0ED898B1" w14:textId="77777777" w:rsidR="009110EC" w:rsidRPr="0031470B" w:rsidRDefault="009110EC" w:rsidP="009110EC">
      <w:pPr>
        <w:jc w:val="both"/>
        <w:rPr>
          <w:b/>
          <w:bCs/>
          <w:sz w:val="22"/>
          <w:szCs w:val="22"/>
        </w:rPr>
      </w:pPr>
      <w:r w:rsidRPr="0031470B">
        <w:rPr>
          <w:b/>
          <w:bCs/>
          <w:sz w:val="22"/>
          <w:szCs w:val="22"/>
        </w:rPr>
        <w:t>4. TRANSPORT</w:t>
      </w:r>
    </w:p>
    <w:p w14:paraId="266681AA" w14:textId="77777777" w:rsidR="009110EC" w:rsidRPr="0031470B" w:rsidRDefault="009110EC" w:rsidP="009110EC">
      <w:pPr>
        <w:jc w:val="both"/>
        <w:rPr>
          <w:b/>
          <w:bCs/>
          <w:sz w:val="22"/>
          <w:szCs w:val="22"/>
        </w:rPr>
      </w:pPr>
      <w:r w:rsidRPr="0031470B">
        <w:rPr>
          <w:b/>
          <w:bCs/>
          <w:sz w:val="22"/>
          <w:szCs w:val="22"/>
        </w:rPr>
        <w:t>5. WYKONANIE ROBÓT</w:t>
      </w:r>
    </w:p>
    <w:p w14:paraId="4589158C" w14:textId="77777777" w:rsidR="009110EC" w:rsidRPr="0031470B" w:rsidRDefault="009110EC" w:rsidP="009110EC">
      <w:pPr>
        <w:jc w:val="both"/>
        <w:rPr>
          <w:b/>
          <w:bCs/>
          <w:sz w:val="22"/>
          <w:szCs w:val="22"/>
        </w:rPr>
      </w:pPr>
      <w:r w:rsidRPr="0031470B">
        <w:rPr>
          <w:b/>
          <w:bCs/>
          <w:sz w:val="22"/>
          <w:szCs w:val="22"/>
        </w:rPr>
        <w:t>6. KONTROLA JAKOŚCI ROBÓT</w:t>
      </w:r>
    </w:p>
    <w:p w14:paraId="370C7DF1" w14:textId="77777777" w:rsidR="009110EC" w:rsidRPr="0031470B" w:rsidRDefault="009110EC" w:rsidP="009110EC">
      <w:pPr>
        <w:jc w:val="both"/>
        <w:rPr>
          <w:b/>
          <w:bCs/>
          <w:sz w:val="22"/>
          <w:szCs w:val="22"/>
        </w:rPr>
      </w:pPr>
      <w:r w:rsidRPr="0031470B">
        <w:rPr>
          <w:b/>
          <w:bCs/>
          <w:sz w:val="22"/>
          <w:szCs w:val="22"/>
        </w:rPr>
        <w:t>7. OBMIAR ROBÓT</w:t>
      </w:r>
    </w:p>
    <w:p w14:paraId="75485778" w14:textId="77777777" w:rsidR="009110EC" w:rsidRPr="0031470B" w:rsidRDefault="009110EC" w:rsidP="009110EC">
      <w:pPr>
        <w:jc w:val="both"/>
        <w:rPr>
          <w:b/>
          <w:bCs/>
          <w:sz w:val="22"/>
          <w:szCs w:val="22"/>
        </w:rPr>
      </w:pPr>
      <w:r w:rsidRPr="0031470B">
        <w:rPr>
          <w:b/>
          <w:bCs/>
          <w:sz w:val="22"/>
          <w:szCs w:val="22"/>
        </w:rPr>
        <w:t>8. ODBIÓR ROBÓT</w:t>
      </w:r>
    </w:p>
    <w:p w14:paraId="73509D63" w14:textId="77777777" w:rsidR="009110EC" w:rsidRPr="0031470B" w:rsidRDefault="009110EC" w:rsidP="009110EC">
      <w:pPr>
        <w:jc w:val="both"/>
        <w:rPr>
          <w:b/>
          <w:bCs/>
          <w:sz w:val="22"/>
          <w:szCs w:val="22"/>
        </w:rPr>
      </w:pPr>
      <w:r w:rsidRPr="0031470B">
        <w:rPr>
          <w:b/>
          <w:bCs/>
          <w:sz w:val="22"/>
          <w:szCs w:val="22"/>
        </w:rPr>
        <w:t>9. PODSTAWA PŁATNOŚCI</w:t>
      </w:r>
    </w:p>
    <w:p w14:paraId="76B2D679" w14:textId="77777777" w:rsidR="009110EC" w:rsidRPr="0031470B" w:rsidRDefault="009110EC" w:rsidP="009110EC">
      <w:pPr>
        <w:jc w:val="both"/>
        <w:rPr>
          <w:bCs/>
          <w:sz w:val="22"/>
          <w:szCs w:val="22"/>
        </w:rPr>
      </w:pPr>
      <w:r w:rsidRPr="0031470B">
        <w:rPr>
          <w:b/>
          <w:bCs/>
          <w:sz w:val="22"/>
          <w:szCs w:val="22"/>
        </w:rPr>
        <w:t>10. PRZEPISY ZWIĄZANE</w:t>
      </w:r>
    </w:p>
    <w:p w14:paraId="45DAD55F" w14:textId="77777777" w:rsidR="009110EC" w:rsidRPr="0031470B" w:rsidRDefault="009110EC" w:rsidP="009110EC">
      <w:pPr>
        <w:jc w:val="both"/>
        <w:rPr>
          <w:sz w:val="22"/>
          <w:szCs w:val="22"/>
        </w:rPr>
      </w:pPr>
      <w:r w:rsidRPr="0031470B">
        <w:rPr>
          <w:sz w:val="22"/>
          <w:szCs w:val="22"/>
        </w:rPr>
        <w:fldChar w:fldCharType="end"/>
      </w:r>
      <w:r w:rsidRPr="0031470B">
        <w:rPr>
          <w:sz w:val="22"/>
          <w:szCs w:val="22"/>
        </w:rPr>
        <w:br w:type="page"/>
      </w:r>
    </w:p>
    <w:p w14:paraId="77386943" w14:textId="77777777" w:rsidR="009110EC" w:rsidRPr="0031470B" w:rsidRDefault="009110EC" w:rsidP="009110EC">
      <w:pPr>
        <w:jc w:val="both"/>
        <w:rPr>
          <w:b/>
          <w:bCs/>
          <w:sz w:val="22"/>
          <w:szCs w:val="22"/>
        </w:rPr>
      </w:pPr>
      <w:r w:rsidRPr="0031470B">
        <w:rPr>
          <w:b/>
          <w:bCs/>
          <w:sz w:val="22"/>
          <w:szCs w:val="22"/>
        </w:rPr>
        <w:lastRenderedPageBreak/>
        <w:t>1. WST</w:t>
      </w:r>
      <w:r w:rsidRPr="0031470B">
        <w:rPr>
          <w:sz w:val="22"/>
          <w:szCs w:val="22"/>
        </w:rPr>
        <w:t>Ę</w:t>
      </w:r>
      <w:r w:rsidRPr="0031470B">
        <w:rPr>
          <w:b/>
          <w:bCs/>
          <w:sz w:val="22"/>
          <w:szCs w:val="22"/>
        </w:rPr>
        <w:t>P</w:t>
      </w:r>
    </w:p>
    <w:p w14:paraId="4A2B21AE" w14:textId="77777777" w:rsidR="009110EC" w:rsidRPr="0031470B" w:rsidRDefault="009110EC" w:rsidP="009110EC">
      <w:pPr>
        <w:jc w:val="both"/>
        <w:rPr>
          <w:b/>
          <w:bCs/>
          <w:sz w:val="22"/>
          <w:szCs w:val="22"/>
        </w:rPr>
      </w:pPr>
    </w:p>
    <w:p w14:paraId="73B7F13E" w14:textId="77777777" w:rsidR="009110EC" w:rsidRPr="0031470B" w:rsidRDefault="009110EC" w:rsidP="009110EC">
      <w:pPr>
        <w:jc w:val="both"/>
        <w:rPr>
          <w:b/>
          <w:bCs/>
          <w:sz w:val="22"/>
          <w:szCs w:val="22"/>
        </w:rPr>
      </w:pPr>
      <w:r w:rsidRPr="0031470B">
        <w:rPr>
          <w:b/>
          <w:bCs/>
          <w:sz w:val="22"/>
          <w:szCs w:val="22"/>
        </w:rPr>
        <w:t>1.1. Przedmiot SST</w:t>
      </w:r>
    </w:p>
    <w:p w14:paraId="72AEB9FA" w14:textId="77777777" w:rsidR="009110EC" w:rsidRPr="0031470B" w:rsidRDefault="009110EC" w:rsidP="009110EC">
      <w:pPr>
        <w:jc w:val="both"/>
        <w:rPr>
          <w:sz w:val="22"/>
          <w:szCs w:val="22"/>
        </w:rPr>
      </w:pPr>
      <w:r w:rsidRPr="0031470B">
        <w:rPr>
          <w:sz w:val="22"/>
          <w:szCs w:val="22"/>
        </w:rPr>
        <w:t xml:space="preserve">Przedmiotem niniejszej szczegółowej specyfikacji technicznej (SST) są </w:t>
      </w:r>
      <w:r w:rsidRPr="00720ED2">
        <w:rPr>
          <w:sz w:val="22"/>
          <w:szCs w:val="22"/>
        </w:rPr>
        <w:t>wymagania dotyczące wykonania i odbioru robót związanych z wymianą</w:t>
      </w:r>
      <w:r>
        <w:rPr>
          <w:sz w:val="22"/>
          <w:szCs w:val="22"/>
        </w:rPr>
        <w:t xml:space="preserve"> (remontem)</w:t>
      </w:r>
      <w:r w:rsidRPr="00720ED2">
        <w:rPr>
          <w:sz w:val="22"/>
          <w:szCs w:val="22"/>
        </w:rPr>
        <w:t xml:space="preserve"> kompletne</w:t>
      </w:r>
      <w:r>
        <w:rPr>
          <w:sz w:val="22"/>
          <w:szCs w:val="22"/>
        </w:rPr>
        <w:t>j studzienki ściekowej</w:t>
      </w:r>
      <w:r w:rsidRPr="00720ED2">
        <w:rPr>
          <w:sz w:val="22"/>
          <w:szCs w:val="22"/>
        </w:rPr>
        <w:t xml:space="preserve"> wraz z przyłączem kanalizacyjnym</w:t>
      </w:r>
      <w:r w:rsidRPr="0031470B">
        <w:rPr>
          <w:sz w:val="22"/>
          <w:szCs w:val="22"/>
        </w:rPr>
        <w:t xml:space="preserve">, </w:t>
      </w:r>
      <w:r w:rsidRPr="0031470B">
        <w:rPr>
          <w:b/>
          <w:sz w:val="22"/>
          <w:szCs w:val="22"/>
        </w:rPr>
        <w:t xml:space="preserve">dla zadań związanych z bieżącym utrzymaniem dróg gminnych, remontem  i przebudową jezdni i chodników wraz z bieżącym utrzymaniem, remontami, przebudową elementów odwodnienia dróg oraz drobnych obiektów inżynierskich na terenie Gminy </w:t>
      </w:r>
      <w:r w:rsidRPr="0031470B">
        <w:rPr>
          <w:sz w:val="22"/>
          <w:szCs w:val="22"/>
        </w:rPr>
        <w:t xml:space="preserve"> </w:t>
      </w:r>
      <w:r w:rsidRPr="0031470B">
        <w:rPr>
          <w:b/>
          <w:sz w:val="22"/>
          <w:szCs w:val="22"/>
        </w:rPr>
        <w:t>Tarnowskie Góry.</w:t>
      </w:r>
    </w:p>
    <w:p w14:paraId="34219FBC" w14:textId="77777777" w:rsidR="009110EC" w:rsidRPr="0031470B" w:rsidRDefault="009110EC" w:rsidP="009110EC">
      <w:pPr>
        <w:jc w:val="both"/>
        <w:rPr>
          <w:b/>
          <w:bCs/>
          <w:sz w:val="22"/>
          <w:szCs w:val="22"/>
        </w:rPr>
      </w:pPr>
      <w:r w:rsidRPr="0031470B">
        <w:rPr>
          <w:b/>
          <w:bCs/>
          <w:sz w:val="22"/>
          <w:szCs w:val="22"/>
        </w:rPr>
        <w:t>1.2. Zakres stosowania SST</w:t>
      </w:r>
    </w:p>
    <w:p w14:paraId="08F9C924" w14:textId="77777777" w:rsidR="009110EC" w:rsidRPr="0031470B" w:rsidRDefault="009110EC" w:rsidP="009110EC">
      <w:pPr>
        <w:jc w:val="both"/>
        <w:rPr>
          <w:sz w:val="22"/>
          <w:szCs w:val="22"/>
        </w:rPr>
      </w:pPr>
      <w:r w:rsidRPr="0031470B">
        <w:rPr>
          <w:sz w:val="22"/>
          <w:szCs w:val="22"/>
        </w:rPr>
        <w:t>Szczegółowa specyfikacja techniczna (SST) jest stosowana jako dokument przetargowy i kontraktowy przy zlecaniu i realizacji robót wymienionych w pkt 1.1.</w:t>
      </w:r>
    </w:p>
    <w:p w14:paraId="71A61562" w14:textId="77777777" w:rsidR="009110EC" w:rsidRPr="0031470B" w:rsidRDefault="009110EC" w:rsidP="009110EC">
      <w:pPr>
        <w:jc w:val="both"/>
        <w:rPr>
          <w:b/>
          <w:bCs/>
          <w:sz w:val="22"/>
          <w:szCs w:val="22"/>
        </w:rPr>
      </w:pPr>
      <w:r w:rsidRPr="0031470B">
        <w:rPr>
          <w:b/>
          <w:bCs/>
          <w:sz w:val="22"/>
          <w:szCs w:val="22"/>
        </w:rPr>
        <w:t>1.3. Zakres robót obj</w:t>
      </w:r>
      <w:r w:rsidRPr="0031470B">
        <w:rPr>
          <w:sz w:val="22"/>
          <w:szCs w:val="22"/>
        </w:rPr>
        <w:t>ę</w:t>
      </w:r>
      <w:r w:rsidRPr="0031470B">
        <w:rPr>
          <w:b/>
          <w:bCs/>
          <w:sz w:val="22"/>
          <w:szCs w:val="22"/>
        </w:rPr>
        <w:t>tych SST</w:t>
      </w:r>
    </w:p>
    <w:p w14:paraId="0B8F505C" w14:textId="77777777" w:rsidR="009110EC" w:rsidRPr="0031470B" w:rsidRDefault="009110EC" w:rsidP="009110EC">
      <w:pPr>
        <w:jc w:val="both"/>
        <w:rPr>
          <w:sz w:val="22"/>
          <w:szCs w:val="22"/>
        </w:rPr>
      </w:pPr>
      <w:r w:rsidRPr="00690183">
        <w:rPr>
          <w:sz w:val="22"/>
          <w:szCs w:val="22"/>
        </w:rPr>
        <w:t>Zakres robót obejmuje demontaż istniejących urządzeń odwodnienia ulicznego tj. kratki ściekowej wraz z osadnikiem oraz montaż nowych typowych wpustów ø 500 z osadnikiem</w:t>
      </w:r>
      <w:r>
        <w:rPr>
          <w:sz w:val="22"/>
          <w:szCs w:val="22"/>
        </w:rPr>
        <w:t>, elementami odciążającymi</w:t>
      </w:r>
      <w:r w:rsidRPr="00690183">
        <w:rPr>
          <w:sz w:val="22"/>
          <w:szCs w:val="22"/>
        </w:rPr>
        <w:t xml:space="preserve"> i syfonem wyposażonych w żeliwny wpust</w:t>
      </w:r>
      <w:r>
        <w:rPr>
          <w:sz w:val="22"/>
          <w:szCs w:val="22"/>
        </w:rPr>
        <w:t xml:space="preserve"> uchylny typu ciężkiego klasy D400</w:t>
      </w:r>
      <w:r w:rsidRPr="00690183">
        <w:rPr>
          <w:sz w:val="22"/>
          <w:szCs w:val="22"/>
        </w:rPr>
        <w:t>, a także demontaż i montaż przyłączy z rur kanalizacyjnych PVC lub wykonanie nowych wpustów ulicznych wraz z przyłączami w miejscach ich braku.</w:t>
      </w:r>
    </w:p>
    <w:p w14:paraId="140A815D" w14:textId="77777777" w:rsidR="009110EC" w:rsidRPr="0031470B" w:rsidRDefault="009110EC" w:rsidP="009110EC">
      <w:pPr>
        <w:jc w:val="both"/>
        <w:rPr>
          <w:b/>
          <w:bCs/>
          <w:sz w:val="22"/>
          <w:szCs w:val="22"/>
        </w:rPr>
      </w:pPr>
      <w:r w:rsidRPr="0031470B">
        <w:rPr>
          <w:b/>
          <w:bCs/>
          <w:sz w:val="22"/>
          <w:szCs w:val="22"/>
        </w:rPr>
        <w:t>1.4. Okre</w:t>
      </w:r>
      <w:r w:rsidRPr="0031470B">
        <w:rPr>
          <w:sz w:val="22"/>
          <w:szCs w:val="22"/>
        </w:rPr>
        <w:t>ś</w:t>
      </w:r>
      <w:r w:rsidRPr="0031470B">
        <w:rPr>
          <w:b/>
          <w:bCs/>
          <w:sz w:val="22"/>
          <w:szCs w:val="22"/>
        </w:rPr>
        <w:t>lenia podstawowe</w:t>
      </w:r>
    </w:p>
    <w:p w14:paraId="72117924" w14:textId="77777777" w:rsidR="009110EC" w:rsidRDefault="009110EC" w:rsidP="009110EC">
      <w:pPr>
        <w:jc w:val="both"/>
        <w:rPr>
          <w:sz w:val="22"/>
          <w:szCs w:val="22"/>
        </w:rPr>
      </w:pPr>
      <w:r w:rsidRPr="00656D45">
        <w:rPr>
          <w:b/>
          <w:bCs/>
          <w:sz w:val="22"/>
          <w:szCs w:val="22"/>
        </w:rPr>
        <w:t>1.4.1.</w:t>
      </w:r>
      <w:r w:rsidRPr="00656D45">
        <w:rPr>
          <w:sz w:val="22"/>
          <w:szCs w:val="22"/>
        </w:rPr>
        <w:t xml:space="preserve">Kanalizacja deszczowa - sieć kanalizacyjna zewnętrzna przeznaczona do odprowadzania ścieków opadowych. </w:t>
      </w:r>
    </w:p>
    <w:p w14:paraId="2361484D" w14:textId="77777777" w:rsidR="009110EC" w:rsidRDefault="009110EC" w:rsidP="009110EC">
      <w:pPr>
        <w:jc w:val="both"/>
        <w:rPr>
          <w:sz w:val="22"/>
          <w:szCs w:val="22"/>
        </w:rPr>
      </w:pPr>
      <w:r w:rsidRPr="00656D45">
        <w:rPr>
          <w:b/>
          <w:bCs/>
          <w:sz w:val="22"/>
          <w:szCs w:val="22"/>
        </w:rPr>
        <w:t>1.4.2</w:t>
      </w:r>
      <w:r w:rsidRPr="00656D45">
        <w:rPr>
          <w:sz w:val="22"/>
          <w:szCs w:val="22"/>
        </w:rPr>
        <w:t xml:space="preserve">. </w:t>
      </w:r>
      <w:proofErr w:type="spellStart"/>
      <w:r w:rsidRPr="00656D45">
        <w:rPr>
          <w:sz w:val="22"/>
          <w:szCs w:val="22"/>
        </w:rPr>
        <w:t>Przykanalik</w:t>
      </w:r>
      <w:proofErr w:type="spellEnd"/>
      <w:r w:rsidRPr="00656D45">
        <w:rPr>
          <w:sz w:val="22"/>
          <w:szCs w:val="22"/>
        </w:rPr>
        <w:t xml:space="preserve"> - kanał przeznaczony do połączenia wpustu deszczowego z siecią kanalizacji. </w:t>
      </w:r>
    </w:p>
    <w:p w14:paraId="661F6CF0" w14:textId="77777777" w:rsidR="009110EC" w:rsidRDefault="009110EC" w:rsidP="009110EC">
      <w:pPr>
        <w:jc w:val="both"/>
        <w:rPr>
          <w:b/>
          <w:bCs/>
          <w:sz w:val="22"/>
          <w:szCs w:val="22"/>
        </w:rPr>
      </w:pPr>
      <w:r w:rsidRPr="00656D45">
        <w:rPr>
          <w:b/>
          <w:bCs/>
          <w:sz w:val="22"/>
          <w:szCs w:val="22"/>
        </w:rPr>
        <w:t>1.4.</w:t>
      </w:r>
      <w:r>
        <w:rPr>
          <w:b/>
          <w:bCs/>
          <w:sz w:val="22"/>
          <w:szCs w:val="22"/>
        </w:rPr>
        <w:t xml:space="preserve">3. </w:t>
      </w:r>
      <w:r w:rsidRPr="003313B0">
        <w:rPr>
          <w:sz w:val="22"/>
          <w:szCs w:val="22"/>
        </w:rPr>
        <w:t xml:space="preserve">Studzienka ściekowa (wpust uliczny) urządzenie do przejęcia wód opadowych z powierzchni i odprowadzenia poprzez </w:t>
      </w:r>
      <w:proofErr w:type="spellStart"/>
      <w:r w:rsidRPr="003313B0">
        <w:rPr>
          <w:sz w:val="22"/>
          <w:szCs w:val="22"/>
        </w:rPr>
        <w:t>przykanalik</w:t>
      </w:r>
      <w:proofErr w:type="spellEnd"/>
      <w:r w:rsidRPr="003313B0">
        <w:rPr>
          <w:sz w:val="22"/>
          <w:szCs w:val="22"/>
        </w:rPr>
        <w:t xml:space="preserve"> do kanalizacji deszczowej lub ogólnospławnej.</w:t>
      </w:r>
    </w:p>
    <w:p w14:paraId="5EA33184" w14:textId="77777777" w:rsidR="009110EC" w:rsidRDefault="009110EC" w:rsidP="009110EC">
      <w:pPr>
        <w:jc w:val="both"/>
        <w:rPr>
          <w:sz w:val="22"/>
          <w:szCs w:val="22"/>
        </w:rPr>
      </w:pPr>
      <w:r w:rsidRPr="00656D45">
        <w:rPr>
          <w:b/>
          <w:bCs/>
          <w:sz w:val="22"/>
          <w:szCs w:val="22"/>
        </w:rPr>
        <w:t>1.4.4.</w:t>
      </w:r>
      <w:r w:rsidRPr="00656D45">
        <w:rPr>
          <w:sz w:val="22"/>
          <w:szCs w:val="22"/>
        </w:rPr>
        <w:t xml:space="preserve"> Wylot ścieków - element na końcu kanału odprowadzającego ścieki do odbiornika. </w:t>
      </w:r>
    </w:p>
    <w:p w14:paraId="35AF783C" w14:textId="77777777" w:rsidR="009110EC" w:rsidRPr="00656D45" w:rsidRDefault="009110EC" w:rsidP="009110EC">
      <w:pPr>
        <w:jc w:val="both"/>
        <w:rPr>
          <w:sz w:val="22"/>
          <w:szCs w:val="22"/>
        </w:rPr>
      </w:pPr>
      <w:r w:rsidRPr="00656D45">
        <w:rPr>
          <w:b/>
          <w:bCs/>
          <w:sz w:val="22"/>
          <w:szCs w:val="22"/>
        </w:rPr>
        <w:t>1.4.5.</w:t>
      </w:r>
      <w:r w:rsidRPr="00656D45">
        <w:rPr>
          <w:sz w:val="22"/>
          <w:szCs w:val="22"/>
        </w:rPr>
        <w:t xml:space="preserve"> Pozostałe określenia podstawowe są zgodne z obowiązującymi, odpowiednimi polskimi normami. </w:t>
      </w:r>
      <w:r w:rsidRPr="00656D45">
        <w:rPr>
          <w:b/>
          <w:bCs/>
          <w:sz w:val="22"/>
          <w:szCs w:val="22"/>
        </w:rPr>
        <w:t>1.4.6.</w:t>
      </w:r>
      <w:r w:rsidRPr="00656D45">
        <w:rPr>
          <w:sz w:val="22"/>
          <w:szCs w:val="22"/>
        </w:rPr>
        <w:t xml:space="preserve"> Pozostałe określenia podstawowe są zgodne z obowiązującymi, odpowiednimi polskimi normami.</w:t>
      </w:r>
    </w:p>
    <w:p w14:paraId="27A46320" w14:textId="77777777" w:rsidR="009110EC" w:rsidRDefault="009110EC" w:rsidP="009110EC">
      <w:pPr>
        <w:jc w:val="both"/>
        <w:rPr>
          <w:b/>
          <w:bCs/>
          <w:sz w:val="22"/>
          <w:szCs w:val="22"/>
        </w:rPr>
      </w:pPr>
    </w:p>
    <w:p w14:paraId="687B877B" w14:textId="77777777" w:rsidR="009110EC" w:rsidRDefault="009110EC" w:rsidP="009110EC">
      <w:pPr>
        <w:jc w:val="both"/>
        <w:rPr>
          <w:b/>
          <w:bCs/>
          <w:sz w:val="22"/>
          <w:szCs w:val="22"/>
        </w:rPr>
      </w:pPr>
    </w:p>
    <w:p w14:paraId="6609771D" w14:textId="77777777" w:rsidR="009110EC" w:rsidRPr="0031470B" w:rsidRDefault="009110EC" w:rsidP="009110EC">
      <w:pPr>
        <w:jc w:val="both"/>
        <w:rPr>
          <w:b/>
          <w:bCs/>
          <w:sz w:val="22"/>
          <w:szCs w:val="22"/>
        </w:rPr>
      </w:pPr>
      <w:r w:rsidRPr="0031470B">
        <w:rPr>
          <w:b/>
          <w:bCs/>
          <w:sz w:val="22"/>
          <w:szCs w:val="22"/>
        </w:rPr>
        <w:t>1.5. Ogólne wymagania dotycz</w:t>
      </w:r>
      <w:r w:rsidRPr="0031470B">
        <w:rPr>
          <w:sz w:val="22"/>
          <w:szCs w:val="22"/>
        </w:rPr>
        <w:t>ą</w:t>
      </w:r>
      <w:r w:rsidRPr="0031470B">
        <w:rPr>
          <w:b/>
          <w:bCs/>
          <w:sz w:val="22"/>
          <w:szCs w:val="22"/>
        </w:rPr>
        <w:t>ce robót</w:t>
      </w:r>
    </w:p>
    <w:p w14:paraId="142B6FED" w14:textId="77777777" w:rsidR="009110EC" w:rsidRPr="0031470B" w:rsidRDefault="009110EC" w:rsidP="009110EC">
      <w:pPr>
        <w:jc w:val="both"/>
        <w:rPr>
          <w:sz w:val="22"/>
          <w:szCs w:val="22"/>
        </w:rPr>
      </w:pPr>
      <w:r w:rsidRPr="0031470B">
        <w:rPr>
          <w:sz w:val="22"/>
          <w:szCs w:val="22"/>
        </w:rPr>
        <w:t>Ogólne wymagania dotyczące robót podano w SST   D-M-00.00.00 „Wymagania ogólne” pkt 1.5.</w:t>
      </w:r>
    </w:p>
    <w:p w14:paraId="61718926" w14:textId="77777777" w:rsidR="009110EC" w:rsidRPr="0031470B" w:rsidRDefault="009110EC" w:rsidP="009110EC">
      <w:pPr>
        <w:jc w:val="both"/>
        <w:rPr>
          <w:b/>
          <w:bCs/>
          <w:sz w:val="22"/>
          <w:szCs w:val="22"/>
        </w:rPr>
      </w:pPr>
    </w:p>
    <w:p w14:paraId="5BA75D88" w14:textId="77777777" w:rsidR="009110EC" w:rsidRPr="0031470B" w:rsidRDefault="009110EC" w:rsidP="009110EC">
      <w:pPr>
        <w:jc w:val="both"/>
        <w:rPr>
          <w:b/>
          <w:bCs/>
          <w:sz w:val="22"/>
          <w:szCs w:val="22"/>
        </w:rPr>
      </w:pPr>
      <w:r w:rsidRPr="0031470B">
        <w:rPr>
          <w:b/>
          <w:bCs/>
          <w:sz w:val="22"/>
          <w:szCs w:val="22"/>
        </w:rPr>
        <w:t>2. MATERIAŁY</w:t>
      </w:r>
    </w:p>
    <w:p w14:paraId="3EBC055F" w14:textId="77777777" w:rsidR="009110EC" w:rsidRPr="0031470B" w:rsidRDefault="009110EC" w:rsidP="009110EC">
      <w:pPr>
        <w:jc w:val="both"/>
        <w:rPr>
          <w:b/>
          <w:bCs/>
          <w:sz w:val="22"/>
          <w:szCs w:val="22"/>
        </w:rPr>
      </w:pPr>
    </w:p>
    <w:p w14:paraId="4E26D49E" w14:textId="77777777" w:rsidR="009110EC" w:rsidRPr="00962C5E" w:rsidRDefault="009110EC" w:rsidP="009110EC">
      <w:pPr>
        <w:jc w:val="both"/>
        <w:rPr>
          <w:b/>
          <w:bCs/>
          <w:sz w:val="22"/>
          <w:szCs w:val="22"/>
        </w:rPr>
      </w:pPr>
      <w:r w:rsidRPr="00962C5E">
        <w:rPr>
          <w:b/>
          <w:bCs/>
          <w:sz w:val="22"/>
          <w:szCs w:val="22"/>
        </w:rPr>
        <w:t>2.1. Ogólne wymagania dotyczące materiałów</w:t>
      </w:r>
    </w:p>
    <w:p w14:paraId="42B799B3" w14:textId="77777777" w:rsidR="009110EC" w:rsidRDefault="009110EC" w:rsidP="009110EC">
      <w:pPr>
        <w:jc w:val="both"/>
        <w:rPr>
          <w:sz w:val="22"/>
          <w:szCs w:val="22"/>
        </w:rPr>
      </w:pPr>
      <w:r w:rsidRPr="00416143">
        <w:rPr>
          <w:sz w:val="22"/>
          <w:szCs w:val="22"/>
        </w:rPr>
        <w:t xml:space="preserve">Wszystkie materiały stosowane do budowy muszą posiadać certyfikaty, atesty i dopuszczenia do stosowania na polskim rynku. </w:t>
      </w:r>
    </w:p>
    <w:p w14:paraId="18903BE0" w14:textId="77777777" w:rsidR="009110EC" w:rsidRDefault="009110EC" w:rsidP="009110EC">
      <w:pPr>
        <w:jc w:val="both"/>
        <w:rPr>
          <w:b/>
          <w:bCs/>
          <w:sz w:val="22"/>
          <w:szCs w:val="22"/>
        </w:rPr>
      </w:pPr>
      <w:r w:rsidRPr="00962C5E">
        <w:rPr>
          <w:b/>
          <w:bCs/>
          <w:sz w:val="22"/>
          <w:szCs w:val="22"/>
        </w:rPr>
        <w:t xml:space="preserve">2.2. </w:t>
      </w:r>
      <w:proofErr w:type="spellStart"/>
      <w:r w:rsidRPr="00962C5E">
        <w:rPr>
          <w:b/>
          <w:bCs/>
          <w:sz w:val="22"/>
          <w:szCs w:val="22"/>
        </w:rPr>
        <w:t>Przykanaliki</w:t>
      </w:r>
      <w:proofErr w:type="spellEnd"/>
      <w:r w:rsidRPr="00962C5E">
        <w:rPr>
          <w:b/>
          <w:bCs/>
          <w:sz w:val="22"/>
          <w:szCs w:val="22"/>
        </w:rPr>
        <w:t xml:space="preserve"> </w:t>
      </w:r>
    </w:p>
    <w:p w14:paraId="7055BDAA" w14:textId="77777777" w:rsidR="009110EC" w:rsidRDefault="009110EC" w:rsidP="009110EC">
      <w:pPr>
        <w:jc w:val="both"/>
        <w:rPr>
          <w:sz w:val="22"/>
          <w:szCs w:val="22"/>
        </w:rPr>
      </w:pPr>
      <w:proofErr w:type="spellStart"/>
      <w:r w:rsidRPr="00416143">
        <w:rPr>
          <w:sz w:val="22"/>
          <w:szCs w:val="22"/>
        </w:rPr>
        <w:t>Przykanaliki</w:t>
      </w:r>
      <w:proofErr w:type="spellEnd"/>
      <w:r w:rsidRPr="00416143">
        <w:rPr>
          <w:sz w:val="22"/>
          <w:szCs w:val="22"/>
        </w:rPr>
        <w:t xml:space="preserve"> - rury z PVC - U grubościenne klasy „S" o sztywności obwodowej SN8 śr. 200 mm łączone na wcisk. </w:t>
      </w:r>
    </w:p>
    <w:p w14:paraId="245A12ED" w14:textId="77777777" w:rsidR="009110EC" w:rsidRDefault="009110EC" w:rsidP="009110EC">
      <w:pPr>
        <w:jc w:val="both"/>
        <w:rPr>
          <w:sz w:val="22"/>
          <w:szCs w:val="22"/>
        </w:rPr>
      </w:pPr>
      <w:r w:rsidRPr="00962C5E">
        <w:rPr>
          <w:b/>
          <w:bCs/>
          <w:sz w:val="22"/>
          <w:szCs w:val="22"/>
        </w:rPr>
        <w:t>2.3. Wpusty uliczne</w:t>
      </w:r>
      <w:r w:rsidRPr="00416143">
        <w:rPr>
          <w:sz w:val="22"/>
          <w:szCs w:val="22"/>
        </w:rPr>
        <w:t xml:space="preserve"> </w:t>
      </w:r>
    </w:p>
    <w:p w14:paraId="2E94E4CB" w14:textId="77777777" w:rsidR="009110EC" w:rsidRDefault="009110EC" w:rsidP="009110EC">
      <w:pPr>
        <w:jc w:val="both"/>
        <w:rPr>
          <w:sz w:val="22"/>
          <w:szCs w:val="22"/>
        </w:rPr>
      </w:pPr>
      <w:r w:rsidRPr="00416143">
        <w:rPr>
          <w:sz w:val="22"/>
          <w:szCs w:val="22"/>
        </w:rPr>
        <w:t xml:space="preserve">Wpusty uliczne żeliwne - typowe wpusty jezdniowe o wymiarach 390x590, klasy D400 odpowiadające normom PN-EN-124:2000 oraz PN-H-74022. </w:t>
      </w:r>
    </w:p>
    <w:p w14:paraId="2119F94B" w14:textId="77777777" w:rsidR="009110EC" w:rsidRDefault="009110EC" w:rsidP="009110EC">
      <w:pPr>
        <w:jc w:val="both"/>
        <w:rPr>
          <w:b/>
          <w:bCs/>
          <w:sz w:val="22"/>
          <w:szCs w:val="22"/>
        </w:rPr>
      </w:pPr>
      <w:r w:rsidRPr="001C39D0">
        <w:rPr>
          <w:b/>
          <w:bCs/>
          <w:sz w:val="22"/>
          <w:szCs w:val="22"/>
        </w:rPr>
        <w:t>2.4. Kręgi betonowe</w:t>
      </w:r>
      <w:r w:rsidRPr="00416143">
        <w:rPr>
          <w:sz w:val="22"/>
          <w:szCs w:val="22"/>
        </w:rPr>
        <w:t xml:space="preserve"> </w:t>
      </w:r>
      <w:r w:rsidRPr="001C39D0">
        <w:rPr>
          <w:b/>
          <w:bCs/>
          <w:sz w:val="22"/>
          <w:szCs w:val="22"/>
        </w:rPr>
        <w:t xml:space="preserve">prefabrykowane </w:t>
      </w:r>
    </w:p>
    <w:p w14:paraId="7C7D78E6" w14:textId="77777777" w:rsidR="009110EC" w:rsidRDefault="009110EC" w:rsidP="009110EC">
      <w:pPr>
        <w:jc w:val="both"/>
        <w:rPr>
          <w:sz w:val="22"/>
          <w:szCs w:val="22"/>
        </w:rPr>
      </w:pPr>
      <w:r w:rsidRPr="00416143">
        <w:rPr>
          <w:sz w:val="22"/>
          <w:szCs w:val="22"/>
        </w:rPr>
        <w:t xml:space="preserve">Na studzienki ściekowe stosowane są prefabrykowane kręgi betonowe o średnicy DN500 cm, z betonu klasy min C20/25 (B 25), wg KB1-22.2.6. </w:t>
      </w:r>
    </w:p>
    <w:p w14:paraId="74941AC5" w14:textId="77777777" w:rsidR="009110EC" w:rsidRDefault="009110EC" w:rsidP="009110EC">
      <w:pPr>
        <w:jc w:val="both"/>
        <w:rPr>
          <w:sz w:val="22"/>
          <w:szCs w:val="22"/>
        </w:rPr>
      </w:pPr>
      <w:r w:rsidRPr="001C39D0">
        <w:rPr>
          <w:b/>
          <w:bCs/>
          <w:sz w:val="22"/>
          <w:szCs w:val="22"/>
        </w:rPr>
        <w:t>2.5. Pierścienie żelbetowe prefabrykowane</w:t>
      </w:r>
      <w:r w:rsidRPr="00416143">
        <w:rPr>
          <w:sz w:val="22"/>
          <w:szCs w:val="22"/>
        </w:rPr>
        <w:t xml:space="preserve"> </w:t>
      </w:r>
    </w:p>
    <w:p w14:paraId="70D3E449" w14:textId="77777777" w:rsidR="009110EC" w:rsidRDefault="009110EC" w:rsidP="009110EC">
      <w:pPr>
        <w:jc w:val="both"/>
        <w:rPr>
          <w:sz w:val="22"/>
          <w:szCs w:val="22"/>
        </w:rPr>
      </w:pPr>
      <w:r w:rsidRPr="00416143">
        <w:rPr>
          <w:sz w:val="22"/>
          <w:szCs w:val="22"/>
        </w:rPr>
        <w:t xml:space="preserve">Regulację krat wpustów do poziomu projektowanej jezdni wykonać za pomocą pierścieni dystansowych polimerowych lub betonowych. </w:t>
      </w:r>
    </w:p>
    <w:p w14:paraId="0BE9B3F1" w14:textId="77777777" w:rsidR="009110EC" w:rsidRDefault="009110EC" w:rsidP="009110EC">
      <w:pPr>
        <w:jc w:val="both"/>
        <w:rPr>
          <w:sz w:val="22"/>
          <w:szCs w:val="22"/>
        </w:rPr>
      </w:pPr>
      <w:r w:rsidRPr="001C39D0">
        <w:rPr>
          <w:b/>
          <w:bCs/>
          <w:sz w:val="22"/>
          <w:szCs w:val="22"/>
        </w:rPr>
        <w:t>2.6.Pierścienie odciążające</w:t>
      </w:r>
      <w:r w:rsidRPr="00416143">
        <w:rPr>
          <w:sz w:val="22"/>
          <w:szCs w:val="22"/>
        </w:rPr>
        <w:t xml:space="preserve"> </w:t>
      </w:r>
    </w:p>
    <w:p w14:paraId="1FA8DBED" w14:textId="77777777" w:rsidR="009110EC" w:rsidRDefault="009110EC" w:rsidP="009110EC">
      <w:pPr>
        <w:jc w:val="both"/>
        <w:rPr>
          <w:sz w:val="22"/>
          <w:szCs w:val="22"/>
        </w:rPr>
      </w:pPr>
      <w:r w:rsidRPr="00416143">
        <w:rPr>
          <w:sz w:val="22"/>
          <w:szCs w:val="22"/>
        </w:rPr>
        <w:lastRenderedPageBreak/>
        <w:t xml:space="preserve">Pierścienie odciążające i utrzymujące powinny być wykonane z betonu </w:t>
      </w:r>
      <w:proofErr w:type="spellStart"/>
      <w:r w:rsidRPr="00416143">
        <w:rPr>
          <w:sz w:val="22"/>
          <w:szCs w:val="22"/>
        </w:rPr>
        <w:t>wibroprasowanego</w:t>
      </w:r>
      <w:proofErr w:type="spellEnd"/>
      <w:r w:rsidRPr="00416143">
        <w:rPr>
          <w:sz w:val="22"/>
          <w:szCs w:val="22"/>
        </w:rPr>
        <w:t xml:space="preserve"> klasy min C16/20 (B 20) zbrojonego stalą </w:t>
      </w:r>
      <w:proofErr w:type="spellStart"/>
      <w:r w:rsidRPr="00416143">
        <w:rPr>
          <w:sz w:val="22"/>
          <w:szCs w:val="22"/>
        </w:rPr>
        <w:t>StOS</w:t>
      </w:r>
      <w:proofErr w:type="spellEnd"/>
      <w:r w:rsidRPr="00416143">
        <w:rPr>
          <w:sz w:val="22"/>
          <w:szCs w:val="22"/>
        </w:rPr>
        <w:t xml:space="preserve">. </w:t>
      </w:r>
    </w:p>
    <w:p w14:paraId="2C09CF7E" w14:textId="77777777" w:rsidR="009110EC" w:rsidRDefault="009110EC" w:rsidP="009110EC">
      <w:pPr>
        <w:jc w:val="both"/>
        <w:rPr>
          <w:sz w:val="22"/>
          <w:szCs w:val="22"/>
        </w:rPr>
      </w:pPr>
      <w:r w:rsidRPr="001C39D0">
        <w:rPr>
          <w:b/>
          <w:bCs/>
          <w:sz w:val="22"/>
          <w:szCs w:val="22"/>
        </w:rPr>
        <w:t>2.7. Płyty fundamentowe zbrojone</w:t>
      </w:r>
      <w:r w:rsidRPr="00416143">
        <w:rPr>
          <w:sz w:val="22"/>
          <w:szCs w:val="22"/>
        </w:rPr>
        <w:t xml:space="preserve"> </w:t>
      </w:r>
    </w:p>
    <w:p w14:paraId="0F69D7B0" w14:textId="77777777" w:rsidR="009110EC" w:rsidRDefault="009110EC" w:rsidP="009110EC">
      <w:pPr>
        <w:jc w:val="both"/>
        <w:rPr>
          <w:sz w:val="22"/>
          <w:szCs w:val="22"/>
        </w:rPr>
      </w:pPr>
      <w:r w:rsidRPr="00416143">
        <w:rPr>
          <w:sz w:val="22"/>
          <w:szCs w:val="22"/>
        </w:rPr>
        <w:t xml:space="preserve">Płyty fundamentowe zbrojone powinny posiadać grubość 15 cm i być wykonane z betonu klasy C12/15 (B 15). </w:t>
      </w:r>
    </w:p>
    <w:p w14:paraId="6A843647" w14:textId="77777777" w:rsidR="009110EC" w:rsidRDefault="009110EC" w:rsidP="009110EC">
      <w:pPr>
        <w:jc w:val="both"/>
        <w:rPr>
          <w:sz w:val="22"/>
          <w:szCs w:val="22"/>
        </w:rPr>
      </w:pPr>
      <w:r w:rsidRPr="00E57CAC">
        <w:rPr>
          <w:b/>
          <w:bCs/>
          <w:sz w:val="22"/>
          <w:szCs w:val="22"/>
        </w:rPr>
        <w:t>2.8. Kruszywo na podsypkę</w:t>
      </w:r>
      <w:r w:rsidRPr="00416143">
        <w:rPr>
          <w:sz w:val="22"/>
          <w:szCs w:val="22"/>
        </w:rPr>
        <w:t xml:space="preserve"> </w:t>
      </w:r>
    </w:p>
    <w:p w14:paraId="6D233C99" w14:textId="77777777" w:rsidR="009110EC" w:rsidRDefault="009110EC" w:rsidP="009110EC">
      <w:pPr>
        <w:jc w:val="both"/>
        <w:rPr>
          <w:sz w:val="22"/>
          <w:szCs w:val="22"/>
        </w:rPr>
      </w:pPr>
      <w:r w:rsidRPr="00416143">
        <w:rPr>
          <w:sz w:val="22"/>
          <w:szCs w:val="22"/>
        </w:rPr>
        <w:t xml:space="preserve">Podsypka może być wykonana z tłucznia lub żwiru. Użyty materiał na podsypkę powinien odpowiadać wymaganiom stosownych norm, np. PN-B-06712, PN-B-11111, PN-B-11112. </w:t>
      </w:r>
    </w:p>
    <w:p w14:paraId="7BD8AE9E" w14:textId="77777777" w:rsidR="009110EC" w:rsidRDefault="009110EC" w:rsidP="009110EC">
      <w:pPr>
        <w:jc w:val="both"/>
        <w:rPr>
          <w:sz w:val="22"/>
          <w:szCs w:val="22"/>
        </w:rPr>
      </w:pPr>
      <w:r w:rsidRPr="00E57CAC">
        <w:rPr>
          <w:b/>
          <w:bCs/>
          <w:sz w:val="22"/>
          <w:szCs w:val="22"/>
        </w:rPr>
        <w:t>2.9. Beton</w:t>
      </w:r>
      <w:r w:rsidRPr="00416143">
        <w:rPr>
          <w:sz w:val="22"/>
          <w:szCs w:val="22"/>
        </w:rPr>
        <w:t xml:space="preserve"> </w:t>
      </w:r>
    </w:p>
    <w:p w14:paraId="42AFD91C" w14:textId="77777777" w:rsidR="009110EC" w:rsidRDefault="009110EC" w:rsidP="009110EC">
      <w:pPr>
        <w:jc w:val="both"/>
        <w:rPr>
          <w:sz w:val="22"/>
          <w:szCs w:val="22"/>
        </w:rPr>
      </w:pPr>
      <w:r w:rsidRPr="00416143">
        <w:rPr>
          <w:sz w:val="22"/>
          <w:szCs w:val="22"/>
        </w:rPr>
        <w:t xml:space="preserve">Beton hydrotechniczny B-15 i B-20 powinien odpowiadać wymaganiom BN-62/6738-07. </w:t>
      </w:r>
    </w:p>
    <w:p w14:paraId="6F28EECC" w14:textId="77777777" w:rsidR="009110EC" w:rsidRDefault="009110EC" w:rsidP="009110EC">
      <w:pPr>
        <w:jc w:val="both"/>
        <w:rPr>
          <w:sz w:val="22"/>
          <w:szCs w:val="22"/>
        </w:rPr>
      </w:pPr>
      <w:r w:rsidRPr="00E57CAC">
        <w:rPr>
          <w:b/>
          <w:bCs/>
          <w:sz w:val="22"/>
          <w:szCs w:val="22"/>
        </w:rPr>
        <w:t>2.10. Zaprawa cementowa</w:t>
      </w:r>
      <w:r w:rsidRPr="00416143">
        <w:rPr>
          <w:sz w:val="22"/>
          <w:szCs w:val="22"/>
        </w:rPr>
        <w:t xml:space="preserve"> </w:t>
      </w:r>
    </w:p>
    <w:p w14:paraId="105DE9F8" w14:textId="77777777" w:rsidR="009110EC" w:rsidRPr="00416143" w:rsidRDefault="009110EC" w:rsidP="009110EC">
      <w:pPr>
        <w:jc w:val="both"/>
        <w:rPr>
          <w:sz w:val="22"/>
          <w:szCs w:val="22"/>
        </w:rPr>
      </w:pPr>
      <w:r w:rsidRPr="00416143">
        <w:rPr>
          <w:sz w:val="22"/>
          <w:szCs w:val="22"/>
        </w:rPr>
        <w:t>Zaprawa cementowa powinna odpowiadać wymaganiom PN-B-14501.</w:t>
      </w:r>
    </w:p>
    <w:p w14:paraId="7DE58B42" w14:textId="77777777" w:rsidR="009110EC" w:rsidRDefault="009110EC" w:rsidP="009110EC">
      <w:pPr>
        <w:jc w:val="both"/>
        <w:rPr>
          <w:b/>
          <w:bCs/>
          <w:sz w:val="22"/>
          <w:szCs w:val="22"/>
        </w:rPr>
      </w:pPr>
    </w:p>
    <w:p w14:paraId="6A1C5DB5" w14:textId="77777777" w:rsidR="009110EC" w:rsidRPr="0031470B" w:rsidRDefault="009110EC" w:rsidP="009110EC">
      <w:pPr>
        <w:jc w:val="both"/>
        <w:rPr>
          <w:b/>
          <w:bCs/>
          <w:sz w:val="22"/>
          <w:szCs w:val="22"/>
        </w:rPr>
      </w:pPr>
      <w:r w:rsidRPr="0031470B">
        <w:rPr>
          <w:b/>
          <w:bCs/>
          <w:sz w:val="22"/>
          <w:szCs w:val="22"/>
        </w:rPr>
        <w:t>3. SPRZ</w:t>
      </w:r>
      <w:r w:rsidRPr="0031470B">
        <w:rPr>
          <w:sz w:val="22"/>
          <w:szCs w:val="22"/>
        </w:rPr>
        <w:t>Ę</w:t>
      </w:r>
      <w:r w:rsidRPr="0031470B">
        <w:rPr>
          <w:b/>
          <w:bCs/>
          <w:sz w:val="22"/>
          <w:szCs w:val="22"/>
        </w:rPr>
        <w:t>T</w:t>
      </w:r>
    </w:p>
    <w:p w14:paraId="5D43D6F9" w14:textId="77777777" w:rsidR="009110EC" w:rsidRPr="0031470B" w:rsidRDefault="009110EC" w:rsidP="009110EC">
      <w:pPr>
        <w:jc w:val="both"/>
        <w:rPr>
          <w:b/>
          <w:bCs/>
          <w:sz w:val="22"/>
          <w:szCs w:val="22"/>
        </w:rPr>
      </w:pPr>
    </w:p>
    <w:p w14:paraId="0E9AEFB8" w14:textId="77777777" w:rsidR="009110EC" w:rsidRPr="0031470B" w:rsidRDefault="009110EC" w:rsidP="009110EC">
      <w:pPr>
        <w:jc w:val="both"/>
        <w:rPr>
          <w:b/>
          <w:bCs/>
          <w:sz w:val="22"/>
          <w:szCs w:val="22"/>
        </w:rPr>
      </w:pPr>
      <w:r w:rsidRPr="0031470B">
        <w:rPr>
          <w:b/>
          <w:bCs/>
          <w:sz w:val="22"/>
          <w:szCs w:val="22"/>
        </w:rPr>
        <w:t>3.1. Ogólne wymagania dotycz</w:t>
      </w:r>
      <w:r w:rsidRPr="0031470B">
        <w:rPr>
          <w:sz w:val="22"/>
          <w:szCs w:val="22"/>
        </w:rPr>
        <w:t>ą</w:t>
      </w:r>
      <w:r w:rsidRPr="0031470B">
        <w:rPr>
          <w:b/>
          <w:bCs/>
          <w:sz w:val="22"/>
          <w:szCs w:val="22"/>
        </w:rPr>
        <w:t>ce sprz</w:t>
      </w:r>
      <w:r w:rsidRPr="0031470B">
        <w:rPr>
          <w:sz w:val="22"/>
          <w:szCs w:val="22"/>
        </w:rPr>
        <w:t>ę</w:t>
      </w:r>
      <w:r w:rsidRPr="0031470B">
        <w:rPr>
          <w:b/>
          <w:bCs/>
          <w:sz w:val="22"/>
          <w:szCs w:val="22"/>
        </w:rPr>
        <w:t>tu</w:t>
      </w:r>
    </w:p>
    <w:p w14:paraId="68EB107A" w14:textId="77777777" w:rsidR="009110EC" w:rsidRDefault="009110EC" w:rsidP="009110EC">
      <w:pPr>
        <w:jc w:val="both"/>
        <w:rPr>
          <w:sz w:val="22"/>
          <w:szCs w:val="22"/>
        </w:rPr>
      </w:pPr>
      <w:r w:rsidRPr="0031470B">
        <w:rPr>
          <w:sz w:val="22"/>
          <w:szCs w:val="22"/>
        </w:rPr>
        <w:t>Ogólne wymagania dotyczące sprzętu podano w OST   D-M-00.00.00 „Wymagania ogólne” pkt 3</w:t>
      </w:r>
    </w:p>
    <w:p w14:paraId="1CE3FFB9" w14:textId="77777777" w:rsidR="009110EC" w:rsidRPr="0031470B" w:rsidRDefault="009110EC" w:rsidP="009110EC">
      <w:pPr>
        <w:jc w:val="both"/>
        <w:rPr>
          <w:sz w:val="22"/>
          <w:szCs w:val="22"/>
        </w:rPr>
      </w:pPr>
    </w:p>
    <w:p w14:paraId="71D62928" w14:textId="77777777" w:rsidR="009110EC" w:rsidRPr="0031470B" w:rsidRDefault="009110EC" w:rsidP="009110EC">
      <w:pPr>
        <w:jc w:val="both"/>
        <w:rPr>
          <w:b/>
          <w:bCs/>
          <w:sz w:val="22"/>
          <w:szCs w:val="22"/>
        </w:rPr>
      </w:pPr>
      <w:r w:rsidRPr="0031470B">
        <w:rPr>
          <w:b/>
          <w:bCs/>
          <w:sz w:val="22"/>
          <w:szCs w:val="22"/>
        </w:rPr>
        <w:t>3.2. Sprz</w:t>
      </w:r>
      <w:r w:rsidRPr="0031470B">
        <w:rPr>
          <w:sz w:val="22"/>
          <w:szCs w:val="22"/>
        </w:rPr>
        <w:t>ę</w:t>
      </w:r>
      <w:r w:rsidRPr="0031470B">
        <w:rPr>
          <w:b/>
          <w:bCs/>
          <w:sz w:val="22"/>
          <w:szCs w:val="22"/>
        </w:rPr>
        <w:t>t do wykonania robót</w:t>
      </w:r>
    </w:p>
    <w:p w14:paraId="3FF5D247" w14:textId="77777777" w:rsidR="009110EC" w:rsidRPr="00EB6CEA" w:rsidRDefault="009110EC" w:rsidP="009110EC">
      <w:pPr>
        <w:jc w:val="both"/>
        <w:rPr>
          <w:sz w:val="22"/>
          <w:szCs w:val="22"/>
        </w:rPr>
      </w:pPr>
      <w:r w:rsidRPr="00EB6CEA">
        <w:rPr>
          <w:sz w:val="22"/>
          <w:szCs w:val="22"/>
        </w:rPr>
        <w:t>Wykonawca przystępujący do czyszczenia urządzeń odwadniających powinien</w:t>
      </w:r>
      <w:r>
        <w:rPr>
          <w:sz w:val="22"/>
          <w:szCs w:val="22"/>
        </w:rPr>
        <w:t xml:space="preserve"> </w:t>
      </w:r>
      <w:r w:rsidRPr="00EB6CEA">
        <w:rPr>
          <w:sz w:val="22"/>
          <w:szCs w:val="22"/>
        </w:rPr>
        <w:t>wykazać się możliwością korzystania z następującego sprzętu:</w:t>
      </w:r>
    </w:p>
    <w:p w14:paraId="5490B340" w14:textId="77777777" w:rsidR="009110EC" w:rsidRDefault="009110EC" w:rsidP="009110EC">
      <w:pPr>
        <w:jc w:val="both"/>
        <w:rPr>
          <w:sz w:val="22"/>
          <w:szCs w:val="22"/>
        </w:rPr>
      </w:pPr>
      <w:r w:rsidRPr="00E57CAC">
        <w:rPr>
          <w:sz w:val="22"/>
          <w:szCs w:val="22"/>
        </w:rPr>
        <w:t xml:space="preserve">- koparko-spycharki samojezdnej </w:t>
      </w:r>
    </w:p>
    <w:p w14:paraId="4E3986B3" w14:textId="77777777" w:rsidR="009110EC" w:rsidRDefault="009110EC" w:rsidP="009110EC">
      <w:pPr>
        <w:jc w:val="both"/>
        <w:rPr>
          <w:sz w:val="22"/>
          <w:szCs w:val="22"/>
        </w:rPr>
      </w:pPr>
      <w:r w:rsidRPr="00E57CAC">
        <w:rPr>
          <w:sz w:val="22"/>
          <w:szCs w:val="22"/>
        </w:rPr>
        <w:t>- sprzętu do zagęszczania gruntu,</w:t>
      </w:r>
    </w:p>
    <w:p w14:paraId="0FF162D0" w14:textId="77777777" w:rsidR="009110EC" w:rsidRDefault="009110EC" w:rsidP="009110EC">
      <w:pPr>
        <w:jc w:val="both"/>
        <w:rPr>
          <w:sz w:val="22"/>
          <w:szCs w:val="22"/>
        </w:rPr>
      </w:pPr>
      <w:r w:rsidRPr="0069535B">
        <w:rPr>
          <w:sz w:val="22"/>
          <w:szCs w:val="22"/>
        </w:rPr>
        <w:t xml:space="preserve">- wciągarek mechanicznych, </w:t>
      </w:r>
    </w:p>
    <w:p w14:paraId="3A687A9D" w14:textId="77777777" w:rsidR="009110EC" w:rsidRDefault="009110EC" w:rsidP="009110EC">
      <w:pPr>
        <w:jc w:val="both"/>
        <w:rPr>
          <w:sz w:val="22"/>
          <w:szCs w:val="22"/>
        </w:rPr>
      </w:pPr>
      <w:r w:rsidRPr="0069535B">
        <w:rPr>
          <w:sz w:val="22"/>
          <w:szCs w:val="22"/>
        </w:rPr>
        <w:t>- beczkowozów</w:t>
      </w:r>
      <w:r>
        <w:rPr>
          <w:sz w:val="22"/>
          <w:szCs w:val="22"/>
        </w:rPr>
        <w:t>,</w:t>
      </w:r>
    </w:p>
    <w:p w14:paraId="5534A396" w14:textId="77777777" w:rsidR="009110EC" w:rsidRDefault="009110EC" w:rsidP="009110EC">
      <w:pPr>
        <w:jc w:val="both"/>
        <w:rPr>
          <w:sz w:val="22"/>
          <w:szCs w:val="22"/>
        </w:rPr>
      </w:pPr>
      <w:r w:rsidRPr="0069535B">
        <w:rPr>
          <w:sz w:val="22"/>
          <w:szCs w:val="22"/>
        </w:rPr>
        <w:t>- samochodów samowyładowczych i skrzyniowych</w:t>
      </w:r>
      <w:r>
        <w:rPr>
          <w:sz w:val="22"/>
          <w:szCs w:val="22"/>
        </w:rPr>
        <w:t>,</w:t>
      </w:r>
    </w:p>
    <w:p w14:paraId="5F74A76D" w14:textId="77777777" w:rsidR="009110EC" w:rsidRDefault="009110EC" w:rsidP="009110EC">
      <w:pPr>
        <w:jc w:val="both"/>
        <w:rPr>
          <w:sz w:val="22"/>
          <w:szCs w:val="22"/>
        </w:rPr>
      </w:pPr>
      <w:r w:rsidRPr="0069535B">
        <w:rPr>
          <w:sz w:val="22"/>
          <w:szCs w:val="22"/>
        </w:rPr>
        <w:t>- sprzętu do montażu rur i innych powszechnie stosowanych w budownictwie elektronarzędzi.</w:t>
      </w:r>
    </w:p>
    <w:p w14:paraId="1947FD0E" w14:textId="77777777" w:rsidR="009110EC" w:rsidRDefault="009110EC" w:rsidP="009110EC">
      <w:pPr>
        <w:jc w:val="both"/>
        <w:rPr>
          <w:sz w:val="22"/>
          <w:szCs w:val="22"/>
        </w:rPr>
      </w:pPr>
    </w:p>
    <w:p w14:paraId="79C3D09C" w14:textId="77777777" w:rsidR="009110EC" w:rsidRPr="0031470B" w:rsidRDefault="009110EC" w:rsidP="009110EC">
      <w:pPr>
        <w:jc w:val="both"/>
        <w:rPr>
          <w:b/>
          <w:bCs/>
          <w:sz w:val="22"/>
          <w:szCs w:val="22"/>
        </w:rPr>
      </w:pPr>
    </w:p>
    <w:p w14:paraId="6826D84C" w14:textId="77777777" w:rsidR="009110EC" w:rsidRPr="0031470B" w:rsidRDefault="009110EC" w:rsidP="009110EC">
      <w:pPr>
        <w:jc w:val="both"/>
        <w:rPr>
          <w:b/>
          <w:bCs/>
          <w:sz w:val="22"/>
          <w:szCs w:val="22"/>
        </w:rPr>
      </w:pPr>
      <w:r w:rsidRPr="0031470B">
        <w:rPr>
          <w:b/>
          <w:bCs/>
          <w:sz w:val="22"/>
          <w:szCs w:val="22"/>
        </w:rPr>
        <w:t>4. TRANSPORT</w:t>
      </w:r>
    </w:p>
    <w:p w14:paraId="3544BD8B" w14:textId="77777777" w:rsidR="009110EC" w:rsidRPr="0031470B" w:rsidRDefault="009110EC" w:rsidP="009110EC">
      <w:pPr>
        <w:jc w:val="both"/>
        <w:rPr>
          <w:b/>
          <w:bCs/>
          <w:sz w:val="22"/>
          <w:szCs w:val="22"/>
        </w:rPr>
      </w:pPr>
    </w:p>
    <w:p w14:paraId="2928407C" w14:textId="77777777" w:rsidR="009110EC" w:rsidRPr="0031470B" w:rsidRDefault="009110EC" w:rsidP="009110EC">
      <w:pPr>
        <w:jc w:val="both"/>
        <w:rPr>
          <w:b/>
          <w:bCs/>
          <w:sz w:val="22"/>
          <w:szCs w:val="22"/>
        </w:rPr>
      </w:pPr>
      <w:r w:rsidRPr="0031470B">
        <w:rPr>
          <w:b/>
          <w:bCs/>
          <w:sz w:val="22"/>
          <w:szCs w:val="22"/>
        </w:rPr>
        <w:t>4.1. Ogólne wymagania dotycz</w:t>
      </w:r>
      <w:r w:rsidRPr="0031470B">
        <w:rPr>
          <w:sz w:val="22"/>
          <w:szCs w:val="22"/>
        </w:rPr>
        <w:t>ą</w:t>
      </w:r>
      <w:r w:rsidRPr="0031470B">
        <w:rPr>
          <w:b/>
          <w:bCs/>
          <w:sz w:val="22"/>
          <w:szCs w:val="22"/>
        </w:rPr>
        <w:t>ce transportu</w:t>
      </w:r>
    </w:p>
    <w:p w14:paraId="083E975D" w14:textId="77777777" w:rsidR="009110EC" w:rsidRPr="0031470B" w:rsidRDefault="009110EC" w:rsidP="009110EC">
      <w:pPr>
        <w:jc w:val="both"/>
        <w:rPr>
          <w:sz w:val="22"/>
          <w:szCs w:val="22"/>
        </w:rPr>
      </w:pPr>
      <w:r w:rsidRPr="0031470B">
        <w:rPr>
          <w:sz w:val="22"/>
          <w:szCs w:val="22"/>
        </w:rPr>
        <w:t>Ogólne wymagania dotyczące transportu podano w OST   D-M-00.00.00 „Wymagania ogólne” pkt 4</w:t>
      </w:r>
    </w:p>
    <w:p w14:paraId="644174BE" w14:textId="77777777" w:rsidR="009110EC" w:rsidRPr="002870FA" w:rsidRDefault="009110EC" w:rsidP="009110EC">
      <w:pPr>
        <w:jc w:val="both"/>
        <w:rPr>
          <w:b/>
          <w:bCs/>
          <w:sz w:val="22"/>
          <w:szCs w:val="22"/>
        </w:rPr>
      </w:pPr>
      <w:r w:rsidRPr="002870FA">
        <w:rPr>
          <w:b/>
          <w:bCs/>
          <w:sz w:val="22"/>
          <w:szCs w:val="22"/>
        </w:rPr>
        <w:t>4.2. Środki transportu</w:t>
      </w:r>
    </w:p>
    <w:p w14:paraId="3E289270" w14:textId="67B2216E" w:rsidR="009110EC" w:rsidRPr="002870FA" w:rsidRDefault="009110EC" w:rsidP="009110EC">
      <w:pPr>
        <w:jc w:val="both"/>
        <w:rPr>
          <w:sz w:val="22"/>
          <w:szCs w:val="22"/>
        </w:rPr>
      </w:pPr>
      <w:r w:rsidRPr="002870FA">
        <w:rPr>
          <w:sz w:val="22"/>
          <w:szCs w:val="22"/>
        </w:rPr>
        <w:t>Do wywiezienia zebranych zanieczyszczeń Wykonawca użyje środków</w:t>
      </w:r>
      <w:r>
        <w:rPr>
          <w:sz w:val="22"/>
          <w:szCs w:val="22"/>
        </w:rPr>
        <w:t xml:space="preserve"> </w:t>
      </w:r>
      <w:r w:rsidRPr="002870FA">
        <w:rPr>
          <w:sz w:val="22"/>
          <w:szCs w:val="22"/>
        </w:rPr>
        <w:t xml:space="preserve">transportowych spełniających wymagania określone w </w:t>
      </w:r>
      <w:proofErr w:type="spellStart"/>
      <w:r w:rsidRPr="002870FA">
        <w:rPr>
          <w:sz w:val="22"/>
          <w:szCs w:val="22"/>
        </w:rPr>
        <w:t>pk</w:t>
      </w:r>
      <w:r w:rsidR="00492355">
        <w:rPr>
          <w:sz w:val="22"/>
          <w:szCs w:val="22"/>
        </w:rPr>
        <w:t>t</w:t>
      </w:r>
      <w:r w:rsidRPr="002870FA">
        <w:rPr>
          <w:sz w:val="22"/>
          <w:szCs w:val="22"/>
        </w:rPr>
        <w:t>e</w:t>
      </w:r>
      <w:proofErr w:type="spellEnd"/>
      <w:r w:rsidRPr="002870FA">
        <w:rPr>
          <w:sz w:val="22"/>
          <w:szCs w:val="22"/>
        </w:rPr>
        <w:t xml:space="preserve"> 5.</w:t>
      </w:r>
    </w:p>
    <w:p w14:paraId="35869E5E" w14:textId="77777777" w:rsidR="009110EC" w:rsidRPr="0031470B" w:rsidRDefault="009110EC" w:rsidP="009110EC">
      <w:pPr>
        <w:jc w:val="both"/>
        <w:rPr>
          <w:b/>
          <w:bCs/>
          <w:sz w:val="22"/>
          <w:szCs w:val="22"/>
        </w:rPr>
      </w:pPr>
    </w:p>
    <w:p w14:paraId="08764129" w14:textId="77777777" w:rsidR="009110EC" w:rsidRPr="0031470B" w:rsidRDefault="009110EC" w:rsidP="009110EC">
      <w:pPr>
        <w:jc w:val="both"/>
        <w:rPr>
          <w:b/>
          <w:bCs/>
          <w:sz w:val="22"/>
          <w:szCs w:val="22"/>
        </w:rPr>
      </w:pPr>
      <w:r w:rsidRPr="0031470B">
        <w:rPr>
          <w:b/>
          <w:bCs/>
          <w:sz w:val="22"/>
          <w:szCs w:val="22"/>
        </w:rPr>
        <w:t>5. WYKONANIE ROBÓT</w:t>
      </w:r>
    </w:p>
    <w:p w14:paraId="3BAE8089" w14:textId="77777777" w:rsidR="009110EC" w:rsidRPr="0031470B" w:rsidRDefault="009110EC" w:rsidP="009110EC">
      <w:pPr>
        <w:jc w:val="both"/>
        <w:rPr>
          <w:b/>
          <w:bCs/>
          <w:sz w:val="22"/>
          <w:szCs w:val="22"/>
        </w:rPr>
      </w:pPr>
    </w:p>
    <w:p w14:paraId="3085DBEA" w14:textId="77777777" w:rsidR="009110EC" w:rsidRPr="0031470B" w:rsidRDefault="009110EC" w:rsidP="009110EC">
      <w:pPr>
        <w:jc w:val="both"/>
        <w:rPr>
          <w:b/>
          <w:bCs/>
          <w:sz w:val="22"/>
          <w:szCs w:val="22"/>
        </w:rPr>
      </w:pPr>
      <w:r w:rsidRPr="0031470B">
        <w:rPr>
          <w:b/>
          <w:bCs/>
          <w:sz w:val="22"/>
          <w:szCs w:val="22"/>
        </w:rPr>
        <w:t>5.1. Ogólne zasady wykonania robót</w:t>
      </w:r>
    </w:p>
    <w:p w14:paraId="1A52792D" w14:textId="77777777" w:rsidR="009110EC" w:rsidRPr="0031470B" w:rsidRDefault="009110EC" w:rsidP="009110EC">
      <w:pPr>
        <w:jc w:val="both"/>
        <w:rPr>
          <w:sz w:val="22"/>
          <w:szCs w:val="22"/>
        </w:rPr>
      </w:pPr>
      <w:r w:rsidRPr="0031470B">
        <w:rPr>
          <w:sz w:val="22"/>
          <w:szCs w:val="22"/>
        </w:rPr>
        <w:t>Ogólne zasady wykonania robót podano w OST   D-M-00.00.00 „Wymagania ogólne” pkt 5</w:t>
      </w:r>
    </w:p>
    <w:p w14:paraId="68FF6CAA" w14:textId="77777777" w:rsidR="009110EC" w:rsidRDefault="009110EC" w:rsidP="009110EC">
      <w:pPr>
        <w:jc w:val="both"/>
        <w:rPr>
          <w:b/>
          <w:bCs/>
          <w:sz w:val="22"/>
          <w:szCs w:val="22"/>
        </w:rPr>
      </w:pPr>
    </w:p>
    <w:p w14:paraId="29F8B43D" w14:textId="77777777" w:rsidR="009110EC" w:rsidRPr="009800F7" w:rsidRDefault="009110EC" w:rsidP="009110EC">
      <w:pPr>
        <w:jc w:val="both"/>
        <w:rPr>
          <w:b/>
          <w:bCs/>
          <w:sz w:val="22"/>
          <w:szCs w:val="22"/>
        </w:rPr>
      </w:pPr>
      <w:r w:rsidRPr="009800F7">
        <w:rPr>
          <w:b/>
          <w:bCs/>
          <w:sz w:val="22"/>
          <w:szCs w:val="22"/>
        </w:rPr>
        <w:t>5.2. Roboty przygotowawcze</w:t>
      </w:r>
    </w:p>
    <w:p w14:paraId="45275303" w14:textId="77777777" w:rsidR="009110EC" w:rsidRPr="009800F7" w:rsidRDefault="009110EC" w:rsidP="009110EC">
      <w:pPr>
        <w:jc w:val="both"/>
        <w:rPr>
          <w:sz w:val="22"/>
          <w:szCs w:val="22"/>
        </w:rPr>
      </w:pPr>
      <w:r w:rsidRPr="009800F7">
        <w:rPr>
          <w:sz w:val="22"/>
          <w:szCs w:val="22"/>
        </w:rPr>
        <w:t>Przed przystąpieniem do robót Wykonawca dokona ich wytyczenia i trwale oznaczy je w terenie za</w:t>
      </w:r>
    </w:p>
    <w:p w14:paraId="10A8858A" w14:textId="77777777" w:rsidR="009110EC" w:rsidRPr="009800F7" w:rsidRDefault="009110EC" w:rsidP="009110EC">
      <w:pPr>
        <w:jc w:val="both"/>
        <w:rPr>
          <w:sz w:val="22"/>
          <w:szCs w:val="22"/>
        </w:rPr>
      </w:pPr>
      <w:r w:rsidRPr="009800F7">
        <w:rPr>
          <w:sz w:val="22"/>
          <w:szCs w:val="22"/>
        </w:rPr>
        <w:t>pomocą kołków osiowych, kołków świadków i kołków krawędziowych.</w:t>
      </w:r>
    </w:p>
    <w:p w14:paraId="2C17C4BE" w14:textId="77777777" w:rsidR="009110EC" w:rsidRPr="009800F7" w:rsidRDefault="009110EC" w:rsidP="009110EC">
      <w:pPr>
        <w:jc w:val="both"/>
        <w:rPr>
          <w:b/>
          <w:bCs/>
          <w:sz w:val="22"/>
          <w:szCs w:val="22"/>
        </w:rPr>
      </w:pPr>
      <w:r w:rsidRPr="009800F7">
        <w:rPr>
          <w:b/>
          <w:bCs/>
          <w:sz w:val="22"/>
          <w:szCs w:val="22"/>
        </w:rPr>
        <w:t>5.3. Roboty ziemne</w:t>
      </w:r>
    </w:p>
    <w:p w14:paraId="26E37D0C" w14:textId="77777777" w:rsidR="009110EC" w:rsidRPr="009800F7" w:rsidRDefault="009110EC" w:rsidP="009110EC">
      <w:pPr>
        <w:jc w:val="both"/>
        <w:rPr>
          <w:sz w:val="22"/>
          <w:szCs w:val="22"/>
        </w:rPr>
      </w:pPr>
      <w:r w:rsidRPr="009800F7">
        <w:rPr>
          <w:sz w:val="22"/>
          <w:szCs w:val="22"/>
        </w:rPr>
        <w:t>Przed rozpoczęciem wykopów należy zdjąć warstwę nawierzchni bitumicznej i podbudowy,</w:t>
      </w:r>
    </w:p>
    <w:p w14:paraId="00410EE7" w14:textId="77777777" w:rsidR="009110EC" w:rsidRPr="009800F7" w:rsidRDefault="009110EC" w:rsidP="009110EC">
      <w:pPr>
        <w:jc w:val="both"/>
        <w:rPr>
          <w:sz w:val="22"/>
          <w:szCs w:val="22"/>
        </w:rPr>
      </w:pPr>
      <w:r w:rsidRPr="009800F7">
        <w:rPr>
          <w:sz w:val="22"/>
          <w:szCs w:val="22"/>
        </w:rPr>
        <w:t>następnie wykonać przekopy kontrolne w celu zlokalizowania istniejącego uzbrojenia. Roboty</w:t>
      </w:r>
    </w:p>
    <w:p w14:paraId="5AE569B7" w14:textId="77777777" w:rsidR="009110EC" w:rsidRPr="009800F7" w:rsidRDefault="009110EC" w:rsidP="009110EC">
      <w:pPr>
        <w:jc w:val="both"/>
        <w:rPr>
          <w:sz w:val="22"/>
          <w:szCs w:val="22"/>
        </w:rPr>
      </w:pPr>
      <w:r w:rsidRPr="009800F7">
        <w:rPr>
          <w:sz w:val="22"/>
          <w:szCs w:val="22"/>
        </w:rPr>
        <w:t>ziemne w rejonie istniejącego uzbrojenia prowadzić ręcznie. Napotkane uzbrojenie należy</w:t>
      </w:r>
    </w:p>
    <w:p w14:paraId="2E157B5B" w14:textId="77777777" w:rsidR="009110EC" w:rsidRPr="009800F7" w:rsidRDefault="009110EC" w:rsidP="009110EC">
      <w:pPr>
        <w:jc w:val="both"/>
        <w:rPr>
          <w:sz w:val="22"/>
          <w:szCs w:val="22"/>
        </w:rPr>
      </w:pPr>
      <w:r w:rsidRPr="009800F7">
        <w:rPr>
          <w:sz w:val="22"/>
          <w:szCs w:val="22"/>
        </w:rPr>
        <w:t>odpowiednio zabezpieczyć na szerokości wykopu. Wykopy należy wykonać jako wykopy otwarte.</w:t>
      </w:r>
    </w:p>
    <w:p w14:paraId="092A2D2D" w14:textId="77777777" w:rsidR="009110EC" w:rsidRPr="009800F7" w:rsidRDefault="009110EC" w:rsidP="009110EC">
      <w:pPr>
        <w:jc w:val="both"/>
        <w:rPr>
          <w:sz w:val="22"/>
          <w:szCs w:val="22"/>
        </w:rPr>
      </w:pPr>
      <w:r w:rsidRPr="009800F7">
        <w:rPr>
          <w:sz w:val="22"/>
          <w:szCs w:val="22"/>
        </w:rPr>
        <w:lastRenderedPageBreak/>
        <w:t>Metody wykonania robót – wykopu (ręcznie lub mechanicznie) powinny być dostosowane do</w:t>
      </w:r>
    </w:p>
    <w:p w14:paraId="3213C607" w14:textId="77777777" w:rsidR="009110EC" w:rsidRPr="009800F7" w:rsidRDefault="009110EC" w:rsidP="009110EC">
      <w:pPr>
        <w:jc w:val="both"/>
        <w:rPr>
          <w:sz w:val="22"/>
          <w:szCs w:val="22"/>
        </w:rPr>
      </w:pPr>
      <w:r w:rsidRPr="009800F7">
        <w:rPr>
          <w:sz w:val="22"/>
          <w:szCs w:val="22"/>
        </w:rPr>
        <w:t>głębokości wykopu, danych geotechnicznych oraz posiadanego sprzętu mechanicznego. Dno</w:t>
      </w:r>
    </w:p>
    <w:p w14:paraId="3BA0DA9A" w14:textId="77777777" w:rsidR="009110EC" w:rsidRPr="009800F7" w:rsidRDefault="009110EC" w:rsidP="009110EC">
      <w:pPr>
        <w:jc w:val="both"/>
        <w:rPr>
          <w:sz w:val="22"/>
          <w:szCs w:val="22"/>
        </w:rPr>
      </w:pPr>
      <w:r w:rsidRPr="009800F7">
        <w:rPr>
          <w:sz w:val="22"/>
          <w:szCs w:val="22"/>
        </w:rPr>
        <w:t>wykopu powinno być równe i wykonane ze spadkiem gwarantującym odprowadzenie wód</w:t>
      </w:r>
    </w:p>
    <w:p w14:paraId="24EF1A8B" w14:textId="77777777" w:rsidR="009110EC" w:rsidRPr="009800F7" w:rsidRDefault="009110EC" w:rsidP="009110EC">
      <w:pPr>
        <w:jc w:val="both"/>
        <w:rPr>
          <w:sz w:val="22"/>
          <w:szCs w:val="22"/>
        </w:rPr>
      </w:pPr>
      <w:r w:rsidRPr="009800F7">
        <w:rPr>
          <w:sz w:val="22"/>
          <w:szCs w:val="22"/>
        </w:rPr>
        <w:t>opadowych, a wynikających z podstawowych norm.</w:t>
      </w:r>
    </w:p>
    <w:p w14:paraId="03D9FCC0" w14:textId="77777777" w:rsidR="009110EC" w:rsidRPr="009800F7" w:rsidRDefault="009110EC" w:rsidP="009110EC">
      <w:pPr>
        <w:jc w:val="both"/>
        <w:rPr>
          <w:sz w:val="22"/>
          <w:szCs w:val="22"/>
        </w:rPr>
      </w:pPr>
      <w:r w:rsidRPr="009800F7">
        <w:rPr>
          <w:sz w:val="22"/>
          <w:szCs w:val="22"/>
        </w:rPr>
        <w:t>Wydobyty grunt z wykopu powinien być wywieziony przez Wykonawcę na odkład, nadmiar gruntu</w:t>
      </w:r>
    </w:p>
    <w:p w14:paraId="5CC1F258" w14:textId="77777777" w:rsidR="009110EC" w:rsidRPr="009800F7" w:rsidRDefault="009110EC" w:rsidP="009110EC">
      <w:pPr>
        <w:jc w:val="both"/>
        <w:rPr>
          <w:sz w:val="22"/>
          <w:szCs w:val="22"/>
        </w:rPr>
      </w:pPr>
      <w:r w:rsidRPr="009800F7">
        <w:rPr>
          <w:sz w:val="22"/>
          <w:szCs w:val="22"/>
        </w:rPr>
        <w:t>na miejsce utylizacji.</w:t>
      </w:r>
    </w:p>
    <w:p w14:paraId="177AF456" w14:textId="77777777" w:rsidR="009110EC" w:rsidRPr="009800F7" w:rsidRDefault="009110EC" w:rsidP="009110EC">
      <w:pPr>
        <w:jc w:val="both"/>
        <w:rPr>
          <w:b/>
          <w:bCs/>
          <w:sz w:val="22"/>
          <w:szCs w:val="22"/>
        </w:rPr>
      </w:pPr>
      <w:r w:rsidRPr="009800F7">
        <w:rPr>
          <w:b/>
          <w:bCs/>
          <w:sz w:val="22"/>
          <w:szCs w:val="22"/>
        </w:rPr>
        <w:t>5.4. Przygotowanie podłoża</w:t>
      </w:r>
    </w:p>
    <w:p w14:paraId="62FC3CF7" w14:textId="77777777" w:rsidR="009110EC" w:rsidRPr="009800F7" w:rsidRDefault="009110EC" w:rsidP="009110EC">
      <w:pPr>
        <w:jc w:val="both"/>
        <w:rPr>
          <w:sz w:val="22"/>
          <w:szCs w:val="22"/>
        </w:rPr>
      </w:pPr>
      <w:r w:rsidRPr="009800F7">
        <w:rPr>
          <w:sz w:val="22"/>
          <w:szCs w:val="22"/>
        </w:rPr>
        <w:t>W gruntach suchych piaszczystych, żwirowo-piaszczystych i piaszczysto-gliniastych podłożem jest</w:t>
      </w:r>
    </w:p>
    <w:p w14:paraId="01BBB2A4" w14:textId="77777777" w:rsidR="009110EC" w:rsidRPr="009800F7" w:rsidRDefault="009110EC" w:rsidP="009110EC">
      <w:pPr>
        <w:jc w:val="both"/>
        <w:rPr>
          <w:sz w:val="22"/>
          <w:szCs w:val="22"/>
        </w:rPr>
      </w:pPr>
      <w:r w:rsidRPr="009800F7">
        <w:rPr>
          <w:sz w:val="22"/>
          <w:szCs w:val="22"/>
        </w:rPr>
        <w:t>grunt naturalny o nienaruszonej strukturze dna wykopu. W gruntach nawodnionych</w:t>
      </w:r>
    </w:p>
    <w:p w14:paraId="18C0E811" w14:textId="77777777" w:rsidR="009110EC" w:rsidRPr="009800F7" w:rsidRDefault="009110EC" w:rsidP="009110EC">
      <w:pPr>
        <w:jc w:val="both"/>
        <w:rPr>
          <w:sz w:val="22"/>
          <w:szCs w:val="22"/>
        </w:rPr>
      </w:pPr>
      <w:r w:rsidRPr="009800F7">
        <w:rPr>
          <w:sz w:val="22"/>
          <w:szCs w:val="22"/>
        </w:rPr>
        <w:t>(odwadnianych w trakcie robót) podłoże należy wykonać z warstwy tłucznia lub żwiru z piaskiem</w:t>
      </w:r>
    </w:p>
    <w:p w14:paraId="3B938748" w14:textId="77777777" w:rsidR="009110EC" w:rsidRPr="009800F7" w:rsidRDefault="009110EC" w:rsidP="009110EC">
      <w:pPr>
        <w:jc w:val="both"/>
        <w:rPr>
          <w:sz w:val="22"/>
          <w:szCs w:val="22"/>
        </w:rPr>
      </w:pPr>
      <w:r w:rsidRPr="009800F7">
        <w:rPr>
          <w:sz w:val="22"/>
          <w:szCs w:val="22"/>
        </w:rPr>
        <w:t>o grubości od 15 do 20 cm. W gruntach skalistych gliniastych lub stanowiących zbite iły należy</w:t>
      </w:r>
    </w:p>
    <w:p w14:paraId="25B99AFE" w14:textId="77777777" w:rsidR="009110EC" w:rsidRPr="009800F7" w:rsidRDefault="009110EC" w:rsidP="009110EC">
      <w:pPr>
        <w:jc w:val="both"/>
        <w:rPr>
          <w:sz w:val="22"/>
          <w:szCs w:val="22"/>
        </w:rPr>
      </w:pPr>
      <w:r w:rsidRPr="009800F7">
        <w:rPr>
          <w:sz w:val="22"/>
          <w:szCs w:val="22"/>
        </w:rPr>
        <w:t>wykonać podłoże z pospółki, żwiru lub tłucznia o grubości od 15 do 20cm. Podsypkę zagęścić do</w:t>
      </w:r>
    </w:p>
    <w:p w14:paraId="5C7BC0D6" w14:textId="77777777" w:rsidR="009110EC" w:rsidRPr="009800F7" w:rsidRDefault="009110EC" w:rsidP="009110EC">
      <w:pPr>
        <w:jc w:val="both"/>
        <w:rPr>
          <w:sz w:val="22"/>
          <w:szCs w:val="22"/>
        </w:rPr>
      </w:pPr>
      <w:r w:rsidRPr="009800F7">
        <w:rPr>
          <w:sz w:val="22"/>
          <w:szCs w:val="22"/>
        </w:rPr>
        <w:t xml:space="preserve">wskaźnika zagęszczenia </w:t>
      </w:r>
      <w:proofErr w:type="spellStart"/>
      <w:r w:rsidRPr="009800F7">
        <w:rPr>
          <w:sz w:val="22"/>
          <w:szCs w:val="22"/>
        </w:rPr>
        <w:t>Is</w:t>
      </w:r>
      <w:proofErr w:type="spellEnd"/>
      <w:r w:rsidRPr="009800F7">
        <w:rPr>
          <w:sz w:val="22"/>
          <w:szCs w:val="22"/>
        </w:rPr>
        <w:t>&gt;0,95.</w:t>
      </w:r>
    </w:p>
    <w:p w14:paraId="12A1C549" w14:textId="77777777" w:rsidR="009110EC" w:rsidRPr="006715D0" w:rsidRDefault="009110EC" w:rsidP="009110EC">
      <w:pPr>
        <w:jc w:val="both"/>
        <w:rPr>
          <w:b/>
          <w:bCs/>
          <w:sz w:val="22"/>
          <w:szCs w:val="22"/>
        </w:rPr>
      </w:pPr>
      <w:r w:rsidRPr="006715D0">
        <w:rPr>
          <w:b/>
          <w:bCs/>
          <w:sz w:val="22"/>
          <w:szCs w:val="22"/>
        </w:rPr>
        <w:t>5.5. Roboty montażowe</w:t>
      </w:r>
    </w:p>
    <w:p w14:paraId="631A3871" w14:textId="77777777" w:rsidR="009110EC" w:rsidRPr="009800F7" w:rsidRDefault="009110EC" w:rsidP="009110EC">
      <w:pPr>
        <w:jc w:val="both"/>
        <w:rPr>
          <w:sz w:val="22"/>
          <w:szCs w:val="22"/>
        </w:rPr>
      </w:pPr>
      <w:r w:rsidRPr="00F51FAA">
        <w:rPr>
          <w:b/>
          <w:bCs/>
          <w:sz w:val="22"/>
          <w:szCs w:val="22"/>
        </w:rPr>
        <w:t>5.5.</w:t>
      </w:r>
      <w:r>
        <w:rPr>
          <w:b/>
          <w:bCs/>
          <w:sz w:val="22"/>
          <w:szCs w:val="22"/>
        </w:rPr>
        <w:t>1</w:t>
      </w:r>
      <w:r w:rsidRPr="00F51FAA">
        <w:rPr>
          <w:b/>
          <w:bCs/>
          <w:sz w:val="22"/>
          <w:szCs w:val="22"/>
        </w:rPr>
        <w:t>.</w:t>
      </w:r>
      <w:r w:rsidRPr="009800F7">
        <w:rPr>
          <w:sz w:val="22"/>
          <w:szCs w:val="22"/>
        </w:rPr>
        <w:t xml:space="preserve"> Studzienki ściekowe - wymiana studzienki ściekowej wraz z żeliwnym</w:t>
      </w:r>
      <w:r>
        <w:rPr>
          <w:sz w:val="22"/>
          <w:szCs w:val="22"/>
        </w:rPr>
        <w:t xml:space="preserve"> </w:t>
      </w:r>
      <w:r w:rsidRPr="009800F7">
        <w:rPr>
          <w:sz w:val="22"/>
          <w:szCs w:val="22"/>
        </w:rPr>
        <w:t>wpustem ulicznym.</w:t>
      </w:r>
    </w:p>
    <w:p w14:paraId="7FF4265B" w14:textId="77777777" w:rsidR="009110EC" w:rsidRPr="009800F7" w:rsidRDefault="009110EC" w:rsidP="009110EC">
      <w:pPr>
        <w:jc w:val="both"/>
        <w:rPr>
          <w:sz w:val="22"/>
          <w:szCs w:val="22"/>
        </w:rPr>
      </w:pPr>
      <w:r w:rsidRPr="009800F7">
        <w:rPr>
          <w:sz w:val="22"/>
          <w:szCs w:val="22"/>
        </w:rPr>
        <w:t>Zakres robót:</w:t>
      </w:r>
    </w:p>
    <w:p w14:paraId="5470730F" w14:textId="77777777" w:rsidR="009110EC" w:rsidRPr="009800F7" w:rsidRDefault="009110EC" w:rsidP="009110EC">
      <w:pPr>
        <w:jc w:val="both"/>
        <w:rPr>
          <w:sz w:val="22"/>
          <w:szCs w:val="22"/>
        </w:rPr>
      </w:pPr>
      <w:r w:rsidRPr="009800F7">
        <w:rPr>
          <w:sz w:val="22"/>
          <w:szCs w:val="22"/>
        </w:rPr>
        <w:t>- usunięcie nawierzchni z masy mineralno-asfaltowej lub innej i podbudowy z betonu,</w:t>
      </w:r>
    </w:p>
    <w:p w14:paraId="78FAE5FB" w14:textId="77777777" w:rsidR="009110EC" w:rsidRPr="009800F7" w:rsidRDefault="009110EC" w:rsidP="009110EC">
      <w:pPr>
        <w:jc w:val="both"/>
        <w:rPr>
          <w:sz w:val="22"/>
          <w:szCs w:val="22"/>
        </w:rPr>
      </w:pPr>
      <w:r w:rsidRPr="009800F7">
        <w:rPr>
          <w:sz w:val="22"/>
          <w:szCs w:val="22"/>
        </w:rPr>
        <w:t>- wykonanie wykopów do istniejącej infrastruktury kanalizacyjnej,</w:t>
      </w:r>
    </w:p>
    <w:p w14:paraId="4C55BEBA" w14:textId="77777777" w:rsidR="009110EC" w:rsidRPr="009800F7" w:rsidRDefault="009110EC" w:rsidP="009110EC">
      <w:pPr>
        <w:jc w:val="both"/>
        <w:rPr>
          <w:sz w:val="22"/>
          <w:szCs w:val="22"/>
        </w:rPr>
      </w:pPr>
      <w:r w:rsidRPr="009800F7">
        <w:rPr>
          <w:sz w:val="22"/>
          <w:szCs w:val="22"/>
        </w:rPr>
        <w:t>- demontaż włazu – żeliwnego wpustu ulicznego,</w:t>
      </w:r>
    </w:p>
    <w:p w14:paraId="1082B8D2" w14:textId="77777777" w:rsidR="009110EC" w:rsidRPr="009800F7" w:rsidRDefault="009110EC" w:rsidP="009110EC">
      <w:pPr>
        <w:jc w:val="both"/>
        <w:rPr>
          <w:sz w:val="22"/>
          <w:szCs w:val="22"/>
        </w:rPr>
      </w:pPr>
      <w:r w:rsidRPr="009800F7">
        <w:rPr>
          <w:sz w:val="22"/>
          <w:szCs w:val="22"/>
        </w:rPr>
        <w:t>- demontaż osadnika betonowego,</w:t>
      </w:r>
    </w:p>
    <w:p w14:paraId="01F8FC33" w14:textId="77777777" w:rsidR="009110EC" w:rsidRPr="009800F7" w:rsidRDefault="009110EC" w:rsidP="009110EC">
      <w:pPr>
        <w:jc w:val="both"/>
        <w:rPr>
          <w:sz w:val="22"/>
          <w:szCs w:val="22"/>
        </w:rPr>
      </w:pPr>
      <w:r w:rsidRPr="009800F7">
        <w:rPr>
          <w:sz w:val="22"/>
          <w:szCs w:val="22"/>
        </w:rPr>
        <w:t>- montaż kompletnej studni ściekowej Ø 500mm z osadnikiem i wpustem żeliwnym D400,</w:t>
      </w:r>
    </w:p>
    <w:p w14:paraId="47EFF4F0" w14:textId="77777777" w:rsidR="009110EC" w:rsidRPr="009800F7" w:rsidRDefault="009110EC" w:rsidP="009110EC">
      <w:pPr>
        <w:jc w:val="both"/>
        <w:rPr>
          <w:sz w:val="22"/>
          <w:szCs w:val="22"/>
        </w:rPr>
      </w:pPr>
      <w:r w:rsidRPr="009800F7">
        <w:rPr>
          <w:sz w:val="22"/>
          <w:szCs w:val="22"/>
        </w:rPr>
        <w:t>- regulacja pionowa studni,</w:t>
      </w:r>
    </w:p>
    <w:p w14:paraId="5B946ECF" w14:textId="77777777" w:rsidR="009110EC" w:rsidRPr="009800F7" w:rsidRDefault="009110EC" w:rsidP="009110EC">
      <w:pPr>
        <w:jc w:val="both"/>
        <w:rPr>
          <w:sz w:val="22"/>
          <w:szCs w:val="22"/>
        </w:rPr>
      </w:pPr>
      <w:r w:rsidRPr="009800F7">
        <w:rPr>
          <w:sz w:val="22"/>
          <w:szCs w:val="22"/>
        </w:rPr>
        <w:t>- zasypanie wykopów i wywóz urobku,</w:t>
      </w:r>
    </w:p>
    <w:p w14:paraId="686BE0F3" w14:textId="77777777" w:rsidR="009110EC" w:rsidRPr="009800F7" w:rsidRDefault="009110EC" w:rsidP="009110EC">
      <w:pPr>
        <w:jc w:val="both"/>
        <w:rPr>
          <w:sz w:val="22"/>
          <w:szCs w:val="22"/>
        </w:rPr>
      </w:pPr>
      <w:r w:rsidRPr="009800F7">
        <w:rPr>
          <w:sz w:val="22"/>
          <w:szCs w:val="22"/>
        </w:rPr>
        <w:t>- przywrócenie nawierzchni do pierwotnego stanu (prawidłowego stanu),</w:t>
      </w:r>
    </w:p>
    <w:p w14:paraId="0DA1BDBF" w14:textId="77777777" w:rsidR="009110EC" w:rsidRPr="009800F7" w:rsidRDefault="009110EC" w:rsidP="009110EC">
      <w:pPr>
        <w:jc w:val="both"/>
        <w:rPr>
          <w:sz w:val="22"/>
          <w:szCs w:val="22"/>
        </w:rPr>
      </w:pPr>
      <w:r w:rsidRPr="009800F7">
        <w:rPr>
          <w:sz w:val="22"/>
          <w:szCs w:val="22"/>
        </w:rPr>
        <w:t>- przekazanie pozyskanego złomu żeliwnego zgodnie z ustaleniami z Inżynierem.</w:t>
      </w:r>
    </w:p>
    <w:p w14:paraId="10F8F858" w14:textId="77777777" w:rsidR="009110EC" w:rsidRPr="009800F7" w:rsidRDefault="009110EC" w:rsidP="009110EC">
      <w:pPr>
        <w:jc w:val="both"/>
        <w:rPr>
          <w:sz w:val="22"/>
          <w:szCs w:val="22"/>
        </w:rPr>
      </w:pPr>
      <w:r w:rsidRPr="009800F7">
        <w:rPr>
          <w:sz w:val="22"/>
          <w:szCs w:val="22"/>
        </w:rPr>
        <w:t>Studzienki ściekowe, przeznaczone do odprowadzania wód opadowych z jezdni dróg i placów,</w:t>
      </w:r>
    </w:p>
    <w:p w14:paraId="3A5C0509" w14:textId="77777777" w:rsidR="009110EC" w:rsidRPr="009800F7" w:rsidRDefault="009110EC" w:rsidP="009110EC">
      <w:pPr>
        <w:jc w:val="both"/>
        <w:rPr>
          <w:sz w:val="22"/>
          <w:szCs w:val="22"/>
        </w:rPr>
      </w:pPr>
      <w:r w:rsidRPr="009800F7">
        <w:rPr>
          <w:sz w:val="22"/>
          <w:szCs w:val="22"/>
        </w:rPr>
        <w:t>powinny być z wpustem ulicznym żeliwnym</w:t>
      </w:r>
      <w:r>
        <w:rPr>
          <w:sz w:val="22"/>
          <w:szCs w:val="22"/>
        </w:rPr>
        <w:t>, elementami odciążającymi</w:t>
      </w:r>
      <w:r w:rsidRPr="009800F7">
        <w:rPr>
          <w:sz w:val="22"/>
          <w:szCs w:val="22"/>
        </w:rPr>
        <w:t xml:space="preserve"> i osadnikiem.</w:t>
      </w:r>
    </w:p>
    <w:p w14:paraId="773A0587" w14:textId="77777777" w:rsidR="009110EC" w:rsidRPr="009800F7" w:rsidRDefault="009110EC" w:rsidP="009110EC">
      <w:pPr>
        <w:jc w:val="both"/>
        <w:rPr>
          <w:sz w:val="22"/>
          <w:szCs w:val="22"/>
        </w:rPr>
      </w:pPr>
      <w:r w:rsidRPr="009800F7">
        <w:rPr>
          <w:sz w:val="22"/>
          <w:szCs w:val="22"/>
        </w:rPr>
        <w:t>Podstawowe wymiary studzienek powinny wynosić:</w:t>
      </w:r>
    </w:p>
    <w:p w14:paraId="07F31564" w14:textId="77777777" w:rsidR="009110EC" w:rsidRPr="009800F7" w:rsidRDefault="009110EC" w:rsidP="009110EC">
      <w:pPr>
        <w:jc w:val="both"/>
        <w:rPr>
          <w:sz w:val="22"/>
          <w:szCs w:val="22"/>
        </w:rPr>
      </w:pPr>
      <w:r w:rsidRPr="009800F7">
        <w:rPr>
          <w:sz w:val="22"/>
          <w:szCs w:val="22"/>
        </w:rPr>
        <w:t xml:space="preserve">- głębokość studzienki od wierzchu skrzynki wpustu do dna wylotu </w:t>
      </w:r>
      <w:proofErr w:type="spellStart"/>
      <w:r w:rsidRPr="009800F7">
        <w:rPr>
          <w:sz w:val="22"/>
          <w:szCs w:val="22"/>
        </w:rPr>
        <w:t>przykanalika</w:t>
      </w:r>
      <w:proofErr w:type="spellEnd"/>
      <w:r w:rsidRPr="009800F7">
        <w:rPr>
          <w:sz w:val="22"/>
          <w:szCs w:val="22"/>
        </w:rPr>
        <w:t xml:space="preserve"> nie więcej niż</w:t>
      </w:r>
    </w:p>
    <w:p w14:paraId="13884EDC" w14:textId="77777777" w:rsidR="009110EC" w:rsidRPr="009800F7" w:rsidRDefault="009110EC" w:rsidP="009110EC">
      <w:pPr>
        <w:jc w:val="both"/>
        <w:rPr>
          <w:sz w:val="22"/>
          <w:szCs w:val="22"/>
        </w:rPr>
      </w:pPr>
      <w:r w:rsidRPr="009800F7">
        <w:rPr>
          <w:sz w:val="22"/>
          <w:szCs w:val="22"/>
        </w:rPr>
        <w:t>1,65 m</w:t>
      </w:r>
    </w:p>
    <w:p w14:paraId="6F4603DE" w14:textId="77777777" w:rsidR="009110EC" w:rsidRPr="009800F7" w:rsidRDefault="009110EC" w:rsidP="009110EC">
      <w:pPr>
        <w:jc w:val="both"/>
        <w:rPr>
          <w:sz w:val="22"/>
          <w:szCs w:val="22"/>
        </w:rPr>
      </w:pPr>
      <w:r w:rsidRPr="009800F7">
        <w:rPr>
          <w:sz w:val="22"/>
          <w:szCs w:val="22"/>
        </w:rPr>
        <w:t>- głębokość osadnika ok. 0,95 m,</w:t>
      </w:r>
    </w:p>
    <w:p w14:paraId="6C0F5375" w14:textId="77777777" w:rsidR="009110EC" w:rsidRPr="009800F7" w:rsidRDefault="009110EC" w:rsidP="009110EC">
      <w:pPr>
        <w:jc w:val="both"/>
        <w:rPr>
          <w:sz w:val="22"/>
          <w:szCs w:val="22"/>
        </w:rPr>
      </w:pPr>
      <w:r w:rsidRPr="009800F7">
        <w:rPr>
          <w:sz w:val="22"/>
          <w:szCs w:val="22"/>
        </w:rPr>
        <w:t>- średnica osadnika (studzienki) 0,50 m.</w:t>
      </w:r>
    </w:p>
    <w:p w14:paraId="23019A6E" w14:textId="77777777" w:rsidR="009110EC" w:rsidRPr="009800F7" w:rsidRDefault="009110EC" w:rsidP="009110EC">
      <w:pPr>
        <w:jc w:val="both"/>
        <w:rPr>
          <w:sz w:val="22"/>
          <w:szCs w:val="22"/>
        </w:rPr>
      </w:pPr>
      <w:r w:rsidRPr="009800F7">
        <w:rPr>
          <w:sz w:val="22"/>
          <w:szCs w:val="22"/>
        </w:rPr>
        <w:t>Krata ściekowa wpustu powinna być usytuowana w ścieku jezdni, przy czym wierzch kraty</w:t>
      </w:r>
    </w:p>
    <w:p w14:paraId="0F8E293C" w14:textId="77777777" w:rsidR="009110EC" w:rsidRPr="009800F7" w:rsidRDefault="009110EC" w:rsidP="009110EC">
      <w:pPr>
        <w:jc w:val="both"/>
        <w:rPr>
          <w:sz w:val="22"/>
          <w:szCs w:val="22"/>
        </w:rPr>
      </w:pPr>
      <w:r w:rsidRPr="009800F7">
        <w:rPr>
          <w:sz w:val="22"/>
          <w:szCs w:val="22"/>
        </w:rPr>
        <w:t>powinien być usytuowany 2 cm poniżej ścieku jezdni.</w:t>
      </w:r>
    </w:p>
    <w:p w14:paraId="5BD089E8" w14:textId="77777777" w:rsidR="009110EC" w:rsidRPr="009800F7" w:rsidRDefault="009110EC" w:rsidP="009110EC">
      <w:pPr>
        <w:jc w:val="both"/>
        <w:rPr>
          <w:sz w:val="22"/>
          <w:szCs w:val="22"/>
        </w:rPr>
      </w:pPr>
      <w:r w:rsidRPr="009800F7">
        <w:rPr>
          <w:sz w:val="22"/>
          <w:szCs w:val="22"/>
        </w:rPr>
        <w:t xml:space="preserve">Studzienki </w:t>
      </w:r>
      <w:proofErr w:type="spellStart"/>
      <w:r w:rsidRPr="009800F7">
        <w:rPr>
          <w:sz w:val="22"/>
          <w:szCs w:val="22"/>
        </w:rPr>
        <w:t>obrukować</w:t>
      </w:r>
      <w:proofErr w:type="spellEnd"/>
      <w:r w:rsidRPr="009800F7">
        <w:rPr>
          <w:sz w:val="22"/>
          <w:szCs w:val="22"/>
        </w:rPr>
        <w:t xml:space="preserve"> pierścieniowo kostką brukową kamienną na szerokość 20 cm lub uzupełnić</w:t>
      </w:r>
    </w:p>
    <w:p w14:paraId="6A478270" w14:textId="77777777" w:rsidR="009110EC" w:rsidRPr="009800F7" w:rsidRDefault="009110EC" w:rsidP="009110EC">
      <w:pPr>
        <w:jc w:val="both"/>
        <w:rPr>
          <w:sz w:val="22"/>
          <w:szCs w:val="22"/>
        </w:rPr>
      </w:pPr>
      <w:r w:rsidRPr="009800F7">
        <w:rPr>
          <w:sz w:val="22"/>
          <w:szCs w:val="22"/>
        </w:rPr>
        <w:t>masą asfaltobetonową. Sposób uzupełnienia nawierzchni ustalić z Inżynierem.</w:t>
      </w:r>
    </w:p>
    <w:p w14:paraId="5463F7E0" w14:textId="77777777" w:rsidR="009110EC" w:rsidRPr="009800F7" w:rsidRDefault="009110EC" w:rsidP="009110EC">
      <w:pPr>
        <w:jc w:val="both"/>
        <w:rPr>
          <w:sz w:val="22"/>
          <w:szCs w:val="22"/>
        </w:rPr>
      </w:pPr>
      <w:r w:rsidRPr="00F51FAA">
        <w:rPr>
          <w:b/>
          <w:bCs/>
          <w:sz w:val="22"/>
          <w:szCs w:val="22"/>
        </w:rPr>
        <w:t>5.5.</w:t>
      </w:r>
      <w:r>
        <w:rPr>
          <w:b/>
          <w:bCs/>
          <w:sz w:val="22"/>
          <w:szCs w:val="22"/>
        </w:rPr>
        <w:t>2</w:t>
      </w:r>
      <w:r w:rsidRPr="00F51FAA">
        <w:rPr>
          <w:b/>
          <w:bCs/>
          <w:sz w:val="22"/>
          <w:szCs w:val="22"/>
        </w:rPr>
        <w:t>.</w:t>
      </w:r>
      <w:r w:rsidRPr="009800F7">
        <w:rPr>
          <w:sz w:val="22"/>
          <w:szCs w:val="22"/>
        </w:rPr>
        <w:t xml:space="preserve"> </w:t>
      </w:r>
      <w:proofErr w:type="spellStart"/>
      <w:r w:rsidRPr="009800F7">
        <w:rPr>
          <w:sz w:val="22"/>
          <w:szCs w:val="22"/>
        </w:rPr>
        <w:t>Przykanaliki</w:t>
      </w:r>
      <w:proofErr w:type="spellEnd"/>
      <w:r w:rsidRPr="009800F7">
        <w:rPr>
          <w:sz w:val="22"/>
          <w:szCs w:val="22"/>
        </w:rPr>
        <w:t xml:space="preserve"> - wymiana </w:t>
      </w:r>
      <w:proofErr w:type="spellStart"/>
      <w:r w:rsidRPr="009800F7">
        <w:rPr>
          <w:sz w:val="22"/>
          <w:szCs w:val="22"/>
        </w:rPr>
        <w:t>przykanalika</w:t>
      </w:r>
      <w:proofErr w:type="spellEnd"/>
      <w:r w:rsidRPr="009800F7">
        <w:rPr>
          <w:sz w:val="22"/>
          <w:szCs w:val="22"/>
        </w:rPr>
        <w:t xml:space="preserve"> od wpustu ulicznego do kolektora z odtworzeniem</w:t>
      </w:r>
    </w:p>
    <w:p w14:paraId="1A292983" w14:textId="77777777" w:rsidR="009110EC" w:rsidRPr="009800F7" w:rsidRDefault="009110EC" w:rsidP="009110EC">
      <w:pPr>
        <w:jc w:val="both"/>
        <w:rPr>
          <w:sz w:val="22"/>
          <w:szCs w:val="22"/>
        </w:rPr>
      </w:pPr>
      <w:r w:rsidRPr="009800F7">
        <w:rPr>
          <w:sz w:val="22"/>
          <w:szCs w:val="22"/>
        </w:rPr>
        <w:t>nawierzchni.</w:t>
      </w:r>
    </w:p>
    <w:p w14:paraId="382A57F6" w14:textId="77777777" w:rsidR="009110EC" w:rsidRPr="009800F7" w:rsidRDefault="009110EC" w:rsidP="009110EC">
      <w:pPr>
        <w:jc w:val="both"/>
        <w:rPr>
          <w:sz w:val="22"/>
          <w:szCs w:val="22"/>
        </w:rPr>
      </w:pPr>
      <w:r w:rsidRPr="009800F7">
        <w:rPr>
          <w:sz w:val="22"/>
          <w:szCs w:val="22"/>
        </w:rPr>
        <w:t>Zakres robót:</w:t>
      </w:r>
    </w:p>
    <w:p w14:paraId="4B7D5C3F" w14:textId="77777777" w:rsidR="009110EC" w:rsidRPr="009800F7" w:rsidRDefault="009110EC" w:rsidP="009110EC">
      <w:pPr>
        <w:jc w:val="both"/>
        <w:rPr>
          <w:sz w:val="22"/>
          <w:szCs w:val="22"/>
        </w:rPr>
      </w:pPr>
      <w:r w:rsidRPr="009800F7">
        <w:rPr>
          <w:sz w:val="22"/>
          <w:szCs w:val="22"/>
        </w:rPr>
        <w:t>- usunięcie nawierzchni z masy mineralno-asfaltowej lub innej i podbudowy z betonu,</w:t>
      </w:r>
    </w:p>
    <w:p w14:paraId="2348BB99" w14:textId="77777777" w:rsidR="009110EC" w:rsidRPr="009800F7" w:rsidRDefault="009110EC" w:rsidP="009110EC">
      <w:pPr>
        <w:jc w:val="both"/>
        <w:rPr>
          <w:sz w:val="22"/>
          <w:szCs w:val="22"/>
        </w:rPr>
      </w:pPr>
      <w:r w:rsidRPr="009800F7">
        <w:rPr>
          <w:sz w:val="22"/>
          <w:szCs w:val="22"/>
        </w:rPr>
        <w:t>- wykonanie wykopów do istniejącej infrastruktury kanalizacyjnej,</w:t>
      </w:r>
    </w:p>
    <w:p w14:paraId="3851A6D6" w14:textId="77777777" w:rsidR="009110EC" w:rsidRPr="009800F7" w:rsidRDefault="009110EC" w:rsidP="009110EC">
      <w:pPr>
        <w:jc w:val="both"/>
        <w:rPr>
          <w:sz w:val="22"/>
          <w:szCs w:val="22"/>
        </w:rPr>
      </w:pPr>
      <w:r w:rsidRPr="009800F7">
        <w:rPr>
          <w:sz w:val="22"/>
          <w:szCs w:val="22"/>
        </w:rPr>
        <w:t>- demontaż kanału,</w:t>
      </w:r>
    </w:p>
    <w:p w14:paraId="2F7A39CF" w14:textId="77777777" w:rsidR="009110EC" w:rsidRPr="009800F7" w:rsidRDefault="009110EC" w:rsidP="009110EC">
      <w:pPr>
        <w:jc w:val="both"/>
        <w:rPr>
          <w:sz w:val="22"/>
          <w:szCs w:val="22"/>
        </w:rPr>
      </w:pPr>
      <w:r w:rsidRPr="009800F7">
        <w:rPr>
          <w:sz w:val="22"/>
          <w:szCs w:val="22"/>
        </w:rPr>
        <w:t>- montaż odcinka kanału z rur PVC łączonych na wcisk DN 200 mm,</w:t>
      </w:r>
    </w:p>
    <w:p w14:paraId="7F087A69" w14:textId="77777777" w:rsidR="009110EC" w:rsidRPr="009800F7" w:rsidRDefault="009110EC" w:rsidP="009110EC">
      <w:pPr>
        <w:jc w:val="both"/>
        <w:rPr>
          <w:sz w:val="22"/>
          <w:szCs w:val="22"/>
        </w:rPr>
      </w:pPr>
      <w:r w:rsidRPr="009800F7">
        <w:rPr>
          <w:sz w:val="22"/>
          <w:szCs w:val="22"/>
        </w:rPr>
        <w:t xml:space="preserve">- </w:t>
      </w:r>
      <w:proofErr w:type="spellStart"/>
      <w:r w:rsidRPr="009800F7">
        <w:rPr>
          <w:sz w:val="22"/>
          <w:szCs w:val="22"/>
        </w:rPr>
        <w:t>obsypka</w:t>
      </w:r>
      <w:proofErr w:type="spellEnd"/>
      <w:r w:rsidRPr="009800F7">
        <w:rPr>
          <w:sz w:val="22"/>
          <w:szCs w:val="22"/>
        </w:rPr>
        <w:t xml:space="preserve"> rur piaskiem na wysokość 10 cm ponad ścinkę rury,</w:t>
      </w:r>
    </w:p>
    <w:p w14:paraId="034D018A" w14:textId="77777777" w:rsidR="009110EC" w:rsidRPr="009800F7" w:rsidRDefault="009110EC" w:rsidP="009110EC">
      <w:pPr>
        <w:jc w:val="both"/>
        <w:rPr>
          <w:sz w:val="22"/>
          <w:szCs w:val="22"/>
        </w:rPr>
      </w:pPr>
      <w:r w:rsidRPr="009800F7">
        <w:rPr>
          <w:sz w:val="22"/>
          <w:szCs w:val="22"/>
        </w:rPr>
        <w:t>- zasypanie wykopów i wywóz urobku,</w:t>
      </w:r>
    </w:p>
    <w:p w14:paraId="3C40B41F" w14:textId="77777777" w:rsidR="009110EC" w:rsidRPr="009800F7" w:rsidRDefault="009110EC" w:rsidP="009110EC">
      <w:pPr>
        <w:jc w:val="both"/>
        <w:rPr>
          <w:sz w:val="22"/>
          <w:szCs w:val="22"/>
        </w:rPr>
      </w:pPr>
      <w:r w:rsidRPr="009800F7">
        <w:rPr>
          <w:sz w:val="22"/>
          <w:szCs w:val="22"/>
        </w:rPr>
        <w:t>- uzupełnienie podbudowy tłuczniowej.</w:t>
      </w:r>
    </w:p>
    <w:p w14:paraId="194ACA74" w14:textId="77777777" w:rsidR="009110EC" w:rsidRPr="009800F7" w:rsidRDefault="009110EC" w:rsidP="009110EC">
      <w:pPr>
        <w:jc w:val="both"/>
        <w:rPr>
          <w:sz w:val="22"/>
          <w:szCs w:val="22"/>
        </w:rPr>
      </w:pPr>
      <w:r w:rsidRPr="009800F7">
        <w:rPr>
          <w:sz w:val="22"/>
          <w:szCs w:val="22"/>
        </w:rPr>
        <w:t xml:space="preserve">Przy wykonywaniu </w:t>
      </w:r>
      <w:proofErr w:type="spellStart"/>
      <w:r w:rsidRPr="009800F7">
        <w:rPr>
          <w:sz w:val="22"/>
          <w:szCs w:val="22"/>
        </w:rPr>
        <w:t>przykanalików</w:t>
      </w:r>
      <w:proofErr w:type="spellEnd"/>
      <w:r w:rsidRPr="009800F7">
        <w:rPr>
          <w:sz w:val="22"/>
          <w:szCs w:val="22"/>
        </w:rPr>
        <w:t xml:space="preserve"> należy przestrzegać następujących zasad:</w:t>
      </w:r>
    </w:p>
    <w:p w14:paraId="65458FAB" w14:textId="77777777" w:rsidR="009110EC" w:rsidRPr="009800F7" w:rsidRDefault="009110EC" w:rsidP="009110EC">
      <w:pPr>
        <w:jc w:val="both"/>
        <w:rPr>
          <w:sz w:val="22"/>
          <w:szCs w:val="22"/>
        </w:rPr>
      </w:pPr>
      <w:r w:rsidRPr="009800F7">
        <w:rPr>
          <w:sz w:val="22"/>
          <w:szCs w:val="22"/>
        </w:rPr>
        <w:t xml:space="preserve">- trasa </w:t>
      </w:r>
      <w:proofErr w:type="spellStart"/>
      <w:r w:rsidRPr="009800F7">
        <w:rPr>
          <w:sz w:val="22"/>
          <w:szCs w:val="22"/>
        </w:rPr>
        <w:t>przykanalika</w:t>
      </w:r>
      <w:proofErr w:type="spellEnd"/>
      <w:r w:rsidRPr="009800F7">
        <w:rPr>
          <w:sz w:val="22"/>
          <w:szCs w:val="22"/>
        </w:rPr>
        <w:t xml:space="preserve"> powinna być prosta, bez załamań w planie i pionie (z wyjątkiem łuków),</w:t>
      </w:r>
    </w:p>
    <w:p w14:paraId="38A5708F" w14:textId="77777777" w:rsidR="009110EC" w:rsidRPr="009800F7" w:rsidRDefault="009110EC" w:rsidP="009110EC">
      <w:pPr>
        <w:jc w:val="both"/>
        <w:rPr>
          <w:sz w:val="22"/>
          <w:szCs w:val="22"/>
        </w:rPr>
      </w:pPr>
      <w:r w:rsidRPr="009800F7">
        <w:rPr>
          <w:sz w:val="22"/>
          <w:szCs w:val="22"/>
        </w:rPr>
        <w:lastRenderedPageBreak/>
        <w:t xml:space="preserve">- przekrój przewodu </w:t>
      </w:r>
      <w:proofErr w:type="spellStart"/>
      <w:r w:rsidRPr="009800F7">
        <w:rPr>
          <w:sz w:val="22"/>
          <w:szCs w:val="22"/>
        </w:rPr>
        <w:t>przykanalika</w:t>
      </w:r>
      <w:proofErr w:type="spellEnd"/>
      <w:r w:rsidRPr="009800F7">
        <w:rPr>
          <w:sz w:val="22"/>
          <w:szCs w:val="22"/>
        </w:rPr>
        <w:t xml:space="preserve"> powinien wynosić DN 200 mm</w:t>
      </w:r>
    </w:p>
    <w:p w14:paraId="3DDBE4D5" w14:textId="77777777" w:rsidR="009110EC" w:rsidRPr="009800F7" w:rsidRDefault="009110EC" w:rsidP="009110EC">
      <w:pPr>
        <w:jc w:val="both"/>
        <w:rPr>
          <w:sz w:val="22"/>
          <w:szCs w:val="22"/>
        </w:rPr>
      </w:pPr>
      <w:r w:rsidRPr="009800F7">
        <w:rPr>
          <w:sz w:val="22"/>
          <w:szCs w:val="22"/>
        </w:rPr>
        <w:t>- pochylenie zależne jest od długości przyłącza,</w:t>
      </w:r>
    </w:p>
    <w:p w14:paraId="37E692C6" w14:textId="77777777" w:rsidR="009110EC" w:rsidRPr="009800F7" w:rsidRDefault="009110EC" w:rsidP="009110EC">
      <w:pPr>
        <w:jc w:val="both"/>
        <w:rPr>
          <w:sz w:val="22"/>
          <w:szCs w:val="22"/>
        </w:rPr>
      </w:pPr>
      <w:r w:rsidRPr="009800F7">
        <w:rPr>
          <w:sz w:val="22"/>
          <w:szCs w:val="22"/>
        </w:rPr>
        <w:t xml:space="preserve">- kierunek trasy </w:t>
      </w:r>
      <w:proofErr w:type="spellStart"/>
      <w:r w:rsidRPr="009800F7">
        <w:rPr>
          <w:sz w:val="22"/>
          <w:szCs w:val="22"/>
        </w:rPr>
        <w:t>przykanalika</w:t>
      </w:r>
      <w:proofErr w:type="spellEnd"/>
      <w:r w:rsidRPr="009800F7">
        <w:rPr>
          <w:sz w:val="22"/>
          <w:szCs w:val="22"/>
        </w:rPr>
        <w:t xml:space="preserve"> powinien być zgodny z kierunkiem spadku kanału zbiorczego,</w:t>
      </w:r>
    </w:p>
    <w:p w14:paraId="23999624" w14:textId="77777777" w:rsidR="009110EC" w:rsidRPr="00F51FAA" w:rsidRDefault="009110EC" w:rsidP="009110EC">
      <w:pPr>
        <w:jc w:val="both"/>
        <w:rPr>
          <w:sz w:val="22"/>
          <w:szCs w:val="22"/>
          <w:vertAlign w:val="superscript"/>
        </w:rPr>
      </w:pPr>
      <w:r w:rsidRPr="009800F7">
        <w:rPr>
          <w:sz w:val="22"/>
          <w:szCs w:val="22"/>
        </w:rPr>
        <w:t xml:space="preserve">- włączenie </w:t>
      </w:r>
      <w:proofErr w:type="spellStart"/>
      <w:r w:rsidRPr="009800F7">
        <w:rPr>
          <w:sz w:val="22"/>
          <w:szCs w:val="22"/>
        </w:rPr>
        <w:t>przykanalika</w:t>
      </w:r>
      <w:proofErr w:type="spellEnd"/>
      <w:r w:rsidRPr="009800F7">
        <w:rPr>
          <w:sz w:val="22"/>
          <w:szCs w:val="22"/>
        </w:rPr>
        <w:t xml:space="preserve"> do kanału powinno być wykonane pod kątem min. 45</w:t>
      </w:r>
      <w:r>
        <w:rPr>
          <w:sz w:val="22"/>
          <w:szCs w:val="22"/>
          <w:vertAlign w:val="superscript"/>
        </w:rPr>
        <w:t>o</w:t>
      </w:r>
      <w:r w:rsidRPr="009800F7">
        <w:rPr>
          <w:sz w:val="22"/>
          <w:szCs w:val="22"/>
        </w:rPr>
        <w:t>, max. 90</w:t>
      </w:r>
      <w:r>
        <w:rPr>
          <w:sz w:val="22"/>
          <w:szCs w:val="22"/>
          <w:vertAlign w:val="superscript"/>
        </w:rPr>
        <w:t>o</w:t>
      </w:r>
    </w:p>
    <w:p w14:paraId="56219F3F" w14:textId="77777777" w:rsidR="009110EC" w:rsidRPr="009800F7" w:rsidRDefault="009110EC" w:rsidP="009110EC">
      <w:pPr>
        <w:jc w:val="both"/>
        <w:rPr>
          <w:sz w:val="22"/>
          <w:szCs w:val="22"/>
        </w:rPr>
      </w:pPr>
      <w:r w:rsidRPr="009800F7">
        <w:rPr>
          <w:sz w:val="22"/>
          <w:szCs w:val="22"/>
        </w:rPr>
        <w:t>(optymalnym 60</w:t>
      </w:r>
      <w:r>
        <w:rPr>
          <w:sz w:val="22"/>
          <w:szCs w:val="22"/>
          <w:vertAlign w:val="superscript"/>
        </w:rPr>
        <w:t>o</w:t>
      </w:r>
      <w:r w:rsidRPr="009800F7">
        <w:rPr>
          <w:sz w:val="22"/>
          <w:szCs w:val="22"/>
        </w:rPr>
        <w:t>),</w:t>
      </w:r>
    </w:p>
    <w:p w14:paraId="62E70841" w14:textId="77777777" w:rsidR="009110EC" w:rsidRPr="009800F7" w:rsidRDefault="009110EC" w:rsidP="009110EC">
      <w:pPr>
        <w:jc w:val="both"/>
        <w:rPr>
          <w:sz w:val="22"/>
          <w:szCs w:val="22"/>
        </w:rPr>
      </w:pPr>
      <w:r w:rsidRPr="008C089D">
        <w:rPr>
          <w:b/>
          <w:bCs/>
          <w:sz w:val="22"/>
          <w:szCs w:val="22"/>
        </w:rPr>
        <w:t>5.5.3</w:t>
      </w:r>
      <w:r w:rsidRPr="009800F7">
        <w:rPr>
          <w:sz w:val="22"/>
          <w:szCs w:val="22"/>
        </w:rPr>
        <w:t>. Izolacje</w:t>
      </w:r>
    </w:p>
    <w:p w14:paraId="543493AF" w14:textId="77777777" w:rsidR="009110EC" w:rsidRPr="009800F7" w:rsidRDefault="009110EC" w:rsidP="009110EC">
      <w:pPr>
        <w:jc w:val="both"/>
        <w:rPr>
          <w:sz w:val="22"/>
          <w:szCs w:val="22"/>
        </w:rPr>
      </w:pPr>
      <w:r w:rsidRPr="009800F7">
        <w:rPr>
          <w:sz w:val="22"/>
          <w:szCs w:val="22"/>
        </w:rPr>
        <w:t>Studzienki zabezpiecza się przez posmarowanie z zewnątrz izolacją bitumiczną.</w:t>
      </w:r>
    </w:p>
    <w:p w14:paraId="001273E6" w14:textId="77777777" w:rsidR="009110EC" w:rsidRPr="009800F7" w:rsidRDefault="009110EC" w:rsidP="009110EC">
      <w:pPr>
        <w:jc w:val="both"/>
        <w:rPr>
          <w:sz w:val="22"/>
          <w:szCs w:val="22"/>
        </w:rPr>
      </w:pPr>
      <w:r w:rsidRPr="009800F7">
        <w:rPr>
          <w:sz w:val="22"/>
          <w:szCs w:val="22"/>
        </w:rPr>
        <w:t>Dopuszcza się stosowanie innego środka izolacyjnego uzgodnionego z In</w:t>
      </w:r>
      <w:r>
        <w:rPr>
          <w:sz w:val="22"/>
          <w:szCs w:val="22"/>
        </w:rPr>
        <w:t>ż</w:t>
      </w:r>
      <w:r w:rsidRPr="009800F7">
        <w:rPr>
          <w:sz w:val="22"/>
          <w:szCs w:val="22"/>
        </w:rPr>
        <w:t>ynierem.</w:t>
      </w:r>
    </w:p>
    <w:p w14:paraId="5EF4F16E" w14:textId="77777777" w:rsidR="009110EC" w:rsidRPr="009800F7" w:rsidRDefault="009110EC" w:rsidP="009110EC">
      <w:pPr>
        <w:jc w:val="both"/>
        <w:rPr>
          <w:sz w:val="22"/>
          <w:szCs w:val="22"/>
        </w:rPr>
      </w:pPr>
      <w:r w:rsidRPr="009800F7">
        <w:rPr>
          <w:sz w:val="22"/>
          <w:szCs w:val="22"/>
        </w:rPr>
        <w:t>W środowisku słabo agresywnym, niezależnie od czynnika agresji, studzienki należy zabezpieczyć</w:t>
      </w:r>
    </w:p>
    <w:p w14:paraId="75DEEF9C" w14:textId="77777777" w:rsidR="009110EC" w:rsidRPr="009800F7" w:rsidRDefault="009110EC" w:rsidP="009110EC">
      <w:pPr>
        <w:jc w:val="both"/>
        <w:rPr>
          <w:sz w:val="22"/>
          <w:szCs w:val="22"/>
        </w:rPr>
      </w:pPr>
      <w:r w:rsidRPr="009800F7">
        <w:rPr>
          <w:sz w:val="22"/>
          <w:szCs w:val="22"/>
        </w:rPr>
        <w:t>przez zagruntowanie izolacją asfaltową oraz trzykrotne posmarowanie masami izolacyjnymi.</w:t>
      </w:r>
    </w:p>
    <w:p w14:paraId="049B3BAC" w14:textId="77777777" w:rsidR="009110EC" w:rsidRPr="009800F7" w:rsidRDefault="009110EC" w:rsidP="009110EC">
      <w:pPr>
        <w:jc w:val="both"/>
        <w:rPr>
          <w:sz w:val="22"/>
          <w:szCs w:val="22"/>
        </w:rPr>
      </w:pPr>
      <w:r w:rsidRPr="008C089D">
        <w:rPr>
          <w:b/>
          <w:bCs/>
          <w:sz w:val="22"/>
          <w:szCs w:val="22"/>
        </w:rPr>
        <w:t>5.5.4.</w:t>
      </w:r>
      <w:r w:rsidRPr="009800F7">
        <w:rPr>
          <w:sz w:val="22"/>
          <w:szCs w:val="22"/>
        </w:rPr>
        <w:t xml:space="preserve"> Zasypanie wykopów i ich zagęszczenie</w:t>
      </w:r>
    </w:p>
    <w:p w14:paraId="524CDCAC" w14:textId="77777777" w:rsidR="009110EC" w:rsidRPr="009800F7" w:rsidRDefault="009110EC" w:rsidP="009110EC">
      <w:pPr>
        <w:jc w:val="both"/>
        <w:rPr>
          <w:sz w:val="22"/>
          <w:szCs w:val="22"/>
        </w:rPr>
      </w:pPr>
      <w:r w:rsidRPr="009800F7">
        <w:rPr>
          <w:sz w:val="22"/>
          <w:szCs w:val="22"/>
        </w:rPr>
        <w:t>Zasypywanie rur w wykopie należy prowadzić warstwami grubości 20 cm. Materiał zasypowy</w:t>
      </w:r>
    </w:p>
    <w:p w14:paraId="69BA8C3F" w14:textId="77777777" w:rsidR="009110EC" w:rsidRPr="009800F7" w:rsidRDefault="009110EC" w:rsidP="009110EC">
      <w:pPr>
        <w:jc w:val="both"/>
        <w:rPr>
          <w:sz w:val="22"/>
          <w:szCs w:val="22"/>
        </w:rPr>
      </w:pPr>
      <w:r w:rsidRPr="009800F7">
        <w:rPr>
          <w:sz w:val="22"/>
          <w:szCs w:val="22"/>
        </w:rPr>
        <w:t>powinien być równomiernie układany i zagęszczany po obu stronach przewodu. Wskaźnik</w:t>
      </w:r>
    </w:p>
    <w:p w14:paraId="34A33DF4" w14:textId="77777777" w:rsidR="009110EC" w:rsidRPr="009800F7" w:rsidRDefault="009110EC" w:rsidP="009110EC">
      <w:pPr>
        <w:jc w:val="both"/>
        <w:rPr>
          <w:sz w:val="22"/>
          <w:szCs w:val="22"/>
        </w:rPr>
      </w:pPr>
      <w:r w:rsidRPr="009800F7">
        <w:rPr>
          <w:sz w:val="22"/>
          <w:szCs w:val="22"/>
        </w:rPr>
        <w:t xml:space="preserve">zagęszczenia powinien wynosić </w:t>
      </w:r>
      <w:r>
        <w:rPr>
          <w:sz w:val="22"/>
          <w:szCs w:val="22"/>
        </w:rPr>
        <w:t>1</w:t>
      </w:r>
      <w:r w:rsidRPr="009800F7">
        <w:rPr>
          <w:sz w:val="22"/>
          <w:szCs w:val="22"/>
        </w:rPr>
        <w:t>,</w:t>
      </w:r>
      <w:r>
        <w:rPr>
          <w:sz w:val="22"/>
          <w:szCs w:val="22"/>
        </w:rPr>
        <w:t>00</w:t>
      </w:r>
      <w:r w:rsidRPr="009800F7">
        <w:rPr>
          <w:sz w:val="22"/>
          <w:szCs w:val="22"/>
        </w:rPr>
        <w:t>.</w:t>
      </w:r>
    </w:p>
    <w:p w14:paraId="758C9726" w14:textId="77777777" w:rsidR="009110EC" w:rsidRDefault="009110EC" w:rsidP="009110EC">
      <w:pPr>
        <w:jc w:val="both"/>
        <w:rPr>
          <w:b/>
          <w:bCs/>
          <w:sz w:val="22"/>
          <w:szCs w:val="22"/>
        </w:rPr>
      </w:pPr>
    </w:p>
    <w:p w14:paraId="2D8F8105" w14:textId="77777777" w:rsidR="009110EC" w:rsidRPr="0031470B" w:rsidRDefault="009110EC" w:rsidP="009110EC">
      <w:pPr>
        <w:jc w:val="both"/>
        <w:rPr>
          <w:b/>
          <w:bCs/>
          <w:sz w:val="22"/>
          <w:szCs w:val="22"/>
        </w:rPr>
      </w:pPr>
      <w:r w:rsidRPr="0031470B">
        <w:rPr>
          <w:b/>
          <w:bCs/>
          <w:sz w:val="22"/>
          <w:szCs w:val="22"/>
        </w:rPr>
        <w:t>6. KONTROLA JAKO</w:t>
      </w:r>
      <w:r w:rsidRPr="0031470B">
        <w:rPr>
          <w:sz w:val="22"/>
          <w:szCs w:val="22"/>
        </w:rPr>
        <w:t>Ś</w:t>
      </w:r>
      <w:r w:rsidRPr="0031470B">
        <w:rPr>
          <w:b/>
          <w:bCs/>
          <w:sz w:val="22"/>
          <w:szCs w:val="22"/>
        </w:rPr>
        <w:t>CI ROBÓT</w:t>
      </w:r>
    </w:p>
    <w:p w14:paraId="75556C2A" w14:textId="77777777" w:rsidR="009110EC" w:rsidRPr="0031470B" w:rsidRDefault="009110EC" w:rsidP="009110EC">
      <w:pPr>
        <w:jc w:val="both"/>
        <w:rPr>
          <w:b/>
          <w:bCs/>
          <w:sz w:val="22"/>
          <w:szCs w:val="22"/>
        </w:rPr>
      </w:pPr>
    </w:p>
    <w:p w14:paraId="69236ECE" w14:textId="77777777" w:rsidR="009110EC" w:rsidRPr="0031470B" w:rsidRDefault="009110EC" w:rsidP="009110EC">
      <w:pPr>
        <w:jc w:val="both"/>
        <w:rPr>
          <w:b/>
          <w:bCs/>
          <w:sz w:val="22"/>
          <w:szCs w:val="22"/>
        </w:rPr>
      </w:pPr>
      <w:r w:rsidRPr="0031470B">
        <w:rPr>
          <w:b/>
          <w:bCs/>
          <w:sz w:val="22"/>
          <w:szCs w:val="22"/>
        </w:rPr>
        <w:t>6.1. Ogólne zasady kontroli jako</w:t>
      </w:r>
      <w:r w:rsidRPr="0031470B">
        <w:rPr>
          <w:sz w:val="22"/>
          <w:szCs w:val="22"/>
        </w:rPr>
        <w:t>ś</w:t>
      </w:r>
      <w:r w:rsidRPr="0031470B">
        <w:rPr>
          <w:b/>
          <w:bCs/>
          <w:sz w:val="22"/>
          <w:szCs w:val="22"/>
        </w:rPr>
        <w:t>ci robót</w:t>
      </w:r>
    </w:p>
    <w:p w14:paraId="0F5ED63E" w14:textId="77777777" w:rsidR="009110EC" w:rsidRPr="0031470B" w:rsidRDefault="009110EC" w:rsidP="009110EC">
      <w:pPr>
        <w:jc w:val="both"/>
        <w:rPr>
          <w:sz w:val="22"/>
          <w:szCs w:val="22"/>
        </w:rPr>
      </w:pPr>
      <w:r w:rsidRPr="0031470B">
        <w:rPr>
          <w:sz w:val="22"/>
          <w:szCs w:val="22"/>
        </w:rPr>
        <w:t>Ogólne zasady kontroli jakości robót podano w OST   D-M-00.00.00 „Wymagania ogólne” pkt 6</w:t>
      </w:r>
    </w:p>
    <w:p w14:paraId="444DB03C" w14:textId="77777777" w:rsidR="009110EC" w:rsidRPr="0031470B" w:rsidRDefault="009110EC" w:rsidP="009110EC">
      <w:pPr>
        <w:jc w:val="both"/>
        <w:rPr>
          <w:b/>
          <w:bCs/>
          <w:sz w:val="22"/>
          <w:szCs w:val="22"/>
        </w:rPr>
      </w:pPr>
      <w:r w:rsidRPr="0031470B">
        <w:rPr>
          <w:b/>
          <w:bCs/>
          <w:sz w:val="22"/>
          <w:szCs w:val="22"/>
        </w:rPr>
        <w:t>6.2. Kontrola jako</w:t>
      </w:r>
      <w:r w:rsidRPr="0031470B">
        <w:rPr>
          <w:sz w:val="22"/>
          <w:szCs w:val="22"/>
        </w:rPr>
        <w:t>ś</w:t>
      </w:r>
      <w:r w:rsidRPr="0031470B">
        <w:rPr>
          <w:b/>
          <w:bCs/>
          <w:sz w:val="22"/>
          <w:szCs w:val="22"/>
        </w:rPr>
        <w:t xml:space="preserve">ci </w:t>
      </w:r>
      <w:r>
        <w:rPr>
          <w:b/>
          <w:bCs/>
          <w:sz w:val="22"/>
          <w:szCs w:val="22"/>
        </w:rPr>
        <w:t>robót.</w:t>
      </w:r>
    </w:p>
    <w:p w14:paraId="736ED1F9" w14:textId="77777777" w:rsidR="009110EC" w:rsidRDefault="009110EC" w:rsidP="009110EC">
      <w:pPr>
        <w:jc w:val="both"/>
        <w:rPr>
          <w:sz w:val="22"/>
          <w:szCs w:val="22"/>
        </w:rPr>
      </w:pPr>
      <w:r w:rsidRPr="008F1BBC">
        <w:rPr>
          <w:sz w:val="22"/>
          <w:szCs w:val="22"/>
        </w:rPr>
        <w:t>W czasie wykonywania robót należy przeprowadzać ciągłą kontrolę poprawności</w:t>
      </w:r>
      <w:r>
        <w:rPr>
          <w:sz w:val="22"/>
          <w:szCs w:val="22"/>
        </w:rPr>
        <w:t xml:space="preserve"> wykonania robót</w:t>
      </w:r>
      <w:r w:rsidRPr="008F1BBC">
        <w:rPr>
          <w:sz w:val="22"/>
          <w:szCs w:val="22"/>
        </w:rPr>
        <w:t xml:space="preserve">, zgodnie z wymaganiami </w:t>
      </w:r>
      <w:proofErr w:type="spellStart"/>
      <w:r w:rsidRPr="008F1BBC">
        <w:rPr>
          <w:sz w:val="22"/>
          <w:szCs w:val="22"/>
        </w:rPr>
        <w:t>pktu</w:t>
      </w:r>
      <w:proofErr w:type="spellEnd"/>
      <w:r w:rsidRPr="008F1BBC">
        <w:rPr>
          <w:sz w:val="22"/>
          <w:szCs w:val="22"/>
        </w:rPr>
        <w:t xml:space="preserve"> 5.</w:t>
      </w:r>
    </w:p>
    <w:p w14:paraId="7D7A3809" w14:textId="77777777" w:rsidR="009110EC" w:rsidRPr="0031470B" w:rsidRDefault="009110EC" w:rsidP="009110EC">
      <w:pPr>
        <w:jc w:val="both"/>
        <w:rPr>
          <w:sz w:val="22"/>
          <w:szCs w:val="22"/>
        </w:rPr>
      </w:pPr>
    </w:p>
    <w:p w14:paraId="54C4B7C4" w14:textId="77777777" w:rsidR="009110EC" w:rsidRPr="0031470B" w:rsidRDefault="009110EC" w:rsidP="009110EC">
      <w:pPr>
        <w:jc w:val="both"/>
        <w:rPr>
          <w:b/>
          <w:bCs/>
          <w:sz w:val="22"/>
          <w:szCs w:val="22"/>
        </w:rPr>
      </w:pPr>
      <w:r w:rsidRPr="0031470B">
        <w:rPr>
          <w:b/>
          <w:bCs/>
          <w:sz w:val="22"/>
          <w:szCs w:val="22"/>
        </w:rPr>
        <w:t>7. OBMIAR ROBÓT</w:t>
      </w:r>
    </w:p>
    <w:p w14:paraId="19CAB5D8" w14:textId="77777777" w:rsidR="009110EC" w:rsidRPr="0031470B" w:rsidRDefault="009110EC" w:rsidP="009110EC">
      <w:pPr>
        <w:jc w:val="both"/>
        <w:rPr>
          <w:b/>
          <w:bCs/>
          <w:sz w:val="22"/>
          <w:szCs w:val="22"/>
        </w:rPr>
      </w:pPr>
      <w:r w:rsidRPr="0031470B">
        <w:rPr>
          <w:b/>
          <w:bCs/>
          <w:sz w:val="22"/>
          <w:szCs w:val="22"/>
        </w:rPr>
        <w:t>7.1. Ogólne zasady obmiaru robót</w:t>
      </w:r>
    </w:p>
    <w:p w14:paraId="10AED891" w14:textId="77777777" w:rsidR="009110EC" w:rsidRDefault="009110EC" w:rsidP="009110EC">
      <w:pPr>
        <w:jc w:val="both"/>
        <w:rPr>
          <w:sz w:val="22"/>
          <w:szCs w:val="22"/>
        </w:rPr>
      </w:pPr>
      <w:r w:rsidRPr="0031470B">
        <w:rPr>
          <w:sz w:val="22"/>
          <w:szCs w:val="22"/>
        </w:rPr>
        <w:t>Ogólne zasady obmiaru robót podano w OST   D-M-00.00.00 „Wymagania ogólne” pkt 7</w:t>
      </w:r>
    </w:p>
    <w:p w14:paraId="1EB6F5E4" w14:textId="77777777" w:rsidR="009110EC" w:rsidRDefault="009110EC" w:rsidP="009110EC">
      <w:pPr>
        <w:jc w:val="both"/>
        <w:rPr>
          <w:sz w:val="22"/>
          <w:szCs w:val="22"/>
        </w:rPr>
      </w:pPr>
    </w:p>
    <w:p w14:paraId="6C03DCAE" w14:textId="77777777" w:rsidR="009110EC" w:rsidRPr="00974DE2" w:rsidRDefault="009110EC" w:rsidP="009110EC">
      <w:pPr>
        <w:jc w:val="both"/>
        <w:rPr>
          <w:sz w:val="22"/>
          <w:szCs w:val="22"/>
        </w:rPr>
      </w:pPr>
      <w:r w:rsidRPr="00065E1A">
        <w:rPr>
          <w:b/>
          <w:bCs/>
          <w:sz w:val="22"/>
          <w:szCs w:val="22"/>
        </w:rPr>
        <w:t>7.1.</w:t>
      </w:r>
      <w:r>
        <w:rPr>
          <w:b/>
          <w:bCs/>
          <w:sz w:val="22"/>
          <w:szCs w:val="22"/>
        </w:rPr>
        <w:t>1</w:t>
      </w:r>
      <w:r w:rsidRPr="00065E1A">
        <w:rPr>
          <w:b/>
          <w:bCs/>
          <w:sz w:val="22"/>
          <w:szCs w:val="22"/>
        </w:rPr>
        <w:t>.</w:t>
      </w:r>
      <w:r w:rsidRPr="00974DE2">
        <w:rPr>
          <w:sz w:val="22"/>
          <w:szCs w:val="22"/>
        </w:rPr>
        <w:t xml:space="preserve"> Obmiar Robót dla </w:t>
      </w:r>
      <w:r>
        <w:rPr>
          <w:sz w:val="22"/>
          <w:szCs w:val="22"/>
        </w:rPr>
        <w:t>remontowanej studzienki ściekowej z elementów betonowych</w:t>
      </w:r>
      <w:r w:rsidRPr="00C91173">
        <w:t xml:space="preserve"> </w:t>
      </w:r>
      <w:r w:rsidRPr="00C91173">
        <w:rPr>
          <w:sz w:val="22"/>
          <w:szCs w:val="22"/>
        </w:rPr>
        <w:t>o średnicy fi 500 mm wraz</w:t>
      </w:r>
      <w:r>
        <w:rPr>
          <w:sz w:val="22"/>
          <w:szCs w:val="22"/>
        </w:rPr>
        <w:t xml:space="preserve"> </w:t>
      </w:r>
      <w:r w:rsidRPr="00C91173">
        <w:rPr>
          <w:sz w:val="22"/>
          <w:szCs w:val="22"/>
        </w:rPr>
        <w:t>z elementami odciążającymi oraz wymianą wpustu żeliwnego, uchylnego typu ciężkiego klasy D400</w:t>
      </w:r>
      <w:r w:rsidRPr="00974DE2">
        <w:rPr>
          <w:sz w:val="22"/>
          <w:szCs w:val="22"/>
        </w:rPr>
        <w:t xml:space="preserve"> (komplet):</w:t>
      </w:r>
    </w:p>
    <w:p w14:paraId="6B35E988" w14:textId="77777777" w:rsidR="009110EC" w:rsidRPr="00974DE2" w:rsidRDefault="009110EC" w:rsidP="009110EC">
      <w:pPr>
        <w:jc w:val="both"/>
        <w:rPr>
          <w:sz w:val="22"/>
          <w:szCs w:val="22"/>
        </w:rPr>
      </w:pPr>
      <w:r w:rsidRPr="00974DE2">
        <w:rPr>
          <w:sz w:val="22"/>
          <w:szCs w:val="22"/>
        </w:rPr>
        <w:t>- usunięcie nawierzchni z masy mineralno-asfaltowej lub innej i podbudowy z betonu,</w:t>
      </w:r>
    </w:p>
    <w:p w14:paraId="0E4CFD05" w14:textId="77777777" w:rsidR="009110EC" w:rsidRPr="00974DE2" w:rsidRDefault="009110EC" w:rsidP="009110EC">
      <w:pPr>
        <w:jc w:val="both"/>
        <w:rPr>
          <w:sz w:val="22"/>
          <w:szCs w:val="22"/>
        </w:rPr>
      </w:pPr>
      <w:r w:rsidRPr="00974DE2">
        <w:rPr>
          <w:sz w:val="22"/>
          <w:szCs w:val="22"/>
        </w:rPr>
        <w:t>- wykonanie wykopów do istniejącej infrastruktury kanalizacyjnej,</w:t>
      </w:r>
    </w:p>
    <w:p w14:paraId="3A9370F9" w14:textId="77777777" w:rsidR="009110EC" w:rsidRPr="00974DE2" w:rsidRDefault="009110EC" w:rsidP="009110EC">
      <w:pPr>
        <w:jc w:val="both"/>
        <w:rPr>
          <w:sz w:val="22"/>
          <w:szCs w:val="22"/>
        </w:rPr>
      </w:pPr>
      <w:r w:rsidRPr="00974DE2">
        <w:rPr>
          <w:sz w:val="22"/>
          <w:szCs w:val="22"/>
        </w:rPr>
        <w:t>- demontaż włazu – żeliwnego wpustu ulicznego,</w:t>
      </w:r>
    </w:p>
    <w:p w14:paraId="4561D739" w14:textId="77777777" w:rsidR="009110EC" w:rsidRPr="00974DE2" w:rsidRDefault="009110EC" w:rsidP="009110EC">
      <w:pPr>
        <w:jc w:val="both"/>
        <w:rPr>
          <w:sz w:val="22"/>
          <w:szCs w:val="22"/>
        </w:rPr>
      </w:pPr>
      <w:r w:rsidRPr="00974DE2">
        <w:rPr>
          <w:sz w:val="22"/>
          <w:szCs w:val="22"/>
        </w:rPr>
        <w:t>- demontaż osadnika betonowego,</w:t>
      </w:r>
    </w:p>
    <w:p w14:paraId="558A8C95" w14:textId="77777777" w:rsidR="009110EC" w:rsidRPr="00974DE2" w:rsidRDefault="009110EC" w:rsidP="009110EC">
      <w:pPr>
        <w:jc w:val="both"/>
        <w:rPr>
          <w:sz w:val="22"/>
          <w:szCs w:val="22"/>
        </w:rPr>
      </w:pPr>
      <w:r w:rsidRPr="00974DE2">
        <w:rPr>
          <w:sz w:val="22"/>
          <w:szCs w:val="22"/>
        </w:rPr>
        <w:t>- montaż kompletnej studni ściekowej Ø 500mm z osadnikiem i wpustem żeliwnym D400,</w:t>
      </w:r>
    </w:p>
    <w:p w14:paraId="3F401907" w14:textId="77777777" w:rsidR="009110EC" w:rsidRPr="00974DE2" w:rsidRDefault="009110EC" w:rsidP="009110EC">
      <w:pPr>
        <w:jc w:val="both"/>
        <w:rPr>
          <w:sz w:val="22"/>
          <w:szCs w:val="22"/>
        </w:rPr>
      </w:pPr>
      <w:r w:rsidRPr="00974DE2">
        <w:rPr>
          <w:sz w:val="22"/>
          <w:szCs w:val="22"/>
        </w:rPr>
        <w:t>- montaż pierścienia odciążającego</w:t>
      </w:r>
    </w:p>
    <w:p w14:paraId="190D06C6" w14:textId="77777777" w:rsidR="009110EC" w:rsidRPr="00974DE2" w:rsidRDefault="009110EC" w:rsidP="009110EC">
      <w:pPr>
        <w:jc w:val="both"/>
        <w:rPr>
          <w:sz w:val="22"/>
          <w:szCs w:val="22"/>
        </w:rPr>
      </w:pPr>
      <w:r w:rsidRPr="00974DE2">
        <w:rPr>
          <w:sz w:val="22"/>
          <w:szCs w:val="22"/>
        </w:rPr>
        <w:t>- regulacja pionowa studni przy pomocy pierścieni dystansowych,</w:t>
      </w:r>
    </w:p>
    <w:p w14:paraId="23C99C9E" w14:textId="77777777" w:rsidR="009110EC" w:rsidRPr="00974DE2" w:rsidRDefault="009110EC" w:rsidP="009110EC">
      <w:pPr>
        <w:jc w:val="both"/>
        <w:rPr>
          <w:sz w:val="22"/>
          <w:szCs w:val="22"/>
        </w:rPr>
      </w:pPr>
      <w:r w:rsidRPr="00974DE2">
        <w:rPr>
          <w:sz w:val="22"/>
          <w:szCs w:val="22"/>
        </w:rPr>
        <w:t>- zasypanie wykopów i wywóz urobku,</w:t>
      </w:r>
    </w:p>
    <w:p w14:paraId="088A2634" w14:textId="77777777" w:rsidR="009110EC" w:rsidRPr="00974DE2" w:rsidRDefault="009110EC" w:rsidP="009110EC">
      <w:pPr>
        <w:jc w:val="both"/>
        <w:rPr>
          <w:sz w:val="22"/>
          <w:szCs w:val="22"/>
        </w:rPr>
      </w:pPr>
      <w:r w:rsidRPr="00974DE2">
        <w:rPr>
          <w:sz w:val="22"/>
          <w:szCs w:val="22"/>
        </w:rPr>
        <w:t>- przywrócenie nawierzchni do pierwotnego stanu (prawidłowego stanu),</w:t>
      </w:r>
    </w:p>
    <w:p w14:paraId="36E85356" w14:textId="77777777" w:rsidR="009110EC" w:rsidRDefault="009110EC" w:rsidP="009110EC">
      <w:pPr>
        <w:jc w:val="both"/>
        <w:rPr>
          <w:sz w:val="22"/>
          <w:szCs w:val="22"/>
        </w:rPr>
      </w:pPr>
      <w:r w:rsidRPr="00974DE2">
        <w:rPr>
          <w:sz w:val="22"/>
          <w:szCs w:val="22"/>
        </w:rPr>
        <w:t>- przekazanie pozyskanego złomu żeliwnego zgodnie z ustaleniami z Inżynierem.</w:t>
      </w:r>
    </w:p>
    <w:p w14:paraId="09D1D7CC" w14:textId="77777777" w:rsidR="009110EC" w:rsidRPr="00974DE2" w:rsidRDefault="009110EC" w:rsidP="009110EC">
      <w:pPr>
        <w:jc w:val="both"/>
        <w:rPr>
          <w:sz w:val="22"/>
          <w:szCs w:val="22"/>
        </w:rPr>
      </w:pPr>
      <w:r w:rsidRPr="00974DE2">
        <w:rPr>
          <w:b/>
          <w:bCs/>
          <w:sz w:val="22"/>
          <w:szCs w:val="22"/>
        </w:rPr>
        <w:t>7.1.</w:t>
      </w:r>
      <w:r>
        <w:rPr>
          <w:b/>
          <w:bCs/>
          <w:sz w:val="22"/>
          <w:szCs w:val="22"/>
        </w:rPr>
        <w:t>2</w:t>
      </w:r>
      <w:r w:rsidRPr="00974DE2">
        <w:rPr>
          <w:b/>
          <w:bCs/>
          <w:sz w:val="22"/>
          <w:szCs w:val="22"/>
        </w:rPr>
        <w:t>.</w:t>
      </w:r>
      <w:r w:rsidRPr="00974DE2">
        <w:rPr>
          <w:sz w:val="22"/>
          <w:szCs w:val="22"/>
        </w:rPr>
        <w:t xml:space="preserve"> Obmiar Robót dla wymienianego przyłącza:</w:t>
      </w:r>
    </w:p>
    <w:p w14:paraId="52506082" w14:textId="77777777" w:rsidR="009110EC" w:rsidRPr="00974DE2" w:rsidRDefault="009110EC" w:rsidP="009110EC">
      <w:pPr>
        <w:jc w:val="both"/>
        <w:rPr>
          <w:sz w:val="22"/>
          <w:szCs w:val="22"/>
        </w:rPr>
      </w:pPr>
      <w:r w:rsidRPr="00974DE2">
        <w:rPr>
          <w:sz w:val="22"/>
          <w:szCs w:val="22"/>
        </w:rPr>
        <w:t>- usunięcie nawierzchni z masy mineralno-asfaltowej lub innej i podbudowy z betonu,</w:t>
      </w:r>
    </w:p>
    <w:p w14:paraId="70934C4A" w14:textId="77777777" w:rsidR="009110EC" w:rsidRPr="00974DE2" w:rsidRDefault="009110EC" w:rsidP="009110EC">
      <w:pPr>
        <w:jc w:val="both"/>
        <w:rPr>
          <w:sz w:val="22"/>
          <w:szCs w:val="22"/>
        </w:rPr>
      </w:pPr>
      <w:r w:rsidRPr="00974DE2">
        <w:rPr>
          <w:sz w:val="22"/>
          <w:szCs w:val="22"/>
        </w:rPr>
        <w:t>- wykonanie wykopów do istniejącej infrastruktury kanalizacyjnej,</w:t>
      </w:r>
    </w:p>
    <w:p w14:paraId="5DE2B6C1" w14:textId="77777777" w:rsidR="009110EC" w:rsidRPr="00974DE2" w:rsidRDefault="009110EC" w:rsidP="009110EC">
      <w:pPr>
        <w:jc w:val="both"/>
        <w:rPr>
          <w:sz w:val="22"/>
          <w:szCs w:val="22"/>
        </w:rPr>
      </w:pPr>
      <w:r w:rsidRPr="00974DE2">
        <w:rPr>
          <w:sz w:val="22"/>
          <w:szCs w:val="22"/>
        </w:rPr>
        <w:t>- demontaż kanału,</w:t>
      </w:r>
    </w:p>
    <w:p w14:paraId="5D89FE53" w14:textId="77777777" w:rsidR="009110EC" w:rsidRPr="00974DE2" w:rsidRDefault="009110EC" w:rsidP="009110EC">
      <w:pPr>
        <w:jc w:val="both"/>
        <w:rPr>
          <w:sz w:val="22"/>
          <w:szCs w:val="22"/>
        </w:rPr>
      </w:pPr>
      <w:r w:rsidRPr="00974DE2">
        <w:rPr>
          <w:sz w:val="22"/>
          <w:szCs w:val="22"/>
        </w:rPr>
        <w:t>- montaż odcinka kanału z rur PVC łączonych na wcisk DN 200 mm,</w:t>
      </w:r>
    </w:p>
    <w:p w14:paraId="11EEABCB" w14:textId="77777777" w:rsidR="009110EC" w:rsidRPr="00974DE2" w:rsidRDefault="009110EC" w:rsidP="009110EC">
      <w:pPr>
        <w:jc w:val="both"/>
        <w:rPr>
          <w:sz w:val="22"/>
          <w:szCs w:val="22"/>
        </w:rPr>
      </w:pPr>
      <w:r w:rsidRPr="00974DE2">
        <w:rPr>
          <w:sz w:val="22"/>
          <w:szCs w:val="22"/>
        </w:rPr>
        <w:t>- montaż pierścienia odciążającego</w:t>
      </w:r>
    </w:p>
    <w:p w14:paraId="0C4144F8" w14:textId="77777777" w:rsidR="009110EC" w:rsidRPr="00974DE2" w:rsidRDefault="009110EC" w:rsidP="009110EC">
      <w:pPr>
        <w:jc w:val="both"/>
        <w:rPr>
          <w:sz w:val="22"/>
          <w:szCs w:val="22"/>
        </w:rPr>
      </w:pPr>
      <w:r w:rsidRPr="00974DE2">
        <w:rPr>
          <w:sz w:val="22"/>
          <w:szCs w:val="22"/>
        </w:rPr>
        <w:t>- montaż syfonu w przypadku włączenia przyłącza do kanalizacji ogólnospławnej,</w:t>
      </w:r>
    </w:p>
    <w:p w14:paraId="3EFF96BD" w14:textId="77777777" w:rsidR="009110EC" w:rsidRPr="00974DE2" w:rsidRDefault="009110EC" w:rsidP="009110EC">
      <w:pPr>
        <w:jc w:val="both"/>
        <w:rPr>
          <w:sz w:val="22"/>
          <w:szCs w:val="22"/>
        </w:rPr>
      </w:pPr>
      <w:r w:rsidRPr="00974DE2">
        <w:rPr>
          <w:sz w:val="22"/>
          <w:szCs w:val="22"/>
        </w:rPr>
        <w:t>- włączenie do studni kanalizacji ogólnospławnej z zastosowaniem przejścia szczelnego</w:t>
      </w:r>
      <w:r>
        <w:rPr>
          <w:sz w:val="22"/>
          <w:szCs w:val="22"/>
        </w:rPr>
        <w:t>,</w:t>
      </w:r>
    </w:p>
    <w:p w14:paraId="6E46B6C9" w14:textId="77777777" w:rsidR="009110EC" w:rsidRPr="00974DE2" w:rsidRDefault="009110EC" w:rsidP="009110EC">
      <w:pPr>
        <w:jc w:val="both"/>
        <w:rPr>
          <w:sz w:val="22"/>
          <w:szCs w:val="22"/>
        </w:rPr>
      </w:pPr>
      <w:r w:rsidRPr="00974DE2">
        <w:rPr>
          <w:sz w:val="22"/>
          <w:szCs w:val="22"/>
        </w:rPr>
        <w:t xml:space="preserve">- </w:t>
      </w:r>
      <w:proofErr w:type="spellStart"/>
      <w:r w:rsidRPr="00974DE2">
        <w:rPr>
          <w:sz w:val="22"/>
          <w:szCs w:val="22"/>
        </w:rPr>
        <w:t>obsypka</w:t>
      </w:r>
      <w:proofErr w:type="spellEnd"/>
      <w:r w:rsidRPr="00974DE2">
        <w:rPr>
          <w:sz w:val="22"/>
          <w:szCs w:val="22"/>
        </w:rPr>
        <w:t xml:space="preserve"> rur piaskiem na wysokość 10 cm ponad ścinkę rury,</w:t>
      </w:r>
    </w:p>
    <w:p w14:paraId="29DF2CF7" w14:textId="77777777" w:rsidR="009110EC" w:rsidRPr="00974DE2" w:rsidRDefault="009110EC" w:rsidP="009110EC">
      <w:pPr>
        <w:jc w:val="both"/>
        <w:rPr>
          <w:sz w:val="22"/>
          <w:szCs w:val="22"/>
        </w:rPr>
      </w:pPr>
      <w:r w:rsidRPr="00974DE2">
        <w:rPr>
          <w:sz w:val="22"/>
          <w:szCs w:val="22"/>
        </w:rPr>
        <w:t>- zasypanie wykopów i wywóz urobku,</w:t>
      </w:r>
    </w:p>
    <w:p w14:paraId="71CCC197" w14:textId="77777777" w:rsidR="009110EC" w:rsidRDefault="009110EC" w:rsidP="009110EC">
      <w:pPr>
        <w:jc w:val="both"/>
        <w:rPr>
          <w:sz w:val="22"/>
          <w:szCs w:val="22"/>
        </w:rPr>
      </w:pPr>
      <w:r w:rsidRPr="00974DE2">
        <w:rPr>
          <w:sz w:val="22"/>
          <w:szCs w:val="22"/>
        </w:rPr>
        <w:t>- uzupełnienie podbudowy tłuczniowej.</w:t>
      </w:r>
    </w:p>
    <w:p w14:paraId="572BB118" w14:textId="77777777" w:rsidR="009110EC" w:rsidRPr="00974DE2" w:rsidRDefault="009110EC" w:rsidP="009110EC">
      <w:pPr>
        <w:jc w:val="both"/>
        <w:rPr>
          <w:sz w:val="22"/>
          <w:szCs w:val="22"/>
        </w:rPr>
      </w:pPr>
    </w:p>
    <w:p w14:paraId="4235CDA5" w14:textId="77777777" w:rsidR="009110EC" w:rsidRPr="00974DE2" w:rsidRDefault="009110EC" w:rsidP="009110EC">
      <w:pPr>
        <w:jc w:val="both"/>
        <w:rPr>
          <w:sz w:val="22"/>
          <w:szCs w:val="22"/>
        </w:rPr>
      </w:pPr>
    </w:p>
    <w:p w14:paraId="251F0A4F" w14:textId="77777777" w:rsidR="009110EC" w:rsidRPr="00065E1A" w:rsidRDefault="009110EC" w:rsidP="009110EC">
      <w:pPr>
        <w:jc w:val="both"/>
        <w:rPr>
          <w:b/>
          <w:bCs/>
          <w:sz w:val="22"/>
          <w:szCs w:val="22"/>
        </w:rPr>
      </w:pPr>
      <w:r w:rsidRPr="00065E1A">
        <w:rPr>
          <w:b/>
          <w:bCs/>
          <w:sz w:val="22"/>
          <w:szCs w:val="22"/>
        </w:rPr>
        <w:t>7.2. Jednostka obmiarowa:</w:t>
      </w:r>
    </w:p>
    <w:p w14:paraId="32DB4A99" w14:textId="77777777" w:rsidR="009110EC" w:rsidRDefault="009110EC" w:rsidP="009110EC">
      <w:pPr>
        <w:jc w:val="both"/>
        <w:rPr>
          <w:sz w:val="22"/>
          <w:szCs w:val="22"/>
        </w:rPr>
      </w:pPr>
      <w:r w:rsidRPr="00974DE2">
        <w:rPr>
          <w:sz w:val="22"/>
          <w:szCs w:val="22"/>
        </w:rPr>
        <w:t xml:space="preserve">1 szt. </w:t>
      </w:r>
      <w:r>
        <w:rPr>
          <w:sz w:val="22"/>
          <w:szCs w:val="22"/>
        </w:rPr>
        <w:t>w</w:t>
      </w:r>
      <w:r w:rsidRPr="00974DE2">
        <w:rPr>
          <w:sz w:val="22"/>
          <w:szCs w:val="22"/>
        </w:rPr>
        <w:t>ymienione</w:t>
      </w:r>
      <w:r>
        <w:rPr>
          <w:sz w:val="22"/>
          <w:szCs w:val="22"/>
        </w:rPr>
        <w:t xml:space="preserve">j studzienki ściekowej </w:t>
      </w:r>
      <w:r w:rsidRPr="00974DE2">
        <w:rPr>
          <w:sz w:val="22"/>
          <w:szCs w:val="22"/>
        </w:rPr>
        <w:t>(kompletne</w:t>
      </w:r>
      <w:r>
        <w:rPr>
          <w:sz w:val="22"/>
          <w:szCs w:val="22"/>
        </w:rPr>
        <w:t>j)</w:t>
      </w:r>
      <w:r w:rsidRPr="00974DE2">
        <w:rPr>
          <w:sz w:val="22"/>
          <w:szCs w:val="22"/>
        </w:rPr>
        <w:t>.</w:t>
      </w:r>
    </w:p>
    <w:p w14:paraId="21C99784" w14:textId="77777777" w:rsidR="009110EC" w:rsidRDefault="009110EC" w:rsidP="009110EC">
      <w:pPr>
        <w:jc w:val="both"/>
        <w:rPr>
          <w:sz w:val="22"/>
          <w:szCs w:val="22"/>
        </w:rPr>
      </w:pPr>
      <w:r w:rsidRPr="00974DE2">
        <w:rPr>
          <w:sz w:val="22"/>
          <w:szCs w:val="22"/>
        </w:rPr>
        <w:t>1 m wymienionego przyłącza</w:t>
      </w:r>
      <w:r>
        <w:rPr>
          <w:sz w:val="22"/>
          <w:szCs w:val="22"/>
        </w:rPr>
        <w:t>.</w:t>
      </w:r>
      <w:r w:rsidRPr="00974DE2">
        <w:rPr>
          <w:sz w:val="22"/>
          <w:szCs w:val="22"/>
        </w:rPr>
        <w:t>.</w:t>
      </w:r>
    </w:p>
    <w:p w14:paraId="4DC664D1" w14:textId="77777777" w:rsidR="009110EC" w:rsidRDefault="009110EC" w:rsidP="009110EC">
      <w:pPr>
        <w:jc w:val="both"/>
        <w:rPr>
          <w:sz w:val="22"/>
          <w:szCs w:val="22"/>
        </w:rPr>
      </w:pPr>
    </w:p>
    <w:p w14:paraId="4F1672CD" w14:textId="77777777" w:rsidR="009110EC" w:rsidRPr="0031470B" w:rsidRDefault="009110EC" w:rsidP="009110EC">
      <w:pPr>
        <w:jc w:val="both"/>
        <w:rPr>
          <w:b/>
          <w:bCs/>
          <w:sz w:val="22"/>
          <w:szCs w:val="22"/>
        </w:rPr>
      </w:pPr>
      <w:r w:rsidRPr="0031470B">
        <w:rPr>
          <w:b/>
          <w:bCs/>
          <w:sz w:val="22"/>
          <w:szCs w:val="22"/>
        </w:rPr>
        <w:t>8. ODBIÓR ROBÓT</w:t>
      </w:r>
    </w:p>
    <w:p w14:paraId="2B3F0A40" w14:textId="77777777" w:rsidR="009110EC" w:rsidRPr="0031470B" w:rsidRDefault="009110EC" w:rsidP="009110EC">
      <w:pPr>
        <w:jc w:val="both"/>
        <w:rPr>
          <w:b/>
          <w:bCs/>
          <w:sz w:val="22"/>
          <w:szCs w:val="22"/>
        </w:rPr>
      </w:pPr>
    </w:p>
    <w:p w14:paraId="2C7902AE" w14:textId="77777777" w:rsidR="009110EC" w:rsidRPr="0031470B" w:rsidRDefault="009110EC" w:rsidP="009110EC">
      <w:pPr>
        <w:jc w:val="both"/>
        <w:rPr>
          <w:sz w:val="22"/>
          <w:szCs w:val="22"/>
        </w:rPr>
      </w:pPr>
      <w:r w:rsidRPr="0031470B">
        <w:rPr>
          <w:sz w:val="22"/>
          <w:szCs w:val="22"/>
        </w:rPr>
        <w:t>Ogólne zasady odbioru robót podano w OST   D-M-00.00.00 „Wymagania ogólne” pkt 8</w:t>
      </w:r>
    </w:p>
    <w:p w14:paraId="3968A75A" w14:textId="77777777" w:rsidR="009110EC" w:rsidRPr="0031470B" w:rsidRDefault="009110EC" w:rsidP="009110EC">
      <w:pPr>
        <w:jc w:val="both"/>
        <w:rPr>
          <w:sz w:val="22"/>
          <w:szCs w:val="22"/>
        </w:rPr>
      </w:pPr>
      <w:r w:rsidRPr="0031470B">
        <w:rPr>
          <w:sz w:val="22"/>
          <w:szCs w:val="22"/>
        </w:rPr>
        <w:t xml:space="preserve">Roboty uznaje się za wykonane zgodnie z wymaganiami Inżyniera, jeżeli  wszystkie pomiary i badania z zachowaniem tolerancji wg </w:t>
      </w:r>
      <w:proofErr w:type="spellStart"/>
      <w:r w:rsidRPr="0031470B">
        <w:rPr>
          <w:sz w:val="22"/>
          <w:szCs w:val="22"/>
        </w:rPr>
        <w:t>pktu</w:t>
      </w:r>
      <w:proofErr w:type="spellEnd"/>
      <w:r w:rsidRPr="0031470B">
        <w:rPr>
          <w:sz w:val="22"/>
          <w:szCs w:val="22"/>
        </w:rPr>
        <w:t xml:space="preserve"> 6 dały wyniki pozytywne.</w:t>
      </w:r>
    </w:p>
    <w:p w14:paraId="7EE8EEE0" w14:textId="77777777" w:rsidR="009110EC" w:rsidRPr="0031470B" w:rsidRDefault="009110EC" w:rsidP="009110EC">
      <w:pPr>
        <w:jc w:val="both"/>
        <w:rPr>
          <w:sz w:val="22"/>
          <w:szCs w:val="22"/>
        </w:rPr>
      </w:pPr>
    </w:p>
    <w:p w14:paraId="4920F6A5" w14:textId="77777777" w:rsidR="009110EC" w:rsidRPr="0031470B" w:rsidRDefault="009110EC" w:rsidP="009110EC">
      <w:pPr>
        <w:jc w:val="both"/>
        <w:rPr>
          <w:b/>
          <w:bCs/>
          <w:sz w:val="22"/>
          <w:szCs w:val="22"/>
        </w:rPr>
      </w:pPr>
      <w:r w:rsidRPr="0031470B">
        <w:rPr>
          <w:b/>
          <w:bCs/>
          <w:sz w:val="22"/>
          <w:szCs w:val="22"/>
        </w:rPr>
        <w:t>9. PODSTAWA PŁATNO</w:t>
      </w:r>
      <w:r w:rsidRPr="0031470B">
        <w:rPr>
          <w:sz w:val="22"/>
          <w:szCs w:val="22"/>
        </w:rPr>
        <w:t>Ś</w:t>
      </w:r>
      <w:r w:rsidRPr="0031470B">
        <w:rPr>
          <w:b/>
          <w:bCs/>
          <w:sz w:val="22"/>
          <w:szCs w:val="22"/>
        </w:rPr>
        <w:t>CI</w:t>
      </w:r>
    </w:p>
    <w:p w14:paraId="10A2E7BE" w14:textId="77777777" w:rsidR="009110EC" w:rsidRPr="0031470B" w:rsidRDefault="009110EC" w:rsidP="009110EC">
      <w:pPr>
        <w:jc w:val="both"/>
        <w:rPr>
          <w:b/>
          <w:bCs/>
          <w:sz w:val="22"/>
          <w:szCs w:val="22"/>
        </w:rPr>
      </w:pPr>
    </w:p>
    <w:p w14:paraId="54A128A8" w14:textId="77777777" w:rsidR="009110EC" w:rsidRPr="0031470B" w:rsidRDefault="009110EC" w:rsidP="009110EC">
      <w:pPr>
        <w:jc w:val="both"/>
        <w:rPr>
          <w:b/>
          <w:bCs/>
          <w:sz w:val="22"/>
          <w:szCs w:val="22"/>
        </w:rPr>
      </w:pPr>
      <w:r w:rsidRPr="0031470B">
        <w:rPr>
          <w:b/>
          <w:bCs/>
          <w:sz w:val="22"/>
          <w:szCs w:val="22"/>
        </w:rPr>
        <w:t>9.1. Ogólne ustalenia dotycz</w:t>
      </w:r>
      <w:r w:rsidRPr="0031470B">
        <w:rPr>
          <w:sz w:val="22"/>
          <w:szCs w:val="22"/>
        </w:rPr>
        <w:t>ą</w:t>
      </w:r>
      <w:r w:rsidRPr="0031470B">
        <w:rPr>
          <w:b/>
          <w:bCs/>
          <w:sz w:val="22"/>
          <w:szCs w:val="22"/>
        </w:rPr>
        <w:t>ce podstawy płatno</w:t>
      </w:r>
      <w:r w:rsidRPr="0031470B">
        <w:rPr>
          <w:sz w:val="22"/>
          <w:szCs w:val="22"/>
        </w:rPr>
        <w:t>ś</w:t>
      </w:r>
      <w:r w:rsidRPr="0031470B">
        <w:rPr>
          <w:b/>
          <w:bCs/>
          <w:sz w:val="22"/>
          <w:szCs w:val="22"/>
        </w:rPr>
        <w:t>ci</w:t>
      </w:r>
    </w:p>
    <w:p w14:paraId="45A19D8E" w14:textId="77777777" w:rsidR="009110EC" w:rsidRPr="0031470B" w:rsidRDefault="009110EC" w:rsidP="009110EC">
      <w:pPr>
        <w:jc w:val="both"/>
        <w:rPr>
          <w:sz w:val="22"/>
          <w:szCs w:val="22"/>
        </w:rPr>
      </w:pPr>
      <w:r w:rsidRPr="0031470B">
        <w:rPr>
          <w:sz w:val="22"/>
          <w:szCs w:val="22"/>
        </w:rPr>
        <w:t>Ogólne ustalenia dotyczące podstawy płatności podano w OST   D-M-00.00.00 „Wymagania ogólne” pkt 9</w:t>
      </w:r>
    </w:p>
    <w:p w14:paraId="64263955" w14:textId="77777777" w:rsidR="009110EC" w:rsidRDefault="009110EC" w:rsidP="009110EC">
      <w:pPr>
        <w:jc w:val="both"/>
        <w:rPr>
          <w:b/>
          <w:bCs/>
          <w:sz w:val="22"/>
          <w:szCs w:val="22"/>
        </w:rPr>
      </w:pPr>
      <w:r w:rsidRPr="0031470B">
        <w:rPr>
          <w:b/>
          <w:bCs/>
          <w:sz w:val="22"/>
          <w:szCs w:val="22"/>
        </w:rPr>
        <w:t>9.2. Cena jednostki obmiarowej</w:t>
      </w:r>
    </w:p>
    <w:p w14:paraId="29726F89" w14:textId="77777777" w:rsidR="009110EC" w:rsidRDefault="009110EC" w:rsidP="009110EC">
      <w:pPr>
        <w:jc w:val="both"/>
        <w:rPr>
          <w:b/>
          <w:bCs/>
          <w:sz w:val="22"/>
          <w:szCs w:val="22"/>
        </w:rPr>
      </w:pPr>
    </w:p>
    <w:p w14:paraId="262DA5B3" w14:textId="77777777" w:rsidR="009110EC" w:rsidRPr="00D342ED" w:rsidRDefault="009110EC" w:rsidP="009110EC">
      <w:pPr>
        <w:pStyle w:val="Default"/>
        <w:jc w:val="both"/>
        <w:rPr>
          <w:b/>
          <w:bCs/>
          <w:sz w:val="22"/>
          <w:szCs w:val="22"/>
        </w:rPr>
      </w:pPr>
      <w:r>
        <w:rPr>
          <w:b/>
          <w:bCs/>
          <w:sz w:val="22"/>
          <w:szCs w:val="22"/>
        </w:rPr>
        <w:t xml:space="preserve">9.2.1. Remont studzienki ściekowej z elementów betonowych ( wpustu ulicznego) o średnicy fi 500 mm wraz z elementami odciążającymi oraz wymianą wpustu żeliwnego, uchylnego typu ciężkiego klasy D400 </w:t>
      </w:r>
    </w:p>
    <w:p w14:paraId="403A9014" w14:textId="77777777" w:rsidR="009110EC" w:rsidRPr="00D342ED" w:rsidRDefault="009110EC" w:rsidP="009110EC">
      <w:pPr>
        <w:jc w:val="both"/>
        <w:rPr>
          <w:b/>
          <w:bCs/>
          <w:sz w:val="22"/>
          <w:szCs w:val="22"/>
        </w:rPr>
      </w:pPr>
      <w:r w:rsidRPr="00D342ED">
        <w:rPr>
          <w:b/>
          <w:bCs/>
          <w:sz w:val="22"/>
          <w:szCs w:val="22"/>
        </w:rPr>
        <w:t>Cena jednostkowa zawiera następujące koszty:</w:t>
      </w:r>
    </w:p>
    <w:p w14:paraId="21B6371E" w14:textId="77777777" w:rsidR="009110EC" w:rsidRPr="00526853" w:rsidRDefault="009110EC" w:rsidP="009110EC">
      <w:pPr>
        <w:jc w:val="both"/>
        <w:rPr>
          <w:sz w:val="22"/>
          <w:szCs w:val="22"/>
        </w:rPr>
      </w:pPr>
      <w:r>
        <w:rPr>
          <w:sz w:val="22"/>
          <w:szCs w:val="22"/>
        </w:rPr>
        <w:t xml:space="preserve">- </w:t>
      </w:r>
      <w:r w:rsidRPr="00526853">
        <w:rPr>
          <w:sz w:val="22"/>
          <w:szCs w:val="22"/>
        </w:rPr>
        <w:t>zabezpieczenie i oznakowanie miejsca wykonania usługi,</w:t>
      </w:r>
    </w:p>
    <w:p w14:paraId="666D4A4B" w14:textId="77777777" w:rsidR="009110EC" w:rsidRPr="00526853" w:rsidRDefault="009110EC" w:rsidP="009110EC">
      <w:pPr>
        <w:jc w:val="both"/>
        <w:rPr>
          <w:sz w:val="22"/>
          <w:szCs w:val="22"/>
        </w:rPr>
      </w:pPr>
      <w:r w:rsidRPr="00526853">
        <w:rPr>
          <w:sz w:val="22"/>
          <w:szCs w:val="22"/>
        </w:rPr>
        <w:t>- koszty cięcia piłą nawierzchni bitumicznych na gł. do 10 cm,</w:t>
      </w:r>
    </w:p>
    <w:p w14:paraId="09C81BA1" w14:textId="77777777" w:rsidR="009110EC" w:rsidRPr="00526853" w:rsidRDefault="009110EC" w:rsidP="009110EC">
      <w:pPr>
        <w:jc w:val="both"/>
        <w:rPr>
          <w:sz w:val="22"/>
          <w:szCs w:val="22"/>
        </w:rPr>
      </w:pPr>
      <w:r w:rsidRPr="00526853">
        <w:rPr>
          <w:sz w:val="22"/>
          <w:szCs w:val="22"/>
        </w:rPr>
        <w:t>- koszty rozbiórki konstrukcji jezdni wraz z wykonaniem robót ziemnych do dolnego poziomu przeznaczonej do wymiany nadstawki betonowej,</w:t>
      </w:r>
    </w:p>
    <w:p w14:paraId="5CD8B70B" w14:textId="77777777" w:rsidR="009110EC" w:rsidRPr="00526853" w:rsidRDefault="009110EC" w:rsidP="009110EC">
      <w:pPr>
        <w:jc w:val="both"/>
        <w:rPr>
          <w:sz w:val="22"/>
          <w:szCs w:val="22"/>
        </w:rPr>
      </w:pPr>
      <w:r w:rsidRPr="00526853">
        <w:rPr>
          <w:sz w:val="22"/>
          <w:szCs w:val="22"/>
        </w:rPr>
        <w:t>- koszt rozbiórki betonowych i żeliwnych elementów studzienki przeznaczonych do wymiany,</w:t>
      </w:r>
    </w:p>
    <w:p w14:paraId="00F30CBF" w14:textId="77777777" w:rsidR="009110EC" w:rsidRPr="00526853" w:rsidRDefault="009110EC" w:rsidP="009110EC">
      <w:pPr>
        <w:jc w:val="both"/>
        <w:rPr>
          <w:sz w:val="22"/>
          <w:szCs w:val="22"/>
        </w:rPr>
      </w:pPr>
      <w:r w:rsidRPr="00526853">
        <w:rPr>
          <w:sz w:val="22"/>
          <w:szCs w:val="22"/>
        </w:rPr>
        <w:t>- koszty wywozu oraz utylizacji rozebranych elementów, nawierzchni, podbudowy i nadmiaru gruntu,</w:t>
      </w:r>
    </w:p>
    <w:p w14:paraId="073CB682" w14:textId="77777777" w:rsidR="009110EC" w:rsidRPr="00526853" w:rsidRDefault="009110EC" w:rsidP="009110EC">
      <w:pPr>
        <w:jc w:val="both"/>
        <w:rPr>
          <w:sz w:val="22"/>
          <w:szCs w:val="22"/>
        </w:rPr>
      </w:pPr>
      <w:r w:rsidRPr="00526853">
        <w:rPr>
          <w:sz w:val="22"/>
          <w:szCs w:val="22"/>
        </w:rPr>
        <w:t>- koszt wykonania studzienki ściekowej, wraz z montażem pierścienia odciążającego, pokrywy</w:t>
      </w:r>
      <w:r>
        <w:rPr>
          <w:sz w:val="22"/>
          <w:szCs w:val="22"/>
        </w:rPr>
        <w:t xml:space="preserve"> </w:t>
      </w:r>
      <w:r w:rsidRPr="00526853">
        <w:rPr>
          <w:sz w:val="22"/>
          <w:szCs w:val="22"/>
        </w:rPr>
        <w:t>i wpustu żeliwnego, uchylnego klasy D400 (materiały nowe),</w:t>
      </w:r>
    </w:p>
    <w:p w14:paraId="3F3258C4" w14:textId="77777777" w:rsidR="009110EC" w:rsidRPr="00526853" w:rsidRDefault="009110EC" w:rsidP="009110EC">
      <w:pPr>
        <w:jc w:val="both"/>
        <w:rPr>
          <w:sz w:val="22"/>
          <w:szCs w:val="22"/>
        </w:rPr>
      </w:pPr>
      <w:r w:rsidRPr="00526853">
        <w:rPr>
          <w:sz w:val="22"/>
          <w:szCs w:val="22"/>
        </w:rPr>
        <w:t xml:space="preserve">- koszt wykonania </w:t>
      </w:r>
      <w:proofErr w:type="spellStart"/>
      <w:r w:rsidRPr="00526853">
        <w:rPr>
          <w:sz w:val="22"/>
          <w:szCs w:val="22"/>
        </w:rPr>
        <w:t>obsypki</w:t>
      </w:r>
      <w:proofErr w:type="spellEnd"/>
      <w:r w:rsidRPr="00526853">
        <w:rPr>
          <w:sz w:val="22"/>
          <w:szCs w:val="22"/>
        </w:rPr>
        <w:t xml:space="preserve"> studzienki piaskiem (do poziomu -0,4m od poziomu nawierzchni bitumicznej - całość wykopu, powyżej - zabezpieczenie studzienki przed uszkodzeniem kruszywem),</w:t>
      </w:r>
    </w:p>
    <w:p w14:paraId="09843DBF" w14:textId="77777777" w:rsidR="009110EC" w:rsidRPr="00526853" w:rsidRDefault="009110EC" w:rsidP="009110EC">
      <w:pPr>
        <w:jc w:val="both"/>
        <w:rPr>
          <w:sz w:val="22"/>
          <w:szCs w:val="22"/>
        </w:rPr>
      </w:pPr>
      <w:r w:rsidRPr="00526853">
        <w:rPr>
          <w:sz w:val="22"/>
          <w:szCs w:val="22"/>
        </w:rPr>
        <w:t>- koszt wykonania dolnej warstwy podbudowy z tłucznia 31,5-63 mm, grubości 20 cm,</w:t>
      </w:r>
    </w:p>
    <w:p w14:paraId="31417EC9" w14:textId="77777777" w:rsidR="009110EC" w:rsidRPr="00526853" w:rsidRDefault="009110EC" w:rsidP="009110EC">
      <w:pPr>
        <w:jc w:val="both"/>
        <w:rPr>
          <w:sz w:val="22"/>
          <w:szCs w:val="22"/>
        </w:rPr>
      </w:pPr>
      <w:r w:rsidRPr="00526853">
        <w:rPr>
          <w:sz w:val="22"/>
          <w:szCs w:val="22"/>
        </w:rPr>
        <w:t>- koszt wykonania górnej warstwy podbudowy z kruszywa łamanego 0-31,5 mm, grubości 10 cm,</w:t>
      </w:r>
    </w:p>
    <w:p w14:paraId="38A9B9EA" w14:textId="77777777" w:rsidR="009110EC" w:rsidRPr="00526853" w:rsidRDefault="009110EC" w:rsidP="009110EC">
      <w:pPr>
        <w:jc w:val="both"/>
        <w:rPr>
          <w:sz w:val="22"/>
          <w:szCs w:val="22"/>
        </w:rPr>
      </w:pPr>
      <w:r w:rsidRPr="00526853">
        <w:rPr>
          <w:sz w:val="22"/>
          <w:szCs w:val="22"/>
        </w:rPr>
        <w:t xml:space="preserve">- </w:t>
      </w:r>
      <w:r>
        <w:rPr>
          <w:sz w:val="22"/>
          <w:szCs w:val="22"/>
        </w:rPr>
        <w:t>r</w:t>
      </w:r>
      <w:r w:rsidRPr="00526853">
        <w:rPr>
          <w:sz w:val="22"/>
          <w:szCs w:val="22"/>
        </w:rPr>
        <w:t xml:space="preserve">emont cząstkowy nawierzchni bitumicznej mieszanką </w:t>
      </w:r>
      <w:proofErr w:type="spellStart"/>
      <w:r w:rsidRPr="00526853">
        <w:rPr>
          <w:sz w:val="22"/>
          <w:szCs w:val="22"/>
        </w:rPr>
        <w:t>mineralno</w:t>
      </w:r>
      <w:proofErr w:type="spellEnd"/>
      <w:r w:rsidRPr="00526853">
        <w:rPr>
          <w:sz w:val="22"/>
          <w:szCs w:val="22"/>
        </w:rPr>
        <w:t xml:space="preserve"> – asfaltową,</w:t>
      </w:r>
    </w:p>
    <w:p w14:paraId="624E1821" w14:textId="77777777" w:rsidR="009110EC" w:rsidRPr="00526853" w:rsidRDefault="009110EC" w:rsidP="009110EC">
      <w:pPr>
        <w:jc w:val="both"/>
        <w:rPr>
          <w:sz w:val="22"/>
          <w:szCs w:val="22"/>
        </w:rPr>
      </w:pPr>
      <w:r w:rsidRPr="00526853">
        <w:rPr>
          <w:sz w:val="22"/>
          <w:szCs w:val="22"/>
        </w:rPr>
        <w:t>- koszt regulacji wpustu żeliwnego,</w:t>
      </w:r>
    </w:p>
    <w:p w14:paraId="690086D2" w14:textId="77777777" w:rsidR="009110EC" w:rsidRPr="00526853" w:rsidRDefault="009110EC" w:rsidP="009110EC">
      <w:pPr>
        <w:jc w:val="both"/>
        <w:rPr>
          <w:sz w:val="22"/>
          <w:szCs w:val="22"/>
        </w:rPr>
      </w:pPr>
      <w:r w:rsidRPr="00526853">
        <w:rPr>
          <w:sz w:val="22"/>
          <w:szCs w:val="22"/>
        </w:rPr>
        <w:t>- koszty transportu,</w:t>
      </w:r>
    </w:p>
    <w:p w14:paraId="54412883" w14:textId="77777777" w:rsidR="009110EC" w:rsidRPr="00526853" w:rsidRDefault="009110EC" w:rsidP="009110EC">
      <w:pPr>
        <w:jc w:val="both"/>
        <w:rPr>
          <w:sz w:val="22"/>
          <w:szCs w:val="22"/>
        </w:rPr>
      </w:pPr>
      <w:r w:rsidRPr="00526853">
        <w:rPr>
          <w:sz w:val="22"/>
          <w:szCs w:val="22"/>
        </w:rPr>
        <w:t>- koszty zakupu materiałów,</w:t>
      </w:r>
    </w:p>
    <w:p w14:paraId="62BC1DF4" w14:textId="77777777" w:rsidR="009110EC" w:rsidRPr="00526853" w:rsidRDefault="009110EC" w:rsidP="009110EC">
      <w:pPr>
        <w:jc w:val="both"/>
        <w:rPr>
          <w:sz w:val="22"/>
          <w:szCs w:val="22"/>
        </w:rPr>
      </w:pPr>
      <w:r w:rsidRPr="00526853">
        <w:rPr>
          <w:sz w:val="22"/>
          <w:szCs w:val="22"/>
        </w:rPr>
        <w:t>- koszty jednorazowe sprzętu,</w:t>
      </w:r>
    </w:p>
    <w:p w14:paraId="65D5F6D9" w14:textId="77777777" w:rsidR="009110EC" w:rsidRPr="00526853" w:rsidRDefault="009110EC" w:rsidP="009110EC">
      <w:pPr>
        <w:jc w:val="both"/>
        <w:rPr>
          <w:sz w:val="22"/>
          <w:szCs w:val="22"/>
        </w:rPr>
      </w:pPr>
      <w:r w:rsidRPr="00526853">
        <w:rPr>
          <w:sz w:val="22"/>
          <w:szCs w:val="22"/>
        </w:rPr>
        <w:t xml:space="preserve">- koszt zagęszczenia </w:t>
      </w:r>
      <w:proofErr w:type="spellStart"/>
      <w:r w:rsidRPr="00526853">
        <w:rPr>
          <w:sz w:val="22"/>
          <w:szCs w:val="22"/>
        </w:rPr>
        <w:t>obsypki</w:t>
      </w:r>
      <w:proofErr w:type="spellEnd"/>
      <w:r>
        <w:rPr>
          <w:sz w:val="22"/>
          <w:szCs w:val="22"/>
        </w:rPr>
        <w:t xml:space="preserve"> </w:t>
      </w:r>
      <w:r w:rsidRPr="00526853">
        <w:rPr>
          <w:sz w:val="22"/>
          <w:szCs w:val="22"/>
        </w:rPr>
        <w:t>i podbudowy.</w:t>
      </w:r>
    </w:p>
    <w:p w14:paraId="5C6BE189" w14:textId="77777777" w:rsidR="009110EC" w:rsidRDefault="009110EC" w:rsidP="009110EC">
      <w:pPr>
        <w:jc w:val="both"/>
        <w:rPr>
          <w:b/>
          <w:bCs/>
          <w:sz w:val="22"/>
          <w:szCs w:val="22"/>
        </w:rPr>
      </w:pPr>
    </w:p>
    <w:p w14:paraId="31B82487" w14:textId="77777777" w:rsidR="009110EC" w:rsidRDefault="009110EC" w:rsidP="009110EC">
      <w:pPr>
        <w:jc w:val="both"/>
        <w:rPr>
          <w:sz w:val="22"/>
          <w:szCs w:val="22"/>
        </w:rPr>
      </w:pPr>
      <w:r>
        <w:rPr>
          <w:b/>
          <w:bCs/>
          <w:sz w:val="22"/>
          <w:szCs w:val="22"/>
        </w:rPr>
        <w:t>9.2.2 Remont lub wymiana przyłącza (</w:t>
      </w:r>
      <w:proofErr w:type="spellStart"/>
      <w:r>
        <w:rPr>
          <w:b/>
          <w:bCs/>
          <w:sz w:val="22"/>
          <w:szCs w:val="22"/>
        </w:rPr>
        <w:t>przykanalika</w:t>
      </w:r>
      <w:proofErr w:type="spellEnd"/>
      <w:r>
        <w:rPr>
          <w:b/>
          <w:bCs/>
          <w:sz w:val="22"/>
          <w:szCs w:val="22"/>
        </w:rPr>
        <w:t xml:space="preserve">) studzienki ściekowej – wpustu ulicznego </w:t>
      </w:r>
    </w:p>
    <w:p w14:paraId="005E2E22" w14:textId="77777777" w:rsidR="009110EC" w:rsidRDefault="009110EC" w:rsidP="009110EC">
      <w:pPr>
        <w:pStyle w:val="Default"/>
        <w:jc w:val="both"/>
        <w:rPr>
          <w:sz w:val="22"/>
          <w:szCs w:val="22"/>
        </w:rPr>
      </w:pPr>
      <w:r>
        <w:rPr>
          <w:b/>
          <w:bCs/>
          <w:sz w:val="22"/>
          <w:szCs w:val="22"/>
        </w:rPr>
        <w:t xml:space="preserve">Cena jednostkowa zawiera następujące koszty: </w:t>
      </w:r>
    </w:p>
    <w:p w14:paraId="381C6EB9" w14:textId="77777777" w:rsidR="009110EC" w:rsidRDefault="009110EC" w:rsidP="009110EC">
      <w:pPr>
        <w:pStyle w:val="Default"/>
        <w:jc w:val="both"/>
        <w:rPr>
          <w:sz w:val="22"/>
          <w:szCs w:val="22"/>
        </w:rPr>
      </w:pPr>
      <w:r>
        <w:rPr>
          <w:sz w:val="22"/>
          <w:szCs w:val="22"/>
        </w:rPr>
        <w:t xml:space="preserve">- zabezpieczenie i oznakowanie miejsca wykonania usługi, </w:t>
      </w:r>
    </w:p>
    <w:p w14:paraId="35D074AB" w14:textId="77777777" w:rsidR="009110EC" w:rsidRDefault="009110EC" w:rsidP="009110EC">
      <w:pPr>
        <w:pStyle w:val="Default"/>
        <w:jc w:val="both"/>
        <w:rPr>
          <w:sz w:val="22"/>
          <w:szCs w:val="22"/>
        </w:rPr>
      </w:pPr>
      <w:r>
        <w:rPr>
          <w:b/>
          <w:bCs/>
          <w:sz w:val="22"/>
          <w:szCs w:val="22"/>
        </w:rPr>
        <w:t xml:space="preserve">- </w:t>
      </w:r>
      <w:r>
        <w:rPr>
          <w:sz w:val="22"/>
          <w:szCs w:val="22"/>
        </w:rPr>
        <w:t xml:space="preserve">koszty cięcia piłą nawierzchni bitumicznych na gł. do 10 cm, </w:t>
      </w:r>
    </w:p>
    <w:p w14:paraId="19189499" w14:textId="77777777" w:rsidR="009110EC" w:rsidRDefault="009110EC" w:rsidP="009110EC">
      <w:pPr>
        <w:pStyle w:val="Default"/>
        <w:jc w:val="both"/>
        <w:rPr>
          <w:sz w:val="22"/>
          <w:szCs w:val="22"/>
        </w:rPr>
      </w:pPr>
      <w:r>
        <w:rPr>
          <w:sz w:val="22"/>
          <w:szCs w:val="22"/>
        </w:rPr>
        <w:t>- koszty rozbiórki konstrukcji jezdni wraz z wykonaniem robót ziemnych do poziomu umożliwiającego wymianę przyłącza (</w:t>
      </w:r>
      <w:proofErr w:type="spellStart"/>
      <w:r>
        <w:rPr>
          <w:sz w:val="22"/>
          <w:szCs w:val="22"/>
        </w:rPr>
        <w:t>przykanalika</w:t>
      </w:r>
      <w:proofErr w:type="spellEnd"/>
      <w:r>
        <w:rPr>
          <w:sz w:val="22"/>
          <w:szCs w:val="22"/>
        </w:rPr>
        <w:t xml:space="preserve">) wraz  z podsypką, </w:t>
      </w:r>
    </w:p>
    <w:p w14:paraId="5F096834" w14:textId="77777777" w:rsidR="009110EC" w:rsidRDefault="009110EC" w:rsidP="009110EC">
      <w:pPr>
        <w:pStyle w:val="Default"/>
        <w:jc w:val="both"/>
        <w:rPr>
          <w:sz w:val="22"/>
          <w:szCs w:val="22"/>
        </w:rPr>
      </w:pPr>
      <w:r>
        <w:rPr>
          <w:sz w:val="22"/>
          <w:szCs w:val="22"/>
        </w:rPr>
        <w:t>- koszt rozbiórki elementów przyłącza (</w:t>
      </w:r>
      <w:proofErr w:type="spellStart"/>
      <w:r>
        <w:rPr>
          <w:sz w:val="22"/>
          <w:szCs w:val="22"/>
        </w:rPr>
        <w:t>przykanalika</w:t>
      </w:r>
      <w:proofErr w:type="spellEnd"/>
      <w:r>
        <w:rPr>
          <w:sz w:val="22"/>
          <w:szCs w:val="22"/>
        </w:rPr>
        <w:t xml:space="preserve">) przeznaczonych do wymiany, </w:t>
      </w:r>
    </w:p>
    <w:p w14:paraId="06EF7CB1" w14:textId="77777777" w:rsidR="009110EC" w:rsidRDefault="009110EC" w:rsidP="009110EC">
      <w:pPr>
        <w:pStyle w:val="Default"/>
        <w:jc w:val="both"/>
        <w:rPr>
          <w:sz w:val="22"/>
          <w:szCs w:val="22"/>
        </w:rPr>
      </w:pPr>
      <w:r>
        <w:rPr>
          <w:sz w:val="22"/>
          <w:szCs w:val="22"/>
        </w:rPr>
        <w:t xml:space="preserve">- koszty wywozu oraz utylizacji rozebranych elementów, nawierzchni, podbudowy i nadmiaru gruntu, </w:t>
      </w:r>
    </w:p>
    <w:p w14:paraId="2C8F580F" w14:textId="77777777" w:rsidR="009110EC" w:rsidRDefault="009110EC" w:rsidP="009110EC">
      <w:pPr>
        <w:pStyle w:val="Default"/>
        <w:jc w:val="both"/>
        <w:rPr>
          <w:sz w:val="22"/>
          <w:szCs w:val="22"/>
        </w:rPr>
      </w:pPr>
      <w:r>
        <w:rPr>
          <w:sz w:val="22"/>
          <w:szCs w:val="22"/>
        </w:rPr>
        <w:lastRenderedPageBreak/>
        <w:t>- wykonanie przyłącza (</w:t>
      </w:r>
      <w:proofErr w:type="spellStart"/>
      <w:r>
        <w:rPr>
          <w:sz w:val="22"/>
          <w:szCs w:val="22"/>
        </w:rPr>
        <w:t>przykanalika</w:t>
      </w:r>
      <w:proofErr w:type="spellEnd"/>
      <w:r>
        <w:rPr>
          <w:sz w:val="22"/>
          <w:szCs w:val="22"/>
        </w:rPr>
        <w:t xml:space="preserve">) lub wymiana jego fragmentu z rur PVC lub kamionkowych na podsypce piaskowej. (Uwaga: przewidziano wykonanie nowego przyłącza z rur PVC, rury kamionkowe mogą być zastosowane  w przypadku wymiany części istniejącego przyłącza wykonanego z ww. rur). </w:t>
      </w:r>
    </w:p>
    <w:p w14:paraId="1232156A" w14:textId="77777777" w:rsidR="009110EC" w:rsidRDefault="009110EC" w:rsidP="009110EC">
      <w:pPr>
        <w:pStyle w:val="Default"/>
        <w:jc w:val="both"/>
        <w:rPr>
          <w:sz w:val="22"/>
          <w:szCs w:val="22"/>
        </w:rPr>
      </w:pPr>
      <w:r>
        <w:rPr>
          <w:sz w:val="22"/>
          <w:szCs w:val="22"/>
        </w:rPr>
        <w:t xml:space="preserve">- koszt wykonania podsypki, </w:t>
      </w:r>
      <w:proofErr w:type="spellStart"/>
      <w:r>
        <w:rPr>
          <w:sz w:val="22"/>
          <w:szCs w:val="22"/>
        </w:rPr>
        <w:t>obsypki</w:t>
      </w:r>
      <w:proofErr w:type="spellEnd"/>
      <w:r>
        <w:rPr>
          <w:sz w:val="22"/>
          <w:szCs w:val="22"/>
        </w:rPr>
        <w:t xml:space="preserve"> i zasypki przyłącza (</w:t>
      </w:r>
      <w:proofErr w:type="spellStart"/>
      <w:r>
        <w:rPr>
          <w:sz w:val="22"/>
          <w:szCs w:val="22"/>
        </w:rPr>
        <w:t>przykanalika</w:t>
      </w:r>
      <w:proofErr w:type="spellEnd"/>
      <w:r>
        <w:rPr>
          <w:sz w:val="22"/>
          <w:szCs w:val="22"/>
        </w:rPr>
        <w:t xml:space="preserve">) piaskiem (do poziomu -0,4m od poziomu nawierzchni bitumicznej - całość wykopu) </w:t>
      </w:r>
    </w:p>
    <w:p w14:paraId="266C2E72" w14:textId="77777777" w:rsidR="009110EC" w:rsidRDefault="009110EC" w:rsidP="009110EC">
      <w:pPr>
        <w:pStyle w:val="Default"/>
        <w:jc w:val="both"/>
        <w:rPr>
          <w:sz w:val="22"/>
          <w:szCs w:val="22"/>
        </w:rPr>
      </w:pPr>
      <w:r>
        <w:rPr>
          <w:sz w:val="22"/>
          <w:szCs w:val="22"/>
        </w:rPr>
        <w:t xml:space="preserve">- koszt wykonania dolnej warstwy podbudowy z tłucznia 31,5-63 mm, grubości 20 cm, </w:t>
      </w:r>
    </w:p>
    <w:p w14:paraId="1F3E81F7" w14:textId="77777777" w:rsidR="009110EC" w:rsidRDefault="009110EC" w:rsidP="009110EC">
      <w:pPr>
        <w:pStyle w:val="Default"/>
        <w:jc w:val="both"/>
        <w:rPr>
          <w:sz w:val="22"/>
          <w:szCs w:val="22"/>
        </w:rPr>
      </w:pPr>
      <w:r>
        <w:rPr>
          <w:sz w:val="22"/>
          <w:szCs w:val="22"/>
        </w:rPr>
        <w:t xml:space="preserve">- koszt wykonania górnej warstwy podbudowy z kruszywa łamanego 0-31,5 mm, grubości 10 cm, </w:t>
      </w:r>
    </w:p>
    <w:p w14:paraId="3C0C9D33" w14:textId="77777777" w:rsidR="009110EC" w:rsidRDefault="009110EC" w:rsidP="009110EC">
      <w:pPr>
        <w:pStyle w:val="Default"/>
        <w:jc w:val="both"/>
        <w:rPr>
          <w:sz w:val="22"/>
          <w:szCs w:val="22"/>
        </w:rPr>
      </w:pPr>
      <w:r>
        <w:rPr>
          <w:sz w:val="22"/>
          <w:szCs w:val="22"/>
        </w:rPr>
        <w:t xml:space="preserve">- remont cząstkowy nawierzchni bitumicznej mieszanką </w:t>
      </w:r>
      <w:proofErr w:type="spellStart"/>
      <w:r>
        <w:rPr>
          <w:sz w:val="22"/>
          <w:szCs w:val="22"/>
        </w:rPr>
        <w:t>mineralno</w:t>
      </w:r>
      <w:proofErr w:type="spellEnd"/>
      <w:r>
        <w:rPr>
          <w:sz w:val="22"/>
          <w:szCs w:val="22"/>
        </w:rPr>
        <w:t xml:space="preserve"> – asfaltową, </w:t>
      </w:r>
    </w:p>
    <w:p w14:paraId="4AF77768" w14:textId="77777777" w:rsidR="009110EC" w:rsidRDefault="009110EC" w:rsidP="009110EC">
      <w:pPr>
        <w:pStyle w:val="Default"/>
        <w:jc w:val="both"/>
        <w:rPr>
          <w:sz w:val="22"/>
          <w:szCs w:val="22"/>
        </w:rPr>
      </w:pPr>
      <w:r>
        <w:rPr>
          <w:sz w:val="22"/>
          <w:szCs w:val="22"/>
        </w:rPr>
        <w:t xml:space="preserve">- koszty transportu, </w:t>
      </w:r>
    </w:p>
    <w:p w14:paraId="12ACAE5F" w14:textId="77777777" w:rsidR="009110EC" w:rsidRDefault="009110EC" w:rsidP="009110EC">
      <w:pPr>
        <w:pStyle w:val="Default"/>
        <w:jc w:val="both"/>
        <w:rPr>
          <w:sz w:val="22"/>
          <w:szCs w:val="22"/>
        </w:rPr>
      </w:pPr>
      <w:r>
        <w:rPr>
          <w:sz w:val="22"/>
          <w:szCs w:val="22"/>
        </w:rPr>
        <w:t xml:space="preserve">- koszty zakupu materiałów, </w:t>
      </w:r>
    </w:p>
    <w:p w14:paraId="05AA20F9" w14:textId="77777777" w:rsidR="009110EC" w:rsidRDefault="009110EC" w:rsidP="009110EC">
      <w:pPr>
        <w:pStyle w:val="Default"/>
        <w:jc w:val="both"/>
        <w:rPr>
          <w:sz w:val="22"/>
          <w:szCs w:val="22"/>
        </w:rPr>
      </w:pPr>
      <w:r>
        <w:rPr>
          <w:sz w:val="22"/>
          <w:szCs w:val="22"/>
        </w:rPr>
        <w:t xml:space="preserve">- koszty jednorazowe sprzętu, </w:t>
      </w:r>
    </w:p>
    <w:p w14:paraId="6ABF953F" w14:textId="77777777" w:rsidR="009110EC" w:rsidRDefault="009110EC" w:rsidP="009110EC">
      <w:pPr>
        <w:pStyle w:val="Default"/>
        <w:jc w:val="both"/>
        <w:rPr>
          <w:sz w:val="22"/>
          <w:szCs w:val="22"/>
        </w:rPr>
      </w:pPr>
      <w:r>
        <w:rPr>
          <w:sz w:val="22"/>
          <w:szCs w:val="22"/>
        </w:rPr>
        <w:t xml:space="preserve">- koszt zagęszczenia </w:t>
      </w:r>
      <w:proofErr w:type="spellStart"/>
      <w:r>
        <w:rPr>
          <w:sz w:val="22"/>
          <w:szCs w:val="22"/>
        </w:rPr>
        <w:t>obsypki</w:t>
      </w:r>
      <w:proofErr w:type="spellEnd"/>
      <w:r>
        <w:rPr>
          <w:sz w:val="22"/>
          <w:szCs w:val="22"/>
        </w:rPr>
        <w:t xml:space="preserve">, zasypki  i podbudowy. </w:t>
      </w:r>
    </w:p>
    <w:p w14:paraId="52CD72D8" w14:textId="77777777" w:rsidR="009110EC" w:rsidRPr="0031470B" w:rsidRDefault="009110EC" w:rsidP="009110EC">
      <w:pPr>
        <w:pStyle w:val="Default"/>
        <w:jc w:val="both"/>
        <w:rPr>
          <w:b/>
          <w:bCs/>
          <w:sz w:val="22"/>
          <w:szCs w:val="22"/>
        </w:rPr>
      </w:pPr>
    </w:p>
    <w:p w14:paraId="2EBBA3F5" w14:textId="77777777" w:rsidR="009110EC" w:rsidRPr="0031470B" w:rsidRDefault="009110EC" w:rsidP="009110EC">
      <w:pPr>
        <w:jc w:val="both"/>
        <w:rPr>
          <w:b/>
          <w:bCs/>
          <w:sz w:val="22"/>
          <w:szCs w:val="22"/>
        </w:rPr>
      </w:pPr>
      <w:r w:rsidRPr="0031470B">
        <w:rPr>
          <w:b/>
          <w:bCs/>
          <w:sz w:val="22"/>
          <w:szCs w:val="22"/>
        </w:rPr>
        <w:t>10. PRZEPISY ZWI</w:t>
      </w:r>
      <w:r w:rsidRPr="0031470B">
        <w:rPr>
          <w:sz w:val="22"/>
          <w:szCs w:val="22"/>
        </w:rPr>
        <w:t>Ą</w:t>
      </w:r>
      <w:r w:rsidRPr="0031470B">
        <w:rPr>
          <w:b/>
          <w:bCs/>
          <w:sz w:val="22"/>
          <w:szCs w:val="22"/>
        </w:rPr>
        <w:t>ZANE</w:t>
      </w:r>
    </w:p>
    <w:p w14:paraId="6F8DBF86" w14:textId="77777777" w:rsidR="009110EC" w:rsidRDefault="009110EC" w:rsidP="009110EC">
      <w:pPr>
        <w:jc w:val="both"/>
        <w:rPr>
          <w:sz w:val="22"/>
          <w:szCs w:val="22"/>
        </w:rPr>
      </w:pPr>
    </w:p>
    <w:p w14:paraId="2BF9697F" w14:textId="77777777" w:rsidR="009110EC" w:rsidRPr="0031470B" w:rsidRDefault="009110EC" w:rsidP="009110EC">
      <w:pPr>
        <w:jc w:val="both"/>
        <w:rPr>
          <w:sz w:val="22"/>
          <w:szCs w:val="22"/>
        </w:rPr>
      </w:pPr>
      <w:r w:rsidRPr="00BC2346">
        <w:rPr>
          <w:sz w:val="22"/>
          <w:szCs w:val="22"/>
        </w:rPr>
        <w:t>Nie występują.</w:t>
      </w:r>
    </w:p>
    <w:p w14:paraId="4BEE2FAB" w14:textId="77777777" w:rsidR="009110EC" w:rsidRDefault="009110EC" w:rsidP="00690E98">
      <w:pPr>
        <w:jc w:val="center"/>
        <w:rPr>
          <w:b/>
          <w:bCs/>
          <w:szCs w:val="28"/>
        </w:rPr>
      </w:pPr>
    </w:p>
    <w:p w14:paraId="30671223" w14:textId="77777777" w:rsidR="009110EC" w:rsidRDefault="009110EC" w:rsidP="00690E98">
      <w:pPr>
        <w:jc w:val="center"/>
        <w:rPr>
          <w:b/>
          <w:bCs/>
          <w:szCs w:val="28"/>
        </w:rPr>
      </w:pPr>
    </w:p>
    <w:p w14:paraId="7BFDFC9A" w14:textId="77777777" w:rsidR="009110EC" w:rsidRDefault="009110EC" w:rsidP="00690E98">
      <w:pPr>
        <w:jc w:val="center"/>
        <w:rPr>
          <w:b/>
          <w:bCs/>
          <w:szCs w:val="28"/>
        </w:rPr>
      </w:pPr>
    </w:p>
    <w:p w14:paraId="30F64213" w14:textId="77777777" w:rsidR="009110EC" w:rsidRDefault="009110EC" w:rsidP="00690E98">
      <w:pPr>
        <w:jc w:val="center"/>
        <w:rPr>
          <w:b/>
          <w:bCs/>
          <w:szCs w:val="28"/>
        </w:rPr>
      </w:pPr>
    </w:p>
    <w:p w14:paraId="3F9C8661" w14:textId="77777777" w:rsidR="009110EC" w:rsidRDefault="009110EC" w:rsidP="00690E98">
      <w:pPr>
        <w:jc w:val="center"/>
        <w:rPr>
          <w:b/>
          <w:bCs/>
          <w:szCs w:val="28"/>
        </w:rPr>
      </w:pPr>
    </w:p>
    <w:p w14:paraId="014E2982" w14:textId="77777777" w:rsidR="009110EC" w:rsidRDefault="009110EC" w:rsidP="00690E98">
      <w:pPr>
        <w:jc w:val="center"/>
        <w:rPr>
          <w:b/>
          <w:bCs/>
          <w:szCs w:val="28"/>
        </w:rPr>
      </w:pPr>
    </w:p>
    <w:p w14:paraId="0E66B108" w14:textId="77777777" w:rsidR="009110EC" w:rsidRDefault="009110EC" w:rsidP="00690E98">
      <w:pPr>
        <w:jc w:val="center"/>
        <w:rPr>
          <w:b/>
          <w:bCs/>
          <w:szCs w:val="28"/>
        </w:rPr>
      </w:pPr>
    </w:p>
    <w:p w14:paraId="3010FBE3" w14:textId="77777777" w:rsidR="009110EC" w:rsidRDefault="009110EC" w:rsidP="00690E98">
      <w:pPr>
        <w:jc w:val="center"/>
        <w:rPr>
          <w:b/>
          <w:bCs/>
          <w:szCs w:val="28"/>
        </w:rPr>
      </w:pPr>
    </w:p>
    <w:p w14:paraId="7B319105" w14:textId="77777777" w:rsidR="009110EC" w:rsidRDefault="009110EC" w:rsidP="00690E98">
      <w:pPr>
        <w:jc w:val="center"/>
        <w:rPr>
          <w:b/>
          <w:bCs/>
          <w:szCs w:val="28"/>
        </w:rPr>
      </w:pPr>
    </w:p>
    <w:p w14:paraId="778BDCCE" w14:textId="77777777" w:rsidR="009110EC" w:rsidRDefault="009110EC" w:rsidP="00690E98">
      <w:pPr>
        <w:jc w:val="center"/>
        <w:rPr>
          <w:b/>
          <w:bCs/>
          <w:szCs w:val="28"/>
        </w:rPr>
      </w:pPr>
    </w:p>
    <w:p w14:paraId="3D7405E7" w14:textId="77777777" w:rsidR="009110EC" w:rsidRDefault="009110EC" w:rsidP="00690E98">
      <w:pPr>
        <w:jc w:val="center"/>
        <w:rPr>
          <w:b/>
          <w:bCs/>
          <w:szCs w:val="28"/>
        </w:rPr>
      </w:pPr>
    </w:p>
    <w:p w14:paraId="2970B0EF" w14:textId="77777777" w:rsidR="009110EC" w:rsidRDefault="009110EC" w:rsidP="00690E98">
      <w:pPr>
        <w:jc w:val="center"/>
        <w:rPr>
          <w:b/>
          <w:bCs/>
          <w:szCs w:val="28"/>
        </w:rPr>
      </w:pPr>
    </w:p>
    <w:p w14:paraId="40439FE3" w14:textId="77777777" w:rsidR="009110EC" w:rsidRDefault="009110EC" w:rsidP="00690E98">
      <w:pPr>
        <w:jc w:val="center"/>
        <w:rPr>
          <w:b/>
          <w:bCs/>
          <w:szCs w:val="28"/>
        </w:rPr>
      </w:pPr>
    </w:p>
    <w:p w14:paraId="72B91D11" w14:textId="77777777" w:rsidR="009110EC" w:rsidRDefault="009110EC" w:rsidP="00690E98">
      <w:pPr>
        <w:jc w:val="center"/>
        <w:rPr>
          <w:b/>
          <w:bCs/>
          <w:szCs w:val="28"/>
        </w:rPr>
      </w:pPr>
    </w:p>
    <w:p w14:paraId="1BB7E51D" w14:textId="77777777" w:rsidR="009110EC" w:rsidRDefault="009110EC" w:rsidP="00690E98">
      <w:pPr>
        <w:jc w:val="center"/>
        <w:rPr>
          <w:b/>
          <w:bCs/>
          <w:szCs w:val="28"/>
        </w:rPr>
      </w:pPr>
    </w:p>
    <w:p w14:paraId="5C6037E7" w14:textId="77777777" w:rsidR="009110EC" w:rsidRDefault="009110EC" w:rsidP="00690E98">
      <w:pPr>
        <w:jc w:val="center"/>
        <w:rPr>
          <w:b/>
          <w:bCs/>
          <w:szCs w:val="28"/>
        </w:rPr>
      </w:pPr>
    </w:p>
    <w:p w14:paraId="250696CD" w14:textId="77777777" w:rsidR="009110EC" w:rsidRDefault="009110EC" w:rsidP="00690E98">
      <w:pPr>
        <w:jc w:val="center"/>
        <w:rPr>
          <w:b/>
          <w:bCs/>
          <w:szCs w:val="28"/>
        </w:rPr>
      </w:pPr>
    </w:p>
    <w:p w14:paraId="44D9DFEA" w14:textId="77777777" w:rsidR="009110EC" w:rsidRDefault="009110EC" w:rsidP="00690E98">
      <w:pPr>
        <w:jc w:val="center"/>
        <w:rPr>
          <w:b/>
          <w:bCs/>
          <w:szCs w:val="28"/>
        </w:rPr>
      </w:pPr>
    </w:p>
    <w:p w14:paraId="62C226F7" w14:textId="77777777" w:rsidR="009110EC" w:rsidRDefault="009110EC" w:rsidP="00690E98">
      <w:pPr>
        <w:jc w:val="center"/>
        <w:rPr>
          <w:b/>
          <w:bCs/>
          <w:szCs w:val="28"/>
        </w:rPr>
      </w:pPr>
    </w:p>
    <w:p w14:paraId="22B61639" w14:textId="77777777" w:rsidR="009110EC" w:rsidRDefault="009110EC" w:rsidP="00690E98">
      <w:pPr>
        <w:jc w:val="center"/>
        <w:rPr>
          <w:b/>
          <w:bCs/>
          <w:szCs w:val="28"/>
        </w:rPr>
      </w:pPr>
    </w:p>
    <w:p w14:paraId="3581C2BA" w14:textId="77777777" w:rsidR="009110EC" w:rsidRDefault="009110EC" w:rsidP="00690E98">
      <w:pPr>
        <w:jc w:val="center"/>
        <w:rPr>
          <w:b/>
          <w:bCs/>
          <w:szCs w:val="28"/>
        </w:rPr>
      </w:pPr>
    </w:p>
    <w:p w14:paraId="0E0F3C23" w14:textId="77777777" w:rsidR="009110EC" w:rsidRDefault="009110EC" w:rsidP="00690E98">
      <w:pPr>
        <w:jc w:val="center"/>
        <w:rPr>
          <w:b/>
          <w:bCs/>
          <w:szCs w:val="28"/>
        </w:rPr>
      </w:pPr>
    </w:p>
    <w:p w14:paraId="25BC0703" w14:textId="77777777" w:rsidR="009110EC" w:rsidRDefault="009110EC" w:rsidP="00690E98">
      <w:pPr>
        <w:jc w:val="center"/>
        <w:rPr>
          <w:b/>
          <w:bCs/>
          <w:szCs w:val="28"/>
        </w:rPr>
      </w:pPr>
    </w:p>
    <w:p w14:paraId="107335A8" w14:textId="77777777" w:rsidR="009110EC" w:rsidRDefault="009110EC" w:rsidP="00690E98">
      <w:pPr>
        <w:jc w:val="center"/>
        <w:rPr>
          <w:b/>
          <w:bCs/>
          <w:szCs w:val="28"/>
        </w:rPr>
      </w:pPr>
    </w:p>
    <w:p w14:paraId="1CAC7366" w14:textId="77777777" w:rsidR="009110EC" w:rsidRDefault="009110EC" w:rsidP="00690E98">
      <w:pPr>
        <w:jc w:val="center"/>
        <w:rPr>
          <w:b/>
          <w:bCs/>
          <w:szCs w:val="28"/>
        </w:rPr>
      </w:pPr>
    </w:p>
    <w:p w14:paraId="3EB5F66C" w14:textId="77777777" w:rsidR="009110EC" w:rsidRDefault="009110EC" w:rsidP="00690E98">
      <w:pPr>
        <w:jc w:val="center"/>
        <w:rPr>
          <w:b/>
          <w:bCs/>
          <w:szCs w:val="28"/>
        </w:rPr>
      </w:pPr>
    </w:p>
    <w:p w14:paraId="5F79EC13" w14:textId="77777777" w:rsidR="009110EC" w:rsidRDefault="009110EC" w:rsidP="00690E98">
      <w:pPr>
        <w:jc w:val="center"/>
        <w:rPr>
          <w:b/>
          <w:bCs/>
          <w:szCs w:val="28"/>
        </w:rPr>
      </w:pPr>
    </w:p>
    <w:p w14:paraId="562793B0" w14:textId="77777777" w:rsidR="009110EC" w:rsidRDefault="009110EC" w:rsidP="00690E98">
      <w:pPr>
        <w:jc w:val="center"/>
        <w:rPr>
          <w:b/>
          <w:bCs/>
          <w:szCs w:val="28"/>
        </w:rPr>
      </w:pPr>
    </w:p>
    <w:p w14:paraId="57F4DBDF" w14:textId="77777777" w:rsidR="009110EC" w:rsidRDefault="009110EC" w:rsidP="00690E98">
      <w:pPr>
        <w:jc w:val="center"/>
        <w:rPr>
          <w:b/>
          <w:bCs/>
          <w:szCs w:val="28"/>
        </w:rPr>
      </w:pPr>
    </w:p>
    <w:p w14:paraId="16F6F659" w14:textId="77777777" w:rsidR="009110EC" w:rsidRDefault="009110EC" w:rsidP="00690E98">
      <w:pPr>
        <w:jc w:val="center"/>
        <w:rPr>
          <w:b/>
          <w:bCs/>
          <w:szCs w:val="28"/>
        </w:rPr>
      </w:pPr>
    </w:p>
    <w:p w14:paraId="69FFAC04" w14:textId="46F9314C" w:rsidR="00690E98" w:rsidRDefault="009110EC" w:rsidP="00690E98">
      <w:pPr>
        <w:jc w:val="center"/>
        <w:rPr>
          <w:b/>
          <w:bCs/>
          <w:szCs w:val="28"/>
        </w:rPr>
      </w:pPr>
      <w:r>
        <w:rPr>
          <w:b/>
          <w:bCs/>
          <w:szCs w:val="28"/>
        </w:rPr>
        <w:t>XXX</w:t>
      </w:r>
      <w:r w:rsidR="00757FAD">
        <w:rPr>
          <w:b/>
          <w:bCs/>
          <w:szCs w:val="28"/>
        </w:rPr>
        <w:t>I</w:t>
      </w:r>
      <w:r>
        <w:rPr>
          <w:b/>
          <w:bCs/>
          <w:szCs w:val="28"/>
        </w:rPr>
        <w:t xml:space="preserve"> </w:t>
      </w:r>
      <w:r w:rsidR="00690E98">
        <w:rPr>
          <w:b/>
          <w:bCs/>
          <w:szCs w:val="28"/>
        </w:rPr>
        <w:t>SST-D UZUPEŁNIENIE SPOINOWANIA NAWIERZCHNI Z KOSTKI KAMIENNEJ</w:t>
      </w:r>
    </w:p>
    <w:p w14:paraId="10771775" w14:textId="77777777" w:rsidR="00690E98" w:rsidRDefault="00690E98" w:rsidP="00690E98">
      <w:pPr>
        <w:jc w:val="center"/>
        <w:rPr>
          <w:b/>
          <w:bCs/>
          <w:szCs w:val="28"/>
        </w:rPr>
      </w:pPr>
    </w:p>
    <w:p w14:paraId="4C94CD57" w14:textId="77777777" w:rsidR="00690E98" w:rsidRDefault="00690E98" w:rsidP="00690E98">
      <w:pPr>
        <w:jc w:val="both"/>
        <w:rPr>
          <w:b/>
          <w:bCs/>
          <w:color w:val="000000" w:themeColor="text1"/>
          <w:sz w:val="22"/>
          <w:szCs w:val="22"/>
        </w:rPr>
      </w:pPr>
    </w:p>
    <w:p w14:paraId="3D67B06D" w14:textId="77777777" w:rsidR="00690E98" w:rsidRDefault="00690E98" w:rsidP="00690E98">
      <w:pPr>
        <w:jc w:val="both"/>
        <w:rPr>
          <w:b/>
          <w:bCs/>
          <w:color w:val="000000" w:themeColor="text1"/>
          <w:sz w:val="22"/>
          <w:szCs w:val="22"/>
        </w:rPr>
      </w:pPr>
    </w:p>
    <w:p w14:paraId="5E30102B" w14:textId="77777777" w:rsidR="00690E98" w:rsidRDefault="00690E98" w:rsidP="00690E98">
      <w:pPr>
        <w:jc w:val="both"/>
        <w:rPr>
          <w:b/>
          <w:bCs/>
          <w:color w:val="000000" w:themeColor="text1"/>
          <w:sz w:val="22"/>
          <w:szCs w:val="22"/>
        </w:rPr>
      </w:pPr>
    </w:p>
    <w:p w14:paraId="2DFD4D79" w14:textId="77777777" w:rsidR="00690E98" w:rsidRDefault="00690E98" w:rsidP="00690E98">
      <w:pPr>
        <w:jc w:val="both"/>
        <w:rPr>
          <w:b/>
          <w:bCs/>
          <w:color w:val="000000" w:themeColor="text1"/>
          <w:sz w:val="22"/>
          <w:szCs w:val="22"/>
        </w:rPr>
      </w:pPr>
    </w:p>
    <w:p w14:paraId="1B3BB7E5" w14:textId="77777777" w:rsidR="00690E98" w:rsidRDefault="00690E98" w:rsidP="00690E98">
      <w:pPr>
        <w:jc w:val="both"/>
        <w:rPr>
          <w:b/>
          <w:bCs/>
          <w:color w:val="000000" w:themeColor="text1"/>
          <w:sz w:val="22"/>
          <w:szCs w:val="22"/>
        </w:rPr>
      </w:pPr>
    </w:p>
    <w:p w14:paraId="7685D827" w14:textId="77777777" w:rsidR="00690E98" w:rsidRDefault="00690E98" w:rsidP="00690E98">
      <w:pPr>
        <w:jc w:val="both"/>
        <w:rPr>
          <w:b/>
          <w:bCs/>
          <w:color w:val="000000" w:themeColor="text1"/>
          <w:sz w:val="22"/>
          <w:szCs w:val="22"/>
        </w:rPr>
      </w:pPr>
    </w:p>
    <w:p w14:paraId="43502CBE" w14:textId="77777777" w:rsidR="00690E98" w:rsidRDefault="00690E98" w:rsidP="00690E98">
      <w:pPr>
        <w:jc w:val="both"/>
        <w:rPr>
          <w:b/>
          <w:bCs/>
          <w:color w:val="000000" w:themeColor="text1"/>
          <w:sz w:val="22"/>
          <w:szCs w:val="22"/>
        </w:rPr>
      </w:pPr>
    </w:p>
    <w:p w14:paraId="7AF358A2" w14:textId="77777777" w:rsidR="00690E98" w:rsidRDefault="00690E98" w:rsidP="00690E98">
      <w:pPr>
        <w:jc w:val="both"/>
        <w:rPr>
          <w:b/>
          <w:bCs/>
          <w:color w:val="000000" w:themeColor="text1"/>
          <w:sz w:val="22"/>
          <w:szCs w:val="22"/>
        </w:rPr>
      </w:pPr>
    </w:p>
    <w:p w14:paraId="58BE92BF" w14:textId="77777777" w:rsidR="00690E98" w:rsidRDefault="00690E98" w:rsidP="00690E98">
      <w:pPr>
        <w:jc w:val="both"/>
        <w:rPr>
          <w:b/>
          <w:bCs/>
          <w:color w:val="000000" w:themeColor="text1"/>
          <w:sz w:val="22"/>
          <w:szCs w:val="22"/>
        </w:rPr>
      </w:pPr>
    </w:p>
    <w:p w14:paraId="6FF9E90E" w14:textId="77777777" w:rsidR="00690E98" w:rsidRDefault="00690E98" w:rsidP="00690E98">
      <w:pPr>
        <w:jc w:val="both"/>
        <w:rPr>
          <w:b/>
          <w:bCs/>
          <w:color w:val="000000" w:themeColor="text1"/>
          <w:sz w:val="22"/>
          <w:szCs w:val="22"/>
        </w:rPr>
      </w:pPr>
    </w:p>
    <w:p w14:paraId="43CB9C99" w14:textId="22108CE5" w:rsidR="00690E98" w:rsidRPr="00690E98" w:rsidRDefault="00690E98" w:rsidP="00690E98">
      <w:pPr>
        <w:jc w:val="both"/>
        <w:rPr>
          <w:b/>
          <w:bCs/>
          <w:color w:val="000000" w:themeColor="text1"/>
          <w:sz w:val="22"/>
          <w:szCs w:val="22"/>
        </w:rPr>
      </w:pPr>
      <w:bookmarkStart w:id="1152" w:name="_Hlk219965600"/>
      <w:r w:rsidRPr="00690E98">
        <w:rPr>
          <w:b/>
          <w:bCs/>
          <w:color w:val="000000" w:themeColor="text1"/>
          <w:sz w:val="22"/>
          <w:szCs w:val="22"/>
        </w:rPr>
        <w:t>SPIS TREŚCI:</w:t>
      </w:r>
    </w:p>
    <w:p w14:paraId="75438327" w14:textId="77777777" w:rsidR="00690E98" w:rsidRPr="00690E98" w:rsidRDefault="00690E98" w:rsidP="00690E98">
      <w:pPr>
        <w:pStyle w:val="Akapitzlist"/>
        <w:numPr>
          <w:ilvl w:val="0"/>
          <w:numId w:val="56"/>
        </w:numPr>
        <w:spacing w:after="160" w:line="259" w:lineRule="auto"/>
        <w:jc w:val="both"/>
        <w:rPr>
          <w:b/>
          <w:bCs/>
          <w:color w:val="000000" w:themeColor="text1"/>
          <w:sz w:val="22"/>
          <w:szCs w:val="22"/>
        </w:rPr>
      </w:pPr>
      <w:r w:rsidRPr="00690E98">
        <w:rPr>
          <w:b/>
          <w:bCs/>
          <w:color w:val="000000" w:themeColor="text1"/>
          <w:sz w:val="22"/>
          <w:szCs w:val="22"/>
        </w:rPr>
        <w:t>WSTĘP</w:t>
      </w:r>
    </w:p>
    <w:p w14:paraId="3A0B6CC0" w14:textId="77777777" w:rsidR="00690E98" w:rsidRPr="00690E98" w:rsidRDefault="00690E98" w:rsidP="00690E98">
      <w:pPr>
        <w:pStyle w:val="Akapitzlist"/>
        <w:numPr>
          <w:ilvl w:val="0"/>
          <w:numId w:val="56"/>
        </w:numPr>
        <w:spacing w:after="160" w:line="259" w:lineRule="auto"/>
        <w:jc w:val="both"/>
        <w:rPr>
          <w:b/>
          <w:bCs/>
          <w:color w:val="000000" w:themeColor="text1"/>
          <w:sz w:val="22"/>
          <w:szCs w:val="22"/>
        </w:rPr>
      </w:pPr>
      <w:r w:rsidRPr="00690E98">
        <w:rPr>
          <w:b/>
          <w:bCs/>
          <w:color w:val="000000" w:themeColor="text1"/>
          <w:sz w:val="22"/>
          <w:szCs w:val="22"/>
        </w:rPr>
        <w:t>MATERIAŁY</w:t>
      </w:r>
    </w:p>
    <w:p w14:paraId="6357C5B5" w14:textId="77777777" w:rsidR="00690E98" w:rsidRPr="00690E98" w:rsidRDefault="00690E98" w:rsidP="00690E98">
      <w:pPr>
        <w:pStyle w:val="Akapitzlist"/>
        <w:numPr>
          <w:ilvl w:val="0"/>
          <w:numId w:val="56"/>
        </w:numPr>
        <w:spacing w:after="160" w:line="259" w:lineRule="auto"/>
        <w:jc w:val="both"/>
        <w:rPr>
          <w:b/>
          <w:bCs/>
          <w:color w:val="000000" w:themeColor="text1"/>
          <w:sz w:val="22"/>
          <w:szCs w:val="22"/>
        </w:rPr>
      </w:pPr>
      <w:r w:rsidRPr="00690E98">
        <w:rPr>
          <w:b/>
          <w:bCs/>
          <w:color w:val="000000" w:themeColor="text1"/>
          <w:sz w:val="22"/>
          <w:szCs w:val="22"/>
        </w:rPr>
        <w:t>SPRZĘT</w:t>
      </w:r>
    </w:p>
    <w:p w14:paraId="3948A74B" w14:textId="77777777" w:rsidR="00690E98" w:rsidRPr="00690E98" w:rsidRDefault="00690E98" w:rsidP="00690E98">
      <w:pPr>
        <w:pStyle w:val="Akapitzlist"/>
        <w:numPr>
          <w:ilvl w:val="0"/>
          <w:numId w:val="56"/>
        </w:numPr>
        <w:spacing w:after="160" w:line="259" w:lineRule="auto"/>
        <w:jc w:val="both"/>
        <w:rPr>
          <w:b/>
          <w:bCs/>
          <w:color w:val="000000" w:themeColor="text1"/>
          <w:sz w:val="22"/>
          <w:szCs w:val="22"/>
        </w:rPr>
      </w:pPr>
      <w:r w:rsidRPr="00690E98">
        <w:rPr>
          <w:b/>
          <w:bCs/>
          <w:color w:val="000000" w:themeColor="text1"/>
          <w:sz w:val="22"/>
          <w:szCs w:val="22"/>
        </w:rPr>
        <w:t>TRANSPORT</w:t>
      </w:r>
    </w:p>
    <w:p w14:paraId="3346A95C" w14:textId="77777777" w:rsidR="00690E98" w:rsidRPr="00690E98" w:rsidRDefault="00690E98" w:rsidP="00690E98">
      <w:pPr>
        <w:pStyle w:val="Akapitzlist"/>
        <w:numPr>
          <w:ilvl w:val="0"/>
          <w:numId w:val="56"/>
        </w:numPr>
        <w:spacing w:after="160" w:line="259" w:lineRule="auto"/>
        <w:jc w:val="both"/>
        <w:rPr>
          <w:b/>
          <w:bCs/>
          <w:color w:val="000000" w:themeColor="text1"/>
          <w:sz w:val="22"/>
          <w:szCs w:val="22"/>
        </w:rPr>
      </w:pPr>
      <w:r w:rsidRPr="00690E98">
        <w:rPr>
          <w:b/>
          <w:bCs/>
          <w:color w:val="000000" w:themeColor="text1"/>
          <w:sz w:val="22"/>
          <w:szCs w:val="22"/>
        </w:rPr>
        <w:t>WYKONANIE ROBÓT</w:t>
      </w:r>
    </w:p>
    <w:p w14:paraId="38DC0258" w14:textId="77777777" w:rsidR="00690E98" w:rsidRPr="00690E98" w:rsidRDefault="00690E98" w:rsidP="00690E98">
      <w:pPr>
        <w:pStyle w:val="Akapitzlist"/>
        <w:numPr>
          <w:ilvl w:val="0"/>
          <w:numId w:val="56"/>
        </w:numPr>
        <w:spacing w:after="160" w:line="259" w:lineRule="auto"/>
        <w:jc w:val="both"/>
        <w:rPr>
          <w:b/>
          <w:bCs/>
          <w:color w:val="000000" w:themeColor="text1"/>
          <w:sz w:val="22"/>
          <w:szCs w:val="22"/>
        </w:rPr>
      </w:pPr>
      <w:r w:rsidRPr="00690E98">
        <w:rPr>
          <w:b/>
          <w:bCs/>
          <w:color w:val="000000" w:themeColor="text1"/>
          <w:sz w:val="22"/>
          <w:szCs w:val="22"/>
        </w:rPr>
        <w:t>KONTROLA JAKOŚCI ROBÓT</w:t>
      </w:r>
    </w:p>
    <w:p w14:paraId="6B52AE3A" w14:textId="77777777" w:rsidR="00690E98" w:rsidRPr="00690E98" w:rsidRDefault="00690E98" w:rsidP="00690E98">
      <w:pPr>
        <w:pStyle w:val="Akapitzlist"/>
        <w:numPr>
          <w:ilvl w:val="0"/>
          <w:numId w:val="56"/>
        </w:numPr>
        <w:spacing w:after="160" w:line="259" w:lineRule="auto"/>
        <w:jc w:val="both"/>
        <w:rPr>
          <w:b/>
          <w:bCs/>
          <w:color w:val="000000" w:themeColor="text1"/>
          <w:sz w:val="22"/>
          <w:szCs w:val="22"/>
        </w:rPr>
      </w:pPr>
      <w:r w:rsidRPr="00690E98">
        <w:rPr>
          <w:b/>
          <w:bCs/>
          <w:color w:val="000000" w:themeColor="text1"/>
          <w:sz w:val="22"/>
          <w:szCs w:val="22"/>
        </w:rPr>
        <w:t>OBMIAR ROBÓT</w:t>
      </w:r>
    </w:p>
    <w:p w14:paraId="5DF2D31E" w14:textId="77777777" w:rsidR="00690E98" w:rsidRPr="00690E98" w:rsidRDefault="00690E98" w:rsidP="00690E98">
      <w:pPr>
        <w:pStyle w:val="Akapitzlist"/>
        <w:numPr>
          <w:ilvl w:val="0"/>
          <w:numId w:val="56"/>
        </w:numPr>
        <w:spacing w:after="160" w:line="259" w:lineRule="auto"/>
        <w:jc w:val="both"/>
        <w:rPr>
          <w:b/>
          <w:bCs/>
          <w:color w:val="000000" w:themeColor="text1"/>
          <w:sz w:val="22"/>
          <w:szCs w:val="22"/>
        </w:rPr>
      </w:pPr>
      <w:r w:rsidRPr="00690E98">
        <w:rPr>
          <w:b/>
          <w:bCs/>
          <w:color w:val="000000" w:themeColor="text1"/>
          <w:sz w:val="22"/>
          <w:szCs w:val="22"/>
        </w:rPr>
        <w:t>PODSTAWA PŁATOŚCI</w:t>
      </w:r>
    </w:p>
    <w:p w14:paraId="673B4A67" w14:textId="77777777" w:rsidR="006C426E" w:rsidRPr="006C426E" w:rsidRDefault="00690E98" w:rsidP="00AF3AD8">
      <w:pPr>
        <w:pStyle w:val="Akapitzlist"/>
        <w:numPr>
          <w:ilvl w:val="0"/>
          <w:numId w:val="56"/>
        </w:numPr>
        <w:spacing w:line="259" w:lineRule="auto"/>
        <w:jc w:val="both"/>
        <w:rPr>
          <w:bCs/>
          <w:color w:val="000000" w:themeColor="text1"/>
          <w:sz w:val="22"/>
          <w:szCs w:val="22"/>
        </w:rPr>
      </w:pPr>
      <w:r w:rsidRPr="006C426E">
        <w:rPr>
          <w:b/>
          <w:bCs/>
          <w:color w:val="000000" w:themeColor="text1"/>
          <w:sz w:val="22"/>
          <w:szCs w:val="22"/>
        </w:rPr>
        <w:t>PRZEPISY ZWIĄZANE</w:t>
      </w:r>
    </w:p>
    <w:bookmarkEnd w:id="1152"/>
    <w:p w14:paraId="0F01ED64" w14:textId="77777777" w:rsidR="006C426E" w:rsidRDefault="006C426E" w:rsidP="006C426E">
      <w:pPr>
        <w:spacing w:line="259" w:lineRule="auto"/>
        <w:jc w:val="both"/>
        <w:rPr>
          <w:bCs/>
          <w:color w:val="000000" w:themeColor="text1"/>
          <w:sz w:val="22"/>
          <w:szCs w:val="22"/>
        </w:rPr>
      </w:pPr>
    </w:p>
    <w:p w14:paraId="17ECB5CB" w14:textId="77777777" w:rsidR="006C426E" w:rsidRDefault="006C426E" w:rsidP="006C426E">
      <w:pPr>
        <w:spacing w:line="259" w:lineRule="auto"/>
        <w:jc w:val="both"/>
        <w:rPr>
          <w:bCs/>
          <w:color w:val="000000" w:themeColor="text1"/>
          <w:sz w:val="22"/>
          <w:szCs w:val="22"/>
        </w:rPr>
      </w:pPr>
    </w:p>
    <w:p w14:paraId="7A0AABE1" w14:textId="77777777" w:rsidR="006C426E" w:rsidRDefault="006C426E" w:rsidP="006C426E">
      <w:pPr>
        <w:spacing w:line="259" w:lineRule="auto"/>
        <w:jc w:val="both"/>
        <w:rPr>
          <w:bCs/>
          <w:color w:val="000000" w:themeColor="text1"/>
          <w:sz w:val="22"/>
          <w:szCs w:val="22"/>
        </w:rPr>
      </w:pPr>
    </w:p>
    <w:p w14:paraId="304380B3" w14:textId="77777777" w:rsidR="006C426E" w:rsidRDefault="006C426E" w:rsidP="006C426E">
      <w:pPr>
        <w:spacing w:line="259" w:lineRule="auto"/>
        <w:jc w:val="both"/>
        <w:rPr>
          <w:bCs/>
          <w:color w:val="000000" w:themeColor="text1"/>
          <w:sz w:val="22"/>
          <w:szCs w:val="22"/>
        </w:rPr>
      </w:pPr>
    </w:p>
    <w:p w14:paraId="128021C9" w14:textId="77777777" w:rsidR="006C426E" w:rsidRDefault="006C426E" w:rsidP="006C426E">
      <w:pPr>
        <w:spacing w:line="259" w:lineRule="auto"/>
        <w:jc w:val="both"/>
        <w:rPr>
          <w:bCs/>
          <w:color w:val="000000" w:themeColor="text1"/>
          <w:sz w:val="22"/>
          <w:szCs w:val="22"/>
        </w:rPr>
      </w:pPr>
    </w:p>
    <w:p w14:paraId="152F9186" w14:textId="77777777" w:rsidR="006C426E" w:rsidRDefault="006C426E" w:rsidP="006C426E">
      <w:pPr>
        <w:spacing w:line="259" w:lineRule="auto"/>
        <w:jc w:val="both"/>
        <w:rPr>
          <w:bCs/>
          <w:color w:val="000000" w:themeColor="text1"/>
          <w:sz w:val="22"/>
          <w:szCs w:val="22"/>
        </w:rPr>
      </w:pPr>
    </w:p>
    <w:p w14:paraId="44EB9BDD" w14:textId="77777777" w:rsidR="006C426E" w:rsidRDefault="006C426E" w:rsidP="006C426E">
      <w:pPr>
        <w:spacing w:line="259" w:lineRule="auto"/>
        <w:jc w:val="both"/>
        <w:rPr>
          <w:bCs/>
          <w:color w:val="000000" w:themeColor="text1"/>
          <w:sz w:val="22"/>
          <w:szCs w:val="22"/>
        </w:rPr>
      </w:pPr>
    </w:p>
    <w:p w14:paraId="028476D8" w14:textId="77777777" w:rsidR="006C426E" w:rsidRDefault="006C426E" w:rsidP="006C426E">
      <w:pPr>
        <w:spacing w:line="259" w:lineRule="auto"/>
        <w:jc w:val="both"/>
        <w:rPr>
          <w:bCs/>
          <w:color w:val="000000" w:themeColor="text1"/>
          <w:sz w:val="22"/>
          <w:szCs w:val="22"/>
        </w:rPr>
      </w:pPr>
    </w:p>
    <w:p w14:paraId="7740EA99" w14:textId="77777777" w:rsidR="006C426E" w:rsidRDefault="006C426E" w:rsidP="006C426E">
      <w:pPr>
        <w:spacing w:line="259" w:lineRule="auto"/>
        <w:jc w:val="both"/>
        <w:rPr>
          <w:bCs/>
          <w:color w:val="000000" w:themeColor="text1"/>
          <w:sz w:val="22"/>
          <w:szCs w:val="22"/>
        </w:rPr>
      </w:pPr>
    </w:p>
    <w:p w14:paraId="70340E5E" w14:textId="77777777" w:rsidR="006C426E" w:rsidRDefault="006C426E" w:rsidP="006C426E">
      <w:pPr>
        <w:spacing w:line="259" w:lineRule="auto"/>
        <w:jc w:val="both"/>
        <w:rPr>
          <w:bCs/>
          <w:color w:val="000000" w:themeColor="text1"/>
          <w:sz w:val="22"/>
          <w:szCs w:val="22"/>
        </w:rPr>
      </w:pPr>
    </w:p>
    <w:p w14:paraId="724AABC9" w14:textId="77777777" w:rsidR="006C426E" w:rsidRDefault="006C426E" w:rsidP="006C426E">
      <w:pPr>
        <w:spacing w:line="259" w:lineRule="auto"/>
        <w:jc w:val="both"/>
        <w:rPr>
          <w:bCs/>
          <w:color w:val="000000" w:themeColor="text1"/>
          <w:sz w:val="22"/>
          <w:szCs w:val="22"/>
        </w:rPr>
      </w:pPr>
    </w:p>
    <w:p w14:paraId="5332F747" w14:textId="77777777" w:rsidR="006C426E" w:rsidRDefault="006C426E" w:rsidP="006C426E">
      <w:pPr>
        <w:spacing w:line="259" w:lineRule="auto"/>
        <w:jc w:val="both"/>
        <w:rPr>
          <w:bCs/>
          <w:color w:val="000000" w:themeColor="text1"/>
          <w:sz w:val="22"/>
          <w:szCs w:val="22"/>
        </w:rPr>
      </w:pPr>
    </w:p>
    <w:p w14:paraId="2BA31023" w14:textId="77777777" w:rsidR="006C426E" w:rsidRDefault="006C426E" w:rsidP="006C426E">
      <w:pPr>
        <w:spacing w:line="259" w:lineRule="auto"/>
        <w:jc w:val="both"/>
        <w:rPr>
          <w:bCs/>
          <w:color w:val="000000" w:themeColor="text1"/>
          <w:sz w:val="22"/>
          <w:szCs w:val="22"/>
        </w:rPr>
      </w:pPr>
    </w:p>
    <w:p w14:paraId="3430D760" w14:textId="77777777" w:rsidR="006C426E" w:rsidRDefault="006C426E" w:rsidP="006C426E">
      <w:pPr>
        <w:spacing w:line="259" w:lineRule="auto"/>
        <w:jc w:val="both"/>
        <w:rPr>
          <w:bCs/>
          <w:color w:val="000000" w:themeColor="text1"/>
          <w:sz w:val="22"/>
          <w:szCs w:val="22"/>
        </w:rPr>
      </w:pPr>
    </w:p>
    <w:p w14:paraId="6D5723B3" w14:textId="77777777" w:rsidR="006C426E" w:rsidRDefault="006C426E" w:rsidP="006C426E">
      <w:pPr>
        <w:spacing w:line="259" w:lineRule="auto"/>
        <w:jc w:val="both"/>
        <w:rPr>
          <w:bCs/>
          <w:color w:val="000000" w:themeColor="text1"/>
          <w:sz w:val="22"/>
          <w:szCs w:val="22"/>
        </w:rPr>
      </w:pPr>
    </w:p>
    <w:p w14:paraId="2946D777" w14:textId="77777777" w:rsidR="006C426E" w:rsidRDefault="006C426E" w:rsidP="006C426E">
      <w:pPr>
        <w:spacing w:line="259" w:lineRule="auto"/>
        <w:jc w:val="both"/>
        <w:rPr>
          <w:bCs/>
          <w:color w:val="000000" w:themeColor="text1"/>
          <w:sz w:val="22"/>
          <w:szCs w:val="22"/>
        </w:rPr>
      </w:pPr>
    </w:p>
    <w:p w14:paraId="20949135" w14:textId="77777777" w:rsidR="006C426E" w:rsidRDefault="006C426E" w:rsidP="006C426E">
      <w:pPr>
        <w:spacing w:line="259" w:lineRule="auto"/>
        <w:jc w:val="both"/>
        <w:rPr>
          <w:bCs/>
          <w:color w:val="000000" w:themeColor="text1"/>
          <w:sz w:val="22"/>
          <w:szCs w:val="22"/>
        </w:rPr>
      </w:pPr>
    </w:p>
    <w:p w14:paraId="75629CB7" w14:textId="77777777" w:rsidR="006C426E" w:rsidRDefault="006C426E" w:rsidP="006C426E">
      <w:pPr>
        <w:spacing w:line="259" w:lineRule="auto"/>
        <w:jc w:val="both"/>
        <w:rPr>
          <w:bCs/>
          <w:color w:val="000000" w:themeColor="text1"/>
          <w:sz w:val="22"/>
          <w:szCs w:val="22"/>
        </w:rPr>
      </w:pPr>
    </w:p>
    <w:p w14:paraId="513AE891" w14:textId="77777777" w:rsidR="006C426E" w:rsidRDefault="006C426E" w:rsidP="006C426E">
      <w:pPr>
        <w:spacing w:line="259" w:lineRule="auto"/>
        <w:jc w:val="both"/>
        <w:rPr>
          <w:bCs/>
          <w:color w:val="000000" w:themeColor="text1"/>
          <w:sz w:val="22"/>
          <w:szCs w:val="22"/>
        </w:rPr>
      </w:pPr>
    </w:p>
    <w:p w14:paraId="75CE9E82" w14:textId="77777777" w:rsidR="006C426E" w:rsidRDefault="006C426E" w:rsidP="006C426E">
      <w:pPr>
        <w:spacing w:line="259" w:lineRule="auto"/>
        <w:jc w:val="both"/>
        <w:rPr>
          <w:bCs/>
          <w:color w:val="000000" w:themeColor="text1"/>
          <w:sz w:val="22"/>
          <w:szCs w:val="22"/>
        </w:rPr>
      </w:pPr>
    </w:p>
    <w:p w14:paraId="3481E555" w14:textId="77777777" w:rsidR="006C426E" w:rsidRDefault="006C426E" w:rsidP="006C426E">
      <w:pPr>
        <w:spacing w:line="259" w:lineRule="auto"/>
        <w:jc w:val="both"/>
        <w:rPr>
          <w:bCs/>
          <w:color w:val="000000" w:themeColor="text1"/>
          <w:sz w:val="22"/>
          <w:szCs w:val="22"/>
        </w:rPr>
      </w:pPr>
    </w:p>
    <w:p w14:paraId="38616B10" w14:textId="77777777" w:rsidR="006C426E" w:rsidRDefault="006C426E" w:rsidP="006C426E">
      <w:pPr>
        <w:spacing w:line="259" w:lineRule="auto"/>
        <w:jc w:val="both"/>
        <w:rPr>
          <w:bCs/>
          <w:color w:val="000000" w:themeColor="text1"/>
          <w:sz w:val="22"/>
          <w:szCs w:val="22"/>
        </w:rPr>
      </w:pPr>
    </w:p>
    <w:p w14:paraId="37C806E0" w14:textId="77777777" w:rsidR="006C426E" w:rsidRDefault="006C426E" w:rsidP="006C426E">
      <w:pPr>
        <w:spacing w:line="259" w:lineRule="auto"/>
        <w:jc w:val="both"/>
        <w:rPr>
          <w:bCs/>
          <w:color w:val="000000" w:themeColor="text1"/>
          <w:sz w:val="22"/>
          <w:szCs w:val="22"/>
        </w:rPr>
      </w:pPr>
    </w:p>
    <w:p w14:paraId="51C19F7A" w14:textId="77777777" w:rsidR="006C426E" w:rsidRDefault="006C426E" w:rsidP="006C426E">
      <w:pPr>
        <w:spacing w:line="259" w:lineRule="auto"/>
        <w:jc w:val="both"/>
        <w:rPr>
          <w:bCs/>
          <w:color w:val="000000" w:themeColor="text1"/>
          <w:sz w:val="22"/>
          <w:szCs w:val="22"/>
        </w:rPr>
      </w:pPr>
    </w:p>
    <w:p w14:paraId="5CD0B9C9" w14:textId="77777777" w:rsidR="006C426E" w:rsidRDefault="006C426E" w:rsidP="006C426E">
      <w:pPr>
        <w:spacing w:line="259" w:lineRule="auto"/>
        <w:jc w:val="both"/>
        <w:rPr>
          <w:bCs/>
          <w:color w:val="000000" w:themeColor="text1"/>
          <w:sz w:val="22"/>
          <w:szCs w:val="22"/>
        </w:rPr>
      </w:pPr>
    </w:p>
    <w:p w14:paraId="59D6A52E" w14:textId="77777777" w:rsidR="006C426E" w:rsidRDefault="006C426E" w:rsidP="006C426E">
      <w:pPr>
        <w:spacing w:line="259" w:lineRule="auto"/>
        <w:jc w:val="both"/>
        <w:rPr>
          <w:bCs/>
          <w:color w:val="000000" w:themeColor="text1"/>
          <w:sz w:val="22"/>
          <w:szCs w:val="22"/>
        </w:rPr>
      </w:pPr>
    </w:p>
    <w:p w14:paraId="7CA3BCD7" w14:textId="77777777" w:rsidR="006C426E" w:rsidRDefault="006C426E" w:rsidP="006C426E">
      <w:pPr>
        <w:spacing w:line="259" w:lineRule="auto"/>
        <w:jc w:val="both"/>
        <w:rPr>
          <w:bCs/>
          <w:color w:val="000000" w:themeColor="text1"/>
          <w:sz w:val="22"/>
          <w:szCs w:val="22"/>
        </w:rPr>
      </w:pPr>
    </w:p>
    <w:p w14:paraId="3022BFA0" w14:textId="77777777" w:rsidR="006C426E" w:rsidRDefault="006C426E" w:rsidP="006C426E">
      <w:pPr>
        <w:spacing w:line="259" w:lineRule="auto"/>
        <w:jc w:val="both"/>
        <w:rPr>
          <w:bCs/>
          <w:color w:val="000000" w:themeColor="text1"/>
          <w:sz w:val="22"/>
          <w:szCs w:val="22"/>
        </w:rPr>
      </w:pPr>
    </w:p>
    <w:p w14:paraId="798D4BFC" w14:textId="08D53CEF" w:rsidR="00690E98" w:rsidRPr="006C426E" w:rsidRDefault="00690E98" w:rsidP="006C426E">
      <w:pPr>
        <w:spacing w:line="259" w:lineRule="auto"/>
        <w:jc w:val="both"/>
        <w:rPr>
          <w:b/>
          <w:color w:val="000000" w:themeColor="text1"/>
          <w:sz w:val="22"/>
          <w:szCs w:val="22"/>
        </w:rPr>
      </w:pPr>
      <w:r w:rsidRPr="006C426E">
        <w:rPr>
          <w:b/>
          <w:color w:val="000000" w:themeColor="text1"/>
          <w:sz w:val="22"/>
          <w:szCs w:val="22"/>
        </w:rPr>
        <w:t>1. WSTĘP</w:t>
      </w:r>
    </w:p>
    <w:p w14:paraId="3CA8FD34" w14:textId="77777777" w:rsidR="00690E98" w:rsidRPr="006C426E" w:rsidRDefault="00690E98" w:rsidP="00690E98">
      <w:pPr>
        <w:pStyle w:val="Nagwek2"/>
        <w:spacing w:before="0" w:after="0"/>
        <w:rPr>
          <w:b w:val="0"/>
          <w:bCs/>
          <w:color w:val="000000" w:themeColor="text1"/>
          <w:sz w:val="22"/>
          <w:szCs w:val="22"/>
        </w:rPr>
      </w:pPr>
      <w:r w:rsidRPr="006C426E">
        <w:rPr>
          <w:bCs/>
          <w:color w:val="000000" w:themeColor="text1"/>
          <w:sz w:val="22"/>
          <w:szCs w:val="22"/>
        </w:rPr>
        <w:t>1.1. Przedmiot SST</w:t>
      </w:r>
    </w:p>
    <w:p w14:paraId="3A069B11" w14:textId="77777777" w:rsidR="00690E98" w:rsidRPr="006C426E" w:rsidRDefault="00690E98" w:rsidP="00690E98">
      <w:pPr>
        <w:pStyle w:val="Standardowytekst"/>
        <w:rPr>
          <w:b/>
          <w:sz w:val="22"/>
          <w:szCs w:val="22"/>
        </w:rPr>
      </w:pPr>
      <w:r w:rsidRPr="006C426E">
        <w:rPr>
          <w:sz w:val="22"/>
          <w:szCs w:val="22"/>
        </w:rPr>
        <w:t xml:space="preserve">Przedmiotem niniejszej SST są wymagania dotyczące wykonania i odbioru robót związanych z uzupełnieniem spoinowania nawierzchni z kostki kamiennej dla zadań związanych </w:t>
      </w:r>
      <w:r w:rsidRPr="006C426E">
        <w:rPr>
          <w:sz w:val="22"/>
          <w:szCs w:val="22"/>
        </w:rPr>
        <w:br/>
        <w:t xml:space="preserve">z </w:t>
      </w:r>
      <w:r w:rsidRPr="006C426E">
        <w:rPr>
          <w:b/>
          <w:sz w:val="22"/>
          <w:szCs w:val="22"/>
        </w:rPr>
        <w:t>bieżącym utrzymaniem dróg gminnych, remontem i przebudową jezdni i chodników wraz z bieżącym utrzymaniem, remontami, przebudową elementów odwodnienia dróg oraz drobnych obiektów inżynierskich na terenie Gminy Tarnowskie Góry.</w:t>
      </w:r>
    </w:p>
    <w:p w14:paraId="2A77B996" w14:textId="77777777" w:rsidR="00690E98" w:rsidRPr="006C426E" w:rsidRDefault="00690E98" w:rsidP="00690E98">
      <w:pPr>
        <w:pStyle w:val="Nagwek2"/>
        <w:spacing w:before="0" w:after="0"/>
        <w:rPr>
          <w:b w:val="0"/>
          <w:bCs/>
          <w:color w:val="000000" w:themeColor="text1"/>
          <w:sz w:val="22"/>
          <w:szCs w:val="22"/>
        </w:rPr>
      </w:pPr>
      <w:r w:rsidRPr="006C426E">
        <w:rPr>
          <w:bCs/>
          <w:color w:val="000000" w:themeColor="text1"/>
          <w:sz w:val="22"/>
          <w:szCs w:val="22"/>
        </w:rPr>
        <w:t>1.2. Zakres robót objętych SST</w:t>
      </w:r>
    </w:p>
    <w:p w14:paraId="4E17843C" w14:textId="77777777" w:rsidR="00690E98" w:rsidRPr="006C426E" w:rsidRDefault="00690E98" w:rsidP="00690E98">
      <w:pPr>
        <w:jc w:val="both"/>
        <w:rPr>
          <w:sz w:val="22"/>
          <w:szCs w:val="22"/>
        </w:rPr>
      </w:pPr>
      <w:r w:rsidRPr="006C426E">
        <w:rPr>
          <w:sz w:val="22"/>
          <w:szCs w:val="22"/>
        </w:rPr>
        <w:t xml:space="preserve">Ustalenia zawarte w niniejszej specyfikacji dotyczą zasad prowadzenia robót związanych z wykonaniem i odbiorem uzupełnienia spoinowania nawierzchni z kostki kamiennej. </w:t>
      </w:r>
    </w:p>
    <w:p w14:paraId="7738DC58" w14:textId="77777777" w:rsidR="00690E98" w:rsidRPr="006C426E" w:rsidRDefault="00690E98" w:rsidP="00690E98">
      <w:pPr>
        <w:pStyle w:val="Nagwek2"/>
        <w:spacing w:before="0" w:after="0"/>
        <w:rPr>
          <w:b w:val="0"/>
          <w:bCs/>
          <w:color w:val="000000" w:themeColor="text1"/>
          <w:sz w:val="22"/>
          <w:szCs w:val="22"/>
        </w:rPr>
      </w:pPr>
      <w:r w:rsidRPr="006C426E">
        <w:rPr>
          <w:bCs/>
          <w:color w:val="000000" w:themeColor="text1"/>
          <w:sz w:val="22"/>
          <w:szCs w:val="22"/>
        </w:rPr>
        <w:t>1.3. Określenia podstawowe</w:t>
      </w:r>
    </w:p>
    <w:p w14:paraId="5B6A010C" w14:textId="77777777" w:rsidR="00690E98" w:rsidRPr="006C426E" w:rsidRDefault="00690E98" w:rsidP="00690E98">
      <w:pPr>
        <w:jc w:val="both"/>
        <w:rPr>
          <w:sz w:val="22"/>
          <w:szCs w:val="22"/>
        </w:rPr>
      </w:pPr>
      <w:r w:rsidRPr="006C426E">
        <w:rPr>
          <w:b/>
          <w:sz w:val="22"/>
          <w:szCs w:val="22"/>
        </w:rPr>
        <w:t xml:space="preserve">1.3.1. </w:t>
      </w:r>
      <w:r w:rsidRPr="006C426E">
        <w:rPr>
          <w:sz w:val="22"/>
          <w:szCs w:val="22"/>
        </w:rPr>
        <w:t>Kostka kamienna - kamienny materiał drogowy, pochodzący ze skał naturalnych (wybuchowych, osadowych i metamorficznych).</w:t>
      </w:r>
    </w:p>
    <w:p w14:paraId="0CB7048D" w14:textId="77777777" w:rsidR="00690E98" w:rsidRPr="006C426E" w:rsidRDefault="00690E98" w:rsidP="00690E98">
      <w:pPr>
        <w:jc w:val="both"/>
        <w:rPr>
          <w:sz w:val="22"/>
          <w:szCs w:val="22"/>
        </w:rPr>
      </w:pPr>
      <w:r w:rsidRPr="006C426E">
        <w:rPr>
          <w:b/>
          <w:sz w:val="22"/>
          <w:szCs w:val="22"/>
        </w:rPr>
        <w:t xml:space="preserve">1.3.2. </w:t>
      </w:r>
      <w:r w:rsidRPr="006C426E">
        <w:rPr>
          <w:sz w:val="22"/>
          <w:szCs w:val="22"/>
        </w:rPr>
        <w:t>Kostka kamienna nieregularna - kostka kamienna o kształcie zbliżonym do graniastosłupa o górnej powierzchni czworokątnej.</w:t>
      </w:r>
    </w:p>
    <w:p w14:paraId="64364ADF" w14:textId="77777777" w:rsidR="00690E98" w:rsidRPr="006C426E" w:rsidRDefault="00690E98" w:rsidP="00690E98">
      <w:pPr>
        <w:jc w:val="both"/>
        <w:rPr>
          <w:sz w:val="22"/>
          <w:szCs w:val="22"/>
        </w:rPr>
      </w:pPr>
      <w:r w:rsidRPr="006C426E">
        <w:rPr>
          <w:b/>
          <w:bCs/>
          <w:sz w:val="22"/>
          <w:szCs w:val="22"/>
        </w:rPr>
        <w:t>1.3.3.</w:t>
      </w:r>
      <w:r w:rsidRPr="006C426E">
        <w:rPr>
          <w:sz w:val="22"/>
          <w:szCs w:val="22"/>
        </w:rPr>
        <w:t xml:space="preserve"> Kostka kamienna regularna – kostka kamienna </w:t>
      </w:r>
      <w:r w:rsidRPr="006C426E">
        <w:rPr>
          <w:color w:val="001D35"/>
          <w:sz w:val="22"/>
          <w:szCs w:val="22"/>
          <w:shd w:val="clear" w:color="auto" w:fill="FFFFFF"/>
        </w:rPr>
        <w:t>o powtarzalnych, precyzyjnie określonych wymiarach i geometrycznych kształtach, najczęściej </w:t>
      </w:r>
      <w:r w:rsidRPr="006C426E">
        <w:rPr>
          <w:rStyle w:val="Pogrubienie"/>
          <w:rFonts w:eastAsia="Arial"/>
          <w:b w:val="0"/>
          <w:bCs w:val="0"/>
          <w:color w:val="001D35"/>
          <w:sz w:val="22"/>
          <w:szCs w:val="22"/>
          <w:shd w:val="clear" w:color="auto" w:fill="FFFFFF"/>
        </w:rPr>
        <w:t>sześcianu</w:t>
      </w:r>
      <w:r w:rsidRPr="006C426E">
        <w:rPr>
          <w:b/>
          <w:bCs/>
          <w:color w:val="001D35"/>
          <w:sz w:val="22"/>
          <w:szCs w:val="22"/>
          <w:shd w:val="clear" w:color="auto" w:fill="FFFFFF"/>
        </w:rPr>
        <w:t> </w:t>
      </w:r>
      <w:r w:rsidRPr="006C426E">
        <w:rPr>
          <w:color w:val="001D35"/>
          <w:sz w:val="22"/>
          <w:szCs w:val="22"/>
          <w:shd w:val="clear" w:color="auto" w:fill="FFFFFF"/>
        </w:rPr>
        <w:t>lub</w:t>
      </w:r>
      <w:r w:rsidRPr="006C426E">
        <w:rPr>
          <w:b/>
          <w:bCs/>
          <w:color w:val="001D35"/>
          <w:sz w:val="22"/>
          <w:szCs w:val="22"/>
          <w:shd w:val="clear" w:color="auto" w:fill="FFFFFF"/>
        </w:rPr>
        <w:t> </w:t>
      </w:r>
      <w:r w:rsidRPr="006C426E">
        <w:rPr>
          <w:rStyle w:val="Pogrubienie"/>
          <w:rFonts w:eastAsia="Arial"/>
          <w:b w:val="0"/>
          <w:bCs w:val="0"/>
          <w:color w:val="001D35"/>
          <w:sz w:val="22"/>
          <w:szCs w:val="22"/>
          <w:shd w:val="clear" w:color="auto" w:fill="FFFFFF"/>
        </w:rPr>
        <w:t>prostopadłościanu,</w:t>
      </w:r>
    </w:p>
    <w:p w14:paraId="11E328F4" w14:textId="77777777" w:rsidR="00690E98" w:rsidRPr="006C426E" w:rsidRDefault="00690E98" w:rsidP="00690E98">
      <w:pPr>
        <w:jc w:val="both"/>
        <w:rPr>
          <w:sz w:val="22"/>
          <w:szCs w:val="22"/>
        </w:rPr>
      </w:pPr>
      <w:r w:rsidRPr="006C426E">
        <w:rPr>
          <w:b/>
          <w:sz w:val="22"/>
          <w:szCs w:val="22"/>
        </w:rPr>
        <w:t xml:space="preserve">1.3.4. </w:t>
      </w:r>
      <w:r w:rsidRPr="006C426E">
        <w:rPr>
          <w:sz w:val="22"/>
          <w:szCs w:val="22"/>
        </w:rPr>
        <w:t>Nawierzchnia z kostki kamiennej - ulepszona nawierzchnia drogowa wykonana z kostki kamiennej.</w:t>
      </w:r>
    </w:p>
    <w:p w14:paraId="52A6C73F" w14:textId="77777777" w:rsidR="00690E98" w:rsidRPr="006C426E" w:rsidRDefault="00690E98" w:rsidP="00690E98">
      <w:pPr>
        <w:jc w:val="both"/>
        <w:rPr>
          <w:sz w:val="22"/>
          <w:szCs w:val="22"/>
        </w:rPr>
      </w:pPr>
      <w:r w:rsidRPr="006C426E">
        <w:rPr>
          <w:b/>
          <w:sz w:val="22"/>
          <w:szCs w:val="22"/>
        </w:rPr>
        <w:t xml:space="preserve">1.3.5. </w:t>
      </w:r>
      <w:r w:rsidRPr="006C426E">
        <w:rPr>
          <w:bCs/>
          <w:sz w:val="22"/>
          <w:szCs w:val="22"/>
        </w:rPr>
        <w:t>Spoina – wolna przestrzeń pomiędzy ułożonymi kostkami kamiennymi.</w:t>
      </w:r>
    </w:p>
    <w:p w14:paraId="633694FA" w14:textId="77777777" w:rsidR="00690E98" w:rsidRPr="006C426E" w:rsidRDefault="00690E98" w:rsidP="00690E98">
      <w:pPr>
        <w:jc w:val="both"/>
        <w:rPr>
          <w:sz w:val="22"/>
          <w:szCs w:val="22"/>
        </w:rPr>
      </w:pPr>
      <w:r w:rsidRPr="006C426E">
        <w:rPr>
          <w:b/>
          <w:bCs/>
          <w:sz w:val="22"/>
          <w:szCs w:val="22"/>
        </w:rPr>
        <w:t>1.3.6.</w:t>
      </w:r>
      <w:r w:rsidRPr="006C426E">
        <w:rPr>
          <w:sz w:val="22"/>
          <w:szCs w:val="22"/>
        </w:rPr>
        <w:t xml:space="preserve"> Spoinowanie - </w:t>
      </w:r>
      <w:r w:rsidRPr="006C426E">
        <w:rPr>
          <w:color w:val="001D35"/>
          <w:sz w:val="22"/>
          <w:szCs w:val="22"/>
          <w:shd w:val="clear" w:color="auto" w:fill="FFFFFF"/>
        </w:rPr>
        <w:t>materiał wypełniający spoiny między kostkami kamiennymi, zapewniający estetykę, uszczelnienie i ochronę przed wilgocią, brudem, pleśnią i uszkodzeniami.</w:t>
      </w:r>
    </w:p>
    <w:p w14:paraId="3FFE1389" w14:textId="77777777" w:rsidR="00690E98" w:rsidRPr="006C426E" w:rsidRDefault="00690E98" w:rsidP="00690E98">
      <w:pPr>
        <w:jc w:val="both"/>
        <w:rPr>
          <w:sz w:val="22"/>
          <w:szCs w:val="22"/>
        </w:rPr>
      </w:pPr>
      <w:r w:rsidRPr="006C426E">
        <w:rPr>
          <w:b/>
          <w:sz w:val="22"/>
          <w:szCs w:val="22"/>
        </w:rPr>
        <w:t xml:space="preserve">1.3.7. </w:t>
      </w:r>
      <w:r w:rsidRPr="006C426E">
        <w:rPr>
          <w:sz w:val="22"/>
          <w:szCs w:val="22"/>
        </w:rPr>
        <w:t>Pozostałe określenia podstawowe są zgodne z obowiązującymi, odpowiednimi polskimi normami i z definicjami podanymi w SST D-M-00.00.00 „Wymagania ogólne” pkt 1.4.</w:t>
      </w:r>
    </w:p>
    <w:p w14:paraId="11404B02" w14:textId="77777777" w:rsidR="00690E98" w:rsidRPr="006C426E" w:rsidRDefault="00690E98" w:rsidP="00690E98">
      <w:pPr>
        <w:pStyle w:val="Nagwek2"/>
        <w:spacing w:before="0" w:after="0"/>
        <w:rPr>
          <w:b w:val="0"/>
          <w:bCs/>
          <w:color w:val="000000" w:themeColor="text1"/>
          <w:sz w:val="22"/>
          <w:szCs w:val="22"/>
        </w:rPr>
      </w:pPr>
      <w:r w:rsidRPr="006C426E">
        <w:rPr>
          <w:bCs/>
          <w:color w:val="000000" w:themeColor="text1"/>
          <w:sz w:val="22"/>
          <w:szCs w:val="22"/>
        </w:rPr>
        <w:t xml:space="preserve">1.4. Ogólne wymagania dotyczące robót </w:t>
      </w:r>
    </w:p>
    <w:p w14:paraId="6A8A5634" w14:textId="77777777" w:rsidR="00690E98" w:rsidRPr="006C426E" w:rsidRDefault="00690E98" w:rsidP="00690E98">
      <w:pPr>
        <w:jc w:val="both"/>
        <w:rPr>
          <w:sz w:val="22"/>
          <w:szCs w:val="22"/>
        </w:rPr>
      </w:pPr>
      <w:r w:rsidRPr="006C426E">
        <w:rPr>
          <w:sz w:val="22"/>
          <w:szCs w:val="22"/>
        </w:rPr>
        <w:t>Ogólne wymagania dotyczące robót podano w SST D-M-00.00.00 „Wymagania ogólne” pkt 1.5.</w:t>
      </w:r>
    </w:p>
    <w:p w14:paraId="5819F7DC" w14:textId="77777777" w:rsidR="00690E98" w:rsidRPr="006C426E" w:rsidRDefault="00690E98" w:rsidP="00690E98">
      <w:pPr>
        <w:pStyle w:val="Nagwek1"/>
        <w:spacing w:before="0" w:after="0"/>
        <w:rPr>
          <w:b w:val="0"/>
          <w:bCs/>
          <w:color w:val="000000" w:themeColor="text1"/>
          <w:sz w:val="22"/>
          <w:szCs w:val="22"/>
        </w:rPr>
      </w:pPr>
      <w:r w:rsidRPr="006C426E">
        <w:rPr>
          <w:bCs/>
          <w:color w:val="000000" w:themeColor="text1"/>
          <w:sz w:val="22"/>
          <w:szCs w:val="22"/>
        </w:rPr>
        <w:t>2. MATERIAŁY</w:t>
      </w:r>
    </w:p>
    <w:p w14:paraId="77468D22" w14:textId="77777777" w:rsidR="00690E98" w:rsidRPr="006C426E" w:rsidRDefault="00690E98" w:rsidP="00690E98">
      <w:pPr>
        <w:pStyle w:val="Nagwek2"/>
        <w:spacing w:before="0" w:after="0"/>
        <w:rPr>
          <w:b w:val="0"/>
          <w:bCs/>
          <w:color w:val="000000" w:themeColor="text1"/>
          <w:sz w:val="22"/>
          <w:szCs w:val="22"/>
        </w:rPr>
      </w:pPr>
      <w:r w:rsidRPr="006C426E">
        <w:rPr>
          <w:bCs/>
          <w:color w:val="000000" w:themeColor="text1"/>
          <w:sz w:val="22"/>
          <w:szCs w:val="22"/>
        </w:rPr>
        <w:t>2.1. Ogólne wymagania dotyczące materiałów</w:t>
      </w:r>
    </w:p>
    <w:p w14:paraId="68A145DD" w14:textId="77777777" w:rsidR="00690E98" w:rsidRPr="006C426E" w:rsidRDefault="00690E98" w:rsidP="00690E98">
      <w:pPr>
        <w:jc w:val="both"/>
        <w:rPr>
          <w:sz w:val="22"/>
          <w:szCs w:val="22"/>
        </w:rPr>
      </w:pPr>
      <w:r w:rsidRPr="006C426E">
        <w:rPr>
          <w:sz w:val="22"/>
          <w:szCs w:val="22"/>
        </w:rPr>
        <w:t>Ogólne wymagania dotyczące materiałów, ich pozyskiwania i składowania, podano w SST D-M-00.00.00 „Wymagania ogólne” pkt 2.</w:t>
      </w:r>
    </w:p>
    <w:p w14:paraId="0E021A83" w14:textId="77777777" w:rsidR="00690E98" w:rsidRPr="006C426E" w:rsidRDefault="00690E98" w:rsidP="00690E98">
      <w:pPr>
        <w:pStyle w:val="Nagwek2"/>
        <w:spacing w:before="0" w:after="0"/>
        <w:ind w:left="426" w:hanging="426"/>
        <w:rPr>
          <w:b w:val="0"/>
          <w:bCs/>
          <w:color w:val="000000" w:themeColor="text1"/>
          <w:sz w:val="22"/>
          <w:szCs w:val="22"/>
        </w:rPr>
      </w:pPr>
      <w:r w:rsidRPr="006C426E">
        <w:rPr>
          <w:bCs/>
          <w:color w:val="000000" w:themeColor="text1"/>
          <w:sz w:val="22"/>
          <w:szCs w:val="22"/>
        </w:rPr>
        <w:t>2.2. Wymagania dotyczące materiałów do spoinowania nawierzchni z kostki kamiennej.</w:t>
      </w:r>
    </w:p>
    <w:p w14:paraId="01BFC44C" w14:textId="77777777" w:rsidR="00690E98" w:rsidRPr="006C426E" w:rsidRDefault="00690E98" w:rsidP="00690E98">
      <w:pPr>
        <w:numPr>
          <w:ilvl w:val="0"/>
          <w:numId w:val="19"/>
        </w:numPr>
        <w:overflowPunct w:val="0"/>
        <w:autoSpaceDE w:val="0"/>
        <w:autoSpaceDN w:val="0"/>
        <w:adjustRightInd w:val="0"/>
        <w:ind w:left="284" w:hanging="284"/>
        <w:jc w:val="both"/>
        <w:textAlignment w:val="baseline"/>
        <w:rPr>
          <w:sz w:val="22"/>
          <w:szCs w:val="22"/>
        </w:rPr>
      </w:pPr>
      <w:r w:rsidRPr="006C426E">
        <w:rPr>
          <w:sz w:val="22"/>
          <w:szCs w:val="22"/>
        </w:rPr>
        <w:t>Materiał do wypełnienia spoin w nawierzchni z kostki kamiennej.</w:t>
      </w:r>
    </w:p>
    <w:p w14:paraId="34DA4DA2" w14:textId="77777777" w:rsidR="00690E98" w:rsidRPr="006C426E" w:rsidRDefault="00690E98" w:rsidP="00690E98">
      <w:pPr>
        <w:jc w:val="both"/>
        <w:rPr>
          <w:sz w:val="22"/>
          <w:szCs w:val="22"/>
        </w:rPr>
      </w:pPr>
      <w:r w:rsidRPr="006C426E">
        <w:rPr>
          <w:sz w:val="22"/>
          <w:szCs w:val="22"/>
        </w:rPr>
        <w:t>Do spoinowania nawierzchni kamiennej należy użyć:</w:t>
      </w:r>
    </w:p>
    <w:p w14:paraId="35E11845" w14:textId="77777777" w:rsidR="00690E98" w:rsidRPr="006C426E" w:rsidRDefault="00690E98" w:rsidP="00690E98">
      <w:pPr>
        <w:jc w:val="both"/>
        <w:rPr>
          <w:sz w:val="22"/>
          <w:szCs w:val="22"/>
        </w:rPr>
      </w:pPr>
      <w:r w:rsidRPr="006C426E">
        <w:rPr>
          <w:sz w:val="22"/>
          <w:szCs w:val="22"/>
        </w:rPr>
        <w:t>- zaprawy trasowo-cementowe do spoinowania,</w:t>
      </w:r>
    </w:p>
    <w:p w14:paraId="176CE670" w14:textId="77777777" w:rsidR="00690E98" w:rsidRPr="006C426E" w:rsidRDefault="00690E98" w:rsidP="00690E98">
      <w:pPr>
        <w:jc w:val="both"/>
        <w:rPr>
          <w:sz w:val="22"/>
          <w:szCs w:val="22"/>
        </w:rPr>
      </w:pPr>
      <w:r w:rsidRPr="006C426E">
        <w:rPr>
          <w:sz w:val="22"/>
          <w:szCs w:val="22"/>
        </w:rPr>
        <w:t xml:space="preserve">- cement zgodny z normą EN 197-1, </w:t>
      </w:r>
    </w:p>
    <w:p w14:paraId="47D10238" w14:textId="77777777" w:rsidR="00690E98" w:rsidRPr="006C426E" w:rsidRDefault="00690E98" w:rsidP="00690E98">
      <w:pPr>
        <w:jc w:val="both"/>
        <w:rPr>
          <w:sz w:val="22"/>
          <w:szCs w:val="22"/>
        </w:rPr>
      </w:pPr>
      <w:r w:rsidRPr="006C426E">
        <w:rPr>
          <w:sz w:val="22"/>
          <w:szCs w:val="22"/>
        </w:rPr>
        <w:t xml:space="preserve">- tras zgodnie z normą DIN 51043, </w:t>
      </w:r>
    </w:p>
    <w:p w14:paraId="384F0CA4" w14:textId="77777777" w:rsidR="00690E98" w:rsidRPr="006C426E" w:rsidRDefault="00690E98" w:rsidP="00690E98">
      <w:pPr>
        <w:jc w:val="both"/>
        <w:rPr>
          <w:sz w:val="22"/>
          <w:szCs w:val="22"/>
        </w:rPr>
      </w:pPr>
      <w:r w:rsidRPr="006C426E">
        <w:rPr>
          <w:sz w:val="22"/>
          <w:szCs w:val="22"/>
        </w:rPr>
        <w:t>- kruszywo sortowane zgodnie z normą EN 13139.</w:t>
      </w:r>
    </w:p>
    <w:p w14:paraId="4BA4B171" w14:textId="77777777" w:rsidR="00690E98" w:rsidRPr="006C426E" w:rsidRDefault="00690E98" w:rsidP="00690E98">
      <w:pPr>
        <w:jc w:val="both"/>
        <w:rPr>
          <w:sz w:val="22"/>
          <w:szCs w:val="22"/>
        </w:rPr>
      </w:pPr>
      <w:r w:rsidRPr="006C426E">
        <w:rPr>
          <w:sz w:val="22"/>
          <w:szCs w:val="22"/>
        </w:rPr>
        <w:t xml:space="preserve"> </w:t>
      </w:r>
    </w:p>
    <w:p w14:paraId="083808EE" w14:textId="77777777" w:rsidR="00690E98" w:rsidRPr="006C426E" w:rsidRDefault="00690E98" w:rsidP="00690E98">
      <w:pPr>
        <w:ind w:firstLine="708"/>
        <w:jc w:val="both"/>
        <w:rPr>
          <w:sz w:val="22"/>
          <w:szCs w:val="22"/>
        </w:rPr>
      </w:pPr>
      <w:r w:rsidRPr="006C426E">
        <w:rPr>
          <w:sz w:val="22"/>
          <w:szCs w:val="22"/>
        </w:rPr>
        <w:t>Składowanie zaprawy, nie przeznaczonej do bezpośredniego wbudowania po dostarczeniu na budowę, powinno odbywać się na podłożu równym, utwardzonym i dobrze odwodnionym, w warkach na paletach. Okres trwałości w szczelnie zamkniętym oryginalnym opakowaniu wynosi co najmniej 6 miesięcy od daty produkcji.</w:t>
      </w:r>
    </w:p>
    <w:p w14:paraId="68BB53DF" w14:textId="77777777" w:rsidR="00690E98" w:rsidRPr="006C426E" w:rsidRDefault="00690E98" w:rsidP="00690E98">
      <w:pPr>
        <w:pStyle w:val="Nagwek1"/>
        <w:spacing w:before="0" w:after="0"/>
        <w:rPr>
          <w:b w:val="0"/>
          <w:bCs/>
          <w:color w:val="000000" w:themeColor="text1"/>
          <w:sz w:val="22"/>
          <w:szCs w:val="22"/>
        </w:rPr>
      </w:pPr>
      <w:r w:rsidRPr="006C426E">
        <w:rPr>
          <w:bCs/>
          <w:color w:val="000000" w:themeColor="text1"/>
          <w:sz w:val="22"/>
          <w:szCs w:val="22"/>
        </w:rPr>
        <w:t>3. SPRZĘT</w:t>
      </w:r>
    </w:p>
    <w:p w14:paraId="758D81CD" w14:textId="77777777" w:rsidR="00690E98" w:rsidRPr="006C426E" w:rsidRDefault="00690E98" w:rsidP="00690E98">
      <w:pPr>
        <w:pStyle w:val="Nagwek2"/>
        <w:spacing w:before="0" w:after="0"/>
        <w:rPr>
          <w:b w:val="0"/>
          <w:bCs/>
          <w:color w:val="000000" w:themeColor="text1"/>
          <w:sz w:val="22"/>
          <w:szCs w:val="22"/>
        </w:rPr>
      </w:pPr>
      <w:r w:rsidRPr="006C426E">
        <w:rPr>
          <w:bCs/>
          <w:color w:val="000000" w:themeColor="text1"/>
          <w:sz w:val="22"/>
          <w:szCs w:val="22"/>
        </w:rPr>
        <w:t>3.1. Ogólne wymagania dotyczące sprzętu</w:t>
      </w:r>
    </w:p>
    <w:p w14:paraId="50B995F9" w14:textId="77777777" w:rsidR="00690E98" w:rsidRPr="006C426E" w:rsidRDefault="00690E98" w:rsidP="00690E98">
      <w:pPr>
        <w:jc w:val="both"/>
        <w:rPr>
          <w:sz w:val="22"/>
          <w:szCs w:val="22"/>
        </w:rPr>
      </w:pPr>
      <w:r w:rsidRPr="006C426E">
        <w:rPr>
          <w:sz w:val="22"/>
          <w:szCs w:val="22"/>
        </w:rPr>
        <w:t>Ogólne wymagania dotyczące sprzętu podano w SST D-M-00.00.00 „Wymagania ogólne” pkt 3.</w:t>
      </w:r>
    </w:p>
    <w:p w14:paraId="7ABB5F13" w14:textId="77777777" w:rsidR="00690E98" w:rsidRPr="006C426E" w:rsidRDefault="00690E98" w:rsidP="00690E98">
      <w:pPr>
        <w:pStyle w:val="Nagwek2"/>
        <w:spacing w:before="0" w:after="0"/>
        <w:ind w:left="426" w:hanging="426"/>
        <w:rPr>
          <w:b w:val="0"/>
          <w:bCs/>
          <w:color w:val="000000" w:themeColor="text1"/>
          <w:sz w:val="22"/>
          <w:szCs w:val="22"/>
        </w:rPr>
      </w:pPr>
      <w:r w:rsidRPr="006C426E">
        <w:rPr>
          <w:bCs/>
          <w:color w:val="000000" w:themeColor="text1"/>
          <w:sz w:val="22"/>
          <w:szCs w:val="22"/>
        </w:rPr>
        <w:t>3.2. Sprzęt do wykonania spoinowania nawierzchni z kostki kamiennej.</w:t>
      </w:r>
    </w:p>
    <w:p w14:paraId="013B5225" w14:textId="77777777" w:rsidR="00690E98" w:rsidRPr="006C426E" w:rsidRDefault="00690E98" w:rsidP="00690E98">
      <w:pPr>
        <w:jc w:val="both"/>
        <w:rPr>
          <w:sz w:val="22"/>
          <w:szCs w:val="22"/>
        </w:rPr>
      </w:pPr>
      <w:r w:rsidRPr="006C426E">
        <w:rPr>
          <w:sz w:val="22"/>
          <w:szCs w:val="22"/>
        </w:rPr>
        <w:t xml:space="preserve">Wymagania dotyczące sprzętu do wykonania spoinowania nawierzchni z kostki kamiennej powinny odpowiadać warunkom podanym w SST D-05.03.01 z zastosowaniem sprzętu, jak np.: łopatek do oczyszczenia spoin, haczyków do usuwania zalew, kompresorów powietrza, dłut, </w:t>
      </w:r>
      <w:r w:rsidRPr="006C426E">
        <w:rPr>
          <w:sz w:val="22"/>
          <w:szCs w:val="22"/>
        </w:rPr>
        <w:lastRenderedPageBreak/>
        <w:t xml:space="preserve">skrobaczek, szczotek, konewek, wiader do wody, </w:t>
      </w:r>
      <w:proofErr w:type="spellStart"/>
      <w:r w:rsidRPr="006C426E">
        <w:rPr>
          <w:sz w:val="22"/>
          <w:szCs w:val="22"/>
        </w:rPr>
        <w:t>fugownic</w:t>
      </w:r>
      <w:proofErr w:type="spellEnd"/>
      <w:r w:rsidRPr="006C426E">
        <w:rPr>
          <w:sz w:val="22"/>
          <w:szCs w:val="22"/>
        </w:rPr>
        <w:t>, spryskiwaczy ciśnieniowych, rakli gumowych itp.</w:t>
      </w:r>
    </w:p>
    <w:p w14:paraId="5BCAFAD4" w14:textId="77777777" w:rsidR="00690E98" w:rsidRPr="006C426E" w:rsidRDefault="00690E98" w:rsidP="00690E98">
      <w:pPr>
        <w:pStyle w:val="Nagwek1"/>
        <w:spacing w:before="0" w:after="0"/>
        <w:rPr>
          <w:b w:val="0"/>
          <w:bCs/>
          <w:color w:val="000000" w:themeColor="text1"/>
          <w:sz w:val="22"/>
          <w:szCs w:val="22"/>
        </w:rPr>
      </w:pPr>
      <w:r w:rsidRPr="006C426E">
        <w:rPr>
          <w:bCs/>
          <w:color w:val="000000" w:themeColor="text1"/>
          <w:sz w:val="22"/>
          <w:szCs w:val="22"/>
        </w:rPr>
        <w:t>4. TRANSPORT</w:t>
      </w:r>
    </w:p>
    <w:p w14:paraId="1505895C" w14:textId="77777777" w:rsidR="00690E98" w:rsidRPr="006C426E" w:rsidRDefault="00690E98" w:rsidP="00690E98">
      <w:pPr>
        <w:pStyle w:val="Nagwek2"/>
        <w:spacing w:before="0" w:after="0"/>
        <w:rPr>
          <w:color w:val="000000" w:themeColor="text1"/>
          <w:sz w:val="22"/>
          <w:szCs w:val="22"/>
        </w:rPr>
      </w:pPr>
      <w:r w:rsidRPr="006C426E">
        <w:rPr>
          <w:bCs/>
          <w:color w:val="000000" w:themeColor="text1"/>
          <w:sz w:val="22"/>
          <w:szCs w:val="22"/>
        </w:rPr>
        <w:t>4.1. Ogólne wymagania dotyczące transportu</w:t>
      </w:r>
    </w:p>
    <w:p w14:paraId="10735468" w14:textId="77777777" w:rsidR="00690E98" w:rsidRPr="006C426E" w:rsidRDefault="00690E98" w:rsidP="00690E98">
      <w:pPr>
        <w:jc w:val="both"/>
        <w:rPr>
          <w:color w:val="000000" w:themeColor="text1"/>
          <w:sz w:val="22"/>
          <w:szCs w:val="22"/>
        </w:rPr>
      </w:pPr>
      <w:r w:rsidRPr="006C426E">
        <w:rPr>
          <w:color w:val="000000" w:themeColor="text1"/>
          <w:sz w:val="22"/>
          <w:szCs w:val="22"/>
        </w:rPr>
        <w:t>Ogólne wymagania dotyczące transportu podano w SST D-M-00.00.00 „Wymagania ogólne” pkt 4.</w:t>
      </w:r>
    </w:p>
    <w:p w14:paraId="3379E649" w14:textId="77777777" w:rsidR="00690E98" w:rsidRPr="006C426E" w:rsidRDefault="00690E98" w:rsidP="00690E98">
      <w:pPr>
        <w:jc w:val="both"/>
        <w:rPr>
          <w:b/>
          <w:bCs/>
          <w:color w:val="000000" w:themeColor="text1"/>
          <w:sz w:val="22"/>
          <w:szCs w:val="22"/>
        </w:rPr>
      </w:pPr>
      <w:r w:rsidRPr="006C426E">
        <w:rPr>
          <w:b/>
          <w:bCs/>
          <w:color w:val="000000" w:themeColor="text1"/>
          <w:sz w:val="22"/>
          <w:szCs w:val="22"/>
        </w:rPr>
        <w:t>4.2. Transport materiałów wymaganych do spoinowania nawierzchni z kostki kamiennej</w:t>
      </w:r>
    </w:p>
    <w:p w14:paraId="66844374" w14:textId="77777777" w:rsidR="00690E98" w:rsidRPr="006C426E" w:rsidRDefault="00690E98" w:rsidP="00690E98">
      <w:pPr>
        <w:jc w:val="both"/>
        <w:rPr>
          <w:color w:val="000000" w:themeColor="text1"/>
          <w:sz w:val="22"/>
          <w:szCs w:val="22"/>
        </w:rPr>
      </w:pPr>
      <w:r w:rsidRPr="006C426E">
        <w:rPr>
          <w:color w:val="000000" w:themeColor="text1"/>
          <w:sz w:val="22"/>
          <w:szCs w:val="22"/>
        </w:rPr>
        <w:t>Wymagania dotyczące transportu materiałów do spoinowania nawierzchni z kostki kamiennej powinny odpowiadać warunkom podanym w SST D-05.03.01 pkt 4.</w:t>
      </w:r>
    </w:p>
    <w:p w14:paraId="7B1C972C" w14:textId="77777777" w:rsidR="00690E98" w:rsidRPr="006C426E" w:rsidRDefault="00690E98" w:rsidP="00690E98">
      <w:pPr>
        <w:pStyle w:val="Nagwek1"/>
        <w:spacing w:before="0" w:after="0"/>
        <w:rPr>
          <w:b w:val="0"/>
          <w:bCs/>
          <w:color w:val="000000" w:themeColor="text1"/>
          <w:sz w:val="22"/>
          <w:szCs w:val="22"/>
        </w:rPr>
      </w:pPr>
      <w:r w:rsidRPr="006C426E">
        <w:rPr>
          <w:bCs/>
          <w:color w:val="000000" w:themeColor="text1"/>
          <w:sz w:val="22"/>
          <w:szCs w:val="22"/>
        </w:rPr>
        <w:t>5. WYKONANIE ROBÓT</w:t>
      </w:r>
    </w:p>
    <w:p w14:paraId="12E0719E" w14:textId="77777777" w:rsidR="00690E98" w:rsidRPr="006C426E" w:rsidRDefault="00690E98" w:rsidP="00690E98">
      <w:pPr>
        <w:pStyle w:val="Nagwek2"/>
        <w:spacing w:before="0" w:after="0"/>
        <w:rPr>
          <w:b w:val="0"/>
          <w:bCs/>
          <w:color w:val="000000" w:themeColor="text1"/>
          <w:sz w:val="22"/>
          <w:szCs w:val="22"/>
        </w:rPr>
      </w:pPr>
      <w:r w:rsidRPr="006C426E">
        <w:rPr>
          <w:bCs/>
          <w:color w:val="000000" w:themeColor="text1"/>
          <w:sz w:val="22"/>
          <w:szCs w:val="22"/>
        </w:rPr>
        <w:t>5.1. Ogólne zasady wykonania robót</w:t>
      </w:r>
    </w:p>
    <w:p w14:paraId="47736CFA" w14:textId="77777777" w:rsidR="00690E98" w:rsidRPr="006C426E" w:rsidRDefault="00690E98" w:rsidP="00690E98">
      <w:pPr>
        <w:jc w:val="both"/>
        <w:rPr>
          <w:color w:val="000000" w:themeColor="text1"/>
          <w:sz w:val="22"/>
          <w:szCs w:val="22"/>
        </w:rPr>
      </w:pPr>
      <w:r w:rsidRPr="006C426E">
        <w:rPr>
          <w:color w:val="000000" w:themeColor="text1"/>
          <w:sz w:val="22"/>
          <w:szCs w:val="22"/>
        </w:rPr>
        <w:t>Ogólne zasady wykonania robót podano w SST D-M-00.00.00 „Wymagania ogólne” pkt 5. S</w:t>
      </w:r>
      <w:r w:rsidRPr="006C426E">
        <w:rPr>
          <w:sz w:val="22"/>
          <w:szCs w:val="22"/>
        </w:rPr>
        <w:t>poinowanie powinno zostać wykonane na całej wysokości elementu, minimalnie na ¾ wysokości elementu. Jednocześnie minimalna grubość spoiny nie może być mniejsza od 40 mm. Minimalna szerokość spoiny powinna wynosić 5 mm. Maksymalna szerokość spoiny nie powinna być większa od 25 mm. Elementy nawierzchni – kostki kamienne, powinny być zamontowane na stabilnej warstwie konstrukcyjnej zdolnej przenieść przewidywane obciążenia</w:t>
      </w:r>
    </w:p>
    <w:p w14:paraId="32287D9A" w14:textId="77777777" w:rsidR="00690E98" w:rsidRPr="006C426E" w:rsidRDefault="00690E98" w:rsidP="00690E98">
      <w:pPr>
        <w:pStyle w:val="Nagwek2"/>
        <w:spacing w:before="0" w:after="0"/>
        <w:rPr>
          <w:b w:val="0"/>
          <w:bCs/>
          <w:color w:val="000000" w:themeColor="text1"/>
          <w:sz w:val="22"/>
          <w:szCs w:val="22"/>
        </w:rPr>
      </w:pPr>
      <w:r w:rsidRPr="006C426E">
        <w:rPr>
          <w:bCs/>
          <w:color w:val="000000" w:themeColor="text1"/>
          <w:sz w:val="22"/>
          <w:szCs w:val="22"/>
        </w:rPr>
        <w:t>5.2. Zasady wykonywania spoinowania nawierzchni z kostki kamiennej</w:t>
      </w:r>
    </w:p>
    <w:p w14:paraId="56673B0F" w14:textId="77777777" w:rsidR="00690E98" w:rsidRPr="006C426E" w:rsidRDefault="00690E98" w:rsidP="00690E98">
      <w:pPr>
        <w:jc w:val="both"/>
        <w:rPr>
          <w:color w:val="000000" w:themeColor="text1"/>
          <w:sz w:val="22"/>
          <w:szCs w:val="22"/>
        </w:rPr>
      </w:pPr>
      <w:r w:rsidRPr="006C426E">
        <w:rPr>
          <w:color w:val="000000" w:themeColor="text1"/>
          <w:sz w:val="22"/>
          <w:szCs w:val="22"/>
        </w:rPr>
        <w:t>Wykonanie spoinowania nawierzchni z kostki kamiennej obejmuje:</w:t>
      </w:r>
    </w:p>
    <w:p w14:paraId="51519E8B" w14:textId="77777777" w:rsidR="00690E98" w:rsidRPr="006C426E" w:rsidRDefault="00690E98" w:rsidP="00F92342">
      <w:pPr>
        <w:numPr>
          <w:ilvl w:val="0"/>
          <w:numId w:val="60"/>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roboty przygotowawcze</w:t>
      </w:r>
    </w:p>
    <w:p w14:paraId="433C0A25" w14:textId="77777777" w:rsidR="00690E98" w:rsidRPr="006C426E" w:rsidRDefault="00690E98" w:rsidP="00690E98">
      <w:pPr>
        <w:numPr>
          <w:ilvl w:val="0"/>
          <w:numId w:val="20"/>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wyznaczenie powierzchni spoinowania,</w:t>
      </w:r>
    </w:p>
    <w:p w14:paraId="715E0A80" w14:textId="77777777" w:rsidR="00690E98" w:rsidRPr="006C426E" w:rsidRDefault="00690E98" w:rsidP="00690E98">
      <w:pPr>
        <w:numPr>
          <w:ilvl w:val="0"/>
          <w:numId w:val="20"/>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 xml:space="preserve">usunięcie uszkodzonego, luźnego spoinowania w kostce kamiennej, </w:t>
      </w:r>
    </w:p>
    <w:p w14:paraId="3FC5C144" w14:textId="77777777" w:rsidR="00690E98" w:rsidRPr="006C426E" w:rsidRDefault="00690E98" w:rsidP="00F92342">
      <w:pPr>
        <w:numPr>
          <w:ilvl w:val="0"/>
          <w:numId w:val="60"/>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spoinowanie</w:t>
      </w:r>
    </w:p>
    <w:p w14:paraId="209435C8" w14:textId="77777777" w:rsidR="00690E98" w:rsidRPr="006C426E" w:rsidRDefault="00690E98" w:rsidP="00690E98">
      <w:pPr>
        <w:numPr>
          <w:ilvl w:val="0"/>
          <w:numId w:val="20"/>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 xml:space="preserve">wypełnieniem spoin za pomocą </w:t>
      </w:r>
      <w:r w:rsidRPr="006C426E">
        <w:rPr>
          <w:sz w:val="22"/>
          <w:szCs w:val="22"/>
        </w:rPr>
        <w:t>zaprawy trasowo-cementowej do spoinowania</w:t>
      </w:r>
      <w:r w:rsidRPr="006C426E">
        <w:rPr>
          <w:color w:val="000000" w:themeColor="text1"/>
          <w:sz w:val="22"/>
          <w:szCs w:val="22"/>
        </w:rPr>
        <w:t>,</w:t>
      </w:r>
    </w:p>
    <w:p w14:paraId="70DFF898" w14:textId="77777777" w:rsidR="00690E98" w:rsidRPr="006C426E" w:rsidRDefault="00690E98" w:rsidP="00690E98">
      <w:pPr>
        <w:numPr>
          <w:ilvl w:val="0"/>
          <w:numId w:val="20"/>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pielęgnacja spoinowania.</w:t>
      </w:r>
    </w:p>
    <w:p w14:paraId="5B50CF3C" w14:textId="77777777" w:rsidR="00690E98" w:rsidRPr="006C426E" w:rsidRDefault="00690E98" w:rsidP="00690E98">
      <w:pPr>
        <w:pStyle w:val="Nagwek2"/>
        <w:spacing w:before="0" w:after="0"/>
        <w:rPr>
          <w:b w:val="0"/>
          <w:bCs/>
          <w:color w:val="000000" w:themeColor="text1"/>
          <w:sz w:val="22"/>
          <w:szCs w:val="22"/>
        </w:rPr>
      </w:pPr>
      <w:r w:rsidRPr="006C426E">
        <w:rPr>
          <w:bCs/>
          <w:color w:val="000000" w:themeColor="text1"/>
          <w:sz w:val="22"/>
          <w:szCs w:val="22"/>
        </w:rPr>
        <w:t>5.3. Roboty przygotowawcze</w:t>
      </w:r>
    </w:p>
    <w:p w14:paraId="462B1FEA" w14:textId="77777777" w:rsidR="00690E98" w:rsidRPr="006C426E" w:rsidRDefault="00690E98" w:rsidP="00690E98">
      <w:pPr>
        <w:jc w:val="both"/>
        <w:rPr>
          <w:color w:val="000000" w:themeColor="text1"/>
          <w:sz w:val="22"/>
          <w:szCs w:val="22"/>
        </w:rPr>
      </w:pPr>
      <w:r w:rsidRPr="006C426E">
        <w:rPr>
          <w:b/>
          <w:color w:val="000000" w:themeColor="text1"/>
          <w:sz w:val="22"/>
          <w:szCs w:val="22"/>
        </w:rPr>
        <w:t xml:space="preserve">5.3.1. </w:t>
      </w:r>
      <w:r w:rsidRPr="006C426E">
        <w:rPr>
          <w:color w:val="000000" w:themeColor="text1"/>
          <w:sz w:val="22"/>
          <w:szCs w:val="22"/>
        </w:rPr>
        <w:t xml:space="preserve">Wyznaczenie powierzchni spoinowania </w:t>
      </w:r>
    </w:p>
    <w:p w14:paraId="7F743C28" w14:textId="77777777" w:rsidR="00690E98" w:rsidRPr="006C426E" w:rsidRDefault="00690E98" w:rsidP="00690E98">
      <w:pPr>
        <w:jc w:val="both"/>
        <w:rPr>
          <w:color w:val="000000" w:themeColor="text1"/>
          <w:sz w:val="22"/>
          <w:szCs w:val="22"/>
        </w:rPr>
      </w:pPr>
      <w:r w:rsidRPr="006C426E">
        <w:rPr>
          <w:color w:val="000000" w:themeColor="text1"/>
          <w:sz w:val="22"/>
          <w:szCs w:val="22"/>
        </w:rPr>
        <w:t>Powierzchnia przeznaczona do wykonania spoinowania powinna obejmować cały obszar uszkodzonej nawierzchni oraz część do niego przylegającą w celu łatwiejszego powiązania nawierzchni naprawianej z istniejącą.</w:t>
      </w:r>
    </w:p>
    <w:p w14:paraId="2934B6CE" w14:textId="77777777" w:rsidR="00690E98" w:rsidRPr="006C426E" w:rsidRDefault="00690E98" w:rsidP="00690E98">
      <w:pPr>
        <w:jc w:val="both"/>
        <w:rPr>
          <w:color w:val="000000" w:themeColor="text1"/>
          <w:sz w:val="22"/>
          <w:szCs w:val="22"/>
        </w:rPr>
      </w:pPr>
      <w:r w:rsidRPr="006C426E">
        <w:rPr>
          <w:color w:val="000000" w:themeColor="text1"/>
          <w:sz w:val="22"/>
          <w:szCs w:val="22"/>
        </w:rPr>
        <w:t>Powierzchnię przeznaczoną do wykonania spoinowania akceptuje inspektor nadzoru.</w:t>
      </w:r>
    </w:p>
    <w:p w14:paraId="6655C271" w14:textId="77777777" w:rsidR="00690E98" w:rsidRPr="006C426E" w:rsidRDefault="00690E98" w:rsidP="00690E98">
      <w:pPr>
        <w:jc w:val="both"/>
        <w:rPr>
          <w:color w:val="000000" w:themeColor="text1"/>
          <w:sz w:val="22"/>
          <w:szCs w:val="22"/>
        </w:rPr>
      </w:pPr>
      <w:r w:rsidRPr="006C426E">
        <w:rPr>
          <w:b/>
          <w:color w:val="000000" w:themeColor="text1"/>
          <w:sz w:val="22"/>
          <w:szCs w:val="22"/>
        </w:rPr>
        <w:t xml:space="preserve">5.3.2. </w:t>
      </w:r>
      <w:r w:rsidRPr="006C426E">
        <w:rPr>
          <w:bCs/>
          <w:color w:val="000000" w:themeColor="text1"/>
          <w:sz w:val="22"/>
          <w:szCs w:val="22"/>
        </w:rPr>
        <w:t>O</w:t>
      </w:r>
      <w:r w:rsidRPr="006C426E">
        <w:rPr>
          <w:color w:val="000000" w:themeColor="text1"/>
          <w:sz w:val="22"/>
          <w:szCs w:val="22"/>
        </w:rPr>
        <w:t>czyszczenie manualne bądź mechaniczne powierzchni z pierwotnego spoinowania.</w:t>
      </w:r>
    </w:p>
    <w:p w14:paraId="03115F71" w14:textId="77777777" w:rsidR="00690E98" w:rsidRPr="006C426E" w:rsidRDefault="00690E98" w:rsidP="00690E98">
      <w:pPr>
        <w:jc w:val="both"/>
        <w:rPr>
          <w:color w:val="000000" w:themeColor="text1"/>
          <w:sz w:val="22"/>
          <w:szCs w:val="22"/>
        </w:rPr>
      </w:pPr>
      <w:r w:rsidRPr="006C426E">
        <w:rPr>
          <w:color w:val="000000" w:themeColor="text1"/>
          <w:sz w:val="22"/>
          <w:szCs w:val="22"/>
        </w:rPr>
        <w:t xml:space="preserve">Oczyszczenie nawierzchni z pierwotnego spionowania można przeprowadzić dłutami, haczykami do usuwania zalew, </w:t>
      </w:r>
      <w:r w:rsidRPr="006C426E">
        <w:rPr>
          <w:sz w:val="22"/>
          <w:szCs w:val="22"/>
        </w:rPr>
        <w:t>kompresorów powietrza</w:t>
      </w:r>
      <w:r w:rsidRPr="006C426E">
        <w:rPr>
          <w:color w:val="000000" w:themeColor="text1"/>
          <w:sz w:val="22"/>
          <w:szCs w:val="22"/>
        </w:rPr>
        <w:t xml:space="preserve"> itp. </w:t>
      </w:r>
      <w:r w:rsidRPr="006C426E">
        <w:rPr>
          <w:sz w:val="22"/>
          <w:szCs w:val="22"/>
        </w:rPr>
        <w:t xml:space="preserve">Spoinę przed fugowaniem należy odpowiednio przygotować i oczyścić. W razie potrzeby pogłębić do wymaganej głębokości. Spoinowaną powierzchnię należy dokładnie zwilżyć do stanu matowo-wilgotnego bez widocznych kałuż. W przypadku elementów o wysokiej nasiąkliwości należy wykonać próbę na niewielkiej powierzchni. </w:t>
      </w:r>
      <w:r w:rsidRPr="006C426E">
        <w:rPr>
          <w:color w:val="000000" w:themeColor="text1"/>
          <w:sz w:val="22"/>
          <w:szCs w:val="22"/>
        </w:rPr>
        <w:t xml:space="preserve"> </w:t>
      </w:r>
    </w:p>
    <w:p w14:paraId="4C87253A" w14:textId="77777777" w:rsidR="00690E98" w:rsidRPr="006C426E" w:rsidRDefault="00690E98" w:rsidP="00690E98">
      <w:pPr>
        <w:jc w:val="both"/>
        <w:rPr>
          <w:color w:val="000000" w:themeColor="text1"/>
          <w:sz w:val="22"/>
          <w:szCs w:val="22"/>
        </w:rPr>
      </w:pPr>
      <w:r w:rsidRPr="006C426E">
        <w:rPr>
          <w:color w:val="000000" w:themeColor="text1"/>
          <w:sz w:val="22"/>
          <w:szCs w:val="22"/>
        </w:rPr>
        <w:t>Otrzymany materiał z rozbiórki, należy usunąć wywożąc go z miejsca prac.</w:t>
      </w:r>
    </w:p>
    <w:p w14:paraId="77ABFE3B" w14:textId="77777777" w:rsidR="00690E98" w:rsidRPr="006C426E" w:rsidRDefault="00690E98" w:rsidP="00690E98">
      <w:pPr>
        <w:jc w:val="both"/>
        <w:rPr>
          <w:color w:val="000000" w:themeColor="text1"/>
          <w:sz w:val="22"/>
          <w:szCs w:val="22"/>
        </w:rPr>
      </w:pPr>
      <w:r w:rsidRPr="006C426E">
        <w:rPr>
          <w:b/>
          <w:color w:val="000000" w:themeColor="text1"/>
          <w:sz w:val="22"/>
          <w:szCs w:val="22"/>
        </w:rPr>
        <w:t>5.3.3. Spoinowanie nawierzchni z kostki kamiennej</w:t>
      </w:r>
    </w:p>
    <w:p w14:paraId="1C451E50" w14:textId="77777777" w:rsidR="00690E98" w:rsidRPr="006C426E" w:rsidRDefault="00690E98" w:rsidP="00690E98">
      <w:pPr>
        <w:jc w:val="both"/>
        <w:rPr>
          <w:color w:val="000000" w:themeColor="text1"/>
          <w:sz w:val="22"/>
          <w:szCs w:val="22"/>
        </w:rPr>
      </w:pPr>
      <w:r w:rsidRPr="006C426E">
        <w:rPr>
          <w:color w:val="000000" w:themeColor="text1"/>
          <w:sz w:val="22"/>
          <w:szCs w:val="22"/>
        </w:rPr>
        <w:t xml:space="preserve">Roboty nawierzchniowe </w:t>
      </w:r>
      <w:r w:rsidRPr="006C426E">
        <w:rPr>
          <w:sz w:val="22"/>
          <w:szCs w:val="22"/>
        </w:rPr>
        <w:t>zaprawą trasowo-cementowe do spoinowania</w:t>
      </w:r>
      <w:r w:rsidRPr="006C426E">
        <w:rPr>
          <w:color w:val="000000" w:themeColor="text1"/>
          <w:sz w:val="22"/>
          <w:szCs w:val="22"/>
        </w:rPr>
        <w:t xml:space="preserve"> zaleca się wykonywać przy temperaturze otoczenia nie niższej niż +5</w:t>
      </w:r>
      <w:r w:rsidRPr="006C426E">
        <w:rPr>
          <w:color w:val="000000" w:themeColor="text1"/>
          <w:sz w:val="22"/>
          <w:szCs w:val="22"/>
          <w:vertAlign w:val="superscript"/>
        </w:rPr>
        <w:t>o</w:t>
      </w:r>
      <w:r w:rsidRPr="006C426E">
        <w:rPr>
          <w:color w:val="000000" w:themeColor="text1"/>
          <w:sz w:val="22"/>
          <w:szCs w:val="22"/>
        </w:rPr>
        <w:t xml:space="preserve">C. </w:t>
      </w:r>
    </w:p>
    <w:p w14:paraId="22A8A6BA" w14:textId="77777777" w:rsidR="00690E98" w:rsidRPr="006C426E" w:rsidRDefault="00690E98" w:rsidP="00690E98">
      <w:pPr>
        <w:jc w:val="both"/>
        <w:rPr>
          <w:color w:val="000000" w:themeColor="text1"/>
          <w:sz w:val="22"/>
          <w:szCs w:val="22"/>
        </w:rPr>
      </w:pPr>
      <w:r w:rsidRPr="006C426E">
        <w:rPr>
          <w:color w:val="000000" w:themeColor="text1"/>
          <w:sz w:val="22"/>
          <w:szCs w:val="22"/>
        </w:rPr>
        <w:t>Szerokość spoin i szczelin dylatacyjnych pomiędzy kostkami należy zachować taką samą, jaka występuje w otaczającej starej nawierzchni.</w:t>
      </w:r>
    </w:p>
    <w:p w14:paraId="3B10E1DF" w14:textId="77777777" w:rsidR="00690E98" w:rsidRPr="006C426E" w:rsidRDefault="00690E98" w:rsidP="00690E98">
      <w:pPr>
        <w:jc w:val="both"/>
        <w:rPr>
          <w:sz w:val="22"/>
          <w:szCs w:val="22"/>
        </w:rPr>
      </w:pPr>
      <w:r w:rsidRPr="006C426E">
        <w:rPr>
          <w:sz w:val="22"/>
          <w:szCs w:val="22"/>
        </w:rPr>
        <w:t xml:space="preserve">Zaprawę należy rozprowadzać z zastosowaniem rakli gumowej skośnie do przebiegu spoin. Ważne jest, aby spoiny zostały wypełnione w pełnym przekroju, szczelnie i bez pozostawienia pustych przestrzeni. Pozostałości zaprawy na powierzchni kamienia powinny zostać dokładnie usunięte. W celu oceny optymalnego wyglądu zalecamy ułożenie próbnej powierzchni z wybranego bruku. W zależności od zdolności wchłaniania i ukształtowania powierzchni bruku czyszczenie powierzchni bruku powinno przebiegać w następujący sposób: </w:t>
      </w:r>
    </w:p>
    <w:p w14:paraId="11B5F99D" w14:textId="77777777" w:rsidR="00690E98" w:rsidRPr="006C426E" w:rsidRDefault="00690E98" w:rsidP="00690E98">
      <w:pPr>
        <w:jc w:val="both"/>
        <w:rPr>
          <w:sz w:val="22"/>
          <w:szCs w:val="22"/>
        </w:rPr>
      </w:pPr>
      <w:r w:rsidRPr="006C426E">
        <w:rPr>
          <w:sz w:val="22"/>
          <w:szCs w:val="22"/>
        </w:rPr>
        <w:t xml:space="preserve">1. </w:t>
      </w:r>
      <w:r w:rsidRPr="006C426E">
        <w:rPr>
          <w:b/>
          <w:bCs/>
          <w:sz w:val="22"/>
          <w:szCs w:val="22"/>
        </w:rPr>
        <w:t>Zmycie natryskiem wody</w:t>
      </w:r>
      <w:r w:rsidRPr="006C426E">
        <w:rPr>
          <w:sz w:val="22"/>
          <w:szCs w:val="22"/>
        </w:rPr>
        <w:t xml:space="preserve">: Bezpośrednio po wstępnym związaniu zaprawy w spoinie należy zmyć nawierzchnię brukowaną. Stopień związania spoiny sprawdzić kciukiem. W zależności od zdolności wchłaniania, ukształtowania powierzchni i temperatury stosowania czas wiązania wynosi od ok. 15 minut do ok. 3 godzin. Zmyć powierzchnię bruku przy użyciu np. </w:t>
      </w:r>
      <w:r w:rsidRPr="006C426E">
        <w:rPr>
          <w:sz w:val="22"/>
          <w:szCs w:val="22"/>
        </w:rPr>
        <w:lastRenderedPageBreak/>
        <w:t xml:space="preserve">spryskiwaczy ciśnieniowych, węża ogrodowego (z dyszą natryskową) i średnio twardej miotły, skośnie do przebiegu spoiny. Dopilnować, aby zaprawa nie była wymywana ze spoin. Gdy zaprawa ma skłonność do wymywania, to wymagany stopień związania nie został jeszcze osiągnięty. Powtarzać zmywanie do czasu pełnego usunięcia smug. W celu ustalenia optymalnego czasu spłukiwania zawsze należy przeprowadzić próbę na budowie w danych warunkach. W przypadku stwardnienia zaprawy na powierzchni elementów należy czyścić mechanicznie. </w:t>
      </w:r>
    </w:p>
    <w:p w14:paraId="0D35A819" w14:textId="77777777" w:rsidR="00690E98" w:rsidRPr="006C426E" w:rsidRDefault="00690E98" w:rsidP="00690E98">
      <w:pPr>
        <w:jc w:val="both"/>
        <w:rPr>
          <w:sz w:val="22"/>
          <w:szCs w:val="22"/>
        </w:rPr>
      </w:pPr>
      <w:r w:rsidRPr="006C426E">
        <w:rPr>
          <w:sz w:val="22"/>
          <w:szCs w:val="22"/>
        </w:rPr>
        <w:t xml:space="preserve">2. </w:t>
      </w:r>
      <w:r w:rsidRPr="006C426E">
        <w:rPr>
          <w:b/>
          <w:bCs/>
          <w:sz w:val="22"/>
          <w:szCs w:val="22"/>
        </w:rPr>
        <w:t>Spłukanie wodą</w:t>
      </w:r>
      <w:r w:rsidRPr="006C426E">
        <w:rPr>
          <w:sz w:val="22"/>
          <w:szCs w:val="22"/>
        </w:rPr>
        <w:t xml:space="preserve">: Bezpośrednio po wstępnym związaniu zaprawy w spoinie należy zmyć nawierzchnię brukową. Stopień związania należy sprawdzić kciukiem. Resztki zaprawy na powierzchni kamienia nie mogą przy tym być wyschnięte. W zależności od zdolności wchłaniania, ukształtowania powierzchni i temperatury stosowania czas wiązania wynosi od ok. 15 minut do ok. 3 godzin. Zmywać powierzchnię bruku </w:t>
      </w:r>
      <w:proofErr w:type="spellStart"/>
      <w:r w:rsidRPr="006C426E">
        <w:rPr>
          <w:sz w:val="22"/>
          <w:szCs w:val="22"/>
        </w:rPr>
        <w:t>raklą</w:t>
      </w:r>
      <w:proofErr w:type="spellEnd"/>
      <w:r w:rsidRPr="006C426E">
        <w:rPr>
          <w:sz w:val="22"/>
          <w:szCs w:val="22"/>
        </w:rPr>
        <w:t xml:space="preserve"> gąbczastą skośnie do przebiegu spoiny. Dopilnować, aby zaprawa nie była wymywana ze spoin. Gdy zaprawa ma skłonność do wymywania, to wymagany stopień związania nie został jeszcze osiągnięty. Systematycznie wymieniać wodę do zmywania. Powtarzać zmywanie do czasu pełnego usunięcia smug. W celu ustalenia optymalnego czasu zmycia wodą zawsze należy przeprowadzić próbę na budowie w danych warunkach. W przypadku stwardnienia zaprawy na powierzchni elementów należy czyścić mechanicznie. </w:t>
      </w:r>
    </w:p>
    <w:p w14:paraId="5E7E7310" w14:textId="77777777" w:rsidR="00690E98" w:rsidRPr="006C426E" w:rsidRDefault="00690E98" w:rsidP="00690E98">
      <w:pPr>
        <w:jc w:val="both"/>
        <w:rPr>
          <w:color w:val="000000" w:themeColor="text1"/>
          <w:sz w:val="22"/>
          <w:szCs w:val="22"/>
        </w:rPr>
      </w:pPr>
      <w:r w:rsidRPr="006C426E">
        <w:rPr>
          <w:sz w:val="22"/>
          <w:szCs w:val="22"/>
        </w:rPr>
        <w:t xml:space="preserve">3. </w:t>
      </w:r>
      <w:r w:rsidRPr="006C426E">
        <w:rPr>
          <w:b/>
          <w:bCs/>
          <w:sz w:val="22"/>
          <w:szCs w:val="22"/>
        </w:rPr>
        <w:t>Zmywanie za pomocą maszyn czyszczących</w:t>
      </w:r>
      <w:r w:rsidRPr="006C426E">
        <w:rPr>
          <w:sz w:val="22"/>
          <w:szCs w:val="22"/>
        </w:rPr>
        <w:t xml:space="preserve">: Do zmywania maszynowego należy używać urządzeń specjalistycznych zmywająco-czyszczących. Czas  stosowania wynosi około 15 minut. Nie wykonywać prac przy temperaturach powietrza poniżej +5°C oraz powyżej +30°C. Podane czasy odnoszą się do stosowania w normalnym zakresie temperatur (+20°C, wilgotność względna powietrza 65%). Wyższe temperatury skracają czas stosowania. Niższe temperatury przedłużają czas stosowania. W celu ustalenia optymalnego czasu zmywania maszyną, zawsze należy przeprowadzić próbę na budowie w danych warunkach. W przypadku stwardnienia zaprawy na powierzchni elementów należy czyścić mechanicznie. </w:t>
      </w:r>
      <w:proofErr w:type="spellStart"/>
      <w:r w:rsidRPr="006C426E">
        <w:rPr>
          <w:sz w:val="22"/>
          <w:szCs w:val="22"/>
        </w:rPr>
        <w:t>Zaspoinowane</w:t>
      </w:r>
      <w:proofErr w:type="spellEnd"/>
      <w:r w:rsidRPr="006C426E">
        <w:rPr>
          <w:sz w:val="22"/>
          <w:szCs w:val="22"/>
        </w:rPr>
        <w:t xml:space="preserve"> powierzchnie należy chronić przed zbyt szybkim wyschnięciem i niekorzystnymi czynnikami atmosferycznymi jak mróz, porywisty wiatr, bezpośrednie nasłonecznienie oraz ulewny deszcz (w razie potrzeby przykryć folią). Pielęgnację nawierzchni przeprowadzić zgodnie z zaleceniem inżyniera na budowie. Po </w:t>
      </w:r>
      <w:proofErr w:type="spellStart"/>
      <w:r w:rsidRPr="006C426E">
        <w:rPr>
          <w:sz w:val="22"/>
          <w:szCs w:val="22"/>
        </w:rPr>
        <w:t>zaspoinowanej</w:t>
      </w:r>
      <w:proofErr w:type="spellEnd"/>
      <w:r w:rsidRPr="006C426E">
        <w:rPr>
          <w:sz w:val="22"/>
          <w:szCs w:val="22"/>
        </w:rPr>
        <w:t xml:space="preserve"> nawierzchni można chodzić po ok. 3 godzinach a znacznie można ją obciążyć po ok. 7 dniach. Zaprawa do spoinowania po 28 dniach uzyskuje wytrzymałość na ściskanie ≥ 40 N/mm². Podane czasy odnoszą się do nanoszenia w normalnym zakresie temperatur (+20°C, wilgotność względna powietrza 65%</w:t>
      </w:r>
    </w:p>
    <w:p w14:paraId="34111E8E" w14:textId="77777777" w:rsidR="00690E98" w:rsidRPr="006C426E" w:rsidRDefault="00690E98" w:rsidP="00690E98">
      <w:pPr>
        <w:pStyle w:val="Nagwek1"/>
        <w:numPr>
          <w:ilvl w:val="12"/>
          <w:numId w:val="0"/>
        </w:numPr>
        <w:spacing w:before="0" w:after="0"/>
        <w:rPr>
          <w:b w:val="0"/>
          <w:bCs/>
          <w:color w:val="000000" w:themeColor="text1"/>
          <w:sz w:val="22"/>
          <w:szCs w:val="22"/>
        </w:rPr>
      </w:pPr>
      <w:r w:rsidRPr="006C426E">
        <w:rPr>
          <w:bCs/>
          <w:color w:val="000000" w:themeColor="text1"/>
          <w:sz w:val="22"/>
          <w:szCs w:val="22"/>
        </w:rPr>
        <w:t>6. KONTROLA JAKOSCI ROBÓT</w:t>
      </w:r>
    </w:p>
    <w:p w14:paraId="0FCDFD17" w14:textId="77777777" w:rsidR="00690E98" w:rsidRPr="006C426E" w:rsidRDefault="00690E98" w:rsidP="00690E98">
      <w:pPr>
        <w:pStyle w:val="Nagwek2"/>
        <w:numPr>
          <w:ilvl w:val="12"/>
          <w:numId w:val="0"/>
        </w:numPr>
        <w:spacing w:before="0" w:after="0"/>
        <w:rPr>
          <w:b w:val="0"/>
          <w:bCs/>
          <w:color w:val="000000" w:themeColor="text1"/>
          <w:sz w:val="22"/>
          <w:szCs w:val="22"/>
        </w:rPr>
      </w:pPr>
      <w:r w:rsidRPr="006C426E">
        <w:rPr>
          <w:bCs/>
          <w:color w:val="000000" w:themeColor="text1"/>
          <w:sz w:val="22"/>
          <w:szCs w:val="22"/>
        </w:rPr>
        <w:t>6.1. Ogólne zasady kontroli jakości robót</w:t>
      </w:r>
    </w:p>
    <w:p w14:paraId="6C73041D" w14:textId="77777777" w:rsidR="00690E98" w:rsidRPr="006C426E" w:rsidRDefault="00690E98" w:rsidP="00690E98">
      <w:pPr>
        <w:numPr>
          <w:ilvl w:val="12"/>
          <w:numId w:val="0"/>
        </w:numPr>
        <w:jc w:val="both"/>
        <w:rPr>
          <w:color w:val="000000" w:themeColor="text1"/>
          <w:sz w:val="22"/>
          <w:szCs w:val="22"/>
        </w:rPr>
      </w:pPr>
      <w:r w:rsidRPr="006C426E">
        <w:rPr>
          <w:color w:val="000000" w:themeColor="text1"/>
          <w:sz w:val="22"/>
          <w:szCs w:val="22"/>
        </w:rPr>
        <w:t>Ogólne zasady kontroli jakości robót podano w SST D-M-00.00.00 „Wymagania ogólne” pkt 6.</w:t>
      </w:r>
    </w:p>
    <w:p w14:paraId="1371C58C" w14:textId="77777777" w:rsidR="00690E98" w:rsidRPr="006C426E" w:rsidRDefault="00690E98" w:rsidP="00690E98">
      <w:pPr>
        <w:pStyle w:val="Nagwek2"/>
        <w:numPr>
          <w:ilvl w:val="12"/>
          <w:numId w:val="0"/>
        </w:numPr>
        <w:spacing w:before="0" w:after="0"/>
        <w:rPr>
          <w:color w:val="000000" w:themeColor="text1"/>
          <w:sz w:val="22"/>
          <w:szCs w:val="22"/>
        </w:rPr>
      </w:pPr>
      <w:r w:rsidRPr="006C426E">
        <w:rPr>
          <w:bCs/>
          <w:color w:val="000000" w:themeColor="text1"/>
          <w:sz w:val="22"/>
          <w:szCs w:val="22"/>
        </w:rPr>
        <w:t>6.2.</w:t>
      </w:r>
      <w:r w:rsidRPr="006C426E">
        <w:rPr>
          <w:color w:val="000000" w:themeColor="text1"/>
          <w:sz w:val="22"/>
          <w:szCs w:val="22"/>
        </w:rPr>
        <w:t xml:space="preserve"> </w:t>
      </w:r>
      <w:r w:rsidRPr="006C426E">
        <w:rPr>
          <w:bCs/>
          <w:color w:val="000000" w:themeColor="text1"/>
          <w:sz w:val="22"/>
          <w:szCs w:val="22"/>
        </w:rPr>
        <w:t>Badania przed przystąpieniem do robót</w:t>
      </w:r>
    </w:p>
    <w:p w14:paraId="0EB44CD3" w14:textId="77777777" w:rsidR="00690E98" w:rsidRPr="006C426E" w:rsidRDefault="00690E98" w:rsidP="00690E98">
      <w:pPr>
        <w:numPr>
          <w:ilvl w:val="12"/>
          <w:numId w:val="0"/>
        </w:numPr>
        <w:jc w:val="both"/>
        <w:rPr>
          <w:color w:val="000000" w:themeColor="text1"/>
          <w:sz w:val="22"/>
          <w:szCs w:val="22"/>
        </w:rPr>
      </w:pPr>
      <w:r w:rsidRPr="006C426E">
        <w:rPr>
          <w:color w:val="000000" w:themeColor="text1"/>
          <w:sz w:val="22"/>
          <w:szCs w:val="22"/>
        </w:rPr>
        <w:t>Przed przystąpieniem do robót Wykonawca powinien uzyskać:</w:t>
      </w:r>
    </w:p>
    <w:p w14:paraId="35F400A3" w14:textId="77777777" w:rsidR="00690E98" w:rsidRPr="006C426E" w:rsidRDefault="00690E98" w:rsidP="00690E98">
      <w:pPr>
        <w:numPr>
          <w:ilvl w:val="0"/>
          <w:numId w:val="2"/>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certyfikaty zgodności lub deklaracje zgodności dostawcy oraz ewentualne wyniki badań cech charakterystycznych, w przypadku żądania ich przez inspektora nadzoru,</w:t>
      </w:r>
    </w:p>
    <w:p w14:paraId="6CC939B7" w14:textId="77777777" w:rsidR="00690E98" w:rsidRPr="006C426E" w:rsidRDefault="00690E98" w:rsidP="00690E98">
      <w:pPr>
        <w:numPr>
          <w:ilvl w:val="0"/>
          <w:numId w:val="2"/>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 xml:space="preserve">ew. badania właściwości kruszyw, piasku, cementu, wody itp. określone w </w:t>
      </w:r>
      <w:proofErr w:type="spellStart"/>
      <w:r w:rsidRPr="006C426E">
        <w:rPr>
          <w:color w:val="000000" w:themeColor="text1"/>
          <w:sz w:val="22"/>
          <w:szCs w:val="22"/>
        </w:rPr>
        <w:t>pkcie</w:t>
      </w:r>
      <w:proofErr w:type="spellEnd"/>
      <w:r w:rsidRPr="006C426E">
        <w:rPr>
          <w:color w:val="000000" w:themeColor="text1"/>
          <w:sz w:val="22"/>
          <w:szCs w:val="22"/>
        </w:rPr>
        <w:t xml:space="preserve"> 2.2.1, które budzą wątpliwości inspektora nadzoru.</w:t>
      </w:r>
    </w:p>
    <w:p w14:paraId="7EB80CC6" w14:textId="77777777" w:rsidR="00690E98" w:rsidRPr="006C426E" w:rsidRDefault="00690E98" w:rsidP="00690E98">
      <w:pPr>
        <w:numPr>
          <w:ilvl w:val="12"/>
          <w:numId w:val="0"/>
        </w:numPr>
        <w:jc w:val="both"/>
        <w:rPr>
          <w:color w:val="000000" w:themeColor="text1"/>
          <w:sz w:val="22"/>
          <w:szCs w:val="22"/>
        </w:rPr>
      </w:pPr>
      <w:r w:rsidRPr="006C426E">
        <w:rPr>
          <w:color w:val="000000" w:themeColor="text1"/>
          <w:sz w:val="22"/>
          <w:szCs w:val="22"/>
        </w:rPr>
        <w:t>Wszystkie dokumenty oraz wyniki badań Wykonawca przedstawia Inżynierowi do akceptacji.</w:t>
      </w:r>
    </w:p>
    <w:p w14:paraId="75CF0C53" w14:textId="77777777" w:rsidR="00690E98" w:rsidRPr="006C426E" w:rsidRDefault="00690E98" w:rsidP="00690E98">
      <w:pPr>
        <w:pStyle w:val="Nagwek2"/>
        <w:numPr>
          <w:ilvl w:val="12"/>
          <w:numId w:val="0"/>
        </w:numPr>
        <w:spacing w:before="0" w:after="0"/>
        <w:rPr>
          <w:b w:val="0"/>
          <w:bCs/>
          <w:color w:val="000000" w:themeColor="text1"/>
          <w:sz w:val="22"/>
          <w:szCs w:val="22"/>
        </w:rPr>
      </w:pPr>
      <w:r w:rsidRPr="006C426E">
        <w:rPr>
          <w:bCs/>
          <w:color w:val="000000" w:themeColor="text1"/>
          <w:sz w:val="22"/>
          <w:szCs w:val="22"/>
        </w:rPr>
        <w:t>6.3</w:t>
      </w:r>
      <w:r w:rsidRPr="006C426E">
        <w:rPr>
          <w:color w:val="000000" w:themeColor="text1"/>
          <w:sz w:val="22"/>
          <w:szCs w:val="22"/>
        </w:rPr>
        <w:t xml:space="preserve">. </w:t>
      </w:r>
      <w:r w:rsidRPr="006C426E">
        <w:rPr>
          <w:bCs/>
          <w:color w:val="000000" w:themeColor="text1"/>
          <w:sz w:val="22"/>
          <w:szCs w:val="22"/>
        </w:rPr>
        <w:t>Badania dotyczące cech geometrycznych wykonanego spoinowania nawierzchni.</w:t>
      </w:r>
    </w:p>
    <w:p w14:paraId="2318CADC" w14:textId="77777777" w:rsidR="00690E98" w:rsidRPr="006C426E" w:rsidRDefault="00690E98" w:rsidP="00690E98">
      <w:pPr>
        <w:autoSpaceDE w:val="0"/>
        <w:autoSpaceDN w:val="0"/>
        <w:adjustRightInd w:val="0"/>
        <w:jc w:val="both"/>
        <w:rPr>
          <w:b/>
          <w:bCs/>
          <w:sz w:val="22"/>
          <w:szCs w:val="22"/>
        </w:rPr>
      </w:pPr>
      <w:r w:rsidRPr="006C426E">
        <w:rPr>
          <w:b/>
          <w:bCs/>
          <w:sz w:val="22"/>
          <w:szCs w:val="22"/>
        </w:rPr>
        <w:t xml:space="preserve">6.3.1. Szerokość nawierzchni </w:t>
      </w:r>
    </w:p>
    <w:p w14:paraId="092B1365" w14:textId="77777777" w:rsidR="00690E98" w:rsidRPr="006C426E" w:rsidRDefault="00690E98" w:rsidP="00690E98">
      <w:pPr>
        <w:autoSpaceDE w:val="0"/>
        <w:autoSpaceDN w:val="0"/>
        <w:adjustRightInd w:val="0"/>
        <w:jc w:val="both"/>
        <w:rPr>
          <w:sz w:val="22"/>
          <w:szCs w:val="22"/>
        </w:rPr>
      </w:pPr>
      <w:r w:rsidRPr="006C426E">
        <w:rPr>
          <w:sz w:val="22"/>
          <w:szCs w:val="22"/>
        </w:rPr>
        <w:t>Po zakończeniu robót, tj. po okresie pielęgnacji, Wykonawca w obecności Inżyniera dokonuje pomiaru szerokości powierzchni wskazanej do spoinowania.</w:t>
      </w:r>
    </w:p>
    <w:p w14:paraId="5493C961" w14:textId="77777777" w:rsidR="00690E98" w:rsidRPr="006C426E" w:rsidRDefault="00690E98" w:rsidP="00690E98">
      <w:pPr>
        <w:pStyle w:val="Nagwek2"/>
        <w:numPr>
          <w:ilvl w:val="12"/>
          <w:numId w:val="0"/>
        </w:numPr>
        <w:spacing w:before="0" w:after="0"/>
        <w:rPr>
          <w:b w:val="0"/>
          <w:bCs/>
          <w:color w:val="000000" w:themeColor="text1"/>
          <w:sz w:val="22"/>
          <w:szCs w:val="22"/>
        </w:rPr>
      </w:pPr>
      <w:r w:rsidRPr="006C426E">
        <w:rPr>
          <w:bCs/>
          <w:color w:val="000000" w:themeColor="text1"/>
          <w:sz w:val="22"/>
          <w:szCs w:val="22"/>
        </w:rPr>
        <w:t>6.4. Badania wykonanych robót</w:t>
      </w:r>
    </w:p>
    <w:p w14:paraId="44A17736" w14:textId="77777777" w:rsidR="00690E98" w:rsidRPr="006C426E" w:rsidRDefault="00690E98" w:rsidP="00690E98">
      <w:pPr>
        <w:numPr>
          <w:ilvl w:val="12"/>
          <w:numId w:val="0"/>
        </w:numPr>
        <w:jc w:val="both"/>
        <w:rPr>
          <w:color w:val="000000" w:themeColor="text1"/>
          <w:sz w:val="22"/>
          <w:szCs w:val="22"/>
        </w:rPr>
      </w:pPr>
      <w:r w:rsidRPr="006C426E">
        <w:rPr>
          <w:color w:val="000000" w:themeColor="text1"/>
          <w:sz w:val="22"/>
          <w:szCs w:val="22"/>
        </w:rPr>
        <w:t>Po zakończeniu robót należy sprawdzić wizualnie:</w:t>
      </w:r>
    </w:p>
    <w:p w14:paraId="01673ED1" w14:textId="77777777" w:rsidR="00690E98" w:rsidRPr="006C426E" w:rsidRDefault="00690E98" w:rsidP="00690E98">
      <w:pPr>
        <w:numPr>
          <w:ilvl w:val="0"/>
          <w:numId w:val="2"/>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 xml:space="preserve">prawidłowość wypełnienia spoin i ew. szczelin oraz brak spękań, </w:t>
      </w:r>
      <w:proofErr w:type="spellStart"/>
      <w:r w:rsidRPr="006C426E">
        <w:rPr>
          <w:color w:val="000000" w:themeColor="text1"/>
          <w:sz w:val="22"/>
          <w:szCs w:val="22"/>
        </w:rPr>
        <w:t>wykruszeń</w:t>
      </w:r>
      <w:proofErr w:type="spellEnd"/>
      <w:r w:rsidRPr="006C426E">
        <w:rPr>
          <w:color w:val="000000" w:themeColor="text1"/>
          <w:sz w:val="22"/>
          <w:szCs w:val="22"/>
        </w:rPr>
        <w:t>, deformacji w nawierzchni,</w:t>
      </w:r>
    </w:p>
    <w:p w14:paraId="70E1967D" w14:textId="77777777" w:rsidR="00690E98" w:rsidRPr="006C426E" w:rsidRDefault="00690E98" w:rsidP="00690E98">
      <w:pPr>
        <w:pStyle w:val="Nagwek1"/>
        <w:spacing w:before="0" w:after="0"/>
        <w:rPr>
          <w:b w:val="0"/>
          <w:bCs/>
          <w:color w:val="000000" w:themeColor="text1"/>
          <w:sz w:val="22"/>
          <w:szCs w:val="22"/>
        </w:rPr>
      </w:pPr>
      <w:r w:rsidRPr="006C426E">
        <w:rPr>
          <w:bCs/>
          <w:color w:val="000000" w:themeColor="text1"/>
          <w:sz w:val="22"/>
          <w:szCs w:val="22"/>
        </w:rPr>
        <w:t>7. OBMIAR ROBÓT</w:t>
      </w:r>
    </w:p>
    <w:p w14:paraId="19572CF4" w14:textId="77777777" w:rsidR="00690E98" w:rsidRPr="006C426E" w:rsidRDefault="00690E98" w:rsidP="00690E98">
      <w:pPr>
        <w:pStyle w:val="Nagwek2"/>
        <w:spacing w:before="0" w:after="0"/>
        <w:rPr>
          <w:b w:val="0"/>
          <w:bCs/>
          <w:color w:val="000000" w:themeColor="text1"/>
          <w:sz w:val="22"/>
          <w:szCs w:val="22"/>
        </w:rPr>
      </w:pPr>
      <w:r w:rsidRPr="006C426E">
        <w:rPr>
          <w:bCs/>
          <w:color w:val="000000" w:themeColor="text1"/>
          <w:sz w:val="22"/>
          <w:szCs w:val="22"/>
        </w:rPr>
        <w:t>7.1. Ogólne zasady obmiaru robót</w:t>
      </w:r>
    </w:p>
    <w:p w14:paraId="40644F1A" w14:textId="77777777" w:rsidR="00690E98" w:rsidRPr="006C426E" w:rsidRDefault="00690E98" w:rsidP="00690E98">
      <w:pPr>
        <w:jc w:val="both"/>
        <w:rPr>
          <w:color w:val="000000" w:themeColor="text1"/>
          <w:sz w:val="22"/>
          <w:szCs w:val="22"/>
        </w:rPr>
      </w:pPr>
      <w:r w:rsidRPr="006C426E">
        <w:rPr>
          <w:color w:val="000000" w:themeColor="text1"/>
          <w:sz w:val="22"/>
          <w:szCs w:val="22"/>
        </w:rPr>
        <w:t>Ogólne zasady obmiaru robót podano w SST D-M-00.00.00 „Wymagania ogólne” pkt 7.</w:t>
      </w:r>
    </w:p>
    <w:p w14:paraId="633B76B4" w14:textId="77777777" w:rsidR="00690E98" w:rsidRPr="006C426E" w:rsidRDefault="00690E98" w:rsidP="00690E98">
      <w:pPr>
        <w:pStyle w:val="Nagwek2"/>
        <w:spacing w:before="0" w:after="0"/>
        <w:rPr>
          <w:b w:val="0"/>
          <w:bCs/>
          <w:color w:val="000000" w:themeColor="text1"/>
          <w:sz w:val="22"/>
          <w:szCs w:val="22"/>
        </w:rPr>
      </w:pPr>
      <w:r w:rsidRPr="006C426E">
        <w:rPr>
          <w:bCs/>
          <w:color w:val="000000" w:themeColor="text1"/>
          <w:sz w:val="22"/>
          <w:szCs w:val="22"/>
        </w:rPr>
        <w:lastRenderedPageBreak/>
        <w:t>7.2. Jednostka obmiarowa</w:t>
      </w:r>
    </w:p>
    <w:p w14:paraId="7B45C48F" w14:textId="77777777" w:rsidR="00690E98" w:rsidRPr="006C426E" w:rsidRDefault="00690E98" w:rsidP="00690E98">
      <w:pPr>
        <w:jc w:val="both"/>
        <w:rPr>
          <w:color w:val="000000" w:themeColor="text1"/>
          <w:sz w:val="22"/>
          <w:szCs w:val="22"/>
        </w:rPr>
      </w:pPr>
      <w:r w:rsidRPr="006C426E">
        <w:rPr>
          <w:color w:val="000000" w:themeColor="text1"/>
          <w:sz w:val="22"/>
          <w:szCs w:val="22"/>
        </w:rPr>
        <w:t>Jednostką obmiarową jest m</w:t>
      </w:r>
      <w:r w:rsidRPr="006C426E">
        <w:rPr>
          <w:color w:val="000000" w:themeColor="text1"/>
          <w:sz w:val="22"/>
          <w:szCs w:val="22"/>
          <w:vertAlign w:val="superscript"/>
        </w:rPr>
        <w:t>2</w:t>
      </w:r>
      <w:r w:rsidRPr="006C426E">
        <w:rPr>
          <w:color w:val="000000" w:themeColor="text1"/>
          <w:sz w:val="22"/>
          <w:szCs w:val="22"/>
        </w:rPr>
        <w:t xml:space="preserve"> (metr kwadratowy) wykonanego spoinowania nawierzchni z  kostki kamiennej. </w:t>
      </w:r>
    </w:p>
    <w:p w14:paraId="64FD5D8A" w14:textId="77777777" w:rsidR="009110EC" w:rsidRDefault="009110EC" w:rsidP="00690E98">
      <w:pPr>
        <w:numPr>
          <w:ilvl w:val="12"/>
          <w:numId w:val="0"/>
        </w:numPr>
        <w:jc w:val="both"/>
        <w:rPr>
          <w:b/>
          <w:bCs/>
          <w:color w:val="000000" w:themeColor="text1"/>
          <w:sz w:val="22"/>
          <w:szCs w:val="22"/>
        </w:rPr>
      </w:pPr>
    </w:p>
    <w:p w14:paraId="3E9294BD" w14:textId="6358E95C" w:rsidR="00690E98" w:rsidRPr="006C426E" w:rsidRDefault="00690E98" w:rsidP="00690E98">
      <w:pPr>
        <w:numPr>
          <w:ilvl w:val="12"/>
          <w:numId w:val="0"/>
        </w:numPr>
        <w:jc w:val="both"/>
        <w:rPr>
          <w:b/>
          <w:bCs/>
          <w:color w:val="000000" w:themeColor="text1"/>
          <w:sz w:val="22"/>
          <w:szCs w:val="22"/>
        </w:rPr>
      </w:pPr>
      <w:r w:rsidRPr="006C426E">
        <w:rPr>
          <w:b/>
          <w:bCs/>
          <w:color w:val="000000" w:themeColor="text1"/>
          <w:sz w:val="22"/>
          <w:szCs w:val="22"/>
        </w:rPr>
        <w:t>8. ODBIÓR ROBÓT</w:t>
      </w:r>
    </w:p>
    <w:p w14:paraId="1860FAFE" w14:textId="77777777" w:rsidR="00690E98" w:rsidRPr="006C426E" w:rsidRDefault="00690E98" w:rsidP="00690E98">
      <w:pPr>
        <w:pStyle w:val="Nagwek2"/>
        <w:numPr>
          <w:ilvl w:val="12"/>
          <w:numId w:val="0"/>
        </w:numPr>
        <w:spacing w:before="0" w:after="0"/>
        <w:rPr>
          <w:b w:val="0"/>
          <w:bCs/>
          <w:color w:val="000000" w:themeColor="text1"/>
          <w:sz w:val="22"/>
          <w:szCs w:val="22"/>
        </w:rPr>
      </w:pPr>
      <w:r w:rsidRPr="006C426E">
        <w:rPr>
          <w:bCs/>
          <w:color w:val="000000" w:themeColor="text1"/>
          <w:sz w:val="22"/>
          <w:szCs w:val="22"/>
        </w:rPr>
        <w:t>8.1. Ogólne zasady odbioru robót</w:t>
      </w:r>
    </w:p>
    <w:p w14:paraId="5B899E11" w14:textId="77777777" w:rsidR="00690E98" w:rsidRPr="006C426E" w:rsidRDefault="00690E98" w:rsidP="00690E98">
      <w:pPr>
        <w:numPr>
          <w:ilvl w:val="12"/>
          <w:numId w:val="0"/>
        </w:numPr>
        <w:jc w:val="both"/>
        <w:rPr>
          <w:color w:val="000000" w:themeColor="text1"/>
          <w:sz w:val="22"/>
          <w:szCs w:val="22"/>
        </w:rPr>
      </w:pPr>
      <w:r w:rsidRPr="006C426E">
        <w:rPr>
          <w:color w:val="000000" w:themeColor="text1"/>
          <w:sz w:val="22"/>
          <w:szCs w:val="22"/>
        </w:rPr>
        <w:t>Ogólne zasady odbioru robót podano w SST D-M-00.00.00 „Wymagania ogólne” pkt 8.</w:t>
      </w:r>
    </w:p>
    <w:p w14:paraId="4981CA11" w14:textId="77777777" w:rsidR="00690E98" w:rsidRPr="006C426E" w:rsidRDefault="00690E98" w:rsidP="00690E98">
      <w:pPr>
        <w:numPr>
          <w:ilvl w:val="12"/>
          <w:numId w:val="0"/>
        </w:numPr>
        <w:jc w:val="both"/>
        <w:rPr>
          <w:color w:val="000000" w:themeColor="text1"/>
          <w:sz w:val="22"/>
          <w:szCs w:val="22"/>
        </w:rPr>
      </w:pPr>
      <w:r w:rsidRPr="006C426E">
        <w:rPr>
          <w:color w:val="000000" w:themeColor="text1"/>
          <w:sz w:val="22"/>
          <w:szCs w:val="22"/>
        </w:rPr>
        <w:t>Roboty uznaje się za wykonane zgodnie z dokumentacją projektową, SST i wymaganiami inspektora nadzoru, jeżeli wszystkie pomiary i badania dały wyniki pozytywne.</w:t>
      </w:r>
    </w:p>
    <w:p w14:paraId="1331CA7E" w14:textId="77777777" w:rsidR="00690E98" w:rsidRPr="006C426E" w:rsidRDefault="00690E98" w:rsidP="00690E98">
      <w:pPr>
        <w:pStyle w:val="Nagwek1"/>
        <w:numPr>
          <w:ilvl w:val="12"/>
          <w:numId w:val="0"/>
        </w:numPr>
        <w:spacing w:before="0" w:after="0"/>
        <w:rPr>
          <w:b w:val="0"/>
          <w:bCs/>
          <w:color w:val="000000" w:themeColor="text1"/>
          <w:sz w:val="22"/>
          <w:szCs w:val="22"/>
        </w:rPr>
      </w:pPr>
      <w:r w:rsidRPr="006C426E">
        <w:rPr>
          <w:bCs/>
          <w:color w:val="000000" w:themeColor="text1"/>
          <w:sz w:val="22"/>
          <w:szCs w:val="22"/>
        </w:rPr>
        <w:t>9. PODSTAWA PŁATNOŚCI</w:t>
      </w:r>
    </w:p>
    <w:p w14:paraId="7831EEDB" w14:textId="77777777" w:rsidR="00690E98" w:rsidRPr="006C426E" w:rsidRDefault="00690E98" w:rsidP="00690E98">
      <w:pPr>
        <w:pStyle w:val="Nagwek2"/>
        <w:numPr>
          <w:ilvl w:val="12"/>
          <w:numId w:val="0"/>
        </w:numPr>
        <w:spacing w:before="0" w:after="0"/>
        <w:rPr>
          <w:b w:val="0"/>
          <w:bCs/>
          <w:color w:val="000000" w:themeColor="text1"/>
          <w:sz w:val="22"/>
          <w:szCs w:val="22"/>
        </w:rPr>
      </w:pPr>
      <w:r w:rsidRPr="006C426E">
        <w:rPr>
          <w:bCs/>
          <w:color w:val="000000" w:themeColor="text1"/>
          <w:sz w:val="22"/>
          <w:szCs w:val="22"/>
        </w:rPr>
        <w:t>9.1. Ogólne ustalenia dotyczące podstawy płatności</w:t>
      </w:r>
    </w:p>
    <w:p w14:paraId="2EA53268" w14:textId="77777777" w:rsidR="00690E98" w:rsidRPr="006C426E" w:rsidRDefault="00690E98" w:rsidP="00690E98">
      <w:pPr>
        <w:numPr>
          <w:ilvl w:val="12"/>
          <w:numId w:val="0"/>
        </w:numPr>
        <w:jc w:val="both"/>
        <w:rPr>
          <w:color w:val="000000" w:themeColor="text1"/>
          <w:sz w:val="22"/>
          <w:szCs w:val="22"/>
        </w:rPr>
      </w:pPr>
      <w:r w:rsidRPr="006C426E">
        <w:rPr>
          <w:color w:val="000000" w:themeColor="text1"/>
          <w:sz w:val="22"/>
          <w:szCs w:val="22"/>
        </w:rPr>
        <w:t xml:space="preserve">Ogólne ustalenia dotyczące podstawy płatności podano w SST D-M-00.00.00 Wymagania ogólne” pkt </w:t>
      </w:r>
    </w:p>
    <w:p w14:paraId="128B9A86" w14:textId="77777777" w:rsidR="00690E98" w:rsidRPr="006C426E" w:rsidRDefault="00690E98" w:rsidP="00690E98">
      <w:pPr>
        <w:pStyle w:val="Nagwek2"/>
        <w:numPr>
          <w:ilvl w:val="12"/>
          <w:numId w:val="0"/>
        </w:numPr>
        <w:spacing w:before="0" w:after="0"/>
        <w:rPr>
          <w:color w:val="000000" w:themeColor="text1"/>
          <w:sz w:val="22"/>
          <w:szCs w:val="22"/>
        </w:rPr>
      </w:pPr>
      <w:r w:rsidRPr="006C426E">
        <w:rPr>
          <w:color w:val="000000" w:themeColor="text1"/>
          <w:sz w:val="22"/>
          <w:szCs w:val="22"/>
        </w:rPr>
        <w:t>9.2. Cena jednostki obmiarowej</w:t>
      </w:r>
    </w:p>
    <w:p w14:paraId="10B3B8E3" w14:textId="77777777" w:rsidR="00690E98" w:rsidRPr="006C426E" w:rsidRDefault="00690E98" w:rsidP="00690E98">
      <w:pPr>
        <w:numPr>
          <w:ilvl w:val="12"/>
          <w:numId w:val="0"/>
        </w:numPr>
        <w:jc w:val="both"/>
        <w:rPr>
          <w:color w:val="000000" w:themeColor="text1"/>
          <w:sz w:val="22"/>
          <w:szCs w:val="22"/>
        </w:rPr>
      </w:pPr>
      <w:r w:rsidRPr="006C426E">
        <w:rPr>
          <w:color w:val="000000" w:themeColor="text1"/>
          <w:sz w:val="22"/>
          <w:szCs w:val="22"/>
        </w:rPr>
        <w:t>Cena wykonania 1 m</w:t>
      </w:r>
      <w:r w:rsidRPr="006C426E">
        <w:rPr>
          <w:color w:val="000000" w:themeColor="text1"/>
          <w:sz w:val="22"/>
          <w:szCs w:val="22"/>
          <w:vertAlign w:val="superscript"/>
        </w:rPr>
        <w:t>2</w:t>
      </w:r>
      <w:r w:rsidRPr="006C426E">
        <w:rPr>
          <w:color w:val="000000" w:themeColor="text1"/>
          <w:sz w:val="22"/>
          <w:szCs w:val="22"/>
        </w:rPr>
        <w:t xml:space="preserve"> spoinowania nawierzchni z kostki kamiennej obejmuje:</w:t>
      </w:r>
    </w:p>
    <w:p w14:paraId="59C88466" w14:textId="77777777" w:rsidR="00690E98" w:rsidRPr="006C426E" w:rsidRDefault="00690E98" w:rsidP="00690E98">
      <w:pPr>
        <w:numPr>
          <w:ilvl w:val="0"/>
          <w:numId w:val="2"/>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prace pomiarowe i roboty przygotowawcze,</w:t>
      </w:r>
    </w:p>
    <w:p w14:paraId="7C8C3623" w14:textId="77777777" w:rsidR="00690E98" w:rsidRPr="006C426E" w:rsidRDefault="00690E98" w:rsidP="00690E98">
      <w:pPr>
        <w:numPr>
          <w:ilvl w:val="0"/>
          <w:numId w:val="2"/>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oznakowanie robót,</w:t>
      </w:r>
    </w:p>
    <w:p w14:paraId="2A05CAF0" w14:textId="77777777" w:rsidR="00690E98" w:rsidRPr="006C426E" w:rsidRDefault="00690E98" w:rsidP="00690E98">
      <w:pPr>
        <w:numPr>
          <w:ilvl w:val="0"/>
          <w:numId w:val="2"/>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dostarczenie materiałów i sprzętu,</w:t>
      </w:r>
    </w:p>
    <w:p w14:paraId="3B471428" w14:textId="77777777" w:rsidR="00690E98" w:rsidRPr="006C426E" w:rsidRDefault="00690E98" w:rsidP="00690E98">
      <w:pPr>
        <w:numPr>
          <w:ilvl w:val="0"/>
          <w:numId w:val="2"/>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wykonanie robót usuwających pozostałości pierwotnego spoinowania,</w:t>
      </w:r>
    </w:p>
    <w:p w14:paraId="30DD1A80" w14:textId="77777777" w:rsidR="00690E98" w:rsidRPr="006C426E" w:rsidRDefault="00690E98" w:rsidP="00690E98">
      <w:pPr>
        <w:numPr>
          <w:ilvl w:val="0"/>
          <w:numId w:val="2"/>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wypełnienie spoin i ew. szczelin dylatacyjnych w nawierzchni,</w:t>
      </w:r>
    </w:p>
    <w:p w14:paraId="2D4E5D6B" w14:textId="77777777" w:rsidR="00690E98" w:rsidRPr="006C426E" w:rsidRDefault="00690E98" w:rsidP="00690E98">
      <w:pPr>
        <w:numPr>
          <w:ilvl w:val="0"/>
          <w:numId w:val="2"/>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pielęgnację nawierzchni,</w:t>
      </w:r>
    </w:p>
    <w:p w14:paraId="32629F33" w14:textId="77777777" w:rsidR="00690E98" w:rsidRPr="006C426E" w:rsidRDefault="00690E98" w:rsidP="00690E98">
      <w:pPr>
        <w:numPr>
          <w:ilvl w:val="0"/>
          <w:numId w:val="2"/>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przeprowadzenie pomiarów i badań  wymaganych w niniejszej specyfikacji technicznej,</w:t>
      </w:r>
    </w:p>
    <w:p w14:paraId="0C822C64" w14:textId="77777777" w:rsidR="00690E98" w:rsidRPr="006C426E" w:rsidRDefault="00690E98" w:rsidP="00690E98">
      <w:pPr>
        <w:numPr>
          <w:ilvl w:val="0"/>
          <w:numId w:val="2"/>
        </w:numPr>
        <w:overflowPunct w:val="0"/>
        <w:autoSpaceDE w:val="0"/>
        <w:autoSpaceDN w:val="0"/>
        <w:adjustRightInd w:val="0"/>
        <w:jc w:val="both"/>
        <w:textAlignment w:val="baseline"/>
        <w:rPr>
          <w:color w:val="000000" w:themeColor="text1"/>
          <w:sz w:val="22"/>
          <w:szCs w:val="22"/>
        </w:rPr>
      </w:pPr>
      <w:r w:rsidRPr="006C426E">
        <w:rPr>
          <w:color w:val="000000" w:themeColor="text1"/>
          <w:sz w:val="22"/>
          <w:szCs w:val="22"/>
        </w:rPr>
        <w:t>odwiezienie sprzętu.</w:t>
      </w:r>
    </w:p>
    <w:p w14:paraId="78EDA907" w14:textId="77777777" w:rsidR="00690E98" w:rsidRPr="006C426E" w:rsidRDefault="00690E98" w:rsidP="00690E98">
      <w:pPr>
        <w:pStyle w:val="Nagwek2"/>
        <w:spacing w:before="0" w:after="0"/>
        <w:rPr>
          <w:color w:val="000000" w:themeColor="text1"/>
          <w:sz w:val="22"/>
          <w:szCs w:val="22"/>
        </w:rPr>
      </w:pPr>
      <w:r w:rsidRPr="006C426E">
        <w:rPr>
          <w:color w:val="000000" w:themeColor="text1"/>
          <w:sz w:val="22"/>
          <w:szCs w:val="22"/>
        </w:rPr>
        <w:t>Cena wykonania 1 m</w:t>
      </w:r>
      <w:r w:rsidRPr="006C426E">
        <w:rPr>
          <w:color w:val="000000" w:themeColor="text1"/>
          <w:sz w:val="22"/>
          <w:szCs w:val="22"/>
          <w:vertAlign w:val="superscript"/>
        </w:rPr>
        <w:t>2</w:t>
      </w:r>
      <w:r w:rsidRPr="006C426E">
        <w:rPr>
          <w:color w:val="000000" w:themeColor="text1"/>
          <w:sz w:val="22"/>
          <w:szCs w:val="22"/>
        </w:rPr>
        <w:t xml:space="preserve"> spoinowania nawierzchni z kostki kamiennej nie obejmuje ew. występujących robót towarzyszących (jak: rozebranie i oczyszczenie istniejącej kostki kamiennej, naprawy podbudowy lub podłoża gruntowego, ułożenie nawierzchni z kostki kamiennej ), które powinny być ujęte w innych pozycjach kosztorysowych, a których zakres jest określony przez odpowiednie SST.</w:t>
      </w:r>
    </w:p>
    <w:p w14:paraId="507A744B" w14:textId="77777777" w:rsidR="00690E98" w:rsidRPr="006C426E" w:rsidRDefault="00690E98" w:rsidP="00690E98">
      <w:pPr>
        <w:pStyle w:val="Nagwek1"/>
        <w:spacing w:before="0" w:after="0"/>
        <w:rPr>
          <w:b w:val="0"/>
          <w:bCs/>
          <w:color w:val="000000" w:themeColor="text1"/>
          <w:sz w:val="22"/>
          <w:szCs w:val="22"/>
        </w:rPr>
      </w:pPr>
      <w:r w:rsidRPr="006C426E">
        <w:rPr>
          <w:bCs/>
          <w:color w:val="000000" w:themeColor="text1"/>
          <w:sz w:val="22"/>
          <w:szCs w:val="22"/>
        </w:rPr>
        <w:t>10. PRZEPISY ZWIĄZANE</w:t>
      </w:r>
    </w:p>
    <w:p w14:paraId="04CC39BE" w14:textId="77777777" w:rsidR="00690E98" w:rsidRPr="006C426E" w:rsidRDefault="00690E98" w:rsidP="00690E98">
      <w:pPr>
        <w:pStyle w:val="Nagwek2"/>
        <w:spacing w:before="0" w:after="0"/>
        <w:rPr>
          <w:b w:val="0"/>
          <w:bCs/>
          <w:color w:val="000000" w:themeColor="text1"/>
          <w:sz w:val="22"/>
          <w:szCs w:val="22"/>
        </w:rPr>
      </w:pPr>
      <w:r w:rsidRPr="006C426E">
        <w:rPr>
          <w:bCs/>
          <w:color w:val="000000" w:themeColor="text1"/>
          <w:sz w:val="22"/>
          <w:szCs w:val="22"/>
        </w:rPr>
        <w:t>10.1. Polskie Normy</w:t>
      </w:r>
    </w:p>
    <w:tbl>
      <w:tblPr>
        <w:tblW w:w="0" w:type="auto"/>
        <w:tblLayout w:type="fixed"/>
        <w:tblCellMar>
          <w:left w:w="70" w:type="dxa"/>
          <w:right w:w="70" w:type="dxa"/>
        </w:tblCellMar>
        <w:tblLook w:val="0000" w:firstRow="0" w:lastRow="0" w:firstColumn="0" w:lastColumn="0" w:noHBand="0" w:noVBand="0"/>
      </w:tblPr>
      <w:tblGrid>
        <w:gridCol w:w="496"/>
        <w:gridCol w:w="1842"/>
        <w:gridCol w:w="5172"/>
      </w:tblGrid>
      <w:tr w:rsidR="00690E98" w:rsidRPr="006C426E" w14:paraId="3D474104" w14:textId="77777777" w:rsidTr="00810FDA">
        <w:tc>
          <w:tcPr>
            <w:tcW w:w="496" w:type="dxa"/>
          </w:tcPr>
          <w:p w14:paraId="29CFCEFE" w14:textId="77777777" w:rsidR="00690E98" w:rsidRPr="006C426E" w:rsidRDefault="00690E98" w:rsidP="00810FDA">
            <w:pPr>
              <w:jc w:val="both"/>
              <w:rPr>
                <w:sz w:val="22"/>
                <w:szCs w:val="22"/>
              </w:rPr>
            </w:pPr>
            <w:r w:rsidRPr="006C426E">
              <w:rPr>
                <w:sz w:val="22"/>
                <w:szCs w:val="22"/>
              </w:rPr>
              <w:t>1.</w:t>
            </w:r>
          </w:p>
        </w:tc>
        <w:tc>
          <w:tcPr>
            <w:tcW w:w="1842" w:type="dxa"/>
          </w:tcPr>
          <w:p w14:paraId="2444BD1E" w14:textId="77777777" w:rsidR="00690E98" w:rsidRPr="006C426E" w:rsidRDefault="00690E98" w:rsidP="00810FDA">
            <w:pPr>
              <w:jc w:val="both"/>
              <w:rPr>
                <w:sz w:val="22"/>
                <w:szCs w:val="22"/>
              </w:rPr>
            </w:pPr>
            <w:r w:rsidRPr="006C426E">
              <w:rPr>
                <w:sz w:val="22"/>
                <w:szCs w:val="22"/>
              </w:rPr>
              <w:t>EN 197-1:2002</w:t>
            </w:r>
          </w:p>
        </w:tc>
        <w:tc>
          <w:tcPr>
            <w:tcW w:w="5172" w:type="dxa"/>
          </w:tcPr>
          <w:p w14:paraId="7C17EF60" w14:textId="77777777" w:rsidR="00690E98" w:rsidRPr="006C426E" w:rsidRDefault="00690E98" w:rsidP="00810FDA">
            <w:pPr>
              <w:jc w:val="both"/>
              <w:rPr>
                <w:sz w:val="22"/>
                <w:szCs w:val="22"/>
              </w:rPr>
            </w:pPr>
            <w:r w:rsidRPr="006C426E">
              <w:rPr>
                <w:sz w:val="22"/>
                <w:szCs w:val="22"/>
              </w:rPr>
              <w:t>Cement - Część 1: Skład, wymagania i kryteria zgodności dotyczące cementów powszechnego użytku</w:t>
            </w:r>
          </w:p>
        </w:tc>
      </w:tr>
      <w:tr w:rsidR="00690E98" w:rsidRPr="006C426E" w14:paraId="45C0A51A" w14:textId="77777777" w:rsidTr="00810FDA">
        <w:tc>
          <w:tcPr>
            <w:tcW w:w="496" w:type="dxa"/>
          </w:tcPr>
          <w:p w14:paraId="71961C21" w14:textId="32C82830" w:rsidR="00690E98" w:rsidRPr="006C426E" w:rsidRDefault="00690E98" w:rsidP="00810FDA">
            <w:pPr>
              <w:jc w:val="both"/>
              <w:rPr>
                <w:sz w:val="22"/>
                <w:szCs w:val="22"/>
              </w:rPr>
            </w:pPr>
            <w:r w:rsidRPr="006C426E">
              <w:rPr>
                <w:sz w:val="22"/>
                <w:szCs w:val="22"/>
              </w:rPr>
              <w:t>2.</w:t>
            </w:r>
          </w:p>
        </w:tc>
        <w:tc>
          <w:tcPr>
            <w:tcW w:w="1842" w:type="dxa"/>
          </w:tcPr>
          <w:p w14:paraId="26C20A7C" w14:textId="77777777" w:rsidR="00690E98" w:rsidRPr="006C426E" w:rsidRDefault="00690E98" w:rsidP="00810FDA">
            <w:pPr>
              <w:jc w:val="both"/>
              <w:rPr>
                <w:sz w:val="22"/>
                <w:szCs w:val="22"/>
              </w:rPr>
            </w:pPr>
            <w:r w:rsidRPr="006C426E">
              <w:rPr>
                <w:sz w:val="22"/>
                <w:szCs w:val="22"/>
              </w:rPr>
              <w:t>DIN 51043</w:t>
            </w:r>
          </w:p>
        </w:tc>
        <w:tc>
          <w:tcPr>
            <w:tcW w:w="5172" w:type="dxa"/>
          </w:tcPr>
          <w:p w14:paraId="7D19117B" w14:textId="77777777" w:rsidR="00690E98" w:rsidRPr="006C426E" w:rsidRDefault="00690E98" w:rsidP="00810FDA">
            <w:pPr>
              <w:jc w:val="both"/>
              <w:rPr>
                <w:sz w:val="22"/>
                <w:szCs w:val="22"/>
              </w:rPr>
            </w:pPr>
            <w:r w:rsidRPr="006C426E">
              <w:rPr>
                <w:sz w:val="22"/>
                <w:szCs w:val="22"/>
              </w:rPr>
              <w:t xml:space="preserve">Tras </w:t>
            </w:r>
          </w:p>
        </w:tc>
      </w:tr>
      <w:tr w:rsidR="00690E98" w:rsidRPr="006C426E" w14:paraId="7D0C02D0" w14:textId="77777777" w:rsidTr="00810FDA">
        <w:tc>
          <w:tcPr>
            <w:tcW w:w="496" w:type="dxa"/>
          </w:tcPr>
          <w:p w14:paraId="0A8AB562" w14:textId="77777777" w:rsidR="00690E98" w:rsidRPr="006C426E" w:rsidRDefault="00690E98" w:rsidP="00810FDA">
            <w:pPr>
              <w:jc w:val="both"/>
              <w:rPr>
                <w:sz w:val="22"/>
                <w:szCs w:val="22"/>
              </w:rPr>
            </w:pPr>
            <w:r w:rsidRPr="006C426E">
              <w:rPr>
                <w:sz w:val="22"/>
                <w:szCs w:val="22"/>
              </w:rPr>
              <w:t xml:space="preserve">3. </w:t>
            </w:r>
          </w:p>
        </w:tc>
        <w:tc>
          <w:tcPr>
            <w:tcW w:w="1842" w:type="dxa"/>
          </w:tcPr>
          <w:p w14:paraId="065D2967" w14:textId="77777777" w:rsidR="00690E98" w:rsidRPr="006C426E" w:rsidRDefault="00690E98" w:rsidP="00810FDA">
            <w:pPr>
              <w:jc w:val="both"/>
              <w:rPr>
                <w:sz w:val="22"/>
                <w:szCs w:val="22"/>
              </w:rPr>
            </w:pPr>
            <w:r w:rsidRPr="006C426E">
              <w:rPr>
                <w:sz w:val="22"/>
                <w:szCs w:val="22"/>
              </w:rPr>
              <w:t>EN 13139</w:t>
            </w:r>
          </w:p>
        </w:tc>
        <w:tc>
          <w:tcPr>
            <w:tcW w:w="5172" w:type="dxa"/>
          </w:tcPr>
          <w:p w14:paraId="3F09FBC1" w14:textId="77777777" w:rsidR="00690E98" w:rsidRPr="006C426E" w:rsidRDefault="00690E98" w:rsidP="00810FDA">
            <w:pPr>
              <w:jc w:val="both"/>
              <w:rPr>
                <w:sz w:val="22"/>
                <w:szCs w:val="22"/>
              </w:rPr>
            </w:pPr>
            <w:r w:rsidRPr="006C426E">
              <w:rPr>
                <w:sz w:val="22"/>
                <w:szCs w:val="22"/>
              </w:rPr>
              <w:t>Kruszywa mineralne. Kruszywa łamane do nawierzchni drogowych</w:t>
            </w:r>
          </w:p>
        </w:tc>
      </w:tr>
      <w:tr w:rsidR="00690E98" w:rsidRPr="006C426E" w14:paraId="37A7830E" w14:textId="77777777" w:rsidTr="00810FDA">
        <w:tc>
          <w:tcPr>
            <w:tcW w:w="496" w:type="dxa"/>
          </w:tcPr>
          <w:p w14:paraId="50D4CE63" w14:textId="77777777" w:rsidR="00690E98" w:rsidRPr="006C426E" w:rsidRDefault="00690E98" w:rsidP="00810FDA">
            <w:pPr>
              <w:jc w:val="both"/>
              <w:rPr>
                <w:sz w:val="22"/>
                <w:szCs w:val="22"/>
                <w:lang w:val="en-US"/>
              </w:rPr>
            </w:pPr>
            <w:r w:rsidRPr="006C426E">
              <w:rPr>
                <w:sz w:val="22"/>
                <w:szCs w:val="22"/>
                <w:lang w:val="en-US"/>
              </w:rPr>
              <w:t>4.</w:t>
            </w:r>
          </w:p>
        </w:tc>
        <w:tc>
          <w:tcPr>
            <w:tcW w:w="1842" w:type="dxa"/>
          </w:tcPr>
          <w:p w14:paraId="0EFE8A4E" w14:textId="77777777" w:rsidR="00690E98" w:rsidRPr="006C426E" w:rsidRDefault="00690E98" w:rsidP="00810FDA">
            <w:pPr>
              <w:jc w:val="both"/>
              <w:rPr>
                <w:sz w:val="22"/>
                <w:szCs w:val="22"/>
              </w:rPr>
            </w:pPr>
            <w:r w:rsidRPr="006C426E">
              <w:rPr>
                <w:sz w:val="22"/>
                <w:szCs w:val="22"/>
              </w:rPr>
              <w:t>PN-B-11113:1996</w:t>
            </w:r>
          </w:p>
        </w:tc>
        <w:tc>
          <w:tcPr>
            <w:tcW w:w="5172" w:type="dxa"/>
          </w:tcPr>
          <w:p w14:paraId="560C79BF" w14:textId="77777777" w:rsidR="00690E98" w:rsidRPr="006C426E" w:rsidRDefault="00690E98" w:rsidP="00810FDA">
            <w:pPr>
              <w:jc w:val="both"/>
              <w:rPr>
                <w:sz w:val="22"/>
                <w:szCs w:val="22"/>
              </w:rPr>
            </w:pPr>
            <w:r w:rsidRPr="006C426E">
              <w:rPr>
                <w:sz w:val="22"/>
                <w:szCs w:val="22"/>
              </w:rPr>
              <w:t>Kruszywa sortowane</w:t>
            </w:r>
          </w:p>
        </w:tc>
      </w:tr>
      <w:tr w:rsidR="00690E98" w:rsidRPr="006C426E" w14:paraId="744882A1" w14:textId="77777777" w:rsidTr="00810FDA">
        <w:tc>
          <w:tcPr>
            <w:tcW w:w="496" w:type="dxa"/>
          </w:tcPr>
          <w:p w14:paraId="305B94CA" w14:textId="77777777" w:rsidR="00690E98" w:rsidRPr="006C426E" w:rsidRDefault="00690E98" w:rsidP="00810FDA">
            <w:pPr>
              <w:jc w:val="both"/>
              <w:rPr>
                <w:sz w:val="22"/>
                <w:szCs w:val="22"/>
              </w:rPr>
            </w:pPr>
            <w:r w:rsidRPr="006C426E">
              <w:rPr>
                <w:sz w:val="22"/>
                <w:szCs w:val="22"/>
              </w:rPr>
              <w:t>5.</w:t>
            </w:r>
          </w:p>
        </w:tc>
        <w:tc>
          <w:tcPr>
            <w:tcW w:w="1842" w:type="dxa"/>
          </w:tcPr>
          <w:p w14:paraId="4467E804" w14:textId="77777777" w:rsidR="00690E98" w:rsidRPr="006C426E" w:rsidRDefault="00690E98" w:rsidP="00810FDA">
            <w:pPr>
              <w:jc w:val="both"/>
              <w:rPr>
                <w:sz w:val="22"/>
                <w:szCs w:val="22"/>
              </w:rPr>
            </w:pPr>
            <w:r w:rsidRPr="006C426E">
              <w:rPr>
                <w:sz w:val="22"/>
                <w:szCs w:val="22"/>
              </w:rPr>
              <w:t>PN-88/B-32250</w:t>
            </w:r>
          </w:p>
        </w:tc>
        <w:tc>
          <w:tcPr>
            <w:tcW w:w="5172" w:type="dxa"/>
          </w:tcPr>
          <w:p w14:paraId="613CCB1A" w14:textId="77777777" w:rsidR="00690E98" w:rsidRPr="006C426E" w:rsidRDefault="00690E98" w:rsidP="00810FDA">
            <w:pPr>
              <w:jc w:val="both"/>
              <w:rPr>
                <w:sz w:val="22"/>
                <w:szCs w:val="22"/>
              </w:rPr>
            </w:pPr>
            <w:r w:rsidRPr="006C426E">
              <w:rPr>
                <w:sz w:val="22"/>
                <w:szCs w:val="22"/>
              </w:rPr>
              <w:t>Materiały budowlane. Woda do betonów i zapraw</w:t>
            </w:r>
          </w:p>
        </w:tc>
      </w:tr>
      <w:tr w:rsidR="00690E98" w:rsidRPr="006C426E" w14:paraId="006392B4" w14:textId="77777777" w:rsidTr="00810FDA">
        <w:tc>
          <w:tcPr>
            <w:tcW w:w="496" w:type="dxa"/>
          </w:tcPr>
          <w:p w14:paraId="1CC840B1" w14:textId="77777777" w:rsidR="00690E98" w:rsidRPr="006C426E" w:rsidRDefault="00690E98" w:rsidP="00810FDA">
            <w:pPr>
              <w:jc w:val="both"/>
              <w:rPr>
                <w:sz w:val="22"/>
                <w:szCs w:val="22"/>
              </w:rPr>
            </w:pPr>
            <w:r w:rsidRPr="006C426E">
              <w:rPr>
                <w:sz w:val="22"/>
                <w:szCs w:val="22"/>
              </w:rPr>
              <w:t>6.</w:t>
            </w:r>
          </w:p>
        </w:tc>
        <w:tc>
          <w:tcPr>
            <w:tcW w:w="1842" w:type="dxa"/>
          </w:tcPr>
          <w:p w14:paraId="496696D9" w14:textId="77777777" w:rsidR="00690E98" w:rsidRPr="006C426E" w:rsidRDefault="00690E98" w:rsidP="00810FDA">
            <w:pPr>
              <w:jc w:val="both"/>
              <w:rPr>
                <w:sz w:val="22"/>
                <w:szCs w:val="22"/>
              </w:rPr>
            </w:pPr>
            <w:r w:rsidRPr="006C426E">
              <w:rPr>
                <w:sz w:val="22"/>
                <w:szCs w:val="22"/>
              </w:rPr>
              <w:t>PN-57/S-06100</w:t>
            </w:r>
          </w:p>
        </w:tc>
        <w:tc>
          <w:tcPr>
            <w:tcW w:w="5172" w:type="dxa"/>
          </w:tcPr>
          <w:p w14:paraId="7FB5E6C8" w14:textId="77777777" w:rsidR="00690E98" w:rsidRPr="006C426E" w:rsidRDefault="00690E98" w:rsidP="00810FDA">
            <w:pPr>
              <w:jc w:val="both"/>
              <w:rPr>
                <w:sz w:val="22"/>
                <w:szCs w:val="22"/>
              </w:rPr>
            </w:pPr>
            <w:r w:rsidRPr="006C426E">
              <w:rPr>
                <w:sz w:val="22"/>
                <w:szCs w:val="22"/>
              </w:rPr>
              <w:t>Drogi samochodowe. Nawierzchnie z kostki kamiennej. Warunki techniczne.</w:t>
            </w:r>
          </w:p>
        </w:tc>
      </w:tr>
      <w:tr w:rsidR="00690E98" w:rsidRPr="006C426E" w14:paraId="0310B403" w14:textId="77777777" w:rsidTr="00810FDA">
        <w:tc>
          <w:tcPr>
            <w:tcW w:w="496" w:type="dxa"/>
          </w:tcPr>
          <w:p w14:paraId="06FFA33D" w14:textId="77777777" w:rsidR="00690E98" w:rsidRPr="006C426E" w:rsidRDefault="00690E98" w:rsidP="00810FDA">
            <w:pPr>
              <w:jc w:val="both"/>
              <w:rPr>
                <w:sz w:val="22"/>
                <w:szCs w:val="22"/>
              </w:rPr>
            </w:pPr>
            <w:r w:rsidRPr="006C426E">
              <w:rPr>
                <w:sz w:val="22"/>
                <w:szCs w:val="22"/>
              </w:rPr>
              <w:t>7</w:t>
            </w:r>
          </w:p>
        </w:tc>
        <w:tc>
          <w:tcPr>
            <w:tcW w:w="1842" w:type="dxa"/>
          </w:tcPr>
          <w:p w14:paraId="18261635" w14:textId="77777777" w:rsidR="00690E98" w:rsidRPr="006C426E" w:rsidRDefault="00690E98" w:rsidP="00810FDA">
            <w:pPr>
              <w:jc w:val="both"/>
              <w:rPr>
                <w:sz w:val="22"/>
                <w:szCs w:val="22"/>
              </w:rPr>
            </w:pPr>
            <w:r w:rsidRPr="006C426E">
              <w:rPr>
                <w:sz w:val="22"/>
                <w:szCs w:val="22"/>
              </w:rPr>
              <w:t>PN-58/S-96026</w:t>
            </w:r>
          </w:p>
        </w:tc>
        <w:tc>
          <w:tcPr>
            <w:tcW w:w="5172" w:type="dxa"/>
          </w:tcPr>
          <w:p w14:paraId="082EB635" w14:textId="77777777" w:rsidR="00690E98" w:rsidRPr="006C426E" w:rsidRDefault="00690E98" w:rsidP="00810FDA">
            <w:pPr>
              <w:jc w:val="both"/>
              <w:rPr>
                <w:sz w:val="22"/>
                <w:szCs w:val="22"/>
              </w:rPr>
            </w:pPr>
            <w:r w:rsidRPr="006C426E">
              <w:rPr>
                <w:sz w:val="22"/>
                <w:szCs w:val="22"/>
              </w:rPr>
              <w:t>Drogi samochodowe. Nawierzchnie z kostki kamiennej nieregularnej. Wymagania techniczne i badania przy odbiorze.</w:t>
            </w:r>
          </w:p>
        </w:tc>
      </w:tr>
    </w:tbl>
    <w:p w14:paraId="1F24341D" w14:textId="77777777" w:rsidR="001756BA" w:rsidRDefault="001756BA" w:rsidP="007F541B">
      <w:pPr>
        <w:jc w:val="both"/>
        <w:rPr>
          <w:sz w:val="22"/>
          <w:szCs w:val="22"/>
        </w:rPr>
      </w:pPr>
    </w:p>
    <w:p w14:paraId="738C611A" w14:textId="77777777" w:rsidR="001756BA" w:rsidRDefault="001756BA" w:rsidP="007F541B">
      <w:pPr>
        <w:jc w:val="both"/>
        <w:rPr>
          <w:sz w:val="22"/>
          <w:szCs w:val="22"/>
        </w:rPr>
      </w:pPr>
    </w:p>
    <w:p w14:paraId="2C27E28E" w14:textId="77777777" w:rsidR="001756BA" w:rsidRDefault="001756BA" w:rsidP="007F541B">
      <w:pPr>
        <w:jc w:val="both"/>
        <w:rPr>
          <w:sz w:val="22"/>
          <w:szCs w:val="22"/>
        </w:rPr>
      </w:pPr>
    </w:p>
    <w:p w14:paraId="45D22633" w14:textId="77777777" w:rsidR="0035650C" w:rsidRDefault="0035650C" w:rsidP="00D5189C">
      <w:pPr>
        <w:pStyle w:val="Styl11"/>
      </w:pPr>
      <w:bookmarkStart w:id="1153" w:name="_Toc219188618"/>
    </w:p>
    <w:p w14:paraId="4F7C563E" w14:textId="77777777" w:rsidR="0035650C" w:rsidRDefault="0035650C" w:rsidP="00D5189C">
      <w:pPr>
        <w:pStyle w:val="Styl11"/>
      </w:pPr>
    </w:p>
    <w:p w14:paraId="48DA9021" w14:textId="60E50E45" w:rsidR="00D5189C" w:rsidRPr="0031470B" w:rsidRDefault="00D5189C" w:rsidP="00D5189C">
      <w:pPr>
        <w:pStyle w:val="Styl11"/>
      </w:pPr>
      <w:r w:rsidRPr="0031470B">
        <w:t>XX</w:t>
      </w:r>
      <w:r>
        <w:t>XI</w:t>
      </w:r>
      <w:r w:rsidR="00757FAD">
        <w:t>I</w:t>
      </w:r>
      <w:r w:rsidRPr="0031470B">
        <w:t xml:space="preserve"> </w:t>
      </w:r>
      <w:r w:rsidRPr="00342728">
        <w:t xml:space="preserve"> </w:t>
      </w:r>
      <w:r w:rsidRPr="000C7308">
        <w:t>Wymiana wpustu żeliwnego, uchylnego typu ciężkiego klasy D400</w:t>
      </w:r>
      <w:r>
        <w:t xml:space="preserve">, </w:t>
      </w:r>
      <w:r w:rsidRPr="002A427D">
        <w:t>Montaż rusztu dla wpustu żeliwnego</w:t>
      </w:r>
      <w:r>
        <w:t xml:space="preserve"> Montaż syfonu kamionkowego fi 150mm lub z PVC fi 160mm</w:t>
      </w:r>
      <w:bookmarkEnd w:id="1153"/>
    </w:p>
    <w:p w14:paraId="03D81131" w14:textId="77777777" w:rsidR="00D5189C" w:rsidRPr="0031470B" w:rsidRDefault="00D5189C" w:rsidP="00D5189C">
      <w:pPr>
        <w:jc w:val="both"/>
        <w:rPr>
          <w:b/>
          <w:sz w:val="22"/>
          <w:szCs w:val="22"/>
        </w:rPr>
      </w:pPr>
    </w:p>
    <w:p w14:paraId="1318380E" w14:textId="77777777" w:rsidR="00D5189C" w:rsidRPr="0031470B" w:rsidRDefault="00D5189C" w:rsidP="00D5189C">
      <w:pPr>
        <w:jc w:val="both"/>
        <w:rPr>
          <w:b/>
          <w:sz w:val="22"/>
          <w:szCs w:val="22"/>
        </w:rPr>
      </w:pPr>
    </w:p>
    <w:p w14:paraId="232B2DDB" w14:textId="77777777" w:rsidR="00D5189C" w:rsidRPr="0031470B" w:rsidRDefault="00D5189C" w:rsidP="00D5189C">
      <w:pPr>
        <w:jc w:val="both"/>
        <w:rPr>
          <w:b/>
          <w:sz w:val="22"/>
          <w:szCs w:val="22"/>
        </w:rPr>
      </w:pPr>
    </w:p>
    <w:p w14:paraId="4A8AE9F3" w14:textId="77777777" w:rsidR="00D5189C" w:rsidRPr="0031470B" w:rsidRDefault="00D5189C" w:rsidP="00D5189C">
      <w:pPr>
        <w:jc w:val="both"/>
        <w:rPr>
          <w:b/>
          <w:sz w:val="22"/>
          <w:szCs w:val="22"/>
        </w:rPr>
      </w:pPr>
    </w:p>
    <w:p w14:paraId="4E3DDC61" w14:textId="77777777" w:rsidR="00D5189C" w:rsidRPr="0031470B" w:rsidRDefault="00D5189C" w:rsidP="00D5189C">
      <w:pPr>
        <w:jc w:val="both"/>
        <w:rPr>
          <w:b/>
          <w:sz w:val="22"/>
          <w:szCs w:val="22"/>
        </w:rPr>
      </w:pPr>
    </w:p>
    <w:p w14:paraId="363C4B8E" w14:textId="77777777" w:rsidR="00D5189C" w:rsidRPr="0031470B" w:rsidRDefault="00D5189C" w:rsidP="00D5189C">
      <w:pPr>
        <w:jc w:val="both"/>
        <w:rPr>
          <w:sz w:val="22"/>
          <w:szCs w:val="22"/>
        </w:rPr>
      </w:pPr>
    </w:p>
    <w:p w14:paraId="422B6A04" w14:textId="77777777" w:rsidR="00D5189C" w:rsidRPr="0031470B" w:rsidRDefault="00D5189C" w:rsidP="00D5189C">
      <w:pPr>
        <w:jc w:val="both"/>
        <w:rPr>
          <w:b/>
          <w:sz w:val="22"/>
          <w:szCs w:val="22"/>
        </w:rPr>
      </w:pPr>
      <w:r w:rsidRPr="0031470B">
        <w:rPr>
          <w:b/>
          <w:sz w:val="22"/>
          <w:szCs w:val="22"/>
        </w:rPr>
        <w:t>SPIS TREŚCI:</w:t>
      </w:r>
    </w:p>
    <w:p w14:paraId="168EF6B8" w14:textId="77777777" w:rsidR="00D5189C" w:rsidRPr="0031470B" w:rsidRDefault="00D5189C" w:rsidP="00D5189C">
      <w:pPr>
        <w:jc w:val="both"/>
        <w:rPr>
          <w:b/>
          <w:bCs/>
          <w:sz w:val="22"/>
          <w:szCs w:val="22"/>
        </w:rPr>
      </w:pPr>
      <w:r w:rsidRPr="0031470B">
        <w:rPr>
          <w:b/>
          <w:bCs/>
          <w:sz w:val="22"/>
          <w:szCs w:val="22"/>
        </w:rPr>
        <w:fldChar w:fldCharType="begin"/>
      </w:r>
      <w:r w:rsidRPr="0031470B">
        <w:rPr>
          <w:b/>
          <w:bCs/>
          <w:sz w:val="22"/>
          <w:szCs w:val="22"/>
        </w:rPr>
        <w:instrText xml:space="preserve"> TOC \o "1-1" </w:instrText>
      </w:r>
      <w:r w:rsidRPr="0031470B">
        <w:rPr>
          <w:b/>
          <w:bCs/>
          <w:sz w:val="22"/>
          <w:szCs w:val="22"/>
        </w:rPr>
        <w:fldChar w:fldCharType="separate"/>
      </w:r>
      <w:r w:rsidRPr="0031470B">
        <w:rPr>
          <w:b/>
          <w:bCs/>
          <w:sz w:val="22"/>
          <w:szCs w:val="22"/>
        </w:rPr>
        <w:t>1. WSTĘP</w:t>
      </w:r>
    </w:p>
    <w:p w14:paraId="059BAD77" w14:textId="77777777" w:rsidR="00D5189C" w:rsidRPr="0031470B" w:rsidRDefault="00D5189C" w:rsidP="00D5189C">
      <w:pPr>
        <w:jc w:val="both"/>
        <w:rPr>
          <w:b/>
          <w:bCs/>
          <w:sz w:val="22"/>
          <w:szCs w:val="22"/>
        </w:rPr>
      </w:pPr>
      <w:r w:rsidRPr="0031470B">
        <w:rPr>
          <w:b/>
          <w:bCs/>
          <w:sz w:val="22"/>
          <w:szCs w:val="22"/>
        </w:rPr>
        <w:t>2. MATERIAŁY</w:t>
      </w:r>
    </w:p>
    <w:p w14:paraId="405A5FAF" w14:textId="77777777" w:rsidR="00D5189C" w:rsidRPr="0031470B" w:rsidRDefault="00D5189C" w:rsidP="00D5189C">
      <w:pPr>
        <w:jc w:val="both"/>
        <w:rPr>
          <w:b/>
          <w:bCs/>
          <w:sz w:val="22"/>
          <w:szCs w:val="22"/>
        </w:rPr>
      </w:pPr>
      <w:r w:rsidRPr="0031470B">
        <w:rPr>
          <w:b/>
          <w:bCs/>
          <w:sz w:val="22"/>
          <w:szCs w:val="22"/>
        </w:rPr>
        <w:t>3. SPRZĘT</w:t>
      </w:r>
    </w:p>
    <w:p w14:paraId="661591EA" w14:textId="77777777" w:rsidR="00D5189C" w:rsidRPr="0031470B" w:rsidRDefault="00D5189C" w:rsidP="00D5189C">
      <w:pPr>
        <w:jc w:val="both"/>
        <w:rPr>
          <w:b/>
          <w:bCs/>
          <w:sz w:val="22"/>
          <w:szCs w:val="22"/>
        </w:rPr>
      </w:pPr>
      <w:r w:rsidRPr="0031470B">
        <w:rPr>
          <w:b/>
          <w:bCs/>
          <w:sz w:val="22"/>
          <w:szCs w:val="22"/>
        </w:rPr>
        <w:t>4. TRANSPORT</w:t>
      </w:r>
    </w:p>
    <w:p w14:paraId="648BB9F0" w14:textId="77777777" w:rsidR="00D5189C" w:rsidRPr="0031470B" w:rsidRDefault="00D5189C" w:rsidP="00D5189C">
      <w:pPr>
        <w:jc w:val="both"/>
        <w:rPr>
          <w:b/>
          <w:bCs/>
          <w:sz w:val="22"/>
          <w:szCs w:val="22"/>
        </w:rPr>
      </w:pPr>
      <w:r w:rsidRPr="0031470B">
        <w:rPr>
          <w:b/>
          <w:bCs/>
          <w:sz w:val="22"/>
          <w:szCs w:val="22"/>
        </w:rPr>
        <w:t>5. WYKONANIE ROBÓT</w:t>
      </w:r>
    </w:p>
    <w:p w14:paraId="5F6916A9" w14:textId="77777777" w:rsidR="00D5189C" w:rsidRPr="0031470B" w:rsidRDefault="00D5189C" w:rsidP="00D5189C">
      <w:pPr>
        <w:jc w:val="both"/>
        <w:rPr>
          <w:b/>
          <w:bCs/>
          <w:sz w:val="22"/>
          <w:szCs w:val="22"/>
        </w:rPr>
      </w:pPr>
      <w:r w:rsidRPr="0031470B">
        <w:rPr>
          <w:b/>
          <w:bCs/>
          <w:sz w:val="22"/>
          <w:szCs w:val="22"/>
        </w:rPr>
        <w:t>6. KONTROLA JAKOŚCI ROBÓT</w:t>
      </w:r>
    </w:p>
    <w:p w14:paraId="5D972F81" w14:textId="77777777" w:rsidR="00D5189C" w:rsidRPr="0031470B" w:rsidRDefault="00D5189C" w:rsidP="00D5189C">
      <w:pPr>
        <w:jc w:val="both"/>
        <w:rPr>
          <w:b/>
          <w:bCs/>
          <w:sz w:val="22"/>
          <w:szCs w:val="22"/>
        </w:rPr>
      </w:pPr>
      <w:r w:rsidRPr="0031470B">
        <w:rPr>
          <w:b/>
          <w:bCs/>
          <w:sz w:val="22"/>
          <w:szCs w:val="22"/>
        </w:rPr>
        <w:t>7. OBMIAR ROBÓT</w:t>
      </w:r>
    </w:p>
    <w:p w14:paraId="0C06471A" w14:textId="77777777" w:rsidR="00D5189C" w:rsidRPr="0031470B" w:rsidRDefault="00D5189C" w:rsidP="00D5189C">
      <w:pPr>
        <w:jc w:val="both"/>
        <w:rPr>
          <w:b/>
          <w:bCs/>
          <w:sz w:val="22"/>
          <w:szCs w:val="22"/>
        </w:rPr>
      </w:pPr>
      <w:r w:rsidRPr="0031470B">
        <w:rPr>
          <w:b/>
          <w:bCs/>
          <w:sz w:val="22"/>
          <w:szCs w:val="22"/>
        </w:rPr>
        <w:t>8. ODBIÓR ROBÓT</w:t>
      </w:r>
    </w:p>
    <w:p w14:paraId="67E25EC0" w14:textId="77777777" w:rsidR="00D5189C" w:rsidRPr="0031470B" w:rsidRDefault="00D5189C" w:rsidP="00D5189C">
      <w:pPr>
        <w:jc w:val="both"/>
        <w:rPr>
          <w:b/>
          <w:bCs/>
          <w:sz w:val="22"/>
          <w:szCs w:val="22"/>
        </w:rPr>
      </w:pPr>
      <w:r w:rsidRPr="0031470B">
        <w:rPr>
          <w:b/>
          <w:bCs/>
          <w:sz w:val="22"/>
          <w:szCs w:val="22"/>
        </w:rPr>
        <w:t>9. PODSTAWA PŁATNOŚCI</w:t>
      </w:r>
    </w:p>
    <w:p w14:paraId="7259CF54" w14:textId="77777777" w:rsidR="00D5189C" w:rsidRPr="0031470B" w:rsidRDefault="00D5189C" w:rsidP="00D5189C">
      <w:pPr>
        <w:jc w:val="both"/>
        <w:rPr>
          <w:bCs/>
          <w:sz w:val="22"/>
          <w:szCs w:val="22"/>
        </w:rPr>
      </w:pPr>
      <w:r w:rsidRPr="0031470B">
        <w:rPr>
          <w:b/>
          <w:bCs/>
          <w:sz w:val="22"/>
          <w:szCs w:val="22"/>
        </w:rPr>
        <w:t>10. PRZEPISY ZWIĄZANE</w:t>
      </w:r>
    </w:p>
    <w:p w14:paraId="7A73B2B6" w14:textId="77777777" w:rsidR="00D5189C" w:rsidRPr="0031470B" w:rsidRDefault="00D5189C" w:rsidP="00D5189C">
      <w:pPr>
        <w:jc w:val="both"/>
        <w:rPr>
          <w:sz w:val="22"/>
          <w:szCs w:val="22"/>
        </w:rPr>
      </w:pPr>
      <w:r w:rsidRPr="0031470B">
        <w:rPr>
          <w:sz w:val="22"/>
          <w:szCs w:val="22"/>
        </w:rPr>
        <w:fldChar w:fldCharType="end"/>
      </w:r>
      <w:r w:rsidRPr="0031470B">
        <w:rPr>
          <w:sz w:val="22"/>
          <w:szCs w:val="22"/>
        </w:rPr>
        <w:br w:type="page"/>
      </w:r>
    </w:p>
    <w:p w14:paraId="05D2D3E9" w14:textId="77777777" w:rsidR="0016771F" w:rsidRPr="0031470B" w:rsidRDefault="0016771F" w:rsidP="0016771F">
      <w:pPr>
        <w:jc w:val="both"/>
        <w:rPr>
          <w:b/>
          <w:bCs/>
          <w:sz w:val="22"/>
          <w:szCs w:val="22"/>
        </w:rPr>
      </w:pPr>
      <w:r w:rsidRPr="0031470B">
        <w:rPr>
          <w:b/>
          <w:bCs/>
          <w:sz w:val="22"/>
          <w:szCs w:val="22"/>
        </w:rPr>
        <w:lastRenderedPageBreak/>
        <w:t>1. WST</w:t>
      </w:r>
      <w:r w:rsidRPr="0031470B">
        <w:rPr>
          <w:sz w:val="22"/>
          <w:szCs w:val="22"/>
        </w:rPr>
        <w:t>Ę</w:t>
      </w:r>
      <w:r w:rsidRPr="0031470B">
        <w:rPr>
          <w:b/>
          <w:bCs/>
          <w:sz w:val="22"/>
          <w:szCs w:val="22"/>
        </w:rPr>
        <w:t>P</w:t>
      </w:r>
    </w:p>
    <w:p w14:paraId="04183431" w14:textId="77777777" w:rsidR="0016771F" w:rsidRPr="0031470B" w:rsidRDefault="0016771F" w:rsidP="0016771F">
      <w:pPr>
        <w:jc w:val="both"/>
        <w:rPr>
          <w:b/>
          <w:bCs/>
          <w:sz w:val="22"/>
          <w:szCs w:val="22"/>
        </w:rPr>
      </w:pPr>
    </w:p>
    <w:p w14:paraId="2F96E52A" w14:textId="77777777" w:rsidR="0016771F" w:rsidRPr="0031470B" w:rsidRDefault="0016771F" w:rsidP="0016771F">
      <w:pPr>
        <w:jc w:val="both"/>
        <w:rPr>
          <w:b/>
          <w:bCs/>
          <w:sz w:val="22"/>
          <w:szCs w:val="22"/>
        </w:rPr>
      </w:pPr>
      <w:r w:rsidRPr="0031470B">
        <w:rPr>
          <w:b/>
          <w:bCs/>
          <w:sz w:val="22"/>
          <w:szCs w:val="22"/>
        </w:rPr>
        <w:t>1.1. Przedmiot SST</w:t>
      </w:r>
    </w:p>
    <w:p w14:paraId="4AE239EC" w14:textId="77777777" w:rsidR="0016771F" w:rsidRPr="0031470B" w:rsidRDefault="0016771F" w:rsidP="0016771F">
      <w:pPr>
        <w:jc w:val="both"/>
        <w:rPr>
          <w:sz w:val="22"/>
          <w:szCs w:val="22"/>
        </w:rPr>
      </w:pPr>
      <w:r w:rsidRPr="0031470B">
        <w:rPr>
          <w:sz w:val="22"/>
          <w:szCs w:val="22"/>
        </w:rPr>
        <w:t xml:space="preserve">Przedmiotem niniejszej szczegółowej specyfikacji technicznej (SST) są </w:t>
      </w:r>
      <w:r w:rsidRPr="00720ED2">
        <w:rPr>
          <w:sz w:val="22"/>
          <w:szCs w:val="22"/>
        </w:rPr>
        <w:t>wymagania dotyczące wykonania i odbioru robót związanych z wymianą</w:t>
      </w:r>
      <w:r>
        <w:rPr>
          <w:sz w:val="22"/>
          <w:szCs w:val="22"/>
        </w:rPr>
        <w:t xml:space="preserve"> </w:t>
      </w:r>
      <w:r w:rsidRPr="002B6FD4">
        <w:rPr>
          <w:sz w:val="22"/>
          <w:szCs w:val="22"/>
        </w:rPr>
        <w:t>wpustu żeliwnego, uchylnego typu ciężkiego klasy D400</w:t>
      </w:r>
      <w:r>
        <w:rPr>
          <w:sz w:val="22"/>
          <w:szCs w:val="22"/>
        </w:rPr>
        <w:t>, montażem rusztu dla wpustu żeliwnego oraz m</w:t>
      </w:r>
      <w:r w:rsidRPr="00504FC5">
        <w:rPr>
          <w:sz w:val="22"/>
          <w:szCs w:val="22"/>
        </w:rPr>
        <w:t>ontaż</w:t>
      </w:r>
      <w:r>
        <w:rPr>
          <w:sz w:val="22"/>
          <w:szCs w:val="22"/>
        </w:rPr>
        <w:t>em</w:t>
      </w:r>
      <w:r w:rsidRPr="00504FC5">
        <w:rPr>
          <w:sz w:val="22"/>
          <w:szCs w:val="22"/>
        </w:rPr>
        <w:t xml:space="preserve"> syfonu kamionkowego</w:t>
      </w:r>
      <w:r>
        <w:rPr>
          <w:sz w:val="22"/>
          <w:szCs w:val="22"/>
        </w:rPr>
        <w:t xml:space="preserve"> </w:t>
      </w:r>
      <w:r w:rsidRPr="00504FC5">
        <w:rPr>
          <w:sz w:val="22"/>
          <w:szCs w:val="22"/>
        </w:rPr>
        <w:t>fi 150mm lub z PVC fi 160mm</w:t>
      </w:r>
      <w:r w:rsidRPr="0031470B">
        <w:rPr>
          <w:sz w:val="22"/>
          <w:szCs w:val="22"/>
        </w:rPr>
        <w:t xml:space="preserve">, </w:t>
      </w:r>
      <w:r w:rsidRPr="0031470B">
        <w:rPr>
          <w:b/>
          <w:sz w:val="22"/>
          <w:szCs w:val="22"/>
        </w:rPr>
        <w:t xml:space="preserve">dla zadań związanych z bieżącym utrzymaniem dróg gminnych, remontem  i przebudową jezdni i chodników wraz z bieżącym utrzymaniem, remontami, przebudową elementów odwodnienia dróg oraz drobnych obiektów inżynierskich na terenie Gminy </w:t>
      </w:r>
      <w:r w:rsidRPr="0031470B">
        <w:rPr>
          <w:sz w:val="22"/>
          <w:szCs w:val="22"/>
        </w:rPr>
        <w:t xml:space="preserve"> </w:t>
      </w:r>
      <w:r w:rsidRPr="0031470B">
        <w:rPr>
          <w:b/>
          <w:sz w:val="22"/>
          <w:szCs w:val="22"/>
        </w:rPr>
        <w:t>Tarnowskie Góry.</w:t>
      </w:r>
    </w:p>
    <w:p w14:paraId="63D4FF61" w14:textId="77777777" w:rsidR="0016771F" w:rsidRPr="0031470B" w:rsidRDefault="0016771F" w:rsidP="0016771F">
      <w:pPr>
        <w:jc w:val="both"/>
        <w:rPr>
          <w:b/>
          <w:bCs/>
          <w:sz w:val="22"/>
          <w:szCs w:val="22"/>
        </w:rPr>
      </w:pPr>
      <w:r w:rsidRPr="0031470B">
        <w:rPr>
          <w:b/>
          <w:bCs/>
          <w:sz w:val="22"/>
          <w:szCs w:val="22"/>
        </w:rPr>
        <w:t>1.2. Zakres stosowania SST</w:t>
      </w:r>
    </w:p>
    <w:p w14:paraId="7D56149C" w14:textId="77777777" w:rsidR="0016771F" w:rsidRPr="0031470B" w:rsidRDefault="0016771F" w:rsidP="0016771F">
      <w:pPr>
        <w:jc w:val="both"/>
        <w:rPr>
          <w:sz w:val="22"/>
          <w:szCs w:val="22"/>
        </w:rPr>
      </w:pPr>
      <w:r w:rsidRPr="0031470B">
        <w:rPr>
          <w:sz w:val="22"/>
          <w:szCs w:val="22"/>
        </w:rPr>
        <w:t>Szczegółowa specyfikacja techniczna (SST) jest stosowana jako dokument przetargowy i kontraktowy przy zlecaniu i realizacji robót wymienionych w pkt 1.1.</w:t>
      </w:r>
    </w:p>
    <w:p w14:paraId="6A61A5D9" w14:textId="77777777" w:rsidR="0016771F" w:rsidRPr="0031470B" w:rsidRDefault="0016771F" w:rsidP="0016771F">
      <w:pPr>
        <w:jc w:val="both"/>
        <w:rPr>
          <w:b/>
          <w:bCs/>
          <w:sz w:val="22"/>
          <w:szCs w:val="22"/>
        </w:rPr>
      </w:pPr>
      <w:r w:rsidRPr="0031470B">
        <w:rPr>
          <w:b/>
          <w:bCs/>
          <w:sz w:val="22"/>
          <w:szCs w:val="22"/>
        </w:rPr>
        <w:t>1.3. Zakres robót obj</w:t>
      </w:r>
      <w:r w:rsidRPr="0031470B">
        <w:rPr>
          <w:sz w:val="22"/>
          <w:szCs w:val="22"/>
        </w:rPr>
        <w:t>ę</w:t>
      </w:r>
      <w:r w:rsidRPr="0031470B">
        <w:rPr>
          <w:b/>
          <w:bCs/>
          <w:sz w:val="22"/>
          <w:szCs w:val="22"/>
        </w:rPr>
        <w:t>tych SST</w:t>
      </w:r>
    </w:p>
    <w:p w14:paraId="3F24555E" w14:textId="77777777" w:rsidR="0016771F" w:rsidRDefault="0016771F" w:rsidP="0016771F">
      <w:pPr>
        <w:jc w:val="both"/>
        <w:rPr>
          <w:sz w:val="22"/>
          <w:szCs w:val="22"/>
        </w:rPr>
      </w:pPr>
    </w:p>
    <w:p w14:paraId="6FEBC153" w14:textId="77777777" w:rsidR="0016771F" w:rsidRPr="005F08A6" w:rsidRDefault="0016771F" w:rsidP="0016771F">
      <w:pPr>
        <w:jc w:val="both"/>
        <w:rPr>
          <w:sz w:val="22"/>
          <w:szCs w:val="22"/>
        </w:rPr>
      </w:pPr>
      <w:r w:rsidRPr="005F08A6">
        <w:rPr>
          <w:sz w:val="22"/>
          <w:szCs w:val="22"/>
        </w:rPr>
        <w:t xml:space="preserve">Ustalenia zawarte w niniejszej specyfikacji dotyczą zasad prowadzenia robót związanych z wykonaniem: </w:t>
      </w:r>
    </w:p>
    <w:p w14:paraId="4264869C" w14:textId="77777777" w:rsidR="0016771F" w:rsidRPr="005F08A6" w:rsidRDefault="0016771F" w:rsidP="0016771F">
      <w:pPr>
        <w:jc w:val="both"/>
        <w:rPr>
          <w:sz w:val="22"/>
          <w:szCs w:val="22"/>
        </w:rPr>
      </w:pPr>
      <w:r w:rsidRPr="005F08A6">
        <w:rPr>
          <w:sz w:val="22"/>
          <w:szCs w:val="22"/>
        </w:rPr>
        <w:t xml:space="preserve">- wymiana kratki wpustu kanalizacji deszczowej z pierścieniem odciążającym wraz z regulacją – wpust uliczny, żeliwny, ryglowany D400, </w:t>
      </w:r>
    </w:p>
    <w:p w14:paraId="258CF972" w14:textId="77777777" w:rsidR="0016771F" w:rsidRPr="005F08A6" w:rsidRDefault="0016771F" w:rsidP="0016771F">
      <w:pPr>
        <w:jc w:val="both"/>
        <w:rPr>
          <w:sz w:val="22"/>
          <w:szCs w:val="22"/>
        </w:rPr>
      </w:pPr>
      <w:r w:rsidRPr="005F08A6">
        <w:rPr>
          <w:sz w:val="22"/>
          <w:szCs w:val="22"/>
        </w:rPr>
        <w:t xml:space="preserve">- wymiana włazu wraz z kołnierzem kanalizacyjnej studni rewizyjnej wraz z regulacją włazu, żeliwny D400, </w:t>
      </w:r>
    </w:p>
    <w:p w14:paraId="2C4A5E09" w14:textId="77777777" w:rsidR="0016771F" w:rsidRDefault="0016771F" w:rsidP="0016771F">
      <w:pPr>
        <w:jc w:val="both"/>
        <w:rPr>
          <w:sz w:val="22"/>
          <w:szCs w:val="22"/>
        </w:rPr>
      </w:pPr>
      <w:r w:rsidRPr="005F08A6">
        <w:rPr>
          <w:sz w:val="22"/>
          <w:szCs w:val="22"/>
        </w:rPr>
        <w:t>- wymiana skrzynek zaworów urządzeń obcych wraz z regulacją skrzynek, żeliwna</w:t>
      </w:r>
      <w:r>
        <w:rPr>
          <w:sz w:val="22"/>
          <w:szCs w:val="22"/>
        </w:rPr>
        <w:t>.</w:t>
      </w:r>
    </w:p>
    <w:p w14:paraId="3C064E05" w14:textId="77777777" w:rsidR="0016771F" w:rsidRPr="0031470B" w:rsidRDefault="0016771F" w:rsidP="0016771F">
      <w:pPr>
        <w:jc w:val="both"/>
        <w:rPr>
          <w:b/>
          <w:bCs/>
          <w:sz w:val="22"/>
          <w:szCs w:val="22"/>
        </w:rPr>
      </w:pPr>
      <w:r w:rsidRPr="0031470B">
        <w:rPr>
          <w:b/>
          <w:bCs/>
          <w:sz w:val="22"/>
          <w:szCs w:val="22"/>
        </w:rPr>
        <w:t>1.4. Okre</w:t>
      </w:r>
      <w:r w:rsidRPr="0031470B">
        <w:rPr>
          <w:sz w:val="22"/>
          <w:szCs w:val="22"/>
        </w:rPr>
        <w:t>ś</w:t>
      </w:r>
      <w:r w:rsidRPr="0031470B">
        <w:rPr>
          <w:b/>
          <w:bCs/>
          <w:sz w:val="22"/>
          <w:szCs w:val="22"/>
        </w:rPr>
        <w:t>lenia podstawowe</w:t>
      </w:r>
    </w:p>
    <w:p w14:paraId="58EBEBFC" w14:textId="77777777" w:rsidR="0016771F" w:rsidRPr="00B04AD5" w:rsidRDefault="0016771F" w:rsidP="0016771F">
      <w:pPr>
        <w:jc w:val="both"/>
        <w:rPr>
          <w:sz w:val="22"/>
          <w:szCs w:val="22"/>
        </w:rPr>
      </w:pPr>
      <w:r w:rsidRPr="00B04AD5">
        <w:rPr>
          <w:b/>
          <w:bCs/>
          <w:sz w:val="22"/>
          <w:szCs w:val="22"/>
        </w:rPr>
        <w:t>1.4.1.</w:t>
      </w:r>
      <w:r w:rsidRPr="00B04AD5">
        <w:rPr>
          <w:sz w:val="22"/>
          <w:szCs w:val="22"/>
        </w:rPr>
        <w:t xml:space="preserve"> Studzienka kanalizacyjna - urządzenie połączone z kanałem, przeznaczone do kontroli lub prawidłowej eksploatacji kanału.</w:t>
      </w:r>
    </w:p>
    <w:p w14:paraId="6DC8F80A" w14:textId="77777777" w:rsidR="0016771F" w:rsidRPr="00B04AD5" w:rsidRDefault="0016771F" w:rsidP="0016771F">
      <w:pPr>
        <w:jc w:val="both"/>
        <w:rPr>
          <w:sz w:val="22"/>
          <w:szCs w:val="22"/>
        </w:rPr>
      </w:pPr>
      <w:r w:rsidRPr="00B04AD5">
        <w:rPr>
          <w:b/>
          <w:bCs/>
          <w:sz w:val="22"/>
          <w:szCs w:val="22"/>
        </w:rPr>
        <w:t>1.4.2</w:t>
      </w:r>
      <w:r w:rsidRPr="00B04AD5">
        <w:rPr>
          <w:sz w:val="22"/>
          <w:szCs w:val="22"/>
        </w:rPr>
        <w:t>. Studzienka rewizyjna (kontrolna) - urządzenie do kontroli kanałów nie przełazowych, ich konserwacji i przewietrzania.</w:t>
      </w:r>
    </w:p>
    <w:p w14:paraId="51E07B23" w14:textId="77777777" w:rsidR="0016771F" w:rsidRPr="00B04AD5" w:rsidRDefault="0016771F" w:rsidP="0016771F">
      <w:pPr>
        <w:jc w:val="both"/>
        <w:rPr>
          <w:sz w:val="22"/>
          <w:szCs w:val="22"/>
        </w:rPr>
      </w:pPr>
      <w:r w:rsidRPr="00B04AD5">
        <w:rPr>
          <w:b/>
          <w:bCs/>
          <w:sz w:val="22"/>
          <w:szCs w:val="22"/>
        </w:rPr>
        <w:t>1.4.3.</w:t>
      </w:r>
      <w:r w:rsidRPr="00B04AD5">
        <w:rPr>
          <w:sz w:val="22"/>
          <w:szCs w:val="22"/>
        </w:rPr>
        <w:t xml:space="preserve"> Wpust uliczny (wpust ściekowy, studzienka ściekowa) - urządzenie do przejęcia wód opadowych</w:t>
      </w:r>
    </w:p>
    <w:p w14:paraId="2BE0CFF3" w14:textId="77777777" w:rsidR="0016771F" w:rsidRPr="00B04AD5" w:rsidRDefault="0016771F" w:rsidP="0016771F">
      <w:pPr>
        <w:jc w:val="both"/>
        <w:rPr>
          <w:sz w:val="22"/>
          <w:szCs w:val="22"/>
        </w:rPr>
      </w:pPr>
      <w:r w:rsidRPr="00B04AD5">
        <w:rPr>
          <w:sz w:val="22"/>
          <w:szCs w:val="22"/>
        </w:rPr>
        <w:t xml:space="preserve">z powierzchni i odprowadzenia poprzez </w:t>
      </w:r>
      <w:proofErr w:type="spellStart"/>
      <w:r w:rsidRPr="00B04AD5">
        <w:rPr>
          <w:sz w:val="22"/>
          <w:szCs w:val="22"/>
        </w:rPr>
        <w:t>przykanalik</w:t>
      </w:r>
      <w:proofErr w:type="spellEnd"/>
      <w:r w:rsidRPr="00B04AD5">
        <w:rPr>
          <w:sz w:val="22"/>
          <w:szCs w:val="22"/>
        </w:rPr>
        <w:t xml:space="preserve"> do kanalizacji deszczowej lub ogólnospławnej.</w:t>
      </w:r>
    </w:p>
    <w:p w14:paraId="6A9655C5" w14:textId="77777777" w:rsidR="0016771F" w:rsidRPr="00B04AD5" w:rsidRDefault="0016771F" w:rsidP="0016771F">
      <w:pPr>
        <w:jc w:val="both"/>
        <w:rPr>
          <w:sz w:val="22"/>
          <w:szCs w:val="22"/>
        </w:rPr>
      </w:pPr>
      <w:r w:rsidRPr="00B04AD5">
        <w:rPr>
          <w:b/>
          <w:bCs/>
          <w:sz w:val="22"/>
          <w:szCs w:val="22"/>
        </w:rPr>
        <w:t>1.4.4.</w:t>
      </w:r>
      <w:r w:rsidRPr="00B04AD5">
        <w:rPr>
          <w:sz w:val="22"/>
          <w:szCs w:val="22"/>
        </w:rPr>
        <w:t xml:space="preserve"> Właz studzienki - element żeliwny przeznaczony do przykrycia podziemnych studzienek rewizyjnych, umożliwiający dostęp do urządzeń kanalizacyjnych.</w:t>
      </w:r>
    </w:p>
    <w:p w14:paraId="2465651F" w14:textId="77777777" w:rsidR="0016771F" w:rsidRPr="00B04AD5" w:rsidRDefault="0016771F" w:rsidP="0016771F">
      <w:pPr>
        <w:jc w:val="both"/>
        <w:rPr>
          <w:sz w:val="22"/>
          <w:szCs w:val="22"/>
        </w:rPr>
      </w:pPr>
      <w:r w:rsidRPr="00B04AD5">
        <w:rPr>
          <w:b/>
          <w:bCs/>
          <w:sz w:val="22"/>
          <w:szCs w:val="22"/>
        </w:rPr>
        <w:t>1.4.5.</w:t>
      </w:r>
      <w:r w:rsidRPr="00B04AD5">
        <w:rPr>
          <w:sz w:val="22"/>
          <w:szCs w:val="22"/>
        </w:rPr>
        <w:t xml:space="preserve"> Kratka ściekowa - urządzenie, przez które wody opadowe przedostają się od góry do wpustu ulicznego.</w:t>
      </w:r>
    </w:p>
    <w:p w14:paraId="60E52815" w14:textId="77777777" w:rsidR="0016771F" w:rsidRPr="00B04AD5" w:rsidRDefault="0016771F" w:rsidP="0016771F">
      <w:pPr>
        <w:jc w:val="both"/>
        <w:rPr>
          <w:sz w:val="22"/>
          <w:szCs w:val="22"/>
        </w:rPr>
      </w:pPr>
      <w:r w:rsidRPr="00B04AD5">
        <w:rPr>
          <w:b/>
          <w:bCs/>
          <w:sz w:val="22"/>
          <w:szCs w:val="22"/>
        </w:rPr>
        <w:t>1.4.6.</w:t>
      </w:r>
      <w:r w:rsidRPr="00B04AD5">
        <w:rPr>
          <w:sz w:val="22"/>
          <w:szCs w:val="22"/>
        </w:rPr>
        <w:t xml:space="preserve"> Nasada (żeliwna) z wlewem bocznym (w krawężniku) - urządzenie, przez które wody opadowe</w:t>
      </w:r>
    </w:p>
    <w:p w14:paraId="523F94F4" w14:textId="77777777" w:rsidR="0016771F" w:rsidRPr="00B04AD5" w:rsidRDefault="0016771F" w:rsidP="0016771F">
      <w:pPr>
        <w:jc w:val="both"/>
        <w:rPr>
          <w:sz w:val="22"/>
          <w:szCs w:val="22"/>
        </w:rPr>
      </w:pPr>
      <w:r w:rsidRPr="00B04AD5">
        <w:rPr>
          <w:sz w:val="22"/>
          <w:szCs w:val="22"/>
        </w:rPr>
        <w:t>przedostają się w płaszczyźnie krawężnika do wpustu ulicznego.</w:t>
      </w:r>
    </w:p>
    <w:p w14:paraId="6C4240FC" w14:textId="77777777" w:rsidR="0016771F" w:rsidRPr="00B04AD5" w:rsidRDefault="0016771F" w:rsidP="0016771F">
      <w:pPr>
        <w:jc w:val="both"/>
        <w:rPr>
          <w:sz w:val="22"/>
          <w:szCs w:val="22"/>
        </w:rPr>
      </w:pPr>
      <w:r w:rsidRPr="00B04AD5">
        <w:rPr>
          <w:b/>
          <w:bCs/>
          <w:sz w:val="22"/>
          <w:szCs w:val="22"/>
        </w:rPr>
        <w:t>1.4.7.</w:t>
      </w:r>
      <w:r w:rsidRPr="00B04AD5">
        <w:rPr>
          <w:sz w:val="22"/>
          <w:szCs w:val="22"/>
        </w:rPr>
        <w:t xml:space="preserve"> Pozostałe określenia podstawowe są zgodne z obowiązującymi, odpowiednimi</w:t>
      </w:r>
      <w:r w:rsidRPr="00B04AD5">
        <w:t xml:space="preserve"> </w:t>
      </w:r>
      <w:r w:rsidRPr="00B04AD5">
        <w:rPr>
          <w:sz w:val="22"/>
          <w:szCs w:val="22"/>
        </w:rPr>
        <w:t>polskimi normami i z definicjami podanymi w SST D-M-00.00.00 „Wymagania ogólne” [1] pkt 1.4.</w:t>
      </w:r>
    </w:p>
    <w:p w14:paraId="44C3F669" w14:textId="77777777" w:rsidR="0016771F" w:rsidRDefault="0016771F" w:rsidP="0016771F">
      <w:pPr>
        <w:jc w:val="both"/>
        <w:rPr>
          <w:b/>
          <w:bCs/>
          <w:sz w:val="22"/>
          <w:szCs w:val="22"/>
        </w:rPr>
      </w:pPr>
    </w:p>
    <w:p w14:paraId="2CD10585" w14:textId="77777777" w:rsidR="0016771F" w:rsidRPr="0031470B" w:rsidRDefault="0016771F" w:rsidP="0016771F">
      <w:pPr>
        <w:jc w:val="both"/>
        <w:rPr>
          <w:b/>
          <w:bCs/>
          <w:sz w:val="22"/>
          <w:szCs w:val="22"/>
        </w:rPr>
      </w:pPr>
      <w:r w:rsidRPr="0031470B">
        <w:rPr>
          <w:b/>
          <w:bCs/>
          <w:sz w:val="22"/>
          <w:szCs w:val="22"/>
        </w:rPr>
        <w:t>1.5. Ogólne wymagania dotycz</w:t>
      </w:r>
      <w:r w:rsidRPr="0031470B">
        <w:rPr>
          <w:sz w:val="22"/>
          <w:szCs w:val="22"/>
        </w:rPr>
        <w:t>ą</w:t>
      </w:r>
      <w:r w:rsidRPr="0031470B">
        <w:rPr>
          <w:b/>
          <w:bCs/>
          <w:sz w:val="22"/>
          <w:szCs w:val="22"/>
        </w:rPr>
        <w:t>ce robót</w:t>
      </w:r>
    </w:p>
    <w:p w14:paraId="69CD7DF4" w14:textId="77777777" w:rsidR="0016771F" w:rsidRPr="0031470B" w:rsidRDefault="0016771F" w:rsidP="0016771F">
      <w:pPr>
        <w:jc w:val="both"/>
        <w:rPr>
          <w:sz w:val="22"/>
          <w:szCs w:val="22"/>
        </w:rPr>
      </w:pPr>
      <w:r w:rsidRPr="0031470B">
        <w:rPr>
          <w:sz w:val="22"/>
          <w:szCs w:val="22"/>
        </w:rPr>
        <w:t>Ogólne wymagania dotyczące robót podano w SST   D-M-00.00.00 „Wymagania ogólne” pkt 1.5.</w:t>
      </w:r>
    </w:p>
    <w:p w14:paraId="0B65F427" w14:textId="77777777" w:rsidR="0016771F" w:rsidRPr="0031470B" w:rsidRDefault="0016771F" w:rsidP="0016771F">
      <w:pPr>
        <w:jc w:val="both"/>
        <w:rPr>
          <w:b/>
          <w:bCs/>
          <w:sz w:val="22"/>
          <w:szCs w:val="22"/>
        </w:rPr>
      </w:pPr>
    </w:p>
    <w:p w14:paraId="61542EF8" w14:textId="77777777" w:rsidR="0016771F" w:rsidRPr="0031470B" w:rsidRDefault="0016771F" w:rsidP="0016771F">
      <w:pPr>
        <w:jc w:val="both"/>
        <w:rPr>
          <w:b/>
          <w:bCs/>
          <w:sz w:val="22"/>
          <w:szCs w:val="22"/>
        </w:rPr>
      </w:pPr>
      <w:r w:rsidRPr="0031470B">
        <w:rPr>
          <w:b/>
          <w:bCs/>
          <w:sz w:val="22"/>
          <w:szCs w:val="22"/>
        </w:rPr>
        <w:t>2. MATERIAŁY</w:t>
      </w:r>
    </w:p>
    <w:p w14:paraId="759ABFC6" w14:textId="77777777" w:rsidR="0016771F" w:rsidRPr="0031470B" w:rsidRDefault="0016771F" w:rsidP="0016771F">
      <w:pPr>
        <w:jc w:val="both"/>
        <w:rPr>
          <w:b/>
          <w:bCs/>
          <w:sz w:val="22"/>
          <w:szCs w:val="22"/>
        </w:rPr>
      </w:pPr>
    </w:p>
    <w:p w14:paraId="4CBC0D68" w14:textId="77777777" w:rsidR="0016771F" w:rsidRPr="00962C5E" w:rsidRDefault="0016771F" w:rsidP="0016771F">
      <w:pPr>
        <w:jc w:val="both"/>
        <w:rPr>
          <w:b/>
          <w:bCs/>
          <w:sz w:val="22"/>
          <w:szCs w:val="22"/>
        </w:rPr>
      </w:pPr>
      <w:r w:rsidRPr="00962C5E">
        <w:rPr>
          <w:b/>
          <w:bCs/>
          <w:sz w:val="22"/>
          <w:szCs w:val="22"/>
        </w:rPr>
        <w:t>2.1. Ogólne wymagania dotyczące materiałów</w:t>
      </w:r>
    </w:p>
    <w:p w14:paraId="655B3FFF" w14:textId="77777777" w:rsidR="0016771F" w:rsidRDefault="0016771F" w:rsidP="0016771F">
      <w:pPr>
        <w:jc w:val="both"/>
        <w:rPr>
          <w:sz w:val="22"/>
          <w:szCs w:val="22"/>
        </w:rPr>
      </w:pPr>
      <w:r w:rsidRPr="00416143">
        <w:rPr>
          <w:sz w:val="22"/>
          <w:szCs w:val="22"/>
        </w:rPr>
        <w:t xml:space="preserve">Wszystkie materiały stosowane do budowy muszą posiadać certyfikaty, atesty i dopuszczenia do stosowania na polskim rynku. </w:t>
      </w:r>
    </w:p>
    <w:p w14:paraId="78B30515" w14:textId="77777777" w:rsidR="0016771F" w:rsidRDefault="0016771F" w:rsidP="0016771F">
      <w:pPr>
        <w:jc w:val="both"/>
        <w:rPr>
          <w:sz w:val="22"/>
          <w:szCs w:val="22"/>
        </w:rPr>
      </w:pPr>
      <w:r w:rsidRPr="00962C5E">
        <w:rPr>
          <w:b/>
          <w:bCs/>
          <w:sz w:val="22"/>
          <w:szCs w:val="22"/>
        </w:rPr>
        <w:t>2.</w:t>
      </w:r>
      <w:r>
        <w:rPr>
          <w:b/>
          <w:bCs/>
          <w:sz w:val="22"/>
          <w:szCs w:val="22"/>
        </w:rPr>
        <w:t>2</w:t>
      </w:r>
      <w:r w:rsidRPr="00962C5E">
        <w:rPr>
          <w:b/>
          <w:bCs/>
          <w:sz w:val="22"/>
          <w:szCs w:val="22"/>
        </w:rPr>
        <w:t>. Wpusty uliczne</w:t>
      </w:r>
      <w:r w:rsidRPr="00416143">
        <w:rPr>
          <w:sz w:val="22"/>
          <w:szCs w:val="22"/>
        </w:rPr>
        <w:t xml:space="preserve"> </w:t>
      </w:r>
    </w:p>
    <w:p w14:paraId="06D6E29B" w14:textId="77777777" w:rsidR="0016771F" w:rsidRDefault="0016771F" w:rsidP="0016771F">
      <w:pPr>
        <w:jc w:val="both"/>
        <w:rPr>
          <w:sz w:val="22"/>
          <w:szCs w:val="22"/>
        </w:rPr>
      </w:pPr>
      <w:r w:rsidRPr="00416143">
        <w:rPr>
          <w:sz w:val="22"/>
          <w:szCs w:val="22"/>
        </w:rPr>
        <w:t xml:space="preserve">Wpusty uliczne żeliwne - typowe wpusty jezdniowe o wymiarach 390x590, klasy D400 odpowiadające normom PN-EN-124:2000 oraz PN-H-74022. </w:t>
      </w:r>
    </w:p>
    <w:p w14:paraId="7CBFFE0A" w14:textId="77777777" w:rsidR="0016771F" w:rsidRDefault="0016771F" w:rsidP="0016771F">
      <w:pPr>
        <w:jc w:val="both"/>
        <w:rPr>
          <w:b/>
          <w:bCs/>
          <w:sz w:val="22"/>
          <w:szCs w:val="22"/>
        </w:rPr>
      </w:pPr>
      <w:r w:rsidRPr="001C39D0">
        <w:rPr>
          <w:b/>
          <w:bCs/>
          <w:sz w:val="22"/>
          <w:szCs w:val="22"/>
        </w:rPr>
        <w:t>2.</w:t>
      </w:r>
      <w:r>
        <w:rPr>
          <w:b/>
          <w:bCs/>
          <w:sz w:val="22"/>
          <w:szCs w:val="22"/>
        </w:rPr>
        <w:t>3</w:t>
      </w:r>
      <w:r w:rsidRPr="001C39D0">
        <w:rPr>
          <w:b/>
          <w:bCs/>
          <w:sz w:val="22"/>
          <w:szCs w:val="22"/>
        </w:rPr>
        <w:t>. Kręgi betonowe</w:t>
      </w:r>
      <w:r w:rsidRPr="00416143">
        <w:rPr>
          <w:sz w:val="22"/>
          <w:szCs w:val="22"/>
        </w:rPr>
        <w:t xml:space="preserve"> </w:t>
      </w:r>
      <w:r w:rsidRPr="001C39D0">
        <w:rPr>
          <w:b/>
          <w:bCs/>
          <w:sz w:val="22"/>
          <w:szCs w:val="22"/>
        </w:rPr>
        <w:t xml:space="preserve">prefabrykowane </w:t>
      </w:r>
    </w:p>
    <w:p w14:paraId="6C81CC80" w14:textId="77777777" w:rsidR="0016771F" w:rsidRDefault="0016771F" w:rsidP="0016771F">
      <w:pPr>
        <w:jc w:val="both"/>
        <w:rPr>
          <w:sz w:val="22"/>
          <w:szCs w:val="22"/>
        </w:rPr>
      </w:pPr>
      <w:r w:rsidRPr="00416143">
        <w:rPr>
          <w:sz w:val="22"/>
          <w:szCs w:val="22"/>
        </w:rPr>
        <w:lastRenderedPageBreak/>
        <w:t xml:space="preserve">Na studzienki ściekowe stosowane są prefabrykowane kręgi betonowe o średnicy DN500 cm, z betonu klasy min C20/25 (B 25), wg KB1-22.2.6. </w:t>
      </w:r>
    </w:p>
    <w:p w14:paraId="4A8F48E7" w14:textId="77777777" w:rsidR="0016771F" w:rsidRDefault="0016771F" w:rsidP="0016771F">
      <w:pPr>
        <w:jc w:val="both"/>
        <w:rPr>
          <w:sz w:val="22"/>
          <w:szCs w:val="22"/>
        </w:rPr>
      </w:pPr>
      <w:r w:rsidRPr="001C39D0">
        <w:rPr>
          <w:b/>
          <w:bCs/>
          <w:sz w:val="22"/>
          <w:szCs w:val="22"/>
        </w:rPr>
        <w:t>2.</w:t>
      </w:r>
      <w:r>
        <w:rPr>
          <w:b/>
          <w:bCs/>
          <w:sz w:val="22"/>
          <w:szCs w:val="22"/>
        </w:rPr>
        <w:t>4</w:t>
      </w:r>
      <w:r w:rsidRPr="001C39D0">
        <w:rPr>
          <w:b/>
          <w:bCs/>
          <w:sz w:val="22"/>
          <w:szCs w:val="22"/>
        </w:rPr>
        <w:t>. Pierścienie żelbetowe prefabrykowane</w:t>
      </w:r>
      <w:r w:rsidRPr="00416143">
        <w:rPr>
          <w:sz w:val="22"/>
          <w:szCs w:val="22"/>
        </w:rPr>
        <w:t xml:space="preserve"> </w:t>
      </w:r>
    </w:p>
    <w:p w14:paraId="75ECB03D" w14:textId="77777777" w:rsidR="0016771F" w:rsidRDefault="0016771F" w:rsidP="0016771F">
      <w:pPr>
        <w:jc w:val="both"/>
        <w:rPr>
          <w:sz w:val="22"/>
          <w:szCs w:val="22"/>
        </w:rPr>
      </w:pPr>
      <w:r w:rsidRPr="00416143">
        <w:rPr>
          <w:sz w:val="22"/>
          <w:szCs w:val="22"/>
        </w:rPr>
        <w:t xml:space="preserve">Regulację krat wpustów do poziomu projektowanej jezdni wykonać za pomocą pierścieni dystansowych polimerowych lub betonowych. </w:t>
      </w:r>
    </w:p>
    <w:p w14:paraId="14320AB3" w14:textId="77777777" w:rsidR="0016771F" w:rsidRDefault="0016771F" w:rsidP="0016771F">
      <w:pPr>
        <w:jc w:val="both"/>
        <w:rPr>
          <w:sz w:val="22"/>
          <w:szCs w:val="22"/>
        </w:rPr>
      </w:pPr>
      <w:r w:rsidRPr="001C39D0">
        <w:rPr>
          <w:b/>
          <w:bCs/>
          <w:sz w:val="22"/>
          <w:szCs w:val="22"/>
        </w:rPr>
        <w:t>2.</w:t>
      </w:r>
      <w:r>
        <w:rPr>
          <w:b/>
          <w:bCs/>
          <w:sz w:val="22"/>
          <w:szCs w:val="22"/>
        </w:rPr>
        <w:t>5</w:t>
      </w:r>
      <w:r w:rsidRPr="001C39D0">
        <w:rPr>
          <w:b/>
          <w:bCs/>
          <w:sz w:val="22"/>
          <w:szCs w:val="22"/>
        </w:rPr>
        <w:t>.Pierścienie odciążające</w:t>
      </w:r>
      <w:r w:rsidRPr="00416143">
        <w:rPr>
          <w:sz w:val="22"/>
          <w:szCs w:val="22"/>
        </w:rPr>
        <w:t xml:space="preserve"> </w:t>
      </w:r>
    </w:p>
    <w:p w14:paraId="5ED1364A" w14:textId="77777777" w:rsidR="0016771F" w:rsidRDefault="0016771F" w:rsidP="0016771F">
      <w:pPr>
        <w:jc w:val="both"/>
        <w:rPr>
          <w:sz w:val="22"/>
          <w:szCs w:val="22"/>
        </w:rPr>
      </w:pPr>
      <w:r w:rsidRPr="00416143">
        <w:rPr>
          <w:sz w:val="22"/>
          <w:szCs w:val="22"/>
        </w:rPr>
        <w:t xml:space="preserve">Pierścienie odciążające i utrzymujące powinny być wykonane z betonu </w:t>
      </w:r>
      <w:proofErr w:type="spellStart"/>
      <w:r w:rsidRPr="00416143">
        <w:rPr>
          <w:sz w:val="22"/>
          <w:szCs w:val="22"/>
        </w:rPr>
        <w:t>wibroprasowanego</w:t>
      </w:r>
      <w:proofErr w:type="spellEnd"/>
      <w:r w:rsidRPr="00416143">
        <w:rPr>
          <w:sz w:val="22"/>
          <w:szCs w:val="22"/>
        </w:rPr>
        <w:t xml:space="preserve"> klasy min C16/20 (B 20) zbrojonego stalą </w:t>
      </w:r>
      <w:proofErr w:type="spellStart"/>
      <w:r w:rsidRPr="00416143">
        <w:rPr>
          <w:sz w:val="22"/>
          <w:szCs w:val="22"/>
        </w:rPr>
        <w:t>StOS</w:t>
      </w:r>
      <w:proofErr w:type="spellEnd"/>
      <w:r w:rsidRPr="00416143">
        <w:rPr>
          <w:sz w:val="22"/>
          <w:szCs w:val="22"/>
        </w:rPr>
        <w:t xml:space="preserve">. </w:t>
      </w:r>
    </w:p>
    <w:p w14:paraId="1B1C96BE" w14:textId="77777777" w:rsidR="0016771F" w:rsidRDefault="0016771F" w:rsidP="0016771F">
      <w:pPr>
        <w:jc w:val="both"/>
        <w:rPr>
          <w:sz w:val="22"/>
          <w:szCs w:val="22"/>
        </w:rPr>
      </w:pPr>
      <w:r w:rsidRPr="001C39D0">
        <w:rPr>
          <w:b/>
          <w:bCs/>
          <w:sz w:val="22"/>
          <w:szCs w:val="22"/>
        </w:rPr>
        <w:t>2.</w:t>
      </w:r>
      <w:r>
        <w:rPr>
          <w:b/>
          <w:bCs/>
          <w:sz w:val="22"/>
          <w:szCs w:val="22"/>
        </w:rPr>
        <w:t>6</w:t>
      </w:r>
      <w:r w:rsidRPr="001C39D0">
        <w:rPr>
          <w:b/>
          <w:bCs/>
          <w:sz w:val="22"/>
          <w:szCs w:val="22"/>
        </w:rPr>
        <w:t>. Płyty fundamentowe zbrojone</w:t>
      </w:r>
      <w:r w:rsidRPr="00416143">
        <w:rPr>
          <w:sz w:val="22"/>
          <w:szCs w:val="22"/>
        </w:rPr>
        <w:t xml:space="preserve"> </w:t>
      </w:r>
    </w:p>
    <w:p w14:paraId="32CFB30B" w14:textId="77777777" w:rsidR="0016771F" w:rsidRDefault="0016771F" w:rsidP="0016771F">
      <w:pPr>
        <w:jc w:val="both"/>
        <w:rPr>
          <w:sz w:val="22"/>
          <w:szCs w:val="22"/>
        </w:rPr>
      </w:pPr>
      <w:r w:rsidRPr="00416143">
        <w:rPr>
          <w:sz w:val="22"/>
          <w:szCs w:val="22"/>
        </w:rPr>
        <w:t xml:space="preserve">Płyty fundamentowe zbrojone powinny posiadać grubość 15 cm i być wykonane z betonu klasy C12/15 (B 15). </w:t>
      </w:r>
    </w:p>
    <w:p w14:paraId="6514736D" w14:textId="77777777" w:rsidR="0016771F" w:rsidRDefault="0016771F" w:rsidP="0016771F">
      <w:pPr>
        <w:jc w:val="both"/>
        <w:rPr>
          <w:sz w:val="22"/>
          <w:szCs w:val="22"/>
        </w:rPr>
      </w:pPr>
      <w:r w:rsidRPr="00E57CAC">
        <w:rPr>
          <w:b/>
          <w:bCs/>
          <w:sz w:val="22"/>
          <w:szCs w:val="22"/>
        </w:rPr>
        <w:t>2.</w:t>
      </w:r>
      <w:r>
        <w:rPr>
          <w:b/>
          <w:bCs/>
          <w:sz w:val="22"/>
          <w:szCs w:val="22"/>
        </w:rPr>
        <w:t>7</w:t>
      </w:r>
      <w:r w:rsidRPr="00E57CAC">
        <w:rPr>
          <w:b/>
          <w:bCs/>
          <w:sz w:val="22"/>
          <w:szCs w:val="22"/>
        </w:rPr>
        <w:t>. Kruszywo na podsypkę</w:t>
      </w:r>
      <w:r w:rsidRPr="00416143">
        <w:rPr>
          <w:sz w:val="22"/>
          <w:szCs w:val="22"/>
        </w:rPr>
        <w:t xml:space="preserve"> </w:t>
      </w:r>
    </w:p>
    <w:p w14:paraId="5C9D12E8" w14:textId="77777777" w:rsidR="0016771F" w:rsidRDefault="0016771F" w:rsidP="0016771F">
      <w:pPr>
        <w:jc w:val="both"/>
        <w:rPr>
          <w:sz w:val="22"/>
          <w:szCs w:val="22"/>
        </w:rPr>
      </w:pPr>
      <w:r w:rsidRPr="00416143">
        <w:rPr>
          <w:sz w:val="22"/>
          <w:szCs w:val="22"/>
        </w:rPr>
        <w:t xml:space="preserve">Podsypka może być wykonana z tłucznia lub żwiru. Użyty materiał na podsypkę powinien odpowiadać wymaganiom stosownych norm, np. PN-B-06712, PN-B-11111, PN-B-11112. </w:t>
      </w:r>
    </w:p>
    <w:p w14:paraId="10EB4738" w14:textId="77777777" w:rsidR="0016771F" w:rsidRDefault="0016771F" w:rsidP="0016771F">
      <w:pPr>
        <w:jc w:val="both"/>
        <w:rPr>
          <w:sz w:val="22"/>
          <w:szCs w:val="22"/>
        </w:rPr>
      </w:pPr>
      <w:r w:rsidRPr="00E57CAC">
        <w:rPr>
          <w:b/>
          <w:bCs/>
          <w:sz w:val="22"/>
          <w:szCs w:val="22"/>
        </w:rPr>
        <w:t>2.</w:t>
      </w:r>
      <w:r>
        <w:rPr>
          <w:b/>
          <w:bCs/>
          <w:sz w:val="22"/>
          <w:szCs w:val="22"/>
        </w:rPr>
        <w:t>8</w:t>
      </w:r>
      <w:r w:rsidRPr="00E57CAC">
        <w:rPr>
          <w:b/>
          <w:bCs/>
          <w:sz w:val="22"/>
          <w:szCs w:val="22"/>
        </w:rPr>
        <w:t>. Beton</w:t>
      </w:r>
      <w:r w:rsidRPr="00416143">
        <w:rPr>
          <w:sz w:val="22"/>
          <w:szCs w:val="22"/>
        </w:rPr>
        <w:t xml:space="preserve"> </w:t>
      </w:r>
    </w:p>
    <w:p w14:paraId="2D17E944" w14:textId="77777777" w:rsidR="0016771F" w:rsidRDefault="0016771F" w:rsidP="0016771F">
      <w:pPr>
        <w:jc w:val="both"/>
        <w:rPr>
          <w:sz w:val="22"/>
          <w:szCs w:val="22"/>
        </w:rPr>
      </w:pPr>
      <w:r w:rsidRPr="00416143">
        <w:rPr>
          <w:sz w:val="22"/>
          <w:szCs w:val="22"/>
        </w:rPr>
        <w:t xml:space="preserve">Beton hydrotechniczny B-15 i B-20 powinien odpowiadać wymaganiom BN-62/6738-07. </w:t>
      </w:r>
    </w:p>
    <w:p w14:paraId="095C98D8" w14:textId="77777777" w:rsidR="0016771F" w:rsidRDefault="0016771F" w:rsidP="0016771F">
      <w:pPr>
        <w:jc w:val="both"/>
        <w:rPr>
          <w:sz w:val="22"/>
          <w:szCs w:val="22"/>
        </w:rPr>
      </w:pPr>
      <w:r w:rsidRPr="00E57CAC">
        <w:rPr>
          <w:b/>
          <w:bCs/>
          <w:sz w:val="22"/>
          <w:szCs w:val="22"/>
        </w:rPr>
        <w:t>2.</w:t>
      </w:r>
      <w:r>
        <w:rPr>
          <w:b/>
          <w:bCs/>
          <w:sz w:val="22"/>
          <w:szCs w:val="22"/>
        </w:rPr>
        <w:t>9</w:t>
      </w:r>
      <w:r w:rsidRPr="00E57CAC">
        <w:rPr>
          <w:b/>
          <w:bCs/>
          <w:sz w:val="22"/>
          <w:szCs w:val="22"/>
        </w:rPr>
        <w:t>. Zaprawa cementowa</w:t>
      </w:r>
      <w:r w:rsidRPr="00416143">
        <w:rPr>
          <w:sz w:val="22"/>
          <w:szCs w:val="22"/>
        </w:rPr>
        <w:t xml:space="preserve"> </w:t>
      </w:r>
    </w:p>
    <w:p w14:paraId="4060405B" w14:textId="77777777" w:rsidR="0016771F" w:rsidRPr="00416143" w:rsidRDefault="0016771F" w:rsidP="0016771F">
      <w:pPr>
        <w:jc w:val="both"/>
        <w:rPr>
          <w:sz w:val="22"/>
          <w:szCs w:val="22"/>
        </w:rPr>
      </w:pPr>
      <w:r w:rsidRPr="00416143">
        <w:rPr>
          <w:sz w:val="22"/>
          <w:szCs w:val="22"/>
        </w:rPr>
        <w:t>Zaprawa cementowa powinna odpowiadać wymaganiom PN-B-14501.</w:t>
      </w:r>
    </w:p>
    <w:p w14:paraId="4791AB24" w14:textId="77777777" w:rsidR="0016771F" w:rsidRDefault="0016771F" w:rsidP="0016771F">
      <w:pPr>
        <w:jc w:val="both"/>
        <w:rPr>
          <w:b/>
          <w:bCs/>
          <w:sz w:val="22"/>
          <w:szCs w:val="22"/>
        </w:rPr>
      </w:pPr>
    </w:p>
    <w:p w14:paraId="3A5F53E1" w14:textId="77777777" w:rsidR="0016771F" w:rsidRPr="0031470B" w:rsidRDefault="0016771F" w:rsidP="0016771F">
      <w:pPr>
        <w:jc w:val="both"/>
        <w:rPr>
          <w:b/>
          <w:bCs/>
          <w:sz w:val="22"/>
          <w:szCs w:val="22"/>
        </w:rPr>
      </w:pPr>
      <w:r w:rsidRPr="0031470B">
        <w:rPr>
          <w:b/>
          <w:bCs/>
          <w:sz w:val="22"/>
          <w:szCs w:val="22"/>
        </w:rPr>
        <w:t>3. SPRZ</w:t>
      </w:r>
      <w:r w:rsidRPr="0031470B">
        <w:rPr>
          <w:sz w:val="22"/>
          <w:szCs w:val="22"/>
        </w:rPr>
        <w:t>Ę</w:t>
      </w:r>
      <w:r w:rsidRPr="0031470B">
        <w:rPr>
          <w:b/>
          <w:bCs/>
          <w:sz w:val="22"/>
          <w:szCs w:val="22"/>
        </w:rPr>
        <w:t>T</w:t>
      </w:r>
    </w:p>
    <w:p w14:paraId="7621A35F" w14:textId="77777777" w:rsidR="0016771F" w:rsidRPr="0031470B" w:rsidRDefault="0016771F" w:rsidP="0016771F">
      <w:pPr>
        <w:jc w:val="both"/>
        <w:rPr>
          <w:b/>
          <w:bCs/>
          <w:sz w:val="22"/>
          <w:szCs w:val="22"/>
        </w:rPr>
      </w:pPr>
    </w:p>
    <w:p w14:paraId="03855C0A" w14:textId="77777777" w:rsidR="0016771F" w:rsidRPr="0031470B" w:rsidRDefault="0016771F" w:rsidP="0016771F">
      <w:pPr>
        <w:jc w:val="both"/>
        <w:rPr>
          <w:b/>
          <w:bCs/>
          <w:sz w:val="22"/>
          <w:szCs w:val="22"/>
        </w:rPr>
      </w:pPr>
      <w:r w:rsidRPr="0031470B">
        <w:rPr>
          <w:b/>
          <w:bCs/>
          <w:sz w:val="22"/>
          <w:szCs w:val="22"/>
        </w:rPr>
        <w:t>3.1. Ogólne wymagania dotycz</w:t>
      </w:r>
      <w:r w:rsidRPr="0031470B">
        <w:rPr>
          <w:sz w:val="22"/>
          <w:szCs w:val="22"/>
        </w:rPr>
        <w:t>ą</w:t>
      </w:r>
      <w:r w:rsidRPr="0031470B">
        <w:rPr>
          <w:b/>
          <w:bCs/>
          <w:sz w:val="22"/>
          <w:szCs w:val="22"/>
        </w:rPr>
        <w:t>ce sprz</w:t>
      </w:r>
      <w:r w:rsidRPr="0031470B">
        <w:rPr>
          <w:sz w:val="22"/>
          <w:szCs w:val="22"/>
        </w:rPr>
        <w:t>ę</w:t>
      </w:r>
      <w:r w:rsidRPr="0031470B">
        <w:rPr>
          <w:b/>
          <w:bCs/>
          <w:sz w:val="22"/>
          <w:szCs w:val="22"/>
        </w:rPr>
        <w:t>tu</w:t>
      </w:r>
    </w:p>
    <w:p w14:paraId="2E28AE18" w14:textId="77777777" w:rsidR="0016771F" w:rsidRDefault="0016771F" w:rsidP="0016771F">
      <w:pPr>
        <w:jc w:val="both"/>
        <w:rPr>
          <w:sz w:val="22"/>
          <w:szCs w:val="22"/>
        </w:rPr>
      </w:pPr>
      <w:r w:rsidRPr="0031470B">
        <w:rPr>
          <w:sz w:val="22"/>
          <w:szCs w:val="22"/>
        </w:rPr>
        <w:t>Ogólne wymagania dotyczące sprzętu podano w OST   D-M-00.00.00 „Wymagania ogólne” pkt 3</w:t>
      </w:r>
    </w:p>
    <w:p w14:paraId="69ABACFA" w14:textId="77777777" w:rsidR="0016771F" w:rsidRPr="0031470B" w:rsidRDefault="0016771F" w:rsidP="0016771F">
      <w:pPr>
        <w:jc w:val="both"/>
        <w:rPr>
          <w:sz w:val="22"/>
          <w:szCs w:val="22"/>
        </w:rPr>
      </w:pPr>
    </w:p>
    <w:p w14:paraId="7A17DFFD" w14:textId="77777777" w:rsidR="0016771F" w:rsidRPr="0031470B" w:rsidRDefault="0016771F" w:rsidP="0016771F">
      <w:pPr>
        <w:jc w:val="both"/>
        <w:rPr>
          <w:b/>
          <w:bCs/>
          <w:sz w:val="22"/>
          <w:szCs w:val="22"/>
        </w:rPr>
      </w:pPr>
      <w:r w:rsidRPr="0031470B">
        <w:rPr>
          <w:b/>
          <w:bCs/>
          <w:sz w:val="22"/>
          <w:szCs w:val="22"/>
        </w:rPr>
        <w:t>3.2. Sprz</w:t>
      </w:r>
      <w:r w:rsidRPr="0031470B">
        <w:rPr>
          <w:sz w:val="22"/>
          <w:szCs w:val="22"/>
        </w:rPr>
        <w:t>ę</w:t>
      </w:r>
      <w:r w:rsidRPr="0031470B">
        <w:rPr>
          <w:b/>
          <w:bCs/>
          <w:sz w:val="22"/>
          <w:szCs w:val="22"/>
        </w:rPr>
        <w:t>t do wykonania robót</w:t>
      </w:r>
    </w:p>
    <w:p w14:paraId="00F8DFB4" w14:textId="77777777" w:rsidR="0016771F" w:rsidRPr="003C4891" w:rsidRDefault="0016771F" w:rsidP="0016771F">
      <w:pPr>
        <w:jc w:val="both"/>
        <w:rPr>
          <w:sz w:val="22"/>
          <w:szCs w:val="22"/>
        </w:rPr>
      </w:pPr>
      <w:r w:rsidRPr="003C4891">
        <w:rPr>
          <w:sz w:val="22"/>
          <w:szCs w:val="22"/>
        </w:rPr>
        <w:t>Wykonawca przystępujący do wykonania wymiany i regulacji, powinien wykazać się możliwością</w:t>
      </w:r>
    </w:p>
    <w:p w14:paraId="66AABA5B" w14:textId="77777777" w:rsidR="0016771F" w:rsidRPr="003C4891" w:rsidRDefault="0016771F" w:rsidP="0016771F">
      <w:pPr>
        <w:jc w:val="both"/>
        <w:rPr>
          <w:sz w:val="22"/>
          <w:szCs w:val="22"/>
        </w:rPr>
      </w:pPr>
      <w:r w:rsidRPr="003C4891">
        <w:rPr>
          <w:sz w:val="22"/>
          <w:szCs w:val="22"/>
        </w:rPr>
        <w:t>korzystania z następującego sprzętu:</w:t>
      </w:r>
    </w:p>
    <w:p w14:paraId="3EBC1737" w14:textId="77777777" w:rsidR="0016771F" w:rsidRPr="003C4891" w:rsidRDefault="0016771F" w:rsidP="0016771F">
      <w:pPr>
        <w:jc w:val="both"/>
        <w:rPr>
          <w:sz w:val="22"/>
          <w:szCs w:val="22"/>
        </w:rPr>
      </w:pPr>
      <w:r>
        <w:rPr>
          <w:sz w:val="22"/>
          <w:szCs w:val="22"/>
        </w:rPr>
        <w:t xml:space="preserve">- </w:t>
      </w:r>
      <w:r w:rsidRPr="003C4891">
        <w:rPr>
          <w:sz w:val="22"/>
          <w:szCs w:val="22"/>
        </w:rPr>
        <w:t>piły tarczowej,</w:t>
      </w:r>
    </w:p>
    <w:p w14:paraId="50D37C56" w14:textId="77777777" w:rsidR="0016771F" w:rsidRPr="003C4891" w:rsidRDefault="0016771F" w:rsidP="0016771F">
      <w:pPr>
        <w:jc w:val="both"/>
        <w:rPr>
          <w:sz w:val="22"/>
          <w:szCs w:val="22"/>
        </w:rPr>
      </w:pPr>
      <w:r>
        <w:rPr>
          <w:sz w:val="22"/>
          <w:szCs w:val="22"/>
        </w:rPr>
        <w:t xml:space="preserve">- </w:t>
      </w:r>
      <w:r w:rsidRPr="003C4891">
        <w:rPr>
          <w:sz w:val="22"/>
          <w:szCs w:val="22"/>
        </w:rPr>
        <w:t>młota pneumatycznego,</w:t>
      </w:r>
    </w:p>
    <w:p w14:paraId="5C55C389" w14:textId="77777777" w:rsidR="0016771F" w:rsidRPr="003C4891" w:rsidRDefault="0016771F" w:rsidP="0016771F">
      <w:pPr>
        <w:jc w:val="both"/>
        <w:rPr>
          <w:sz w:val="22"/>
          <w:szCs w:val="22"/>
        </w:rPr>
      </w:pPr>
      <w:r>
        <w:rPr>
          <w:sz w:val="22"/>
          <w:szCs w:val="22"/>
        </w:rPr>
        <w:t xml:space="preserve">- </w:t>
      </w:r>
      <w:r w:rsidRPr="003C4891">
        <w:rPr>
          <w:sz w:val="22"/>
          <w:szCs w:val="22"/>
        </w:rPr>
        <w:t>sprężarki powietrza,</w:t>
      </w:r>
    </w:p>
    <w:p w14:paraId="613B45DF" w14:textId="77777777" w:rsidR="0016771F" w:rsidRPr="003C4891" w:rsidRDefault="0016771F" w:rsidP="0016771F">
      <w:pPr>
        <w:jc w:val="both"/>
        <w:rPr>
          <w:sz w:val="22"/>
          <w:szCs w:val="22"/>
        </w:rPr>
      </w:pPr>
      <w:r>
        <w:rPr>
          <w:sz w:val="22"/>
          <w:szCs w:val="22"/>
        </w:rPr>
        <w:t xml:space="preserve">- </w:t>
      </w:r>
      <w:r w:rsidRPr="003C4891">
        <w:rPr>
          <w:sz w:val="22"/>
          <w:szCs w:val="22"/>
        </w:rPr>
        <w:t>dźwigu samochodowego,</w:t>
      </w:r>
    </w:p>
    <w:p w14:paraId="39F45374" w14:textId="77777777" w:rsidR="0016771F" w:rsidRPr="003C4891" w:rsidRDefault="0016771F" w:rsidP="0016771F">
      <w:pPr>
        <w:jc w:val="both"/>
        <w:rPr>
          <w:sz w:val="22"/>
          <w:szCs w:val="22"/>
        </w:rPr>
      </w:pPr>
      <w:r>
        <w:rPr>
          <w:sz w:val="22"/>
          <w:szCs w:val="22"/>
        </w:rPr>
        <w:t xml:space="preserve">- </w:t>
      </w:r>
      <w:r w:rsidRPr="003C4891">
        <w:rPr>
          <w:sz w:val="22"/>
          <w:szCs w:val="22"/>
        </w:rPr>
        <w:t>zagęszczarki wibracyjnej,</w:t>
      </w:r>
    </w:p>
    <w:p w14:paraId="6D326201" w14:textId="77777777" w:rsidR="0016771F" w:rsidRDefault="0016771F" w:rsidP="0016771F">
      <w:pPr>
        <w:jc w:val="both"/>
        <w:rPr>
          <w:sz w:val="22"/>
          <w:szCs w:val="22"/>
        </w:rPr>
      </w:pPr>
      <w:r>
        <w:rPr>
          <w:sz w:val="22"/>
          <w:szCs w:val="22"/>
        </w:rPr>
        <w:t xml:space="preserve">- </w:t>
      </w:r>
      <w:r w:rsidRPr="003C4891">
        <w:rPr>
          <w:sz w:val="22"/>
          <w:szCs w:val="22"/>
        </w:rPr>
        <w:t>sprzętu pomocniczego (szczotka, łopata, szablon itp.).</w:t>
      </w:r>
    </w:p>
    <w:p w14:paraId="40E6AA89" w14:textId="77777777" w:rsidR="0016771F" w:rsidRPr="0031470B" w:rsidRDefault="0016771F" w:rsidP="0016771F">
      <w:pPr>
        <w:jc w:val="both"/>
        <w:rPr>
          <w:b/>
          <w:bCs/>
          <w:sz w:val="22"/>
          <w:szCs w:val="22"/>
        </w:rPr>
      </w:pPr>
    </w:p>
    <w:p w14:paraId="6C293271" w14:textId="77777777" w:rsidR="0016771F" w:rsidRPr="0031470B" w:rsidRDefault="0016771F" w:rsidP="0016771F">
      <w:pPr>
        <w:jc w:val="both"/>
        <w:rPr>
          <w:b/>
          <w:bCs/>
          <w:sz w:val="22"/>
          <w:szCs w:val="22"/>
        </w:rPr>
      </w:pPr>
      <w:r w:rsidRPr="0031470B">
        <w:rPr>
          <w:b/>
          <w:bCs/>
          <w:sz w:val="22"/>
          <w:szCs w:val="22"/>
        </w:rPr>
        <w:t>4. TRANSPORT</w:t>
      </w:r>
    </w:p>
    <w:p w14:paraId="03810FBE" w14:textId="77777777" w:rsidR="0016771F" w:rsidRPr="0031470B" w:rsidRDefault="0016771F" w:rsidP="0016771F">
      <w:pPr>
        <w:jc w:val="both"/>
        <w:rPr>
          <w:b/>
          <w:bCs/>
          <w:sz w:val="22"/>
          <w:szCs w:val="22"/>
        </w:rPr>
      </w:pPr>
    </w:p>
    <w:p w14:paraId="094594B7" w14:textId="77777777" w:rsidR="0016771F" w:rsidRPr="0031470B" w:rsidRDefault="0016771F" w:rsidP="0016771F">
      <w:pPr>
        <w:jc w:val="both"/>
        <w:rPr>
          <w:b/>
          <w:bCs/>
          <w:sz w:val="22"/>
          <w:szCs w:val="22"/>
        </w:rPr>
      </w:pPr>
      <w:r w:rsidRPr="0031470B">
        <w:rPr>
          <w:b/>
          <w:bCs/>
          <w:sz w:val="22"/>
          <w:szCs w:val="22"/>
        </w:rPr>
        <w:t>4.1. Ogólne wymagania dotycz</w:t>
      </w:r>
      <w:r w:rsidRPr="0031470B">
        <w:rPr>
          <w:sz w:val="22"/>
          <w:szCs w:val="22"/>
        </w:rPr>
        <w:t>ą</w:t>
      </w:r>
      <w:r w:rsidRPr="0031470B">
        <w:rPr>
          <w:b/>
          <w:bCs/>
          <w:sz w:val="22"/>
          <w:szCs w:val="22"/>
        </w:rPr>
        <w:t>ce transportu</w:t>
      </w:r>
    </w:p>
    <w:p w14:paraId="4D66D5CB" w14:textId="77777777" w:rsidR="0016771F" w:rsidRPr="0031470B" w:rsidRDefault="0016771F" w:rsidP="0016771F">
      <w:pPr>
        <w:jc w:val="both"/>
        <w:rPr>
          <w:sz w:val="22"/>
          <w:szCs w:val="22"/>
        </w:rPr>
      </w:pPr>
      <w:r w:rsidRPr="0031470B">
        <w:rPr>
          <w:sz w:val="22"/>
          <w:szCs w:val="22"/>
        </w:rPr>
        <w:t>Ogólne wymagania dotyczące transportu podano w OST   D-M-00.00.00 „Wymagania ogólne” pkt 4</w:t>
      </w:r>
    </w:p>
    <w:p w14:paraId="7D24B81D" w14:textId="77777777" w:rsidR="0016771F" w:rsidRPr="002870FA" w:rsidRDefault="0016771F" w:rsidP="0016771F">
      <w:pPr>
        <w:jc w:val="both"/>
        <w:rPr>
          <w:b/>
          <w:bCs/>
          <w:sz w:val="22"/>
          <w:szCs w:val="22"/>
        </w:rPr>
      </w:pPr>
      <w:r w:rsidRPr="002870FA">
        <w:rPr>
          <w:b/>
          <w:bCs/>
          <w:sz w:val="22"/>
          <w:szCs w:val="22"/>
        </w:rPr>
        <w:t>4.2. Środki transportu</w:t>
      </w:r>
    </w:p>
    <w:p w14:paraId="04B83BE8" w14:textId="77777777" w:rsidR="0016771F" w:rsidRPr="002870FA" w:rsidRDefault="0016771F" w:rsidP="0016771F">
      <w:pPr>
        <w:jc w:val="both"/>
        <w:rPr>
          <w:sz w:val="22"/>
          <w:szCs w:val="22"/>
        </w:rPr>
      </w:pPr>
      <w:r w:rsidRPr="002870FA">
        <w:rPr>
          <w:sz w:val="22"/>
          <w:szCs w:val="22"/>
        </w:rPr>
        <w:t>Do wywiezienia zebranych zanieczyszczeń Wykonawca użyje środków</w:t>
      </w:r>
      <w:r>
        <w:rPr>
          <w:sz w:val="22"/>
          <w:szCs w:val="22"/>
        </w:rPr>
        <w:t xml:space="preserve"> </w:t>
      </w:r>
      <w:r w:rsidRPr="002870FA">
        <w:rPr>
          <w:sz w:val="22"/>
          <w:szCs w:val="22"/>
        </w:rPr>
        <w:t xml:space="preserve">transportowych spełniających wymagania określone w </w:t>
      </w:r>
      <w:proofErr w:type="spellStart"/>
      <w:r w:rsidRPr="002870FA">
        <w:rPr>
          <w:sz w:val="22"/>
          <w:szCs w:val="22"/>
        </w:rPr>
        <w:t>pkcie</w:t>
      </w:r>
      <w:proofErr w:type="spellEnd"/>
      <w:r w:rsidRPr="002870FA">
        <w:rPr>
          <w:sz w:val="22"/>
          <w:szCs w:val="22"/>
        </w:rPr>
        <w:t xml:space="preserve"> 5.</w:t>
      </w:r>
    </w:p>
    <w:p w14:paraId="2ADEE110" w14:textId="77777777" w:rsidR="0016771F" w:rsidRDefault="0016771F" w:rsidP="0016771F">
      <w:pPr>
        <w:jc w:val="both"/>
        <w:rPr>
          <w:sz w:val="22"/>
          <w:szCs w:val="22"/>
        </w:rPr>
      </w:pPr>
      <w:r w:rsidRPr="006F6E42">
        <w:rPr>
          <w:sz w:val="22"/>
          <w:szCs w:val="22"/>
        </w:rPr>
        <w:t>Transport nowych materiałów do wykonania regulacji pionowych urządzeń powinien może odbywać się dowolnym środkiem transportu. Materiał należy zabezpieczyć odpowiednio przed uszkodzeniem.</w:t>
      </w:r>
    </w:p>
    <w:p w14:paraId="436CFBFA" w14:textId="77777777" w:rsidR="0016771F" w:rsidRPr="0031470B" w:rsidRDefault="0016771F" w:rsidP="0016771F">
      <w:pPr>
        <w:jc w:val="both"/>
        <w:rPr>
          <w:sz w:val="22"/>
          <w:szCs w:val="22"/>
        </w:rPr>
      </w:pPr>
    </w:p>
    <w:p w14:paraId="470B8581" w14:textId="77777777" w:rsidR="0016771F" w:rsidRPr="0031470B" w:rsidRDefault="0016771F" w:rsidP="0016771F">
      <w:pPr>
        <w:jc w:val="both"/>
        <w:rPr>
          <w:b/>
          <w:bCs/>
          <w:sz w:val="22"/>
          <w:szCs w:val="22"/>
        </w:rPr>
      </w:pPr>
      <w:r w:rsidRPr="0031470B">
        <w:rPr>
          <w:b/>
          <w:bCs/>
          <w:sz w:val="22"/>
          <w:szCs w:val="22"/>
        </w:rPr>
        <w:t>5. WYKONANIE ROBÓT</w:t>
      </w:r>
    </w:p>
    <w:p w14:paraId="200D7DFB" w14:textId="77777777" w:rsidR="0016771F" w:rsidRPr="0031470B" w:rsidRDefault="0016771F" w:rsidP="0016771F">
      <w:pPr>
        <w:jc w:val="both"/>
        <w:rPr>
          <w:b/>
          <w:bCs/>
          <w:sz w:val="22"/>
          <w:szCs w:val="22"/>
        </w:rPr>
      </w:pPr>
    </w:p>
    <w:p w14:paraId="40A6D10A" w14:textId="77777777" w:rsidR="0016771F" w:rsidRPr="0031470B" w:rsidRDefault="0016771F" w:rsidP="0016771F">
      <w:pPr>
        <w:jc w:val="both"/>
        <w:rPr>
          <w:b/>
          <w:bCs/>
          <w:sz w:val="22"/>
          <w:szCs w:val="22"/>
        </w:rPr>
      </w:pPr>
      <w:r w:rsidRPr="0031470B">
        <w:rPr>
          <w:b/>
          <w:bCs/>
          <w:sz w:val="22"/>
          <w:szCs w:val="22"/>
        </w:rPr>
        <w:t>5.1. Ogólne zasady wykonania robót</w:t>
      </w:r>
    </w:p>
    <w:p w14:paraId="5AAE31B7" w14:textId="77777777" w:rsidR="0016771F" w:rsidRPr="0031470B" w:rsidRDefault="0016771F" w:rsidP="0016771F">
      <w:pPr>
        <w:jc w:val="both"/>
        <w:rPr>
          <w:sz w:val="22"/>
          <w:szCs w:val="22"/>
        </w:rPr>
      </w:pPr>
      <w:r w:rsidRPr="0031470B">
        <w:rPr>
          <w:sz w:val="22"/>
          <w:szCs w:val="22"/>
        </w:rPr>
        <w:t>Ogólne zasady wykonania robót podano w OST   D-M-00.00.00 „Wymagania ogólne” pkt 5</w:t>
      </w:r>
    </w:p>
    <w:p w14:paraId="67B62573" w14:textId="77777777" w:rsidR="0016771F" w:rsidRDefault="0016771F" w:rsidP="0016771F">
      <w:pPr>
        <w:jc w:val="both"/>
        <w:rPr>
          <w:b/>
          <w:bCs/>
          <w:sz w:val="22"/>
          <w:szCs w:val="22"/>
        </w:rPr>
      </w:pPr>
    </w:p>
    <w:p w14:paraId="51C7A32A" w14:textId="77777777" w:rsidR="0016771F" w:rsidRPr="001609AF" w:rsidRDefault="0016771F" w:rsidP="0016771F">
      <w:pPr>
        <w:jc w:val="both"/>
        <w:rPr>
          <w:b/>
          <w:bCs/>
          <w:sz w:val="22"/>
          <w:szCs w:val="22"/>
        </w:rPr>
      </w:pPr>
      <w:r w:rsidRPr="001609AF">
        <w:rPr>
          <w:b/>
          <w:bCs/>
          <w:sz w:val="22"/>
          <w:szCs w:val="22"/>
        </w:rPr>
        <w:t>5.2. Regulacja pionowa, podlega na:</w:t>
      </w:r>
    </w:p>
    <w:p w14:paraId="72CB5BCB" w14:textId="77777777" w:rsidR="0016771F" w:rsidRPr="001609AF" w:rsidRDefault="0016771F" w:rsidP="0016771F">
      <w:pPr>
        <w:jc w:val="both"/>
        <w:rPr>
          <w:sz w:val="22"/>
          <w:szCs w:val="22"/>
        </w:rPr>
      </w:pPr>
      <w:r w:rsidRPr="001609AF">
        <w:rPr>
          <w:sz w:val="22"/>
          <w:szCs w:val="22"/>
        </w:rPr>
        <w:lastRenderedPageBreak/>
        <w:t>Regulacja i wymiana pionowa studzienek, zaworów, kratek i pokryw studni urządzeń podziemnych występuje, w czasie wykonywania remontów, przebudów istniejących nawierzchni jezdnych w obrębie pasa drogowego.</w:t>
      </w:r>
    </w:p>
    <w:p w14:paraId="7E8D7D45" w14:textId="77777777" w:rsidR="0016771F" w:rsidRPr="001609AF" w:rsidRDefault="0016771F" w:rsidP="0016771F">
      <w:pPr>
        <w:jc w:val="both"/>
        <w:rPr>
          <w:b/>
          <w:bCs/>
          <w:sz w:val="22"/>
          <w:szCs w:val="22"/>
        </w:rPr>
      </w:pPr>
      <w:r w:rsidRPr="001609AF">
        <w:rPr>
          <w:b/>
          <w:bCs/>
          <w:sz w:val="22"/>
          <w:szCs w:val="22"/>
        </w:rPr>
        <w:t>5.3. Zasady wykonania</w:t>
      </w:r>
    </w:p>
    <w:p w14:paraId="150BAA18" w14:textId="77777777" w:rsidR="0016771F" w:rsidRPr="001609AF" w:rsidRDefault="0016771F" w:rsidP="0016771F">
      <w:pPr>
        <w:jc w:val="both"/>
        <w:rPr>
          <w:sz w:val="22"/>
          <w:szCs w:val="22"/>
        </w:rPr>
      </w:pPr>
      <w:r w:rsidRPr="001609AF">
        <w:rPr>
          <w:sz w:val="22"/>
          <w:szCs w:val="22"/>
        </w:rPr>
        <w:t>Wykonanie polegającej na regulacji pionowej studzienek rewizyjnych/kratek kanalizacyjnych obejmuje:</w:t>
      </w:r>
    </w:p>
    <w:p w14:paraId="7B890F17" w14:textId="77777777" w:rsidR="0016771F" w:rsidRPr="001609AF" w:rsidRDefault="0016771F" w:rsidP="0016771F">
      <w:pPr>
        <w:jc w:val="both"/>
        <w:rPr>
          <w:sz w:val="22"/>
          <w:szCs w:val="22"/>
        </w:rPr>
      </w:pPr>
      <w:r w:rsidRPr="001609AF">
        <w:rPr>
          <w:sz w:val="22"/>
          <w:szCs w:val="22"/>
        </w:rPr>
        <w:t>1. roboty przygotowawcze:</w:t>
      </w:r>
    </w:p>
    <w:p w14:paraId="5414E448" w14:textId="77777777" w:rsidR="0016771F" w:rsidRPr="001609AF" w:rsidRDefault="0016771F" w:rsidP="0016771F">
      <w:pPr>
        <w:jc w:val="both"/>
        <w:rPr>
          <w:sz w:val="22"/>
          <w:szCs w:val="22"/>
        </w:rPr>
      </w:pPr>
      <w:r>
        <w:rPr>
          <w:sz w:val="22"/>
          <w:szCs w:val="22"/>
        </w:rPr>
        <w:t xml:space="preserve">- </w:t>
      </w:r>
      <w:r w:rsidRPr="001609AF">
        <w:rPr>
          <w:sz w:val="22"/>
          <w:szCs w:val="22"/>
        </w:rPr>
        <w:t>rozbiórka istniejących studzienek,</w:t>
      </w:r>
    </w:p>
    <w:p w14:paraId="408692F8" w14:textId="77777777" w:rsidR="0016771F" w:rsidRPr="001609AF" w:rsidRDefault="0016771F" w:rsidP="0016771F">
      <w:pPr>
        <w:jc w:val="both"/>
        <w:rPr>
          <w:sz w:val="22"/>
          <w:szCs w:val="22"/>
        </w:rPr>
      </w:pPr>
      <w:r>
        <w:rPr>
          <w:sz w:val="22"/>
          <w:szCs w:val="22"/>
        </w:rPr>
        <w:t xml:space="preserve">- </w:t>
      </w:r>
      <w:r w:rsidRPr="001609AF">
        <w:rPr>
          <w:sz w:val="22"/>
          <w:szCs w:val="22"/>
        </w:rPr>
        <w:t>wyznaczenie powierzchni podlegającej regulacji (wymianie),</w:t>
      </w:r>
    </w:p>
    <w:p w14:paraId="05C114C1" w14:textId="77777777" w:rsidR="0016771F" w:rsidRPr="001609AF" w:rsidRDefault="0016771F" w:rsidP="0016771F">
      <w:pPr>
        <w:jc w:val="both"/>
        <w:rPr>
          <w:sz w:val="22"/>
          <w:szCs w:val="22"/>
        </w:rPr>
      </w:pPr>
      <w:r w:rsidRPr="001609AF">
        <w:rPr>
          <w:sz w:val="22"/>
          <w:szCs w:val="22"/>
        </w:rPr>
        <w:t>2. wykonanie regulacji:</w:t>
      </w:r>
    </w:p>
    <w:p w14:paraId="5B45EFBA" w14:textId="77777777" w:rsidR="0016771F" w:rsidRPr="001609AF" w:rsidRDefault="0016771F" w:rsidP="0016771F">
      <w:pPr>
        <w:jc w:val="both"/>
        <w:rPr>
          <w:sz w:val="22"/>
          <w:szCs w:val="22"/>
        </w:rPr>
      </w:pPr>
      <w:r>
        <w:rPr>
          <w:sz w:val="22"/>
          <w:szCs w:val="22"/>
        </w:rPr>
        <w:t xml:space="preserve">- </w:t>
      </w:r>
      <w:r w:rsidRPr="001609AF">
        <w:rPr>
          <w:sz w:val="22"/>
          <w:szCs w:val="22"/>
        </w:rPr>
        <w:t>wymiana i regulacja pionowa studzienki,</w:t>
      </w:r>
    </w:p>
    <w:p w14:paraId="250A9494" w14:textId="77777777" w:rsidR="0016771F" w:rsidRPr="001609AF" w:rsidRDefault="0016771F" w:rsidP="0016771F">
      <w:pPr>
        <w:jc w:val="both"/>
        <w:rPr>
          <w:sz w:val="22"/>
          <w:szCs w:val="22"/>
        </w:rPr>
      </w:pPr>
      <w:r>
        <w:rPr>
          <w:sz w:val="22"/>
          <w:szCs w:val="22"/>
        </w:rPr>
        <w:t xml:space="preserve">- </w:t>
      </w:r>
      <w:r w:rsidRPr="001609AF">
        <w:rPr>
          <w:sz w:val="22"/>
          <w:szCs w:val="22"/>
        </w:rPr>
        <w:t>ułożenie nowej nawierzchni.</w:t>
      </w:r>
    </w:p>
    <w:p w14:paraId="21F2BBB9" w14:textId="77777777" w:rsidR="0016771F" w:rsidRPr="009800F7" w:rsidRDefault="0016771F" w:rsidP="0016771F">
      <w:pPr>
        <w:jc w:val="both"/>
        <w:rPr>
          <w:b/>
          <w:bCs/>
          <w:sz w:val="22"/>
          <w:szCs w:val="22"/>
        </w:rPr>
      </w:pPr>
      <w:r w:rsidRPr="009800F7">
        <w:rPr>
          <w:b/>
          <w:bCs/>
          <w:sz w:val="22"/>
          <w:szCs w:val="22"/>
        </w:rPr>
        <w:t>5.</w:t>
      </w:r>
      <w:r>
        <w:rPr>
          <w:b/>
          <w:bCs/>
          <w:sz w:val="22"/>
          <w:szCs w:val="22"/>
        </w:rPr>
        <w:t>4</w:t>
      </w:r>
      <w:r w:rsidRPr="009800F7">
        <w:rPr>
          <w:b/>
          <w:bCs/>
          <w:sz w:val="22"/>
          <w:szCs w:val="22"/>
        </w:rPr>
        <w:t>. Roboty ziemne</w:t>
      </w:r>
    </w:p>
    <w:p w14:paraId="78186665" w14:textId="77777777" w:rsidR="0016771F" w:rsidRPr="009800F7" w:rsidRDefault="0016771F" w:rsidP="0016771F">
      <w:pPr>
        <w:jc w:val="both"/>
        <w:rPr>
          <w:sz w:val="22"/>
          <w:szCs w:val="22"/>
        </w:rPr>
      </w:pPr>
      <w:r w:rsidRPr="009800F7">
        <w:rPr>
          <w:sz w:val="22"/>
          <w:szCs w:val="22"/>
        </w:rPr>
        <w:t>Przed rozpoczęciem wykopów należy zdjąć warstwę nawierzchni bitumicznej i podbudowy,</w:t>
      </w:r>
    </w:p>
    <w:p w14:paraId="5B1D27C0" w14:textId="77777777" w:rsidR="0016771F" w:rsidRPr="009800F7" w:rsidRDefault="0016771F" w:rsidP="0016771F">
      <w:pPr>
        <w:jc w:val="both"/>
        <w:rPr>
          <w:sz w:val="22"/>
          <w:szCs w:val="22"/>
        </w:rPr>
      </w:pPr>
      <w:r w:rsidRPr="009800F7">
        <w:rPr>
          <w:sz w:val="22"/>
          <w:szCs w:val="22"/>
        </w:rPr>
        <w:t>następnie wykonać przekopy kontrolne w celu zlokalizowania istniejącego uzbrojenia. Roboty</w:t>
      </w:r>
    </w:p>
    <w:p w14:paraId="088AE2B8" w14:textId="77777777" w:rsidR="0016771F" w:rsidRPr="009800F7" w:rsidRDefault="0016771F" w:rsidP="0016771F">
      <w:pPr>
        <w:jc w:val="both"/>
        <w:rPr>
          <w:sz w:val="22"/>
          <w:szCs w:val="22"/>
        </w:rPr>
      </w:pPr>
      <w:r w:rsidRPr="009800F7">
        <w:rPr>
          <w:sz w:val="22"/>
          <w:szCs w:val="22"/>
        </w:rPr>
        <w:t>ziemne w rejonie istniejącego uzbrojenia prowadzić ręcznie. Napotkane uzbrojenie należy</w:t>
      </w:r>
    </w:p>
    <w:p w14:paraId="53286AE2" w14:textId="77777777" w:rsidR="0016771F" w:rsidRPr="009800F7" w:rsidRDefault="0016771F" w:rsidP="0016771F">
      <w:pPr>
        <w:jc w:val="both"/>
        <w:rPr>
          <w:sz w:val="22"/>
          <w:szCs w:val="22"/>
        </w:rPr>
      </w:pPr>
      <w:r w:rsidRPr="009800F7">
        <w:rPr>
          <w:sz w:val="22"/>
          <w:szCs w:val="22"/>
        </w:rPr>
        <w:t>odpowiednio zabezpieczyć na szerokości wykopu. Wykopy należy wykonać jako wykopy otwarte.</w:t>
      </w:r>
    </w:p>
    <w:p w14:paraId="5099493A" w14:textId="77777777" w:rsidR="0016771F" w:rsidRPr="009800F7" w:rsidRDefault="0016771F" w:rsidP="0016771F">
      <w:pPr>
        <w:jc w:val="both"/>
        <w:rPr>
          <w:sz w:val="22"/>
          <w:szCs w:val="22"/>
        </w:rPr>
      </w:pPr>
      <w:r w:rsidRPr="009800F7">
        <w:rPr>
          <w:sz w:val="22"/>
          <w:szCs w:val="22"/>
        </w:rPr>
        <w:t>Metody wykonania robót – wykopu (ręcznie lub mechanicznie) powinny być dostosowane do</w:t>
      </w:r>
    </w:p>
    <w:p w14:paraId="239B09D8" w14:textId="77777777" w:rsidR="0016771F" w:rsidRPr="009800F7" w:rsidRDefault="0016771F" w:rsidP="0016771F">
      <w:pPr>
        <w:jc w:val="both"/>
        <w:rPr>
          <w:sz w:val="22"/>
          <w:szCs w:val="22"/>
        </w:rPr>
      </w:pPr>
      <w:r w:rsidRPr="009800F7">
        <w:rPr>
          <w:sz w:val="22"/>
          <w:szCs w:val="22"/>
        </w:rPr>
        <w:t>głębokości wykopu, danych geotechnicznych oraz posiadanego sprzętu mechanicznego. Dno</w:t>
      </w:r>
    </w:p>
    <w:p w14:paraId="0DD559CC" w14:textId="77777777" w:rsidR="0016771F" w:rsidRPr="009800F7" w:rsidRDefault="0016771F" w:rsidP="0016771F">
      <w:pPr>
        <w:jc w:val="both"/>
        <w:rPr>
          <w:sz w:val="22"/>
          <w:szCs w:val="22"/>
        </w:rPr>
      </w:pPr>
      <w:r w:rsidRPr="009800F7">
        <w:rPr>
          <w:sz w:val="22"/>
          <w:szCs w:val="22"/>
        </w:rPr>
        <w:t>wykopu powinno być równe i wykonane ze spadkiem gwarantującym odprowadzenie wód</w:t>
      </w:r>
    </w:p>
    <w:p w14:paraId="4CE28EAC" w14:textId="77777777" w:rsidR="0016771F" w:rsidRPr="009800F7" w:rsidRDefault="0016771F" w:rsidP="0016771F">
      <w:pPr>
        <w:jc w:val="both"/>
        <w:rPr>
          <w:sz w:val="22"/>
          <w:szCs w:val="22"/>
        </w:rPr>
      </w:pPr>
      <w:r w:rsidRPr="009800F7">
        <w:rPr>
          <w:sz w:val="22"/>
          <w:szCs w:val="22"/>
        </w:rPr>
        <w:t>opadowych, a wynikających z podstawowych norm.</w:t>
      </w:r>
    </w:p>
    <w:p w14:paraId="2A8832BA" w14:textId="77777777" w:rsidR="0016771F" w:rsidRPr="009800F7" w:rsidRDefault="0016771F" w:rsidP="0016771F">
      <w:pPr>
        <w:jc w:val="both"/>
        <w:rPr>
          <w:sz w:val="22"/>
          <w:szCs w:val="22"/>
        </w:rPr>
      </w:pPr>
      <w:r w:rsidRPr="009800F7">
        <w:rPr>
          <w:sz w:val="22"/>
          <w:szCs w:val="22"/>
        </w:rPr>
        <w:t>Wydobyty grunt z wykopu powinien być wywieziony przez Wykonawcę na odkład, nadmiar gruntu</w:t>
      </w:r>
    </w:p>
    <w:p w14:paraId="460EE608" w14:textId="77777777" w:rsidR="0016771F" w:rsidRPr="009800F7" w:rsidRDefault="0016771F" w:rsidP="0016771F">
      <w:pPr>
        <w:jc w:val="both"/>
        <w:rPr>
          <w:sz w:val="22"/>
          <w:szCs w:val="22"/>
        </w:rPr>
      </w:pPr>
      <w:r w:rsidRPr="009800F7">
        <w:rPr>
          <w:sz w:val="22"/>
          <w:szCs w:val="22"/>
        </w:rPr>
        <w:t>na miejsce utylizacji.</w:t>
      </w:r>
    </w:p>
    <w:p w14:paraId="449BA04A" w14:textId="77777777" w:rsidR="0016771F" w:rsidRPr="009800F7" w:rsidRDefault="0016771F" w:rsidP="0016771F">
      <w:pPr>
        <w:jc w:val="both"/>
        <w:rPr>
          <w:b/>
          <w:bCs/>
          <w:sz w:val="22"/>
          <w:szCs w:val="22"/>
        </w:rPr>
      </w:pPr>
      <w:r w:rsidRPr="009800F7">
        <w:rPr>
          <w:b/>
          <w:bCs/>
          <w:sz w:val="22"/>
          <w:szCs w:val="22"/>
        </w:rPr>
        <w:t>5.4. Przygotowanie podłoża</w:t>
      </w:r>
    </w:p>
    <w:p w14:paraId="2161197E" w14:textId="77777777" w:rsidR="0016771F" w:rsidRPr="009800F7" w:rsidRDefault="0016771F" w:rsidP="0016771F">
      <w:pPr>
        <w:jc w:val="both"/>
        <w:rPr>
          <w:sz w:val="22"/>
          <w:szCs w:val="22"/>
        </w:rPr>
      </w:pPr>
      <w:r w:rsidRPr="009800F7">
        <w:rPr>
          <w:sz w:val="22"/>
          <w:szCs w:val="22"/>
        </w:rPr>
        <w:t>W gruntach suchych piaszczystych, żwirowo-piaszczystych i piaszczysto-gliniastych podłożem jest</w:t>
      </w:r>
    </w:p>
    <w:p w14:paraId="251BABC0" w14:textId="77777777" w:rsidR="0016771F" w:rsidRPr="009800F7" w:rsidRDefault="0016771F" w:rsidP="0016771F">
      <w:pPr>
        <w:jc w:val="both"/>
        <w:rPr>
          <w:sz w:val="22"/>
          <w:szCs w:val="22"/>
        </w:rPr>
      </w:pPr>
      <w:r w:rsidRPr="009800F7">
        <w:rPr>
          <w:sz w:val="22"/>
          <w:szCs w:val="22"/>
        </w:rPr>
        <w:t>grunt naturalny o nienaruszonej strukturze dna wykopu. W gruntach nawodnionych</w:t>
      </w:r>
    </w:p>
    <w:p w14:paraId="3198A856" w14:textId="77777777" w:rsidR="0016771F" w:rsidRPr="009800F7" w:rsidRDefault="0016771F" w:rsidP="0016771F">
      <w:pPr>
        <w:jc w:val="both"/>
        <w:rPr>
          <w:sz w:val="22"/>
          <w:szCs w:val="22"/>
        </w:rPr>
      </w:pPr>
      <w:r w:rsidRPr="009800F7">
        <w:rPr>
          <w:sz w:val="22"/>
          <w:szCs w:val="22"/>
        </w:rPr>
        <w:t>(odwadnianych w trakcie robót) podłoże należy wykonać z warstwy tłucznia lub żwiru z piaskiem</w:t>
      </w:r>
    </w:p>
    <w:p w14:paraId="487EBEF0" w14:textId="77777777" w:rsidR="0016771F" w:rsidRPr="009800F7" w:rsidRDefault="0016771F" w:rsidP="0016771F">
      <w:pPr>
        <w:jc w:val="both"/>
        <w:rPr>
          <w:sz w:val="22"/>
          <w:szCs w:val="22"/>
        </w:rPr>
      </w:pPr>
      <w:r w:rsidRPr="009800F7">
        <w:rPr>
          <w:sz w:val="22"/>
          <w:szCs w:val="22"/>
        </w:rPr>
        <w:t>o grubości od 15 do 20 cm. W gruntach skalistych gliniastych lub stanowiących zbite iły należy</w:t>
      </w:r>
    </w:p>
    <w:p w14:paraId="416FD2E8" w14:textId="77777777" w:rsidR="0016771F" w:rsidRPr="009800F7" w:rsidRDefault="0016771F" w:rsidP="0016771F">
      <w:pPr>
        <w:jc w:val="both"/>
        <w:rPr>
          <w:sz w:val="22"/>
          <w:szCs w:val="22"/>
        </w:rPr>
      </w:pPr>
      <w:r w:rsidRPr="009800F7">
        <w:rPr>
          <w:sz w:val="22"/>
          <w:szCs w:val="22"/>
        </w:rPr>
        <w:t>wykonać podłoże z pospółki, żwiru lub tłucznia o grubości od 15 do 20cm. Podsypkę zagęścić do</w:t>
      </w:r>
    </w:p>
    <w:p w14:paraId="79FAE053" w14:textId="77777777" w:rsidR="0016771F" w:rsidRPr="009800F7" w:rsidRDefault="0016771F" w:rsidP="0016771F">
      <w:pPr>
        <w:jc w:val="both"/>
        <w:rPr>
          <w:sz w:val="22"/>
          <w:szCs w:val="22"/>
        </w:rPr>
      </w:pPr>
      <w:r w:rsidRPr="009800F7">
        <w:rPr>
          <w:sz w:val="22"/>
          <w:szCs w:val="22"/>
        </w:rPr>
        <w:t xml:space="preserve">wskaźnika zagęszczenia </w:t>
      </w:r>
      <w:proofErr w:type="spellStart"/>
      <w:r w:rsidRPr="009800F7">
        <w:rPr>
          <w:sz w:val="22"/>
          <w:szCs w:val="22"/>
        </w:rPr>
        <w:t>Is</w:t>
      </w:r>
      <w:proofErr w:type="spellEnd"/>
      <w:r w:rsidRPr="009800F7">
        <w:rPr>
          <w:sz w:val="22"/>
          <w:szCs w:val="22"/>
        </w:rPr>
        <w:t>&gt;0,95.</w:t>
      </w:r>
    </w:p>
    <w:p w14:paraId="287CCC63" w14:textId="77777777" w:rsidR="0016771F" w:rsidRPr="00355BC0" w:rsidRDefault="0016771F" w:rsidP="0016771F">
      <w:pPr>
        <w:jc w:val="both"/>
        <w:rPr>
          <w:b/>
          <w:bCs/>
          <w:sz w:val="22"/>
          <w:szCs w:val="22"/>
        </w:rPr>
      </w:pPr>
      <w:r w:rsidRPr="00355BC0">
        <w:rPr>
          <w:b/>
          <w:bCs/>
          <w:sz w:val="22"/>
          <w:szCs w:val="22"/>
        </w:rPr>
        <w:t>5.</w:t>
      </w:r>
      <w:r>
        <w:rPr>
          <w:b/>
          <w:bCs/>
          <w:sz w:val="22"/>
          <w:szCs w:val="22"/>
        </w:rPr>
        <w:t>5</w:t>
      </w:r>
      <w:r w:rsidRPr="00355BC0">
        <w:rPr>
          <w:b/>
          <w:bCs/>
          <w:sz w:val="22"/>
          <w:szCs w:val="22"/>
        </w:rPr>
        <w:t>. Roboty przygotowawcze</w:t>
      </w:r>
    </w:p>
    <w:p w14:paraId="56B9ABBC" w14:textId="77777777" w:rsidR="0016771F" w:rsidRPr="001609AF" w:rsidRDefault="0016771F" w:rsidP="0016771F">
      <w:pPr>
        <w:jc w:val="both"/>
        <w:rPr>
          <w:sz w:val="22"/>
          <w:szCs w:val="22"/>
        </w:rPr>
      </w:pPr>
      <w:r w:rsidRPr="001609AF">
        <w:rPr>
          <w:sz w:val="22"/>
          <w:szCs w:val="22"/>
        </w:rPr>
        <w:t>Rozpoznanie miejsca regulowanej studzienki/kratki kanalizacyjne polega na:</w:t>
      </w:r>
    </w:p>
    <w:p w14:paraId="2BFE26DC" w14:textId="77777777" w:rsidR="0016771F" w:rsidRPr="001609AF" w:rsidRDefault="0016771F" w:rsidP="0016771F">
      <w:pPr>
        <w:jc w:val="both"/>
        <w:rPr>
          <w:sz w:val="22"/>
          <w:szCs w:val="22"/>
        </w:rPr>
      </w:pPr>
      <w:r>
        <w:rPr>
          <w:sz w:val="22"/>
          <w:szCs w:val="22"/>
        </w:rPr>
        <w:t xml:space="preserve">- </w:t>
      </w:r>
      <w:r w:rsidRPr="001609AF">
        <w:rPr>
          <w:sz w:val="22"/>
          <w:szCs w:val="22"/>
        </w:rPr>
        <w:t>ustaleniu sposobu położenia studzienki,</w:t>
      </w:r>
    </w:p>
    <w:p w14:paraId="50259E69" w14:textId="77777777" w:rsidR="0016771F" w:rsidRPr="001609AF" w:rsidRDefault="0016771F" w:rsidP="0016771F">
      <w:pPr>
        <w:jc w:val="both"/>
        <w:rPr>
          <w:sz w:val="22"/>
          <w:szCs w:val="22"/>
        </w:rPr>
      </w:pPr>
      <w:r>
        <w:rPr>
          <w:sz w:val="22"/>
          <w:szCs w:val="22"/>
        </w:rPr>
        <w:t xml:space="preserve">- </w:t>
      </w:r>
      <w:r w:rsidRPr="001609AF">
        <w:rPr>
          <w:sz w:val="22"/>
          <w:szCs w:val="22"/>
        </w:rPr>
        <w:t>określeniu stanu nawierzchni w bezpośrednim otoczeniu studzienki,</w:t>
      </w:r>
    </w:p>
    <w:p w14:paraId="4E3B0FD7" w14:textId="77777777" w:rsidR="0016771F" w:rsidRPr="001609AF" w:rsidRDefault="0016771F" w:rsidP="0016771F">
      <w:pPr>
        <w:jc w:val="both"/>
        <w:rPr>
          <w:sz w:val="22"/>
          <w:szCs w:val="22"/>
        </w:rPr>
      </w:pPr>
      <w:r>
        <w:rPr>
          <w:sz w:val="22"/>
          <w:szCs w:val="22"/>
        </w:rPr>
        <w:t xml:space="preserve">- </w:t>
      </w:r>
      <w:r w:rsidRPr="001609AF">
        <w:rPr>
          <w:sz w:val="22"/>
          <w:szCs w:val="22"/>
        </w:rPr>
        <w:t>rozeznaniu możliwości wykorzystania dotychczasowych elementów urządzenia.</w:t>
      </w:r>
    </w:p>
    <w:p w14:paraId="4ADB81F2" w14:textId="77777777" w:rsidR="0016771F" w:rsidRPr="001609AF" w:rsidRDefault="0016771F" w:rsidP="0016771F">
      <w:pPr>
        <w:jc w:val="both"/>
        <w:rPr>
          <w:sz w:val="22"/>
          <w:szCs w:val="22"/>
        </w:rPr>
      </w:pPr>
      <w:r w:rsidRPr="001609AF">
        <w:rPr>
          <w:sz w:val="22"/>
          <w:szCs w:val="22"/>
        </w:rPr>
        <w:t>Powierzchnia przeznaczona do wykonania regulacji powinna obejmować cały obszar nawierzchni wokół studzienki. Powierzchni tej należy nadać kształt prostokątnej figury geometrycznej.</w:t>
      </w:r>
    </w:p>
    <w:p w14:paraId="62150EC2" w14:textId="77777777" w:rsidR="0016771F" w:rsidRPr="001609AF" w:rsidRDefault="0016771F" w:rsidP="0016771F">
      <w:pPr>
        <w:jc w:val="both"/>
        <w:rPr>
          <w:sz w:val="22"/>
          <w:szCs w:val="22"/>
        </w:rPr>
      </w:pPr>
      <w:r w:rsidRPr="001609AF">
        <w:rPr>
          <w:sz w:val="22"/>
          <w:szCs w:val="22"/>
        </w:rPr>
        <w:t>Powierzchnię przeznaczoną do wykonania regulacji akceptuje Inżynier.</w:t>
      </w:r>
    </w:p>
    <w:p w14:paraId="5CE40D41" w14:textId="77777777" w:rsidR="0016771F" w:rsidRPr="00355BC0" w:rsidRDefault="0016771F" w:rsidP="0016771F">
      <w:pPr>
        <w:jc w:val="both"/>
        <w:rPr>
          <w:b/>
          <w:bCs/>
          <w:sz w:val="22"/>
          <w:szCs w:val="22"/>
        </w:rPr>
      </w:pPr>
      <w:r w:rsidRPr="00355BC0">
        <w:rPr>
          <w:b/>
          <w:bCs/>
          <w:sz w:val="22"/>
          <w:szCs w:val="22"/>
        </w:rPr>
        <w:t>5.</w:t>
      </w:r>
      <w:r>
        <w:rPr>
          <w:b/>
          <w:bCs/>
          <w:sz w:val="22"/>
          <w:szCs w:val="22"/>
        </w:rPr>
        <w:t>6</w:t>
      </w:r>
      <w:r w:rsidRPr="00355BC0">
        <w:rPr>
          <w:b/>
          <w:bCs/>
          <w:sz w:val="22"/>
          <w:szCs w:val="22"/>
        </w:rPr>
        <w:t>. Wykonanie regulacji studzienki</w:t>
      </w:r>
    </w:p>
    <w:p w14:paraId="33DD5C38" w14:textId="77777777" w:rsidR="0016771F" w:rsidRPr="001609AF" w:rsidRDefault="0016771F" w:rsidP="0016771F">
      <w:pPr>
        <w:jc w:val="both"/>
        <w:rPr>
          <w:sz w:val="22"/>
          <w:szCs w:val="22"/>
        </w:rPr>
      </w:pPr>
      <w:r w:rsidRPr="001609AF">
        <w:rPr>
          <w:sz w:val="22"/>
          <w:szCs w:val="22"/>
        </w:rPr>
        <w:t>Jeżeli dokumentacja projektowa lub SST nie przewiduje inaczej, to wykonanie przypowierzchniowej regulacji studzienki, pod warunkiem zaakceptowania przez Inżyniera, obejmuje:</w:t>
      </w:r>
    </w:p>
    <w:p w14:paraId="4E278F82" w14:textId="77777777" w:rsidR="0016771F" w:rsidRPr="001609AF" w:rsidRDefault="0016771F" w:rsidP="0016771F">
      <w:pPr>
        <w:jc w:val="both"/>
        <w:rPr>
          <w:sz w:val="22"/>
          <w:szCs w:val="22"/>
        </w:rPr>
      </w:pPr>
      <w:r w:rsidRPr="001609AF">
        <w:rPr>
          <w:sz w:val="22"/>
          <w:szCs w:val="22"/>
        </w:rPr>
        <w:t>1. zdjęcie przykrycia (pokrywy, włazu, kratki ściekowej, nasady z wlewem bocznym) urządzenia podziemnego,</w:t>
      </w:r>
    </w:p>
    <w:p w14:paraId="5EB94CC9" w14:textId="77777777" w:rsidR="0016771F" w:rsidRPr="001609AF" w:rsidRDefault="0016771F" w:rsidP="0016771F">
      <w:pPr>
        <w:jc w:val="both"/>
        <w:rPr>
          <w:sz w:val="22"/>
          <w:szCs w:val="22"/>
        </w:rPr>
      </w:pPr>
      <w:r w:rsidRPr="001609AF">
        <w:rPr>
          <w:sz w:val="22"/>
          <w:szCs w:val="22"/>
        </w:rPr>
        <w:t>2. rozebranie uszkodzonej nawierzchni wokół studzienki:</w:t>
      </w:r>
    </w:p>
    <w:p w14:paraId="05C39DB4" w14:textId="77777777" w:rsidR="0016771F" w:rsidRPr="001609AF" w:rsidRDefault="0016771F" w:rsidP="0016771F">
      <w:pPr>
        <w:jc w:val="both"/>
        <w:rPr>
          <w:sz w:val="22"/>
          <w:szCs w:val="22"/>
        </w:rPr>
      </w:pPr>
      <w:r>
        <w:rPr>
          <w:sz w:val="22"/>
          <w:szCs w:val="22"/>
        </w:rPr>
        <w:t xml:space="preserve">- </w:t>
      </w:r>
      <w:r w:rsidRPr="001609AF">
        <w:rPr>
          <w:sz w:val="22"/>
          <w:szCs w:val="22"/>
        </w:rPr>
        <w:t>ręczne (dłutami, haczykami z drutu, młotkami brukarskimi, ew. drągami stalowymi itp. – w przypadku nawierzchni typu kostkowego),</w:t>
      </w:r>
    </w:p>
    <w:p w14:paraId="3C85BE55" w14:textId="77777777" w:rsidR="0016771F" w:rsidRPr="001609AF" w:rsidRDefault="0016771F" w:rsidP="0016771F">
      <w:pPr>
        <w:jc w:val="both"/>
        <w:rPr>
          <w:sz w:val="22"/>
          <w:szCs w:val="22"/>
        </w:rPr>
      </w:pPr>
      <w:r>
        <w:rPr>
          <w:sz w:val="22"/>
          <w:szCs w:val="22"/>
        </w:rPr>
        <w:lastRenderedPageBreak/>
        <w:t xml:space="preserve">- </w:t>
      </w:r>
      <w:r w:rsidRPr="001609AF">
        <w:rPr>
          <w:sz w:val="22"/>
          <w:szCs w:val="22"/>
        </w:rPr>
        <w:t>mechaniczne (w przypadku nawierzchni typu monolitycznego, np. nawierzchni asfaltowej, betonowej) - z pionowym wycięciem krawędzi uszkodzenia piłą tarczową i rozebraniem konstrukcji jezdni przy pomocy młotów pneumatycznych, drągów stalowych itp.,</w:t>
      </w:r>
    </w:p>
    <w:p w14:paraId="71E3A8B4" w14:textId="77777777" w:rsidR="0016771F" w:rsidRPr="001609AF" w:rsidRDefault="0016771F" w:rsidP="0016771F">
      <w:pPr>
        <w:jc w:val="both"/>
        <w:rPr>
          <w:sz w:val="22"/>
          <w:szCs w:val="22"/>
        </w:rPr>
      </w:pPr>
      <w:r w:rsidRPr="001609AF">
        <w:rPr>
          <w:sz w:val="22"/>
          <w:szCs w:val="22"/>
        </w:rPr>
        <w:t>3. rozebranie górnej części studzienki (np. części żeliwnych, płyt żelbetowych pod studzienką, kręgów</w:t>
      </w:r>
    </w:p>
    <w:p w14:paraId="45CBFBD3" w14:textId="77777777" w:rsidR="0016771F" w:rsidRPr="001609AF" w:rsidRDefault="0016771F" w:rsidP="0016771F">
      <w:pPr>
        <w:jc w:val="both"/>
        <w:rPr>
          <w:sz w:val="22"/>
          <w:szCs w:val="22"/>
        </w:rPr>
      </w:pPr>
      <w:r w:rsidRPr="001609AF">
        <w:rPr>
          <w:sz w:val="22"/>
          <w:szCs w:val="22"/>
        </w:rPr>
        <w:t>podporowych itp.),</w:t>
      </w:r>
    </w:p>
    <w:p w14:paraId="3D88A000" w14:textId="77777777" w:rsidR="0016771F" w:rsidRPr="001609AF" w:rsidRDefault="0016771F" w:rsidP="0016771F">
      <w:pPr>
        <w:jc w:val="both"/>
        <w:rPr>
          <w:sz w:val="22"/>
          <w:szCs w:val="22"/>
        </w:rPr>
      </w:pPr>
      <w:r w:rsidRPr="001609AF">
        <w:rPr>
          <w:sz w:val="22"/>
          <w:szCs w:val="22"/>
        </w:rPr>
        <w:t>4. zebranie i odwiezienie lub odrzucenie elementów nawierzchni i gruzu na pobocze, chodnik lub</w:t>
      </w:r>
    </w:p>
    <w:p w14:paraId="3D6EEB61" w14:textId="77777777" w:rsidR="0016771F" w:rsidRPr="001609AF" w:rsidRDefault="0016771F" w:rsidP="0016771F">
      <w:pPr>
        <w:jc w:val="both"/>
        <w:rPr>
          <w:sz w:val="22"/>
          <w:szCs w:val="22"/>
        </w:rPr>
      </w:pPr>
      <w:r w:rsidRPr="001609AF">
        <w:rPr>
          <w:sz w:val="22"/>
          <w:szCs w:val="22"/>
        </w:rPr>
        <w:t>miejsce składowania, z posortowaniem i zabezpieczeniem materiału przydatnego do dalszych robót,</w:t>
      </w:r>
    </w:p>
    <w:p w14:paraId="6348B7BC" w14:textId="77777777" w:rsidR="0016771F" w:rsidRPr="001609AF" w:rsidRDefault="0016771F" w:rsidP="0016771F">
      <w:pPr>
        <w:jc w:val="both"/>
        <w:rPr>
          <w:sz w:val="22"/>
          <w:szCs w:val="22"/>
        </w:rPr>
      </w:pPr>
      <w:r w:rsidRPr="001609AF">
        <w:rPr>
          <w:sz w:val="22"/>
          <w:szCs w:val="22"/>
        </w:rPr>
        <w:t>5. szczegółowe rozpoznanie i podjęcie końcowej decyzji o sposobie wykorzystaniu istniejących</w:t>
      </w:r>
    </w:p>
    <w:p w14:paraId="77BD9CC8" w14:textId="77777777" w:rsidR="0016771F" w:rsidRPr="001609AF" w:rsidRDefault="0016771F" w:rsidP="0016771F">
      <w:pPr>
        <w:jc w:val="both"/>
        <w:rPr>
          <w:sz w:val="22"/>
          <w:szCs w:val="22"/>
        </w:rPr>
      </w:pPr>
      <w:r w:rsidRPr="001609AF">
        <w:rPr>
          <w:sz w:val="22"/>
          <w:szCs w:val="22"/>
        </w:rPr>
        <w:t>materiałów,</w:t>
      </w:r>
    </w:p>
    <w:p w14:paraId="40349DAA" w14:textId="77777777" w:rsidR="0016771F" w:rsidRPr="001609AF" w:rsidRDefault="0016771F" w:rsidP="0016771F">
      <w:pPr>
        <w:jc w:val="both"/>
        <w:rPr>
          <w:sz w:val="22"/>
          <w:szCs w:val="22"/>
        </w:rPr>
      </w:pPr>
      <w:r w:rsidRPr="001609AF">
        <w:rPr>
          <w:sz w:val="22"/>
          <w:szCs w:val="22"/>
        </w:rPr>
        <w:t>6. sprawdzenie stanu konstrukcji studzienki i oczyszczenie górnej części studzienki (np. nasady</w:t>
      </w:r>
    </w:p>
    <w:p w14:paraId="3D916A16" w14:textId="77777777" w:rsidR="0016771F" w:rsidRPr="001609AF" w:rsidRDefault="0016771F" w:rsidP="0016771F">
      <w:pPr>
        <w:jc w:val="both"/>
        <w:rPr>
          <w:sz w:val="22"/>
          <w:szCs w:val="22"/>
        </w:rPr>
      </w:pPr>
      <w:r w:rsidRPr="001609AF">
        <w:rPr>
          <w:sz w:val="22"/>
          <w:szCs w:val="22"/>
        </w:rPr>
        <w:t>wpustu, komina włazowego) z ew. uzupełnieniem ubytków,</w:t>
      </w:r>
    </w:p>
    <w:p w14:paraId="0E9F93FB" w14:textId="77777777" w:rsidR="0016771F" w:rsidRPr="001609AF" w:rsidRDefault="0016771F" w:rsidP="0016771F">
      <w:pPr>
        <w:jc w:val="both"/>
        <w:rPr>
          <w:sz w:val="22"/>
          <w:szCs w:val="22"/>
        </w:rPr>
      </w:pPr>
      <w:r w:rsidRPr="001609AF">
        <w:rPr>
          <w:sz w:val="22"/>
          <w:szCs w:val="22"/>
        </w:rPr>
        <w:t>7. poziomowanie górnej części komina włazowego, nasady wpustu itp. przy użyciu zaprawy</w:t>
      </w:r>
    </w:p>
    <w:p w14:paraId="1AFCAA53" w14:textId="77777777" w:rsidR="0016771F" w:rsidRPr="001609AF" w:rsidRDefault="0016771F" w:rsidP="0016771F">
      <w:pPr>
        <w:jc w:val="both"/>
        <w:rPr>
          <w:sz w:val="22"/>
          <w:szCs w:val="22"/>
        </w:rPr>
      </w:pPr>
      <w:r w:rsidRPr="001609AF">
        <w:rPr>
          <w:sz w:val="22"/>
          <w:szCs w:val="22"/>
        </w:rPr>
        <w:t>cementowo-piaskowej, lub wykonanie deskowania oraz ułożenie i zagęszczenie mieszanki betonowej</w:t>
      </w:r>
    </w:p>
    <w:p w14:paraId="6A1EF716" w14:textId="77777777" w:rsidR="0016771F" w:rsidRPr="001609AF" w:rsidRDefault="0016771F" w:rsidP="0016771F">
      <w:pPr>
        <w:jc w:val="both"/>
        <w:rPr>
          <w:sz w:val="22"/>
          <w:szCs w:val="22"/>
        </w:rPr>
      </w:pPr>
      <w:r w:rsidRPr="001609AF">
        <w:rPr>
          <w:sz w:val="22"/>
          <w:szCs w:val="22"/>
        </w:rPr>
        <w:t>klasy co najmniej B20, według wymiarów dostosowanych do rodzaju poziomu powierzchni jezdni , a</w:t>
      </w:r>
    </w:p>
    <w:p w14:paraId="40F9E507" w14:textId="77777777" w:rsidR="0016771F" w:rsidRPr="001609AF" w:rsidRDefault="0016771F" w:rsidP="0016771F">
      <w:pPr>
        <w:jc w:val="both"/>
        <w:rPr>
          <w:sz w:val="22"/>
          <w:szCs w:val="22"/>
        </w:rPr>
      </w:pPr>
      <w:r w:rsidRPr="001609AF">
        <w:rPr>
          <w:sz w:val="22"/>
          <w:szCs w:val="22"/>
        </w:rPr>
        <w:t>także rozebranie deskowania,</w:t>
      </w:r>
    </w:p>
    <w:p w14:paraId="4DD415CF" w14:textId="77777777" w:rsidR="0016771F" w:rsidRPr="001609AF" w:rsidRDefault="0016771F" w:rsidP="0016771F">
      <w:pPr>
        <w:jc w:val="both"/>
        <w:rPr>
          <w:sz w:val="22"/>
          <w:szCs w:val="22"/>
        </w:rPr>
      </w:pPr>
      <w:r w:rsidRPr="001609AF">
        <w:rPr>
          <w:sz w:val="22"/>
          <w:szCs w:val="22"/>
        </w:rPr>
        <w:t>8. osadzenie przykrycia studzienki lub kratki ściekowej z wykorzystaniem istniejących lub nowych</w:t>
      </w:r>
    </w:p>
    <w:p w14:paraId="5C557EFD" w14:textId="77777777" w:rsidR="0016771F" w:rsidRDefault="0016771F" w:rsidP="0016771F">
      <w:pPr>
        <w:jc w:val="both"/>
        <w:rPr>
          <w:sz w:val="22"/>
          <w:szCs w:val="22"/>
        </w:rPr>
      </w:pPr>
      <w:r w:rsidRPr="001609AF">
        <w:rPr>
          <w:sz w:val="22"/>
          <w:szCs w:val="22"/>
        </w:rPr>
        <w:t>materiałów oraz ew. wyrównaniem zaprawą cementową.</w:t>
      </w:r>
    </w:p>
    <w:p w14:paraId="56F5931D" w14:textId="77777777" w:rsidR="0016771F" w:rsidRDefault="0016771F" w:rsidP="0016771F">
      <w:pPr>
        <w:jc w:val="both"/>
        <w:rPr>
          <w:sz w:val="22"/>
          <w:szCs w:val="22"/>
        </w:rPr>
      </w:pPr>
    </w:p>
    <w:p w14:paraId="2619AC42" w14:textId="77777777" w:rsidR="0016771F" w:rsidRPr="00F70801" w:rsidRDefault="0016771F" w:rsidP="0016771F">
      <w:pPr>
        <w:jc w:val="both"/>
        <w:rPr>
          <w:b/>
          <w:bCs/>
          <w:sz w:val="22"/>
          <w:szCs w:val="22"/>
        </w:rPr>
      </w:pPr>
      <w:r w:rsidRPr="00F70801">
        <w:rPr>
          <w:b/>
          <w:bCs/>
          <w:sz w:val="22"/>
          <w:szCs w:val="22"/>
        </w:rPr>
        <w:t>5.7. Montaż rurociągów</w:t>
      </w:r>
    </w:p>
    <w:p w14:paraId="41F228F5" w14:textId="77777777" w:rsidR="0016771F" w:rsidRPr="00F70801" w:rsidRDefault="0016771F" w:rsidP="0016771F">
      <w:pPr>
        <w:jc w:val="both"/>
        <w:rPr>
          <w:sz w:val="22"/>
          <w:szCs w:val="22"/>
        </w:rPr>
      </w:pPr>
      <w:r w:rsidRPr="00F70801">
        <w:rPr>
          <w:sz w:val="22"/>
          <w:szCs w:val="22"/>
        </w:rPr>
        <w:t>Montaż rurociągów może odbywa</w:t>
      </w:r>
      <w:r>
        <w:rPr>
          <w:sz w:val="22"/>
          <w:szCs w:val="22"/>
        </w:rPr>
        <w:t>ć</w:t>
      </w:r>
      <w:r w:rsidRPr="00F70801">
        <w:rPr>
          <w:sz w:val="22"/>
          <w:szCs w:val="22"/>
        </w:rPr>
        <w:t xml:space="preserve"> się dwoma metodami:</w:t>
      </w:r>
    </w:p>
    <w:p w14:paraId="021A15B3" w14:textId="77777777" w:rsidR="0016771F" w:rsidRPr="00F70801" w:rsidRDefault="0016771F" w:rsidP="0016771F">
      <w:pPr>
        <w:jc w:val="both"/>
        <w:rPr>
          <w:sz w:val="22"/>
          <w:szCs w:val="22"/>
        </w:rPr>
      </w:pPr>
      <w:r w:rsidRPr="00F70801">
        <w:rPr>
          <w:sz w:val="22"/>
          <w:szCs w:val="22"/>
        </w:rPr>
        <w:t>– montaż odcinków rurociągów na powierzchni terenu i opuszczenie ich do wykopu,</w:t>
      </w:r>
    </w:p>
    <w:p w14:paraId="3DBF2D93" w14:textId="77777777" w:rsidR="0016771F" w:rsidRPr="00F70801" w:rsidRDefault="0016771F" w:rsidP="0016771F">
      <w:pPr>
        <w:jc w:val="both"/>
        <w:rPr>
          <w:sz w:val="22"/>
          <w:szCs w:val="22"/>
        </w:rPr>
      </w:pPr>
      <w:r w:rsidRPr="00F70801">
        <w:rPr>
          <w:sz w:val="22"/>
          <w:szCs w:val="22"/>
        </w:rPr>
        <w:t>– montaż odcinków rurociągu w wykopie.</w:t>
      </w:r>
    </w:p>
    <w:p w14:paraId="6A44270F" w14:textId="77777777" w:rsidR="0016771F" w:rsidRPr="00F70801" w:rsidRDefault="0016771F" w:rsidP="0016771F">
      <w:pPr>
        <w:jc w:val="both"/>
        <w:rPr>
          <w:sz w:val="22"/>
          <w:szCs w:val="22"/>
        </w:rPr>
      </w:pPr>
      <w:r w:rsidRPr="00F70801">
        <w:rPr>
          <w:sz w:val="22"/>
          <w:szCs w:val="22"/>
        </w:rPr>
        <w:t>Rury w wykopie powinny by</w:t>
      </w:r>
      <w:r>
        <w:rPr>
          <w:sz w:val="22"/>
          <w:szCs w:val="22"/>
        </w:rPr>
        <w:t>ć</w:t>
      </w:r>
      <w:r w:rsidRPr="00F70801">
        <w:rPr>
          <w:sz w:val="22"/>
          <w:szCs w:val="22"/>
        </w:rPr>
        <w:t xml:space="preserve"> ułożone w osi montowanego przewodu z zachowaniem spadków.</w:t>
      </w:r>
    </w:p>
    <w:p w14:paraId="539B664E" w14:textId="77777777" w:rsidR="0016771F" w:rsidRDefault="0016771F" w:rsidP="0016771F">
      <w:pPr>
        <w:jc w:val="both"/>
        <w:rPr>
          <w:sz w:val="22"/>
          <w:szCs w:val="22"/>
        </w:rPr>
      </w:pPr>
      <w:r w:rsidRPr="00F70801">
        <w:rPr>
          <w:sz w:val="22"/>
          <w:szCs w:val="22"/>
        </w:rPr>
        <w:t>Na całej długości powinny przylega</w:t>
      </w:r>
      <w:r>
        <w:rPr>
          <w:sz w:val="22"/>
          <w:szCs w:val="22"/>
        </w:rPr>
        <w:t>ć</w:t>
      </w:r>
      <w:r w:rsidRPr="00F70801">
        <w:rPr>
          <w:sz w:val="22"/>
          <w:szCs w:val="22"/>
        </w:rPr>
        <w:t xml:space="preserve"> do podłoża na co najmniej ¼ obwodu.</w:t>
      </w:r>
    </w:p>
    <w:p w14:paraId="0BB0A1D8" w14:textId="77777777" w:rsidR="0016771F" w:rsidRPr="00F70801" w:rsidRDefault="0016771F" w:rsidP="0016771F">
      <w:pPr>
        <w:jc w:val="both"/>
        <w:rPr>
          <w:sz w:val="22"/>
          <w:szCs w:val="22"/>
        </w:rPr>
      </w:pPr>
    </w:p>
    <w:p w14:paraId="123D9757" w14:textId="77777777" w:rsidR="0016771F" w:rsidRPr="00F70801" w:rsidRDefault="0016771F" w:rsidP="0016771F">
      <w:pPr>
        <w:jc w:val="both"/>
        <w:rPr>
          <w:b/>
          <w:bCs/>
          <w:sz w:val="22"/>
          <w:szCs w:val="22"/>
        </w:rPr>
      </w:pPr>
      <w:r w:rsidRPr="00F70801">
        <w:rPr>
          <w:b/>
          <w:bCs/>
          <w:sz w:val="22"/>
          <w:szCs w:val="22"/>
        </w:rPr>
        <w:t>5.</w:t>
      </w:r>
      <w:r>
        <w:rPr>
          <w:b/>
          <w:bCs/>
          <w:sz w:val="22"/>
          <w:szCs w:val="22"/>
        </w:rPr>
        <w:t>8</w:t>
      </w:r>
      <w:r w:rsidRPr="00F70801">
        <w:rPr>
          <w:b/>
          <w:bCs/>
          <w:sz w:val="22"/>
          <w:szCs w:val="22"/>
        </w:rPr>
        <w:t>. Połączenia rur i kształtek z PVC, PP</w:t>
      </w:r>
    </w:p>
    <w:p w14:paraId="5FE39D1A" w14:textId="77777777" w:rsidR="0016771F" w:rsidRDefault="0016771F" w:rsidP="0016771F">
      <w:pPr>
        <w:jc w:val="both"/>
        <w:rPr>
          <w:sz w:val="22"/>
          <w:szCs w:val="22"/>
        </w:rPr>
      </w:pPr>
      <w:r w:rsidRPr="00F70801">
        <w:rPr>
          <w:sz w:val="22"/>
          <w:szCs w:val="22"/>
        </w:rPr>
        <w:t>Przed montażem rur i kształtek z PVC</w:t>
      </w:r>
      <w:r>
        <w:rPr>
          <w:sz w:val="22"/>
          <w:szCs w:val="22"/>
        </w:rPr>
        <w:t>, kamionkowych</w:t>
      </w:r>
      <w:r w:rsidRPr="00F70801">
        <w:rPr>
          <w:sz w:val="22"/>
          <w:szCs w:val="22"/>
        </w:rPr>
        <w:t xml:space="preserve"> i PP należy dokona</w:t>
      </w:r>
      <w:r>
        <w:rPr>
          <w:sz w:val="22"/>
          <w:szCs w:val="22"/>
        </w:rPr>
        <w:t>ć</w:t>
      </w:r>
      <w:r w:rsidRPr="00F70801">
        <w:rPr>
          <w:sz w:val="22"/>
          <w:szCs w:val="22"/>
        </w:rPr>
        <w:t xml:space="preserve"> ich oględzin. Powierzchnie wewnętrzne i zewnętrzne rur i kształtek powinny by</w:t>
      </w:r>
      <w:r>
        <w:rPr>
          <w:sz w:val="22"/>
          <w:szCs w:val="22"/>
        </w:rPr>
        <w:t>ć</w:t>
      </w:r>
      <w:r w:rsidRPr="00F70801">
        <w:rPr>
          <w:sz w:val="22"/>
          <w:szCs w:val="22"/>
        </w:rPr>
        <w:t xml:space="preserve"> gładkie, czyste, bez przypale</w:t>
      </w:r>
      <w:r>
        <w:rPr>
          <w:sz w:val="22"/>
          <w:szCs w:val="22"/>
        </w:rPr>
        <w:t>ń</w:t>
      </w:r>
      <w:r w:rsidRPr="00F70801">
        <w:rPr>
          <w:sz w:val="22"/>
          <w:szCs w:val="22"/>
        </w:rPr>
        <w:t>, pozbawione nierówności, porów i jakichkolwiek innych uszkodze</w:t>
      </w:r>
      <w:r>
        <w:rPr>
          <w:sz w:val="22"/>
          <w:szCs w:val="22"/>
        </w:rPr>
        <w:t>ń</w:t>
      </w:r>
      <w:r w:rsidRPr="00F70801">
        <w:rPr>
          <w:sz w:val="22"/>
          <w:szCs w:val="22"/>
        </w:rPr>
        <w:t xml:space="preserve"> w stopniu uniemożliwiającym spełnienie wymaga</w:t>
      </w:r>
      <w:r>
        <w:rPr>
          <w:sz w:val="22"/>
          <w:szCs w:val="22"/>
        </w:rPr>
        <w:t>ń</w:t>
      </w:r>
      <w:r w:rsidRPr="00F70801">
        <w:rPr>
          <w:sz w:val="22"/>
          <w:szCs w:val="22"/>
        </w:rPr>
        <w:t xml:space="preserve"> określonych w normach PN-EN 1452-1÷5:2000.</w:t>
      </w:r>
    </w:p>
    <w:p w14:paraId="3A0EC6A3" w14:textId="77777777" w:rsidR="0016771F" w:rsidRPr="00F70801" w:rsidRDefault="0016771F" w:rsidP="0016771F">
      <w:pPr>
        <w:jc w:val="both"/>
        <w:rPr>
          <w:sz w:val="22"/>
          <w:szCs w:val="22"/>
        </w:rPr>
      </w:pPr>
    </w:p>
    <w:p w14:paraId="63E72D09" w14:textId="77777777" w:rsidR="0016771F" w:rsidRPr="00F70801" w:rsidRDefault="0016771F" w:rsidP="0016771F">
      <w:pPr>
        <w:jc w:val="both"/>
        <w:rPr>
          <w:b/>
          <w:bCs/>
          <w:sz w:val="22"/>
          <w:szCs w:val="22"/>
        </w:rPr>
      </w:pPr>
      <w:r w:rsidRPr="00F70801">
        <w:rPr>
          <w:b/>
          <w:bCs/>
          <w:sz w:val="22"/>
          <w:szCs w:val="22"/>
        </w:rPr>
        <w:t>5.</w:t>
      </w:r>
      <w:r>
        <w:rPr>
          <w:b/>
          <w:bCs/>
          <w:sz w:val="22"/>
          <w:szCs w:val="22"/>
        </w:rPr>
        <w:t>9</w:t>
      </w:r>
      <w:r w:rsidRPr="00F70801">
        <w:rPr>
          <w:b/>
          <w:bCs/>
          <w:sz w:val="22"/>
          <w:szCs w:val="22"/>
        </w:rPr>
        <w:t>. Połączenia kielichowe na wcisk</w:t>
      </w:r>
    </w:p>
    <w:p w14:paraId="36B79999" w14:textId="77777777" w:rsidR="0016771F" w:rsidRPr="00F70801" w:rsidRDefault="0016771F" w:rsidP="0016771F">
      <w:pPr>
        <w:jc w:val="both"/>
        <w:rPr>
          <w:sz w:val="22"/>
          <w:szCs w:val="22"/>
        </w:rPr>
      </w:pPr>
      <w:r w:rsidRPr="00F70801">
        <w:rPr>
          <w:sz w:val="22"/>
          <w:szCs w:val="22"/>
        </w:rPr>
        <w:t>Montaż połącze</w:t>
      </w:r>
      <w:r>
        <w:rPr>
          <w:sz w:val="22"/>
          <w:szCs w:val="22"/>
        </w:rPr>
        <w:t>ń</w:t>
      </w:r>
      <w:r w:rsidRPr="00F70801">
        <w:rPr>
          <w:sz w:val="22"/>
          <w:szCs w:val="22"/>
        </w:rPr>
        <w:t xml:space="preserve"> kielichowych polega na wsunięciu (wciśnięciu) ko</w:t>
      </w:r>
      <w:r>
        <w:rPr>
          <w:sz w:val="22"/>
          <w:szCs w:val="22"/>
        </w:rPr>
        <w:t>ń</w:t>
      </w:r>
      <w:r w:rsidRPr="00F70801">
        <w:rPr>
          <w:sz w:val="22"/>
          <w:szCs w:val="22"/>
        </w:rPr>
        <w:t>ca rury w kielich, z osadzoną uszczelką (pierścieniem elastomerowym), do określonej głębokości.</w:t>
      </w:r>
    </w:p>
    <w:p w14:paraId="3C8C4891" w14:textId="77777777" w:rsidR="0016771F" w:rsidRPr="001609AF" w:rsidRDefault="0016771F" w:rsidP="0016771F">
      <w:pPr>
        <w:jc w:val="both"/>
        <w:rPr>
          <w:sz w:val="22"/>
          <w:szCs w:val="22"/>
        </w:rPr>
      </w:pPr>
      <w:r w:rsidRPr="00F70801">
        <w:rPr>
          <w:sz w:val="22"/>
          <w:szCs w:val="22"/>
        </w:rPr>
        <w:t xml:space="preserve">Dopuszczalne jest stosowanie środka smarującego ułatwiającego wsuwanie. Należy </w:t>
      </w:r>
      <w:proofErr w:type="spellStart"/>
      <w:r w:rsidRPr="00F70801">
        <w:rPr>
          <w:sz w:val="22"/>
          <w:szCs w:val="22"/>
        </w:rPr>
        <w:t>zwróci</w:t>
      </w:r>
      <w:r>
        <w:rPr>
          <w:sz w:val="22"/>
          <w:szCs w:val="22"/>
        </w:rPr>
        <w:t>ń</w:t>
      </w:r>
      <w:proofErr w:type="spellEnd"/>
      <w:r w:rsidRPr="00F70801">
        <w:rPr>
          <w:sz w:val="22"/>
          <w:szCs w:val="22"/>
        </w:rPr>
        <w:t xml:space="preserve"> szczególną uwagę na osiowe wprowadzenie ko</w:t>
      </w:r>
      <w:r>
        <w:rPr>
          <w:sz w:val="22"/>
          <w:szCs w:val="22"/>
        </w:rPr>
        <w:t>ń</w:t>
      </w:r>
      <w:r w:rsidRPr="00F70801">
        <w:rPr>
          <w:sz w:val="22"/>
          <w:szCs w:val="22"/>
        </w:rPr>
        <w:t>ca rury w kielich.</w:t>
      </w:r>
    </w:p>
    <w:p w14:paraId="6CC8AF2D" w14:textId="77777777" w:rsidR="0016771F" w:rsidRPr="00784A9E" w:rsidRDefault="0016771F" w:rsidP="0016771F">
      <w:pPr>
        <w:jc w:val="both"/>
        <w:rPr>
          <w:b/>
          <w:bCs/>
          <w:sz w:val="22"/>
          <w:szCs w:val="22"/>
        </w:rPr>
      </w:pPr>
      <w:r w:rsidRPr="00784A9E">
        <w:rPr>
          <w:b/>
          <w:bCs/>
          <w:sz w:val="22"/>
          <w:szCs w:val="22"/>
        </w:rPr>
        <w:t>5.</w:t>
      </w:r>
      <w:r>
        <w:rPr>
          <w:b/>
          <w:bCs/>
          <w:sz w:val="22"/>
          <w:szCs w:val="22"/>
        </w:rPr>
        <w:t>10</w:t>
      </w:r>
      <w:r w:rsidRPr="00784A9E">
        <w:rPr>
          <w:b/>
          <w:bCs/>
          <w:sz w:val="22"/>
          <w:szCs w:val="22"/>
        </w:rPr>
        <w:t>. Ułożenie nowej nawierzchni</w:t>
      </w:r>
    </w:p>
    <w:p w14:paraId="69F53CA5" w14:textId="77777777" w:rsidR="0016771F" w:rsidRPr="001609AF" w:rsidRDefault="0016771F" w:rsidP="0016771F">
      <w:pPr>
        <w:jc w:val="both"/>
        <w:rPr>
          <w:sz w:val="22"/>
          <w:szCs w:val="22"/>
        </w:rPr>
      </w:pPr>
      <w:r w:rsidRPr="001609AF">
        <w:rPr>
          <w:sz w:val="22"/>
          <w:szCs w:val="22"/>
        </w:rPr>
        <w:t>Nową nawierzchnię należy układać zgodnie z D-05.03.05A. Powierzchnie styku części żeliwnych lub</w:t>
      </w:r>
    </w:p>
    <w:p w14:paraId="002463FB" w14:textId="77777777" w:rsidR="0016771F" w:rsidRPr="001609AF" w:rsidRDefault="0016771F" w:rsidP="0016771F">
      <w:pPr>
        <w:jc w:val="both"/>
        <w:rPr>
          <w:sz w:val="22"/>
          <w:szCs w:val="22"/>
        </w:rPr>
      </w:pPr>
      <w:r w:rsidRPr="001609AF">
        <w:rPr>
          <w:sz w:val="22"/>
          <w:szCs w:val="22"/>
        </w:rPr>
        <w:t>metalowych powinny być pokryte lepiszczem.</w:t>
      </w:r>
    </w:p>
    <w:p w14:paraId="0F1C4617" w14:textId="77777777" w:rsidR="0016771F" w:rsidRDefault="0016771F" w:rsidP="0016771F">
      <w:pPr>
        <w:jc w:val="both"/>
        <w:rPr>
          <w:b/>
          <w:bCs/>
          <w:sz w:val="22"/>
          <w:szCs w:val="22"/>
        </w:rPr>
      </w:pPr>
    </w:p>
    <w:p w14:paraId="4AB992C9" w14:textId="77777777" w:rsidR="0016771F" w:rsidRPr="0031470B" w:rsidRDefault="0016771F" w:rsidP="0016771F">
      <w:pPr>
        <w:jc w:val="both"/>
        <w:rPr>
          <w:b/>
          <w:bCs/>
          <w:sz w:val="22"/>
          <w:szCs w:val="22"/>
        </w:rPr>
      </w:pPr>
      <w:r w:rsidRPr="0031470B">
        <w:rPr>
          <w:b/>
          <w:bCs/>
          <w:sz w:val="22"/>
          <w:szCs w:val="22"/>
        </w:rPr>
        <w:t>6. KONTROLA JAKO</w:t>
      </w:r>
      <w:r w:rsidRPr="0031470B">
        <w:rPr>
          <w:sz w:val="22"/>
          <w:szCs w:val="22"/>
        </w:rPr>
        <w:t>Ś</w:t>
      </w:r>
      <w:r w:rsidRPr="0031470B">
        <w:rPr>
          <w:b/>
          <w:bCs/>
          <w:sz w:val="22"/>
          <w:szCs w:val="22"/>
        </w:rPr>
        <w:t>CI ROBÓT</w:t>
      </w:r>
    </w:p>
    <w:p w14:paraId="4C40F43A" w14:textId="77777777" w:rsidR="0016771F" w:rsidRPr="0031470B" w:rsidRDefault="0016771F" w:rsidP="0016771F">
      <w:pPr>
        <w:jc w:val="both"/>
        <w:rPr>
          <w:b/>
          <w:bCs/>
          <w:sz w:val="22"/>
          <w:szCs w:val="22"/>
        </w:rPr>
      </w:pPr>
    </w:p>
    <w:p w14:paraId="72E644DC" w14:textId="77777777" w:rsidR="0016771F" w:rsidRPr="0031470B" w:rsidRDefault="0016771F" w:rsidP="0016771F">
      <w:pPr>
        <w:jc w:val="both"/>
        <w:rPr>
          <w:b/>
          <w:bCs/>
          <w:sz w:val="22"/>
          <w:szCs w:val="22"/>
        </w:rPr>
      </w:pPr>
      <w:r w:rsidRPr="0031470B">
        <w:rPr>
          <w:b/>
          <w:bCs/>
          <w:sz w:val="22"/>
          <w:szCs w:val="22"/>
        </w:rPr>
        <w:t>6.1. Ogólne zasady kontroli jako</w:t>
      </w:r>
      <w:r w:rsidRPr="0031470B">
        <w:rPr>
          <w:sz w:val="22"/>
          <w:szCs w:val="22"/>
        </w:rPr>
        <w:t>ś</w:t>
      </w:r>
      <w:r w:rsidRPr="0031470B">
        <w:rPr>
          <w:b/>
          <w:bCs/>
          <w:sz w:val="22"/>
          <w:szCs w:val="22"/>
        </w:rPr>
        <w:t>ci robót</w:t>
      </w:r>
    </w:p>
    <w:p w14:paraId="06ECAC6D" w14:textId="77777777" w:rsidR="0016771F" w:rsidRPr="0031470B" w:rsidRDefault="0016771F" w:rsidP="0016771F">
      <w:pPr>
        <w:jc w:val="both"/>
        <w:rPr>
          <w:sz w:val="22"/>
          <w:szCs w:val="22"/>
        </w:rPr>
      </w:pPr>
      <w:r w:rsidRPr="0031470B">
        <w:rPr>
          <w:sz w:val="22"/>
          <w:szCs w:val="22"/>
        </w:rPr>
        <w:t>Ogólne zasady kontroli jakości robót podano w OST   D-M-00.00.00 „Wymagania ogólne” pkt 6</w:t>
      </w:r>
    </w:p>
    <w:p w14:paraId="409F98DB" w14:textId="77777777" w:rsidR="0016771F" w:rsidRPr="0031470B" w:rsidRDefault="0016771F" w:rsidP="0016771F">
      <w:pPr>
        <w:jc w:val="both"/>
        <w:rPr>
          <w:b/>
          <w:bCs/>
          <w:sz w:val="22"/>
          <w:szCs w:val="22"/>
        </w:rPr>
      </w:pPr>
      <w:r w:rsidRPr="0031470B">
        <w:rPr>
          <w:b/>
          <w:bCs/>
          <w:sz w:val="22"/>
          <w:szCs w:val="22"/>
        </w:rPr>
        <w:t>6.2. Kontrola jako</w:t>
      </w:r>
      <w:r w:rsidRPr="0031470B">
        <w:rPr>
          <w:sz w:val="22"/>
          <w:szCs w:val="22"/>
        </w:rPr>
        <w:t>ś</w:t>
      </w:r>
      <w:r w:rsidRPr="0031470B">
        <w:rPr>
          <w:b/>
          <w:bCs/>
          <w:sz w:val="22"/>
          <w:szCs w:val="22"/>
        </w:rPr>
        <w:t xml:space="preserve">ci </w:t>
      </w:r>
      <w:r>
        <w:rPr>
          <w:b/>
          <w:bCs/>
          <w:sz w:val="22"/>
          <w:szCs w:val="22"/>
        </w:rPr>
        <w:t>robót.</w:t>
      </w:r>
    </w:p>
    <w:p w14:paraId="45B7D96F" w14:textId="77777777" w:rsidR="0016771F" w:rsidRDefault="0016771F" w:rsidP="0016771F">
      <w:pPr>
        <w:jc w:val="both"/>
        <w:rPr>
          <w:sz w:val="22"/>
          <w:szCs w:val="22"/>
        </w:rPr>
      </w:pPr>
      <w:r w:rsidRPr="008F1BBC">
        <w:rPr>
          <w:sz w:val="22"/>
          <w:szCs w:val="22"/>
        </w:rPr>
        <w:lastRenderedPageBreak/>
        <w:t>W czasie wykonywania robót należy przeprowadzać ciągłą kontrolę poprawności</w:t>
      </w:r>
      <w:r>
        <w:rPr>
          <w:sz w:val="22"/>
          <w:szCs w:val="22"/>
        </w:rPr>
        <w:t xml:space="preserve"> wykonania robót</w:t>
      </w:r>
      <w:r w:rsidRPr="008F1BBC">
        <w:rPr>
          <w:sz w:val="22"/>
          <w:szCs w:val="22"/>
        </w:rPr>
        <w:t xml:space="preserve">, zgodnie z wymaganiami </w:t>
      </w:r>
      <w:proofErr w:type="spellStart"/>
      <w:r w:rsidRPr="008F1BBC">
        <w:rPr>
          <w:sz w:val="22"/>
          <w:szCs w:val="22"/>
        </w:rPr>
        <w:t>pktu</w:t>
      </w:r>
      <w:proofErr w:type="spellEnd"/>
      <w:r w:rsidRPr="008F1BBC">
        <w:rPr>
          <w:sz w:val="22"/>
          <w:szCs w:val="22"/>
        </w:rPr>
        <w:t xml:space="preserve"> 5.</w:t>
      </w:r>
    </w:p>
    <w:p w14:paraId="391D42ED" w14:textId="77777777" w:rsidR="0016771F" w:rsidRPr="0031470B" w:rsidRDefault="0016771F" w:rsidP="0016771F">
      <w:pPr>
        <w:jc w:val="both"/>
        <w:rPr>
          <w:sz w:val="22"/>
          <w:szCs w:val="22"/>
        </w:rPr>
      </w:pPr>
    </w:p>
    <w:p w14:paraId="329D6281" w14:textId="77777777" w:rsidR="0016771F" w:rsidRPr="0031470B" w:rsidRDefault="0016771F" w:rsidP="0016771F">
      <w:pPr>
        <w:jc w:val="both"/>
        <w:rPr>
          <w:b/>
          <w:bCs/>
          <w:sz w:val="22"/>
          <w:szCs w:val="22"/>
        </w:rPr>
      </w:pPr>
      <w:r w:rsidRPr="0031470B">
        <w:rPr>
          <w:b/>
          <w:bCs/>
          <w:sz w:val="22"/>
          <w:szCs w:val="22"/>
        </w:rPr>
        <w:t>7. OBMIAR ROBÓT</w:t>
      </w:r>
    </w:p>
    <w:p w14:paraId="5AD8B1A0" w14:textId="77777777" w:rsidR="0016771F" w:rsidRPr="0031470B" w:rsidRDefault="0016771F" w:rsidP="0016771F">
      <w:pPr>
        <w:jc w:val="both"/>
        <w:rPr>
          <w:b/>
          <w:bCs/>
          <w:sz w:val="22"/>
          <w:szCs w:val="22"/>
        </w:rPr>
      </w:pPr>
      <w:r w:rsidRPr="0031470B">
        <w:rPr>
          <w:b/>
          <w:bCs/>
          <w:sz w:val="22"/>
          <w:szCs w:val="22"/>
        </w:rPr>
        <w:t>7.1. Ogólne zasady obmiaru robót</w:t>
      </w:r>
    </w:p>
    <w:p w14:paraId="46231AE5" w14:textId="77777777" w:rsidR="0016771F" w:rsidRDefault="0016771F" w:rsidP="0016771F">
      <w:pPr>
        <w:jc w:val="both"/>
        <w:rPr>
          <w:sz w:val="22"/>
          <w:szCs w:val="22"/>
        </w:rPr>
      </w:pPr>
      <w:r w:rsidRPr="0031470B">
        <w:rPr>
          <w:sz w:val="22"/>
          <w:szCs w:val="22"/>
        </w:rPr>
        <w:t>Ogólne zasady obmiaru robót podano w OST   D-M-00.00.00 „Wymagania ogólne” pkt 7</w:t>
      </w:r>
    </w:p>
    <w:p w14:paraId="4BCB9FE1" w14:textId="77777777" w:rsidR="0016771F" w:rsidRDefault="0016771F" w:rsidP="0016771F">
      <w:pPr>
        <w:jc w:val="both"/>
        <w:rPr>
          <w:sz w:val="22"/>
          <w:szCs w:val="22"/>
        </w:rPr>
      </w:pPr>
    </w:p>
    <w:p w14:paraId="5DC148AA" w14:textId="77777777" w:rsidR="0016771F" w:rsidRPr="00974DE2" w:rsidRDefault="0016771F" w:rsidP="0016771F">
      <w:pPr>
        <w:jc w:val="both"/>
        <w:rPr>
          <w:sz w:val="22"/>
          <w:szCs w:val="22"/>
        </w:rPr>
      </w:pPr>
      <w:r w:rsidRPr="00065E1A">
        <w:rPr>
          <w:b/>
          <w:bCs/>
          <w:sz w:val="22"/>
          <w:szCs w:val="22"/>
        </w:rPr>
        <w:t>7.1.</w:t>
      </w:r>
      <w:r>
        <w:rPr>
          <w:b/>
          <w:bCs/>
          <w:sz w:val="22"/>
          <w:szCs w:val="22"/>
        </w:rPr>
        <w:t>1</w:t>
      </w:r>
      <w:r w:rsidRPr="00065E1A">
        <w:rPr>
          <w:b/>
          <w:bCs/>
          <w:sz w:val="22"/>
          <w:szCs w:val="22"/>
        </w:rPr>
        <w:t>.</w:t>
      </w:r>
      <w:r w:rsidRPr="00974DE2">
        <w:rPr>
          <w:sz w:val="22"/>
          <w:szCs w:val="22"/>
        </w:rPr>
        <w:t xml:space="preserve"> Obmiar Robót dla wymienianego wpustu ulicznego:</w:t>
      </w:r>
    </w:p>
    <w:p w14:paraId="5B0D7800" w14:textId="77777777" w:rsidR="0016771F" w:rsidRPr="00974DE2" w:rsidRDefault="0016771F" w:rsidP="0016771F">
      <w:pPr>
        <w:jc w:val="both"/>
        <w:rPr>
          <w:sz w:val="22"/>
          <w:szCs w:val="22"/>
        </w:rPr>
      </w:pPr>
      <w:r w:rsidRPr="00974DE2">
        <w:rPr>
          <w:sz w:val="22"/>
          <w:szCs w:val="22"/>
        </w:rPr>
        <w:t>- usunięcie nawierzchni z masy mineralno-asfaltowej lub innej i podbudowy z betonu,</w:t>
      </w:r>
    </w:p>
    <w:p w14:paraId="2EC17476" w14:textId="77777777" w:rsidR="0016771F" w:rsidRPr="00974DE2" w:rsidRDefault="0016771F" w:rsidP="0016771F">
      <w:pPr>
        <w:jc w:val="both"/>
        <w:rPr>
          <w:sz w:val="22"/>
          <w:szCs w:val="22"/>
        </w:rPr>
      </w:pPr>
      <w:r w:rsidRPr="00974DE2">
        <w:rPr>
          <w:sz w:val="22"/>
          <w:szCs w:val="22"/>
        </w:rPr>
        <w:t>- wykonanie wykopów do istniejącej infrastruktury kanalizacyjnej,</w:t>
      </w:r>
    </w:p>
    <w:p w14:paraId="4E9DB240" w14:textId="77777777" w:rsidR="0016771F" w:rsidRPr="00974DE2" w:rsidRDefault="0016771F" w:rsidP="0016771F">
      <w:pPr>
        <w:jc w:val="both"/>
        <w:rPr>
          <w:sz w:val="22"/>
          <w:szCs w:val="22"/>
        </w:rPr>
      </w:pPr>
      <w:r w:rsidRPr="00974DE2">
        <w:rPr>
          <w:sz w:val="22"/>
          <w:szCs w:val="22"/>
        </w:rPr>
        <w:t>- demontaż włazu – żeliwnego wpustu ulicznego,</w:t>
      </w:r>
    </w:p>
    <w:p w14:paraId="12CC23DC" w14:textId="77777777" w:rsidR="0016771F" w:rsidRPr="00974DE2" w:rsidRDefault="0016771F" w:rsidP="0016771F">
      <w:pPr>
        <w:jc w:val="both"/>
        <w:rPr>
          <w:sz w:val="22"/>
          <w:szCs w:val="22"/>
        </w:rPr>
      </w:pPr>
      <w:r w:rsidRPr="00974DE2">
        <w:rPr>
          <w:sz w:val="22"/>
          <w:szCs w:val="22"/>
        </w:rPr>
        <w:t>- montaż wpust</w:t>
      </w:r>
      <w:r>
        <w:rPr>
          <w:sz w:val="22"/>
          <w:szCs w:val="22"/>
        </w:rPr>
        <w:t>u</w:t>
      </w:r>
      <w:r w:rsidRPr="00974DE2">
        <w:rPr>
          <w:sz w:val="22"/>
          <w:szCs w:val="22"/>
        </w:rPr>
        <w:t xml:space="preserve"> żeliwn</w:t>
      </w:r>
      <w:r>
        <w:rPr>
          <w:sz w:val="22"/>
          <w:szCs w:val="22"/>
        </w:rPr>
        <w:t xml:space="preserve">ego </w:t>
      </w:r>
      <w:r w:rsidRPr="00974DE2">
        <w:rPr>
          <w:sz w:val="22"/>
          <w:szCs w:val="22"/>
        </w:rPr>
        <w:t>D400,</w:t>
      </w:r>
    </w:p>
    <w:p w14:paraId="3C8863E6" w14:textId="77777777" w:rsidR="0016771F" w:rsidRPr="00974DE2" w:rsidRDefault="0016771F" w:rsidP="0016771F">
      <w:pPr>
        <w:jc w:val="both"/>
        <w:rPr>
          <w:sz w:val="22"/>
          <w:szCs w:val="22"/>
        </w:rPr>
      </w:pPr>
      <w:r w:rsidRPr="00974DE2">
        <w:rPr>
          <w:sz w:val="22"/>
          <w:szCs w:val="22"/>
        </w:rPr>
        <w:t>- regulacja pionowa studni przy pomocy pierścieni dystansowych,</w:t>
      </w:r>
    </w:p>
    <w:p w14:paraId="576D3224" w14:textId="77777777" w:rsidR="0016771F" w:rsidRPr="00974DE2" w:rsidRDefault="0016771F" w:rsidP="0016771F">
      <w:pPr>
        <w:jc w:val="both"/>
        <w:rPr>
          <w:sz w:val="22"/>
          <w:szCs w:val="22"/>
        </w:rPr>
      </w:pPr>
      <w:r w:rsidRPr="00974DE2">
        <w:rPr>
          <w:sz w:val="22"/>
          <w:szCs w:val="22"/>
        </w:rPr>
        <w:t>- zasypanie wykopów i wywóz urobku,</w:t>
      </w:r>
    </w:p>
    <w:p w14:paraId="132962C7" w14:textId="77777777" w:rsidR="0016771F" w:rsidRPr="00974DE2" w:rsidRDefault="0016771F" w:rsidP="0016771F">
      <w:pPr>
        <w:jc w:val="both"/>
        <w:rPr>
          <w:sz w:val="22"/>
          <w:szCs w:val="22"/>
        </w:rPr>
      </w:pPr>
      <w:r w:rsidRPr="00974DE2">
        <w:rPr>
          <w:sz w:val="22"/>
          <w:szCs w:val="22"/>
        </w:rPr>
        <w:t>- przywrócenie nawierzchni do pierwotnego stanu (prawidłowego stanu),</w:t>
      </w:r>
    </w:p>
    <w:p w14:paraId="35BF1BA6" w14:textId="77777777" w:rsidR="0016771F" w:rsidRDefault="0016771F" w:rsidP="0016771F">
      <w:pPr>
        <w:jc w:val="both"/>
        <w:rPr>
          <w:sz w:val="22"/>
          <w:szCs w:val="22"/>
        </w:rPr>
      </w:pPr>
      <w:r w:rsidRPr="00974DE2">
        <w:rPr>
          <w:sz w:val="22"/>
          <w:szCs w:val="22"/>
        </w:rPr>
        <w:t>- przekazanie pozyskanego złomu żeliwnego zgodnie z ustaleniami z Inżynierem.</w:t>
      </w:r>
    </w:p>
    <w:p w14:paraId="7F948159" w14:textId="77777777" w:rsidR="0016771F" w:rsidRPr="00974DE2" w:rsidRDefault="0016771F" w:rsidP="0016771F">
      <w:pPr>
        <w:jc w:val="both"/>
        <w:rPr>
          <w:sz w:val="22"/>
          <w:szCs w:val="22"/>
        </w:rPr>
      </w:pPr>
      <w:r w:rsidRPr="00065E1A">
        <w:rPr>
          <w:b/>
          <w:bCs/>
          <w:sz w:val="22"/>
          <w:szCs w:val="22"/>
        </w:rPr>
        <w:t>7.1.</w:t>
      </w:r>
      <w:r>
        <w:rPr>
          <w:b/>
          <w:bCs/>
          <w:sz w:val="22"/>
          <w:szCs w:val="22"/>
        </w:rPr>
        <w:t>2</w:t>
      </w:r>
      <w:r w:rsidRPr="00065E1A">
        <w:rPr>
          <w:b/>
          <w:bCs/>
          <w:sz w:val="22"/>
          <w:szCs w:val="22"/>
        </w:rPr>
        <w:t>.</w:t>
      </w:r>
      <w:r w:rsidRPr="00974DE2">
        <w:rPr>
          <w:sz w:val="22"/>
          <w:szCs w:val="22"/>
        </w:rPr>
        <w:t xml:space="preserve"> Obmiar Robót dla </w:t>
      </w:r>
      <w:r>
        <w:rPr>
          <w:sz w:val="22"/>
          <w:szCs w:val="22"/>
        </w:rPr>
        <w:t>montażu rusztu dla wpustu żeliwnego</w:t>
      </w:r>
      <w:r w:rsidRPr="00974DE2">
        <w:rPr>
          <w:sz w:val="22"/>
          <w:szCs w:val="22"/>
        </w:rPr>
        <w:t>:</w:t>
      </w:r>
    </w:p>
    <w:p w14:paraId="7F332F8F" w14:textId="77777777" w:rsidR="0016771F" w:rsidRDefault="0016771F" w:rsidP="0016771F">
      <w:pPr>
        <w:pStyle w:val="Default"/>
        <w:jc w:val="both"/>
        <w:rPr>
          <w:sz w:val="22"/>
          <w:szCs w:val="22"/>
        </w:rPr>
      </w:pPr>
      <w:r>
        <w:rPr>
          <w:sz w:val="22"/>
          <w:szCs w:val="22"/>
        </w:rPr>
        <w:t xml:space="preserve">- montaż i regulacji nowego rusztu dla wpustu żeliwnego, uchylnego klasy D400, </w:t>
      </w:r>
    </w:p>
    <w:p w14:paraId="69B48771" w14:textId="77777777" w:rsidR="0016771F" w:rsidRPr="00974DE2" w:rsidRDefault="0016771F" w:rsidP="0016771F">
      <w:pPr>
        <w:jc w:val="both"/>
        <w:rPr>
          <w:sz w:val="22"/>
          <w:szCs w:val="22"/>
        </w:rPr>
      </w:pPr>
      <w:r w:rsidRPr="00974DE2">
        <w:rPr>
          <w:sz w:val="22"/>
          <w:szCs w:val="22"/>
        </w:rPr>
        <w:t>- przywrócenie nawierzchni do pierwotnego stanu (prawidłowego stanu),</w:t>
      </w:r>
    </w:p>
    <w:p w14:paraId="4DBCFC0D" w14:textId="77777777" w:rsidR="0016771F" w:rsidRDefault="0016771F" w:rsidP="0016771F">
      <w:pPr>
        <w:jc w:val="both"/>
        <w:rPr>
          <w:sz w:val="22"/>
          <w:szCs w:val="22"/>
        </w:rPr>
      </w:pPr>
      <w:r w:rsidRPr="00974DE2">
        <w:rPr>
          <w:sz w:val="22"/>
          <w:szCs w:val="22"/>
        </w:rPr>
        <w:t>- przekazanie pozyskanego złomu żeliwnego zgodnie z ustaleniami z Inżynierem</w:t>
      </w:r>
    </w:p>
    <w:p w14:paraId="661E5E2E" w14:textId="77777777" w:rsidR="0016771F" w:rsidRPr="00974DE2" w:rsidRDefault="0016771F" w:rsidP="0016771F">
      <w:pPr>
        <w:jc w:val="both"/>
        <w:rPr>
          <w:sz w:val="22"/>
          <w:szCs w:val="22"/>
        </w:rPr>
      </w:pPr>
      <w:r w:rsidRPr="00065E1A">
        <w:rPr>
          <w:b/>
          <w:bCs/>
          <w:sz w:val="22"/>
          <w:szCs w:val="22"/>
        </w:rPr>
        <w:t>7.1.</w:t>
      </w:r>
      <w:r>
        <w:rPr>
          <w:b/>
          <w:bCs/>
          <w:sz w:val="22"/>
          <w:szCs w:val="22"/>
        </w:rPr>
        <w:t>3</w:t>
      </w:r>
      <w:r w:rsidRPr="00065E1A">
        <w:rPr>
          <w:b/>
          <w:bCs/>
          <w:sz w:val="22"/>
          <w:szCs w:val="22"/>
        </w:rPr>
        <w:t>.</w:t>
      </w:r>
      <w:r w:rsidRPr="00974DE2">
        <w:rPr>
          <w:sz w:val="22"/>
          <w:szCs w:val="22"/>
        </w:rPr>
        <w:t xml:space="preserve"> Obmiar Robót dla </w:t>
      </w:r>
      <w:r>
        <w:rPr>
          <w:sz w:val="22"/>
          <w:szCs w:val="22"/>
        </w:rPr>
        <w:t xml:space="preserve">montażu </w:t>
      </w:r>
      <w:r w:rsidRPr="005234B5">
        <w:rPr>
          <w:sz w:val="22"/>
          <w:szCs w:val="22"/>
        </w:rPr>
        <w:t>syfonu kamionkowego</w:t>
      </w:r>
      <w:r>
        <w:rPr>
          <w:sz w:val="22"/>
          <w:szCs w:val="22"/>
        </w:rPr>
        <w:t xml:space="preserve"> </w:t>
      </w:r>
      <w:r w:rsidRPr="005234B5">
        <w:rPr>
          <w:sz w:val="22"/>
          <w:szCs w:val="22"/>
        </w:rPr>
        <w:t>fi 150mm lub z PVC fi 160mm</w:t>
      </w:r>
    </w:p>
    <w:p w14:paraId="360FF449" w14:textId="77777777" w:rsidR="0016771F" w:rsidRDefault="0016771F" w:rsidP="0016771F">
      <w:pPr>
        <w:jc w:val="both"/>
        <w:rPr>
          <w:sz w:val="22"/>
          <w:szCs w:val="22"/>
        </w:rPr>
      </w:pPr>
      <w:r>
        <w:rPr>
          <w:sz w:val="22"/>
          <w:szCs w:val="22"/>
        </w:rPr>
        <w:t xml:space="preserve">- </w:t>
      </w:r>
      <w:r w:rsidRPr="005D1160">
        <w:rPr>
          <w:sz w:val="22"/>
          <w:szCs w:val="22"/>
        </w:rPr>
        <w:t>montażu elementów</w:t>
      </w:r>
      <w:r>
        <w:rPr>
          <w:sz w:val="22"/>
          <w:szCs w:val="22"/>
        </w:rPr>
        <w:t xml:space="preserve"> </w:t>
      </w:r>
      <w:r w:rsidRPr="005D1160">
        <w:rPr>
          <w:sz w:val="22"/>
          <w:szCs w:val="22"/>
        </w:rPr>
        <w:t>syfonu lub prefabrykatu (uwaga:</w:t>
      </w:r>
      <w:r>
        <w:rPr>
          <w:sz w:val="22"/>
          <w:szCs w:val="22"/>
        </w:rPr>
        <w:t xml:space="preserve"> </w:t>
      </w:r>
      <w:r w:rsidRPr="005D1160">
        <w:rPr>
          <w:sz w:val="22"/>
          <w:szCs w:val="22"/>
        </w:rPr>
        <w:t>średnica, ilość i rodzaj kształtek</w:t>
      </w:r>
      <w:r>
        <w:rPr>
          <w:sz w:val="22"/>
          <w:szCs w:val="22"/>
        </w:rPr>
        <w:t xml:space="preserve"> </w:t>
      </w:r>
      <w:r w:rsidRPr="005D1160">
        <w:rPr>
          <w:sz w:val="22"/>
          <w:szCs w:val="22"/>
        </w:rPr>
        <w:t>zależne od remontowanego</w:t>
      </w:r>
      <w:r>
        <w:rPr>
          <w:sz w:val="22"/>
          <w:szCs w:val="22"/>
        </w:rPr>
        <w:t xml:space="preserve"> </w:t>
      </w:r>
      <w:r w:rsidRPr="005D1160">
        <w:rPr>
          <w:sz w:val="22"/>
          <w:szCs w:val="22"/>
        </w:rPr>
        <w:t>przył</w:t>
      </w:r>
      <w:r>
        <w:rPr>
          <w:sz w:val="22"/>
          <w:szCs w:val="22"/>
        </w:rPr>
        <w:t>ą</w:t>
      </w:r>
      <w:r w:rsidRPr="005D1160">
        <w:rPr>
          <w:sz w:val="22"/>
          <w:szCs w:val="22"/>
        </w:rPr>
        <w:t>cza (</w:t>
      </w:r>
      <w:proofErr w:type="spellStart"/>
      <w:r w:rsidRPr="005D1160">
        <w:rPr>
          <w:sz w:val="22"/>
          <w:szCs w:val="22"/>
        </w:rPr>
        <w:t>przykanalika</w:t>
      </w:r>
      <w:proofErr w:type="spellEnd"/>
      <w:r w:rsidRPr="005D1160">
        <w:rPr>
          <w:sz w:val="22"/>
          <w:szCs w:val="22"/>
        </w:rPr>
        <w:t>) oraz</w:t>
      </w:r>
      <w:r>
        <w:rPr>
          <w:sz w:val="22"/>
          <w:szCs w:val="22"/>
        </w:rPr>
        <w:t xml:space="preserve"> </w:t>
      </w:r>
      <w:r w:rsidRPr="005D1160">
        <w:rPr>
          <w:sz w:val="22"/>
          <w:szCs w:val="22"/>
        </w:rPr>
        <w:t>dostępności miejsca</w:t>
      </w:r>
      <w:r>
        <w:rPr>
          <w:sz w:val="22"/>
          <w:szCs w:val="22"/>
        </w:rPr>
        <w:t>).</w:t>
      </w:r>
    </w:p>
    <w:p w14:paraId="1D1B6BBD" w14:textId="77777777" w:rsidR="0016771F" w:rsidRPr="00974DE2" w:rsidRDefault="0016771F" w:rsidP="0016771F">
      <w:pPr>
        <w:jc w:val="both"/>
        <w:rPr>
          <w:sz w:val="22"/>
          <w:szCs w:val="22"/>
        </w:rPr>
      </w:pPr>
    </w:p>
    <w:p w14:paraId="4000F59F" w14:textId="77777777" w:rsidR="0016771F" w:rsidRPr="00065E1A" w:rsidRDefault="0016771F" w:rsidP="0016771F">
      <w:pPr>
        <w:jc w:val="both"/>
        <w:rPr>
          <w:b/>
          <w:bCs/>
          <w:sz w:val="22"/>
          <w:szCs w:val="22"/>
        </w:rPr>
      </w:pPr>
      <w:r w:rsidRPr="00065E1A">
        <w:rPr>
          <w:b/>
          <w:bCs/>
          <w:sz w:val="22"/>
          <w:szCs w:val="22"/>
        </w:rPr>
        <w:t>7.2. Jednostka obmiarowa:</w:t>
      </w:r>
    </w:p>
    <w:p w14:paraId="7FDBA4EE" w14:textId="77777777" w:rsidR="0016771F" w:rsidRDefault="0016771F" w:rsidP="0016771F">
      <w:pPr>
        <w:jc w:val="both"/>
        <w:rPr>
          <w:sz w:val="22"/>
          <w:szCs w:val="22"/>
        </w:rPr>
      </w:pPr>
      <w:r w:rsidRPr="00974DE2">
        <w:rPr>
          <w:sz w:val="22"/>
          <w:szCs w:val="22"/>
        </w:rPr>
        <w:t>1 szt. wymienionego wpustu ulicznego.</w:t>
      </w:r>
    </w:p>
    <w:p w14:paraId="28534C4D" w14:textId="77777777" w:rsidR="0016771F" w:rsidRDefault="0016771F" w:rsidP="0016771F">
      <w:pPr>
        <w:jc w:val="both"/>
        <w:rPr>
          <w:sz w:val="22"/>
          <w:szCs w:val="22"/>
        </w:rPr>
      </w:pPr>
      <w:r w:rsidRPr="00974DE2">
        <w:rPr>
          <w:sz w:val="22"/>
          <w:szCs w:val="22"/>
        </w:rPr>
        <w:t xml:space="preserve">1 szt. wymienionego </w:t>
      </w:r>
      <w:r>
        <w:rPr>
          <w:sz w:val="22"/>
          <w:szCs w:val="22"/>
        </w:rPr>
        <w:t>rusztu żeliwnego</w:t>
      </w:r>
      <w:r w:rsidRPr="00974DE2">
        <w:rPr>
          <w:sz w:val="22"/>
          <w:szCs w:val="22"/>
        </w:rPr>
        <w:t>.</w:t>
      </w:r>
    </w:p>
    <w:p w14:paraId="1EA2F9F8" w14:textId="77777777" w:rsidR="0016771F" w:rsidRDefault="0016771F" w:rsidP="0016771F">
      <w:pPr>
        <w:jc w:val="both"/>
        <w:rPr>
          <w:sz w:val="22"/>
          <w:szCs w:val="22"/>
        </w:rPr>
      </w:pPr>
      <w:r w:rsidRPr="00974DE2">
        <w:rPr>
          <w:sz w:val="22"/>
          <w:szCs w:val="22"/>
        </w:rPr>
        <w:t xml:space="preserve">1 szt. wymienionego </w:t>
      </w:r>
      <w:r>
        <w:rPr>
          <w:sz w:val="22"/>
          <w:szCs w:val="22"/>
        </w:rPr>
        <w:t>syfonu</w:t>
      </w:r>
      <w:r w:rsidRPr="00974DE2">
        <w:rPr>
          <w:sz w:val="22"/>
          <w:szCs w:val="22"/>
        </w:rPr>
        <w:t>.</w:t>
      </w:r>
    </w:p>
    <w:p w14:paraId="6D5C6A52" w14:textId="77777777" w:rsidR="0016771F" w:rsidRDefault="0016771F" w:rsidP="0016771F">
      <w:pPr>
        <w:jc w:val="both"/>
        <w:rPr>
          <w:sz w:val="22"/>
          <w:szCs w:val="22"/>
        </w:rPr>
      </w:pPr>
    </w:p>
    <w:p w14:paraId="0D67B3B8" w14:textId="77777777" w:rsidR="0016771F" w:rsidRPr="0031470B" w:rsidRDefault="0016771F" w:rsidP="0016771F">
      <w:pPr>
        <w:jc w:val="both"/>
        <w:rPr>
          <w:b/>
          <w:bCs/>
          <w:sz w:val="22"/>
          <w:szCs w:val="22"/>
        </w:rPr>
      </w:pPr>
      <w:r w:rsidRPr="0031470B">
        <w:rPr>
          <w:b/>
          <w:bCs/>
          <w:sz w:val="22"/>
          <w:szCs w:val="22"/>
        </w:rPr>
        <w:t>8. ODBIÓR ROBÓT</w:t>
      </w:r>
    </w:p>
    <w:p w14:paraId="5E664AEC" w14:textId="77777777" w:rsidR="0016771F" w:rsidRPr="0031470B" w:rsidRDefault="0016771F" w:rsidP="0016771F">
      <w:pPr>
        <w:jc w:val="both"/>
        <w:rPr>
          <w:b/>
          <w:bCs/>
          <w:sz w:val="22"/>
          <w:szCs w:val="22"/>
        </w:rPr>
      </w:pPr>
    </w:p>
    <w:p w14:paraId="1555189A" w14:textId="77777777" w:rsidR="0016771F" w:rsidRPr="0031470B" w:rsidRDefault="0016771F" w:rsidP="0016771F">
      <w:pPr>
        <w:jc w:val="both"/>
        <w:rPr>
          <w:sz w:val="22"/>
          <w:szCs w:val="22"/>
        </w:rPr>
      </w:pPr>
      <w:r w:rsidRPr="0031470B">
        <w:rPr>
          <w:sz w:val="22"/>
          <w:szCs w:val="22"/>
        </w:rPr>
        <w:t>Ogólne zasady odbioru robót podano w OST   D-M-00.00.00 „Wymagania ogólne” pkt 8</w:t>
      </w:r>
    </w:p>
    <w:p w14:paraId="7C9D8FC1" w14:textId="77777777" w:rsidR="0016771F" w:rsidRPr="0031470B" w:rsidRDefault="0016771F" w:rsidP="0016771F">
      <w:pPr>
        <w:jc w:val="both"/>
        <w:rPr>
          <w:sz w:val="22"/>
          <w:szCs w:val="22"/>
        </w:rPr>
      </w:pPr>
      <w:r w:rsidRPr="0031470B">
        <w:rPr>
          <w:sz w:val="22"/>
          <w:szCs w:val="22"/>
        </w:rPr>
        <w:t xml:space="preserve">Roboty uznaje się za wykonane zgodnie z wymaganiami Inżyniera, jeżeli  wszystkie pomiary i badania z zachowaniem tolerancji wg </w:t>
      </w:r>
      <w:proofErr w:type="spellStart"/>
      <w:r w:rsidRPr="0031470B">
        <w:rPr>
          <w:sz w:val="22"/>
          <w:szCs w:val="22"/>
        </w:rPr>
        <w:t>pktu</w:t>
      </w:r>
      <w:proofErr w:type="spellEnd"/>
      <w:r w:rsidRPr="0031470B">
        <w:rPr>
          <w:sz w:val="22"/>
          <w:szCs w:val="22"/>
        </w:rPr>
        <w:t xml:space="preserve"> 6 dały wyniki pozytywne.</w:t>
      </w:r>
    </w:p>
    <w:p w14:paraId="43A0C7B7" w14:textId="77777777" w:rsidR="0016771F" w:rsidRPr="0031470B" w:rsidRDefault="0016771F" w:rsidP="0016771F">
      <w:pPr>
        <w:jc w:val="both"/>
        <w:rPr>
          <w:sz w:val="22"/>
          <w:szCs w:val="22"/>
        </w:rPr>
      </w:pPr>
    </w:p>
    <w:p w14:paraId="0A1A80D7" w14:textId="77777777" w:rsidR="0016771F" w:rsidRPr="0031470B" w:rsidRDefault="0016771F" w:rsidP="0016771F">
      <w:pPr>
        <w:jc w:val="both"/>
        <w:rPr>
          <w:b/>
          <w:bCs/>
          <w:sz w:val="22"/>
          <w:szCs w:val="22"/>
        </w:rPr>
      </w:pPr>
      <w:r w:rsidRPr="0031470B">
        <w:rPr>
          <w:b/>
          <w:bCs/>
          <w:sz w:val="22"/>
          <w:szCs w:val="22"/>
        </w:rPr>
        <w:t>9. PODSTAWA PŁATNO</w:t>
      </w:r>
      <w:r w:rsidRPr="0031470B">
        <w:rPr>
          <w:sz w:val="22"/>
          <w:szCs w:val="22"/>
        </w:rPr>
        <w:t>Ś</w:t>
      </w:r>
      <w:r w:rsidRPr="0031470B">
        <w:rPr>
          <w:b/>
          <w:bCs/>
          <w:sz w:val="22"/>
          <w:szCs w:val="22"/>
        </w:rPr>
        <w:t>CI</w:t>
      </w:r>
    </w:p>
    <w:p w14:paraId="35CD64EA" w14:textId="77777777" w:rsidR="0016771F" w:rsidRPr="0031470B" w:rsidRDefault="0016771F" w:rsidP="0016771F">
      <w:pPr>
        <w:jc w:val="both"/>
        <w:rPr>
          <w:b/>
          <w:bCs/>
          <w:sz w:val="22"/>
          <w:szCs w:val="22"/>
        </w:rPr>
      </w:pPr>
    </w:p>
    <w:p w14:paraId="23A53050" w14:textId="77777777" w:rsidR="0016771F" w:rsidRPr="0031470B" w:rsidRDefault="0016771F" w:rsidP="0016771F">
      <w:pPr>
        <w:jc w:val="both"/>
        <w:rPr>
          <w:b/>
          <w:bCs/>
          <w:sz w:val="22"/>
          <w:szCs w:val="22"/>
        </w:rPr>
      </w:pPr>
      <w:r w:rsidRPr="0031470B">
        <w:rPr>
          <w:b/>
          <w:bCs/>
          <w:sz w:val="22"/>
          <w:szCs w:val="22"/>
        </w:rPr>
        <w:t>9.1. Ogólne ustalenia dotycz</w:t>
      </w:r>
      <w:r w:rsidRPr="0031470B">
        <w:rPr>
          <w:sz w:val="22"/>
          <w:szCs w:val="22"/>
        </w:rPr>
        <w:t>ą</w:t>
      </w:r>
      <w:r w:rsidRPr="0031470B">
        <w:rPr>
          <w:b/>
          <w:bCs/>
          <w:sz w:val="22"/>
          <w:szCs w:val="22"/>
        </w:rPr>
        <w:t>ce podstawy płatno</w:t>
      </w:r>
      <w:r w:rsidRPr="0031470B">
        <w:rPr>
          <w:sz w:val="22"/>
          <w:szCs w:val="22"/>
        </w:rPr>
        <w:t>ś</w:t>
      </w:r>
      <w:r w:rsidRPr="0031470B">
        <w:rPr>
          <w:b/>
          <w:bCs/>
          <w:sz w:val="22"/>
          <w:szCs w:val="22"/>
        </w:rPr>
        <w:t>ci</w:t>
      </w:r>
    </w:p>
    <w:p w14:paraId="133B3599" w14:textId="77777777" w:rsidR="0016771F" w:rsidRPr="0031470B" w:rsidRDefault="0016771F" w:rsidP="0016771F">
      <w:pPr>
        <w:jc w:val="both"/>
        <w:rPr>
          <w:sz w:val="22"/>
          <w:szCs w:val="22"/>
        </w:rPr>
      </w:pPr>
      <w:r w:rsidRPr="0031470B">
        <w:rPr>
          <w:sz w:val="22"/>
          <w:szCs w:val="22"/>
        </w:rPr>
        <w:t>Ogólne ustalenia dotyczące podstawy płatności podano w OST   D-M-00.00.00 „Wymagania ogólne” pkt 9</w:t>
      </w:r>
    </w:p>
    <w:p w14:paraId="6183DB76" w14:textId="77777777" w:rsidR="0016771F" w:rsidRDefault="0016771F" w:rsidP="0016771F">
      <w:pPr>
        <w:jc w:val="both"/>
        <w:rPr>
          <w:b/>
          <w:bCs/>
          <w:sz w:val="22"/>
          <w:szCs w:val="22"/>
        </w:rPr>
      </w:pPr>
      <w:r w:rsidRPr="0031470B">
        <w:rPr>
          <w:b/>
          <w:bCs/>
          <w:sz w:val="22"/>
          <w:szCs w:val="22"/>
        </w:rPr>
        <w:t>9.2. Cena jednostki obmiarowej</w:t>
      </w:r>
    </w:p>
    <w:p w14:paraId="1A873681" w14:textId="77777777" w:rsidR="0016771F" w:rsidRDefault="0016771F" w:rsidP="0016771F">
      <w:pPr>
        <w:jc w:val="both"/>
        <w:rPr>
          <w:b/>
          <w:bCs/>
          <w:sz w:val="22"/>
          <w:szCs w:val="22"/>
        </w:rPr>
      </w:pPr>
    </w:p>
    <w:p w14:paraId="5042B746" w14:textId="77777777" w:rsidR="0016771F" w:rsidRPr="00D342ED" w:rsidRDefault="0016771F" w:rsidP="0016771F">
      <w:pPr>
        <w:jc w:val="both"/>
        <w:rPr>
          <w:b/>
          <w:bCs/>
          <w:sz w:val="22"/>
          <w:szCs w:val="22"/>
        </w:rPr>
      </w:pPr>
      <w:r>
        <w:rPr>
          <w:b/>
          <w:bCs/>
          <w:sz w:val="22"/>
          <w:szCs w:val="22"/>
        </w:rPr>
        <w:t xml:space="preserve">9.2.1. </w:t>
      </w:r>
      <w:r w:rsidRPr="00D342ED">
        <w:rPr>
          <w:b/>
          <w:bCs/>
          <w:sz w:val="22"/>
          <w:szCs w:val="22"/>
        </w:rPr>
        <w:t>Wymiana wpustu żeliwnego, uchylnego typu ciężkiego klasy D400</w:t>
      </w:r>
    </w:p>
    <w:p w14:paraId="2A7DCC0D" w14:textId="77777777" w:rsidR="0016771F" w:rsidRPr="00D342ED" w:rsidRDefault="0016771F" w:rsidP="0016771F">
      <w:pPr>
        <w:jc w:val="both"/>
        <w:rPr>
          <w:b/>
          <w:bCs/>
          <w:sz w:val="22"/>
          <w:szCs w:val="22"/>
        </w:rPr>
      </w:pPr>
      <w:r w:rsidRPr="00D342ED">
        <w:rPr>
          <w:b/>
          <w:bCs/>
          <w:sz w:val="22"/>
          <w:szCs w:val="22"/>
        </w:rPr>
        <w:t>Cena jednostkowa zawiera następujące koszty:</w:t>
      </w:r>
    </w:p>
    <w:p w14:paraId="3709DD79" w14:textId="77777777" w:rsidR="0016771F" w:rsidRDefault="0016771F" w:rsidP="0016771F">
      <w:pPr>
        <w:jc w:val="both"/>
        <w:rPr>
          <w:sz w:val="22"/>
          <w:szCs w:val="22"/>
        </w:rPr>
      </w:pPr>
    </w:p>
    <w:p w14:paraId="10824121" w14:textId="77777777" w:rsidR="0016771F" w:rsidRPr="00270575" w:rsidRDefault="0016771F" w:rsidP="0016771F">
      <w:pPr>
        <w:jc w:val="both"/>
        <w:rPr>
          <w:sz w:val="22"/>
          <w:szCs w:val="22"/>
        </w:rPr>
      </w:pPr>
      <w:r>
        <w:rPr>
          <w:sz w:val="22"/>
          <w:szCs w:val="22"/>
        </w:rPr>
        <w:t xml:space="preserve">- </w:t>
      </w:r>
      <w:r w:rsidRPr="00270575">
        <w:rPr>
          <w:sz w:val="22"/>
          <w:szCs w:val="22"/>
        </w:rPr>
        <w:t>zabezpieczenie i oznakowanie miejsca wykonania usługi,</w:t>
      </w:r>
    </w:p>
    <w:p w14:paraId="70093E1E" w14:textId="77777777" w:rsidR="0016771F" w:rsidRPr="00270575" w:rsidRDefault="0016771F" w:rsidP="0016771F">
      <w:pPr>
        <w:jc w:val="both"/>
        <w:rPr>
          <w:sz w:val="22"/>
          <w:szCs w:val="22"/>
        </w:rPr>
      </w:pPr>
      <w:r w:rsidRPr="00270575">
        <w:rPr>
          <w:sz w:val="22"/>
          <w:szCs w:val="22"/>
        </w:rPr>
        <w:t>- koszty cięcia piłą nawierzchni bitumicznych na gł. do 10 cm,</w:t>
      </w:r>
    </w:p>
    <w:p w14:paraId="2DA0E868" w14:textId="77777777" w:rsidR="0016771F" w:rsidRPr="00270575" w:rsidRDefault="0016771F" w:rsidP="0016771F">
      <w:pPr>
        <w:jc w:val="both"/>
        <w:rPr>
          <w:sz w:val="22"/>
          <w:szCs w:val="22"/>
        </w:rPr>
      </w:pPr>
      <w:r w:rsidRPr="00270575">
        <w:rPr>
          <w:sz w:val="22"/>
          <w:szCs w:val="22"/>
        </w:rPr>
        <w:t>- koszty rozbiórki konstrukcji jezdni do poziomu umożliwiającego wymianę wpustu żeliwnego,</w:t>
      </w:r>
    </w:p>
    <w:p w14:paraId="110099A7" w14:textId="77777777" w:rsidR="0016771F" w:rsidRPr="00270575" w:rsidRDefault="0016771F" w:rsidP="0016771F">
      <w:pPr>
        <w:jc w:val="both"/>
        <w:rPr>
          <w:sz w:val="22"/>
          <w:szCs w:val="22"/>
        </w:rPr>
      </w:pPr>
      <w:r w:rsidRPr="00270575">
        <w:rPr>
          <w:sz w:val="22"/>
          <w:szCs w:val="22"/>
        </w:rPr>
        <w:t>- koszt demontażu wpustu żeliwnego przeznaczonego do wymiany,</w:t>
      </w:r>
    </w:p>
    <w:p w14:paraId="5F13542A" w14:textId="77777777" w:rsidR="0016771F" w:rsidRPr="00270575" w:rsidRDefault="0016771F" w:rsidP="0016771F">
      <w:pPr>
        <w:jc w:val="both"/>
        <w:rPr>
          <w:sz w:val="22"/>
          <w:szCs w:val="22"/>
        </w:rPr>
      </w:pPr>
      <w:r w:rsidRPr="00270575">
        <w:rPr>
          <w:sz w:val="22"/>
          <w:szCs w:val="22"/>
        </w:rPr>
        <w:t>- koszt wywozu i utylizacji materiał</w:t>
      </w:r>
      <w:r>
        <w:rPr>
          <w:sz w:val="22"/>
          <w:szCs w:val="22"/>
        </w:rPr>
        <w:t xml:space="preserve"> </w:t>
      </w:r>
      <w:r w:rsidRPr="00270575">
        <w:rPr>
          <w:sz w:val="22"/>
          <w:szCs w:val="22"/>
        </w:rPr>
        <w:t>z rozbiórki,</w:t>
      </w:r>
    </w:p>
    <w:p w14:paraId="0390A774" w14:textId="77777777" w:rsidR="0016771F" w:rsidRPr="00270575" w:rsidRDefault="0016771F" w:rsidP="0016771F">
      <w:pPr>
        <w:jc w:val="both"/>
        <w:rPr>
          <w:sz w:val="22"/>
          <w:szCs w:val="22"/>
        </w:rPr>
      </w:pPr>
      <w:r w:rsidRPr="00270575">
        <w:rPr>
          <w:sz w:val="22"/>
          <w:szCs w:val="22"/>
        </w:rPr>
        <w:t>- koszt montażu i regulacji nowego wpustu żeliwnego, uchylnego klasy D400 (materiał nowy),</w:t>
      </w:r>
    </w:p>
    <w:p w14:paraId="5F74B899" w14:textId="77777777" w:rsidR="0016771F" w:rsidRDefault="0016771F" w:rsidP="0016771F">
      <w:pPr>
        <w:pStyle w:val="Default"/>
        <w:jc w:val="both"/>
        <w:rPr>
          <w:sz w:val="22"/>
          <w:szCs w:val="22"/>
        </w:rPr>
      </w:pPr>
      <w:r>
        <w:rPr>
          <w:sz w:val="22"/>
          <w:szCs w:val="22"/>
        </w:rPr>
        <w:t xml:space="preserve">- koszt wykonania dolnej warstwy podbudowy z tłucznia 31,5-63 mm, grubości 20 cm, </w:t>
      </w:r>
    </w:p>
    <w:p w14:paraId="1BDAACE9" w14:textId="77777777" w:rsidR="0016771F" w:rsidRDefault="0016771F" w:rsidP="0016771F">
      <w:pPr>
        <w:pStyle w:val="Default"/>
        <w:jc w:val="both"/>
        <w:rPr>
          <w:sz w:val="22"/>
          <w:szCs w:val="22"/>
        </w:rPr>
      </w:pPr>
      <w:r>
        <w:rPr>
          <w:sz w:val="22"/>
          <w:szCs w:val="22"/>
        </w:rPr>
        <w:t xml:space="preserve">- koszt wykonania górnej warstwy podbudowy z kruszywa łamanego 0-31,5 mm, grubości 10 cm, </w:t>
      </w:r>
    </w:p>
    <w:p w14:paraId="2F282CA1" w14:textId="77777777" w:rsidR="0016771F" w:rsidRDefault="0016771F" w:rsidP="0016771F">
      <w:pPr>
        <w:pStyle w:val="Default"/>
        <w:jc w:val="both"/>
        <w:rPr>
          <w:sz w:val="22"/>
          <w:szCs w:val="22"/>
        </w:rPr>
      </w:pPr>
      <w:r>
        <w:rPr>
          <w:sz w:val="22"/>
          <w:szCs w:val="22"/>
        </w:rPr>
        <w:lastRenderedPageBreak/>
        <w:t xml:space="preserve">- remont cząstkowy nawierzchni bitumicznej mieszanką </w:t>
      </w:r>
      <w:proofErr w:type="spellStart"/>
      <w:r>
        <w:rPr>
          <w:sz w:val="22"/>
          <w:szCs w:val="22"/>
        </w:rPr>
        <w:t>mineralno</w:t>
      </w:r>
      <w:proofErr w:type="spellEnd"/>
      <w:r>
        <w:rPr>
          <w:sz w:val="22"/>
          <w:szCs w:val="22"/>
        </w:rPr>
        <w:t xml:space="preserve"> – asfaltową, </w:t>
      </w:r>
    </w:p>
    <w:p w14:paraId="3344E8FE" w14:textId="77777777" w:rsidR="0016771F" w:rsidRPr="00270575" w:rsidRDefault="0016771F" w:rsidP="0016771F">
      <w:pPr>
        <w:jc w:val="both"/>
        <w:rPr>
          <w:sz w:val="22"/>
          <w:szCs w:val="22"/>
        </w:rPr>
      </w:pPr>
      <w:r w:rsidRPr="00270575">
        <w:rPr>
          <w:sz w:val="22"/>
          <w:szCs w:val="22"/>
        </w:rPr>
        <w:t>- koszt regulacji wpustu żeliwnego,</w:t>
      </w:r>
    </w:p>
    <w:p w14:paraId="75AB1D34" w14:textId="77777777" w:rsidR="0016771F" w:rsidRPr="00270575" w:rsidRDefault="0016771F" w:rsidP="0016771F">
      <w:pPr>
        <w:jc w:val="both"/>
        <w:rPr>
          <w:sz w:val="22"/>
          <w:szCs w:val="22"/>
        </w:rPr>
      </w:pPr>
      <w:r w:rsidRPr="00270575">
        <w:rPr>
          <w:sz w:val="22"/>
          <w:szCs w:val="22"/>
        </w:rPr>
        <w:t>- koszty transportu,</w:t>
      </w:r>
    </w:p>
    <w:p w14:paraId="408C584A" w14:textId="77777777" w:rsidR="0016771F" w:rsidRPr="00270575" w:rsidRDefault="0016771F" w:rsidP="0016771F">
      <w:pPr>
        <w:jc w:val="both"/>
        <w:rPr>
          <w:sz w:val="22"/>
          <w:szCs w:val="22"/>
        </w:rPr>
      </w:pPr>
      <w:r w:rsidRPr="00270575">
        <w:rPr>
          <w:sz w:val="22"/>
          <w:szCs w:val="22"/>
        </w:rPr>
        <w:t>- koszty zakupu materiałów,</w:t>
      </w:r>
    </w:p>
    <w:p w14:paraId="6323E739" w14:textId="77777777" w:rsidR="0016771F" w:rsidRDefault="0016771F" w:rsidP="0016771F">
      <w:pPr>
        <w:jc w:val="both"/>
        <w:rPr>
          <w:sz w:val="22"/>
          <w:szCs w:val="22"/>
        </w:rPr>
      </w:pPr>
      <w:r w:rsidRPr="00270575">
        <w:rPr>
          <w:sz w:val="22"/>
          <w:szCs w:val="22"/>
        </w:rPr>
        <w:t>- koszty jednorazowe sprzętu</w:t>
      </w:r>
    </w:p>
    <w:p w14:paraId="736A5576" w14:textId="77777777" w:rsidR="0016771F" w:rsidRDefault="0016771F" w:rsidP="0016771F">
      <w:pPr>
        <w:jc w:val="both"/>
        <w:rPr>
          <w:sz w:val="22"/>
          <w:szCs w:val="22"/>
        </w:rPr>
      </w:pPr>
    </w:p>
    <w:p w14:paraId="515D9550" w14:textId="77777777" w:rsidR="0016771F" w:rsidRDefault="0016771F" w:rsidP="0016771F">
      <w:pPr>
        <w:jc w:val="both"/>
        <w:rPr>
          <w:sz w:val="22"/>
          <w:szCs w:val="22"/>
        </w:rPr>
      </w:pPr>
    </w:p>
    <w:p w14:paraId="0E360B3D" w14:textId="77777777" w:rsidR="0016771F" w:rsidRPr="00D47A1F" w:rsidRDefault="0016771F" w:rsidP="0016771F">
      <w:pPr>
        <w:pStyle w:val="Default"/>
        <w:jc w:val="both"/>
        <w:rPr>
          <w:b/>
          <w:bCs/>
          <w:sz w:val="22"/>
          <w:szCs w:val="22"/>
        </w:rPr>
      </w:pPr>
      <w:r w:rsidRPr="00D47A1F">
        <w:rPr>
          <w:b/>
          <w:bCs/>
          <w:sz w:val="22"/>
          <w:szCs w:val="22"/>
        </w:rPr>
        <w:t xml:space="preserve">9.2.2. Montaż rusztu dla wpustu żeliwnego </w:t>
      </w:r>
    </w:p>
    <w:p w14:paraId="4A59C939" w14:textId="77777777" w:rsidR="0016771F" w:rsidRDefault="0016771F" w:rsidP="0016771F">
      <w:pPr>
        <w:pStyle w:val="Default"/>
        <w:jc w:val="both"/>
        <w:rPr>
          <w:sz w:val="22"/>
          <w:szCs w:val="22"/>
        </w:rPr>
      </w:pPr>
      <w:r>
        <w:rPr>
          <w:b/>
          <w:bCs/>
          <w:sz w:val="22"/>
          <w:szCs w:val="22"/>
        </w:rPr>
        <w:t xml:space="preserve">Cena jednostkowa zawiera następujące koszty: </w:t>
      </w:r>
    </w:p>
    <w:p w14:paraId="71897409" w14:textId="77777777" w:rsidR="0016771F" w:rsidRDefault="0016771F" w:rsidP="0016771F">
      <w:pPr>
        <w:pStyle w:val="Default"/>
        <w:jc w:val="both"/>
        <w:rPr>
          <w:sz w:val="22"/>
          <w:szCs w:val="22"/>
        </w:rPr>
      </w:pPr>
      <w:r>
        <w:rPr>
          <w:sz w:val="22"/>
          <w:szCs w:val="22"/>
        </w:rPr>
        <w:t xml:space="preserve">- zabezpieczenie i oznakowanie miejsca wykonania usługi, </w:t>
      </w:r>
    </w:p>
    <w:p w14:paraId="41355F6D" w14:textId="77777777" w:rsidR="0016771F" w:rsidRDefault="0016771F" w:rsidP="0016771F">
      <w:pPr>
        <w:pStyle w:val="Default"/>
        <w:jc w:val="both"/>
        <w:rPr>
          <w:sz w:val="22"/>
          <w:szCs w:val="22"/>
        </w:rPr>
      </w:pPr>
      <w:r>
        <w:rPr>
          <w:sz w:val="22"/>
          <w:szCs w:val="22"/>
        </w:rPr>
        <w:t xml:space="preserve">- koszt montażu i regulacji  nowego rusztu dla wpustu żeliwnego, uchylnego klasy D400, </w:t>
      </w:r>
    </w:p>
    <w:p w14:paraId="379AB0A4" w14:textId="77777777" w:rsidR="0016771F" w:rsidRDefault="0016771F" w:rsidP="0016771F">
      <w:pPr>
        <w:pStyle w:val="Default"/>
        <w:jc w:val="both"/>
        <w:rPr>
          <w:sz w:val="22"/>
          <w:szCs w:val="22"/>
        </w:rPr>
      </w:pPr>
      <w:r>
        <w:rPr>
          <w:sz w:val="22"/>
          <w:szCs w:val="22"/>
        </w:rPr>
        <w:t xml:space="preserve">- koszty transportu, </w:t>
      </w:r>
    </w:p>
    <w:p w14:paraId="44774777" w14:textId="77777777" w:rsidR="0016771F" w:rsidRDefault="0016771F" w:rsidP="0016771F">
      <w:pPr>
        <w:pStyle w:val="Default"/>
        <w:jc w:val="both"/>
        <w:rPr>
          <w:sz w:val="22"/>
          <w:szCs w:val="22"/>
        </w:rPr>
      </w:pPr>
      <w:r>
        <w:rPr>
          <w:sz w:val="22"/>
          <w:szCs w:val="22"/>
        </w:rPr>
        <w:t xml:space="preserve">- koszty zakupu materiałów, </w:t>
      </w:r>
    </w:p>
    <w:p w14:paraId="2EFD6970" w14:textId="77777777" w:rsidR="0016771F" w:rsidRDefault="0016771F" w:rsidP="0016771F">
      <w:pPr>
        <w:jc w:val="both"/>
        <w:rPr>
          <w:sz w:val="22"/>
          <w:szCs w:val="22"/>
        </w:rPr>
      </w:pPr>
      <w:r>
        <w:rPr>
          <w:sz w:val="22"/>
          <w:szCs w:val="22"/>
        </w:rPr>
        <w:t xml:space="preserve">- koszty jednorazowe sprzętu </w:t>
      </w:r>
    </w:p>
    <w:p w14:paraId="4AC2B2EC" w14:textId="77777777" w:rsidR="0016771F" w:rsidRDefault="0016771F" w:rsidP="0016771F">
      <w:pPr>
        <w:jc w:val="both"/>
        <w:rPr>
          <w:sz w:val="22"/>
          <w:szCs w:val="22"/>
        </w:rPr>
      </w:pPr>
    </w:p>
    <w:p w14:paraId="2A56DB48" w14:textId="77777777" w:rsidR="0016771F" w:rsidRDefault="0016771F" w:rsidP="0016771F">
      <w:pPr>
        <w:pStyle w:val="Default"/>
        <w:jc w:val="both"/>
        <w:rPr>
          <w:sz w:val="22"/>
          <w:szCs w:val="22"/>
        </w:rPr>
      </w:pPr>
      <w:r w:rsidRPr="000D76AE">
        <w:rPr>
          <w:b/>
          <w:bCs/>
          <w:sz w:val="22"/>
          <w:szCs w:val="22"/>
        </w:rPr>
        <w:t>9.2.3.</w:t>
      </w:r>
      <w:r>
        <w:rPr>
          <w:sz w:val="22"/>
          <w:szCs w:val="22"/>
        </w:rPr>
        <w:t xml:space="preserve"> </w:t>
      </w:r>
      <w:r>
        <w:rPr>
          <w:b/>
          <w:bCs/>
          <w:sz w:val="22"/>
          <w:szCs w:val="22"/>
        </w:rPr>
        <w:t xml:space="preserve">Montaż syfonu kamionkowego  fi 150mm lub z PVC fi 160mm </w:t>
      </w:r>
    </w:p>
    <w:p w14:paraId="612720F0" w14:textId="77777777" w:rsidR="0016771F" w:rsidRDefault="0016771F" w:rsidP="0016771F">
      <w:pPr>
        <w:pStyle w:val="Default"/>
        <w:jc w:val="both"/>
        <w:rPr>
          <w:sz w:val="22"/>
          <w:szCs w:val="22"/>
        </w:rPr>
      </w:pPr>
      <w:r>
        <w:rPr>
          <w:b/>
          <w:bCs/>
          <w:sz w:val="22"/>
          <w:szCs w:val="22"/>
        </w:rPr>
        <w:t xml:space="preserve">Cena jednostkowa zawiera następujące koszty: </w:t>
      </w:r>
    </w:p>
    <w:p w14:paraId="3527717A" w14:textId="77777777" w:rsidR="0016771F" w:rsidRDefault="0016771F" w:rsidP="0016771F">
      <w:pPr>
        <w:pStyle w:val="Default"/>
        <w:jc w:val="both"/>
        <w:rPr>
          <w:sz w:val="22"/>
          <w:szCs w:val="22"/>
        </w:rPr>
      </w:pPr>
      <w:r>
        <w:rPr>
          <w:b/>
          <w:bCs/>
          <w:sz w:val="22"/>
          <w:szCs w:val="22"/>
        </w:rPr>
        <w:t xml:space="preserve">- </w:t>
      </w:r>
      <w:r w:rsidRPr="000D76AE">
        <w:rPr>
          <w:sz w:val="22"/>
          <w:szCs w:val="22"/>
        </w:rPr>
        <w:t>koszt montażu elementów</w:t>
      </w:r>
      <w:r>
        <w:rPr>
          <w:b/>
          <w:bCs/>
          <w:sz w:val="22"/>
          <w:szCs w:val="22"/>
        </w:rPr>
        <w:t xml:space="preserve"> </w:t>
      </w:r>
      <w:r>
        <w:rPr>
          <w:sz w:val="22"/>
          <w:szCs w:val="22"/>
        </w:rPr>
        <w:t xml:space="preserve">syfonu lub prefabrykatu (uwaga: średnica, ilość i rodzaj kształtek  zależne od remontowanego </w:t>
      </w:r>
      <w:proofErr w:type="spellStart"/>
      <w:r>
        <w:rPr>
          <w:sz w:val="22"/>
          <w:szCs w:val="22"/>
        </w:rPr>
        <w:t>przyłacza</w:t>
      </w:r>
      <w:proofErr w:type="spellEnd"/>
      <w:r>
        <w:rPr>
          <w:sz w:val="22"/>
          <w:szCs w:val="22"/>
        </w:rPr>
        <w:t xml:space="preserve"> (</w:t>
      </w:r>
      <w:proofErr w:type="spellStart"/>
      <w:r>
        <w:rPr>
          <w:sz w:val="22"/>
          <w:szCs w:val="22"/>
        </w:rPr>
        <w:t>przykanalika</w:t>
      </w:r>
      <w:proofErr w:type="spellEnd"/>
      <w:r>
        <w:rPr>
          <w:sz w:val="22"/>
          <w:szCs w:val="22"/>
        </w:rPr>
        <w:t xml:space="preserve">) oraz dostępności miejsca), </w:t>
      </w:r>
    </w:p>
    <w:p w14:paraId="45392A70" w14:textId="77777777" w:rsidR="0016771F" w:rsidRDefault="0016771F" w:rsidP="0016771F">
      <w:pPr>
        <w:pStyle w:val="Default"/>
        <w:jc w:val="both"/>
        <w:rPr>
          <w:sz w:val="22"/>
          <w:szCs w:val="22"/>
        </w:rPr>
      </w:pPr>
      <w:r>
        <w:rPr>
          <w:sz w:val="22"/>
          <w:szCs w:val="22"/>
        </w:rPr>
        <w:t xml:space="preserve">- koszty transportu, </w:t>
      </w:r>
    </w:p>
    <w:p w14:paraId="3D1DF1B7" w14:textId="77777777" w:rsidR="0016771F" w:rsidRDefault="0016771F" w:rsidP="0016771F">
      <w:pPr>
        <w:pStyle w:val="Default"/>
        <w:jc w:val="both"/>
        <w:rPr>
          <w:sz w:val="22"/>
          <w:szCs w:val="22"/>
        </w:rPr>
      </w:pPr>
      <w:r>
        <w:rPr>
          <w:sz w:val="22"/>
          <w:szCs w:val="22"/>
        </w:rPr>
        <w:t xml:space="preserve">- koszty zakupu materiałów, </w:t>
      </w:r>
    </w:p>
    <w:p w14:paraId="40CEC9F4" w14:textId="77777777" w:rsidR="0016771F" w:rsidRDefault="0016771F" w:rsidP="0016771F">
      <w:pPr>
        <w:jc w:val="both"/>
        <w:rPr>
          <w:sz w:val="22"/>
          <w:szCs w:val="22"/>
        </w:rPr>
      </w:pPr>
      <w:r>
        <w:rPr>
          <w:sz w:val="22"/>
          <w:szCs w:val="22"/>
        </w:rPr>
        <w:t xml:space="preserve">- koszty jednorazowe sprzętu </w:t>
      </w:r>
    </w:p>
    <w:p w14:paraId="582672A0" w14:textId="77777777" w:rsidR="0016771F" w:rsidRDefault="0016771F" w:rsidP="0016771F">
      <w:pPr>
        <w:jc w:val="both"/>
        <w:rPr>
          <w:sz w:val="22"/>
          <w:szCs w:val="22"/>
        </w:rPr>
      </w:pPr>
    </w:p>
    <w:p w14:paraId="56084DEC" w14:textId="77777777" w:rsidR="0016771F" w:rsidRDefault="0016771F" w:rsidP="0016771F">
      <w:pPr>
        <w:jc w:val="both"/>
        <w:rPr>
          <w:sz w:val="22"/>
          <w:szCs w:val="22"/>
        </w:rPr>
      </w:pPr>
    </w:p>
    <w:p w14:paraId="17A242DC" w14:textId="77777777" w:rsidR="0016771F" w:rsidRPr="0031470B" w:rsidRDefault="0016771F" w:rsidP="0016771F">
      <w:pPr>
        <w:jc w:val="both"/>
        <w:rPr>
          <w:b/>
          <w:bCs/>
          <w:sz w:val="22"/>
          <w:szCs w:val="22"/>
        </w:rPr>
      </w:pPr>
      <w:r w:rsidRPr="0031470B">
        <w:rPr>
          <w:b/>
          <w:bCs/>
          <w:sz w:val="22"/>
          <w:szCs w:val="22"/>
        </w:rPr>
        <w:t>10. PRZEPISY ZWI</w:t>
      </w:r>
      <w:r w:rsidRPr="0031470B">
        <w:rPr>
          <w:sz w:val="22"/>
          <w:szCs w:val="22"/>
        </w:rPr>
        <w:t>Ą</w:t>
      </w:r>
      <w:r w:rsidRPr="0031470B">
        <w:rPr>
          <w:b/>
          <w:bCs/>
          <w:sz w:val="22"/>
          <w:szCs w:val="22"/>
        </w:rPr>
        <w:t>ZANE</w:t>
      </w:r>
    </w:p>
    <w:p w14:paraId="46EBA985" w14:textId="77777777" w:rsidR="0016771F" w:rsidRDefault="0016771F" w:rsidP="0016771F">
      <w:pPr>
        <w:jc w:val="both"/>
        <w:rPr>
          <w:sz w:val="22"/>
          <w:szCs w:val="22"/>
        </w:rPr>
      </w:pPr>
    </w:p>
    <w:p w14:paraId="59D3249D" w14:textId="77777777" w:rsidR="0016771F" w:rsidRPr="0031470B" w:rsidRDefault="0016771F" w:rsidP="0016771F">
      <w:pPr>
        <w:jc w:val="both"/>
        <w:rPr>
          <w:sz w:val="22"/>
          <w:szCs w:val="22"/>
        </w:rPr>
      </w:pPr>
      <w:r w:rsidRPr="00BC2346">
        <w:rPr>
          <w:sz w:val="22"/>
          <w:szCs w:val="22"/>
        </w:rPr>
        <w:t>Nie występują.</w:t>
      </w:r>
    </w:p>
    <w:p w14:paraId="69D2283B" w14:textId="77777777" w:rsidR="00D5189C" w:rsidRDefault="00D5189C" w:rsidP="00D5189C">
      <w:pPr>
        <w:jc w:val="both"/>
        <w:rPr>
          <w:sz w:val="22"/>
          <w:szCs w:val="22"/>
        </w:rPr>
      </w:pPr>
    </w:p>
    <w:p w14:paraId="3E5E54FF" w14:textId="77777777" w:rsidR="00D5189C" w:rsidRDefault="00D5189C" w:rsidP="00D5189C">
      <w:pPr>
        <w:jc w:val="both"/>
        <w:rPr>
          <w:sz w:val="22"/>
          <w:szCs w:val="22"/>
        </w:rPr>
      </w:pPr>
    </w:p>
    <w:p w14:paraId="43EF9440" w14:textId="77777777" w:rsidR="00D5189C" w:rsidRDefault="00D5189C" w:rsidP="00D5189C">
      <w:pPr>
        <w:jc w:val="both"/>
        <w:rPr>
          <w:sz w:val="22"/>
          <w:szCs w:val="22"/>
        </w:rPr>
      </w:pPr>
    </w:p>
    <w:p w14:paraId="59173E61" w14:textId="77777777" w:rsidR="00D5189C" w:rsidRDefault="00D5189C" w:rsidP="00D5189C">
      <w:pPr>
        <w:jc w:val="both"/>
        <w:rPr>
          <w:sz w:val="22"/>
          <w:szCs w:val="22"/>
        </w:rPr>
      </w:pPr>
    </w:p>
    <w:p w14:paraId="6BC0F4FD" w14:textId="77777777" w:rsidR="00D5189C" w:rsidRDefault="00D5189C" w:rsidP="00D5189C">
      <w:pPr>
        <w:jc w:val="both"/>
        <w:rPr>
          <w:sz w:val="22"/>
          <w:szCs w:val="22"/>
        </w:rPr>
      </w:pPr>
    </w:p>
    <w:p w14:paraId="6483815F" w14:textId="77777777" w:rsidR="00D5189C" w:rsidRDefault="00D5189C" w:rsidP="00D5189C">
      <w:pPr>
        <w:jc w:val="both"/>
        <w:rPr>
          <w:sz w:val="22"/>
          <w:szCs w:val="22"/>
        </w:rPr>
      </w:pPr>
    </w:p>
    <w:p w14:paraId="24071645" w14:textId="77777777" w:rsidR="00D5189C" w:rsidRDefault="00D5189C" w:rsidP="00D5189C">
      <w:pPr>
        <w:jc w:val="both"/>
        <w:rPr>
          <w:sz w:val="22"/>
          <w:szCs w:val="22"/>
        </w:rPr>
      </w:pPr>
    </w:p>
    <w:p w14:paraId="3EEE191A" w14:textId="77777777" w:rsidR="00D5189C" w:rsidRDefault="00D5189C" w:rsidP="00D5189C">
      <w:pPr>
        <w:jc w:val="both"/>
        <w:rPr>
          <w:sz w:val="22"/>
          <w:szCs w:val="22"/>
        </w:rPr>
      </w:pPr>
    </w:p>
    <w:p w14:paraId="4F45D196" w14:textId="77777777" w:rsidR="00D5189C" w:rsidRDefault="00D5189C" w:rsidP="00D5189C">
      <w:pPr>
        <w:jc w:val="both"/>
        <w:rPr>
          <w:sz w:val="22"/>
          <w:szCs w:val="22"/>
        </w:rPr>
      </w:pPr>
    </w:p>
    <w:p w14:paraId="44864AD9" w14:textId="77777777" w:rsidR="00D5189C" w:rsidRDefault="00D5189C" w:rsidP="00D5189C">
      <w:pPr>
        <w:jc w:val="both"/>
        <w:rPr>
          <w:sz w:val="22"/>
          <w:szCs w:val="22"/>
        </w:rPr>
      </w:pPr>
    </w:p>
    <w:p w14:paraId="6EF23B20" w14:textId="77777777" w:rsidR="00D5189C" w:rsidRDefault="00D5189C" w:rsidP="00D5189C">
      <w:pPr>
        <w:jc w:val="both"/>
        <w:rPr>
          <w:sz w:val="22"/>
          <w:szCs w:val="22"/>
        </w:rPr>
      </w:pPr>
    </w:p>
    <w:p w14:paraId="5DD321BA" w14:textId="77777777" w:rsidR="00D5189C" w:rsidRDefault="00D5189C" w:rsidP="00D5189C">
      <w:pPr>
        <w:jc w:val="both"/>
        <w:rPr>
          <w:sz w:val="22"/>
          <w:szCs w:val="22"/>
        </w:rPr>
      </w:pPr>
    </w:p>
    <w:p w14:paraId="07C1B404" w14:textId="77777777" w:rsidR="00D5189C" w:rsidRDefault="00D5189C" w:rsidP="00D5189C">
      <w:pPr>
        <w:jc w:val="both"/>
        <w:rPr>
          <w:sz w:val="22"/>
          <w:szCs w:val="22"/>
        </w:rPr>
      </w:pPr>
    </w:p>
    <w:p w14:paraId="2D23AFF5" w14:textId="77777777" w:rsidR="00D5189C" w:rsidRDefault="00D5189C" w:rsidP="00D5189C">
      <w:pPr>
        <w:jc w:val="both"/>
        <w:rPr>
          <w:sz w:val="22"/>
          <w:szCs w:val="22"/>
        </w:rPr>
      </w:pPr>
    </w:p>
    <w:p w14:paraId="4D220DD0" w14:textId="77777777" w:rsidR="00D5189C" w:rsidRDefault="00D5189C" w:rsidP="00D5189C">
      <w:pPr>
        <w:jc w:val="both"/>
        <w:rPr>
          <w:sz w:val="22"/>
          <w:szCs w:val="22"/>
        </w:rPr>
      </w:pPr>
    </w:p>
    <w:p w14:paraId="2E78CD2A" w14:textId="77777777" w:rsidR="00D5189C" w:rsidRDefault="00D5189C" w:rsidP="00D5189C">
      <w:pPr>
        <w:jc w:val="both"/>
        <w:rPr>
          <w:sz w:val="22"/>
          <w:szCs w:val="22"/>
        </w:rPr>
      </w:pPr>
    </w:p>
    <w:p w14:paraId="6B638D9C" w14:textId="77777777" w:rsidR="00D5189C" w:rsidRDefault="00D5189C" w:rsidP="00D5189C">
      <w:pPr>
        <w:jc w:val="both"/>
        <w:rPr>
          <w:sz w:val="22"/>
          <w:szCs w:val="22"/>
        </w:rPr>
      </w:pPr>
    </w:p>
    <w:p w14:paraId="5CBFA1B1" w14:textId="77777777" w:rsidR="00D5189C" w:rsidRDefault="00D5189C" w:rsidP="00D5189C">
      <w:pPr>
        <w:pStyle w:val="Styl11"/>
      </w:pPr>
      <w:bookmarkStart w:id="1154" w:name="_Toc219188619"/>
    </w:p>
    <w:p w14:paraId="465D53F8" w14:textId="77777777" w:rsidR="0016771F" w:rsidRDefault="0016771F" w:rsidP="00D5189C">
      <w:pPr>
        <w:pStyle w:val="Styl11"/>
      </w:pPr>
    </w:p>
    <w:p w14:paraId="3DF7E879" w14:textId="77777777" w:rsidR="00D5189C" w:rsidRDefault="00D5189C" w:rsidP="0035650C">
      <w:pPr>
        <w:pStyle w:val="Styl11"/>
        <w:spacing w:before="0" w:after="0"/>
      </w:pPr>
    </w:p>
    <w:p w14:paraId="743338C2" w14:textId="77777777" w:rsidR="0035650C" w:rsidRDefault="0035650C" w:rsidP="00D5189C">
      <w:pPr>
        <w:pStyle w:val="Styl11"/>
      </w:pPr>
    </w:p>
    <w:p w14:paraId="6AA84BCC" w14:textId="77777777" w:rsidR="0035650C" w:rsidRDefault="0035650C" w:rsidP="0035650C"/>
    <w:p w14:paraId="6088A4DC" w14:textId="77777777" w:rsidR="0035650C" w:rsidRDefault="0035650C" w:rsidP="0035650C"/>
    <w:p w14:paraId="653C9334" w14:textId="4E6148DA" w:rsidR="00D5189C" w:rsidRPr="0035650C" w:rsidRDefault="00D5189C" w:rsidP="0035650C">
      <w:pPr>
        <w:rPr>
          <w:b/>
          <w:bCs/>
          <w:sz w:val="22"/>
          <w:szCs w:val="22"/>
        </w:rPr>
      </w:pPr>
      <w:r w:rsidRPr="0035650C">
        <w:rPr>
          <w:b/>
          <w:bCs/>
        </w:rPr>
        <w:lastRenderedPageBreak/>
        <w:t>XXXI</w:t>
      </w:r>
      <w:r w:rsidR="00757FAD">
        <w:rPr>
          <w:b/>
          <w:bCs/>
        </w:rPr>
        <w:t>I</w:t>
      </w:r>
      <w:r w:rsidRPr="0035650C">
        <w:rPr>
          <w:b/>
          <w:bCs/>
        </w:rPr>
        <w:t xml:space="preserve">I  </w:t>
      </w:r>
      <w:r w:rsidR="0035650C" w:rsidRPr="0035650C">
        <w:rPr>
          <w:b/>
          <w:bCs/>
        </w:rPr>
        <w:t>STT – D CZYSZCZENIE KANALIZACJI DESZCZOWEJ WRAZ Z KAMEROWANIEM</w:t>
      </w:r>
      <w:bookmarkEnd w:id="1154"/>
    </w:p>
    <w:p w14:paraId="5FE823B4" w14:textId="77777777" w:rsidR="00D5189C" w:rsidRPr="0031470B" w:rsidRDefault="00D5189C" w:rsidP="00D5189C">
      <w:pPr>
        <w:jc w:val="both"/>
        <w:rPr>
          <w:b/>
          <w:sz w:val="22"/>
          <w:szCs w:val="22"/>
        </w:rPr>
      </w:pPr>
    </w:p>
    <w:p w14:paraId="67AEAD38" w14:textId="77777777" w:rsidR="00D5189C" w:rsidRPr="0031470B" w:rsidRDefault="00D5189C" w:rsidP="00D5189C">
      <w:pPr>
        <w:jc w:val="both"/>
        <w:rPr>
          <w:b/>
          <w:sz w:val="22"/>
          <w:szCs w:val="22"/>
        </w:rPr>
      </w:pPr>
    </w:p>
    <w:p w14:paraId="33382EB6" w14:textId="77777777" w:rsidR="00D5189C" w:rsidRPr="0031470B" w:rsidRDefault="00D5189C" w:rsidP="00D5189C">
      <w:pPr>
        <w:jc w:val="both"/>
        <w:rPr>
          <w:b/>
          <w:sz w:val="22"/>
          <w:szCs w:val="22"/>
        </w:rPr>
      </w:pPr>
    </w:p>
    <w:p w14:paraId="0D64CF24" w14:textId="77777777" w:rsidR="00D5189C" w:rsidRPr="0031470B" w:rsidRDefault="00D5189C" w:rsidP="00D5189C">
      <w:pPr>
        <w:jc w:val="both"/>
        <w:rPr>
          <w:b/>
          <w:sz w:val="22"/>
          <w:szCs w:val="22"/>
        </w:rPr>
      </w:pPr>
    </w:p>
    <w:p w14:paraId="6F6B5571" w14:textId="77777777" w:rsidR="00D5189C" w:rsidRPr="0031470B" w:rsidRDefault="00D5189C" w:rsidP="00D5189C">
      <w:pPr>
        <w:jc w:val="both"/>
        <w:rPr>
          <w:sz w:val="22"/>
          <w:szCs w:val="22"/>
        </w:rPr>
      </w:pPr>
    </w:p>
    <w:p w14:paraId="03B9C731" w14:textId="77777777" w:rsidR="00D5189C" w:rsidRPr="0031470B" w:rsidRDefault="00D5189C" w:rsidP="00D5189C">
      <w:pPr>
        <w:jc w:val="both"/>
        <w:rPr>
          <w:b/>
          <w:sz w:val="22"/>
          <w:szCs w:val="22"/>
        </w:rPr>
      </w:pPr>
      <w:r w:rsidRPr="0031470B">
        <w:rPr>
          <w:b/>
          <w:sz w:val="22"/>
          <w:szCs w:val="22"/>
        </w:rPr>
        <w:t>SPIS TREŚCI:</w:t>
      </w:r>
    </w:p>
    <w:p w14:paraId="091B4F16" w14:textId="77777777" w:rsidR="00D5189C" w:rsidRPr="0031470B" w:rsidRDefault="00D5189C" w:rsidP="00D5189C">
      <w:pPr>
        <w:jc w:val="both"/>
        <w:rPr>
          <w:b/>
          <w:bCs/>
          <w:sz w:val="22"/>
          <w:szCs w:val="22"/>
        </w:rPr>
      </w:pPr>
      <w:r w:rsidRPr="0031470B">
        <w:rPr>
          <w:b/>
          <w:bCs/>
          <w:sz w:val="22"/>
          <w:szCs w:val="22"/>
        </w:rPr>
        <w:fldChar w:fldCharType="begin"/>
      </w:r>
      <w:r w:rsidRPr="0031470B">
        <w:rPr>
          <w:b/>
          <w:bCs/>
          <w:sz w:val="22"/>
          <w:szCs w:val="22"/>
        </w:rPr>
        <w:instrText xml:space="preserve"> TOC \o "1-1" </w:instrText>
      </w:r>
      <w:r w:rsidRPr="0031470B">
        <w:rPr>
          <w:b/>
          <w:bCs/>
          <w:sz w:val="22"/>
          <w:szCs w:val="22"/>
        </w:rPr>
        <w:fldChar w:fldCharType="separate"/>
      </w:r>
      <w:r w:rsidRPr="0031470B">
        <w:rPr>
          <w:b/>
          <w:bCs/>
          <w:sz w:val="22"/>
          <w:szCs w:val="22"/>
        </w:rPr>
        <w:t>1. WSTĘP</w:t>
      </w:r>
    </w:p>
    <w:p w14:paraId="77B5BFE1" w14:textId="77777777" w:rsidR="00D5189C" w:rsidRPr="0031470B" w:rsidRDefault="00D5189C" w:rsidP="00D5189C">
      <w:pPr>
        <w:jc w:val="both"/>
        <w:rPr>
          <w:b/>
          <w:bCs/>
          <w:sz w:val="22"/>
          <w:szCs w:val="22"/>
        </w:rPr>
      </w:pPr>
      <w:r w:rsidRPr="0031470B">
        <w:rPr>
          <w:b/>
          <w:bCs/>
          <w:sz w:val="22"/>
          <w:szCs w:val="22"/>
        </w:rPr>
        <w:t>2. MATERIAŁY</w:t>
      </w:r>
    </w:p>
    <w:p w14:paraId="128F001F" w14:textId="77777777" w:rsidR="00D5189C" w:rsidRPr="0031470B" w:rsidRDefault="00D5189C" w:rsidP="00D5189C">
      <w:pPr>
        <w:jc w:val="both"/>
        <w:rPr>
          <w:b/>
          <w:bCs/>
          <w:sz w:val="22"/>
          <w:szCs w:val="22"/>
        </w:rPr>
      </w:pPr>
      <w:r w:rsidRPr="0031470B">
        <w:rPr>
          <w:b/>
          <w:bCs/>
          <w:sz w:val="22"/>
          <w:szCs w:val="22"/>
        </w:rPr>
        <w:t>3. SPRZĘT</w:t>
      </w:r>
    </w:p>
    <w:p w14:paraId="13044F99" w14:textId="77777777" w:rsidR="00D5189C" w:rsidRPr="0031470B" w:rsidRDefault="00D5189C" w:rsidP="00D5189C">
      <w:pPr>
        <w:jc w:val="both"/>
        <w:rPr>
          <w:b/>
          <w:bCs/>
          <w:sz w:val="22"/>
          <w:szCs w:val="22"/>
        </w:rPr>
      </w:pPr>
      <w:r w:rsidRPr="0031470B">
        <w:rPr>
          <w:b/>
          <w:bCs/>
          <w:sz w:val="22"/>
          <w:szCs w:val="22"/>
        </w:rPr>
        <w:t>4. TRANSPORT</w:t>
      </w:r>
    </w:p>
    <w:p w14:paraId="276E6C1D" w14:textId="77777777" w:rsidR="00D5189C" w:rsidRPr="0031470B" w:rsidRDefault="00D5189C" w:rsidP="00D5189C">
      <w:pPr>
        <w:jc w:val="both"/>
        <w:rPr>
          <w:b/>
          <w:bCs/>
          <w:sz w:val="22"/>
          <w:szCs w:val="22"/>
        </w:rPr>
      </w:pPr>
      <w:r w:rsidRPr="0031470B">
        <w:rPr>
          <w:b/>
          <w:bCs/>
          <w:sz w:val="22"/>
          <w:szCs w:val="22"/>
        </w:rPr>
        <w:t>5. WYKONANIE ROBÓT</w:t>
      </w:r>
    </w:p>
    <w:p w14:paraId="52364B9B" w14:textId="77777777" w:rsidR="00D5189C" w:rsidRPr="0031470B" w:rsidRDefault="00D5189C" w:rsidP="00D5189C">
      <w:pPr>
        <w:jc w:val="both"/>
        <w:rPr>
          <w:b/>
          <w:bCs/>
          <w:sz w:val="22"/>
          <w:szCs w:val="22"/>
        </w:rPr>
      </w:pPr>
      <w:r w:rsidRPr="0031470B">
        <w:rPr>
          <w:b/>
          <w:bCs/>
          <w:sz w:val="22"/>
          <w:szCs w:val="22"/>
        </w:rPr>
        <w:t>6. KONTROLA JAKOŚCI ROBÓT</w:t>
      </w:r>
    </w:p>
    <w:p w14:paraId="07FF668F" w14:textId="77777777" w:rsidR="00D5189C" w:rsidRPr="0031470B" w:rsidRDefault="00D5189C" w:rsidP="00D5189C">
      <w:pPr>
        <w:jc w:val="both"/>
        <w:rPr>
          <w:b/>
          <w:bCs/>
          <w:sz w:val="22"/>
          <w:szCs w:val="22"/>
        </w:rPr>
      </w:pPr>
      <w:r w:rsidRPr="0031470B">
        <w:rPr>
          <w:b/>
          <w:bCs/>
          <w:sz w:val="22"/>
          <w:szCs w:val="22"/>
        </w:rPr>
        <w:t>7. OBMIAR ROBÓT</w:t>
      </w:r>
    </w:p>
    <w:p w14:paraId="6C0E28FB" w14:textId="77777777" w:rsidR="00D5189C" w:rsidRPr="0031470B" w:rsidRDefault="00D5189C" w:rsidP="00D5189C">
      <w:pPr>
        <w:jc w:val="both"/>
        <w:rPr>
          <w:b/>
          <w:bCs/>
          <w:sz w:val="22"/>
          <w:szCs w:val="22"/>
        </w:rPr>
      </w:pPr>
      <w:r w:rsidRPr="0031470B">
        <w:rPr>
          <w:b/>
          <w:bCs/>
          <w:sz w:val="22"/>
          <w:szCs w:val="22"/>
        </w:rPr>
        <w:t>8. ODBIÓR ROBÓT</w:t>
      </w:r>
    </w:p>
    <w:p w14:paraId="76470563" w14:textId="77777777" w:rsidR="00D5189C" w:rsidRPr="0031470B" w:rsidRDefault="00D5189C" w:rsidP="00D5189C">
      <w:pPr>
        <w:jc w:val="both"/>
        <w:rPr>
          <w:b/>
          <w:bCs/>
          <w:sz w:val="22"/>
          <w:szCs w:val="22"/>
        </w:rPr>
      </w:pPr>
      <w:r w:rsidRPr="0031470B">
        <w:rPr>
          <w:b/>
          <w:bCs/>
          <w:sz w:val="22"/>
          <w:szCs w:val="22"/>
        </w:rPr>
        <w:t>9. PODSTAWA PŁATNOŚCI</w:t>
      </w:r>
    </w:p>
    <w:p w14:paraId="1DA6AFDC" w14:textId="77777777" w:rsidR="00D5189C" w:rsidRPr="0031470B" w:rsidRDefault="00D5189C" w:rsidP="00D5189C">
      <w:pPr>
        <w:jc w:val="both"/>
        <w:rPr>
          <w:bCs/>
          <w:sz w:val="22"/>
          <w:szCs w:val="22"/>
        </w:rPr>
      </w:pPr>
      <w:r w:rsidRPr="0031470B">
        <w:rPr>
          <w:b/>
          <w:bCs/>
          <w:sz w:val="22"/>
          <w:szCs w:val="22"/>
        </w:rPr>
        <w:t>10. PRZEPISY ZWIĄZANE</w:t>
      </w:r>
    </w:p>
    <w:p w14:paraId="1EB55F5E" w14:textId="77777777" w:rsidR="00D5189C" w:rsidRPr="0031470B" w:rsidRDefault="00D5189C" w:rsidP="00D5189C">
      <w:pPr>
        <w:jc w:val="both"/>
        <w:rPr>
          <w:sz w:val="22"/>
          <w:szCs w:val="22"/>
        </w:rPr>
      </w:pPr>
      <w:r w:rsidRPr="0031470B">
        <w:rPr>
          <w:sz w:val="22"/>
          <w:szCs w:val="22"/>
        </w:rPr>
        <w:fldChar w:fldCharType="end"/>
      </w:r>
      <w:r w:rsidRPr="0031470B">
        <w:rPr>
          <w:sz w:val="22"/>
          <w:szCs w:val="22"/>
        </w:rPr>
        <w:br w:type="page"/>
      </w:r>
    </w:p>
    <w:p w14:paraId="2F1867D3" w14:textId="77777777" w:rsidR="00D5189C" w:rsidRPr="0031470B" w:rsidRDefault="00D5189C" w:rsidP="00D5189C">
      <w:pPr>
        <w:jc w:val="both"/>
        <w:rPr>
          <w:b/>
          <w:bCs/>
          <w:sz w:val="22"/>
          <w:szCs w:val="22"/>
        </w:rPr>
      </w:pPr>
      <w:r w:rsidRPr="0031470B">
        <w:rPr>
          <w:b/>
          <w:bCs/>
          <w:sz w:val="22"/>
          <w:szCs w:val="22"/>
        </w:rPr>
        <w:lastRenderedPageBreak/>
        <w:t>1. WST</w:t>
      </w:r>
      <w:r w:rsidRPr="0031470B">
        <w:rPr>
          <w:sz w:val="22"/>
          <w:szCs w:val="22"/>
        </w:rPr>
        <w:t>Ę</w:t>
      </w:r>
      <w:r w:rsidRPr="0031470B">
        <w:rPr>
          <w:b/>
          <w:bCs/>
          <w:sz w:val="22"/>
          <w:szCs w:val="22"/>
        </w:rPr>
        <w:t>P</w:t>
      </w:r>
    </w:p>
    <w:p w14:paraId="5653D8DA" w14:textId="77777777" w:rsidR="00D5189C" w:rsidRPr="0031470B" w:rsidRDefault="00D5189C" w:rsidP="00D5189C">
      <w:pPr>
        <w:jc w:val="both"/>
        <w:rPr>
          <w:b/>
          <w:bCs/>
          <w:sz w:val="22"/>
          <w:szCs w:val="22"/>
        </w:rPr>
      </w:pPr>
    </w:p>
    <w:p w14:paraId="69B2FCCF" w14:textId="77777777" w:rsidR="00D5189C" w:rsidRPr="0031470B" w:rsidRDefault="00D5189C" w:rsidP="00D5189C">
      <w:pPr>
        <w:jc w:val="both"/>
        <w:rPr>
          <w:b/>
          <w:bCs/>
          <w:sz w:val="22"/>
          <w:szCs w:val="22"/>
        </w:rPr>
      </w:pPr>
      <w:r w:rsidRPr="0031470B">
        <w:rPr>
          <w:b/>
          <w:bCs/>
          <w:sz w:val="22"/>
          <w:szCs w:val="22"/>
        </w:rPr>
        <w:t>1.1. Przedmiot SST</w:t>
      </w:r>
    </w:p>
    <w:p w14:paraId="12997455" w14:textId="77777777" w:rsidR="00D5189C" w:rsidRDefault="00D5189C" w:rsidP="00D5189C">
      <w:pPr>
        <w:jc w:val="both"/>
        <w:rPr>
          <w:b/>
          <w:sz w:val="22"/>
          <w:szCs w:val="22"/>
        </w:rPr>
      </w:pPr>
      <w:r w:rsidRPr="0031470B">
        <w:rPr>
          <w:sz w:val="22"/>
          <w:szCs w:val="22"/>
        </w:rPr>
        <w:t xml:space="preserve">Przedmiotem niniejszej szczegółowej specyfikacji technicznej (SST) są </w:t>
      </w:r>
      <w:r w:rsidRPr="00720ED2">
        <w:rPr>
          <w:sz w:val="22"/>
          <w:szCs w:val="22"/>
        </w:rPr>
        <w:t xml:space="preserve">wymagania dotyczące wykonania i odbioru robót związanych z </w:t>
      </w:r>
      <w:r>
        <w:rPr>
          <w:sz w:val="22"/>
          <w:szCs w:val="22"/>
        </w:rPr>
        <w:t>c</w:t>
      </w:r>
      <w:r w:rsidRPr="007C0D6E">
        <w:rPr>
          <w:sz w:val="22"/>
          <w:szCs w:val="22"/>
        </w:rPr>
        <w:t>zyszczenie</w:t>
      </w:r>
      <w:r>
        <w:rPr>
          <w:sz w:val="22"/>
          <w:szCs w:val="22"/>
        </w:rPr>
        <w:t>m</w:t>
      </w:r>
      <w:r w:rsidRPr="007C0D6E">
        <w:rPr>
          <w:sz w:val="22"/>
          <w:szCs w:val="22"/>
        </w:rPr>
        <w:t xml:space="preserve"> kanalizacji deszczowej wraz z kamerowaniem</w:t>
      </w:r>
      <w:r w:rsidRPr="0031470B">
        <w:rPr>
          <w:sz w:val="22"/>
          <w:szCs w:val="22"/>
        </w:rPr>
        <w:t xml:space="preserve">, </w:t>
      </w:r>
      <w:r w:rsidRPr="0031470B">
        <w:rPr>
          <w:b/>
          <w:sz w:val="22"/>
          <w:szCs w:val="22"/>
        </w:rPr>
        <w:t xml:space="preserve">dla zadań związanych z bieżącym utrzymaniem dróg gminnych, remontem  i przebudową jezdni i chodników wraz z bieżącym utrzymaniem, remontami, przebudową elementów odwodnienia dróg oraz drobnych obiektów inżynierskich na terenie Gminy </w:t>
      </w:r>
      <w:r w:rsidRPr="0031470B">
        <w:rPr>
          <w:sz w:val="22"/>
          <w:szCs w:val="22"/>
        </w:rPr>
        <w:t xml:space="preserve"> </w:t>
      </w:r>
      <w:r w:rsidRPr="0031470B">
        <w:rPr>
          <w:b/>
          <w:sz w:val="22"/>
          <w:szCs w:val="22"/>
        </w:rPr>
        <w:t>Tarnowskie Góry.</w:t>
      </w:r>
    </w:p>
    <w:p w14:paraId="2410A045" w14:textId="77777777" w:rsidR="00D5189C" w:rsidRPr="0031470B" w:rsidRDefault="00D5189C" w:rsidP="00D5189C">
      <w:pPr>
        <w:jc w:val="both"/>
        <w:rPr>
          <w:sz w:val="22"/>
          <w:szCs w:val="22"/>
        </w:rPr>
      </w:pPr>
    </w:p>
    <w:p w14:paraId="2CE1442B" w14:textId="77777777" w:rsidR="00D5189C" w:rsidRPr="0031470B" w:rsidRDefault="00D5189C" w:rsidP="00D5189C">
      <w:pPr>
        <w:jc w:val="both"/>
        <w:rPr>
          <w:b/>
          <w:bCs/>
          <w:sz w:val="22"/>
          <w:szCs w:val="22"/>
        </w:rPr>
      </w:pPr>
      <w:r w:rsidRPr="0031470B">
        <w:rPr>
          <w:b/>
          <w:bCs/>
          <w:sz w:val="22"/>
          <w:szCs w:val="22"/>
        </w:rPr>
        <w:t>1.2. Zakres stosowania SST</w:t>
      </w:r>
    </w:p>
    <w:p w14:paraId="5900FBF0" w14:textId="77777777" w:rsidR="00D5189C" w:rsidRDefault="00D5189C" w:rsidP="00D5189C">
      <w:pPr>
        <w:jc w:val="both"/>
        <w:rPr>
          <w:sz w:val="22"/>
          <w:szCs w:val="22"/>
        </w:rPr>
      </w:pPr>
      <w:r w:rsidRPr="0031470B">
        <w:rPr>
          <w:sz w:val="22"/>
          <w:szCs w:val="22"/>
        </w:rPr>
        <w:t>Szczegółowa specyfikacja techniczna (SST) jest stosowana jako dokument przetargowy i kontraktowy przy zlecaniu i realizacji robót wymienionych w pkt 1.1.</w:t>
      </w:r>
    </w:p>
    <w:p w14:paraId="15CE099F" w14:textId="77777777" w:rsidR="00D5189C" w:rsidRDefault="00D5189C" w:rsidP="00D5189C">
      <w:pPr>
        <w:jc w:val="both"/>
        <w:rPr>
          <w:sz w:val="22"/>
          <w:szCs w:val="22"/>
        </w:rPr>
      </w:pPr>
    </w:p>
    <w:p w14:paraId="1C53CDAA" w14:textId="77777777" w:rsidR="00D5189C" w:rsidRDefault="00D5189C" w:rsidP="00D5189C">
      <w:pPr>
        <w:jc w:val="both"/>
        <w:rPr>
          <w:sz w:val="22"/>
          <w:szCs w:val="22"/>
        </w:rPr>
      </w:pPr>
    </w:p>
    <w:p w14:paraId="5605AF60" w14:textId="77777777" w:rsidR="00D5189C" w:rsidRPr="0031470B" w:rsidRDefault="00D5189C" w:rsidP="00D5189C">
      <w:pPr>
        <w:jc w:val="both"/>
        <w:rPr>
          <w:sz w:val="22"/>
          <w:szCs w:val="22"/>
        </w:rPr>
      </w:pPr>
    </w:p>
    <w:p w14:paraId="3325CDB1" w14:textId="77777777" w:rsidR="00D5189C" w:rsidRPr="0031470B" w:rsidRDefault="00D5189C" w:rsidP="00D5189C">
      <w:pPr>
        <w:jc w:val="both"/>
        <w:rPr>
          <w:b/>
          <w:bCs/>
          <w:sz w:val="22"/>
          <w:szCs w:val="22"/>
        </w:rPr>
      </w:pPr>
      <w:r w:rsidRPr="0031470B">
        <w:rPr>
          <w:b/>
          <w:bCs/>
          <w:sz w:val="22"/>
          <w:szCs w:val="22"/>
        </w:rPr>
        <w:t>1.3. Zakres robót obj</w:t>
      </w:r>
      <w:r w:rsidRPr="0031470B">
        <w:rPr>
          <w:sz w:val="22"/>
          <w:szCs w:val="22"/>
        </w:rPr>
        <w:t>ę</w:t>
      </w:r>
      <w:r w:rsidRPr="0031470B">
        <w:rPr>
          <w:b/>
          <w:bCs/>
          <w:sz w:val="22"/>
          <w:szCs w:val="22"/>
        </w:rPr>
        <w:t>tych SST</w:t>
      </w:r>
    </w:p>
    <w:p w14:paraId="4C50D4A5" w14:textId="77777777" w:rsidR="00D5189C" w:rsidRDefault="00D5189C" w:rsidP="00D5189C">
      <w:pPr>
        <w:jc w:val="both"/>
        <w:rPr>
          <w:sz w:val="22"/>
          <w:szCs w:val="22"/>
        </w:rPr>
      </w:pPr>
    </w:p>
    <w:p w14:paraId="53FA9382" w14:textId="77777777" w:rsidR="00D5189C" w:rsidRPr="004E67E2" w:rsidRDefault="00D5189C" w:rsidP="00D5189C">
      <w:pPr>
        <w:jc w:val="both"/>
        <w:rPr>
          <w:sz w:val="22"/>
          <w:szCs w:val="22"/>
        </w:rPr>
      </w:pPr>
      <w:r w:rsidRPr="004E67E2">
        <w:rPr>
          <w:sz w:val="22"/>
          <w:szCs w:val="22"/>
        </w:rPr>
        <w:t>Ustalenia zawarte w niniejszej specyfikacji dotyczą zasad prowadzenia robót związanych</w:t>
      </w:r>
    </w:p>
    <w:p w14:paraId="4EF9CCB3" w14:textId="77777777" w:rsidR="00D5189C" w:rsidRPr="004E67E2" w:rsidRDefault="00D5189C" w:rsidP="00D5189C">
      <w:pPr>
        <w:jc w:val="both"/>
        <w:rPr>
          <w:sz w:val="22"/>
          <w:szCs w:val="22"/>
        </w:rPr>
      </w:pPr>
      <w:r w:rsidRPr="004E67E2">
        <w:rPr>
          <w:sz w:val="22"/>
          <w:szCs w:val="22"/>
        </w:rPr>
        <w:t>z czyszczeniem elementów kanalizacji deszczowej oraz kamerowaniem kanałów, a mianowicie:</w:t>
      </w:r>
    </w:p>
    <w:p w14:paraId="602ECD23" w14:textId="77777777" w:rsidR="00D5189C" w:rsidRPr="004E67E2" w:rsidRDefault="00D5189C" w:rsidP="00D5189C">
      <w:pPr>
        <w:jc w:val="both"/>
        <w:rPr>
          <w:sz w:val="22"/>
          <w:szCs w:val="22"/>
        </w:rPr>
      </w:pPr>
      <w:r w:rsidRPr="004E67E2">
        <w:rPr>
          <w:sz w:val="22"/>
          <w:szCs w:val="22"/>
        </w:rPr>
        <w:t>a) studzienek wpustowych kanalizacji deszczowej,</w:t>
      </w:r>
    </w:p>
    <w:p w14:paraId="7E8096F2" w14:textId="77777777" w:rsidR="00D5189C" w:rsidRPr="004E67E2" w:rsidRDefault="00D5189C" w:rsidP="00D5189C">
      <w:pPr>
        <w:jc w:val="both"/>
        <w:rPr>
          <w:sz w:val="22"/>
          <w:szCs w:val="22"/>
        </w:rPr>
      </w:pPr>
      <w:r w:rsidRPr="004E67E2">
        <w:rPr>
          <w:sz w:val="22"/>
          <w:szCs w:val="22"/>
        </w:rPr>
        <w:t>b) studzienek kanalizacji deszczowej,</w:t>
      </w:r>
    </w:p>
    <w:p w14:paraId="262BBCF3" w14:textId="77777777" w:rsidR="00D5189C" w:rsidRPr="004E67E2" w:rsidRDefault="00D5189C" w:rsidP="00D5189C">
      <w:pPr>
        <w:jc w:val="both"/>
        <w:rPr>
          <w:sz w:val="22"/>
          <w:szCs w:val="22"/>
        </w:rPr>
      </w:pPr>
      <w:r w:rsidRPr="004E67E2">
        <w:rPr>
          <w:sz w:val="22"/>
          <w:szCs w:val="22"/>
        </w:rPr>
        <w:t>c) kanałów deszczowych,,</w:t>
      </w:r>
    </w:p>
    <w:p w14:paraId="76FC73A4" w14:textId="77777777" w:rsidR="00D5189C" w:rsidRPr="004E67E2" w:rsidRDefault="00D5189C" w:rsidP="00D5189C">
      <w:pPr>
        <w:jc w:val="both"/>
        <w:rPr>
          <w:sz w:val="22"/>
          <w:szCs w:val="22"/>
        </w:rPr>
      </w:pPr>
      <w:r w:rsidRPr="004E67E2">
        <w:rPr>
          <w:sz w:val="22"/>
          <w:szCs w:val="22"/>
        </w:rPr>
        <w:t>d) kamerowania oczyszczonych kanałów wraz z nagraniem filmów CD i przekazanie ich do</w:t>
      </w:r>
    </w:p>
    <w:p w14:paraId="4DED51B7" w14:textId="77777777" w:rsidR="00D5189C" w:rsidRPr="004E67E2" w:rsidRDefault="00D5189C" w:rsidP="00D5189C">
      <w:pPr>
        <w:jc w:val="both"/>
        <w:rPr>
          <w:sz w:val="22"/>
          <w:szCs w:val="22"/>
        </w:rPr>
      </w:pPr>
      <w:r w:rsidRPr="004E67E2">
        <w:rPr>
          <w:sz w:val="22"/>
          <w:szCs w:val="22"/>
        </w:rPr>
        <w:t>zamawiającego.</w:t>
      </w:r>
    </w:p>
    <w:p w14:paraId="2464AC21" w14:textId="77777777" w:rsidR="00D5189C" w:rsidRDefault="00D5189C" w:rsidP="00D5189C">
      <w:pPr>
        <w:jc w:val="both"/>
        <w:rPr>
          <w:sz w:val="22"/>
          <w:szCs w:val="22"/>
        </w:rPr>
      </w:pPr>
      <w:r w:rsidRPr="004E67E2">
        <w:rPr>
          <w:sz w:val="22"/>
          <w:szCs w:val="22"/>
        </w:rPr>
        <w:t>e) zabezpieczenie prac na czas prowadzonych robót</w:t>
      </w:r>
    </w:p>
    <w:p w14:paraId="452C2EE0" w14:textId="77777777" w:rsidR="00D5189C" w:rsidRDefault="00D5189C" w:rsidP="00D5189C">
      <w:pPr>
        <w:jc w:val="both"/>
        <w:rPr>
          <w:sz w:val="22"/>
          <w:szCs w:val="22"/>
        </w:rPr>
      </w:pPr>
    </w:p>
    <w:p w14:paraId="4B0F2CC1" w14:textId="77777777" w:rsidR="00D5189C" w:rsidRPr="0031470B" w:rsidRDefault="00D5189C" w:rsidP="00D5189C">
      <w:pPr>
        <w:jc w:val="both"/>
        <w:rPr>
          <w:b/>
          <w:bCs/>
          <w:sz w:val="22"/>
          <w:szCs w:val="22"/>
        </w:rPr>
      </w:pPr>
      <w:r w:rsidRPr="0031470B">
        <w:rPr>
          <w:b/>
          <w:bCs/>
          <w:sz w:val="22"/>
          <w:szCs w:val="22"/>
        </w:rPr>
        <w:t>1.4. Okre</w:t>
      </w:r>
      <w:r w:rsidRPr="0031470B">
        <w:rPr>
          <w:sz w:val="22"/>
          <w:szCs w:val="22"/>
        </w:rPr>
        <w:t>ś</w:t>
      </w:r>
      <w:r w:rsidRPr="0031470B">
        <w:rPr>
          <w:b/>
          <w:bCs/>
          <w:sz w:val="22"/>
          <w:szCs w:val="22"/>
        </w:rPr>
        <w:t>lenia podstawowe</w:t>
      </w:r>
    </w:p>
    <w:p w14:paraId="2034B8BD" w14:textId="77777777" w:rsidR="00D5189C" w:rsidRPr="00B04AD5" w:rsidRDefault="00D5189C" w:rsidP="00D5189C">
      <w:pPr>
        <w:jc w:val="both"/>
        <w:rPr>
          <w:sz w:val="22"/>
          <w:szCs w:val="22"/>
        </w:rPr>
      </w:pPr>
      <w:r w:rsidRPr="00B04AD5">
        <w:rPr>
          <w:b/>
          <w:bCs/>
          <w:sz w:val="22"/>
          <w:szCs w:val="22"/>
        </w:rPr>
        <w:t>1.4.1.</w:t>
      </w:r>
      <w:r w:rsidRPr="00B04AD5">
        <w:rPr>
          <w:sz w:val="22"/>
          <w:szCs w:val="22"/>
        </w:rPr>
        <w:t xml:space="preserve"> Studzienka kanalizacyjna - urządzenie połączone z kanałem, przeznaczone do kontroli lub prawidłowej eksploatacji kanału.</w:t>
      </w:r>
    </w:p>
    <w:p w14:paraId="219FEF39" w14:textId="77777777" w:rsidR="00D5189C" w:rsidRPr="00B04AD5" w:rsidRDefault="00D5189C" w:rsidP="00D5189C">
      <w:pPr>
        <w:jc w:val="both"/>
        <w:rPr>
          <w:sz w:val="22"/>
          <w:szCs w:val="22"/>
        </w:rPr>
      </w:pPr>
      <w:r w:rsidRPr="00B04AD5">
        <w:rPr>
          <w:b/>
          <w:bCs/>
          <w:sz w:val="22"/>
          <w:szCs w:val="22"/>
        </w:rPr>
        <w:t>1.4.2</w:t>
      </w:r>
      <w:r w:rsidRPr="00B04AD5">
        <w:rPr>
          <w:sz w:val="22"/>
          <w:szCs w:val="22"/>
        </w:rPr>
        <w:t>. Studzienka rewizyjna (kontrolna) - urządzenie do kontroli kanałów nie przełazowych, ich konserwacji i przewietrzania.</w:t>
      </w:r>
    </w:p>
    <w:p w14:paraId="0FA918E7" w14:textId="77777777" w:rsidR="00D5189C" w:rsidRPr="00B04AD5" w:rsidRDefault="00D5189C" w:rsidP="00D5189C">
      <w:pPr>
        <w:jc w:val="both"/>
        <w:rPr>
          <w:sz w:val="22"/>
          <w:szCs w:val="22"/>
        </w:rPr>
      </w:pPr>
      <w:r w:rsidRPr="00B04AD5">
        <w:rPr>
          <w:b/>
          <w:bCs/>
          <w:sz w:val="22"/>
          <w:szCs w:val="22"/>
        </w:rPr>
        <w:t>1.4.3.</w:t>
      </w:r>
      <w:r w:rsidRPr="00B04AD5">
        <w:rPr>
          <w:sz w:val="22"/>
          <w:szCs w:val="22"/>
        </w:rPr>
        <w:t xml:space="preserve"> Wpust uliczny (wpust ściekowy, studzienka ściekowa) - urządzenie do przejęcia wód opadowych</w:t>
      </w:r>
    </w:p>
    <w:p w14:paraId="652D1C6C" w14:textId="77777777" w:rsidR="00D5189C" w:rsidRPr="00B04AD5" w:rsidRDefault="00D5189C" w:rsidP="00D5189C">
      <w:pPr>
        <w:jc w:val="both"/>
        <w:rPr>
          <w:sz w:val="22"/>
          <w:szCs w:val="22"/>
        </w:rPr>
      </w:pPr>
      <w:r w:rsidRPr="00B04AD5">
        <w:rPr>
          <w:sz w:val="22"/>
          <w:szCs w:val="22"/>
        </w:rPr>
        <w:t xml:space="preserve">z powierzchni i odprowadzenia poprzez </w:t>
      </w:r>
      <w:proofErr w:type="spellStart"/>
      <w:r w:rsidRPr="00B04AD5">
        <w:rPr>
          <w:sz w:val="22"/>
          <w:szCs w:val="22"/>
        </w:rPr>
        <w:t>przykanalik</w:t>
      </w:r>
      <w:proofErr w:type="spellEnd"/>
      <w:r w:rsidRPr="00B04AD5">
        <w:rPr>
          <w:sz w:val="22"/>
          <w:szCs w:val="22"/>
        </w:rPr>
        <w:t xml:space="preserve"> do kanalizacji deszczowej lub ogólnospławnej.</w:t>
      </w:r>
    </w:p>
    <w:p w14:paraId="0EA85885" w14:textId="77777777" w:rsidR="00D5189C" w:rsidRPr="00B04AD5" w:rsidRDefault="00D5189C" w:rsidP="00D5189C">
      <w:pPr>
        <w:jc w:val="both"/>
        <w:rPr>
          <w:sz w:val="22"/>
          <w:szCs w:val="22"/>
        </w:rPr>
      </w:pPr>
      <w:r w:rsidRPr="00B04AD5">
        <w:rPr>
          <w:b/>
          <w:bCs/>
          <w:sz w:val="22"/>
          <w:szCs w:val="22"/>
        </w:rPr>
        <w:t>1.4.4.</w:t>
      </w:r>
      <w:r w:rsidRPr="00B04AD5">
        <w:rPr>
          <w:sz w:val="22"/>
          <w:szCs w:val="22"/>
        </w:rPr>
        <w:t xml:space="preserve"> Właz studzienki - element żeliwny przeznaczony do przykrycia podziemnych studzienek rewizyjnych, umożliwiający dostęp do urządzeń kanalizacyjnych.</w:t>
      </w:r>
    </w:p>
    <w:p w14:paraId="6B588E67" w14:textId="77777777" w:rsidR="00D5189C" w:rsidRPr="00B04AD5" w:rsidRDefault="00D5189C" w:rsidP="00D5189C">
      <w:pPr>
        <w:jc w:val="both"/>
        <w:rPr>
          <w:sz w:val="22"/>
          <w:szCs w:val="22"/>
        </w:rPr>
      </w:pPr>
      <w:r w:rsidRPr="00B04AD5">
        <w:rPr>
          <w:b/>
          <w:bCs/>
          <w:sz w:val="22"/>
          <w:szCs w:val="22"/>
        </w:rPr>
        <w:t>1.4.5.</w:t>
      </w:r>
      <w:r w:rsidRPr="00B04AD5">
        <w:rPr>
          <w:sz w:val="22"/>
          <w:szCs w:val="22"/>
        </w:rPr>
        <w:t xml:space="preserve"> Kratka ściekowa - urządzenie, przez które wody opadowe przedostają się od góry do wpustu ulicznego.</w:t>
      </w:r>
    </w:p>
    <w:p w14:paraId="3F5BE613" w14:textId="77777777" w:rsidR="00D5189C" w:rsidRPr="00B04AD5" w:rsidRDefault="00D5189C" w:rsidP="00D5189C">
      <w:pPr>
        <w:jc w:val="both"/>
        <w:rPr>
          <w:sz w:val="22"/>
          <w:szCs w:val="22"/>
        </w:rPr>
      </w:pPr>
      <w:r w:rsidRPr="00B04AD5">
        <w:rPr>
          <w:b/>
          <w:bCs/>
          <w:sz w:val="22"/>
          <w:szCs w:val="22"/>
        </w:rPr>
        <w:t>1.4.6.</w:t>
      </w:r>
      <w:r w:rsidRPr="00B04AD5">
        <w:rPr>
          <w:sz w:val="22"/>
          <w:szCs w:val="22"/>
        </w:rPr>
        <w:t xml:space="preserve"> Nasada (żeliwna) z wlewem bocznym (w krawężniku) - urządzenie, przez które wody opadowe</w:t>
      </w:r>
    </w:p>
    <w:p w14:paraId="43964D08" w14:textId="77777777" w:rsidR="00D5189C" w:rsidRPr="00B04AD5" w:rsidRDefault="00D5189C" w:rsidP="00D5189C">
      <w:pPr>
        <w:jc w:val="both"/>
        <w:rPr>
          <w:sz w:val="22"/>
          <w:szCs w:val="22"/>
        </w:rPr>
      </w:pPr>
      <w:r w:rsidRPr="00B04AD5">
        <w:rPr>
          <w:sz w:val="22"/>
          <w:szCs w:val="22"/>
        </w:rPr>
        <w:t>przedostają się w płaszczyźnie krawężnika do wpustu ulicznego.</w:t>
      </w:r>
    </w:p>
    <w:p w14:paraId="7815F57C" w14:textId="77777777" w:rsidR="00D5189C" w:rsidRPr="00B04AD5" w:rsidRDefault="00D5189C" w:rsidP="00D5189C">
      <w:pPr>
        <w:jc w:val="both"/>
        <w:rPr>
          <w:sz w:val="22"/>
          <w:szCs w:val="22"/>
        </w:rPr>
      </w:pPr>
      <w:r w:rsidRPr="00B04AD5">
        <w:rPr>
          <w:b/>
          <w:bCs/>
          <w:sz w:val="22"/>
          <w:szCs w:val="22"/>
        </w:rPr>
        <w:t>1.4.7.</w:t>
      </w:r>
      <w:r w:rsidRPr="00B04AD5">
        <w:rPr>
          <w:sz w:val="22"/>
          <w:szCs w:val="22"/>
        </w:rPr>
        <w:t xml:space="preserve"> Pozostałe określenia podstawowe są zgodne z obowiązującymi, odpowiednimi</w:t>
      </w:r>
      <w:r w:rsidRPr="00B04AD5">
        <w:t xml:space="preserve"> </w:t>
      </w:r>
      <w:r w:rsidRPr="00B04AD5">
        <w:rPr>
          <w:sz w:val="22"/>
          <w:szCs w:val="22"/>
        </w:rPr>
        <w:t>polskimi normami i z definicjami podanymi w SST D-M-00.00.00 „Wymagania ogólne” [1] pkt 1.4.</w:t>
      </w:r>
    </w:p>
    <w:p w14:paraId="7D777E1E" w14:textId="77777777" w:rsidR="00D5189C" w:rsidRDefault="00D5189C" w:rsidP="00D5189C">
      <w:pPr>
        <w:jc w:val="both"/>
        <w:rPr>
          <w:b/>
          <w:bCs/>
          <w:sz w:val="22"/>
          <w:szCs w:val="22"/>
        </w:rPr>
      </w:pPr>
    </w:p>
    <w:p w14:paraId="6C2E50A3" w14:textId="77777777" w:rsidR="00D5189C" w:rsidRPr="0031470B" w:rsidRDefault="00D5189C" w:rsidP="00D5189C">
      <w:pPr>
        <w:jc w:val="both"/>
        <w:rPr>
          <w:b/>
          <w:bCs/>
          <w:sz w:val="22"/>
          <w:szCs w:val="22"/>
        </w:rPr>
      </w:pPr>
      <w:r w:rsidRPr="0031470B">
        <w:rPr>
          <w:b/>
          <w:bCs/>
          <w:sz w:val="22"/>
          <w:szCs w:val="22"/>
        </w:rPr>
        <w:t>1.5. Ogólne wymagania dotycz</w:t>
      </w:r>
      <w:r w:rsidRPr="0031470B">
        <w:rPr>
          <w:sz w:val="22"/>
          <w:szCs w:val="22"/>
        </w:rPr>
        <w:t>ą</w:t>
      </w:r>
      <w:r w:rsidRPr="0031470B">
        <w:rPr>
          <w:b/>
          <w:bCs/>
          <w:sz w:val="22"/>
          <w:szCs w:val="22"/>
        </w:rPr>
        <w:t>ce robót</w:t>
      </w:r>
    </w:p>
    <w:p w14:paraId="47D87447" w14:textId="77777777" w:rsidR="00D5189C" w:rsidRDefault="00D5189C" w:rsidP="00D5189C">
      <w:pPr>
        <w:jc w:val="both"/>
        <w:rPr>
          <w:sz w:val="22"/>
          <w:szCs w:val="22"/>
        </w:rPr>
      </w:pPr>
      <w:r w:rsidRPr="0031470B">
        <w:rPr>
          <w:sz w:val="22"/>
          <w:szCs w:val="22"/>
        </w:rPr>
        <w:t>Ogólne wymagania dotyczące robót podano w SST   D-M-00.00.00 „Wymagania ogólne” pkt 1.5.</w:t>
      </w:r>
    </w:p>
    <w:p w14:paraId="55F19365" w14:textId="77777777" w:rsidR="00D5189C" w:rsidRPr="004D73A3" w:rsidRDefault="00D5189C" w:rsidP="00D5189C">
      <w:pPr>
        <w:jc w:val="both"/>
        <w:rPr>
          <w:sz w:val="22"/>
          <w:szCs w:val="22"/>
        </w:rPr>
      </w:pPr>
      <w:r w:rsidRPr="004D73A3">
        <w:rPr>
          <w:sz w:val="22"/>
          <w:szCs w:val="22"/>
        </w:rPr>
        <w:t>Czyszczenie kanalizacji deszczowej - usuwanie naniesionego materiału zanieczyszczającego,</w:t>
      </w:r>
    </w:p>
    <w:p w14:paraId="2FB06E19" w14:textId="77777777" w:rsidR="00D5189C" w:rsidRPr="004D73A3" w:rsidRDefault="00D5189C" w:rsidP="00D5189C">
      <w:pPr>
        <w:jc w:val="both"/>
        <w:rPr>
          <w:sz w:val="22"/>
          <w:szCs w:val="22"/>
        </w:rPr>
      </w:pPr>
      <w:r w:rsidRPr="004D73A3">
        <w:rPr>
          <w:sz w:val="22"/>
          <w:szCs w:val="22"/>
        </w:rPr>
        <w:t>w postaci piasku, namułu, błota, szlamu, liści, korzeni drzew,</w:t>
      </w:r>
      <w:r>
        <w:rPr>
          <w:sz w:val="22"/>
          <w:szCs w:val="22"/>
        </w:rPr>
        <w:t xml:space="preserve"> </w:t>
      </w:r>
      <w:r w:rsidRPr="004D73A3">
        <w:rPr>
          <w:sz w:val="22"/>
          <w:szCs w:val="22"/>
        </w:rPr>
        <w:t>gałęzi, śmieci,</w:t>
      </w:r>
      <w:r>
        <w:rPr>
          <w:sz w:val="22"/>
          <w:szCs w:val="22"/>
        </w:rPr>
        <w:t xml:space="preserve"> </w:t>
      </w:r>
      <w:r w:rsidRPr="004D73A3">
        <w:rPr>
          <w:sz w:val="22"/>
          <w:szCs w:val="22"/>
        </w:rPr>
        <w:t>osadu z olei itp.,</w:t>
      </w:r>
    </w:p>
    <w:p w14:paraId="1E7C77D8" w14:textId="77777777" w:rsidR="00D5189C" w:rsidRPr="0031470B" w:rsidRDefault="00D5189C" w:rsidP="00D5189C">
      <w:pPr>
        <w:jc w:val="both"/>
        <w:rPr>
          <w:sz w:val="22"/>
          <w:szCs w:val="22"/>
        </w:rPr>
      </w:pPr>
      <w:r w:rsidRPr="004D73A3">
        <w:rPr>
          <w:sz w:val="22"/>
          <w:szCs w:val="22"/>
        </w:rPr>
        <w:t>utrudniającego prawidłowe funkcjonowanie urządzenia.</w:t>
      </w:r>
    </w:p>
    <w:p w14:paraId="280E6D3E" w14:textId="77777777" w:rsidR="00D5189C" w:rsidRPr="0031470B" w:rsidRDefault="00D5189C" w:rsidP="00D5189C">
      <w:pPr>
        <w:jc w:val="both"/>
        <w:rPr>
          <w:b/>
          <w:bCs/>
          <w:sz w:val="22"/>
          <w:szCs w:val="22"/>
        </w:rPr>
      </w:pPr>
    </w:p>
    <w:p w14:paraId="4C8199D9" w14:textId="77777777" w:rsidR="00D5189C" w:rsidRPr="0031470B" w:rsidRDefault="00D5189C" w:rsidP="00D5189C">
      <w:pPr>
        <w:jc w:val="both"/>
        <w:rPr>
          <w:b/>
          <w:bCs/>
          <w:sz w:val="22"/>
          <w:szCs w:val="22"/>
        </w:rPr>
      </w:pPr>
      <w:r w:rsidRPr="0031470B">
        <w:rPr>
          <w:b/>
          <w:bCs/>
          <w:sz w:val="22"/>
          <w:szCs w:val="22"/>
        </w:rPr>
        <w:t>2. MATERIAŁY</w:t>
      </w:r>
    </w:p>
    <w:p w14:paraId="22F7E7C2" w14:textId="77777777" w:rsidR="00D5189C" w:rsidRPr="0031470B" w:rsidRDefault="00D5189C" w:rsidP="00D5189C">
      <w:pPr>
        <w:jc w:val="both"/>
        <w:rPr>
          <w:b/>
          <w:bCs/>
          <w:sz w:val="22"/>
          <w:szCs w:val="22"/>
        </w:rPr>
      </w:pPr>
    </w:p>
    <w:p w14:paraId="1B82D3B9" w14:textId="77777777" w:rsidR="00D5189C" w:rsidRPr="00962C5E" w:rsidRDefault="00D5189C" w:rsidP="00D5189C">
      <w:pPr>
        <w:jc w:val="both"/>
        <w:rPr>
          <w:b/>
          <w:bCs/>
          <w:sz w:val="22"/>
          <w:szCs w:val="22"/>
        </w:rPr>
      </w:pPr>
      <w:r w:rsidRPr="00962C5E">
        <w:rPr>
          <w:b/>
          <w:bCs/>
          <w:sz w:val="22"/>
          <w:szCs w:val="22"/>
        </w:rPr>
        <w:t>2.1. Ogólne wymagania dotyczące materiałów</w:t>
      </w:r>
    </w:p>
    <w:p w14:paraId="0501164F" w14:textId="77777777" w:rsidR="00D5189C" w:rsidRDefault="00D5189C" w:rsidP="00D5189C">
      <w:pPr>
        <w:jc w:val="both"/>
        <w:rPr>
          <w:sz w:val="22"/>
          <w:szCs w:val="22"/>
        </w:rPr>
      </w:pPr>
      <w:r w:rsidRPr="00416143">
        <w:rPr>
          <w:sz w:val="22"/>
          <w:szCs w:val="22"/>
        </w:rPr>
        <w:t xml:space="preserve">Wszystkie materiały stosowane do budowy muszą posiadać certyfikaty, atesty i dopuszczenia do stosowania na polskim rynku. </w:t>
      </w:r>
    </w:p>
    <w:p w14:paraId="15C18DB9" w14:textId="77777777" w:rsidR="00D5189C" w:rsidRDefault="00D5189C" w:rsidP="00D5189C">
      <w:pPr>
        <w:jc w:val="both"/>
        <w:rPr>
          <w:b/>
          <w:bCs/>
          <w:sz w:val="22"/>
          <w:szCs w:val="22"/>
        </w:rPr>
      </w:pPr>
    </w:p>
    <w:p w14:paraId="3D66AE73" w14:textId="77777777" w:rsidR="00D5189C" w:rsidRPr="0031470B" w:rsidRDefault="00D5189C" w:rsidP="00D5189C">
      <w:pPr>
        <w:jc w:val="both"/>
        <w:rPr>
          <w:b/>
          <w:bCs/>
          <w:sz w:val="22"/>
          <w:szCs w:val="22"/>
        </w:rPr>
      </w:pPr>
      <w:r w:rsidRPr="0031470B">
        <w:rPr>
          <w:b/>
          <w:bCs/>
          <w:sz w:val="22"/>
          <w:szCs w:val="22"/>
        </w:rPr>
        <w:t>3. SPRZ</w:t>
      </w:r>
      <w:r w:rsidRPr="0031470B">
        <w:rPr>
          <w:sz w:val="22"/>
          <w:szCs w:val="22"/>
        </w:rPr>
        <w:t>Ę</w:t>
      </w:r>
      <w:r w:rsidRPr="0031470B">
        <w:rPr>
          <w:b/>
          <w:bCs/>
          <w:sz w:val="22"/>
          <w:szCs w:val="22"/>
        </w:rPr>
        <w:t>T</w:t>
      </w:r>
    </w:p>
    <w:p w14:paraId="273F4D1E" w14:textId="77777777" w:rsidR="00D5189C" w:rsidRPr="0031470B" w:rsidRDefault="00D5189C" w:rsidP="00D5189C">
      <w:pPr>
        <w:jc w:val="both"/>
        <w:rPr>
          <w:b/>
          <w:bCs/>
          <w:sz w:val="22"/>
          <w:szCs w:val="22"/>
        </w:rPr>
      </w:pPr>
    </w:p>
    <w:p w14:paraId="427E3B7C" w14:textId="77777777" w:rsidR="00D5189C" w:rsidRPr="0031470B" w:rsidRDefault="00D5189C" w:rsidP="00D5189C">
      <w:pPr>
        <w:jc w:val="both"/>
        <w:rPr>
          <w:b/>
          <w:bCs/>
          <w:sz w:val="22"/>
          <w:szCs w:val="22"/>
        </w:rPr>
      </w:pPr>
      <w:r w:rsidRPr="0031470B">
        <w:rPr>
          <w:b/>
          <w:bCs/>
          <w:sz w:val="22"/>
          <w:szCs w:val="22"/>
        </w:rPr>
        <w:t>3.1. Ogólne wymagania dotycz</w:t>
      </w:r>
      <w:r w:rsidRPr="0031470B">
        <w:rPr>
          <w:sz w:val="22"/>
          <w:szCs w:val="22"/>
        </w:rPr>
        <w:t>ą</w:t>
      </w:r>
      <w:r w:rsidRPr="0031470B">
        <w:rPr>
          <w:b/>
          <w:bCs/>
          <w:sz w:val="22"/>
          <w:szCs w:val="22"/>
        </w:rPr>
        <w:t>ce sprz</w:t>
      </w:r>
      <w:r w:rsidRPr="0031470B">
        <w:rPr>
          <w:sz w:val="22"/>
          <w:szCs w:val="22"/>
        </w:rPr>
        <w:t>ę</w:t>
      </w:r>
      <w:r w:rsidRPr="0031470B">
        <w:rPr>
          <w:b/>
          <w:bCs/>
          <w:sz w:val="22"/>
          <w:szCs w:val="22"/>
        </w:rPr>
        <w:t>tu</w:t>
      </w:r>
    </w:p>
    <w:p w14:paraId="7FBCD7BD" w14:textId="77777777" w:rsidR="00D5189C" w:rsidRDefault="00D5189C" w:rsidP="00D5189C">
      <w:pPr>
        <w:jc w:val="both"/>
        <w:rPr>
          <w:sz w:val="22"/>
          <w:szCs w:val="22"/>
        </w:rPr>
      </w:pPr>
      <w:r w:rsidRPr="0031470B">
        <w:rPr>
          <w:sz w:val="22"/>
          <w:szCs w:val="22"/>
        </w:rPr>
        <w:t>Ogólne wymagania dotyczące sprzętu podano w OST   D-M-00.00.00 „Wymagania ogólne” pkt 3</w:t>
      </w:r>
    </w:p>
    <w:p w14:paraId="0AAD69BF" w14:textId="77777777" w:rsidR="00D5189C" w:rsidRPr="0031470B" w:rsidRDefault="00D5189C" w:rsidP="00D5189C">
      <w:pPr>
        <w:jc w:val="both"/>
        <w:rPr>
          <w:sz w:val="22"/>
          <w:szCs w:val="22"/>
        </w:rPr>
      </w:pPr>
    </w:p>
    <w:p w14:paraId="39BE7012" w14:textId="77777777" w:rsidR="00D5189C" w:rsidRPr="0031470B" w:rsidRDefault="00D5189C" w:rsidP="00D5189C">
      <w:pPr>
        <w:jc w:val="both"/>
        <w:rPr>
          <w:b/>
          <w:bCs/>
          <w:sz w:val="22"/>
          <w:szCs w:val="22"/>
        </w:rPr>
      </w:pPr>
      <w:r w:rsidRPr="0031470B">
        <w:rPr>
          <w:b/>
          <w:bCs/>
          <w:sz w:val="22"/>
          <w:szCs w:val="22"/>
        </w:rPr>
        <w:t>3.2. Sprz</w:t>
      </w:r>
      <w:r w:rsidRPr="0031470B">
        <w:rPr>
          <w:sz w:val="22"/>
          <w:szCs w:val="22"/>
        </w:rPr>
        <w:t>ę</w:t>
      </w:r>
      <w:r w:rsidRPr="0031470B">
        <w:rPr>
          <w:b/>
          <w:bCs/>
          <w:sz w:val="22"/>
          <w:szCs w:val="22"/>
        </w:rPr>
        <w:t>t do wykonania robót</w:t>
      </w:r>
    </w:p>
    <w:p w14:paraId="59DE3868" w14:textId="77777777" w:rsidR="00D5189C" w:rsidRPr="001B72A0" w:rsidRDefault="00D5189C" w:rsidP="00D5189C">
      <w:pPr>
        <w:jc w:val="both"/>
        <w:rPr>
          <w:sz w:val="22"/>
          <w:szCs w:val="22"/>
        </w:rPr>
      </w:pPr>
      <w:r w:rsidRPr="001B72A0">
        <w:rPr>
          <w:sz w:val="22"/>
          <w:szCs w:val="22"/>
        </w:rPr>
        <w:t>Wykonawca przystępujący do czyszczenia urządzeń kanalizacji deszczowej powinien wykazać się</w:t>
      </w:r>
    </w:p>
    <w:p w14:paraId="3D26CDC4" w14:textId="77777777" w:rsidR="00D5189C" w:rsidRPr="001B72A0" w:rsidRDefault="00D5189C" w:rsidP="00D5189C">
      <w:pPr>
        <w:jc w:val="both"/>
        <w:rPr>
          <w:sz w:val="22"/>
          <w:szCs w:val="22"/>
        </w:rPr>
      </w:pPr>
      <w:r w:rsidRPr="001B72A0">
        <w:rPr>
          <w:sz w:val="22"/>
          <w:szCs w:val="22"/>
        </w:rPr>
        <w:t>możliwością korzystania z następującego sprzętu :</w:t>
      </w:r>
    </w:p>
    <w:p w14:paraId="14B0A5D5" w14:textId="77777777" w:rsidR="00D5189C" w:rsidRDefault="00D5189C" w:rsidP="00D5189C">
      <w:pPr>
        <w:jc w:val="both"/>
        <w:rPr>
          <w:sz w:val="22"/>
          <w:szCs w:val="22"/>
        </w:rPr>
      </w:pPr>
      <w:r w:rsidRPr="001B72A0">
        <w:rPr>
          <w:sz w:val="22"/>
          <w:szCs w:val="22"/>
        </w:rPr>
        <w:t>- samochodu przeznaczonego do czyszczenia kanalizacji z pełnym recyklingiem</w:t>
      </w:r>
      <w:r>
        <w:rPr>
          <w:sz w:val="22"/>
          <w:szCs w:val="22"/>
        </w:rPr>
        <w:t>,</w:t>
      </w:r>
    </w:p>
    <w:p w14:paraId="57D696BF" w14:textId="77777777" w:rsidR="00D5189C" w:rsidRPr="001B72A0" w:rsidRDefault="00D5189C" w:rsidP="00D5189C">
      <w:pPr>
        <w:jc w:val="both"/>
        <w:rPr>
          <w:sz w:val="22"/>
          <w:szCs w:val="22"/>
        </w:rPr>
      </w:pPr>
      <w:r>
        <w:rPr>
          <w:sz w:val="22"/>
          <w:szCs w:val="22"/>
        </w:rPr>
        <w:t>- s</w:t>
      </w:r>
      <w:r w:rsidRPr="003F3E47">
        <w:rPr>
          <w:sz w:val="22"/>
          <w:szCs w:val="22"/>
        </w:rPr>
        <w:t xml:space="preserve">amochodów WUKO z elastycznym przewodem zakończonym dyszą, która wodą pod wysokim ciśnieniem ok. 10 </w:t>
      </w:r>
      <w:proofErr w:type="spellStart"/>
      <w:r w:rsidRPr="003F3E47">
        <w:rPr>
          <w:sz w:val="22"/>
          <w:szCs w:val="22"/>
        </w:rPr>
        <w:t>MPa</w:t>
      </w:r>
      <w:proofErr w:type="spellEnd"/>
      <w:r w:rsidRPr="003F3E47">
        <w:rPr>
          <w:sz w:val="22"/>
          <w:szCs w:val="22"/>
        </w:rPr>
        <w:t xml:space="preserve"> rozdrabnia zanieczyszczenia</w:t>
      </w:r>
      <w:r>
        <w:rPr>
          <w:sz w:val="22"/>
          <w:szCs w:val="22"/>
        </w:rPr>
        <w:t>,</w:t>
      </w:r>
    </w:p>
    <w:p w14:paraId="5E620A55" w14:textId="77777777" w:rsidR="00D5189C" w:rsidRPr="001B72A0" w:rsidRDefault="00D5189C" w:rsidP="00D5189C">
      <w:pPr>
        <w:jc w:val="both"/>
        <w:rPr>
          <w:sz w:val="22"/>
          <w:szCs w:val="22"/>
        </w:rPr>
      </w:pPr>
      <w:r w:rsidRPr="001B72A0">
        <w:rPr>
          <w:sz w:val="22"/>
          <w:szCs w:val="22"/>
        </w:rPr>
        <w:t>- samochodu z cysterną asenizacyjną - wciągarek ręcznych lub mechanicznych,</w:t>
      </w:r>
      <w:r>
        <w:rPr>
          <w:sz w:val="22"/>
          <w:szCs w:val="22"/>
        </w:rPr>
        <w:t xml:space="preserve"> </w:t>
      </w:r>
      <w:r w:rsidRPr="001B72A0">
        <w:rPr>
          <w:sz w:val="22"/>
          <w:szCs w:val="22"/>
        </w:rPr>
        <w:t>oraz przyrządów takich jak: wiadra kanałowe, czyszczaki talerzowe, spirale kanałowe, szufle do wyciągania osadu z</w:t>
      </w:r>
    </w:p>
    <w:p w14:paraId="72333CC3" w14:textId="77777777" w:rsidR="00D5189C" w:rsidRDefault="00D5189C" w:rsidP="00D5189C">
      <w:pPr>
        <w:jc w:val="both"/>
        <w:rPr>
          <w:sz w:val="22"/>
          <w:szCs w:val="22"/>
        </w:rPr>
      </w:pPr>
      <w:r w:rsidRPr="001B72A0">
        <w:rPr>
          <w:sz w:val="22"/>
          <w:szCs w:val="22"/>
        </w:rPr>
        <w:t>osadników itp.,</w:t>
      </w:r>
      <w:r>
        <w:rPr>
          <w:sz w:val="22"/>
          <w:szCs w:val="22"/>
        </w:rPr>
        <w:t xml:space="preserve"> </w:t>
      </w:r>
      <w:r w:rsidRPr="001B72A0">
        <w:rPr>
          <w:sz w:val="22"/>
          <w:szCs w:val="22"/>
        </w:rPr>
        <w:t>bądź innego sprzętu zaakceptowanego przez Zamawiającego</w:t>
      </w:r>
      <w:r>
        <w:rPr>
          <w:sz w:val="22"/>
          <w:szCs w:val="22"/>
        </w:rPr>
        <w:t>,</w:t>
      </w:r>
    </w:p>
    <w:p w14:paraId="32AEF588" w14:textId="77777777" w:rsidR="00D5189C" w:rsidRDefault="00D5189C" w:rsidP="00D5189C">
      <w:pPr>
        <w:jc w:val="both"/>
        <w:rPr>
          <w:sz w:val="22"/>
          <w:szCs w:val="22"/>
        </w:rPr>
      </w:pPr>
      <w:r>
        <w:rPr>
          <w:sz w:val="22"/>
          <w:szCs w:val="22"/>
        </w:rPr>
        <w:t xml:space="preserve">- </w:t>
      </w:r>
      <w:r w:rsidRPr="003E0C37">
        <w:rPr>
          <w:sz w:val="22"/>
          <w:szCs w:val="22"/>
        </w:rPr>
        <w:t>kamera TV - kolor, z głowicą obrotową w wykończeniu przeciwwybuchowym (EEX) do inspekcji kanalizacji,</w:t>
      </w:r>
    </w:p>
    <w:p w14:paraId="7D0E436F" w14:textId="77777777" w:rsidR="00D5189C" w:rsidRPr="0031470B" w:rsidRDefault="00D5189C" w:rsidP="00D5189C">
      <w:pPr>
        <w:jc w:val="both"/>
        <w:rPr>
          <w:b/>
          <w:bCs/>
          <w:sz w:val="22"/>
          <w:szCs w:val="22"/>
        </w:rPr>
      </w:pPr>
    </w:p>
    <w:p w14:paraId="273E0225" w14:textId="77777777" w:rsidR="00D5189C" w:rsidRPr="0031470B" w:rsidRDefault="00D5189C" w:rsidP="00D5189C">
      <w:pPr>
        <w:jc w:val="both"/>
        <w:rPr>
          <w:b/>
          <w:bCs/>
          <w:sz w:val="22"/>
          <w:szCs w:val="22"/>
        </w:rPr>
      </w:pPr>
      <w:r w:rsidRPr="0031470B">
        <w:rPr>
          <w:b/>
          <w:bCs/>
          <w:sz w:val="22"/>
          <w:szCs w:val="22"/>
        </w:rPr>
        <w:t>4. TRANSPORT</w:t>
      </w:r>
    </w:p>
    <w:p w14:paraId="10E512FF" w14:textId="77777777" w:rsidR="00D5189C" w:rsidRPr="0031470B" w:rsidRDefault="00D5189C" w:rsidP="00D5189C">
      <w:pPr>
        <w:jc w:val="both"/>
        <w:rPr>
          <w:b/>
          <w:bCs/>
          <w:sz w:val="22"/>
          <w:szCs w:val="22"/>
        </w:rPr>
      </w:pPr>
    </w:p>
    <w:p w14:paraId="3F16740A" w14:textId="77777777" w:rsidR="00D5189C" w:rsidRPr="0031470B" w:rsidRDefault="00D5189C" w:rsidP="00D5189C">
      <w:pPr>
        <w:jc w:val="both"/>
        <w:rPr>
          <w:b/>
          <w:bCs/>
          <w:sz w:val="22"/>
          <w:szCs w:val="22"/>
        </w:rPr>
      </w:pPr>
      <w:r w:rsidRPr="0031470B">
        <w:rPr>
          <w:b/>
          <w:bCs/>
          <w:sz w:val="22"/>
          <w:szCs w:val="22"/>
        </w:rPr>
        <w:t>4.1. Ogólne wymagania dotycz</w:t>
      </w:r>
      <w:r w:rsidRPr="0031470B">
        <w:rPr>
          <w:sz w:val="22"/>
          <w:szCs w:val="22"/>
        </w:rPr>
        <w:t>ą</w:t>
      </w:r>
      <w:r w:rsidRPr="0031470B">
        <w:rPr>
          <w:b/>
          <w:bCs/>
          <w:sz w:val="22"/>
          <w:szCs w:val="22"/>
        </w:rPr>
        <w:t>ce transportu</w:t>
      </w:r>
    </w:p>
    <w:p w14:paraId="5B6E6E56" w14:textId="77777777" w:rsidR="00D5189C" w:rsidRPr="0031470B" w:rsidRDefault="00D5189C" w:rsidP="00D5189C">
      <w:pPr>
        <w:jc w:val="both"/>
        <w:rPr>
          <w:sz w:val="22"/>
          <w:szCs w:val="22"/>
        </w:rPr>
      </w:pPr>
      <w:r w:rsidRPr="0031470B">
        <w:rPr>
          <w:sz w:val="22"/>
          <w:szCs w:val="22"/>
        </w:rPr>
        <w:t>Ogólne wymagania dotyczące transportu podano w OST   D-M-00.00.00 „Wymagania ogólne” pkt 4</w:t>
      </w:r>
    </w:p>
    <w:p w14:paraId="368BB6C1" w14:textId="77777777" w:rsidR="00D5189C" w:rsidRPr="002870FA" w:rsidRDefault="00D5189C" w:rsidP="00D5189C">
      <w:pPr>
        <w:jc w:val="both"/>
        <w:rPr>
          <w:b/>
          <w:bCs/>
          <w:sz w:val="22"/>
          <w:szCs w:val="22"/>
        </w:rPr>
      </w:pPr>
      <w:r w:rsidRPr="002870FA">
        <w:rPr>
          <w:b/>
          <w:bCs/>
          <w:sz w:val="22"/>
          <w:szCs w:val="22"/>
        </w:rPr>
        <w:t>4.2. Środki transportu</w:t>
      </w:r>
    </w:p>
    <w:p w14:paraId="28EED7F7" w14:textId="77777777" w:rsidR="00D5189C" w:rsidRPr="002870FA" w:rsidRDefault="00D5189C" w:rsidP="00D5189C">
      <w:pPr>
        <w:jc w:val="both"/>
        <w:rPr>
          <w:sz w:val="22"/>
          <w:szCs w:val="22"/>
        </w:rPr>
      </w:pPr>
      <w:r w:rsidRPr="002870FA">
        <w:rPr>
          <w:sz w:val="22"/>
          <w:szCs w:val="22"/>
        </w:rPr>
        <w:t>Do wywiezienia zebranych zanieczyszczeń Wykonawca użyje środków</w:t>
      </w:r>
      <w:r>
        <w:rPr>
          <w:sz w:val="22"/>
          <w:szCs w:val="22"/>
        </w:rPr>
        <w:t xml:space="preserve"> </w:t>
      </w:r>
      <w:r w:rsidRPr="002870FA">
        <w:rPr>
          <w:sz w:val="22"/>
          <w:szCs w:val="22"/>
        </w:rPr>
        <w:t xml:space="preserve">transportowych spełniających wymagania określone w </w:t>
      </w:r>
      <w:proofErr w:type="spellStart"/>
      <w:r w:rsidRPr="002870FA">
        <w:rPr>
          <w:sz w:val="22"/>
          <w:szCs w:val="22"/>
        </w:rPr>
        <w:t>pkcie</w:t>
      </w:r>
      <w:proofErr w:type="spellEnd"/>
      <w:r w:rsidRPr="002870FA">
        <w:rPr>
          <w:sz w:val="22"/>
          <w:szCs w:val="22"/>
        </w:rPr>
        <w:t xml:space="preserve"> 5.</w:t>
      </w:r>
    </w:p>
    <w:p w14:paraId="6DDFEE01" w14:textId="77777777" w:rsidR="00D5189C" w:rsidRPr="0031470B" w:rsidRDefault="00D5189C" w:rsidP="00D5189C">
      <w:pPr>
        <w:jc w:val="both"/>
        <w:rPr>
          <w:sz w:val="22"/>
          <w:szCs w:val="22"/>
        </w:rPr>
      </w:pPr>
    </w:p>
    <w:p w14:paraId="42BA7CF2" w14:textId="77777777" w:rsidR="00D5189C" w:rsidRPr="0031470B" w:rsidRDefault="00D5189C" w:rsidP="00D5189C">
      <w:pPr>
        <w:jc w:val="both"/>
        <w:rPr>
          <w:b/>
          <w:bCs/>
          <w:sz w:val="22"/>
          <w:szCs w:val="22"/>
        </w:rPr>
      </w:pPr>
      <w:r w:rsidRPr="0031470B">
        <w:rPr>
          <w:b/>
          <w:bCs/>
          <w:sz w:val="22"/>
          <w:szCs w:val="22"/>
        </w:rPr>
        <w:t>5. WYKONANIE ROBÓT</w:t>
      </w:r>
    </w:p>
    <w:p w14:paraId="07582F00" w14:textId="77777777" w:rsidR="00D5189C" w:rsidRPr="0031470B" w:rsidRDefault="00D5189C" w:rsidP="00D5189C">
      <w:pPr>
        <w:jc w:val="both"/>
        <w:rPr>
          <w:b/>
          <w:bCs/>
          <w:sz w:val="22"/>
          <w:szCs w:val="22"/>
        </w:rPr>
      </w:pPr>
    </w:p>
    <w:p w14:paraId="5D0FD9BB" w14:textId="77777777" w:rsidR="00D5189C" w:rsidRPr="0031470B" w:rsidRDefault="00D5189C" w:rsidP="00D5189C">
      <w:pPr>
        <w:jc w:val="both"/>
        <w:rPr>
          <w:b/>
          <w:bCs/>
          <w:sz w:val="22"/>
          <w:szCs w:val="22"/>
        </w:rPr>
      </w:pPr>
      <w:r w:rsidRPr="0031470B">
        <w:rPr>
          <w:b/>
          <w:bCs/>
          <w:sz w:val="22"/>
          <w:szCs w:val="22"/>
        </w:rPr>
        <w:t>5.1. Ogólne zasady wykonania robót</w:t>
      </w:r>
    </w:p>
    <w:p w14:paraId="4420C6C1" w14:textId="77777777" w:rsidR="00D5189C" w:rsidRPr="0031470B" w:rsidRDefault="00D5189C" w:rsidP="00D5189C">
      <w:pPr>
        <w:jc w:val="both"/>
        <w:rPr>
          <w:sz w:val="22"/>
          <w:szCs w:val="22"/>
        </w:rPr>
      </w:pPr>
      <w:r w:rsidRPr="0031470B">
        <w:rPr>
          <w:sz w:val="22"/>
          <w:szCs w:val="22"/>
        </w:rPr>
        <w:t>Ogólne zasady wykonania robót podano w OST   D-M-00.00.00 „Wymagania ogólne” pkt 5</w:t>
      </w:r>
    </w:p>
    <w:p w14:paraId="3875C290" w14:textId="77777777" w:rsidR="00D5189C" w:rsidRDefault="00D5189C" w:rsidP="00D5189C">
      <w:pPr>
        <w:jc w:val="both"/>
        <w:rPr>
          <w:b/>
          <w:bCs/>
          <w:sz w:val="22"/>
          <w:szCs w:val="22"/>
        </w:rPr>
      </w:pPr>
    </w:p>
    <w:p w14:paraId="18B5F019" w14:textId="77777777" w:rsidR="00D5189C" w:rsidRPr="00847C78" w:rsidRDefault="00D5189C" w:rsidP="00D5189C">
      <w:pPr>
        <w:jc w:val="both"/>
        <w:rPr>
          <w:b/>
          <w:bCs/>
          <w:sz w:val="22"/>
          <w:szCs w:val="22"/>
        </w:rPr>
      </w:pPr>
      <w:r w:rsidRPr="00847C78">
        <w:rPr>
          <w:b/>
          <w:bCs/>
          <w:sz w:val="22"/>
          <w:szCs w:val="22"/>
        </w:rPr>
        <w:t>5.2. Oczyszczenie kanału deszczowego, wpustów i studzienek kanalizacji deszczowej.</w:t>
      </w:r>
    </w:p>
    <w:p w14:paraId="16C8A422" w14:textId="77777777" w:rsidR="00D5189C" w:rsidRPr="00847C78" w:rsidRDefault="00D5189C" w:rsidP="00D5189C">
      <w:pPr>
        <w:jc w:val="both"/>
        <w:rPr>
          <w:sz w:val="22"/>
          <w:szCs w:val="22"/>
        </w:rPr>
      </w:pPr>
      <w:r w:rsidRPr="00847C78">
        <w:rPr>
          <w:sz w:val="22"/>
          <w:szCs w:val="22"/>
        </w:rPr>
        <w:t>Studzienki ściekowe mogą być oczyszczane ręcznie przy użyciu łopat i szufli do wyciągania osadu</w:t>
      </w:r>
    </w:p>
    <w:p w14:paraId="2A4D76E8" w14:textId="77777777" w:rsidR="00D5189C" w:rsidRPr="00847C78" w:rsidRDefault="00D5189C" w:rsidP="00D5189C">
      <w:pPr>
        <w:jc w:val="both"/>
        <w:rPr>
          <w:sz w:val="22"/>
          <w:szCs w:val="22"/>
        </w:rPr>
      </w:pPr>
      <w:r w:rsidRPr="00847C78">
        <w:rPr>
          <w:sz w:val="22"/>
          <w:szCs w:val="22"/>
        </w:rPr>
        <w:t>z osadników lub przy użyciu samochodów specjalnych próżniowo-ssących, przystosowanych do</w:t>
      </w:r>
    </w:p>
    <w:p w14:paraId="78D771DA" w14:textId="77777777" w:rsidR="00D5189C" w:rsidRPr="00847C78" w:rsidRDefault="00D5189C" w:rsidP="00D5189C">
      <w:pPr>
        <w:jc w:val="both"/>
        <w:rPr>
          <w:sz w:val="22"/>
          <w:szCs w:val="22"/>
        </w:rPr>
      </w:pPr>
      <w:r w:rsidRPr="00847C78">
        <w:rPr>
          <w:sz w:val="22"/>
          <w:szCs w:val="22"/>
        </w:rPr>
        <w:t>czyszczenia kanalizacji, względnie przez oczyszczanie strumieniem wody pod ciśnieniem przy</w:t>
      </w:r>
    </w:p>
    <w:p w14:paraId="7C37B4A6" w14:textId="77777777" w:rsidR="00D5189C" w:rsidRPr="00847C78" w:rsidRDefault="00D5189C" w:rsidP="00D5189C">
      <w:pPr>
        <w:jc w:val="both"/>
        <w:rPr>
          <w:sz w:val="22"/>
          <w:szCs w:val="22"/>
        </w:rPr>
      </w:pPr>
      <w:r w:rsidRPr="00847C78">
        <w:rPr>
          <w:sz w:val="22"/>
          <w:szCs w:val="22"/>
        </w:rPr>
        <w:t>równoczesnym przemywaniu kolektorów kanalizacyjnych którymi nagromadzone osady zostaną</w:t>
      </w:r>
    </w:p>
    <w:p w14:paraId="001A3946" w14:textId="77777777" w:rsidR="00D5189C" w:rsidRPr="00847C78" w:rsidRDefault="00D5189C" w:rsidP="00D5189C">
      <w:pPr>
        <w:jc w:val="both"/>
        <w:rPr>
          <w:sz w:val="22"/>
          <w:szCs w:val="22"/>
        </w:rPr>
      </w:pPr>
      <w:r w:rsidRPr="00847C78">
        <w:rPr>
          <w:sz w:val="22"/>
          <w:szCs w:val="22"/>
        </w:rPr>
        <w:t>przeniesione poprzez kanały.</w:t>
      </w:r>
    </w:p>
    <w:p w14:paraId="0913D460" w14:textId="77777777" w:rsidR="00D5189C" w:rsidRPr="00847C78" w:rsidRDefault="00D5189C" w:rsidP="00D5189C">
      <w:pPr>
        <w:jc w:val="both"/>
        <w:rPr>
          <w:sz w:val="22"/>
          <w:szCs w:val="22"/>
        </w:rPr>
      </w:pPr>
      <w:r w:rsidRPr="00847C78">
        <w:rPr>
          <w:sz w:val="22"/>
          <w:szCs w:val="22"/>
        </w:rPr>
        <w:t>Wydobyte zanieczyszczenia należy ładować do:</w:t>
      </w:r>
    </w:p>
    <w:p w14:paraId="58C72537" w14:textId="77777777" w:rsidR="00D5189C" w:rsidRPr="00847C78" w:rsidRDefault="00D5189C" w:rsidP="00D5189C">
      <w:pPr>
        <w:jc w:val="both"/>
        <w:rPr>
          <w:sz w:val="22"/>
          <w:szCs w:val="22"/>
        </w:rPr>
      </w:pPr>
      <w:r w:rsidRPr="00847C78">
        <w:rPr>
          <w:sz w:val="22"/>
          <w:szCs w:val="22"/>
        </w:rPr>
        <w:t>a) dowolnych środków transportu, jeśli zanieczyszczenia nie wydzielają nieprzyjemnych zapachów,</w:t>
      </w:r>
    </w:p>
    <w:p w14:paraId="6AEB9BFD" w14:textId="77777777" w:rsidR="00D5189C" w:rsidRPr="00847C78" w:rsidRDefault="00D5189C" w:rsidP="00D5189C">
      <w:pPr>
        <w:jc w:val="both"/>
        <w:rPr>
          <w:sz w:val="22"/>
          <w:szCs w:val="22"/>
        </w:rPr>
      </w:pPr>
      <w:r w:rsidRPr="00847C78">
        <w:rPr>
          <w:sz w:val="22"/>
          <w:szCs w:val="22"/>
        </w:rPr>
        <w:t>b) pojemników z hermetycznym wiekiem albo do samochodów z przykrywaną skrzynią, jeśli</w:t>
      </w:r>
    </w:p>
    <w:p w14:paraId="6BCC34D7" w14:textId="77777777" w:rsidR="00D5189C" w:rsidRPr="00847C78" w:rsidRDefault="00D5189C" w:rsidP="00D5189C">
      <w:pPr>
        <w:jc w:val="both"/>
        <w:rPr>
          <w:sz w:val="22"/>
          <w:szCs w:val="22"/>
        </w:rPr>
      </w:pPr>
      <w:r w:rsidRPr="00847C78">
        <w:rPr>
          <w:sz w:val="22"/>
          <w:szCs w:val="22"/>
        </w:rPr>
        <w:t>nieczystości po długim okresie zalegania są gnijące lub cuchnące,</w:t>
      </w:r>
      <w:r>
        <w:rPr>
          <w:sz w:val="22"/>
          <w:szCs w:val="22"/>
        </w:rPr>
        <w:t xml:space="preserve"> </w:t>
      </w:r>
      <w:r w:rsidRPr="00847C78">
        <w:rPr>
          <w:sz w:val="22"/>
          <w:szCs w:val="22"/>
        </w:rPr>
        <w:t>i wywieźć je na składowisko</w:t>
      </w:r>
    </w:p>
    <w:p w14:paraId="141406BB" w14:textId="77777777" w:rsidR="00D5189C" w:rsidRPr="00847C78" w:rsidRDefault="00D5189C" w:rsidP="00D5189C">
      <w:pPr>
        <w:jc w:val="both"/>
        <w:rPr>
          <w:sz w:val="22"/>
          <w:szCs w:val="22"/>
        </w:rPr>
      </w:pPr>
      <w:r w:rsidRPr="00847C78">
        <w:rPr>
          <w:sz w:val="22"/>
          <w:szCs w:val="22"/>
        </w:rPr>
        <w:t>odpadów.</w:t>
      </w:r>
    </w:p>
    <w:p w14:paraId="46AD7DC3" w14:textId="77777777" w:rsidR="0016771F" w:rsidRDefault="0016771F" w:rsidP="00D5189C">
      <w:pPr>
        <w:jc w:val="both"/>
        <w:rPr>
          <w:b/>
          <w:bCs/>
          <w:sz w:val="22"/>
          <w:szCs w:val="22"/>
        </w:rPr>
      </w:pPr>
    </w:p>
    <w:p w14:paraId="5F52F9B1" w14:textId="6C7103D9" w:rsidR="00D5189C" w:rsidRPr="00BE2F5F" w:rsidRDefault="00D5189C" w:rsidP="00D5189C">
      <w:pPr>
        <w:jc w:val="both"/>
        <w:rPr>
          <w:b/>
          <w:bCs/>
          <w:sz w:val="22"/>
          <w:szCs w:val="22"/>
        </w:rPr>
      </w:pPr>
      <w:r>
        <w:rPr>
          <w:b/>
          <w:bCs/>
          <w:sz w:val="22"/>
          <w:szCs w:val="22"/>
        </w:rPr>
        <w:lastRenderedPageBreak/>
        <w:t>5.3</w:t>
      </w:r>
      <w:r w:rsidRPr="00BE2F5F">
        <w:rPr>
          <w:b/>
          <w:bCs/>
          <w:sz w:val="22"/>
          <w:szCs w:val="22"/>
        </w:rPr>
        <w:t>. Składowiska odpadów</w:t>
      </w:r>
    </w:p>
    <w:p w14:paraId="0D41D944" w14:textId="77777777" w:rsidR="00D5189C" w:rsidRPr="00847C78" w:rsidRDefault="00D5189C" w:rsidP="00D5189C">
      <w:pPr>
        <w:jc w:val="both"/>
        <w:rPr>
          <w:sz w:val="22"/>
          <w:szCs w:val="22"/>
        </w:rPr>
      </w:pPr>
      <w:r w:rsidRPr="00847C78">
        <w:rPr>
          <w:sz w:val="22"/>
          <w:szCs w:val="22"/>
        </w:rPr>
        <w:t>Wywożenie zanieczyszczeń należy dokonywać na składowiska odpadów, zlokalizowane na:</w:t>
      </w:r>
    </w:p>
    <w:p w14:paraId="3238B0A3" w14:textId="77777777" w:rsidR="00D5189C" w:rsidRPr="00847C78" w:rsidRDefault="00D5189C" w:rsidP="00D5189C">
      <w:pPr>
        <w:jc w:val="both"/>
        <w:rPr>
          <w:sz w:val="22"/>
          <w:szCs w:val="22"/>
        </w:rPr>
      </w:pPr>
      <w:r w:rsidRPr="00847C78">
        <w:rPr>
          <w:sz w:val="22"/>
          <w:szCs w:val="22"/>
        </w:rPr>
        <w:t>-wysypiskach publicznych,</w:t>
      </w:r>
    </w:p>
    <w:p w14:paraId="43DD3A20" w14:textId="77777777" w:rsidR="00D5189C" w:rsidRPr="00847C78" w:rsidRDefault="00D5189C" w:rsidP="00D5189C">
      <w:pPr>
        <w:jc w:val="both"/>
        <w:rPr>
          <w:sz w:val="22"/>
          <w:szCs w:val="22"/>
        </w:rPr>
      </w:pPr>
      <w:r w:rsidRPr="00847C78">
        <w:rPr>
          <w:sz w:val="22"/>
          <w:szCs w:val="22"/>
        </w:rPr>
        <w:t>-składowiskach własnych, urządzonych zgodnie z warunkami i decyzjami wydanymi przez</w:t>
      </w:r>
    </w:p>
    <w:p w14:paraId="190BC075" w14:textId="77777777" w:rsidR="00D5189C" w:rsidRDefault="00D5189C" w:rsidP="00D5189C">
      <w:pPr>
        <w:jc w:val="both"/>
        <w:rPr>
          <w:sz w:val="22"/>
          <w:szCs w:val="22"/>
        </w:rPr>
      </w:pPr>
      <w:r w:rsidRPr="00847C78">
        <w:rPr>
          <w:sz w:val="22"/>
          <w:szCs w:val="22"/>
        </w:rPr>
        <w:t>właściwe władze ochrony środowiska.</w:t>
      </w:r>
    </w:p>
    <w:p w14:paraId="72E31261" w14:textId="77777777" w:rsidR="00D5189C" w:rsidRPr="003E0C37" w:rsidRDefault="00D5189C" w:rsidP="00D5189C">
      <w:pPr>
        <w:jc w:val="both"/>
        <w:rPr>
          <w:b/>
          <w:bCs/>
          <w:sz w:val="22"/>
          <w:szCs w:val="22"/>
        </w:rPr>
      </w:pPr>
      <w:r w:rsidRPr="003E0C37">
        <w:rPr>
          <w:b/>
          <w:bCs/>
          <w:sz w:val="22"/>
          <w:szCs w:val="22"/>
        </w:rPr>
        <w:t xml:space="preserve">5.4.Inspekcja telewizyjna </w:t>
      </w:r>
    </w:p>
    <w:p w14:paraId="0C451731" w14:textId="77777777" w:rsidR="00D5189C" w:rsidRPr="003E0C37" w:rsidRDefault="00D5189C" w:rsidP="00D5189C">
      <w:pPr>
        <w:jc w:val="both"/>
        <w:rPr>
          <w:sz w:val="22"/>
          <w:szCs w:val="22"/>
        </w:rPr>
      </w:pPr>
      <w:r w:rsidRPr="003E0C37">
        <w:rPr>
          <w:sz w:val="22"/>
          <w:szCs w:val="22"/>
        </w:rPr>
        <w:t>W celu dokonania dokładnej oceny stanu technicznego kanału należy przeprowadzić jego</w:t>
      </w:r>
      <w:r>
        <w:rPr>
          <w:sz w:val="22"/>
          <w:szCs w:val="22"/>
        </w:rPr>
        <w:t xml:space="preserve"> </w:t>
      </w:r>
      <w:r w:rsidRPr="003E0C37">
        <w:rPr>
          <w:sz w:val="22"/>
          <w:szCs w:val="22"/>
        </w:rPr>
        <w:t>inspekcję przy pomocy kolorowej i samobieżnej kamery TV z głowicą obrotową. W trakcie</w:t>
      </w:r>
      <w:r>
        <w:rPr>
          <w:sz w:val="22"/>
          <w:szCs w:val="22"/>
        </w:rPr>
        <w:t xml:space="preserve"> </w:t>
      </w:r>
      <w:r w:rsidRPr="003E0C37">
        <w:rPr>
          <w:sz w:val="22"/>
          <w:szCs w:val="22"/>
        </w:rPr>
        <w:t>wykonywania inspekcji głowica kamery powinna być umieszczona centrycznie w osi rurociągu.</w:t>
      </w:r>
      <w:r>
        <w:rPr>
          <w:sz w:val="22"/>
          <w:szCs w:val="22"/>
        </w:rPr>
        <w:t xml:space="preserve"> </w:t>
      </w:r>
      <w:r w:rsidRPr="003E0C37">
        <w:rPr>
          <w:sz w:val="22"/>
          <w:szCs w:val="22"/>
        </w:rPr>
        <w:t>Po wykonaniu renowacji należy przeprowadzić ponowny monitoring kanałów.</w:t>
      </w:r>
    </w:p>
    <w:p w14:paraId="51976155" w14:textId="77777777" w:rsidR="00D5189C" w:rsidRPr="003E0C37" w:rsidRDefault="00D5189C" w:rsidP="00D5189C">
      <w:pPr>
        <w:jc w:val="both"/>
        <w:rPr>
          <w:sz w:val="22"/>
          <w:szCs w:val="22"/>
        </w:rPr>
      </w:pPr>
      <w:r w:rsidRPr="003E0C37">
        <w:rPr>
          <w:sz w:val="22"/>
          <w:szCs w:val="22"/>
        </w:rPr>
        <w:t>Zamawiający wymaga, aby wszystkie elementy połączeniowe (odejścia boczne) zostały</w:t>
      </w:r>
      <w:r>
        <w:rPr>
          <w:sz w:val="22"/>
          <w:szCs w:val="22"/>
        </w:rPr>
        <w:t xml:space="preserve"> </w:t>
      </w:r>
      <w:r w:rsidRPr="003E0C37">
        <w:rPr>
          <w:sz w:val="22"/>
          <w:szCs w:val="22"/>
        </w:rPr>
        <w:t>sfilmowane na całym obwodzie łączenia.</w:t>
      </w:r>
    </w:p>
    <w:p w14:paraId="377DCC00" w14:textId="77777777" w:rsidR="00D5189C" w:rsidRPr="003E0C37" w:rsidRDefault="00D5189C" w:rsidP="00D5189C">
      <w:pPr>
        <w:jc w:val="both"/>
        <w:rPr>
          <w:sz w:val="22"/>
          <w:szCs w:val="22"/>
        </w:rPr>
      </w:pPr>
      <w:r w:rsidRPr="003E0C37">
        <w:rPr>
          <w:sz w:val="22"/>
          <w:szCs w:val="22"/>
        </w:rPr>
        <w:t>W czasie monitoringu należy zapewnić oświetlenie wystarczające do obejrzenia całego przekroju</w:t>
      </w:r>
      <w:r>
        <w:rPr>
          <w:sz w:val="22"/>
          <w:szCs w:val="22"/>
        </w:rPr>
        <w:t xml:space="preserve"> </w:t>
      </w:r>
      <w:r w:rsidRPr="003E0C37">
        <w:rPr>
          <w:sz w:val="22"/>
          <w:szCs w:val="22"/>
        </w:rPr>
        <w:t>kanału, jakość obrazu nie może budzić wątpliwości, co do stanu kanału. W tekście widocznym na</w:t>
      </w:r>
      <w:r>
        <w:rPr>
          <w:sz w:val="22"/>
          <w:szCs w:val="22"/>
        </w:rPr>
        <w:t xml:space="preserve"> </w:t>
      </w:r>
      <w:r w:rsidRPr="003E0C37">
        <w:rPr>
          <w:sz w:val="22"/>
          <w:szCs w:val="22"/>
        </w:rPr>
        <w:t>ekranie muszą się znaleźć następujące informacje:</w:t>
      </w:r>
    </w:p>
    <w:p w14:paraId="7007F8D5" w14:textId="77777777" w:rsidR="00D5189C" w:rsidRPr="003E0C37" w:rsidRDefault="00D5189C" w:rsidP="00D5189C">
      <w:pPr>
        <w:jc w:val="both"/>
        <w:rPr>
          <w:sz w:val="22"/>
          <w:szCs w:val="22"/>
        </w:rPr>
      </w:pPr>
      <w:r w:rsidRPr="003E0C37">
        <w:rPr>
          <w:sz w:val="22"/>
          <w:szCs w:val="22"/>
        </w:rPr>
        <w:t>- data/godzina;</w:t>
      </w:r>
    </w:p>
    <w:p w14:paraId="7CE2059A" w14:textId="77777777" w:rsidR="00D5189C" w:rsidRPr="003E0C37" w:rsidRDefault="00D5189C" w:rsidP="00D5189C">
      <w:pPr>
        <w:jc w:val="both"/>
        <w:rPr>
          <w:sz w:val="22"/>
          <w:szCs w:val="22"/>
        </w:rPr>
      </w:pPr>
      <w:r w:rsidRPr="003E0C37">
        <w:rPr>
          <w:sz w:val="22"/>
          <w:szCs w:val="22"/>
        </w:rPr>
        <w:t>- nazwa ulicy;</w:t>
      </w:r>
    </w:p>
    <w:p w14:paraId="05FDD976" w14:textId="77777777" w:rsidR="00D5189C" w:rsidRPr="003E0C37" w:rsidRDefault="00D5189C" w:rsidP="00D5189C">
      <w:pPr>
        <w:jc w:val="both"/>
        <w:rPr>
          <w:sz w:val="22"/>
          <w:szCs w:val="22"/>
        </w:rPr>
      </w:pPr>
      <w:r w:rsidRPr="003E0C37">
        <w:rPr>
          <w:sz w:val="22"/>
          <w:szCs w:val="22"/>
        </w:rPr>
        <w:t>- numer studzienki początkowej i końcowej;</w:t>
      </w:r>
    </w:p>
    <w:p w14:paraId="768C48B9" w14:textId="77777777" w:rsidR="00D5189C" w:rsidRPr="003E0C37" w:rsidRDefault="00D5189C" w:rsidP="00D5189C">
      <w:pPr>
        <w:jc w:val="both"/>
        <w:rPr>
          <w:sz w:val="22"/>
          <w:szCs w:val="22"/>
        </w:rPr>
      </w:pPr>
      <w:r w:rsidRPr="003E0C37">
        <w:rPr>
          <w:sz w:val="22"/>
          <w:szCs w:val="22"/>
        </w:rPr>
        <w:t>- kierunek inspekcji;</w:t>
      </w:r>
    </w:p>
    <w:p w14:paraId="7ECEDEA2" w14:textId="77777777" w:rsidR="00D5189C" w:rsidRPr="003E0C37" w:rsidRDefault="00D5189C" w:rsidP="00D5189C">
      <w:pPr>
        <w:jc w:val="both"/>
        <w:rPr>
          <w:sz w:val="22"/>
          <w:szCs w:val="22"/>
        </w:rPr>
      </w:pPr>
      <w:r w:rsidRPr="003E0C37">
        <w:rPr>
          <w:sz w:val="22"/>
          <w:szCs w:val="22"/>
        </w:rPr>
        <w:t>- średnica kanału;</w:t>
      </w:r>
    </w:p>
    <w:p w14:paraId="613FEFC0" w14:textId="77777777" w:rsidR="00D5189C" w:rsidRPr="003E0C37" w:rsidRDefault="00D5189C" w:rsidP="00D5189C">
      <w:pPr>
        <w:jc w:val="both"/>
        <w:rPr>
          <w:sz w:val="22"/>
          <w:szCs w:val="22"/>
        </w:rPr>
      </w:pPr>
      <w:r w:rsidRPr="003E0C37">
        <w:rPr>
          <w:sz w:val="22"/>
          <w:szCs w:val="22"/>
        </w:rPr>
        <w:t>- dystans bezpośredni od studni początkowej.</w:t>
      </w:r>
    </w:p>
    <w:p w14:paraId="6CDD7F2D" w14:textId="77777777" w:rsidR="00D5189C" w:rsidRPr="003E0C37" w:rsidRDefault="00D5189C" w:rsidP="00D5189C">
      <w:pPr>
        <w:jc w:val="both"/>
        <w:rPr>
          <w:sz w:val="22"/>
          <w:szCs w:val="22"/>
        </w:rPr>
      </w:pPr>
      <w:r w:rsidRPr="003E0C37">
        <w:rPr>
          <w:sz w:val="22"/>
          <w:szCs w:val="22"/>
        </w:rPr>
        <w:t>- spadek kanału</w:t>
      </w:r>
    </w:p>
    <w:p w14:paraId="0864C6CE" w14:textId="77777777" w:rsidR="00D5189C" w:rsidRPr="003E0C37" w:rsidRDefault="00D5189C" w:rsidP="00D5189C">
      <w:pPr>
        <w:jc w:val="both"/>
        <w:rPr>
          <w:sz w:val="22"/>
          <w:szCs w:val="22"/>
        </w:rPr>
      </w:pPr>
      <w:r w:rsidRPr="003E0C37">
        <w:rPr>
          <w:sz w:val="22"/>
          <w:szCs w:val="22"/>
        </w:rPr>
        <w:t>Inspekcje TV należy archiwizować i przekazać Zamawiającemu na płytach CD/DVD wraz z</w:t>
      </w:r>
    </w:p>
    <w:p w14:paraId="1D2B7E37" w14:textId="77777777" w:rsidR="00D5189C" w:rsidRDefault="00D5189C" w:rsidP="00D5189C">
      <w:pPr>
        <w:jc w:val="both"/>
        <w:rPr>
          <w:sz w:val="22"/>
          <w:szCs w:val="22"/>
        </w:rPr>
      </w:pPr>
      <w:r w:rsidRPr="003E0C37">
        <w:rPr>
          <w:sz w:val="22"/>
          <w:szCs w:val="22"/>
        </w:rPr>
        <w:t>raportem (</w:t>
      </w:r>
      <w:proofErr w:type="spellStart"/>
      <w:r w:rsidRPr="003E0C37">
        <w:rPr>
          <w:sz w:val="22"/>
          <w:szCs w:val="22"/>
        </w:rPr>
        <w:t>przedwykonawczym</w:t>
      </w:r>
      <w:proofErr w:type="spellEnd"/>
      <w:r w:rsidRPr="003E0C37">
        <w:rPr>
          <w:sz w:val="22"/>
          <w:szCs w:val="22"/>
        </w:rPr>
        <w:t>/powykonawczym) zawierającym opis stanu rurociągu.</w:t>
      </w:r>
    </w:p>
    <w:p w14:paraId="2895D25B" w14:textId="77777777" w:rsidR="00D5189C" w:rsidRPr="00847C78" w:rsidRDefault="00D5189C" w:rsidP="00D5189C">
      <w:pPr>
        <w:jc w:val="both"/>
        <w:rPr>
          <w:sz w:val="22"/>
          <w:szCs w:val="22"/>
        </w:rPr>
      </w:pPr>
    </w:p>
    <w:p w14:paraId="16B3C6C0" w14:textId="77777777" w:rsidR="00D5189C" w:rsidRDefault="00D5189C" w:rsidP="00D5189C">
      <w:pPr>
        <w:jc w:val="both"/>
        <w:rPr>
          <w:b/>
          <w:bCs/>
          <w:sz w:val="22"/>
          <w:szCs w:val="22"/>
        </w:rPr>
      </w:pPr>
    </w:p>
    <w:p w14:paraId="09DC777D" w14:textId="77777777" w:rsidR="00D5189C" w:rsidRDefault="00D5189C" w:rsidP="00D5189C">
      <w:pPr>
        <w:jc w:val="both"/>
        <w:rPr>
          <w:b/>
          <w:bCs/>
          <w:sz w:val="22"/>
          <w:szCs w:val="22"/>
        </w:rPr>
      </w:pPr>
    </w:p>
    <w:p w14:paraId="69E0B1AD" w14:textId="77777777" w:rsidR="00D5189C" w:rsidRPr="0031470B" w:rsidRDefault="00D5189C" w:rsidP="00D5189C">
      <w:pPr>
        <w:jc w:val="both"/>
        <w:rPr>
          <w:b/>
          <w:bCs/>
          <w:sz w:val="22"/>
          <w:szCs w:val="22"/>
        </w:rPr>
      </w:pPr>
      <w:r w:rsidRPr="0031470B">
        <w:rPr>
          <w:b/>
          <w:bCs/>
          <w:sz w:val="22"/>
          <w:szCs w:val="22"/>
        </w:rPr>
        <w:t>6. KONTROLA JAKO</w:t>
      </w:r>
      <w:r w:rsidRPr="0031470B">
        <w:rPr>
          <w:sz w:val="22"/>
          <w:szCs w:val="22"/>
        </w:rPr>
        <w:t>Ś</w:t>
      </w:r>
      <w:r w:rsidRPr="0031470B">
        <w:rPr>
          <w:b/>
          <w:bCs/>
          <w:sz w:val="22"/>
          <w:szCs w:val="22"/>
        </w:rPr>
        <w:t>CI ROBÓT</w:t>
      </w:r>
    </w:p>
    <w:p w14:paraId="6C0D2DAF" w14:textId="77777777" w:rsidR="00D5189C" w:rsidRPr="0031470B" w:rsidRDefault="00D5189C" w:rsidP="00D5189C">
      <w:pPr>
        <w:jc w:val="both"/>
        <w:rPr>
          <w:b/>
          <w:bCs/>
          <w:sz w:val="22"/>
          <w:szCs w:val="22"/>
        </w:rPr>
      </w:pPr>
    </w:p>
    <w:p w14:paraId="509E8BBC" w14:textId="77777777" w:rsidR="00D5189C" w:rsidRPr="0031470B" w:rsidRDefault="00D5189C" w:rsidP="00D5189C">
      <w:pPr>
        <w:jc w:val="both"/>
        <w:rPr>
          <w:b/>
          <w:bCs/>
          <w:sz w:val="22"/>
          <w:szCs w:val="22"/>
        </w:rPr>
      </w:pPr>
      <w:r w:rsidRPr="0031470B">
        <w:rPr>
          <w:b/>
          <w:bCs/>
          <w:sz w:val="22"/>
          <w:szCs w:val="22"/>
        </w:rPr>
        <w:t>6.1. Ogólne zasady kontroli jako</w:t>
      </w:r>
      <w:r w:rsidRPr="0031470B">
        <w:rPr>
          <w:sz w:val="22"/>
          <w:szCs w:val="22"/>
        </w:rPr>
        <w:t>ś</w:t>
      </w:r>
      <w:r w:rsidRPr="0031470B">
        <w:rPr>
          <w:b/>
          <w:bCs/>
          <w:sz w:val="22"/>
          <w:szCs w:val="22"/>
        </w:rPr>
        <w:t>ci robót</w:t>
      </w:r>
    </w:p>
    <w:p w14:paraId="6D637A32" w14:textId="77777777" w:rsidR="00D5189C" w:rsidRPr="0031470B" w:rsidRDefault="00D5189C" w:rsidP="00D5189C">
      <w:pPr>
        <w:jc w:val="both"/>
        <w:rPr>
          <w:sz w:val="22"/>
          <w:szCs w:val="22"/>
        </w:rPr>
      </w:pPr>
      <w:r w:rsidRPr="0031470B">
        <w:rPr>
          <w:sz w:val="22"/>
          <w:szCs w:val="22"/>
        </w:rPr>
        <w:t>Ogólne zasady kontroli jakości robót podano w OST   D-M-00.00.00 „Wymagania ogólne” pkt 6</w:t>
      </w:r>
    </w:p>
    <w:p w14:paraId="1C53B445" w14:textId="77777777" w:rsidR="00D5189C" w:rsidRPr="0031470B" w:rsidRDefault="00D5189C" w:rsidP="00D5189C">
      <w:pPr>
        <w:jc w:val="both"/>
        <w:rPr>
          <w:b/>
          <w:bCs/>
          <w:sz w:val="22"/>
          <w:szCs w:val="22"/>
        </w:rPr>
      </w:pPr>
      <w:r w:rsidRPr="0031470B">
        <w:rPr>
          <w:b/>
          <w:bCs/>
          <w:sz w:val="22"/>
          <w:szCs w:val="22"/>
        </w:rPr>
        <w:t>6.2. Kontrola jako</w:t>
      </w:r>
      <w:r w:rsidRPr="0031470B">
        <w:rPr>
          <w:sz w:val="22"/>
          <w:szCs w:val="22"/>
        </w:rPr>
        <w:t>ś</w:t>
      </w:r>
      <w:r w:rsidRPr="0031470B">
        <w:rPr>
          <w:b/>
          <w:bCs/>
          <w:sz w:val="22"/>
          <w:szCs w:val="22"/>
        </w:rPr>
        <w:t xml:space="preserve">ci </w:t>
      </w:r>
      <w:r>
        <w:rPr>
          <w:b/>
          <w:bCs/>
          <w:sz w:val="22"/>
          <w:szCs w:val="22"/>
        </w:rPr>
        <w:t>robót.</w:t>
      </w:r>
    </w:p>
    <w:p w14:paraId="52378851" w14:textId="77777777" w:rsidR="00D5189C" w:rsidRDefault="00D5189C" w:rsidP="00D5189C">
      <w:pPr>
        <w:jc w:val="both"/>
        <w:rPr>
          <w:sz w:val="22"/>
          <w:szCs w:val="22"/>
        </w:rPr>
      </w:pPr>
      <w:r w:rsidRPr="008F1BBC">
        <w:rPr>
          <w:sz w:val="22"/>
          <w:szCs w:val="22"/>
        </w:rPr>
        <w:t>W czasie wykonywania robót należy przeprowadzać ciągłą kontrolę poprawności</w:t>
      </w:r>
      <w:r>
        <w:rPr>
          <w:sz w:val="22"/>
          <w:szCs w:val="22"/>
        </w:rPr>
        <w:t xml:space="preserve"> wykonania robót</w:t>
      </w:r>
      <w:r w:rsidRPr="008F1BBC">
        <w:rPr>
          <w:sz w:val="22"/>
          <w:szCs w:val="22"/>
        </w:rPr>
        <w:t xml:space="preserve">, zgodnie z wymaganiami </w:t>
      </w:r>
      <w:proofErr w:type="spellStart"/>
      <w:r w:rsidRPr="008F1BBC">
        <w:rPr>
          <w:sz w:val="22"/>
          <w:szCs w:val="22"/>
        </w:rPr>
        <w:t>pktu</w:t>
      </w:r>
      <w:proofErr w:type="spellEnd"/>
      <w:r w:rsidRPr="008F1BBC">
        <w:rPr>
          <w:sz w:val="22"/>
          <w:szCs w:val="22"/>
        </w:rPr>
        <w:t xml:space="preserve"> 5.</w:t>
      </w:r>
    </w:p>
    <w:p w14:paraId="37756FAE" w14:textId="77777777" w:rsidR="00D5189C" w:rsidRPr="0031470B" w:rsidRDefault="00D5189C" w:rsidP="00D5189C">
      <w:pPr>
        <w:jc w:val="both"/>
        <w:rPr>
          <w:sz w:val="22"/>
          <w:szCs w:val="22"/>
        </w:rPr>
      </w:pPr>
    </w:p>
    <w:p w14:paraId="2F4A4166" w14:textId="77777777" w:rsidR="00D5189C" w:rsidRPr="0031470B" w:rsidRDefault="00D5189C" w:rsidP="00D5189C">
      <w:pPr>
        <w:jc w:val="both"/>
        <w:rPr>
          <w:b/>
          <w:bCs/>
          <w:sz w:val="22"/>
          <w:szCs w:val="22"/>
        </w:rPr>
      </w:pPr>
      <w:r w:rsidRPr="0031470B">
        <w:rPr>
          <w:b/>
          <w:bCs/>
          <w:sz w:val="22"/>
          <w:szCs w:val="22"/>
        </w:rPr>
        <w:t>7. OBMIAR ROBÓT</w:t>
      </w:r>
    </w:p>
    <w:p w14:paraId="4EBBC211" w14:textId="77777777" w:rsidR="00D5189C" w:rsidRPr="0031470B" w:rsidRDefault="00D5189C" w:rsidP="00D5189C">
      <w:pPr>
        <w:jc w:val="both"/>
        <w:rPr>
          <w:b/>
          <w:bCs/>
          <w:sz w:val="22"/>
          <w:szCs w:val="22"/>
        </w:rPr>
      </w:pPr>
      <w:r w:rsidRPr="0031470B">
        <w:rPr>
          <w:b/>
          <w:bCs/>
          <w:sz w:val="22"/>
          <w:szCs w:val="22"/>
        </w:rPr>
        <w:t>7.1. Ogólne zasady obmiaru robót</w:t>
      </w:r>
    </w:p>
    <w:p w14:paraId="1410E21E" w14:textId="77777777" w:rsidR="00D5189C" w:rsidRDefault="00D5189C" w:rsidP="00D5189C">
      <w:pPr>
        <w:jc w:val="both"/>
        <w:rPr>
          <w:sz w:val="22"/>
          <w:szCs w:val="22"/>
        </w:rPr>
      </w:pPr>
      <w:r w:rsidRPr="0031470B">
        <w:rPr>
          <w:sz w:val="22"/>
          <w:szCs w:val="22"/>
        </w:rPr>
        <w:t>Ogólne zasady obmiaru robót podano w OST   D-M-00.00.00 „Wymagania ogólne” pkt 7</w:t>
      </w:r>
    </w:p>
    <w:p w14:paraId="66BF4780" w14:textId="77777777" w:rsidR="00D5189C" w:rsidRDefault="00D5189C" w:rsidP="00D5189C">
      <w:pPr>
        <w:jc w:val="both"/>
        <w:rPr>
          <w:sz w:val="22"/>
          <w:szCs w:val="22"/>
        </w:rPr>
      </w:pPr>
    </w:p>
    <w:p w14:paraId="5326F8F4" w14:textId="77777777" w:rsidR="00D5189C" w:rsidRPr="00951CBD" w:rsidRDefault="00D5189C" w:rsidP="00D5189C">
      <w:pPr>
        <w:jc w:val="both"/>
        <w:rPr>
          <w:b/>
          <w:bCs/>
          <w:sz w:val="22"/>
          <w:szCs w:val="22"/>
        </w:rPr>
      </w:pPr>
      <w:r w:rsidRPr="00951CBD">
        <w:rPr>
          <w:b/>
          <w:bCs/>
          <w:sz w:val="22"/>
          <w:szCs w:val="22"/>
        </w:rPr>
        <w:t>7.2. Jednostka obmiarowa</w:t>
      </w:r>
    </w:p>
    <w:p w14:paraId="1929815C" w14:textId="77777777" w:rsidR="00D5189C" w:rsidRPr="00847C78" w:rsidRDefault="00D5189C" w:rsidP="00D5189C">
      <w:pPr>
        <w:jc w:val="both"/>
        <w:rPr>
          <w:sz w:val="22"/>
          <w:szCs w:val="22"/>
        </w:rPr>
      </w:pPr>
      <w:r w:rsidRPr="00847C78">
        <w:rPr>
          <w:sz w:val="22"/>
          <w:szCs w:val="22"/>
        </w:rPr>
        <w:t>Jednostką obmiarową oczyszczenia poszczególnych urządzeń kanalizacji deszczowej jest dla</w:t>
      </w:r>
    </w:p>
    <w:p w14:paraId="68545C4B" w14:textId="77777777" w:rsidR="00D5189C" w:rsidRPr="00847C78" w:rsidRDefault="00D5189C" w:rsidP="00D5189C">
      <w:pPr>
        <w:jc w:val="both"/>
        <w:rPr>
          <w:sz w:val="22"/>
          <w:szCs w:val="22"/>
        </w:rPr>
      </w:pPr>
      <w:r w:rsidRPr="00847C78">
        <w:rPr>
          <w:sz w:val="22"/>
          <w:szCs w:val="22"/>
        </w:rPr>
        <w:t>oczyszczenia:</w:t>
      </w:r>
    </w:p>
    <w:p w14:paraId="07659A18" w14:textId="77777777" w:rsidR="00D5189C" w:rsidRPr="00847C78" w:rsidRDefault="00D5189C" w:rsidP="00D5189C">
      <w:pPr>
        <w:jc w:val="both"/>
        <w:rPr>
          <w:sz w:val="22"/>
          <w:szCs w:val="22"/>
        </w:rPr>
      </w:pPr>
      <w:r w:rsidRPr="00847C78">
        <w:rPr>
          <w:sz w:val="22"/>
          <w:szCs w:val="22"/>
        </w:rPr>
        <w:t xml:space="preserve">a) kanały deszczowe - za 1,0 </w:t>
      </w:r>
      <w:proofErr w:type="spellStart"/>
      <w:r w:rsidRPr="00847C78">
        <w:rPr>
          <w:sz w:val="22"/>
          <w:szCs w:val="22"/>
        </w:rPr>
        <w:t>mb</w:t>
      </w:r>
      <w:proofErr w:type="spellEnd"/>
      <w:r w:rsidRPr="00847C78">
        <w:rPr>
          <w:sz w:val="22"/>
          <w:szCs w:val="22"/>
        </w:rPr>
        <w:t xml:space="preserve"> ,</w:t>
      </w:r>
    </w:p>
    <w:p w14:paraId="5FD52CF6" w14:textId="77777777" w:rsidR="00D5189C" w:rsidRPr="00847C78" w:rsidRDefault="00D5189C" w:rsidP="00D5189C">
      <w:pPr>
        <w:jc w:val="both"/>
        <w:rPr>
          <w:sz w:val="22"/>
          <w:szCs w:val="22"/>
        </w:rPr>
      </w:pPr>
      <w:r w:rsidRPr="00847C78">
        <w:rPr>
          <w:sz w:val="22"/>
          <w:szCs w:val="22"/>
        </w:rPr>
        <w:t>b) studzienek ściekowych - szt. (sztuka) oczyszczonej studzienki,</w:t>
      </w:r>
    </w:p>
    <w:p w14:paraId="102AB396" w14:textId="77777777" w:rsidR="00D5189C" w:rsidRPr="00503751" w:rsidRDefault="00D5189C" w:rsidP="00D5189C">
      <w:pPr>
        <w:jc w:val="both"/>
        <w:rPr>
          <w:sz w:val="22"/>
          <w:szCs w:val="22"/>
        </w:rPr>
      </w:pPr>
      <w:r w:rsidRPr="00503751">
        <w:rPr>
          <w:sz w:val="22"/>
          <w:szCs w:val="22"/>
        </w:rPr>
        <w:t xml:space="preserve">c) Jednostką kamerowania oczyszczonych kanałów jest za 1,0 </w:t>
      </w:r>
      <w:proofErr w:type="spellStart"/>
      <w:r w:rsidRPr="00503751">
        <w:rPr>
          <w:sz w:val="22"/>
          <w:szCs w:val="22"/>
        </w:rPr>
        <w:t>mb</w:t>
      </w:r>
      <w:proofErr w:type="spellEnd"/>
    </w:p>
    <w:p w14:paraId="51382947" w14:textId="77777777" w:rsidR="00D5189C" w:rsidRPr="00974DE2" w:rsidRDefault="00D5189C" w:rsidP="00D5189C">
      <w:pPr>
        <w:jc w:val="both"/>
        <w:rPr>
          <w:sz w:val="22"/>
          <w:szCs w:val="22"/>
        </w:rPr>
      </w:pPr>
    </w:p>
    <w:p w14:paraId="729473F0" w14:textId="77777777" w:rsidR="00D5189C" w:rsidRPr="0031470B" w:rsidRDefault="00D5189C" w:rsidP="00D5189C">
      <w:pPr>
        <w:jc w:val="both"/>
        <w:rPr>
          <w:b/>
          <w:bCs/>
          <w:sz w:val="22"/>
          <w:szCs w:val="22"/>
        </w:rPr>
      </w:pPr>
      <w:r w:rsidRPr="0031470B">
        <w:rPr>
          <w:b/>
          <w:bCs/>
          <w:sz w:val="22"/>
          <w:szCs w:val="22"/>
        </w:rPr>
        <w:t>8. ODBIÓR ROBÓT</w:t>
      </w:r>
    </w:p>
    <w:p w14:paraId="4430B4A6" w14:textId="77777777" w:rsidR="00D5189C" w:rsidRPr="0031470B" w:rsidRDefault="00D5189C" w:rsidP="00D5189C">
      <w:pPr>
        <w:jc w:val="both"/>
        <w:rPr>
          <w:b/>
          <w:bCs/>
          <w:sz w:val="22"/>
          <w:szCs w:val="22"/>
        </w:rPr>
      </w:pPr>
    </w:p>
    <w:p w14:paraId="1B8F24E4" w14:textId="77777777" w:rsidR="00D5189C" w:rsidRPr="0031470B" w:rsidRDefault="00D5189C" w:rsidP="00D5189C">
      <w:pPr>
        <w:jc w:val="both"/>
        <w:rPr>
          <w:sz w:val="22"/>
          <w:szCs w:val="22"/>
        </w:rPr>
      </w:pPr>
      <w:r w:rsidRPr="0031470B">
        <w:rPr>
          <w:sz w:val="22"/>
          <w:szCs w:val="22"/>
        </w:rPr>
        <w:t>Ogólne zasady odbioru robót podano w OST   D-M-00.00.00 „Wymagania ogólne” pkt 8</w:t>
      </w:r>
    </w:p>
    <w:p w14:paraId="5D86F779" w14:textId="77777777" w:rsidR="00D5189C" w:rsidRDefault="00D5189C" w:rsidP="00D5189C">
      <w:pPr>
        <w:jc w:val="both"/>
        <w:rPr>
          <w:sz w:val="22"/>
          <w:szCs w:val="22"/>
        </w:rPr>
      </w:pPr>
    </w:p>
    <w:p w14:paraId="1DD0C316" w14:textId="77777777" w:rsidR="00D5189C" w:rsidRPr="0031470B" w:rsidRDefault="00D5189C" w:rsidP="00D5189C">
      <w:pPr>
        <w:jc w:val="both"/>
        <w:rPr>
          <w:sz w:val="22"/>
          <w:szCs w:val="22"/>
        </w:rPr>
      </w:pPr>
    </w:p>
    <w:p w14:paraId="7D746109" w14:textId="77777777" w:rsidR="0035650C" w:rsidRDefault="0035650C" w:rsidP="00D5189C">
      <w:pPr>
        <w:jc w:val="both"/>
        <w:rPr>
          <w:b/>
          <w:bCs/>
          <w:sz w:val="22"/>
          <w:szCs w:val="22"/>
        </w:rPr>
      </w:pPr>
    </w:p>
    <w:p w14:paraId="58E7CFF7" w14:textId="77777777" w:rsidR="0035650C" w:rsidRDefault="0035650C" w:rsidP="00D5189C">
      <w:pPr>
        <w:jc w:val="both"/>
        <w:rPr>
          <w:b/>
          <w:bCs/>
          <w:sz w:val="22"/>
          <w:szCs w:val="22"/>
        </w:rPr>
      </w:pPr>
    </w:p>
    <w:p w14:paraId="6CD8EC92" w14:textId="74BB84F0" w:rsidR="00D5189C" w:rsidRPr="0031470B" w:rsidRDefault="00D5189C" w:rsidP="00D5189C">
      <w:pPr>
        <w:jc w:val="both"/>
        <w:rPr>
          <w:b/>
          <w:bCs/>
          <w:sz w:val="22"/>
          <w:szCs w:val="22"/>
        </w:rPr>
      </w:pPr>
      <w:r w:rsidRPr="0031470B">
        <w:rPr>
          <w:b/>
          <w:bCs/>
          <w:sz w:val="22"/>
          <w:szCs w:val="22"/>
        </w:rPr>
        <w:lastRenderedPageBreak/>
        <w:t>9. PODSTAWA PŁATNO</w:t>
      </w:r>
      <w:r w:rsidRPr="0031470B">
        <w:rPr>
          <w:sz w:val="22"/>
          <w:szCs w:val="22"/>
        </w:rPr>
        <w:t>Ś</w:t>
      </w:r>
      <w:r w:rsidRPr="0031470B">
        <w:rPr>
          <w:b/>
          <w:bCs/>
          <w:sz w:val="22"/>
          <w:szCs w:val="22"/>
        </w:rPr>
        <w:t>CI</w:t>
      </w:r>
    </w:p>
    <w:p w14:paraId="58F8851D" w14:textId="77777777" w:rsidR="00D5189C" w:rsidRPr="0031470B" w:rsidRDefault="00D5189C" w:rsidP="00D5189C">
      <w:pPr>
        <w:jc w:val="both"/>
        <w:rPr>
          <w:b/>
          <w:bCs/>
          <w:sz w:val="22"/>
          <w:szCs w:val="22"/>
        </w:rPr>
      </w:pPr>
    </w:p>
    <w:p w14:paraId="51178EEA" w14:textId="77777777" w:rsidR="00D5189C" w:rsidRPr="0031470B" w:rsidRDefault="00D5189C" w:rsidP="00D5189C">
      <w:pPr>
        <w:jc w:val="both"/>
        <w:rPr>
          <w:b/>
          <w:bCs/>
          <w:sz w:val="22"/>
          <w:szCs w:val="22"/>
        </w:rPr>
      </w:pPr>
      <w:r w:rsidRPr="0031470B">
        <w:rPr>
          <w:b/>
          <w:bCs/>
          <w:sz w:val="22"/>
          <w:szCs w:val="22"/>
        </w:rPr>
        <w:t>9.1. Ogólne ustalenia dotycz</w:t>
      </w:r>
      <w:r w:rsidRPr="0031470B">
        <w:rPr>
          <w:sz w:val="22"/>
          <w:szCs w:val="22"/>
        </w:rPr>
        <w:t>ą</w:t>
      </w:r>
      <w:r w:rsidRPr="0031470B">
        <w:rPr>
          <w:b/>
          <w:bCs/>
          <w:sz w:val="22"/>
          <w:szCs w:val="22"/>
        </w:rPr>
        <w:t>ce podstawy płatno</w:t>
      </w:r>
      <w:r w:rsidRPr="0031470B">
        <w:rPr>
          <w:sz w:val="22"/>
          <w:szCs w:val="22"/>
        </w:rPr>
        <w:t>ś</w:t>
      </w:r>
      <w:r w:rsidRPr="0031470B">
        <w:rPr>
          <w:b/>
          <w:bCs/>
          <w:sz w:val="22"/>
          <w:szCs w:val="22"/>
        </w:rPr>
        <w:t>ci</w:t>
      </w:r>
    </w:p>
    <w:p w14:paraId="0FD277A2" w14:textId="77777777" w:rsidR="00D5189C" w:rsidRPr="0031470B" w:rsidRDefault="00D5189C" w:rsidP="00D5189C">
      <w:pPr>
        <w:jc w:val="both"/>
        <w:rPr>
          <w:sz w:val="22"/>
          <w:szCs w:val="22"/>
        </w:rPr>
      </w:pPr>
      <w:r w:rsidRPr="0031470B">
        <w:rPr>
          <w:sz w:val="22"/>
          <w:szCs w:val="22"/>
        </w:rPr>
        <w:t>Ogólne ustalenia dotyczące podstawy płatności podano w OST   D-M-00.00.00 „Wymagania ogólne” pkt 9</w:t>
      </w:r>
    </w:p>
    <w:p w14:paraId="1844466A" w14:textId="77777777" w:rsidR="00D5189C" w:rsidRPr="002A0D33" w:rsidRDefault="00D5189C" w:rsidP="00D5189C">
      <w:pPr>
        <w:jc w:val="both"/>
        <w:rPr>
          <w:sz w:val="22"/>
          <w:szCs w:val="22"/>
        </w:rPr>
      </w:pPr>
      <w:r w:rsidRPr="002A0D33">
        <w:rPr>
          <w:sz w:val="22"/>
          <w:szCs w:val="22"/>
        </w:rPr>
        <w:t xml:space="preserve">Zgodnie z </w:t>
      </w:r>
      <w:r>
        <w:rPr>
          <w:sz w:val="22"/>
          <w:szCs w:val="22"/>
        </w:rPr>
        <w:t>umową</w:t>
      </w:r>
      <w:r w:rsidRPr="002A0D33">
        <w:rPr>
          <w:sz w:val="22"/>
          <w:szCs w:val="22"/>
        </w:rPr>
        <w:t xml:space="preserve"> rozliczenie Robót oparte jest na cenach jednostkowych za wykonanie</w:t>
      </w:r>
      <w:r>
        <w:rPr>
          <w:sz w:val="22"/>
          <w:szCs w:val="22"/>
        </w:rPr>
        <w:t xml:space="preserve"> </w:t>
      </w:r>
      <w:r w:rsidRPr="002A0D33">
        <w:rPr>
          <w:sz w:val="22"/>
          <w:szCs w:val="22"/>
        </w:rPr>
        <w:t>Robót Stałych wyszczególnionych w Przedmiarze Robót.</w:t>
      </w:r>
    </w:p>
    <w:p w14:paraId="0E4E0BB4" w14:textId="77777777" w:rsidR="00D5189C" w:rsidRPr="002A0D33" w:rsidRDefault="00D5189C" w:rsidP="00D5189C">
      <w:pPr>
        <w:jc w:val="both"/>
        <w:rPr>
          <w:sz w:val="22"/>
          <w:szCs w:val="22"/>
        </w:rPr>
      </w:pPr>
      <w:r w:rsidRPr="002A0D33">
        <w:rPr>
          <w:sz w:val="22"/>
          <w:szCs w:val="22"/>
        </w:rPr>
        <w:t>Cena jednostkowa wykonania Robót opisanych w niniejszych ST przedstawiona w Przedmiarze</w:t>
      </w:r>
    </w:p>
    <w:p w14:paraId="6323BEE5" w14:textId="77777777" w:rsidR="00D5189C" w:rsidRPr="002A0D33" w:rsidRDefault="00D5189C" w:rsidP="00D5189C">
      <w:pPr>
        <w:jc w:val="both"/>
        <w:rPr>
          <w:sz w:val="22"/>
          <w:szCs w:val="22"/>
        </w:rPr>
      </w:pPr>
      <w:r w:rsidRPr="002A0D33">
        <w:rPr>
          <w:sz w:val="22"/>
          <w:szCs w:val="22"/>
        </w:rPr>
        <w:t>Robót powinna obejmować w szczególności:</w:t>
      </w:r>
    </w:p>
    <w:p w14:paraId="6D5F5478" w14:textId="77777777" w:rsidR="00D5189C" w:rsidRPr="002A0D33" w:rsidRDefault="00D5189C" w:rsidP="00D5189C">
      <w:pPr>
        <w:jc w:val="both"/>
        <w:rPr>
          <w:sz w:val="22"/>
          <w:szCs w:val="22"/>
        </w:rPr>
      </w:pPr>
      <w:r w:rsidRPr="002A0D33">
        <w:rPr>
          <w:sz w:val="22"/>
          <w:szCs w:val="22"/>
        </w:rPr>
        <w:t>• Roboty Tymczasowe i prace towarzyszące. niniejszych ST oraz</w:t>
      </w:r>
      <w:r>
        <w:rPr>
          <w:sz w:val="22"/>
          <w:szCs w:val="22"/>
        </w:rPr>
        <w:t xml:space="preserve"> </w:t>
      </w:r>
      <w:r w:rsidRPr="002A0D33">
        <w:rPr>
          <w:sz w:val="22"/>
          <w:szCs w:val="22"/>
        </w:rPr>
        <w:t>opisanych w pozostałych punktach ST,</w:t>
      </w:r>
    </w:p>
    <w:p w14:paraId="7D387467" w14:textId="77777777" w:rsidR="00D5189C" w:rsidRPr="002A0D33" w:rsidRDefault="00D5189C" w:rsidP="00D5189C">
      <w:pPr>
        <w:jc w:val="both"/>
        <w:rPr>
          <w:sz w:val="22"/>
          <w:szCs w:val="22"/>
        </w:rPr>
      </w:pPr>
      <w:r w:rsidRPr="002A0D33">
        <w:rPr>
          <w:sz w:val="22"/>
          <w:szCs w:val="22"/>
        </w:rPr>
        <w:t>• Koszt zakupu Materiałów i transport na miejsce wbudowania,</w:t>
      </w:r>
    </w:p>
    <w:p w14:paraId="79D69A83" w14:textId="77777777" w:rsidR="00D5189C" w:rsidRPr="002A0D33" w:rsidRDefault="00D5189C" w:rsidP="00D5189C">
      <w:pPr>
        <w:jc w:val="both"/>
        <w:rPr>
          <w:sz w:val="22"/>
          <w:szCs w:val="22"/>
        </w:rPr>
      </w:pPr>
      <w:r w:rsidRPr="002A0D33">
        <w:rPr>
          <w:sz w:val="22"/>
          <w:szCs w:val="22"/>
        </w:rPr>
        <w:t>• Wykonanie Prób, Testów, Badań,</w:t>
      </w:r>
    </w:p>
    <w:p w14:paraId="38F2809C" w14:textId="77777777" w:rsidR="00D5189C" w:rsidRDefault="00D5189C" w:rsidP="00D5189C">
      <w:pPr>
        <w:rPr>
          <w:sz w:val="22"/>
          <w:szCs w:val="22"/>
        </w:rPr>
      </w:pPr>
      <w:r w:rsidRPr="002A0D33">
        <w:rPr>
          <w:sz w:val="22"/>
          <w:szCs w:val="22"/>
        </w:rPr>
        <w:t>• Odbiory</w:t>
      </w:r>
      <w:r>
        <w:rPr>
          <w:sz w:val="22"/>
          <w:szCs w:val="22"/>
        </w:rPr>
        <w:t xml:space="preserve"> </w:t>
      </w:r>
      <w:r w:rsidRPr="002A0D33">
        <w:rPr>
          <w:sz w:val="22"/>
          <w:szCs w:val="22"/>
        </w:rPr>
        <w:t>oraz wszystkie inne Roboty nie wymienione, które są niezbędne do kompletnego wykonania Robót</w:t>
      </w:r>
      <w:r>
        <w:rPr>
          <w:sz w:val="22"/>
          <w:szCs w:val="22"/>
        </w:rPr>
        <w:t xml:space="preserve"> </w:t>
      </w:r>
      <w:r w:rsidRPr="002A0D33">
        <w:rPr>
          <w:sz w:val="22"/>
          <w:szCs w:val="22"/>
        </w:rPr>
        <w:t xml:space="preserve">objętych niniejszą ST i przewidzianych w Umowie. </w:t>
      </w:r>
      <w:r w:rsidRPr="002A0D33">
        <w:rPr>
          <w:sz w:val="22"/>
          <w:szCs w:val="22"/>
        </w:rPr>
        <w:cr/>
      </w:r>
    </w:p>
    <w:p w14:paraId="4A3CC59A" w14:textId="77777777" w:rsidR="00D5189C" w:rsidRDefault="00D5189C" w:rsidP="00D5189C">
      <w:pPr>
        <w:jc w:val="both"/>
        <w:rPr>
          <w:sz w:val="22"/>
          <w:szCs w:val="22"/>
        </w:rPr>
      </w:pPr>
    </w:p>
    <w:p w14:paraId="18757220" w14:textId="77777777" w:rsidR="00D5189C" w:rsidRPr="0031470B" w:rsidRDefault="00D5189C" w:rsidP="00D5189C">
      <w:pPr>
        <w:jc w:val="both"/>
        <w:rPr>
          <w:b/>
          <w:bCs/>
          <w:sz w:val="22"/>
          <w:szCs w:val="22"/>
        </w:rPr>
      </w:pPr>
      <w:r w:rsidRPr="0031470B">
        <w:rPr>
          <w:b/>
          <w:bCs/>
          <w:sz w:val="22"/>
          <w:szCs w:val="22"/>
        </w:rPr>
        <w:t>10. PRZEPISY ZWI</w:t>
      </w:r>
      <w:r w:rsidRPr="0031470B">
        <w:rPr>
          <w:sz w:val="22"/>
          <w:szCs w:val="22"/>
        </w:rPr>
        <w:t>Ą</w:t>
      </w:r>
      <w:r w:rsidRPr="0031470B">
        <w:rPr>
          <w:b/>
          <w:bCs/>
          <w:sz w:val="22"/>
          <w:szCs w:val="22"/>
        </w:rPr>
        <w:t>ZANE</w:t>
      </w:r>
    </w:p>
    <w:p w14:paraId="6CA7EC8C" w14:textId="77777777" w:rsidR="00D5189C" w:rsidRDefault="00D5189C" w:rsidP="00D5189C">
      <w:pPr>
        <w:jc w:val="both"/>
        <w:rPr>
          <w:sz w:val="22"/>
          <w:szCs w:val="22"/>
        </w:rPr>
      </w:pPr>
    </w:p>
    <w:p w14:paraId="012A962C" w14:textId="77777777" w:rsidR="00D5189C" w:rsidRPr="0031470B" w:rsidRDefault="00D5189C" w:rsidP="00D5189C">
      <w:pPr>
        <w:jc w:val="both"/>
        <w:rPr>
          <w:sz w:val="22"/>
          <w:szCs w:val="22"/>
        </w:rPr>
      </w:pPr>
      <w:r w:rsidRPr="00BC2346">
        <w:rPr>
          <w:sz w:val="22"/>
          <w:szCs w:val="22"/>
        </w:rPr>
        <w:t>Nie występują.</w:t>
      </w:r>
    </w:p>
    <w:p w14:paraId="4725B977" w14:textId="77777777" w:rsidR="001756BA" w:rsidRDefault="001756BA" w:rsidP="007F541B">
      <w:pPr>
        <w:jc w:val="both"/>
        <w:rPr>
          <w:sz w:val="22"/>
          <w:szCs w:val="22"/>
        </w:rPr>
      </w:pPr>
    </w:p>
    <w:p w14:paraId="3F0967BB" w14:textId="77777777" w:rsidR="001756BA" w:rsidRDefault="001756BA" w:rsidP="007F541B">
      <w:pPr>
        <w:jc w:val="both"/>
        <w:rPr>
          <w:sz w:val="22"/>
          <w:szCs w:val="22"/>
        </w:rPr>
      </w:pPr>
    </w:p>
    <w:p w14:paraId="539F5E03" w14:textId="77777777" w:rsidR="001756BA" w:rsidRDefault="001756BA" w:rsidP="001756BA">
      <w:pPr>
        <w:jc w:val="center"/>
        <w:rPr>
          <w:b/>
          <w:bCs/>
          <w:szCs w:val="28"/>
        </w:rPr>
      </w:pPr>
    </w:p>
    <w:sectPr w:rsidR="001756BA" w:rsidSect="0035650C">
      <w:headerReference w:type="default" r:id="rId64"/>
      <w:pgSz w:w="11907" w:h="16840"/>
      <w:pgMar w:top="1418" w:right="1417" w:bottom="1560"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D6548" w14:textId="77777777" w:rsidR="00EB51DD" w:rsidRDefault="00EB51DD">
      <w:r>
        <w:separator/>
      </w:r>
    </w:p>
  </w:endnote>
  <w:endnote w:type="continuationSeparator" w:id="0">
    <w:p w14:paraId="1EAAD6F9" w14:textId="77777777" w:rsidR="00EB51DD" w:rsidRDefault="00EB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B794" w14:textId="77777777" w:rsidR="00C451BA" w:rsidRDefault="001540B4" w:rsidP="00AF08A4">
    <w:pPr>
      <w:pStyle w:val="Stopka"/>
      <w:framePr w:wrap="around" w:vAnchor="text" w:hAnchor="margin" w:xAlign="right" w:y="1"/>
      <w:rPr>
        <w:rStyle w:val="Numerstrony"/>
      </w:rPr>
    </w:pPr>
    <w:r>
      <w:rPr>
        <w:rStyle w:val="Numerstrony"/>
      </w:rPr>
      <w:fldChar w:fldCharType="begin"/>
    </w:r>
    <w:r w:rsidR="00C451BA">
      <w:rPr>
        <w:rStyle w:val="Numerstrony"/>
      </w:rPr>
      <w:instrText xml:space="preserve">PAGE  </w:instrText>
    </w:r>
    <w:r>
      <w:rPr>
        <w:rStyle w:val="Numerstrony"/>
      </w:rPr>
      <w:fldChar w:fldCharType="end"/>
    </w:r>
  </w:p>
  <w:p w14:paraId="20F18C6C" w14:textId="77777777" w:rsidR="00C451BA" w:rsidRDefault="00C451BA" w:rsidP="00AF08A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8938997"/>
      <w:docPartObj>
        <w:docPartGallery w:val="Page Numbers (Bottom of Page)"/>
        <w:docPartUnique/>
      </w:docPartObj>
    </w:sdtPr>
    <w:sdtEndPr/>
    <w:sdtContent>
      <w:p w14:paraId="678DB73F" w14:textId="77777777" w:rsidR="00C451BA" w:rsidRDefault="00BF2C08">
        <w:pPr>
          <w:pStyle w:val="Stopka"/>
          <w:jc w:val="center"/>
        </w:pPr>
        <w:r>
          <w:fldChar w:fldCharType="begin"/>
        </w:r>
        <w:r>
          <w:instrText>PAGE   \* MERGEFORMAT</w:instrText>
        </w:r>
        <w:r>
          <w:fldChar w:fldCharType="separate"/>
        </w:r>
        <w:r>
          <w:rPr>
            <w:noProof/>
          </w:rPr>
          <w:t>74</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9EF3E" w14:textId="77777777" w:rsidR="00C451BA" w:rsidRPr="0040492D" w:rsidRDefault="00C451BA" w:rsidP="00676A7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E3185" w14:textId="77777777" w:rsidR="00C451BA" w:rsidRDefault="001540B4" w:rsidP="00C2203D">
    <w:pPr>
      <w:pStyle w:val="Stopka"/>
      <w:framePr w:wrap="around" w:vAnchor="text" w:hAnchor="margin" w:xAlign="right" w:y="1"/>
      <w:rPr>
        <w:rStyle w:val="Numerstrony"/>
      </w:rPr>
    </w:pPr>
    <w:r>
      <w:rPr>
        <w:rStyle w:val="Numerstrony"/>
      </w:rPr>
      <w:fldChar w:fldCharType="begin"/>
    </w:r>
    <w:r w:rsidR="00C451BA">
      <w:rPr>
        <w:rStyle w:val="Numerstrony"/>
      </w:rPr>
      <w:instrText xml:space="preserve">PAGE  </w:instrText>
    </w:r>
    <w:r>
      <w:rPr>
        <w:rStyle w:val="Numerstrony"/>
      </w:rPr>
      <w:fldChar w:fldCharType="end"/>
    </w:r>
  </w:p>
  <w:p w14:paraId="059E8593" w14:textId="77777777" w:rsidR="00C451BA" w:rsidRDefault="00C451BA" w:rsidP="00C2203D">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986890"/>
      <w:docPartObj>
        <w:docPartGallery w:val="Page Numbers (Bottom of Page)"/>
        <w:docPartUnique/>
      </w:docPartObj>
    </w:sdtPr>
    <w:sdtEndPr/>
    <w:sdtContent>
      <w:p w14:paraId="1C87E5B2" w14:textId="77777777" w:rsidR="007350DE" w:rsidRDefault="007350DE">
        <w:pPr>
          <w:pStyle w:val="Stopka"/>
          <w:jc w:val="center"/>
        </w:pPr>
        <w:r>
          <w:fldChar w:fldCharType="begin"/>
        </w:r>
        <w:r>
          <w:instrText>PAGE   \* MERGEFORMAT</w:instrText>
        </w:r>
        <w:r>
          <w:fldChar w:fldCharType="separate"/>
        </w:r>
        <w:r>
          <w:rPr>
            <w:noProof/>
          </w:rPr>
          <w:t>74</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D8E5" w14:textId="77777777" w:rsidR="00C451BA" w:rsidRPr="005D34A6" w:rsidRDefault="001540B4" w:rsidP="000358F5">
    <w:pPr>
      <w:pStyle w:val="Stopka"/>
      <w:framePr w:wrap="around" w:vAnchor="text" w:hAnchor="margin" w:xAlign="right" w:y="1"/>
      <w:rPr>
        <w:rStyle w:val="Numerstrony"/>
      </w:rPr>
    </w:pPr>
    <w:r w:rsidRPr="005D34A6">
      <w:rPr>
        <w:rStyle w:val="Numerstrony"/>
      </w:rPr>
      <w:fldChar w:fldCharType="begin"/>
    </w:r>
    <w:r w:rsidR="00C451BA" w:rsidRPr="005D34A6">
      <w:rPr>
        <w:rStyle w:val="Numerstrony"/>
      </w:rPr>
      <w:instrText xml:space="preserve">PAGE  </w:instrText>
    </w:r>
    <w:r w:rsidRPr="005D34A6">
      <w:rPr>
        <w:rStyle w:val="Numerstrony"/>
      </w:rPr>
      <w:fldChar w:fldCharType="end"/>
    </w:r>
  </w:p>
  <w:p w14:paraId="2D83AB93" w14:textId="77777777" w:rsidR="00C451BA" w:rsidRDefault="00C451BA" w:rsidP="000358F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49B23" w14:textId="77777777" w:rsidR="00EB51DD" w:rsidRDefault="00EB51DD">
      <w:r>
        <w:separator/>
      </w:r>
    </w:p>
  </w:footnote>
  <w:footnote w:type="continuationSeparator" w:id="0">
    <w:p w14:paraId="6AF50C04" w14:textId="77777777" w:rsidR="00EB51DD" w:rsidRDefault="00EB5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360D" w14:textId="77777777" w:rsidR="00C451BA" w:rsidRDefault="00C451BA" w:rsidP="005B771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CA483" w14:textId="77777777" w:rsidR="00C451BA" w:rsidRPr="00127594" w:rsidRDefault="00C451BA" w:rsidP="0012759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82806" w14:textId="77777777" w:rsidR="00C451BA" w:rsidRPr="00602B4C" w:rsidRDefault="00C451BA" w:rsidP="00602B4C">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02F9B" w14:textId="77777777" w:rsidR="00C451BA" w:rsidRDefault="00C451BA">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27D90" w14:textId="77777777" w:rsidR="00C451BA" w:rsidRDefault="00C451BA" w:rsidP="005B771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0A3755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6F64FA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FE"/>
    <w:multiLevelType w:val="singleLevel"/>
    <w:tmpl w:val="DD165198"/>
    <w:lvl w:ilvl="0">
      <w:numFmt w:val="decimal"/>
      <w:lvlText w:val="*"/>
      <w:lvlJc w:val="left"/>
    </w:lvl>
  </w:abstractNum>
  <w:abstractNum w:abstractNumId="3" w15:restartNumberingAfterBreak="0">
    <w:nsid w:val="004F7C78"/>
    <w:multiLevelType w:val="hybridMultilevel"/>
    <w:tmpl w:val="EFA074E4"/>
    <w:lvl w:ilvl="0" w:tplc="5C58356C">
      <w:start w:val="3"/>
      <w:numFmt w:val="bullet"/>
      <w:lvlText w:val="-"/>
      <w:lvlJc w:val="left"/>
      <w:pPr>
        <w:tabs>
          <w:tab w:val="num" w:pos="1020"/>
        </w:tabs>
        <w:ind w:left="1020" w:hanging="360"/>
      </w:pPr>
      <w:rPr>
        <w:rFonts w:ascii="Times New Roman" w:eastAsia="Times New Roman" w:hAnsi="Times New Roman" w:cs="Times New Roman" w:hint="default"/>
      </w:rPr>
    </w:lvl>
    <w:lvl w:ilvl="1" w:tplc="04150003" w:tentative="1">
      <w:start w:val="1"/>
      <w:numFmt w:val="bullet"/>
      <w:lvlText w:val="o"/>
      <w:lvlJc w:val="left"/>
      <w:pPr>
        <w:tabs>
          <w:tab w:val="num" w:pos="1740"/>
        </w:tabs>
        <w:ind w:left="1740" w:hanging="360"/>
      </w:pPr>
      <w:rPr>
        <w:rFonts w:ascii="Courier New" w:hAnsi="Courier New" w:hint="default"/>
      </w:rPr>
    </w:lvl>
    <w:lvl w:ilvl="2" w:tplc="04150005" w:tentative="1">
      <w:start w:val="1"/>
      <w:numFmt w:val="bullet"/>
      <w:lvlText w:val=""/>
      <w:lvlJc w:val="left"/>
      <w:pPr>
        <w:tabs>
          <w:tab w:val="num" w:pos="2460"/>
        </w:tabs>
        <w:ind w:left="2460" w:hanging="360"/>
      </w:pPr>
      <w:rPr>
        <w:rFonts w:ascii="Wingdings" w:hAnsi="Wingdings" w:hint="default"/>
      </w:rPr>
    </w:lvl>
    <w:lvl w:ilvl="3" w:tplc="04150001" w:tentative="1">
      <w:start w:val="1"/>
      <w:numFmt w:val="bullet"/>
      <w:lvlText w:val=""/>
      <w:lvlJc w:val="left"/>
      <w:pPr>
        <w:tabs>
          <w:tab w:val="num" w:pos="3180"/>
        </w:tabs>
        <w:ind w:left="3180" w:hanging="360"/>
      </w:pPr>
      <w:rPr>
        <w:rFonts w:ascii="Symbol" w:hAnsi="Symbol" w:hint="default"/>
      </w:rPr>
    </w:lvl>
    <w:lvl w:ilvl="4" w:tplc="04150003" w:tentative="1">
      <w:start w:val="1"/>
      <w:numFmt w:val="bullet"/>
      <w:lvlText w:val="o"/>
      <w:lvlJc w:val="left"/>
      <w:pPr>
        <w:tabs>
          <w:tab w:val="num" w:pos="3900"/>
        </w:tabs>
        <w:ind w:left="3900" w:hanging="360"/>
      </w:pPr>
      <w:rPr>
        <w:rFonts w:ascii="Courier New" w:hAnsi="Courier New" w:hint="default"/>
      </w:rPr>
    </w:lvl>
    <w:lvl w:ilvl="5" w:tplc="04150005" w:tentative="1">
      <w:start w:val="1"/>
      <w:numFmt w:val="bullet"/>
      <w:lvlText w:val=""/>
      <w:lvlJc w:val="left"/>
      <w:pPr>
        <w:tabs>
          <w:tab w:val="num" w:pos="4620"/>
        </w:tabs>
        <w:ind w:left="4620" w:hanging="360"/>
      </w:pPr>
      <w:rPr>
        <w:rFonts w:ascii="Wingdings" w:hAnsi="Wingdings" w:hint="default"/>
      </w:rPr>
    </w:lvl>
    <w:lvl w:ilvl="6" w:tplc="04150001" w:tentative="1">
      <w:start w:val="1"/>
      <w:numFmt w:val="bullet"/>
      <w:lvlText w:val=""/>
      <w:lvlJc w:val="left"/>
      <w:pPr>
        <w:tabs>
          <w:tab w:val="num" w:pos="5340"/>
        </w:tabs>
        <w:ind w:left="5340" w:hanging="360"/>
      </w:pPr>
      <w:rPr>
        <w:rFonts w:ascii="Symbol" w:hAnsi="Symbol" w:hint="default"/>
      </w:rPr>
    </w:lvl>
    <w:lvl w:ilvl="7" w:tplc="04150003" w:tentative="1">
      <w:start w:val="1"/>
      <w:numFmt w:val="bullet"/>
      <w:lvlText w:val="o"/>
      <w:lvlJc w:val="left"/>
      <w:pPr>
        <w:tabs>
          <w:tab w:val="num" w:pos="6060"/>
        </w:tabs>
        <w:ind w:left="6060" w:hanging="360"/>
      </w:pPr>
      <w:rPr>
        <w:rFonts w:ascii="Courier New" w:hAnsi="Courier New" w:hint="default"/>
      </w:rPr>
    </w:lvl>
    <w:lvl w:ilvl="8" w:tplc="04150005" w:tentative="1">
      <w:start w:val="1"/>
      <w:numFmt w:val="bullet"/>
      <w:lvlText w:val=""/>
      <w:lvlJc w:val="left"/>
      <w:pPr>
        <w:tabs>
          <w:tab w:val="num" w:pos="6780"/>
        </w:tabs>
        <w:ind w:left="6780" w:hanging="360"/>
      </w:pPr>
      <w:rPr>
        <w:rFonts w:ascii="Wingdings" w:hAnsi="Wingdings" w:hint="default"/>
      </w:rPr>
    </w:lvl>
  </w:abstractNum>
  <w:abstractNum w:abstractNumId="4" w15:restartNumberingAfterBreak="0">
    <w:nsid w:val="0103760E"/>
    <w:multiLevelType w:val="singleLevel"/>
    <w:tmpl w:val="FF7A96FA"/>
    <w:lvl w:ilvl="0">
      <w:start w:val="1"/>
      <w:numFmt w:val="lowerLetter"/>
      <w:lvlText w:val="%1)"/>
      <w:legacy w:legacy="1" w:legacySpace="0" w:legacyIndent="283"/>
      <w:lvlJc w:val="left"/>
      <w:pPr>
        <w:ind w:left="283" w:hanging="283"/>
      </w:pPr>
    </w:lvl>
  </w:abstractNum>
  <w:abstractNum w:abstractNumId="5" w15:restartNumberingAfterBreak="0">
    <w:nsid w:val="06F104D8"/>
    <w:multiLevelType w:val="singleLevel"/>
    <w:tmpl w:val="02C8F72E"/>
    <w:lvl w:ilvl="0">
      <w:start w:val="1"/>
      <w:numFmt w:val="decimal"/>
      <w:lvlText w:val="%1. "/>
      <w:legacy w:legacy="1" w:legacySpace="0" w:legacyIndent="283"/>
      <w:lvlJc w:val="left"/>
      <w:pPr>
        <w:ind w:left="283" w:hanging="283"/>
      </w:pPr>
      <w:rPr>
        <w:b w:val="0"/>
        <w:i w:val="0"/>
        <w:sz w:val="20"/>
      </w:rPr>
    </w:lvl>
  </w:abstractNum>
  <w:abstractNum w:abstractNumId="6" w15:restartNumberingAfterBreak="0">
    <w:nsid w:val="08612864"/>
    <w:multiLevelType w:val="singleLevel"/>
    <w:tmpl w:val="BA968FFA"/>
    <w:lvl w:ilvl="0">
      <w:start w:val="1"/>
      <w:numFmt w:val="lowerLetter"/>
      <w:lvlText w:val="%1)"/>
      <w:legacy w:legacy="1" w:legacySpace="0" w:legacyIndent="283"/>
      <w:lvlJc w:val="left"/>
      <w:pPr>
        <w:ind w:left="567" w:hanging="283"/>
      </w:pPr>
    </w:lvl>
  </w:abstractNum>
  <w:abstractNum w:abstractNumId="7" w15:restartNumberingAfterBreak="0">
    <w:nsid w:val="0AEA5C2D"/>
    <w:multiLevelType w:val="multilevel"/>
    <w:tmpl w:val="FB742D6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FA85C1F"/>
    <w:multiLevelType w:val="singleLevel"/>
    <w:tmpl w:val="BA968FFA"/>
    <w:lvl w:ilvl="0">
      <w:start w:val="1"/>
      <w:numFmt w:val="lowerLetter"/>
      <w:lvlText w:val="%1)"/>
      <w:legacy w:legacy="1" w:legacySpace="0" w:legacyIndent="283"/>
      <w:lvlJc w:val="left"/>
      <w:pPr>
        <w:ind w:left="283" w:hanging="283"/>
      </w:pPr>
    </w:lvl>
  </w:abstractNum>
  <w:abstractNum w:abstractNumId="9" w15:restartNumberingAfterBreak="0">
    <w:nsid w:val="13060DD6"/>
    <w:multiLevelType w:val="singleLevel"/>
    <w:tmpl w:val="12FA51C4"/>
    <w:lvl w:ilvl="0">
      <w:start w:val="1"/>
      <w:numFmt w:val="decimal"/>
      <w:lvlText w:val="%1."/>
      <w:legacy w:legacy="1" w:legacySpace="0" w:legacyIndent="283"/>
      <w:lvlJc w:val="right"/>
      <w:pPr>
        <w:ind w:left="283" w:hanging="283"/>
      </w:pPr>
    </w:lvl>
  </w:abstractNum>
  <w:abstractNum w:abstractNumId="10" w15:restartNumberingAfterBreak="0">
    <w:nsid w:val="14301829"/>
    <w:multiLevelType w:val="singleLevel"/>
    <w:tmpl w:val="FF7A96FA"/>
    <w:lvl w:ilvl="0">
      <w:start w:val="1"/>
      <w:numFmt w:val="lowerLetter"/>
      <w:lvlText w:val="%1)"/>
      <w:legacy w:legacy="1" w:legacySpace="0" w:legacyIndent="283"/>
      <w:lvlJc w:val="left"/>
      <w:pPr>
        <w:ind w:left="283" w:hanging="283"/>
      </w:pPr>
    </w:lvl>
  </w:abstractNum>
  <w:abstractNum w:abstractNumId="11" w15:restartNumberingAfterBreak="0">
    <w:nsid w:val="145E0F4E"/>
    <w:multiLevelType w:val="singleLevel"/>
    <w:tmpl w:val="9FF865E4"/>
    <w:lvl w:ilvl="0">
      <w:start w:val="1"/>
      <w:numFmt w:val="lowerLetter"/>
      <w:lvlText w:val="%1)"/>
      <w:legacy w:legacy="1" w:legacySpace="0" w:legacyIndent="283"/>
      <w:lvlJc w:val="left"/>
      <w:pPr>
        <w:ind w:left="283" w:hanging="283"/>
      </w:pPr>
    </w:lvl>
  </w:abstractNum>
  <w:abstractNum w:abstractNumId="12" w15:restartNumberingAfterBreak="0">
    <w:nsid w:val="175D70CB"/>
    <w:multiLevelType w:val="singleLevel"/>
    <w:tmpl w:val="F94EB5D0"/>
    <w:lvl w:ilvl="0">
      <w:start w:val="1"/>
      <w:numFmt w:val="lowerLetter"/>
      <w:lvlText w:val="%1)"/>
      <w:legacy w:legacy="1" w:legacySpace="0" w:legacyIndent="283"/>
      <w:lvlJc w:val="left"/>
      <w:pPr>
        <w:ind w:left="283" w:hanging="283"/>
      </w:pPr>
    </w:lvl>
  </w:abstractNum>
  <w:abstractNum w:abstractNumId="13" w15:restartNumberingAfterBreak="0">
    <w:nsid w:val="17815E3C"/>
    <w:multiLevelType w:val="hybridMultilevel"/>
    <w:tmpl w:val="FEBAE5EA"/>
    <w:lvl w:ilvl="0" w:tplc="A53A298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19976275"/>
    <w:multiLevelType w:val="hybridMultilevel"/>
    <w:tmpl w:val="F0F0C2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E00308"/>
    <w:multiLevelType w:val="singleLevel"/>
    <w:tmpl w:val="BA968FFA"/>
    <w:lvl w:ilvl="0">
      <w:start w:val="1"/>
      <w:numFmt w:val="lowerLetter"/>
      <w:lvlText w:val="%1)"/>
      <w:legacy w:legacy="1" w:legacySpace="0" w:legacyIndent="283"/>
      <w:lvlJc w:val="left"/>
      <w:pPr>
        <w:ind w:left="283" w:hanging="283"/>
      </w:pPr>
    </w:lvl>
  </w:abstractNum>
  <w:abstractNum w:abstractNumId="16" w15:restartNumberingAfterBreak="0">
    <w:nsid w:val="1DDD5A40"/>
    <w:multiLevelType w:val="multilevel"/>
    <w:tmpl w:val="1234C92C"/>
    <w:lvl w:ilvl="0">
      <w:start w:val="1"/>
      <w:numFmt w:val="decimal"/>
      <w:lvlText w:val="%1."/>
      <w:lvlJc w:val="left"/>
      <w:pPr>
        <w:ind w:left="853" w:hanging="852"/>
      </w:pPr>
      <w:rPr>
        <w:rFonts w:ascii="Times New Roman" w:eastAsia="Verdana" w:hAnsi="Times New Roman" w:cs="Times New Roman" w:hint="default"/>
        <w:b/>
        <w:bCs/>
        <w:i w:val="0"/>
        <w:iCs w:val="0"/>
        <w:spacing w:val="-1"/>
        <w:w w:val="99"/>
        <w:sz w:val="22"/>
        <w:szCs w:val="22"/>
        <w:lang w:val="pl-PL" w:eastAsia="en-US" w:bidi="ar-SA"/>
      </w:rPr>
    </w:lvl>
    <w:lvl w:ilvl="1">
      <w:start w:val="1"/>
      <w:numFmt w:val="decimal"/>
      <w:lvlText w:val="%1.%2."/>
      <w:lvlJc w:val="left"/>
      <w:pPr>
        <w:ind w:left="853" w:hanging="852"/>
      </w:pPr>
      <w:rPr>
        <w:b/>
        <w:bCs/>
        <w:spacing w:val="-1"/>
        <w:w w:val="99"/>
        <w:lang w:val="pl-PL" w:eastAsia="en-US" w:bidi="ar-SA"/>
      </w:rPr>
    </w:lvl>
    <w:lvl w:ilvl="2">
      <w:numFmt w:val="bullet"/>
      <w:lvlText w:val="-"/>
      <w:lvlJc w:val="left"/>
      <w:pPr>
        <w:ind w:left="162" w:hanging="852"/>
      </w:pPr>
      <w:rPr>
        <w:rFonts w:ascii="Verdana" w:eastAsia="Verdana" w:hAnsi="Verdana" w:cs="Verdana" w:hint="default"/>
        <w:b w:val="0"/>
        <w:bCs w:val="0"/>
        <w:i w:val="0"/>
        <w:iCs w:val="0"/>
        <w:spacing w:val="0"/>
        <w:w w:val="99"/>
        <w:sz w:val="20"/>
        <w:szCs w:val="20"/>
        <w:lang w:val="pl-PL" w:eastAsia="en-US" w:bidi="ar-SA"/>
      </w:rPr>
    </w:lvl>
    <w:lvl w:ilvl="3">
      <w:numFmt w:val="bullet"/>
      <w:lvlText w:val="•"/>
      <w:lvlJc w:val="left"/>
      <w:pPr>
        <w:ind w:left="860" w:hanging="852"/>
      </w:pPr>
      <w:rPr>
        <w:lang w:val="pl-PL" w:eastAsia="en-US" w:bidi="ar-SA"/>
      </w:rPr>
    </w:lvl>
    <w:lvl w:ilvl="4">
      <w:numFmt w:val="bullet"/>
      <w:lvlText w:val="•"/>
      <w:lvlJc w:val="left"/>
      <w:pPr>
        <w:ind w:left="2033" w:hanging="852"/>
      </w:pPr>
      <w:rPr>
        <w:lang w:val="pl-PL" w:eastAsia="en-US" w:bidi="ar-SA"/>
      </w:rPr>
    </w:lvl>
    <w:lvl w:ilvl="5">
      <w:numFmt w:val="bullet"/>
      <w:lvlText w:val="•"/>
      <w:lvlJc w:val="left"/>
      <w:pPr>
        <w:ind w:left="3206" w:hanging="852"/>
      </w:pPr>
      <w:rPr>
        <w:lang w:val="pl-PL" w:eastAsia="en-US" w:bidi="ar-SA"/>
      </w:rPr>
    </w:lvl>
    <w:lvl w:ilvl="6">
      <w:numFmt w:val="bullet"/>
      <w:lvlText w:val="•"/>
      <w:lvlJc w:val="left"/>
      <w:pPr>
        <w:ind w:left="4379" w:hanging="852"/>
      </w:pPr>
      <w:rPr>
        <w:lang w:val="pl-PL" w:eastAsia="en-US" w:bidi="ar-SA"/>
      </w:rPr>
    </w:lvl>
    <w:lvl w:ilvl="7">
      <w:numFmt w:val="bullet"/>
      <w:lvlText w:val="•"/>
      <w:lvlJc w:val="left"/>
      <w:pPr>
        <w:ind w:left="5552" w:hanging="852"/>
      </w:pPr>
      <w:rPr>
        <w:lang w:val="pl-PL" w:eastAsia="en-US" w:bidi="ar-SA"/>
      </w:rPr>
    </w:lvl>
    <w:lvl w:ilvl="8">
      <w:numFmt w:val="bullet"/>
      <w:lvlText w:val="•"/>
      <w:lvlJc w:val="left"/>
      <w:pPr>
        <w:ind w:left="6726" w:hanging="852"/>
      </w:pPr>
      <w:rPr>
        <w:lang w:val="pl-PL" w:eastAsia="en-US" w:bidi="ar-SA"/>
      </w:rPr>
    </w:lvl>
  </w:abstractNum>
  <w:abstractNum w:abstractNumId="17" w15:restartNumberingAfterBreak="0">
    <w:nsid w:val="1DE8F2F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67E650C"/>
    <w:multiLevelType w:val="singleLevel"/>
    <w:tmpl w:val="7CCC1DDC"/>
    <w:lvl w:ilvl="0">
      <w:start w:val="2"/>
      <w:numFmt w:val="decimal"/>
      <w:lvlText w:val="5.4.%1. "/>
      <w:legacy w:legacy="1" w:legacySpace="0" w:legacyIndent="283"/>
      <w:lvlJc w:val="left"/>
      <w:pPr>
        <w:ind w:left="283" w:hanging="283"/>
      </w:pPr>
      <w:rPr>
        <w:b/>
        <w:i w:val="0"/>
        <w:sz w:val="22"/>
        <w:szCs w:val="22"/>
      </w:rPr>
    </w:lvl>
  </w:abstractNum>
  <w:abstractNum w:abstractNumId="19" w15:restartNumberingAfterBreak="0">
    <w:nsid w:val="2A663D3A"/>
    <w:multiLevelType w:val="singleLevel"/>
    <w:tmpl w:val="93F6CE28"/>
    <w:lvl w:ilvl="0">
      <w:start w:val="1"/>
      <w:numFmt w:val="decimal"/>
      <w:lvlText w:val="2.2.%1. "/>
      <w:legacy w:legacy="1" w:legacySpace="0" w:legacyIndent="283"/>
      <w:lvlJc w:val="left"/>
      <w:pPr>
        <w:ind w:left="283" w:hanging="283"/>
      </w:pPr>
      <w:rPr>
        <w:b/>
        <w:i w:val="0"/>
        <w:sz w:val="22"/>
        <w:szCs w:val="22"/>
      </w:rPr>
    </w:lvl>
  </w:abstractNum>
  <w:abstractNum w:abstractNumId="20" w15:restartNumberingAfterBreak="0">
    <w:nsid w:val="2C5A3579"/>
    <w:multiLevelType w:val="singleLevel"/>
    <w:tmpl w:val="2654B10C"/>
    <w:lvl w:ilvl="0">
      <w:start w:val="1"/>
      <w:numFmt w:val="lowerLetter"/>
      <w:lvlText w:val="%1)"/>
      <w:legacy w:legacy="1" w:legacySpace="0" w:legacyIndent="283"/>
      <w:lvlJc w:val="left"/>
      <w:pPr>
        <w:ind w:left="283" w:hanging="283"/>
      </w:pPr>
    </w:lvl>
  </w:abstractNum>
  <w:abstractNum w:abstractNumId="21" w15:restartNumberingAfterBreak="0">
    <w:nsid w:val="2D943490"/>
    <w:multiLevelType w:val="multilevel"/>
    <w:tmpl w:val="86389816"/>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B91AF8"/>
    <w:multiLevelType w:val="singleLevel"/>
    <w:tmpl w:val="5A421330"/>
    <w:lvl w:ilvl="0">
      <w:start w:val="1"/>
      <w:numFmt w:val="lowerLetter"/>
      <w:lvlText w:val="%1)"/>
      <w:legacy w:legacy="1" w:legacySpace="0" w:legacyIndent="283"/>
      <w:lvlJc w:val="left"/>
      <w:pPr>
        <w:ind w:left="283" w:hanging="283"/>
      </w:pPr>
    </w:lvl>
  </w:abstractNum>
  <w:abstractNum w:abstractNumId="23" w15:restartNumberingAfterBreak="0">
    <w:nsid w:val="30155ECD"/>
    <w:multiLevelType w:val="singleLevel"/>
    <w:tmpl w:val="02C8F72E"/>
    <w:lvl w:ilvl="0">
      <w:start w:val="1"/>
      <w:numFmt w:val="decimal"/>
      <w:lvlText w:val="%1. "/>
      <w:legacy w:legacy="1" w:legacySpace="0" w:legacyIndent="283"/>
      <w:lvlJc w:val="left"/>
      <w:pPr>
        <w:ind w:left="283" w:hanging="283"/>
      </w:pPr>
      <w:rPr>
        <w:b w:val="0"/>
        <w:i w:val="0"/>
        <w:sz w:val="20"/>
      </w:rPr>
    </w:lvl>
  </w:abstractNum>
  <w:abstractNum w:abstractNumId="24" w15:restartNumberingAfterBreak="0">
    <w:nsid w:val="30962CF2"/>
    <w:multiLevelType w:val="singleLevel"/>
    <w:tmpl w:val="9A66CBB6"/>
    <w:lvl w:ilvl="0">
      <w:start w:val="1"/>
      <w:numFmt w:val="decimal"/>
      <w:lvlText w:val="%1."/>
      <w:legacy w:legacy="1" w:legacySpace="0" w:legacyIndent="283"/>
      <w:lvlJc w:val="left"/>
      <w:pPr>
        <w:ind w:left="283" w:hanging="283"/>
      </w:pPr>
    </w:lvl>
  </w:abstractNum>
  <w:abstractNum w:abstractNumId="25" w15:restartNumberingAfterBreak="0">
    <w:nsid w:val="31F84679"/>
    <w:multiLevelType w:val="hybridMultilevel"/>
    <w:tmpl w:val="AB600F00"/>
    <w:lvl w:ilvl="0" w:tplc="F654B10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297FE5"/>
    <w:multiLevelType w:val="singleLevel"/>
    <w:tmpl w:val="F94EB5D0"/>
    <w:lvl w:ilvl="0">
      <w:start w:val="1"/>
      <w:numFmt w:val="lowerLetter"/>
      <w:lvlText w:val="%1)"/>
      <w:legacy w:legacy="1" w:legacySpace="0" w:legacyIndent="283"/>
      <w:lvlJc w:val="left"/>
      <w:pPr>
        <w:ind w:left="283" w:hanging="283"/>
      </w:pPr>
    </w:lvl>
  </w:abstractNum>
  <w:abstractNum w:abstractNumId="27" w15:restartNumberingAfterBreak="0">
    <w:nsid w:val="36464B69"/>
    <w:multiLevelType w:val="singleLevel"/>
    <w:tmpl w:val="9D2ABF86"/>
    <w:lvl w:ilvl="0">
      <w:start w:val="1"/>
      <w:numFmt w:val="decimal"/>
      <w:lvlText w:val="%1. "/>
      <w:legacy w:legacy="1" w:legacySpace="0" w:legacyIndent="283"/>
      <w:lvlJc w:val="left"/>
      <w:pPr>
        <w:ind w:left="283" w:hanging="283"/>
      </w:pPr>
      <w:rPr>
        <w:b w:val="0"/>
        <w:i w:val="0"/>
        <w:sz w:val="20"/>
      </w:rPr>
    </w:lvl>
  </w:abstractNum>
  <w:abstractNum w:abstractNumId="28" w15:restartNumberingAfterBreak="0">
    <w:nsid w:val="37921C8C"/>
    <w:multiLevelType w:val="singleLevel"/>
    <w:tmpl w:val="C9345166"/>
    <w:lvl w:ilvl="0">
      <w:start w:val="1"/>
      <w:numFmt w:val="decimal"/>
      <w:lvlText w:val="%1)"/>
      <w:legacy w:legacy="1" w:legacySpace="0" w:legacyIndent="283"/>
      <w:lvlJc w:val="left"/>
      <w:pPr>
        <w:ind w:left="283" w:hanging="283"/>
      </w:pPr>
    </w:lvl>
  </w:abstractNum>
  <w:abstractNum w:abstractNumId="29" w15:restartNumberingAfterBreak="0">
    <w:nsid w:val="39233AC5"/>
    <w:multiLevelType w:val="singleLevel"/>
    <w:tmpl w:val="0ABAE6EC"/>
    <w:lvl w:ilvl="0">
      <w:start w:val="1"/>
      <w:numFmt w:val="decimal"/>
      <w:lvlText w:val="5.4.%1. "/>
      <w:legacy w:legacy="1" w:legacySpace="0" w:legacyIndent="283"/>
      <w:lvlJc w:val="left"/>
      <w:pPr>
        <w:ind w:left="283" w:hanging="283"/>
      </w:pPr>
      <w:rPr>
        <w:b/>
        <w:i w:val="0"/>
        <w:sz w:val="22"/>
        <w:szCs w:val="22"/>
      </w:rPr>
    </w:lvl>
  </w:abstractNum>
  <w:abstractNum w:abstractNumId="30" w15:restartNumberingAfterBreak="0">
    <w:nsid w:val="3F3F1C93"/>
    <w:multiLevelType w:val="singleLevel"/>
    <w:tmpl w:val="D29085C2"/>
    <w:lvl w:ilvl="0">
      <w:start w:val="1"/>
      <w:numFmt w:val="lowerLetter"/>
      <w:lvlText w:val="%1)"/>
      <w:legacy w:legacy="1" w:legacySpace="0" w:legacyIndent="283"/>
      <w:lvlJc w:val="left"/>
      <w:pPr>
        <w:ind w:left="283" w:hanging="283"/>
      </w:pPr>
    </w:lvl>
  </w:abstractNum>
  <w:abstractNum w:abstractNumId="31" w15:restartNumberingAfterBreak="0">
    <w:nsid w:val="40F3766E"/>
    <w:multiLevelType w:val="singleLevel"/>
    <w:tmpl w:val="25BE504A"/>
    <w:lvl w:ilvl="0">
      <w:start w:val="1"/>
      <w:numFmt w:val="decimal"/>
      <w:lvlText w:val="%1."/>
      <w:legacy w:legacy="1" w:legacySpace="0" w:legacyIndent="283"/>
      <w:lvlJc w:val="left"/>
      <w:pPr>
        <w:ind w:left="283" w:hanging="283"/>
      </w:pPr>
    </w:lvl>
  </w:abstractNum>
  <w:abstractNum w:abstractNumId="32" w15:restartNumberingAfterBreak="0">
    <w:nsid w:val="41B16085"/>
    <w:multiLevelType w:val="hybridMultilevel"/>
    <w:tmpl w:val="12F221BA"/>
    <w:lvl w:ilvl="0" w:tplc="349EE1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203813"/>
    <w:multiLevelType w:val="hybridMultilevel"/>
    <w:tmpl w:val="FD9872EC"/>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E25C8C"/>
    <w:multiLevelType w:val="singleLevel"/>
    <w:tmpl w:val="9D2ABF86"/>
    <w:lvl w:ilvl="0">
      <w:start w:val="1"/>
      <w:numFmt w:val="decimal"/>
      <w:lvlText w:val="%1. "/>
      <w:legacy w:legacy="1" w:legacySpace="0" w:legacyIndent="283"/>
      <w:lvlJc w:val="left"/>
      <w:pPr>
        <w:ind w:left="283" w:hanging="283"/>
      </w:pPr>
      <w:rPr>
        <w:b w:val="0"/>
        <w:i w:val="0"/>
        <w:sz w:val="20"/>
      </w:rPr>
    </w:lvl>
  </w:abstractNum>
  <w:abstractNum w:abstractNumId="35" w15:restartNumberingAfterBreak="0">
    <w:nsid w:val="49476651"/>
    <w:multiLevelType w:val="hybridMultilevel"/>
    <w:tmpl w:val="06B6C5D6"/>
    <w:lvl w:ilvl="0" w:tplc="349EE1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2D153F5"/>
    <w:multiLevelType w:val="hybridMultilevel"/>
    <w:tmpl w:val="56FEDF36"/>
    <w:lvl w:ilvl="0" w:tplc="F654B10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77B617A"/>
    <w:multiLevelType w:val="singleLevel"/>
    <w:tmpl w:val="BA968FFA"/>
    <w:lvl w:ilvl="0">
      <w:start w:val="1"/>
      <w:numFmt w:val="lowerLetter"/>
      <w:lvlText w:val="%1)"/>
      <w:legacy w:legacy="1" w:legacySpace="0" w:legacyIndent="283"/>
      <w:lvlJc w:val="left"/>
      <w:pPr>
        <w:ind w:left="283" w:hanging="283"/>
      </w:pPr>
    </w:lvl>
  </w:abstractNum>
  <w:abstractNum w:abstractNumId="38" w15:restartNumberingAfterBreak="0">
    <w:nsid w:val="5C7835C0"/>
    <w:multiLevelType w:val="singleLevel"/>
    <w:tmpl w:val="BA968FFA"/>
    <w:lvl w:ilvl="0">
      <w:start w:val="1"/>
      <w:numFmt w:val="lowerLetter"/>
      <w:lvlText w:val="%1)"/>
      <w:legacy w:legacy="1" w:legacySpace="0" w:legacyIndent="283"/>
      <w:lvlJc w:val="left"/>
      <w:pPr>
        <w:ind w:left="283" w:hanging="283"/>
      </w:pPr>
    </w:lvl>
  </w:abstractNum>
  <w:abstractNum w:abstractNumId="39" w15:restartNumberingAfterBreak="0">
    <w:nsid w:val="62011B0D"/>
    <w:multiLevelType w:val="multilevel"/>
    <w:tmpl w:val="00A0790A"/>
    <w:lvl w:ilvl="0">
      <w:start w:val="1"/>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0" w15:restartNumberingAfterBreak="0">
    <w:nsid w:val="65AED16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6D84AB9"/>
    <w:multiLevelType w:val="singleLevel"/>
    <w:tmpl w:val="CA9666D8"/>
    <w:lvl w:ilvl="0">
      <w:start w:val="1"/>
      <w:numFmt w:val="lowerLetter"/>
      <w:lvlText w:val="%1)"/>
      <w:legacy w:legacy="1" w:legacySpace="0" w:legacyIndent="283"/>
      <w:lvlJc w:val="left"/>
      <w:pPr>
        <w:ind w:left="283" w:hanging="283"/>
      </w:pPr>
    </w:lvl>
  </w:abstractNum>
  <w:abstractNum w:abstractNumId="42" w15:restartNumberingAfterBreak="0">
    <w:nsid w:val="6B36422E"/>
    <w:multiLevelType w:val="singleLevel"/>
    <w:tmpl w:val="B2D6418E"/>
    <w:lvl w:ilvl="0">
      <w:start w:val="3"/>
      <w:numFmt w:val="decimal"/>
      <w:lvlText w:val="5.4.%1. "/>
      <w:legacy w:legacy="1" w:legacySpace="0" w:legacyIndent="283"/>
      <w:lvlJc w:val="left"/>
      <w:pPr>
        <w:ind w:left="283" w:hanging="283"/>
      </w:pPr>
      <w:rPr>
        <w:b/>
        <w:i w:val="0"/>
        <w:sz w:val="22"/>
        <w:szCs w:val="22"/>
      </w:rPr>
    </w:lvl>
  </w:abstractNum>
  <w:abstractNum w:abstractNumId="43" w15:restartNumberingAfterBreak="0">
    <w:nsid w:val="6D6160D3"/>
    <w:multiLevelType w:val="multilevel"/>
    <w:tmpl w:val="A4E6B8F8"/>
    <w:lvl w:ilvl="0">
      <w:start w:val="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D756C40"/>
    <w:multiLevelType w:val="singleLevel"/>
    <w:tmpl w:val="5DD8B7CE"/>
    <w:lvl w:ilvl="0">
      <w:start w:val="1"/>
      <w:numFmt w:val="decimal"/>
      <w:lvlText w:val="%1."/>
      <w:lvlJc w:val="center"/>
      <w:pPr>
        <w:ind w:left="340" w:hanging="340"/>
      </w:pPr>
      <w:rPr>
        <w:rFonts w:hint="default"/>
      </w:rPr>
    </w:lvl>
  </w:abstractNum>
  <w:abstractNum w:abstractNumId="45" w15:restartNumberingAfterBreak="0">
    <w:nsid w:val="6E5B6F6C"/>
    <w:multiLevelType w:val="singleLevel"/>
    <w:tmpl w:val="B45255F0"/>
    <w:lvl w:ilvl="0">
      <w:start w:val="31"/>
      <w:numFmt w:val="decimal"/>
      <w:lvlText w:val="%1."/>
      <w:legacy w:legacy="1" w:legacySpace="57" w:legacyIndent="454"/>
      <w:lvlJc w:val="right"/>
      <w:pPr>
        <w:ind w:left="454" w:hanging="454"/>
      </w:pPr>
    </w:lvl>
  </w:abstractNum>
  <w:abstractNum w:abstractNumId="46" w15:restartNumberingAfterBreak="0">
    <w:nsid w:val="6EAB6DDC"/>
    <w:multiLevelType w:val="hybridMultilevel"/>
    <w:tmpl w:val="2D7C6C46"/>
    <w:lvl w:ilvl="0" w:tplc="13CE37AC">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7" w15:restartNumberingAfterBreak="0">
    <w:nsid w:val="6F672393"/>
    <w:multiLevelType w:val="hybridMultilevel"/>
    <w:tmpl w:val="D21892B0"/>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8E0D42"/>
    <w:multiLevelType w:val="singleLevel"/>
    <w:tmpl w:val="9A66CBB6"/>
    <w:lvl w:ilvl="0">
      <w:start w:val="1"/>
      <w:numFmt w:val="decimal"/>
      <w:lvlText w:val="%1."/>
      <w:legacy w:legacy="1" w:legacySpace="0" w:legacyIndent="283"/>
      <w:lvlJc w:val="left"/>
      <w:pPr>
        <w:ind w:left="283" w:hanging="283"/>
      </w:pPr>
    </w:lvl>
  </w:abstractNum>
  <w:abstractNum w:abstractNumId="49" w15:restartNumberingAfterBreak="0">
    <w:nsid w:val="77386EE6"/>
    <w:multiLevelType w:val="singleLevel"/>
    <w:tmpl w:val="BA968FFA"/>
    <w:lvl w:ilvl="0">
      <w:start w:val="1"/>
      <w:numFmt w:val="lowerLetter"/>
      <w:lvlText w:val="%1)"/>
      <w:legacy w:legacy="1" w:legacySpace="0" w:legacyIndent="283"/>
      <w:lvlJc w:val="left"/>
      <w:pPr>
        <w:ind w:left="283" w:hanging="283"/>
      </w:pPr>
    </w:lvl>
  </w:abstractNum>
  <w:abstractNum w:abstractNumId="50" w15:restartNumberingAfterBreak="0">
    <w:nsid w:val="77F829F2"/>
    <w:multiLevelType w:val="hybridMultilevel"/>
    <w:tmpl w:val="E104D9D6"/>
    <w:lvl w:ilvl="0" w:tplc="0415000F">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79D35988"/>
    <w:multiLevelType w:val="hybridMultilevel"/>
    <w:tmpl w:val="7AF80CF2"/>
    <w:lvl w:ilvl="0" w:tplc="165059EE">
      <w:start w:val="19"/>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52" w15:restartNumberingAfterBreak="0">
    <w:nsid w:val="7D8353DC"/>
    <w:multiLevelType w:val="singleLevel"/>
    <w:tmpl w:val="E74E3482"/>
    <w:lvl w:ilvl="0">
      <w:start w:val="1"/>
      <w:numFmt w:val="lowerLetter"/>
      <w:lvlText w:val="%1)"/>
      <w:legacy w:legacy="1" w:legacySpace="0" w:legacyIndent="284"/>
      <w:lvlJc w:val="left"/>
      <w:pPr>
        <w:ind w:left="284" w:hanging="284"/>
      </w:pPr>
    </w:lvl>
  </w:abstractNum>
  <w:abstractNum w:abstractNumId="53" w15:restartNumberingAfterBreak="0">
    <w:nsid w:val="7D933FE8"/>
    <w:multiLevelType w:val="singleLevel"/>
    <w:tmpl w:val="1288689E"/>
    <w:lvl w:ilvl="0">
      <w:start w:val="1"/>
      <w:numFmt w:val="lowerLetter"/>
      <w:lvlText w:val="%1)"/>
      <w:legacy w:legacy="1" w:legacySpace="0" w:legacyIndent="283"/>
      <w:lvlJc w:val="left"/>
      <w:pPr>
        <w:ind w:left="283" w:hanging="283"/>
      </w:pPr>
    </w:lvl>
  </w:abstractNum>
  <w:abstractNum w:abstractNumId="54" w15:restartNumberingAfterBreak="0">
    <w:nsid w:val="7DDD5617"/>
    <w:multiLevelType w:val="hybridMultilevel"/>
    <w:tmpl w:val="AF7E01DA"/>
    <w:lvl w:ilvl="0" w:tplc="349EE1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F7E653F"/>
    <w:multiLevelType w:val="singleLevel"/>
    <w:tmpl w:val="8B90B5E2"/>
    <w:lvl w:ilvl="0">
      <w:start w:val="1"/>
      <w:numFmt w:val="decimal"/>
      <w:lvlText w:val="%1. "/>
      <w:legacy w:legacy="1" w:legacySpace="0" w:legacyIndent="283"/>
      <w:lvlJc w:val="left"/>
      <w:pPr>
        <w:ind w:left="283" w:hanging="283"/>
      </w:pPr>
      <w:rPr>
        <w:b/>
        <w:bCs/>
        <w:i w:val="0"/>
        <w:sz w:val="22"/>
        <w:szCs w:val="22"/>
      </w:rPr>
    </w:lvl>
  </w:abstractNum>
  <w:num w:numId="1" w16cid:durableId="1309895347">
    <w:abstractNumId w:val="38"/>
  </w:num>
  <w:num w:numId="2" w16cid:durableId="224880916">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493717584">
    <w:abstractNumId w:val="37"/>
  </w:num>
  <w:num w:numId="4" w16cid:durableId="247663855">
    <w:abstractNumId w:val="49"/>
  </w:num>
  <w:num w:numId="5" w16cid:durableId="1145664263">
    <w:abstractNumId w:val="28"/>
  </w:num>
  <w:num w:numId="6" w16cid:durableId="1768383200">
    <w:abstractNumId w:val="6"/>
  </w:num>
  <w:num w:numId="7" w16cid:durableId="630672502">
    <w:abstractNumId w:val="8"/>
  </w:num>
  <w:num w:numId="8" w16cid:durableId="46101851">
    <w:abstractNumId w:val="15"/>
  </w:num>
  <w:num w:numId="9" w16cid:durableId="158035384">
    <w:abstractNumId w:val="9"/>
  </w:num>
  <w:num w:numId="10" w16cid:durableId="2040623112">
    <w:abstractNumId w:val="31"/>
  </w:num>
  <w:num w:numId="11" w16cid:durableId="54085312">
    <w:abstractNumId w:val="53"/>
  </w:num>
  <w:num w:numId="12" w16cid:durableId="436103606">
    <w:abstractNumId w:val="12"/>
  </w:num>
  <w:num w:numId="13" w16cid:durableId="2142459487">
    <w:abstractNumId w:val="26"/>
  </w:num>
  <w:num w:numId="14" w16cid:durableId="1934819664">
    <w:abstractNumId w:val="52"/>
  </w:num>
  <w:num w:numId="15" w16cid:durableId="1957129505">
    <w:abstractNumId w:val="51"/>
  </w:num>
  <w:num w:numId="16" w16cid:durableId="1871407644">
    <w:abstractNumId w:val="41"/>
  </w:num>
  <w:num w:numId="17" w16cid:durableId="1976525450">
    <w:abstractNumId w:val="45"/>
  </w:num>
  <w:num w:numId="18" w16cid:durableId="1834639343">
    <w:abstractNumId w:val="30"/>
  </w:num>
  <w:num w:numId="19" w16cid:durableId="777484824">
    <w:abstractNumId w:val="19"/>
  </w:num>
  <w:num w:numId="20" w16cid:durableId="575288489">
    <w:abstractNumId w:val="2"/>
    <w:lvlOverride w:ilvl="0">
      <w:lvl w:ilvl="0">
        <w:start w:val="1"/>
        <w:numFmt w:val="bullet"/>
        <w:lvlText w:val=""/>
        <w:legacy w:legacy="1" w:legacySpace="0" w:legacyIndent="284"/>
        <w:lvlJc w:val="left"/>
        <w:pPr>
          <w:ind w:left="572" w:hanging="284"/>
        </w:pPr>
        <w:rPr>
          <w:rFonts w:ascii="Symbol" w:hAnsi="Symbol" w:hint="default"/>
        </w:rPr>
      </w:lvl>
    </w:lvlOverride>
  </w:num>
  <w:num w:numId="21" w16cid:durableId="1391152513">
    <w:abstractNumId w:val="5"/>
  </w:num>
  <w:num w:numId="22" w16cid:durableId="1583637980">
    <w:abstractNumId w:val="11"/>
  </w:num>
  <w:num w:numId="23" w16cid:durableId="127284107">
    <w:abstractNumId w:val="2"/>
    <w:lvlOverride w:ilvl="0">
      <w:lvl w:ilvl="0">
        <w:start w:val="1"/>
        <w:numFmt w:val="bullet"/>
        <w:lvlText w:val=""/>
        <w:legacy w:legacy="1" w:legacySpace="0" w:legacyIndent="283"/>
        <w:lvlJc w:val="left"/>
        <w:pPr>
          <w:ind w:left="571" w:hanging="283"/>
        </w:pPr>
        <w:rPr>
          <w:rFonts w:ascii="Symbol" w:hAnsi="Symbol" w:hint="default"/>
        </w:rPr>
      </w:lvl>
    </w:lvlOverride>
  </w:num>
  <w:num w:numId="24" w16cid:durableId="17196662">
    <w:abstractNumId w:val="27"/>
  </w:num>
  <w:num w:numId="25" w16cid:durableId="1341929388">
    <w:abstractNumId w:val="48"/>
  </w:num>
  <w:num w:numId="26" w16cid:durableId="906110493">
    <w:abstractNumId w:val="2"/>
    <w:lvlOverride w:ilvl="0">
      <w:lvl w:ilvl="0">
        <w:numFmt w:val="bullet"/>
        <w:lvlText w:val="-"/>
        <w:legacy w:legacy="1" w:legacySpace="0" w:legacyIndent="283"/>
        <w:lvlJc w:val="left"/>
        <w:pPr>
          <w:ind w:left="283" w:hanging="283"/>
        </w:pPr>
        <w:rPr>
          <w:rFonts w:ascii="Bookman Old Style" w:hAnsi="Bookman Old Style" w:hint="default"/>
          <w:sz w:val="24"/>
        </w:rPr>
      </w:lvl>
    </w:lvlOverride>
  </w:num>
  <w:num w:numId="27" w16cid:durableId="218517869">
    <w:abstractNumId w:val="10"/>
    <w:lvlOverride w:ilvl="0">
      <w:startOverride w:val="1"/>
    </w:lvlOverride>
  </w:num>
  <w:num w:numId="28" w16cid:durableId="1970359604">
    <w:abstractNumId w:val="4"/>
    <w:lvlOverride w:ilvl="0">
      <w:startOverride w:val="1"/>
    </w:lvlOverride>
  </w:num>
  <w:num w:numId="29" w16cid:durableId="420761659">
    <w:abstractNumId w:val="44"/>
  </w:num>
  <w:num w:numId="30" w16cid:durableId="1635401433">
    <w:abstractNumId w:val="47"/>
  </w:num>
  <w:num w:numId="31" w16cid:durableId="1759401724">
    <w:abstractNumId w:val="36"/>
  </w:num>
  <w:num w:numId="32" w16cid:durableId="730466312">
    <w:abstractNumId w:val="25"/>
  </w:num>
  <w:num w:numId="33" w16cid:durableId="80413708">
    <w:abstractNumId w:val="21"/>
  </w:num>
  <w:num w:numId="34" w16cid:durableId="1504126941">
    <w:abstractNumId w:val="14"/>
  </w:num>
  <w:num w:numId="35" w16cid:durableId="670182480">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36" w16cid:durableId="1175802769">
    <w:abstractNumId w:val="17"/>
  </w:num>
  <w:num w:numId="37" w16cid:durableId="1185946986">
    <w:abstractNumId w:val="0"/>
  </w:num>
  <w:num w:numId="38" w16cid:durableId="204608521">
    <w:abstractNumId w:val="40"/>
  </w:num>
  <w:num w:numId="39" w16cid:durableId="442303925">
    <w:abstractNumId w:val="1"/>
  </w:num>
  <w:num w:numId="40" w16cid:durableId="1381435542">
    <w:abstractNumId w:val="55"/>
  </w:num>
  <w:num w:numId="41" w16cid:durableId="65224666">
    <w:abstractNumId w:val="29"/>
  </w:num>
  <w:num w:numId="42" w16cid:durableId="752320319">
    <w:abstractNumId w:val="18"/>
  </w:num>
  <w:num w:numId="43" w16cid:durableId="1728147302">
    <w:abstractNumId w:val="42"/>
  </w:num>
  <w:num w:numId="44" w16cid:durableId="1295284113">
    <w:abstractNumId w:val="22"/>
  </w:num>
  <w:num w:numId="45" w16cid:durableId="798690400">
    <w:abstractNumId w:val="7"/>
  </w:num>
  <w:num w:numId="46" w16cid:durableId="989289280">
    <w:abstractNumId w:val="39"/>
  </w:num>
  <w:num w:numId="47" w16cid:durableId="2093817176">
    <w:abstractNumId w:val="3"/>
  </w:num>
  <w:num w:numId="48" w16cid:durableId="408574849">
    <w:abstractNumId w:val="43"/>
  </w:num>
  <w:num w:numId="49" w16cid:durableId="757287202">
    <w:abstractNumId w:val="32"/>
  </w:num>
  <w:num w:numId="50" w16cid:durableId="233317028">
    <w:abstractNumId w:val="54"/>
  </w:num>
  <w:num w:numId="51" w16cid:durableId="565454407">
    <w:abstractNumId w:val="35"/>
  </w:num>
  <w:num w:numId="52" w16cid:durableId="1631351671">
    <w:abstractNumId w:val="34"/>
  </w:num>
  <w:num w:numId="53" w16cid:durableId="514655248">
    <w:abstractNumId w:val="24"/>
  </w:num>
  <w:num w:numId="54" w16cid:durableId="1382629742">
    <w:abstractNumId w:val="2"/>
    <w:lvlOverride w:ilvl="0">
      <w:lvl w:ilvl="0">
        <w:numFmt w:val="bullet"/>
        <w:lvlText w:val=""/>
        <w:legacy w:legacy="1" w:legacySpace="0" w:legacyIndent="283"/>
        <w:lvlJc w:val="left"/>
        <w:pPr>
          <w:ind w:left="283" w:hanging="283"/>
        </w:pPr>
        <w:rPr>
          <w:rFonts w:ascii="Symbol" w:hAnsi="Symbol" w:hint="default"/>
        </w:rPr>
      </w:lvl>
    </w:lvlOverride>
  </w:num>
  <w:num w:numId="55" w16cid:durableId="717512914">
    <w:abstractNumId w:val="20"/>
    <w:lvlOverride w:ilvl="0">
      <w:startOverride w:val="1"/>
    </w:lvlOverride>
  </w:num>
  <w:num w:numId="56" w16cid:durableId="1891187431">
    <w:abstractNumId w:val="33"/>
  </w:num>
  <w:num w:numId="57" w16cid:durableId="1301761724">
    <w:abstractNumId w:val="13"/>
  </w:num>
  <w:num w:numId="58" w16cid:durableId="1956016565">
    <w:abstractNumId w:val="46"/>
  </w:num>
  <w:num w:numId="59" w16cid:durableId="560487689">
    <w:abstractNumId w:val="50"/>
  </w:num>
  <w:num w:numId="60" w16cid:durableId="966853825">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213D"/>
    <w:rsid w:val="00001DEC"/>
    <w:rsid w:val="00001E9B"/>
    <w:rsid w:val="00004DE9"/>
    <w:rsid w:val="00006469"/>
    <w:rsid w:val="000100DF"/>
    <w:rsid w:val="00010FBB"/>
    <w:rsid w:val="000207DD"/>
    <w:rsid w:val="00022341"/>
    <w:rsid w:val="000249C6"/>
    <w:rsid w:val="000260E5"/>
    <w:rsid w:val="00034A0C"/>
    <w:rsid w:val="000358F5"/>
    <w:rsid w:val="00040CB7"/>
    <w:rsid w:val="00041B38"/>
    <w:rsid w:val="00045582"/>
    <w:rsid w:val="00051FB4"/>
    <w:rsid w:val="00052B14"/>
    <w:rsid w:val="00054E2E"/>
    <w:rsid w:val="00062A30"/>
    <w:rsid w:val="00073621"/>
    <w:rsid w:val="00074716"/>
    <w:rsid w:val="000775E1"/>
    <w:rsid w:val="00096DB6"/>
    <w:rsid w:val="000A3BDC"/>
    <w:rsid w:val="000A5B51"/>
    <w:rsid w:val="000B0D18"/>
    <w:rsid w:val="000B112A"/>
    <w:rsid w:val="000B37ED"/>
    <w:rsid w:val="000B6CB5"/>
    <w:rsid w:val="000C0289"/>
    <w:rsid w:val="000C0A90"/>
    <w:rsid w:val="000C1D83"/>
    <w:rsid w:val="000C4018"/>
    <w:rsid w:val="000E38CE"/>
    <w:rsid w:val="000E4748"/>
    <w:rsid w:val="000F3233"/>
    <w:rsid w:val="000F5C04"/>
    <w:rsid w:val="000F6D08"/>
    <w:rsid w:val="00102CF6"/>
    <w:rsid w:val="0010648A"/>
    <w:rsid w:val="001078B1"/>
    <w:rsid w:val="00113903"/>
    <w:rsid w:val="00113F7F"/>
    <w:rsid w:val="00114926"/>
    <w:rsid w:val="00114A47"/>
    <w:rsid w:val="00121BF8"/>
    <w:rsid w:val="00122A83"/>
    <w:rsid w:val="00124C9F"/>
    <w:rsid w:val="0012593F"/>
    <w:rsid w:val="00127594"/>
    <w:rsid w:val="001368C9"/>
    <w:rsid w:val="0013772D"/>
    <w:rsid w:val="001439D5"/>
    <w:rsid w:val="0014443C"/>
    <w:rsid w:val="00147512"/>
    <w:rsid w:val="001520CB"/>
    <w:rsid w:val="001540B4"/>
    <w:rsid w:val="00155668"/>
    <w:rsid w:val="0016771F"/>
    <w:rsid w:val="00167772"/>
    <w:rsid w:val="00167F36"/>
    <w:rsid w:val="00174879"/>
    <w:rsid w:val="001756BA"/>
    <w:rsid w:val="00177922"/>
    <w:rsid w:val="001809BD"/>
    <w:rsid w:val="0018353F"/>
    <w:rsid w:val="00183995"/>
    <w:rsid w:val="00185DD3"/>
    <w:rsid w:val="001A02F6"/>
    <w:rsid w:val="001A4E6E"/>
    <w:rsid w:val="001A7F9D"/>
    <w:rsid w:val="001B4DDD"/>
    <w:rsid w:val="001C3871"/>
    <w:rsid w:val="001C58B9"/>
    <w:rsid w:val="001C5A81"/>
    <w:rsid w:val="001D22FF"/>
    <w:rsid w:val="001E37FA"/>
    <w:rsid w:val="001E4294"/>
    <w:rsid w:val="001E78E5"/>
    <w:rsid w:val="001F2DA6"/>
    <w:rsid w:val="001F7CCA"/>
    <w:rsid w:val="002008DB"/>
    <w:rsid w:val="00203FE0"/>
    <w:rsid w:val="002102B8"/>
    <w:rsid w:val="00212011"/>
    <w:rsid w:val="00217E00"/>
    <w:rsid w:val="00221450"/>
    <w:rsid w:val="002233B6"/>
    <w:rsid w:val="002236E1"/>
    <w:rsid w:val="00233158"/>
    <w:rsid w:val="00235BBB"/>
    <w:rsid w:val="00241D97"/>
    <w:rsid w:val="00244DCA"/>
    <w:rsid w:val="00247C0D"/>
    <w:rsid w:val="00252686"/>
    <w:rsid w:val="002560F3"/>
    <w:rsid w:val="00261F45"/>
    <w:rsid w:val="00262578"/>
    <w:rsid w:val="002639A9"/>
    <w:rsid w:val="00270ABF"/>
    <w:rsid w:val="0028407B"/>
    <w:rsid w:val="002856DE"/>
    <w:rsid w:val="00290764"/>
    <w:rsid w:val="00292BD3"/>
    <w:rsid w:val="00293929"/>
    <w:rsid w:val="00297CCA"/>
    <w:rsid w:val="002A013A"/>
    <w:rsid w:val="002A15F5"/>
    <w:rsid w:val="002A4BB6"/>
    <w:rsid w:val="002A5646"/>
    <w:rsid w:val="002B02A7"/>
    <w:rsid w:val="002B1258"/>
    <w:rsid w:val="002B2D45"/>
    <w:rsid w:val="002B5C31"/>
    <w:rsid w:val="002D355C"/>
    <w:rsid w:val="002D3DE8"/>
    <w:rsid w:val="002D4A69"/>
    <w:rsid w:val="002D5553"/>
    <w:rsid w:val="002D5FAB"/>
    <w:rsid w:val="002E0659"/>
    <w:rsid w:val="002E06CE"/>
    <w:rsid w:val="002E2D33"/>
    <w:rsid w:val="002E2F09"/>
    <w:rsid w:val="002F2DF5"/>
    <w:rsid w:val="002F7FF7"/>
    <w:rsid w:val="0030185D"/>
    <w:rsid w:val="00314670"/>
    <w:rsid w:val="00316BE7"/>
    <w:rsid w:val="00324C02"/>
    <w:rsid w:val="003311AD"/>
    <w:rsid w:val="00332039"/>
    <w:rsid w:val="00340EE4"/>
    <w:rsid w:val="00341B77"/>
    <w:rsid w:val="00343B33"/>
    <w:rsid w:val="003503D5"/>
    <w:rsid w:val="00353D0C"/>
    <w:rsid w:val="00355590"/>
    <w:rsid w:val="003557BF"/>
    <w:rsid w:val="00356013"/>
    <w:rsid w:val="0035650C"/>
    <w:rsid w:val="00361145"/>
    <w:rsid w:val="00364628"/>
    <w:rsid w:val="003647C2"/>
    <w:rsid w:val="00364DF5"/>
    <w:rsid w:val="003711C2"/>
    <w:rsid w:val="00380D23"/>
    <w:rsid w:val="00384BF8"/>
    <w:rsid w:val="00390C97"/>
    <w:rsid w:val="003A55C7"/>
    <w:rsid w:val="003A75C6"/>
    <w:rsid w:val="003B1167"/>
    <w:rsid w:val="003B4445"/>
    <w:rsid w:val="003B57F8"/>
    <w:rsid w:val="003C2E9D"/>
    <w:rsid w:val="003C5295"/>
    <w:rsid w:val="003D4759"/>
    <w:rsid w:val="003D4C79"/>
    <w:rsid w:val="003D5E1A"/>
    <w:rsid w:val="003D6FDB"/>
    <w:rsid w:val="003E235D"/>
    <w:rsid w:val="003E2F8C"/>
    <w:rsid w:val="003F0F94"/>
    <w:rsid w:val="003F60C6"/>
    <w:rsid w:val="003F7619"/>
    <w:rsid w:val="0040186A"/>
    <w:rsid w:val="00401E32"/>
    <w:rsid w:val="00404BDE"/>
    <w:rsid w:val="0040556C"/>
    <w:rsid w:val="00406042"/>
    <w:rsid w:val="004139F3"/>
    <w:rsid w:val="00414615"/>
    <w:rsid w:val="004156EB"/>
    <w:rsid w:val="00425522"/>
    <w:rsid w:val="00425B4D"/>
    <w:rsid w:val="00432350"/>
    <w:rsid w:val="00433633"/>
    <w:rsid w:val="00433F78"/>
    <w:rsid w:val="00442CC8"/>
    <w:rsid w:val="00446E3E"/>
    <w:rsid w:val="00457EB8"/>
    <w:rsid w:val="004859BC"/>
    <w:rsid w:val="00492355"/>
    <w:rsid w:val="004A07B5"/>
    <w:rsid w:val="004A3182"/>
    <w:rsid w:val="004B58BC"/>
    <w:rsid w:val="004C1807"/>
    <w:rsid w:val="004D00A6"/>
    <w:rsid w:val="004F7251"/>
    <w:rsid w:val="004F7AE0"/>
    <w:rsid w:val="00502C5C"/>
    <w:rsid w:val="00505296"/>
    <w:rsid w:val="00514FA8"/>
    <w:rsid w:val="00525382"/>
    <w:rsid w:val="00527B32"/>
    <w:rsid w:val="005315F5"/>
    <w:rsid w:val="00532D83"/>
    <w:rsid w:val="005350D5"/>
    <w:rsid w:val="005368D9"/>
    <w:rsid w:val="005401D5"/>
    <w:rsid w:val="00542DD0"/>
    <w:rsid w:val="0054385C"/>
    <w:rsid w:val="00544A13"/>
    <w:rsid w:val="00547D5E"/>
    <w:rsid w:val="00552DAC"/>
    <w:rsid w:val="00554837"/>
    <w:rsid w:val="00555377"/>
    <w:rsid w:val="00555D2B"/>
    <w:rsid w:val="00566260"/>
    <w:rsid w:val="005737BA"/>
    <w:rsid w:val="00577516"/>
    <w:rsid w:val="00581128"/>
    <w:rsid w:val="005975F3"/>
    <w:rsid w:val="005A097E"/>
    <w:rsid w:val="005B6B5F"/>
    <w:rsid w:val="005B7711"/>
    <w:rsid w:val="005C21D0"/>
    <w:rsid w:val="005E3C2A"/>
    <w:rsid w:val="005E43E2"/>
    <w:rsid w:val="005E4465"/>
    <w:rsid w:val="005E6A9A"/>
    <w:rsid w:val="005E7AE6"/>
    <w:rsid w:val="005F023D"/>
    <w:rsid w:val="005F19CE"/>
    <w:rsid w:val="005F2D60"/>
    <w:rsid w:val="005F67DF"/>
    <w:rsid w:val="005F6A3C"/>
    <w:rsid w:val="006026B0"/>
    <w:rsid w:val="00602B4C"/>
    <w:rsid w:val="006056C8"/>
    <w:rsid w:val="006101F9"/>
    <w:rsid w:val="00622240"/>
    <w:rsid w:val="00622A49"/>
    <w:rsid w:val="00624064"/>
    <w:rsid w:val="00632C7C"/>
    <w:rsid w:val="006358E4"/>
    <w:rsid w:val="00637436"/>
    <w:rsid w:val="0064680E"/>
    <w:rsid w:val="006625CF"/>
    <w:rsid w:val="006673DD"/>
    <w:rsid w:val="00671930"/>
    <w:rsid w:val="0067216E"/>
    <w:rsid w:val="00676A73"/>
    <w:rsid w:val="00680AAE"/>
    <w:rsid w:val="00687608"/>
    <w:rsid w:val="00690E98"/>
    <w:rsid w:val="006916DC"/>
    <w:rsid w:val="00695AB8"/>
    <w:rsid w:val="00697AED"/>
    <w:rsid w:val="006A0236"/>
    <w:rsid w:val="006A56EA"/>
    <w:rsid w:val="006B7878"/>
    <w:rsid w:val="006C2A2F"/>
    <w:rsid w:val="006C426E"/>
    <w:rsid w:val="006C43FA"/>
    <w:rsid w:val="006C5300"/>
    <w:rsid w:val="006D09E1"/>
    <w:rsid w:val="006D4928"/>
    <w:rsid w:val="006D530A"/>
    <w:rsid w:val="006D6AB9"/>
    <w:rsid w:val="00700859"/>
    <w:rsid w:val="00701FD3"/>
    <w:rsid w:val="007117E4"/>
    <w:rsid w:val="00715259"/>
    <w:rsid w:val="00715EE4"/>
    <w:rsid w:val="00720311"/>
    <w:rsid w:val="00731C6D"/>
    <w:rsid w:val="00732E87"/>
    <w:rsid w:val="007350DE"/>
    <w:rsid w:val="00741B4B"/>
    <w:rsid w:val="00744029"/>
    <w:rsid w:val="00744FB0"/>
    <w:rsid w:val="00746CDB"/>
    <w:rsid w:val="00746E9F"/>
    <w:rsid w:val="00753000"/>
    <w:rsid w:val="00753016"/>
    <w:rsid w:val="007563CA"/>
    <w:rsid w:val="00757FAD"/>
    <w:rsid w:val="00760F90"/>
    <w:rsid w:val="00762AC9"/>
    <w:rsid w:val="00767987"/>
    <w:rsid w:val="00767BFF"/>
    <w:rsid w:val="00774442"/>
    <w:rsid w:val="00774DCB"/>
    <w:rsid w:val="00776999"/>
    <w:rsid w:val="00790566"/>
    <w:rsid w:val="00794897"/>
    <w:rsid w:val="007B1F4D"/>
    <w:rsid w:val="007B2F78"/>
    <w:rsid w:val="007B54B6"/>
    <w:rsid w:val="007B70F0"/>
    <w:rsid w:val="007D08C9"/>
    <w:rsid w:val="007D0CD6"/>
    <w:rsid w:val="007D2C36"/>
    <w:rsid w:val="007D36B3"/>
    <w:rsid w:val="007D5E98"/>
    <w:rsid w:val="007D6444"/>
    <w:rsid w:val="007E52A0"/>
    <w:rsid w:val="007F06A5"/>
    <w:rsid w:val="007F1ED6"/>
    <w:rsid w:val="007F541B"/>
    <w:rsid w:val="008102F9"/>
    <w:rsid w:val="00811740"/>
    <w:rsid w:val="00811CD2"/>
    <w:rsid w:val="00811D11"/>
    <w:rsid w:val="00823284"/>
    <w:rsid w:val="00827169"/>
    <w:rsid w:val="00830F09"/>
    <w:rsid w:val="00846A37"/>
    <w:rsid w:val="00846BD5"/>
    <w:rsid w:val="00852062"/>
    <w:rsid w:val="00853ABC"/>
    <w:rsid w:val="00856FE5"/>
    <w:rsid w:val="00867CA1"/>
    <w:rsid w:val="00873988"/>
    <w:rsid w:val="00874812"/>
    <w:rsid w:val="00884E10"/>
    <w:rsid w:val="0088799C"/>
    <w:rsid w:val="00894582"/>
    <w:rsid w:val="00895470"/>
    <w:rsid w:val="00895BA0"/>
    <w:rsid w:val="00897838"/>
    <w:rsid w:val="008A0497"/>
    <w:rsid w:val="008A3FAD"/>
    <w:rsid w:val="008A4E08"/>
    <w:rsid w:val="008A6DC1"/>
    <w:rsid w:val="008C0F4F"/>
    <w:rsid w:val="008C36B0"/>
    <w:rsid w:val="008C6829"/>
    <w:rsid w:val="008D28E9"/>
    <w:rsid w:val="008D7646"/>
    <w:rsid w:val="00902674"/>
    <w:rsid w:val="00905CE0"/>
    <w:rsid w:val="00905E70"/>
    <w:rsid w:val="009110EC"/>
    <w:rsid w:val="00913F1F"/>
    <w:rsid w:val="00920563"/>
    <w:rsid w:val="00923F38"/>
    <w:rsid w:val="009272DB"/>
    <w:rsid w:val="00930CAB"/>
    <w:rsid w:val="0093464D"/>
    <w:rsid w:val="00940953"/>
    <w:rsid w:val="00942B90"/>
    <w:rsid w:val="0095273D"/>
    <w:rsid w:val="0095339A"/>
    <w:rsid w:val="00955C36"/>
    <w:rsid w:val="009665C0"/>
    <w:rsid w:val="00966A25"/>
    <w:rsid w:val="00966F16"/>
    <w:rsid w:val="00973D17"/>
    <w:rsid w:val="00977AF9"/>
    <w:rsid w:val="00991D77"/>
    <w:rsid w:val="009927B4"/>
    <w:rsid w:val="00994074"/>
    <w:rsid w:val="00997EA9"/>
    <w:rsid w:val="009A0712"/>
    <w:rsid w:val="009A27E3"/>
    <w:rsid w:val="009A3135"/>
    <w:rsid w:val="009A317D"/>
    <w:rsid w:val="009B1BE8"/>
    <w:rsid w:val="009B467F"/>
    <w:rsid w:val="009B7433"/>
    <w:rsid w:val="009C648D"/>
    <w:rsid w:val="009D1067"/>
    <w:rsid w:val="009D3CC5"/>
    <w:rsid w:val="009E2C85"/>
    <w:rsid w:val="009E30CC"/>
    <w:rsid w:val="009E70CE"/>
    <w:rsid w:val="009F1FEE"/>
    <w:rsid w:val="009F2AB0"/>
    <w:rsid w:val="009F5B94"/>
    <w:rsid w:val="00A02427"/>
    <w:rsid w:val="00A13EE8"/>
    <w:rsid w:val="00A17871"/>
    <w:rsid w:val="00A17EF8"/>
    <w:rsid w:val="00A20707"/>
    <w:rsid w:val="00A21495"/>
    <w:rsid w:val="00A27D6E"/>
    <w:rsid w:val="00A32F8D"/>
    <w:rsid w:val="00A347D9"/>
    <w:rsid w:val="00A36CE1"/>
    <w:rsid w:val="00A4057B"/>
    <w:rsid w:val="00A40A25"/>
    <w:rsid w:val="00A4217D"/>
    <w:rsid w:val="00A439AE"/>
    <w:rsid w:val="00A464B8"/>
    <w:rsid w:val="00A470AA"/>
    <w:rsid w:val="00A50B43"/>
    <w:rsid w:val="00A55226"/>
    <w:rsid w:val="00A604A4"/>
    <w:rsid w:val="00A61ED6"/>
    <w:rsid w:val="00A6344F"/>
    <w:rsid w:val="00A676E8"/>
    <w:rsid w:val="00A67DEF"/>
    <w:rsid w:val="00A70B84"/>
    <w:rsid w:val="00A74483"/>
    <w:rsid w:val="00A91E77"/>
    <w:rsid w:val="00A9721F"/>
    <w:rsid w:val="00AB4355"/>
    <w:rsid w:val="00AB7D05"/>
    <w:rsid w:val="00AC050E"/>
    <w:rsid w:val="00AC5DE2"/>
    <w:rsid w:val="00AD56FA"/>
    <w:rsid w:val="00AD6045"/>
    <w:rsid w:val="00AE2A68"/>
    <w:rsid w:val="00AE41A1"/>
    <w:rsid w:val="00AE5524"/>
    <w:rsid w:val="00AF08A4"/>
    <w:rsid w:val="00AF5C1F"/>
    <w:rsid w:val="00AF7894"/>
    <w:rsid w:val="00B05E5A"/>
    <w:rsid w:val="00B122FC"/>
    <w:rsid w:val="00B22E83"/>
    <w:rsid w:val="00B238EF"/>
    <w:rsid w:val="00B2418B"/>
    <w:rsid w:val="00B258C7"/>
    <w:rsid w:val="00B26408"/>
    <w:rsid w:val="00B3213D"/>
    <w:rsid w:val="00B36F88"/>
    <w:rsid w:val="00B40F05"/>
    <w:rsid w:val="00B47791"/>
    <w:rsid w:val="00B5143C"/>
    <w:rsid w:val="00B54C95"/>
    <w:rsid w:val="00B567E8"/>
    <w:rsid w:val="00B61100"/>
    <w:rsid w:val="00B648B8"/>
    <w:rsid w:val="00B73E40"/>
    <w:rsid w:val="00B74C40"/>
    <w:rsid w:val="00B77000"/>
    <w:rsid w:val="00B853AC"/>
    <w:rsid w:val="00B85F22"/>
    <w:rsid w:val="00B85F50"/>
    <w:rsid w:val="00B9083A"/>
    <w:rsid w:val="00B930F0"/>
    <w:rsid w:val="00BA1905"/>
    <w:rsid w:val="00BB2F12"/>
    <w:rsid w:val="00BB5917"/>
    <w:rsid w:val="00BB796E"/>
    <w:rsid w:val="00BB7992"/>
    <w:rsid w:val="00BC09E9"/>
    <w:rsid w:val="00BD2550"/>
    <w:rsid w:val="00BD2F76"/>
    <w:rsid w:val="00BD50A0"/>
    <w:rsid w:val="00BD5E46"/>
    <w:rsid w:val="00BE1EC0"/>
    <w:rsid w:val="00BE7882"/>
    <w:rsid w:val="00BE7F37"/>
    <w:rsid w:val="00BF2C08"/>
    <w:rsid w:val="00C00EC9"/>
    <w:rsid w:val="00C022DD"/>
    <w:rsid w:val="00C2203D"/>
    <w:rsid w:val="00C22585"/>
    <w:rsid w:val="00C34FA1"/>
    <w:rsid w:val="00C355C6"/>
    <w:rsid w:val="00C355E4"/>
    <w:rsid w:val="00C40579"/>
    <w:rsid w:val="00C438B7"/>
    <w:rsid w:val="00C451B5"/>
    <w:rsid w:val="00C451BA"/>
    <w:rsid w:val="00C45F32"/>
    <w:rsid w:val="00C477B5"/>
    <w:rsid w:val="00C51F88"/>
    <w:rsid w:val="00C573D6"/>
    <w:rsid w:val="00C715AA"/>
    <w:rsid w:val="00C7269C"/>
    <w:rsid w:val="00C7608D"/>
    <w:rsid w:val="00C76346"/>
    <w:rsid w:val="00C770A5"/>
    <w:rsid w:val="00C91315"/>
    <w:rsid w:val="00C91A05"/>
    <w:rsid w:val="00C9405E"/>
    <w:rsid w:val="00C94A15"/>
    <w:rsid w:val="00C95D37"/>
    <w:rsid w:val="00C96429"/>
    <w:rsid w:val="00CA0B85"/>
    <w:rsid w:val="00CA4043"/>
    <w:rsid w:val="00CA473E"/>
    <w:rsid w:val="00CA4986"/>
    <w:rsid w:val="00CA7B33"/>
    <w:rsid w:val="00CB2DD2"/>
    <w:rsid w:val="00CB6D31"/>
    <w:rsid w:val="00CC358F"/>
    <w:rsid w:val="00CC40FE"/>
    <w:rsid w:val="00CD0503"/>
    <w:rsid w:val="00CD0FAA"/>
    <w:rsid w:val="00CD1491"/>
    <w:rsid w:val="00CD612E"/>
    <w:rsid w:val="00CE0D40"/>
    <w:rsid w:val="00CE21D3"/>
    <w:rsid w:val="00CF1262"/>
    <w:rsid w:val="00CF6761"/>
    <w:rsid w:val="00CF6E2B"/>
    <w:rsid w:val="00D02B85"/>
    <w:rsid w:val="00D15175"/>
    <w:rsid w:val="00D24781"/>
    <w:rsid w:val="00D25DEF"/>
    <w:rsid w:val="00D27577"/>
    <w:rsid w:val="00D309DA"/>
    <w:rsid w:val="00D3143A"/>
    <w:rsid w:val="00D316CB"/>
    <w:rsid w:val="00D33379"/>
    <w:rsid w:val="00D335B5"/>
    <w:rsid w:val="00D5189C"/>
    <w:rsid w:val="00D63FDB"/>
    <w:rsid w:val="00D819E5"/>
    <w:rsid w:val="00D8228E"/>
    <w:rsid w:val="00D8632B"/>
    <w:rsid w:val="00D932B6"/>
    <w:rsid w:val="00D94132"/>
    <w:rsid w:val="00D945AA"/>
    <w:rsid w:val="00D9497C"/>
    <w:rsid w:val="00DA7407"/>
    <w:rsid w:val="00DC0D8A"/>
    <w:rsid w:val="00DC1F01"/>
    <w:rsid w:val="00DC4736"/>
    <w:rsid w:val="00DC74B6"/>
    <w:rsid w:val="00DD1B80"/>
    <w:rsid w:val="00DF152D"/>
    <w:rsid w:val="00DF49A2"/>
    <w:rsid w:val="00DF5BC3"/>
    <w:rsid w:val="00E170D1"/>
    <w:rsid w:val="00E2103F"/>
    <w:rsid w:val="00E2483D"/>
    <w:rsid w:val="00E30774"/>
    <w:rsid w:val="00E322FD"/>
    <w:rsid w:val="00E334D2"/>
    <w:rsid w:val="00E37191"/>
    <w:rsid w:val="00E37A76"/>
    <w:rsid w:val="00E44B49"/>
    <w:rsid w:val="00E46C66"/>
    <w:rsid w:val="00E60DB7"/>
    <w:rsid w:val="00E6224B"/>
    <w:rsid w:val="00E62A2A"/>
    <w:rsid w:val="00E62FF8"/>
    <w:rsid w:val="00E71AFB"/>
    <w:rsid w:val="00E74BF3"/>
    <w:rsid w:val="00E8024D"/>
    <w:rsid w:val="00E8172A"/>
    <w:rsid w:val="00E848DB"/>
    <w:rsid w:val="00E851C0"/>
    <w:rsid w:val="00E943FC"/>
    <w:rsid w:val="00E95272"/>
    <w:rsid w:val="00E95A56"/>
    <w:rsid w:val="00E964B9"/>
    <w:rsid w:val="00E97423"/>
    <w:rsid w:val="00EA3876"/>
    <w:rsid w:val="00EB21DE"/>
    <w:rsid w:val="00EB3FC4"/>
    <w:rsid w:val="00EB51DD"/>
    <w:rsid w:val="00EB6ABE"/>
    <w:rsid w:val="00EB6B79"/>
    <w:rsid w:val="00EB714B"/>
    <w:rsid w:val="00EC155D"/>
    <w:rsid w:val="00ED6370"/>
    <w:rsid w:val="00ED7E2C"/>
    <w:rsid w:val="00EE44A3"/>
    <w:rsid w:val="00EE5A3C"/>
    <w:rsid w:val="00F01AB9"/>
    <w:rsid w:val="00F03730"/>
    <w:rsid w:val="00F07088"/>
    <w:rsid w:val="00F1404B"/>
    <w:rsid w:val="00F220D3"/>
    <w:rsid w:val="00F238FD"/>
    <w:rsid w:val="00F2626F"/>
    <w:rsid w:val="00F273E8"/>
    <w:rsid w:val="00F3612F"/>
    <w:rsid w:val="00F41866"/>
    <w:rsid w:val="00F449B3"/>
    <w:rsid w:val="00F466CF"/>
    <w:rsid w:val="00F467A0"/>
    <w:rsid w:val="00F50E06"/>
    <w:rsid w:val="00F52160"/>
    <w:rsid w:val="00F548BE"/>
    <w:rsid w:val="00F56849"/>
    <w:rsid w:val="00F70B3A"/>
    <w:rsid w:val="00F735FF"/>
    <w:rsid w:val="00F76037"/>
    <w:rsid w:val="00F83E61"/>
    <w:rsid w:val="00F87E7F"/>
    <w:rsid w:val="00F92342"/>
    <w:rsid w:val="00F9727A"/>
    <w:rsid w:val="00FA0FE9"/>
    <w:rsid w:val="00FA5BBB"/>
    <w:rsid w:val="00FA5D42"/>
    <w:rsid w:val="00FB64B6"/>
    <w:rsid w:val="00FC36E9"/>
    <w:rsid w:val="00FD589D"/>
    <w:rsid w:val="00FE7A26"/>
    <w:rsid w:val="00FF40BF"/>
    <w:rsid w:val="00FF69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CF0488B"/>
  <w15:docId w15:val="{AD145922-E965-4472-AB5F-1E91FF607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uiPriority="10" w:qFormat="1"/>
    <w:lsdException w:name="Body Text" w:uiPriority="1"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26408"/>
    <w:rPr>
      <w:sz w:val="28"/>
      <w:szCs w:val="24"/>
    </w:rPr>
  </w:style>
  <w:style w:type="paragraph" w:styleId="Nagwek1">
    <w:name w:val="heading 1"/>
    <w:basedOn w:val="Normalny"/>
    <w:next w:val="Normalny"/>
    <w:link w:val="Nagwek1Znak"/>
    <w:uiPriority w:val="9"/>
    <w:qFormat/>
    <w:rsid w:val="00AF08A4"/>
    <w:pPr>
      <w:keepNext/>
      <w:keepLines/>
      <w:suppressAutoHyphens/>
      <w:overflowPunct w:val="0"/>
      <w:autoSpaceDE w:val="0"/>
      <w:autoSpaceDN w:val="0"/>
      <w:adjustRightInd w:val="0"/>
      <w:spacing w:before="120" w:after="120"/>
      <w:jc w:val="both"/>
      <w:textAlignment w:val="baseline"/>
      <w:outlineLvl w:val="0"/>
    </w:pPr>
    <w:rPr>
      <w:b/>
      <w:caps/>
      <w:kern w:val="28"/>
      <w:sz w:val="20"/>
      <w:szCs w:val="20"/>
    </w:rPr>
  </w:style>
  <w:style w:type="paragraph" w:styleId="Nagwek2">
    <w:name w:val="heading 2"/>
    <w:basedOn w:val="Normalny"/>
    <w:next w:val="Normalny"/>
    <w:uiPriority w:val="9"/>
    <w:qFormat/>
    <w:rsid w:val="00AF08A4"/>
    <w:pPr>
      <w:keepNext/>
      <w:overflowPunct w:val="0"/>
      <w:autoSpaceDE w:val="0"/>
      <w:autoSpaceDN w:val="0"/>
      <w:adjustRightInd w:val="0"/>
      <w:spacing w:before="120" w:after="120"/>
      <w:jc w:val="both"/>
      <w:textAlignment w:val="baseline"/>
      <w:outlineLvl w:val="1"/>
    </w:pPr>
    <w:rPr>
      <w:b/>
      <w:sz w:val="20"/>
      <w:szCs w:val="20"/>
    </w:rPr>
  </w:style>
  <w:style w:type="paragraph" w:styleId="Nagwek3">
    <w:name w:val="heading 3"/>
    <w:basedOn w:val="Normalny"/>
    <w:next w:val="Normalny"/>
    <w:qFormat/>
    <w:rsid w:val="00AF08A4"/>
    <w:pPr>
      <w:keepNext/>
      <w:overflowPunct w:val="0"/>
      <w:autoSpaceDE w:val="0"/>
      <w:autoSpaceDN w:val="0"/>
      <w:adjustRightInd w:val="0"/>
      <w:spacing w:before="60" w:after="60"/>
      <w:jc w:val="both"/>
      <w:textAlignment w:val="baseline"/>
      <w:outlineLvl w:val="2"/>
    </w:pPr>
    <w:rPr>
      <w:sz w:val="20"/>
      <w:szCs w:val="20"/>
    </w:rPr>
  </w:style>
  <w:style w:type="paragraph" w:styleId="Nagwek4">
    <w:name w:val="heading 4"/>
    <w:basedOn w:val="Normalny"/>
    <w:next w:val="Normalny"/>
    <w:link w:val="Nagwek4Znak"/>
    <w:semiHidden/>
    <w:unhideWhenUsed/>
    <w:qFormat/>
    <w:rsid w:val="007F541B"/>
    <w:pPr>
      <w:keepNext/>
      <w:spacing w:before="240" w:after="60"/>
      <w:outlineLvl w:val="3"/>
    </w:pPr>
    <w:rPr>
      <w:rFonts w:ascii="Calibri" w:hAnsi="Calibri"/>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spis"/>
    <w:next w:val="Normalny"/>
    <w:uiPriority w:val="39"/>
    <w:qFormat/>
    <w:rsid w:val="00AF08A4"/>
    <w:pPr>
      <w:spacing w:before="360"/>
    </w:pPr>
    <w:rPr>
      <w:rFonts w:asciiTheme="majorHAnsi" w:hAnsiTheme="majorHAnsi" w:cstheme="majorHAnsi"/>
      <w:b/>
      <w:bCs/>
      <w:caps/>
      <w:sz w:val="24"/>
    </w:rPr>
  </w:style>
  <w:style w:type="paragraph" w:customStyle="1" w:styleId="tekstost">
    <w:name w:val="tekst ost"/>
    <w:basedOn w:val="Normalny"/>
    <w:rsid w:val="00AF08A4"/>
    <w:pPr>
      <w:overflowPunct w:val="0"/>
      <w:autoSpaceDE w:val="0"/>
      <w:autoSpaceDN w:val="0"/>
      <w:adjustRightInd w:val="0"/>
      <w:jc w:val="both"/>
      <w:textAlignment w:val="baseline"/>
    </w:pPr>
    <w:rPr>
      <w:sz w:val="20"/>
      <w:szCs w:val="20"/>
    </w:rPr>
  </w:style>
  <w:style w:type="paragraph" w:customStyle="1" w:styleId="Standardowytekst">
    <w:name w:val="Standardowy.tekst"/>
    <w:rsid w:val="00AF08A4"/>
    <w:pPr>
      <w:overflowPunct w:val="0"/>
      <w:autoSpaceDE w:val="0"/>
      <w:autoSpaceDN w:val="0"/>
      <w:adjustRightInd w:val="0"/>
      <w:jc w:val="both"/>
      <w:textAlignment w:val="baseline"/>
    </w:pPr>
  </w:style>
  <w:style w:type="paragraph" w:styleId="Stopka">
    <w:name w:val="footer"/>
    <w:basedOn w:val="Normalny"/>
    <w:link w:val="StopkaZnak"/>
    <w:uiPriority w:val="99"/>
    <w:rsid w:val="00AF08A4"/>
    <w:pPr>
      <w:tabs>
        <w:tab w:val="center" w:pos="4536"/>
        <w:tab w:val="right" w:pos="9072"/>
      </w:tabs>
    </w:pPr>
  </w:style>
  <w:style w:type="character" w:styleId="Numerstrony">
    <w:name w:val="page number"/>
    <w:basedOn w:val="Domylnaczcionkaakapitu"/>
    <w:rsid w:val="00AF08A4"/>
  </w:style>
  <w:style w:type="paragraph" w:customStyle="1" w:styleId="StylIwony">
    <w:name w:val="Styl Iwony"/>
    <w:basedOn w:val="Normalny"/>
    <w:rsid w:val="007B70F0"/>
    <w:pPr>
      <w:overflowPunct w:val="0"/>
      <w:autoSpaceDE w:val="0"/>
      <w:autoSpaceDN w:val="0"/>
      <w:adjustRightInd w:val="0"/>
      <w:spacing w:before="120" w:after="120"/>
      <w:jc w:val="both"/>
      <w:textAlignment w:val="baseline"/>
    </w:pPr>
    <w:rPr>
      <w:rFonts w:ascii="Bookman Old Style" w:hAnsi="Bookman Old Style"/>
      <w:szCs w:val="20"/>
    </w:rPr>
  </w:style>
  <w:style w:type="paragraph" w:styleId="Nagwek">
    <w:name w:val="header"/>
    <w:basedOn w:val="Normalny"/>
    <w:link w:val="NagwekZnak"/>
    <w:uiPriority w:val="99"/>
    <w:rsid w:val="005B7711"/>
    <w:pPr>
      <w:tabs>
        <w:tab w:val="center" w:pos="4536"/>
        <w:tab w:val="right" w:pos="9072"/>
      </w:tabs>
      <w:overflowPunct w:val="0"/>
      <w:autoSpaceDE w:val="0"/>
      <w:autoSpaceDN w:val="0"/>
      <w:adjustRightInd w:val="0"/>
      <w:textAlignment w:val="baseline"/>
    </w:pPr>
    <w:rPr>
      <w:rFonts w:ascii="Century Gothic" w:hAnsi="Century Gothic"/>
      <w:szCs w:val="20"/>
    </w:rPr>
  </w:style>
  <w:style w:type="character" w:customStyle="1" w:styleId="Nagwek1Znak">
    <w:name w:val="Nagłówek 1 Znak"/>
    <w:basedOn w:val="Domylnaczcionkaakapitu"/>
    <w:link w:val="Nagwek1"/>
    <w:rsid w:val="00D335B5"/>
    <w:rPr>
      <w:b/>
      <w:caps/>
      <w:kern w:val="28"/>
    </w:rPr>
  </w:style>
  <w:style w:type="character" w:customStyle="1" w:styleId="StopkaZnak">
    <w:name w:val="Stopka Znak"/>
    <w:basedOn w:val="Domylnaczcionkaakapitu"/>
    <w:link w:val="Stopka"/>
    <w:uiPriority w:val="99"/>
    <w:rsid w:val="00D8228E"/>
    <w:rPr>
      <w:sz w:val="24"/>
      <w:szCs w:val="24"/>
    </w:rPr>
  </w:style>
  <w:style w:type="paragraph" w:styleId="Akapitzlist">
    <w:name w:val="List Paragraph"/>
    <w:basedOn w:val="Normalny"/>
    <w:uiPriority w:val="1"/>
    <w:qFormat/>
    <w:rsid w:val="000B6CB5"/>
    <w:pPr>
      <w:ind w:left="720"/>
      <w:contextualSpacing/>
    </w:pPr>
  </w:style>
  <w:style w:type="character" w:customStyle="1" w:styleId="Nagwek4Znak">
    <w:name w:val="Nagłówek 4 Znak"/>
    <w:basedOn w:val="Domylnaczcionkaakapitu"/>
    <w:link w:val="Nagwek4"/>
    <w:semiHidden/>
    <w:rsid w:val="007F541B"/>
    <w:rPr>
      <w:rFonts w:ascii="Calibri" w:hAnsi="Calibri"/>
      <w:b/>
      <w:bCs/>
      <w:sz w:val="28"/>
      <w:szCs w:val="28"/>
    </w:rPr>
  </w:style>
  <w:style w:type="character" w:customStyle="1" w:styleId="NagwekZnak">
    <w:name w:val="Nagłówek Znak"/>
    <w:link w:val="Nagwek"/>
    <w:uiPriority w:val="99"/>
    <w:rsid w:val="007F541B"/>
    <w:rPr>
      <w:rFonts w:ascii="Century Gothic" w:hAnsi="Century Gothic"/>
      <w:sz w:val="24"/>
    </w:rPr>
  </w:style>
  <w:style w:type="paragraph" w:styleId="Tekstpodstawowy">
    <w:name w:val="Body Text"/>
    <w:basedOn w:val="Normalny"/>
    <w:link w:val="TekstpodstawowyZnak"/>
    <w:uiPriority w:val="1"/>
    <w:qFormat/>
    <w:rsid w:val="007F541B"/>
    <w:pPr>
      <w:tabs>
        <w:tab w:val="left" w:pos="-720"/>
      </w:tabs>
      <w:suppressAutoHyphens/>
      <w:overflowPunct w:val="0"/>
      <w:autoSpaceDE w:val="0"/>
      <w:autoSpaceDN w:val="0"/>
      <w:adjustRightInd w:val="0"/>
      <w:jc w:val="both"/>
    </w:pPr>
    <w:rPr>
      <w:sz w:val="18"/>
    </w:rPr>
  </w:style>
  <w:style w:type="character" w:customStyle="1" w:styleId="TekstpodstawowyZnak">
    <w:name w:val="Tekst podstawowy Znak"/>
    <w:basedOn w:val="Domylnaczcionkaakapitu"/>
    <w:link w:val="Tekstpodstawowy"/>
    <w:uiPriority w:val="1"/>
    <w:rsid w:val="007F541B"/>
    <w:rPr>
      <w:sz w:val="18"/>
      <w:szCs w:val="24"/>
    </w:rPr>
  </w:style>
  <w:style w:type="paragraph" w:styleId="Tekstblokowy">
    <w:name w:val="Block Text"/>
    <w:basedOn w:val="Normalny"/>
    <w:rsid w:val="007F541B"/>
    <w:pPr>
      <w:ind w:left="284" w:right="283" w:firstLine="1134"/>
      <w:jc w:val="both"/>
    </w:pPr>
    <w:rPr>
      <w:rFonts w:ascii="Arial" w:hAnsi="Arial"/>
      <w:sz w:val="22"/>
      <w:szCs w:val="20"/>
    </w:rPr>
  </w:style>
  <w:style w:type="paragraph" w:styleId="Tekstpodstawowywcity">
    <w:name w:val="Body Text Indent"/>
    <w:basedOn w:val="Normalny"/>
    <w:link w:val="TekstpodstawowywcityZnak"/>
    <w:rsid w:val="007F541B"/>
    <w:pPr>
      <w:spacing w:after="120"/>
      <w:ind w:left="283"/>
    </w:pPr>
  </w:style>
  <w:style w:type="character" w:customStyle="1" w:styleId="TekstpodstawowywcityZnak">
    <w:name w:val="Tekst podstawowy wcięty Znak"/>
    <w:basedOn w:val="Domylnaczcionkaakapitu"/>
    <w:link w:val="Tekstpodstawowywcity"/>
    <w:rsid w:val="007F541B"/>
    <w:rPr>
      <w:sz w:val="24"/>
      <w:szCs w:val="24"/>
    </w:rPr>
  </w:style>
  <w:style w:type="paragraph" w:styleId="Tekstpodstawowywcity2">
    <w:name w:val="Body Text Indent 2"/>
    <w:basedOn w:val="Normalny"/>
    <w:link w:val="Tekstpodstawowywcity2Znak"/>
    <w:rsid w:val="007F541B"/>
    <w:pPr>
      <w:spacing w:after="120" w:line="480" w:lineRule="auto"/>
      <w:ind w:left="283"/>
    </w:pPr>
  </w:style>
  <w:style w:type="character" w:customStyle="1" w:styleId="Tekstpodstawowywcity2Znak">
    <w:name w:val="Tekst podstawowy wcięty 2 Znak"/>
    <w:basedOn w:val="Domylnaczcionkaakapitu"/>
    <w:link w:val="Tekstpodstawowywcity2"/>
    <w:rsid w:val="007F541B"/>
    <w:rPr>
      <w:sz w:val="24"/>
      <w:szCs w:val="24"/>
    </w:rPr>
  </w:style>
  <w:style w:type="table" w:customStyle="1" w:styleId="TableNormal">
    <w:name w:val="Table Normal"/>
    <w:uiPriority w:val="2"/>
    <w:semiHidden/>
    <w:unhideWhenUsed/>
    <w:qFormat/>
    <w:rsid w:val="007F541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Tytu">
    <w:name w:val="Title"/>
    <w:basedOn w:val="Normalny"/>
    <w:link w:val="TytuZnak"/>
    <w:uiPriority w:val="10"/>
    <w:qFormat/>
    <w:rsid w:val="007F541B"/>
    <w:pPr>
      <w:widowControl w:val="0"/>
      <w:autoSpaceDE w:val="0"/>
      <w:autoSpaceDN w:val="0"/>
      <w:ind w:left="1310" w:hanging="142"/>
    </w:pPr>
    <w:rPr>
      <w:rFonts w:ascii="Arial" w:eastAsia="Arial" w:hAnsi="Arial" w:cs="Arial"/>
      <w:b/>
      <w:bCs/>
      <w:sz w:val="36"/>
      <w:szCs w:val="36"/>
      <w:lang w:eastAsia="en-US"/>
    </w:rPr>
  </w:style>
  <w:style w:type="character" w:customStyle="1" w:styleId="TytuZnak">
    <w:name w:val="Tytuł Znak"/>
    <w:basedOn w:val="Domylnaczcionkaakapitu"/>
    <w:link w:val="Tytu"/>
    <w:uiPriority w:val="10"/>
    <w:rsid w:val="007F541B"/>
    <w:rPr>
      <w:rFonts w:ascii="Arial" w:eastAsia="Arial" w:hAnsi="Arial" w:cs="Arial"/>
      <w:b/>
      <w:bCs/>
      <w:sz w:val="36"/>
      <w:szCs w:val="36"/>
      <w:lang w:eastAsia="en-US"/>
    </w:rPr>
  </w:style>
  <w:style w:type="paragraph" w:customStyle="1" w:styleId="TableParagraph">
    <w:name w:val="Table Paragraph"/>
    <w:basedOn w:val="Normalny"/>
    <w:uiPriority w:val="1"/>
    <w:qFormat/>
    <w:rsid w:val="007F541B"/>
    <w:pPr>
      <w:widowControl w:val="0"/>
      <w:autoSpaceDE w:val="0"/>
      <w:autoSpaceDN w:val="0"/>
      <w:spacing w:before="37"/>
      <w:ind w:left="11"/>
    </w:pPr>
    <w:rPr>
      <w:rFonts w:ascii="Arial" w:eastAsia="Arial" w:hAnsi="Arial" w:cs="Arial"/>
      <w:sz w:val="22"/>
      <w:szCs w:val="22"/>
      <w:lang w:eastAsia="en-US"/>
    </w:rPr>
  </w:style>
  <w:style w:type="paragraph" w:styleId="Nagwekspisutreci">
    <w:name w:val="TOC Heading"/>
    <w:basedOn w:val="Nagwek1"/>
    <w:next w:val="Normalny"/>
    <w:uiPriority w:val="39"/>
    <w:unhideWhenUsed/>
    <w:qFormat/>
    <w:rsid w:val="005E7AE6"/>
    <w:pPr>
      <w:suppressAutoHyphens w:val="0"/>
      <w:overflowPunct/>
      <w:autoSpaceDE/>
      <w:autoSpaceDN/>
      <w:adjustRightInd/>
      <w:spacing w:before="240" w:after="0" w:line="259" w:lineRule="auto"/>
      <w:jc w:val="left"/>
      <w:textAlignment w:val="auto"/>
      <w:outlineLvl w:val="9"/>
    </w:pPr>
    <w:rPr>
      <w:rFonts w:asciiTheme="majorHAnsi" w:eastAsiaTheme="majorEastAsia" w:hAnsiTheme="majorHAnsi" w:cstheme="majorBidi"/>
      <w:b w:val="0"/>
      <w:caps w:val="0"/>
      <w:color w:val="2F5496" w:themeColor="accent1" w:themeShade="BF"/>
      <w:kern w:val="0"/>
      <w:sz w:val="32"/>
      <w:szCs w:val="32"/>
    </w:rPr>
  </w:style>
  <w:style w:type="paragraph" w:styleId="Spistreci2">
    <w:name w:val="toc 2"/>
    <w:basedOn w:val="Normalny"/>
    <w:next w:val="Normalny"/>
    <w:autoRedefine/>
    <w:uiPriority w:val="39"/>
    <w:rsid w:val="005E7AE6"/>
    <w:pPr>
      <w:spacing w:before="240"/>
    </w:pPr>
    <w:rPr>
      <w:rFonts w:asciiTheme="minorHAnsi" w:hAnsiTheme="minorHAnsi" w:cstheme="minorHAnsi"/>
      <w:b/>
      <w:bCs/>
      <w:sz w:val="20"/>
      <w:szCs w:val="20"/>
    </w:rPr>
  </w:style>
  <w:style w:type="paragraph" w:styleId="Spistreci3">
    <w:name w:val="toc 3"/>
    <w:basedOn w:val="Normalny"/>
    <w:next w:val="Normalny"/>
    <w:autoRedefine/>
    <w:uiPriority w:val="39"/>
    <w:rsid w:val="005E7AE6"/>
    <w:pPr>
      <w:ind w:left="280"/>
    </w:pPr>
    <w:rPr>
      <w:rFonts w:asciiTheme="minorHAnsi" w:hAnsiTheme="minorHAnsi" w:cstheme="minorHAnsi"/>
      <w:sz w:val="20"/>
      <w:szCs w:val="20"/>
    </w:rPr>
  </w:style>
  <w:style w:type="paragraph" w:styleId="Spistreci4">
    <w:name w:val="toc 4"/>
    <w:basedOn w:val="Normalny"/>
    <w:next w:val="Normalny"/>
    <w:autoRedefine/>
    <w:uiPriority w:val="39"/>
    <w:unhideWhenUsed/>
    <w:rsid w:val="005E7AE6"/>
    <w:pPr>
      <w:ind w:left="560"/>
    </w:pPr>
    <w:rPr>
      <w:rFonts w:asciiTheme="minorHAnsi" w:hAnsiTheme="minorHAnsi" w:cstheme="minorHAnsi"/>
      <w:sz w:val="20"/>
      <w:szCs w:val="20"/>
    </w:rPr>
  </w:style>
  <w:style w:type="paragraph" w:styleId="Spistreci5">
    <w:name w:val="toc 5"/>
    <w:basedOn w:val="Normalny"/>
    <w:next w:val="Normalny"/>
    <w:autoRedefine/>
    <w:uiPriority w:val="39"/>
    <w:unhideWhenUsed/>
    <w:rsid w:val="005E7AE6"/>
    <w:pPr>
      <w:ind w:left="840"/>
    </w:pPr>
    <w:rPr>
      <w:rFonts w:asciiTheme="minorHAnsi" w:hAnsiTheme="minorHAnsi" w:cstheme="minorHAnsi"/>
      <w:sz w:val="20"/>
      <w:szCs w:val="20"/>
    </w:rPr>
  </w:style>
  <w:style w:type="paragraph" w:styleId="Spistreci6">
    <w:name w:val="toc 6"/>
    <w:basedOn w:val="Normalny"/>
    <w:next w:val="Normalny"/>
    <w:autoRedefine/>
    <w:uiPriority w:val="39"/>
    <w:unhideWhenUsed/>
    <w:rsid w:val="005E7AE6"/>
    <w:pPr>
      <w:ind w:left="1120"/>
    </w:pPr>
    <w:rPr>
      <w:rFonts w:asciiTheme="minorHAnsi" w:hAnsiTheme="minorHAnsi" w:cstheme="minorHAnsi"/>
      <w:sz w:val="20"/>
      <w:szCs w:val="20"/>
    </w:rPr>
  </w:style>
  <w:style w:type="paragraph" w:styleId="Spistreci7">
    <w:name w:val="toc 7"/>
    <w:basedOn w:val="Normalny"/>
    <w:next w:val="Normalny"/>
    <w:autoRedefine/>
    <w:uiPriority w:val="39"/>
    <w:unhideWhenUsed/>
    <w:rsid w:val="005E7AE6"/>
    <w:pPr>
      <w:ind w:left="1400"/>
    </w:pPr>
    <w:rPr>
      <w:rFonts w:asciiTheme="minorHAnsi" w:hAnsiTheme="minorHAnsi" w:cstheme="minorHAnsi"/>
      <w:sz w:val="20"/>
      <w:szCs w:val="20"/>
    </w:rPr>
  </w:style>
  <w:style w:type="paragraph" w:styleId="Spistreci8">
    <w:name w:val="toc 8"/>
    <w:basedOn w:val="Normalny"/>
    <w:next w:val="Normalny"/>
    <w:autoRedefine/>
    <w:uiPriority w:val="39"/>
    <w:unhideWhenUsed/>
    <w:rsid w:val="005E7AE6"/>
    <w:pPr>
      <w:ind w:left="1680"/>
    </w:pPr>
    <w:rPr>
      <w:rFonts w:asciiTheme="minorHAnsi" w:hAnsiTheme="minorHAnsi" w:cstheme="minorHAnsi"/>
      <w:sz w:val="20"/>
      <w:szCs w:val="20"/>
    </w:rPr>
  </w:style>
  <w:style w:type="paragraph" w:styleId="Spistreci9">
    <w:name w:val="toc 9"/>
    <w:basedOn w:val="Normalny"/>
    <w:next w:val="Normalny"/>
    <w:autoRedefine/>
    <w:uiPriority w:val="39"/>
    <w:unhideWhenUsed/>
    <w:rsid w:val="005E7AE6"/>
    <w:pPr>
      <w:ind w:left="1960"/>
    </w:pPr>
    <w:rPr>
      <w:rFonts w:asciiTheme="minorHAnsi" w:hAnsiTheme="minorHAnsi" w:cstheme="minorHAnsi"/>
      <w:sz w:val="20"/>
      <w:szCs w:val="20"/>
    </w:rPr>
  </w:style>
  <w:style w:type="character" w:styleId="Hipercze">
    <w:name w:val="Hyperlink"/>
    <w:basedOn w:val="Domylnaczcionkaakapitu"/>
    <w:uiPriority w:val="99"/>
    <w:unhideWhenUsed/>
    <w:rsid w:val="005E7AE6"/>
    <w:rPr>
      <w:color w:val="0563C1" w:themeColor="hyperlink"/>
      <w:u w:val="single"/>
    </w:rPr>
  </w:style>
  <w:style w:type="character" w:customStyle="1" w:styleId="Nierozpoznanawzmianka1">
    <w:name w:val="Nierozpoznana wzmianka1"/>
    <w:basedOn w:val="Domylnaczcionkaakapitu"/>
    <w:uiPriority w:val="99"/>
    <w:semiHidden/>
    <w:unhideWhenUsed/>
    <w:rsid w:val="005E7AE6"/>
    <w:rPr>
      <w:color w:val="605E5C"/>
      <w:shd w:val="clear" w:color="auto" w:fill="E1DFDD"/>
    </w:rPr>
  </w:style>
  <w:style w:type="character" w:styleId="Pogrubienie">
    <w:name w:val="Strong"/>
    <w:basedOn w:val="Domylnaczcionkaakapitu"/>
    <w:uiPriority w:val="22"/>
    <w:qFormat/>
    <w:rsid w:val="00B26408"/>
    <w:rPr>
      <w:b/>
      <w:bCs/>
    </w:rPr>
  </w:style>
  <w:style w:type="paragraph" w:customStyle="1" w:styleId="spis">
    <w:name w:val="spis"/>
    <w:basedOn w:val="Normalny"/>
    <w:link w:val="spisZnak"/>
    <w:qFormat/>
    <w:rsid w:val="00942B90"/>
  </w:style>
  <w:style w:type="character" w:customStyle="1" w:styleId="spisZnak">
    <w:name w:val="spis Znak"/>
    <w:basedOn w:val="Domylnaczcionkaakapitu"/>
    <w:link w:val="spis"/>
    <w:rsid w:val="00942B90"/>
    <w:rPr>
      <w:sz w:val="28"/>
      <w:szCs w:val="24"/>
    </w:rPr>
  </w:style>
  <w:style w:type="paragraph" w:customStyle="1" w:styleId="Styl11">
    <w:name w:val="Styl11"/>
    <w:basedOn w:val="Nagwek1"/>
    <w:link w:val="Styl11Znak"/>
    <w:qFormat/>
    <w:rsid w:val="00D932B6"/>
    <w:rPr>
      <w:sz w:val="28"/>
    </w:rPr>
  </w:style>
  <w:style w:type="character" w:customStyle="1" w:styleId="Styl11Znak">
    <w:name w:val="Styl11 Znak"/>
    <w:basedOn w:val="Nagwek1Znak"/>
    <w:link w:val="Styl11"/>
    <w:rsid w:val="00D932B6"/>
    <w:rPr>
      <w:b/>
      <w:caps/>
      <w:kern w:val="28"/>
      <w:sz w:val="28"/>
    </w:rPr>
  </w:style>
  <w:style w:type="paragraph" w:styleId="Tekstdymka">
    <w:name w:val="Balloon Text"/>
    <w:basedOn w:val="Normalny"/>
    <w:link w:val="TekstdymkaZnak"/>
    <w:rsid w:val="00D316CB"/>
    <w:rPr>
      <w:rFonts w:ascii="Tahoma" w:hAnsi="Tahoma" w:cs="Tahoma"/>
      <w:sz w:val="16"/>
      <w:szCs w:val="16"/>
    </w:rPr>
  </w:style>
  <w:style w:type="character" w:customStyle="1" w:styleId="TekstdymkaZnak">
    <w:name w:val="Tekst dymka Znak"/>
    <w:basedOn w:val="Domylnaczcionkaakapitu"/>
    <w:link w:val="Tekstdymka"/>
    <w:rsid w:val="00D316CB"/>
    <w:rPr>
      <w:rFonts w:ascii="Tahoma" w:hAnsi="Tahoma" w:cs="Tahoma"/>
      <w:sz w:val="16"/>
      <w:szCs w:val="16"/>
    </w:rPr>
  </w:style>
  <w:style w:type="paragraph" w:styleId="Podtytu">
    <w:name w:val="Subtitle"/>
    <w:basedOn w:val="Normalny"/>
    <w:next w:val="Normalny"/>
    <w:link w:val="PodtytuZnak"/>
    <w:qFormat/>
    <w:rsid w:val="00F238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rsid w:val="00F238FD"/>
    <w:rPr>
      <w:rFonts w:asciiTheme="minorHAnsi" w:eastAsiaTheme="minorEastAsia" w:hAnsiTheme="minorHAnsi" w:cstheme="minorBidi"/>
      <w:color w:val="5A5A5A" w:themeColor="text1" w:themeTint="A5"/>
      <w:spacing w:val="15"/>
      <w:sz w:val="22"/>
      <w:szCs w:val="22"/>
    </w:rPr>
  </w:style>
  <w:style w:type="paragraph" w:customStyle="1" w:styleId="Default">
    <w:name w:val="Default"/>
    <w:rsid w:val="009110E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508886">
      <w:bodyDiv w:val="1"/>
      <w:marLeft w:val="0"/>
      <w:marRight w:val="0"/>
      <w:marTop w:val="0"/>
      <w:marBottom w:val="0"/>
      <w:divBdr>
        <w:top w:val="none" w:sz="0" w:space="0" w:color="auto"/>
        <w:left w:val="none" w:sz="0" w:space="0" w:color="auto"/>
        <w:bottom w:val="none" w:sz="0" w:space="0" w:color="auto"/>
        <w:right w:val="none" w:sz="0" w:space="0" w:color="auto"/>
      </w:divBdr>
    </w:div>
    <w:div w:id="182832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G:\wersja%20ele\D050317.htm" TargetMode="External"/><Relationship Id="rId21" Type="http://schemas.openxmlformats.org/officeDocument/2006/relationships/image" Target="media/image6.wmf"/><Relationship Id="rId34" Type="http://schemas.openxmlformats.org/officeDocument/2006/relationships/image" Target="media/image8.png"/><Relationship Id="rId42" Type="http://schemas.openxmlformats.org/officeDocument/2006/relationships/hyperlink" Target="file:///G:\wersja%20ele\D050317.htm" TargetMode="External"/><Relationship Id="rId47" Type="http://schemas.openxmlformats.org/officeDocument/2006/relationships/header" Target="header2.xml"/><Relationship Id="rId50" Type="http://schemas.openxmlformats.org/officeDocument/2006/relationships/header" Target="header3.xml"/><Relationship Id="rId55" Type="http://schemas.openxmlformats.org/officeDocument/2006/relationships/hyperlink" Target="file:///G:\wersja%20ele\D050317.htm" TargetMode="External"/><Relationship Id="rId63" Type="http://schemas.openxmlformats.org/officeDocument/2006/relationships/footer" Target="foot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hyperlink" Target="file:///G:\wersja%20ele\D050317.htm" TargetMode="External"/><Relationship Id="rId11" Type="http://schemas.openxmlformats.org/officeDocument/2006/relationships/hyperlink" Target="https://www.google.com/search?q=podbudow%C4%85&amp;oq=warstwa+wi%C4%85%C5%BC%C4%85ca+-+drogi+definicja&amp;gs_lcrp=EgZjaHJvbWUyBggAEEUYOTIKCAEQABiABBiiBDIHCAIQABjvBTIHCAMQABjvBTIHCAQQABjvBTIHCAUQABjvBdIBCjExNDg0ajBqMTWoAgiwAgHxBaLqp_JBA5HU&amp;sourceid=chrome&amp;ie=UTF-8&amp;mstk=AUtExfBsDWsrC13_puWpbV9_g4nNveAsJkMEaLI8j7V2L4HHrFBL8fRhbVpnGAY77YyjlNSSnkxMttYWHUTVasywCSOhtpyYfNo46sy2ohmiHXrtY6Hw482TeNXEA4QmsxXi3DIXsHqUEdvSDa5qu1k7medpsNWeUdfpzCIFDpgR0Rn7GF4rUxA0h69G0YpIVjWXO_EDf_s1RvbYO9TSr0W75rIMXEgtwn9wf2Z5cFRbVhLQ2eFnZ6TcIZTEKabyMrvPyeHYgKSTUE58TY94D7ABJyGoljUl7MOlPvsJ94qMDTVltBvO84n8YcufOhomwUam_5R-aVpkq07NMlWv21Zy3YVoIHY4oCzOWMkVyBSqJ-aPNTpEEt7OppLTZrqvCGcdYWJcJWO7VKxHI--txG3cFA&amp;csui=3&amp;ved=2ahUKEwjw6qLdhPSRAxWbUlUIHQzIB9oQgK4QegQIARAD" TargetMode="External"/><Relationship Id="rId24" Type="http://schemas.openxmlformats.org/officeDocument/2006/relationships/hyperlink" Target="file:///G:\wersja%20ele\D050317.htm" TargetMode="External"/><Relationship Id="rId32" Type="http://schemas.openxmlformats.org/officeDocument/2006/relationships/hyperlink" Target="file:///G:\wersja%20ele\D050317.htm" TargetMode="External"/><Relationship Id="rId37" Type="http://schemas.openxmlformats.org/officeDocument/2006/relationships/hyperlink" Target="file:///G:\wersja%20ele\D050317.htm" TargetMode="External"/><Relationship Id="rId40" Type="http://schemas.openxmlformats.org/officeDocument/2006/relationships/hyperlink" Target="file:///G:\wersja%20ele\D050317.htm" TargetMode="External"/><Relationship Id="rId45" Type="http://schemas.openxmlformats.org/officeDocument/2006/relationships/image" Target="media/image9.png"/><Relationship Id="rId53" Type="http://schemas.openxmlformats.org/officeDocument/2006/relationships/hyperlink" Target="file:///G:\wersja%20ele\D050317.htm" TargetMode="External"/><Relationship Id="rId58" Type="http://schemas.openxmlformats.org/officeDocument/2006/relationships/hyperlink" Target="file:///G:\wersja%20ele\D050317.htm"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4.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hyperlink" Target="file:///G:\wersja%20ele\D050317.htm" TargetMode="External"/><Relationship Id="rId30" Type="http://schemas.openxmlformats.org/officeDocument/2006/relationships/hyperlink" Target="file:///G:\wersja%20ele\D050317.htm" TargetMode="External"/><Relationship Id="rId35" Type="http://schemas.openxmlformats.org/officeDocument/2006/relationships/hyperlink" Target="file:///G:\wersja%20ele\D050317.htm" TargetMode="External"/><Relationship Id="rId43" Type="http://schemas.openxmlformats.org/officeDocument/2006/relationships/hyperlink" Target="file:///G:\wersja%20ele\D050317.htm" TargetMode="External"/><Relationship Id="rId48" Type="http://schemas.openxmlformats.org/officeDocument/2006/relationships/footer" Target="footer4.xml"/><Relationship Id="rId56" Type="http://schemas.openxmlformats.org/officeDocument/2006/relationships/hyperlink" Target="file:///G:\wersja%20ele\D050317.htm" TargetMode="External"/><Relationship Id="rId64" Type="http://schemas.openxmlformats.org/officeDocument/2006/relationships/header" Target="header5.xml"/><Relationship Id="rId8" Type="http://schemas.openxmlformats.org/officeDocument/2006/relationships/footer" Target="footer1.xml"/><Relationship Id="rId51" Type="http://schemas.openxmlformats.org/officeDocument/2006/relationships/hyperlink" Target="file:///G:\wersja%20ele\D050317.htm" TargetMode="External"/><Relationship Id="rId3" Type="http://schemas.openxmlformats.org/officeDocument/2006/relationships/styles" Target="styles.xml"/><Relationship Id="rId12" Type="http://schemas.openxmlformats.org/officeDocument/2006/relationships/hyperlink" Target="https://www.google.com/search?q=warstw%C4%85+%C5%9Bcieraln%C4%85&amp;oq=warstwa+wi%C4%85%C5%BC%C4%85ca+-+drogi+definicja&amp;gs_lcrp=EgZjaHJvbWUyBggAEEUYOTIKCAEQABiABBiiBDIHCAIQABjvBTIHCAMQABjvBTIHCAQQABjvBTIHCAUQABjvBdIBCjExNDg0ajBqMTWoAgiwAgHxBaLqp_JBA5HU&amp;sourceid=chrome&amp;ie=UTF-8&amp;mstk=AUtExfBsDWsrC13_puWpbV9_g4nNveAsJkMEaLI8j7V2L4HHrFBL8fRhbVpnGAY77YyjlNSSnkxMttYWHUTVasywCSOhtpyYfNo46sy2ohmiHXrtY6Hw482TeNXEA4QmsxXi3DIXsHqUEdvSDa5qu1k7medpsNWeUdfpzCIFDpgR0Rn7GF4rUxA0h69G0YpIVjWXO_EDf_s1RvbYO9TSr0W75rIMXEgtwn9wf2Z5cFRbVhLQ2eFnZ6TcIZTEKabyMrvPyeHYgKSTUE58TY94D7ABJyGoljUl7MOlPvsJ94qMDTVltBvO84n8YcufOhomwUam_5R-aVpkq07NMlWv21Zy3YVoIHY4oCzOWMkVyBSqJ-aPNTpEEt7OppLTZrqvCGcdYWJcJWO7VKxHI--txG3cFA&amp;csui=3&amp;ved=2ahUKEwjw6qLdhPSRAxWbUlUIHQzIB9oQgK4QegQIARAE" TargetMode="External"/><Relationship Id="rId17" Type="http://schemas.openxmlformats.org/officeDocument/2006/relationships/image" Target="media/image3.png"/><Relationship Id="rId25" Type="http://schemas.openxmlformats.org/officeDocument/2006/relationships/hyperlink" Target="file:///G:\wersja%20ele\D050317.htm" TargetMode="External"/><Relationship Id="rId33" Type="http://schemas.openxmlformats.org/officeDocument/2006/relationships/hyperlink" Target="file:///G:\wersja%20ele\D050317.htm" TargetMode="External"/><Relationship Id="rId38" Type="http://schemas.openxmlformats.org/officeDocument/2006/relationships/hyperlink" Target="file:///G:\wersja%20ele\D050317.htm" TargetMode="External"/><Relationship Id="rId46" Type="http://schemas.openxmlformats.org/officeDocument/2006/relationships/header" Target="header1.xml"/><Relationship Id="rId59" Type="http://schemas.openxmlformats.org/officeDocument/2006/relationships/hyperlink" Target="file:///G:\wersja%20ele\D050317.htm" TargetMode="External"/><Relationship Id="rId20" Type="http://schemas.openxmlformats.org/officeDocument/2006/relationships/image" Target="media/image5.wmf"/><Relationship Id="rId41" Type="http://schemas.openxmlformats.org/officeDocument/2006/relationships/hyperlink" Target="file:///G:\wersja%20ele\D050317.htm" TargetMode="External"/><Relationship Id="rId54" Type="http://schemas.openxmlformats.org/officeDocument/2006/relationships/hyperlink" Target="file:///G:\wersja%20ele\D050317.htm" TargetMode="External"/><Relationship Id="rId62"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3.bin"/><Relationship Id="rId28" Type="http://schemas.openxmlformats.org/officeDocument/2006/relationships/hyperlink" Target="file:///G:\wersja%20ele\D050317.htm" TargetMode="External"/><Relationship Id="rId36" Type="http://schemas.openxmlformats.org/officeDocument/2006/relationships/hyperlink" Target="file:///G:\wersja%20ele\D050317.htm" TargetMode="External"/><Relationship Id="rId49" Type="http://schemas.openxmlformats.org/officeDocument/2006/relationships/image" Target="media/image10.png"/><Relationship Id="rId57" Type="http://schemas.openxmlformats.org/officeDocument/2006/relationships/hyperlink" Target="file:///G:\wersja%20ele\D050317.htm" TargetMode="External"/><Relationship Id="rId10" Type="http://schemas.openxmlformats.org/officeDocument/2006/relationships/hyperlink" Target="https://www.google.com/search?q=nawierzchni+drogowej&amp;oq=warstwa+wi%C4%85%C5%BC%C4%85ca+-+drogi+definicja&amp;gs_lcrp=EgZjaHJvbWUyBggAEEUYOTIKCAEQABiABBiiBDIHCAIQABjvBTIHCAMQABjvBTIHCAQQABjvBTIHCAUQABjvBdIBCjExNDg0ajBqMTWoAgiwAgHxBaLqp_JBA5HU&amp;sourceid=chrome&amp;ie=UTF-8&amp;mstk=AUtExfBsDWsrC13_puWpbV9_g4nNveAsJkMEaLI8j7V2L4HHrFBL8fRhbVpnGAY77YyjlNSSnkxMttYWHUTVasywCSOhtpyYfNo46sy2ohmiHXrtY6Hw482TeNXEA4QmsxXi3DIXsHqUEdvSDa5qu1k7medpsNWeUdfpzCIFDpgR0Rn7GF4rUxA0h69G0YpIVjWXO_EDf_s1RvbYO9TSr0W75rIMXEgtwn9wf2Z5cFRbVhLQ2eFnZ6TcIZTEKabyMrvPyeHYgKSTUE58TY94D7ABJyGoljUl7MOlPvsJ94qMDTVltBvO84n8YcufOhomwUam_5R-aVpkq07NMlWv21Zy3YVoIHY4oCzOWMkVyBSqJ-aPNTpEEt7OppLTZrqvCGcdYWJcJWO7VKxHI--txG3cFA&amp;csui=3&amp;ved=2ahUKEwjw6qLdhPSRAxWbUlUIHQzIB9oQgK4QegQIARAC" TargetMode="External"/><Relationship Id="rId31" Type="http://schemas.openxmlformats.org/officeDocument/2006/relationships/hyperlink" Target="file:///G:\wersja%20ele\D050317.htm" TargetMode="External"/><Relationship Id="rId44" Type="http://schemas.openxmlformats.org/officeDocument/2006/relationships/hyperlink" Target="file:///G:\wersja%20ele\D050317.htm" TargetMode="External"/><Relationship Id="rId52" Type="http://schemas.openxmlformats.org/officeDocument/2006/relationships/hyperlink" Target="file:///G:\wersja%20ele\D050317.htm" TargetMode="External"/><Relationship Id="rId60" Type="http://schemas.openxmlformats.org/officeDocument/2006/relationships/hyperlink" Target="file:///G:\wersja%20ele\D050317.htm"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image" Target="media/image1.wmf"/><Relationship Id="rId18" Type="http://schemas.openxmlformats.org/officeDocument/2006/relationships/footer" Target="footer3.xml"/><Relationship Id="rId39" Type="http://schemas.openxmlformats.org/officeDocument/2006/relationships/hyperlink" Target="file:///G:\wersja%20ele\D050317.h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6E0FAF-1383-4300-A0DF-D3AC8CA47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1782</TotalTime>
  <Pages>209</Pages>
  <Words>56613</Words>
  <Characters>339680</Characters>
  <Application>Microsoft Office Word</Application>
  <DocSecurity>0</DocSecurity>
  <Lines>2830</Lines>
  <Paragraphs>791</Paragraphs>
  <ScaleCrop>false</ScaleCrop>
  <HeadingPairs>
    <vt:vector size="2" baseType="variant">
      <vt:variant>
        <vt:lpstr>Tytuł</vt:lpstr>
      </vt:variant>
      <vt:variant>
        <vt:i4>1</vt:i4>
      </vt:variant>
    </vt:vector>
  </HeadingPairs>
  <TitlesOfParts>
    <vt:vector size="1" baseType="lpstr">
      <vt:lpstr>Szczegółowe Specyfikacje Techniczne</vt:lpstr>
    </vt:vector>
  </TitlesOfParts>
  <Company>home</Company>
  <LinksUpToDate>false</LinksUpToDate>
  <CharactersWithSpaces>395502</CharactersWithSpaces>
  <SharedDoc>false</SharedDoc>
  <HLinks>
    <vt:vector size="60" baseType="variant">
      <vt:variant>
        <vt:i4>852038</vt:i4>
      </vt:variant>
      <vt:variant>
        <vt:i4>51</vt:i4>
      </vt:variant>
      <vt:variant>
        <vt:i4>0</vt:i4>
      </vt:variant>
      <vt:variant>
        <vt:i4>5</vt:i4>
      </vt:variant>
      <vt:variant>
        <vt:lpwstr>G:\wersja ele\D050317.htm</vt:lpwstr>
      </vt:variant>
      <vt:variant>
        <vt:lpwstr>_Toc531153847#_Toc531153847</vt:lpwstr>
      </vt:variant>
      <vt:variant>
        <vt:i4>852039</vt:i4>
      </vt:variant>
      <vt:variant>
        <vt:i4>48</vt:i4>
      </vt:variant>
      <vt:variant>
        <vt:i4>0</vt:i4>
      </vt:variant>
      <vt:variant>
        <vt:i4>5</vt:i4>
      </vt:variant>
      <vt:variant>
        <vt:lpwstr>G:\wersja ele\D050317.htm</vt:lpwstr>
      </vt:variant>
      <vt:variant>
        <vt:lpwstr>_Toc531153846#_Toc531153846</vt:lpwstr>
      </vt:variant>
      <vt:variant>
        <vt:i4>852036</vt:i4>
      </vt:variant>
      <vt:variant>
        <vt:i4>45</vt:i4>
      </vt:variant>
      <vt:variant>
        <vt:i4>0</vt:i4>
      </vt:variant>
      <vt:variant>
        <vt:i4>5</vt:i4>
      </vt:variant>
      <vt:variant>
        <vt:lpwstr>G:\wersja ele\D050317.htm</vt:lpwstr>
      </vt:variant>
      <vt:variant>
        <vt:lpwstr>_Toc531153845#_Toc531153845</vt:lpwstr>
      </vt:variant>
      <vt:variant>
        <vt:i4>852037</vt:i4>
      </vt:variant>
      <vt:variant>
        <vt:i4>42</vt:i4>
      </vt:variant>
      <vt:variant>
        <vt:i4>0</vt:i4>
      </vt:variant>
      <vt:variant>
        <vt:i4>5</vt:i4>
      </vt:variant>
      <vt:variant>
        <vt:lpwstr>G:\wersja ele\D050317.htm</vt:lpwstr>
      </vt:variant>
      <vt:variant>
        <vt:lpwstr>_Toc531153844#_Toc531153844</vt:lpwstr>
      </vt:variant>
      <vt:variant>
        <vt:i4>852034</vt:i4>
      </vt:variant>
      <vt:variant>
        <vt:i4>39</vt:i4>
      </vt:variant>
      <vt:variant>
        <vt:i4>0</vt:i4>
      </vt:variant>
      <vt:variant>
        <vt:i4>5</vt:i4>
      </vt:variant>
      <vt:variant>
        <vt:lpwstr>G:\wersja ele\D050317.htm</vt:lpwstr>
      </vt:variant>
      <vt:variant>
        <vt:lpwstr>_Toc531153843#_Toc531153843</vt:lpwstr>
      </vt:variant>
      <vt:variant>
        <vt:i4>852035</vt:i4>
      </vt:variant>
      <vt:variant>
        <vt:i4>36</vt:i4>
      </vt:variant>
      <vt:variant>
        <vt:i4>0</vt:i4>
      </vt:variant>
      <vt:variant>
        <vt:i4>5</vt:i4>
      </vt:variant>
      <vt:variant>
        <vt:lpwstr>G:\wersja ele\D050317.htm</vt:lpwstr>
      </vt:variant>
      <vt:variant>
        <vt:lpwstr>_Toc531153842#_Toc531153842</vt:lpwstr>
      </vt:variant>
      <vt:variant>
        <vt:i4>852032</vt:i4>
      </vt:variant>
      <vt:variant>
        <vt:i4>33</vt:i4>
      </vt:variant>
      <vt:variant>
        <vt:i4>0</vt:i4>
      </vt:variant>
      <vt:variant>
        <vt:i4>5</vt:i4>
      </vt:variant>
      <vt:variant>
        <vt:lpwstr>G:\wersja ele\D050317.htm</vt:lpwstr>
      </vt:variant>
      <vt:variant>
        <vt:lpwstr>_Toc531153841#_Toc531153841</vt:lpwstr>
      </vt:variant>
      <vt:variant>
        <vt:i4>852033</vt:i4>
      </vt:variant>
      <vt:variant>
        <vt:i4>30</vt:i4>
      </vt:variant>
      <vt:variant>
        <vt:i4>0</vt:i4>
      </vt:variant>
      <vt:variant>
        <vt:i4>5</vt:i4>
      </vt:variant>
      <vt:variant>
        <vt:lpwstr>G:\wersja ele\D050317.htm</vt:lpwstr>
      </vt:variant>
      <vt:variant>
        <vt:lpwstr>_Toc531153840#_Toc531153840</vt:lpwstr>
      </vt:variant>
      <vt:variant>
        <vt:i4>852040</vt:i4>
      </vt:variant>
      <vt:variant>
        <vt:i4>27</vt:i4>
      </vt:variant>
      <vt:variant>
        <vt:i4>0</vt:i4>
      </vt:variant>
      <vt:variant>
        <vt:i4>5</vt:i4>
      </vt:variant>
      <vt:variant>
        <vt:lpwstr>G:\wersja ele\D050317.htm</vt:lpwstr>
      </vt:variant>
      <vt:variant>
        <vt:lpwstr>_Toc531153839#_Toc531153839</vt:lpwstr>
      </vt:variant>
      <vt:variant>
        <vt:i4>852041</vt:i4>
      </vt:variant>
      <vt:variant>
        <vt:i4>24</vt:i4>
      </vt:variant>
      <vt:variant>
        <vt:i4>0</vt:i4>
      </vt:variant>
      <vt:variant>
        <vt:i4>5</vt:i4>
      </vt:variant>
      <vt:variant>
        <vt:lpwstr>G:\wersja ele\D050317.htm</vt:lpwstr>
      </vt:variant>
      <vt:variant>
        <vt:lpwstr>_Toc531153838#_Toc531153838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Szczegółowe Specyfikacje Techniczne</dc:title>
  <dc:subject/>
  <dc:creator>Wlachojorgos</dc:creator>
  <cp:keywords/>
  <dc:description/>
  <cp:lastModifiedBy>Mateusz Pietoń</cp:lastModifiedBy>
  <cp:revision>77</cp:revision>
  <cp:lastPrinted>2026-01-26T08:18:00Z</cp:lastPrinted>
  <dcterms:created xsi:type="dcterms:W3CDTF">2024-06-10T10:09:00Z</dcterms:created>
  <dcterms:modified xsi:type="dcterms:W3CDTF">2026-04-21T08:33:00Z</dcterms:modified>
</cp:coreProperties>
</file>