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00FA8" w14:textId="29DEDA1A" w:rsidR="00CB2BC1" w:rsidRDefault="00622741" w:rsidP="00622741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673915">
        <w:rPr>
          <w:rFonts w:cs="Arial"/>
          <w:b/>
          <w:bCs/>
        </w:rPr>
        <w:t>3</w:t>
      </w:r>
      <w:r w:rsidR="00772BF6">
        <w:rPr>
          <w:rFonts w:cs="Arial"/>
          <w:b/>
          <w:bCs/>
        </w:rPr>
        <w:t xml:space="preserve"> do SWIZ</w:t>
      </w:r>
      <w:r w:rsidRPr="00A14D9B">
        <w:rPr>
          <w:rFonts w:cs="Arial"/>
        </w:rPr>
        <w:t xml:space="preserve"> </w:t>
      </w:r>
      <w:r w:rsidR="00772BF6">
        <w:rPr>
          <w:rFonts w:cs="Arial"/>
        </w:rPr>
        <w:t xml:space="preserve">(stanowiący jednocześnie Załącznik nr </w:t>
      </w:r>
      <w:r w:rsidR="00974819">
        <w:rPr>
          <w:rFonts w:cs="Arial"/>
        </w:rPr>
        <w:t>2</w:t>
      </w:r>
      <w:r w:rsidR="00772BF6">
        <w:rPr>
          <w:rFonts w:cs="Arial"/>
        </w:rPr>
        <w:t xml:space="preserve"> do UMOWY</w:t>
      </w:r>
      <w:r w:rsidR="00CB2BC1">
        <w:rPr>
          <w:rFonts w:cs="Arial"/>
        </w:rPr>
        <w:t>)</w:t>
      </w:r>
    </w:p>
    <w:p w14:paraId="2B3C69B4" w14:textId="75D2B17D" w:rsidR="00622741" w:rsidRPr="00A14D9B" w:rsidRDefault="00772BF6" w:rsidP="00622741">
      <w:pPr>
        <w:pStyle w:val="Styl1"/>
        <w:rPr>
          <w:i/>
        </w:rPr>
      </w:pPr>
      <w:r>
        <w:rPr>
          <w:rFonts w:cs="Arial"/>
        </w:rPr>
        <w:t xml:space="preserve"> </w:t>
      </w:r>
      <w:r w:rsidR="00622741" w:rsidRPr="00A14D9B">
        <w:rPr>
          <w:rFonts w:cs="Arial"/>
        </w:rPr>
        <w:t xml:space="preserve">– </w:t>
      </w:r>
      <w:r w:rsidR="00622741">
        <w:rPr>
          <w:rFonts w:cs="Arial"/>
        </w:rPr>
        <w:t>Opis przedmiotu zamówienia</w:t>
      </w:r>
    </w:p>
    <w:p w14:paraId="47AFF41C" w14:textId="6B7774FF" w:rsidR="00622741" w:rsidRPr="005912A2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5912A2">
        <w:rPr>
          <w:rFonts w:ascii="Arial" w:hAnsi="Arial" w:cs="Arial"/>
          <w:sz w:val="22"/>
          <w:szCs w:val="22"/>
        </w:rPr>
        <w:t xml:space="preserve">Nr sprawy: </w:t>
      </w:r>
      <w:r w:rsidRPr="005912A2">
        <w:rPr>
          <w:rFonts w:ascii="Arial" w:hAnsi="Arial" w:cs="Arial"/>
          <w:b/>
          <w:sz w:val="22"/>
          <w:szCs w:val="22"/>
        </w:rPr>
        <w:t>Z-</w:t>
      </w:r>
      <w:r w:rsidR="005912A2" w:rsidRPr="005912A2">
        <w:rPr>
          <w:rFonts w:ascii="Arial" w:hAnsi="Arial" w:cs="Arial"/>
          <w:b/>
          <w:sz w:val="22"/>
          <w:szCs w:val="22"/>
        </w:rPr>
        <w:t>072</w:t>
      </w:r>
      <w:r w:rsidRPr="005912A2">
        <w:rPr>
          <w:rFonts w:ascii="Arial" w:hAnsi="Arial" w:cs="Arial"/>
          <w:b/>
          <w:sz w:val="22"/>
          <w:szCs w:val="22"/>
        </w:rPr>
        <w:t>/</w:t>
      </w:r>
      <w:r w:rsidR="005912A2" w:rsidRPr="005912A2">
        <w:rPr>
          <w:rFonts w:ascii="Arial" w:hAnsi="Arial" w:cs="Arial"/>
          <w:b/>
          <w:sz w:val="22"/>
          <w:szCs w:val="22"/>
        </w:rPr>
        <w:t>U</w:t>
      </w:r>
      <w:r w:rsidRPr="005912A2">
        <w:rPr>
          <w:rFonts w:ascii="Arial" w:hAnsi="Arial" w:cs="Arial"/>
          <w:b/>
          <w:sz w:val="22"/>
          <w:szCs w:val="22"/>
        </w:rPr>
        <w:t>/RZ/202</w:t>
      </w:r>
      <w:r w:rsidR="005912A2" w:rsidRPr="005912A2">
        <w:rPr>
          <w:rFonts w:ascii="Arial" w:hAnsi="Arial" w:cs="Arial"/>
          <w:b/>
          <w:sz w:val="22"/>
          <w:szCs w:val="22"/>
        </w:rPr>
        <w:t>6</w:t>
      </w:r>
    </w:p>
    <w:p w14:paraId="4434A838" w14:textId="7B4C450C" w:rsidR="00622741" w:rsidRPr="005912A2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5912A2">
        <w:rPr>
          <w:rFonts w:ascii="Arial" w:hAnsi="Arial" w:cs="Arial"/>
          <w:sz w:val="22"/>
          <w:szCs w:val="22"/>
        </w:rPr>
        <w:t>Zamówienie pn. „</w:t>
      </w:r>
      <w:r w:rsidR="005912A2" w:rsidRPr="00673915">
        <w:rPr>
          <w:rFonts w:ascii="Arial" w:hAnsi="Arial" w:cs="Arial"/>
          <w:sz w:val="22"/>
          <w:szCs w:val="22"/>
        </w:rPr>
        <w:t xml:space="preserve">Remont zasuwy na przepompowni ścieków </w:t>
      </w:r>
      <w:r w:rsidR="005912A2" w:rsidRPr="005912A2">
        <w:rPr>
          <w:rFonts w:ascii="Arial" w:hAnsi="Arial" w:cs="Arial"/>
          <w:sz w:val="22"/>
          <w:szCs w:val="22"/>
        </w:rPr>
        <w:t xml:space="preserve">dla </w:t>
      </w:r>
      <w:proofErr w:type="spellStart"/>
      <w:r w:rsidR="005912A2" w:rsidRPr="005912A2">
        <w:rPr>
          <w:rFonts w:ascii="Arial" w:hAnsi="Arial" w:cs="Arial"/>
          <w:sz w:val="22"/>
          <w:szCs w:val="22"/>
        </w:rPr>
        <w:t>MWiK</w:t>
      </w:r>
      <w:proofErr w:type="spellEnd"/>
      <w:r w:rsidR="005912A2" w:rsidRPr="005912A2">
        <w:rPr>
          <w:rFonts w:ascii="Arial" w:hAnsi="Arial" w:cs="Arial"/>
          <w:sz w:val="22"/>
          <w:szCs w:val="22"/>
        </w:rPr>
        <w:t xml:space="preserve"> w</w:t>
      </w:r>
      <w:r w:rsidR="005912A2" w:rsidRPr="00673915">
        <w:rPr>
          <w:rFonts w:ascii="Arial" w:hAnsi="Arial" w:cs="Arial"/>
          <w:sz w:val="22"/>
          <w:szCs w:val="22"/>
        </w:rPr>
        <w:t xml:space="preserve"> Bydgoszcz</w:t>
      </w:r>
      <w:r w:rsidR="005912A2" w:rsidRPr="005912A2">
        <w:rPr>
          <w:rFonts w:ascii="Arial" w:hAnsi="Arial" w:cs="Arial"/>
          <w:sz w:val="22"/>
          <w:szCs w:val="22"/>
        </w:rPr>
        <w:t>y</w:t>
      </w:r>
      <w:r w:rsidRPr="005912A2">
        <w:rPr>
          <w:rFonts w:ascii="Arial" w:hAnsi="Arial" w:cs="Arial"/>
          <w:sz w:val="22"/>
          <w:szCs w:val="22"/>
        </w:rPr>
        <w:t>”</w:t>
      </w:r>
    </w:p>
    <w:p w14:paraId="33264236" w14:textId="77777777" w:rsidR="00622741" w:rsidRPr="005912A2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5912A2">
        <w:rPr>
          <w:rFonts w:ascii="Arial" w:hAnsi="Arial" w:cs="Arial"/>
          <w:sz w:val="22"/>
          <w:szCs w:val="22"/>
        </w:rPr>
        <w:t xml:space="preserve">ZAMAWIAJACY: </w:t>
      </w:r>
      <w:r w:rsidRPr="005912A2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0"/>
    <w:p w14:paraId="736F12AF" w14:textId="5DC6F199" w:rsidR="0090082A" w:rsidRPr="00E50DF8" w:rsidRDefault="0090082A" w:rsidP="00E50DF8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47914943" w14:textId="77777777" w:rsidR="00673915" w:rsidRPr="00673915" w:rsidRDefault="00673915" w:rsidP="00673915">
      <w:pPr>
        <w:spacing w:after="200" w:line="276" w:lineRule="auto"/>
        <w:ind w:left="426" w:hanging="360"/>
        <w:jc w:val="center"/>
        <w:rPr>
          <w:rFonts w:ascii="Arial" w:eastAsia="Calibri" w:hAnsi="Arial" w:cs="Arial"/>
          <w:b/>
          <w:bCs/>
          <w:u w:val="single"/>
          <w:lang w:eastAsia="en-US"/>
        </w:rPr>
      </w:pPr>
      <w:r w:rsidRPr="00673915">
        <w:rPr>
          <w:rFonts w:ascii="Arial" w:eastAsia="Calibri" w:hAnsi="Arial" w:cs="Arial"/>
          <w:b/>
          <w:bCs/>
          <w:u w:val="single"/>
          <w:lang w:eastAsia="en-US"/>
        </w:rPr>
        <w:t>Opis przedmiotu zamówienia</w:t>
      </w:r>
    </w:p>
    <w:p w14:paraId="2BB46908" w14:textId="77777777" w:rsidR="00673915" w:rsidRPr="00673915" w:rsidRDefault="00673915" w:rsidP="00673915">
      <w:pPr>
        <w:spacing w:after="200" w:line="276" w:lineRule="auto"/>
        <w:ind w:left="426" w:hanging="360"/>
        <w:jc w:val="center"/>
        <w:rPr>
          <w:rFonts w:ascii="Arial" w:eastAsia="Calibri" w:hAnsi="Arial" w:cs="Arial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dotyczy pn.: „Remont kapitalny zasuwy na przepompowni ścieków przy ul. Srebrnej w Bydgoszczy</w:t>
      </w:r>
    </w:p>
    <w:p w14:paraId="432E1BA4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Przedmiot zamówienia</w:t>
      </w:r>
    </w:p>
    <w:p w14:paraId="5AE74435" w14:textId="77777777" w:rsidR="00673915" w:rsidRPr="00673915" w:rsidRDefault="00673915" w:rsidP="00673915">
      <w:pPr>
        <w:spacing w:after="200"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Przedmiotem zamówienia jest remont kapitalny zasuwy na przepompownia ścieków przy ul. Srebrnej w Bydgoszczy,</w:t>
      </w:r>
    </w:p>
    <w:p w14:paraId="75309917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Szczegółowy zakres prac</w:t>
      </w:r>
    </w:p>
    <w:p w14:paraId="646E0083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Demontaż starej zasuwy wraz z kolumną z wałem napędowym,</w:t>
      </w:r>
    </w:p>
    <w:p w14:paraId="6B1696DA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Demontaż napędu elektrycznego zasuwy,</w:t>
      </w:r>
    </w:p>
    <w:p w14:paraId="5CA60D4C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Montaż nowej zasuwy,</w:t>
      </w:r>
    </w:p>
    <w:p w14:paraId="69591039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Montaż kolumny trzpienia do regulacji zamknięcia zasuwy wraz mocowaniem do ściany komory przepompowni. Mocowanie kolumny do ściany studni wykonać w odstępach 1m. wysokość kolumny ponad poziom terenu – min. 1m licząc od poziomu pokrywy komory przepompowni,</w:t>
      </w:r>
    </w:p>
    <w:p w14:paraId="18D03EF7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Montaż napędu </w:t>
      </w:r>
      <w:proofErr w:type="spellStart"/>
      <w:r w:rsidRPr="00673915">
        <w:rPr>
          <w:rFonts w:ascii="Arial" w:eastAsia="Calibri" w:hAnsi="Arial" w:cs="Arial"/>
          <w:sz w:val="22"/>
          <w:szCs w:val="22"/>
          <w:lang w:eastAsia="en-US"/>
        </w:rPr>
        <w:t>Auma</w:t>
      </w:r>
      <w:proofErr w:type="spell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na kolumnę z trzpieniem. Zainstalowany napęd na wale napędowym należy usztywnić poprzez mocowanie do konstrukcji nośnej pokrycia komory przepompowni. W tym celu należy wykonać nowe mocowanie, warunkowo dopuszcza się wykorzystanie istniejącego mocowania do konstrukcji nośnej.</w:t>
      </w:r>
    </w:p>
    <w:p w14:paraId="080C3E8F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dokona regulacji położeń krańcowych napędu elektrycznego oraz sprawdzi poprawność działania zabezpieczeń przeciążeniowych.</w:t>
      </w:r>
    </w:p>
    <w:p w14:paraId="58C8A999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Podłączenie elektryczne napędu </w:t>
      </w:r>
      <w:proofErr w:type="spellStart"/>
      <w:r w:rsidRPr="00673915">
        <w:rPr>
          <w:rFonts w:ascii="Arial" w:eastAsia="Calibri" w:hAnsi="Arial" w:cs="Arial"/>
          <w:sz w:val="22"/>
          <w:szCs w:val="22"/>
          <w:lang w:eastAsia="en-US"/>
        </w:rPr>
        <w:t>Auma</w:t>
      </w:r>
      <w:proofErr w:type="spell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i regulacja położenia zasuwy.</w:t>
      </w:r>
    </w:p>
    <w:p w14:paraId="251F2E85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zapewnia dostawę wszystkich materiałów i urządzeń niezbędnych do wykonania przedmiotu zamówienia.</w:t>
      </w:r>
    </w:p>
    <w:p w14:paraId="38487949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ponosi odpowiedzialność za wszelkie uszkodzenia infrastruktury powstałe w trakcie realizacji prac i zobowiązany jest do ich naprawy na własny koszt.</w:t>
      </w:r>
    </w:p>
    <w:p w14:paraId="4F61BE9C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zobowiązany jest do prowadzenia prac zgodnie z przepisami BHP oraz przepisami dotyczącymi pracy w przestrzeniach zamkniętych i obiektach kanalizacyjnych.</w:t>
      </w:r>
    </w:p>
    <w:p w14:paraId="73DA3F62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Zdemontowane elementy instalacji stanowią własność Zamawiającego i zostaną przekazane Zamawiającemu</w:t>
      </w:r>
    </w:p>
    <w:p w14:paraId="16BE9534" w14:textId="77777777" w:rsidR="00673915" w:rsidRPr="00673915" w:rsidRDefault="00673915" w:rsidP="00673915">
      <w:pPr>
        <w:numPr>
          <w:ilvl w:val="0"/>
          <w:numId w:val="51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Wszystkie elementy konstrukcyjne narażone na działanie środowiska agresywnego powinny być wykonane z materiałów odpornych na korozję lub zabezpieczone antykorozyjnie.</w:t>
      </w:r>
    </w:p>
    <w:p w14:paraId="286EB672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Wymagania materiałowe</w:t>
      </w:r>
    </w:p>
    <w:p w14:paraId="3A5A02FD" w14:textId="77777777" w:rsidR="00673915" w:rsidRPr="00673915" w:rsidRDefault="00673915" w:rsidP="00673915">
      <w:pPr>
        <w:numPr>
          <w:ilvl w:val="0"/>
          <w:numId w:val="52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trike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Zasuwa </w:t>
      </w:r>
      <w:proofErr w:type="gramStart"/>
      <w:r w:rsidRPr="00673915">
        <w:rPr>
          <w:rFonts w:ascii="Arial" w:eastAsia="Calibri" w:hAnsi="Arial" w:cs="Arial"/>
          <w:sz w:val="22"/>
          <w:szCs w:val="22"/>
          <w:lang w:eastAsia="en-US"/>
        </w:rPr>
        <w:t>nożowa  -</w:t>
      </w:r>
      <w:proofErr w:type="gram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Załącznik nr 1,</w:t>
      </w:r>
    </w:p>
    <w:p w14:paraId="2A317A01" w14:textId="77777777" w:rsidR="00673915" w:rsidRPr="00673915" w:rsidRDefault="00673915" w:rsidP="00673915">
      <w:pPr>
        <w:numPr>
          <w:ilvl w:val="0"/>
          <w:numId w:val="52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Napęd do zasuwy – Załącznik nr 2,</w:t>
      </w:r>
    </w:p>
    <w:p w14:paraId="472246E3" w14:textId="77777777" w:rsidR="00673915" w:rsidRPr="00673915" w:rsidRDefault="00673915" w:rsidP="00673915">
      <w:pPr>
        <w:numPr>
          <w:ilvl w:val="0"/>
          <w:numId w:val="52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Wał napędowy łączący zasuwę nożową i napęd zasuwy – ok. 10m. Ze względu na długość wału napędowego należy zastosować wsporniki montażowo/dystansowe do zachowania osiowości wału. Połączenie wspornika i wału powinno być łożyskowane. Ze względu na warunki eksploatacyjne: otwarta komora przepompowni, warunki atmosferyczne – układ przeniesienia napędu powinien być wykonany ze stali </w:t>
      </w:r>
      <w:r w:rsidRPr="00673915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nierdzewnej (1.4404), Zamawiający dopuszcza wykonanie ze stali </w:t>
      </w:r>
      <w:proofErr w:type="gramStart"/>
      <w:r w:rsidRPr="00673915">
        <w:rPr>
          <w:rFonts w:ascii="Arial" w:eastAsia="Calibri" w:hAnsi="Arial" w:cs="Arial"/>
          <w:sz w:val="22"/>
          <w:szCs w:val="22"/>
          <w:lang w:eastAsia="en-US"/>
        </w:rPr>
        <w:t>S355</w:t>
      </w:r>
      <w:proofErr w:type="gram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ale musi być zabezpieczony antykorozyjnie. Dodatkowo wał musi być zamknięty przed czynnikami zewnętrznymi,   </w:t>
      </w:r>
    </w:p>
    <w:p w14:paraId="09065A18" w14:textId="77777777" w:rsidR="00673915" w:rsidRPr="00673915" w:rsidRDefault="00673915" w:rsidP="00673915">
      <w:pPr>
        <w:numPr>
          <w:ilvl w:val="0"/>
          <w:numId w:val="52"/>
        </w:numPr>
        <w:spacing w:after="200" w:line="276" w:lineRule="auto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Wszelkie połączenia śrubowe, kotwy, elementy montażowe, nośne wykonać/zastosować z </w:t>
      </w:r>
      <w:proofErr w:type="gramStart"/>
      <w:r w:rsidRPr="00673915">
        <w:rPr>
          <w:rFonts w:ascii="Arial" w:eastAsia="Calibri" w:hAnsi="Arial" w:cs="Arial"/>
          <w:sz w:val="22"/>
          <w:szCs w:val="22"/>
          <w:lang w:eastAsia="en-US"/>
        </w:rPr>
        <w:t>materiału  –</w:t>
      </w:r>
      <w:proofErr w:type="gram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stal nierdzewna – stal 1.4401/1.4404,</w:t>
      </w:r>
    </w:p>
    <w:p w14:paraId="53BB0636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Inne wymagania</w:t>
      </w:r>
    </w:p>
    <w:p w14:paraId="48EA27FF" w14:textId="77777777" w:rsidR="00673915" w:rsidRPr="00673915" w:rsidRDefault="00673915" w:rsidP="0067391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z 7 dniowym wyprzedzeniem skontaktuje się z Zamawiającym w celu przeprowadzenia remontu,</w:t>
      </w:r>
    </w:p>
    <w:p w14:paraId="5A0D4E6E" w14:textId="77777777" w:rsidR="00673915" w:rsidRPr="00673915" w:rsidRDefault="00673915" w:rsidP="0067391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Wykonawca we własnym zakresie zabezpieczy zamknięcie wlotu kanału do studni, w której przeprowadzony będzie remont. </w:t>
      </w:r>
    </w:p>
    <w:p w14:paraId="4B86C846" w14:textId="77777777" w:rsidR="00673915" w:rsidRPr="00673915" w:rsidRDefault="00673915" w:rsidP="0067391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Remontu dokona firma, która wykaże się wykonaniem podobnych usług w zakresie wymiany zasuw i napędów,</w:t>
      </w:r>
    </w:p>
    <w:p w14:paraId="0CBDF801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Odbiór przedmiotu zamówienia</w:t>
      </w:r>
    </w:p>
    <w:p w14:paraId="6EDFF848" w14:textId="77777777" w:rsidR="00673915" w:rsidRPr="00673915" w:rsidRDefault="00673915" w:rsidP="00673915">
      <w:pPr>
        <w:spacing w:after="20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Po zakończeniu montażu Wykonawca przeprowadzi próbę działania zasuwy obejmującą pełne otwarcie i zamknięcie zasuwy wraz ze sprawdzeniem poprawności działania napędu elektrycznego, regulacji położeń krańcowych oraz szczelności zamknięcia.</w:t>
      </w:r>
    </w:p>
    <w:p w14:paraId="2144CBA8" w14:textId="77777777" w:rsidR="00673915" w:rsidRPr="00673915" w:rsidRDefault="00673915" w:rsidP="00673915">
      <w:pPr>
        <w:spacing w:after="20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Odbiór przedmiotu zamówienia nastąpi po sprawdzeniu poprawności działania zasuwy i napędu elektrycznego oraz po podpisaniu protokołu odbioru przez obie strony.</w:t>
      </w:r>
    </w:p>
    <w:p w14:paraId="6745BC47" w14:textId="77777777" w:rsidR="00673915" w:rsidRPr="00673915" w:rsidRDefault="00673915" w:rsidP="00673915">
      <w:pPr>
        <w:spacing w:before="100" w:beforeAutospacing="1" w:after="100" w:afterAutospacing="1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Po uruchomieniu zasuwy i sprawdzeniu działania napędu zostanie sporządzony protokół odbioru przedmiotu zamówienia.</w:t>
      </w:r>
    </w:p>
    <w:p w14:paraId="7954DE3C" w14:textId="77777777" w:rsidR="00673915" w:rsidRPr="00673915" w:rsidRDefault="00673915" w:rsidP="00673915">
      <w:pPr>
        <w:spacing w:before="100" w:beforeAutospacing="1" w:after="100" w:afterAutospacing="1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przekaże Zamawiającemu dokumentację powykonawczą obejmującą:</w:t>
      </w:r>
    </w:p>
    <w:p w14:paraId="47DE99F5" w14:textId="77777777" w:rsidR="00673915" w:rsidRPr="00673915" w:rsidRDefault="00673915" w:rsidP="00673915">
      <w:pPr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opis wykonanych prac,</w:t>
      </w:r>
    </w:p>
    <w:p w14:paraId="41C53714" w14:textId="77777777" w:rsidR="00673915" w:rsidRPr="00673915" w:rsidRDefault="00673915" w:rsidP="00673915">
      <w:pPr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karty techniczne zastosowanych urządzeń,</w:t>
      </w:r>
    </w:p>
    <w:p w14:paraId="45DEC365" w14:textId="77777777" w:rsidR="00673915" w:rsidRPr="00673915" w:rsidRDefault="00673915" w:rsidP="00673915">
      <w:pPr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deklaracje zgodności / certyfikaty materiałowe,</w:t>
      </w:r>
    </w:p>
    <w:p w14:paraId="0DFADE53" w14:textId="77777777" w:rsidR="00673915" w:rsidRPr="00673915" w:rsidRDefault="00673915" w:rsidP="00673915">
      <w:pPr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instrukcję eksploatacji i konserwacji zasuwy oraz napędu.</w:t>
      </w:r>
    </w:p>
    <w:p w14:paraId="6C2FC774" w14:textId="77777777" w:rsidR="00673915" w:rsidRPr="00673915" w:rsidRDefault="00673915" w:rsidP="00673915">
      <w:pPr>
        <w:spacing w:after="20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0039AEA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Gwarancja</w:t>
      </w:r>
    </w:p>
    <w:p w14:paraId="255ABA88" w14:textId="77777777" w:rsidR="00673915" w:rsidRPr="00673915" w:rsidRDefault="00673915" w:rsidP="00673915">
      <w:pPr>
        <w:spacing w:after="20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Wykonawca udzieli 12 miesięcznej gwarancji na wykonana naprawę</w:t>
      </w:r>
    </w:p>
    <w:p w14:paraId="24B2BDBD" w14:textId="77777777" w:rsidR="00673915" w:rsidRPr="00673915" w:rsidRDefault="00673915" w:rsidP="00673915">
      <w:pPr>
        <w:numPr>
          <w:ilvl w:val="0"/>
          <w:numId w:val="49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7391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Termin wykonania przedmiotu zamówienia: </w:t>
      </w:r>
    </w:p>
    <w:p w14:paraId="7825C426" w14:textId="77777777" w:rsidR="00673915" w:rsidRPr="00673915" w:rsidRDefault="00673915" w:rsidP="00673915">
      <w:pPr>
        <w:spacing w:after="20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12 tygodni od podpisania umowy</w:t>
      </w:r>
    </w:p>
    <w:p w14:paraId="5BE2EF1C" w14:textId="77777777" w:rsidR="00673915" w:rsidRPr="00673915" w:rsidRDefault="00673915" w:rsidP="00673915">
      <w:pPr>
        <w:spacing w:after="20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BFBECCD" w14:textId="77777777" w:rsidR="00673915" w:rsidRPr="00673915" w:rsidRDefault="00673915" w:rsidP="0067391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br w:type="page"/>
      </w:r>
      <w:r w:rsidRPr="00673915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Załącznik nr 1 </w:t>
      </w:r>
    </w:p>
    <w:p w14:paraId="7AB82FF6" w14:textId="77777777" w:rsidR="00673915" w:rsidRPr="00673915" w:rsidRDefault="00673915" w:rsidP="0067391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Zasuwa nożowa </w:t>
      </w:r>
      <w:proofErr w:type="spellStart"/>
      <w:r w:rsidRPr="00673915">
        <w:rPr>
          <w:rFonts w:ascii="Arial" w:eastAsia="Calibri" w:hAnsi="Arial" w:cs="Arial"/>
          <w:sz w:val="22"/>
          <w:szCs w:val="22"/>
          <w:lang w:eastAsia="en-US"/>
        </w:rPr>
        <w:t>międzykołnierzowa</w:t>
      </w:r>
      <w:proofErr w:type="spell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z trzpieniem niewznoszącym DN 600</w:t>
      </w:r>
    </w:p>
    <w:p w14:paraId="0714F91D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Wielkość – DN 600,</w:t>
      </w:r>
    </w:p>
    <w:p w14:paraId="4AA5940B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Szerokość korpusu zasuwy – nie więcej niż 115mm,</w:t>
      </w:r>
    </w:p>
    <w:p w14:paraId="4D2D40EA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Dwukierunkowa, możliwość montażu niezależnie od kierunku przepływu medium.</w:t>
      </w:r>
    </w:p>
    <w:p w14:paraId="5C201F75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Pełen przelot przez zasuwę, bez redukcji przepływu.</w:t>
      </w:r>
    </w:p>
    <w:p w14:paraId="5763AC29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Brak wgłębienia w korpusie zapobiega gromadzeniu się osadów i eliminuje ryzyko zatkania.</w:t>
      </w:r>
    </w:p>
    <w:p w14:paraId="25D086E0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Jednoczęściowa uszczelka z gumy NBR w kształcie litery U między płytami korpusu, wzmocniona wkładką stalową w celu ochrony przed uszkodzeniem w czasie pracy.</w:t>
      </w:r>
    </w:p>
    <w:p w14:paraId="4BD2FB04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Połączenie nakrętki trzpienia i noża zasuwy zabezpieczone nakrętkami samoblokującymi.</w:t>
      </w:r>
    </w:p>
    <w:p w14:paraId="77F4B8C4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Wsporniki zintegrowane z odlewem korpusu chronią nóż przed odchyleniami pod wpływem ciśnienia.</w:t>
      </w:r>
    </w:p>
    <w:p w14:paraId="02614220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Korpus z żeliwa sferoidalnego</w:t>
      </w:r>
    </w:p>
    <w:p w14:paraId="6832701B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(GJS-400-15) z powłoką z farby poliestrowej odpornej na promieniowanie UV min. 100-150 </w:t>
      </w:r>
      <w:proofErr w:type="spellStart"/>
      <w:r w:rsidRPr="00673915">
        <w:rPr>
          <w:rFonts w:ascii="Arial" w:eastAsia="Calibri" w:hAnsi="Arial" w:cs="Arial"/>
          <w:sz w:val="22"/>
          <w:szCs w:val="22"/>
          <w:lang w:eastAsia="en-US"/>
        </w:rPr>
        <w:t>μm</w:t>
      </w:r>
      <w:proofErr w:type="spellEnd"/>
      <w:r w:rsidRPr="00673915">
        <w:rPr>
          <w:rFonts w:ascii="Arial" w:eastAsia="Calibri" w:hAnsi="Arial" w:cs="Arial"/>
          <w:sz w:val="22"/>
          <w:szCs w:val="22"/>
          <w:lang w:eastAsia="en-US"/>
        </w:rPr>
        <w:t xml:space="preserve"> RAL 5017.</w:t>
      </w:r>
    </w:p>
    <w:p w14:paraId="7203BBA3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Nóż i trzpień wykonane ze stali kwasoodpornej 1.4408,</w:t>
      </w:r>
    </w:p>
    <w:p w14:paraId="1442486A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Śruby i nakrętki wykonane z stali kwasoodpornej 1.4401,</w:t>
      </w:r>
    </w:p>
    <w:p w14:paraId="4DE0C913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Nakrętka trzpienia – brąz,</w:t>
      </w:r>
    </w:p>
    <w:p w14:paraId="438EAB14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Popychacz dławicy wykonany z żeliwa sferoidalnego GJS-400-15,</w:t>
      </w:r>
    </w:p>
    <w:p w14:paraId="5345FB8D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Podkładki pod śrubami w celu zabezpieczenia powłoki ochronnej zasuwy.</w:t>
      </w:r>
    </w:p>
    <w:p w14:paraId="3ED02F88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Smukła konstrukcja i niska waga.</w:t>
      </w:r>
    </w:p>
    <w:p w14:paraId="53BC500B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Możliwość wymiany uszczelnienia dławicy bez demontażu zasuwy z rurociągu.</w:t>
      </w:r>
    </w:p>
    <w:p w14:paraId="7A579574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Zatwierdzona zgodnie z 97/23/CE Dyrektywą Europejską dla urządzeń ciśnieniowych.</w:t>
      </w:r>
    </w:p>
    <w:p w14:paraId="0D0D6CB8" w14:textId="77777777" w:rsidR="00673915" w:rsidRPr="00673915" w:rsidRDefault="00673915" w:rsidP="00673915">
      <w:pPr>
        <w:numPr>
          <w:ilvl w:val="0"/>
          <w:numId w:val="54"/>
        </w:numPr>
        <w:spacing w:after="160" w:line="259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t>Zatwierdzona zgodnie z 94/9/94EC, ATEX.</w:t>
      </w:r>
    </w:p>
    <w:p w14:paraId="57107FC5" w14:textId="77777777" w:rsidR="00673915" w:rsidRPr="00673915" w:rsidRDefault="00673915" w:rsidP="0067391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sz w:val="22"/>
          <w:szCs w:val="22"/>
          <w:lang w:eastAsia="en-US"/>
        </w:rPr>
        <w:br w:type="page"/>
      </w:r>
    </w:p>
    <w:p w14:paraId="11D558FA" w14:textId="77777777" w:rsidR="00673915" w:rsidRPr="00673915" w:rsidRDefault="00673915" w:rsidP="005B22EE">
      <w:pPr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lastRenderedPageBreak/>
        <w:t>Załącznik nr 2</w:t>
      </w:r>
    </w:p>
    <w:p w14:paraId="40C3304F" w14:textId="77777777" w:rsidR="00673915" w:rsidRPr="00673915" w:rsidRDefault="00673915" w:rsidP="005B22EE">
      <w:pPr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1B21171A" w14:textId="77777777" w:rsidR="00673915" w:rsidRPr="00673915" w:rsidRDefault="00673915" w:rsidP="005B22EE">
      <w:pPr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5F7FF019" w14:textId="77777777" w:rsidR="00673915" w:rsidRPr="00673915" w:rsidRDefault="00673915" w:rsidP="005B22EE">
      <w:pPr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673915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Wymagania dla elektrycznych napędów armatury (zasuw, zastawek, przepustnic) otwórz-zamknij i regulacyjnych</w:t>
      </w:r>
    </w:p>
    <w:p w14:paraId="4A2ADD00" w14:textId="77777777" w:rsidR="00673915" w:rsidRPr="00673915" w:rsidRDefault="00673915" w:rsidP="005B22EE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96D34BF" w14:textId="77777777" w:rsidR="00673915" w:rsidRPr="00673915" w:rsidRDefault="00673915" w:rsidP="005B22EE">
      <w:pPr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D8D64DF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dowolna pozycja montażowa (dławiki kablowe zawsze w jednym kierunku najlepiej skierowane w dół, ewentualnie w poziomie),</w:t>
      </w:r>
    </w:p>
    <w:p w14:paraId="54637E8D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praca ręczna: do ustawiania napędu lub przesterowania w razie awarii, kółko ręczne nie obraca się podczas pracy silnika; </w:t>
      </w:r>
    </w:p>
    <w:p w14:paraId="07FAC244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Nie dopuszcza się pokręteł ręcznych wykonanych z tworzywa</w:t>
      </w:r>
    </w:p>
    <w:p w14:paraId="39FB526A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Napęd elektryczny wieloobrotowy </w:t>
      </w:r>
    </w:p>
    <w:p w14:paraId="799590AF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Reżim pracy S2-15min (klasa B wg. </w:t>
      </w:r>
      <w:r w:rsidRPr="005B22EE">
        <w:rPr>
          <w:rFonts w:ascii="Arial" w:hAnsi="Arial" w:cs="Arial"/>
          <w:bCs/>
        </w:rPr>
        <w:t xml:space="preserve">EN 15714-2) </w:t>
      </w:r>
      <w:r w:rsidRPr="005B22EE">
        <w:rPr>
          <w:rFonts w:ascii="Arial" w:hAnsi="Arial" w:cs="Arial"/>
        </w:rPr>
        <w:t>dla armatury otwórz/zamknij</w:t>
      </w:r>
    </w:p>
    <w:p w14:paraId="79DC8427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silnik: trójfazowy asynchroniczny silnik AC: 400V/50Hz</w:t>
      </w:r>
    </w:p>
    <w:p w14:paraId="1BC6D2AB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automatyczna korekta faz w napędzie,</w:t>
      </w:r>
    </w:p>
    <w:p w14:paraId="358C9F65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napędy muszą posiadać wewnętrzny wyłącznik termiczny,</w:t>
      </w:r>
    </w:p>
    <w:p w14:paraId="6ECBC526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integralny układ sterowania stycznikowego zabudowany w napędzie  </w:t>
      </w:r>
    </w:p>
    <w:p w14:paraId="1A572C62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zapewnienie samohamowności w pełnym zakresie pracy (tryb pracy elektrycznej, ręcznej, przełączenie pomiędzy trybami),</w:t>
      </w:r>
    </w:p>
    <w:p w14:paraId="1D4E5C88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magnetyczny układ odwzorowania drogi i momentu (w razie zaniku napięcia, po przesterowaniu ręcznym napęd zna swoje położenie)</w:t>
      </w:r>
    </w:p>
    <w:p w14:paraId="62409855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samoregulacyjna grzałka </w:t>
      </w:r>
      <w:proofErr w:type="spellStart"/>
      <w:r w:rsidRPr="005B22EE">
        <w:rPr>
          <w:rFonts w:ascii="Arial" w:hAnsi="Arial" w:cs="Arial"/>
        </w:rPr>
        <w:t>antykondensacyjna</w:t>
      </w:r>
      <w:proofErr w:type="spellEnd"/>
      <w:r w:rsidRPr="005B22EE">
        <w:rPr>
          <w:rFonts w:ascii="Arial" w:hAnsi="Arial" w:cs="Arial"/>
        </w:rPr>
        <w:t xml:space="preserve"> wewnątrz obudowy,</w:t>
      </w:r>
    </w:p>
    <w:p w14:paraId="6320E74B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przyłącze elektryczne typu gniazdo/wtyk (jedno złącze </w:t>
      </w:r>
      <w:proofErr w:type="spellStart"/>
      <w:r w:rsidRPr="005B22EE">
        <w:rPr>
          <w:rFonts w:ascii="Arial" w:hAnsi="Arial" w:cs="Arial"/>
        </w:rPr>
        <w:t>wielopinowe</w:t>
      </w:r>
      <w:proofErr w:type="spellEnd"/>
      <w:r w:rsidRPr="005B22EE">
        <w:rPr>
          <w:rFonts w:ascii="Arial" w:hAnsi="Arial" w:cs="Arial"/>
        </w:rPr>
        <w:t>, gniazdo ma być integralną częścią napędu); po zdjęciu wtyku napęd musi nadal być szczelny w klasie IP68</w:t>
      </w:r>
    </w:p>
    <w:p w14:paraId="0056101A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klasa szczelności minimum IP68 wskazana na tabliczce znamionowej napędu</w:t>
      </w:r>
    </w:p>
    <w:p w14:paraId="00B45F7C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regulacja i parametryzacja bez użycia dodatkowych narzędzi/urządzeń/pilotów,</w:t>
      </w:r>
    </w:p>
    <w:p w14:paraId="22BFC7B4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pulpit sterowania lokalnego w klasie IP68 wyposażony w wyświetlacz z menu w języku polskim oraz przyciski sterujące osobne dla rozkazów otwórz/stop/zamknij, który wraz z głowicą sterującą można odseparować od napędu na etapie eksploatacji i umieścić w miejscu dostępnym dla obsługi</w:t>
      </w:r>
    </w:p>
    <w:p w14:paraId="325D1A52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mechaniczny wskaźnik położenia </w:t>
      </w:r>
    </w:p>
    <w:p w14:paraId="38C7975A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Napędy wyposażone w funkcje diagnostyczne tj.: rejestr błędów, rejestracja liczby cykli pracy</w:t>
      </w:r>
    </w:p>
    <w:p w14:paraId="5C06302F" w14:textId="77777777" w:rsidR="00673915" w:rsidRPr="005B22EE" w:rsidRDefault="00673915" w:rsidP="005B22EE">
      <w:pPr>
        <w:pStyle w:val="Akapitzlist"/>
        <w:numPr>
          <w:ilvl w:val="0"/>
          <w:numId w:val="56"/>
        </w:numPr>
        <w:spacing w:after="20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>Napędy muszą posiadać trwałe, metalowe tabliczki znamionowe zawierające dane techniczne, określenie typu oraz stopnia ochrony obudowy (IP68)</w:t>
      </w:r>
    </w:p>
    <w:p w14:paraId="164DE98A" w14:textId="77777777" w:rsidR="005B22EE" w:rsidRPr="005B22EE" w:rsidRDefault="00673915" w:rsidP="005B22EE">
      <w:pPr>
        <w:pStyle w:val="Akapitzlist"/>
        <w:numPr>
          <w:ilvl w:val="0"/>
          <w:numId w:val="56"/>
        </w:numPr>
        <w:spacing w:after="120" w:line="276" w:lineRule="auto"/>
        <w:jc w:val="both"/>
        <w:rPr>
          <w:rFonts w:ascii="Arial" w:hAnsi="Arial" w:cs="Arial"/>
        </w:rPr>
      </w:pPr>
      <w:r w:rsidRPr="005B22EE">
        <w:rPr>
          <w:rFonts w:ascii="Arial" w:hAnsi="Arial" w:cs="Arial"/>
        </w:rPr>
        <w:t xml:space="preserve">Napęd malowany proszkowo, zabezpieczenie antykorozyjne </w:t>
      </w:r>
      <w:r w:rsidRPr="005B22EE">
        <w:rPr>
          <w:rFonts w:ascii="Arial" w:hAnsi="Arial" w:cs="Arial"/>
          <w:bCs/>
        </w:rPr>
        <w:t xml:space="preserve">KS </w:t>
      </w:r>
    </w:p>
    <w:p w14:paraId="7A4F39FA" w14:textId="45C693A9" w:rsidR="00B53DA8" w:rsidRPr="00A3742E" w:rsidRDefault="00673915" w:rsidP="007158B6">
      <w:pPr>
        <w:pStyle w:val="Akapitzlist"/>
        <w:numPr>
          <w:ilvl w:val="0"/>
          <w:numId w:val="56"/>
        </w:numPr>
        <w:tabs>
          <w:tab w:val="num" w:pos="1980"/>
        </w:tabs>
        <w:spacing w:after="120" w:line="360" w:lineRule="auto"/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  <w:r w:rsidRPr="00A3742E">
        <w:rPr>
          <w:rFonts w:ascii="Arial" w:hAnsi="Arial" w:cs="Arial"/>
        </w:rPr>
        <w:t xml:space="preserve">sterowanie oraz sygnały zwrotne </w:t>
      </w:r>
      <w:proofErr w:type="gramStart"/>
      <w:r w:rsidRPr="00A3742E">
        <w:rPr>
          <w:rFonts w:ascii="Arial" w:hAnsi="Arial" w:cs="Arial"/>
        </w:rPr>
        <w:t>-  24</w:t>
      </w:r>
      <w:proofErr w:type="gramEnd"/>
      <w:r w:rsidRPr="00A3742E">
        <w:rPr>
          <w:rFonts w:ascii="Arial" w:hAnsi="Arial" w:cs="Arial"/>
        </w:rPr>
        <w:t>VDC oraz odwzorowanie 4-20mA (sygnał wyjściowy z napędu jest sygnałem aktywnym)</w:t>
      </w:r>
      <w:r w:rsidR="00162DB2" w:rsidRPr="00A3742E">
        <w:rPr>
          <w:rFonts w:ascii="Arial" w:hAnsi="Arial" w:cs="Arial"/>
          <w:i/>
          <w:color w:val="4BACC6"/>
          <w:sz w:val="20"/>
          <w:szCs w:val="20"/>
        </w:rPr>
        <w:t xml:space="preserve"> </w:t>
      </w:r>
    </w:p>
    <w:sectPr w:rsidR="00B53DA8" w:rsidRPr="00A3742E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DCB6" w14:textId="77777777" w:rsidR="005C305C" w:rsidRDefault="005C305C">
      <w:r>
        <w:separator/>
      </w:r>
    </w:p>
  </w:endnote>
  <w:endnote w:type="continuationSeparator" w:id="0">
    <w:p w14:paraId="7544D87C" w14:textId="77777777" w:rsidR="005C305C" w:rsidRDefault="005C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9944" w14:textId="77777777" w:rsidR="005C305C" w:rsidRDefault="005C305C">
      <w:r>
        <w:separator/>
      </w:r>
    </w:p>
  </w:footnote>
  <w:footnote w:type="continuationSeparator" w:id="0">
    <w:p w14:paraId="696F473B" w14:textId="77777777" w:rsidR="005C305C" w:rsidRDefault="005C3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5F5B5BB5" w:rsidR="00622741" w:rsidRPr="005912A2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5912A2">
      <w:rPr>
        <w:rFonts w:ascii="Arial" w:hAnsi="Arial"/>
        <w:sz w:val="16"/>
        <w:szCs w:val="16"/>
      </w:rPr>
      <w:t>Z-</w:t>
    </w:r>
    <w:r w:rsidR="005912A2" w:rsidRPr="005912A2">
      <w:rPr>
        <w:rFonts w:ascii="Arial" w:hAnsi="Arial"/>
        <w:sz w:val="16"/>
        <w:szCs w:val="16"/>
      </w:rPr>
      <w:t>072</w:t>
    </w:r>
    <w:r w:rsidRPr="005912A2">
      <w:rPr>
        <w:rFonts w:ascii="Arial" w:hAnsi="Arial"/>
        <w:sz w:val="16"/>
        <w:szCs w:val="16"/>
      </w:rPr>
      <w:t>/</w:t>
    </w:r>
    <w:r w:rsidR="005912A2" w:rsidRPr="005912A2">
      <w:rPr>
        <w:rFonts w:ascii="Arial" w:hAnsi="Arial"/>
        <w:sz w:val="16"/>
        <w:szCs w:val="16"/>
      </w:rPr>
      <w:t>U</w:t>
    </w:r>
    <w:r w:rsidRPr="005912A2">
      <w:rPr>
        <w:rFonts w:ascii="Arial" w:hAnsi="Arial"/>
        <w:sz w:val="16"/>
        <w:szCs w:val="16"/>
      </w:rPr>
      <w:t>/RZ/202</w:t>
    </w:r>
    <w:r w:rsidR="005912A2" w:rsidRPr="005912A2">
      <w:rPr>
        <w:rFonts w:ascii="Arial" w:hAnsi="Arial"/>
        <w:sz w:val="16"/>
        <w:szCs w:val="16"/>
      </w:rPr>
      <w:t>6</w:t>
    </w:r>
    <w:r w:rsidRPr="005912A2">
      <w:rPr>
        <w:rFonts w:ascii="Arial" w:hAnsi="Arial"/>
        <w:sz w:val="16"/>
        <w:szCs w:val="16"/>
      </w:rPr>
      <w:t xml:space="preserve"> – </w:t>
    </w:r>
    <w:r w:rsidR="005912A2" w:rsidRPr="005912A2">
      <w:rPr>
        <w:rFonts w:ascii="Arial" w:hAnsi="Arial"/>
        <w:sz w:val="16"/>
        <w:szCs w:val="16"/>
      </w:rPr>
      <w:t xml:space="preserve">Remont zasuwy na przepompowni ścieków dla </w:t>
    </w:r>
    <w:proofErr w:type="spellStart"/>
    <w:r w:rsidR="005912A2" w:rsidRPr="005912A2">
      <w:rPr>
        <w:rFonts w:ascii="Arial" w:hAnsi="Arial"/>
        <w:sz w:val="16"/>
        <w:szCs w:val="16"/>
      </w:rPr>
      <w:t>MWiK</w:t>
    </w:r>
    <w:proofErr w:type="spellEnd"/>
    <w:r w:rsidR="005912A2" w:rsidRPr="005912A2">
      <w:rPr>
        <w:rFonts w:ascii="Arial" w:hAnsi="Arial"/>
        <w:sz w:val="16"/>
        <w:szCs w:val="16"/>
      </w:rPr>
      <w:t xml:space="preserve"> Bydgoszcz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5221B5C"/>
    <w:multiLevelType w:val="hybridMultilevel"/>
    <w:tmpl w:val="B136F260"/>
    <w:lvl w:ilvl="0" w:tplc="0415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5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7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A3694"/>
    <w:multiLevelType w:val="hybridMultilevel"/>
    <w:tmpl w:val="046A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73F01"/>
    <w:multiLevelType w:val="hybridMultilevel"/>
    <w:tmpl w:val="A64E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13457FF3"/>
    <w:multiLevelType w:val="hybridMultilevel"/>
    <w:tmpl w:val="A386F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5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22" w15:restartNumberingAfterBreak="0">
    <w:nsid w:val="2DD62A16"/>
    <w:multiLevelType w:val="hybridMultilevel"/>
    <w:tmpl w:val="7C009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FF4CEB"/>
    <w:multiLevelType w:val="hybridMultilevel"/>
    <w:tmpl w:val="55005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5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6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8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1" w15:restartNumberingAfterBreak="0">
    <w:nsid w:val="4A597904"/>
    <w:multiLevelType w:val="hybridMultilevel"/>
    <w:tmpl w:val="69848928"/>
    <w:lvl w:ilvl="0" w:tplc="42AC3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3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41" w15:restartNumberingAfterBreak="0">
    <w:nsid w:val="63452134"/>
    <w:multiLevelType w:val="multilevel"/>
    <w:tmpl w:val="FE70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43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50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52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7"/>
  </w:num>
  <w:num w:numId="2" w16cid:durableId="538857200">
    <w:abstractNumId w:val="15"/>
  </w:num>
  <w:num w:numId="3" w16cid:durableId="581069419">
    <w:abstractNumId w:val="52"/>
  </w:num>
  <w:num w:numId="4" w16cid:durableId="1434859963">
    <w:abstractNumId w:val="24"/>
  </w:num>
  <w:num w:numId="5" w16cid:durableId="44372267">
    <w:abstractNumId w:val="21"/>
  </w:num>
  <w:num w:numId="6" w16cid:durableId="1183472096">
    <w:abstractNumId w:val="18"/>
  </w:num>
  <w:num w:numId="7" w16cid:durableId="1046027046">
    <w:abstractNumId w:val="44"/>
  </w:num>
  <w:num w:numId="8" w16cid:durableId="1194997428">
    <w:abstractNumId w:val="0"/>
  </w:num>
  <w:num w:numId="9" w16cid:durableId="1467819806">
    <w:abstractNumId w:val="35"/>
  </w:num>
  <w:num w:numId="10" w16cid:durableId="1870528965">
    <w:abstractNumId w:val="47"/>
  </w:num>
  <w:num w:numId="11" w16cid:durableId="314456417">
    <w:abstractNumId w:val="36"/>
  </w:num>
  <w:num w:numId="12" w16cid:durableId="1949576404">
    <w:abstractNumId w:val="29"/>
  </w:num>
  <w:num w:numId="13" w16cid:durableId="2066175491">
    <w:abstractNumId w:val="48"/>
  </w:num>
  <w:num w:numId="14" w16cid:durableId="2121605938">
    <w:abstractNumId w:val="43"/>
  </w:num>
  <w:num w:numId="15" w16cid:durableId="1650674096">
    <w:abstractNumId w:val="44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6"/>
  </w:num>
  <w:num w:numId="17" w16cid:durableId="901020242">
    <w:abstractNumId w:val="14"/>
  </w:num>
  <w:num w:numId="18" w16cid:durableId="1598518164">
    <w:abstractNumId w:val="11"/>
  </w:num>
  <w:num w:numId="19" w16cid:durableId="1309163129">
    <w:abstractNumId w:val="49"/>
  </w:num>
  <w:num w:numId="20" w16cid:durableId="2004159607">
    <w:abstractNumId w:val="5"/>
  </w:num>
  <w:num w:numId="21" w16cid:durableId="1429813779">
    <w:abstractNumId w:val="27"/>
  </w:num>
  <w:num w:numId="22" w16cid:durableId="583031083">
    <w:abstractNumId w:val="50"/>
  </w:num>
  <w:num w:numId="23" w16cid:durableId="269314018">
    <w:abstractNumId w:val="25"/>
  </w:num>
  <w:num w:numId="24" w16cid:durableId="282856752">
    <w:abstractNumId w:val="32"/>
  </w:num>
  <w:num w:numId="25" w16cid:durableId="218979453">
    <w:abstractNumId w:val="40"/>
  </w:num>
  <w:num w:numId="26" w16cid:durableId="1989476450">
    <w:abstractNumId w:val="42"/>
  </w:num>
  <w:num w:numId="27" w16cid:durableId="1480000049">
    <w:abstractNumId w:val="4"/>
  </w:num>
  <w:num w:numId="28" w16cid:durableId="910384893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30"/>
  </w:num>
  <w:num w:numId="30" w16cid:durableId="488058540">
    <w:abstractNumId w:val="38"/>
  </w:num>
  <w:num w:numId="31" w16cid:durableId="1037239435">
    <w:abstractNumId w:val="37"/>
  </w:num>
  <w:num w:numId="32" w16cid:durableId="91705645">
    <w:abstractNumId w:val="46"/>
  </w:num>
  <w:num w:numId="33" w16cid:durableId="1715425972">
    <w:abstractNumId w:val="1"/>
  </w:num>
  <w:num w:numId="34" w16cid:durableId="414521175">
    <w:abstractNumId w:val="28"/>
  </w:num>
  <w:num w:numId="35" w16cid:durableId="169879218">
    <w:abstractNumId w:val="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6"/>
  </w:num>
  <w:num w:numId="37" w16cid:durableId="260723426">
    <w:abstractNumId w:val="19"/>
  </w:num>
  <w:num w:numId="38" w16cid:durableId="1692103659">
    <w:abstractNumId w:val="51"/>
  </w:num>
  <w:num w:numId="39" w16cid:durableId="1096974155">
    <w:abstractNumId w:val="2"/>
  </w:num>
  <w:num w:numId="40" w16cid:durableId="1203055180">
    <w:abstractNumId w:val="8"/>
  </w:num>
  <w:num w:numId="41" w16cid:durableId="1665425851">
    <w:abstractNumId w:val="20"/>
  </w:num>
  <w:num w:numId="42" w16cid:durableId="234753276">
    <w:abstractNumId w:val="13"/>
  </w:num>
  <w:num w:numId="43" w16cid:durableId="14181342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45"/>
  </w:num>
  <w:num w:numId="46" w16cid:durableId="1971934544">
    <w:abstractNumId w:val="7"/>
  </w:num>
  <w:num w:numId="47" w16cid:durableId="645357158">
    <w:abstractNumId w:val="33"/>
  </w:num>
  <w:num w:numId="48" w16cid:durableId="724378425">
    <w:abstractNumId w:val="39"/>
  </w:num>
  <w:num w:numId="49" w16cid:durableId="526410102">
    <w:abstractNumId w:val="10"/>
  </w:num>
  <w:num w:numId="50" w16cid:durableId="2058819214">
    <w:abstractNumId w:val="12"/>
  </w:num>
  <w:num w:numId="51" w16cid:durableId="87625529">
    <w:abstractNumId w:val="23"/>
  </w:num>
  <w:num w:numId="52" w16cid:durableId="1156266632">
    <w:abstractNumId w:val="3"/>
  </w:num>
  <w:num w:numId="53" w16cid:durableId="1165974233">
    <w:abstractNumId w:val="9"/>
  </w:num>
  <w:num w:numId="54" w16cid:durableId="1050689590">
    <w:abstractNumId w:val="22"/>
  </w:num>
  <w:num w:numId="55" w16cid:durableId="334768045">
    <w:abstractNumId w:val="41"/>
  </w:num>
  <w:num w:numId="56" w16cid:durableId="8987130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590C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2A2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22EE"/>
    <w:rsid w:val="005B6F7E"/>
    <w:rsid w:val="005C0600"/>
    <w:rsid w:val="005C08FB"/>
    <w:rsid w:val="005C297A"/>
    <w:rsid w:val="005C305C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3915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4819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3742E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1A92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671E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0E9A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57802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4A6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2E3F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7580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Rafał Strzelec</cp:lastModifiedBy>
  <cp:revision>2</cp:revision>
  <cp:lastPrinted>2010-01-20T11:14:00Z</cp:lastPrinted>
  <dcterms:created xsi:type="dcterms:W3CDTF">2026-04-15T07:53:00Z</dcterms:created>
  <dcterms:modified xsi:type="dcterms:W3CDTF">2026-04-15T07:53:00Z</dcterms:modified>
</cp:coreProperties>
</file>