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F96BA" w14:textId="77777777" w:rsidR="00C4669A" w:rsidRDefault="00C4669A" w:rsidP="002938E7">
      <w:pPr>
        <w:keepNext/>
        <w:keepLines/>
        <w:spacing w:after="100"/>
        <w:ind w:left="415" w:hanging="10"/>
        <w:jc w:val="center"/>
        <w:outlineLvl w:val="0"/>
        <w:rPr>
          <w:rFonts w:ascii="Times New Roman" w:eastAsia="Calibri" w:hAnsi="Times New Roman" w:cs="Times New Roman"/>
          <w:b/>
          <w:color w:val="000000"/>
          <w:sz w:val="24"/>
          <w:szCs w:val="24"/>
          <w:lang w:eastAsia="pl-PL"/>
        </w:rPr>
      </w:pPr>
    </w:p>
    <w:p w14:paraId="49A61AF8" w14:textId="77777777" w:rsidR="0049667C" w:rsidRPr="002938E7" w:rsidRDefault="002E184E" w:rsidP="002938E7">
      <w:pPr>
        <w:keepNext/>
        <w:keepLines/>
        <w:spacing w:after="100"/>
        <w:ind w:left="415" w:hanging="10"/>
        <w:jc w:val="center"/>
        <w:outlineLvl w:val="0"/>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Wzór - </w:t>
      </w:r>
      <w:r w:rsidR="0049667C" w:rsidRPr="002938E7">
        <w:rPr>
          <w:rFonts w:ascii="Times New Roman" w:eastAsia="Calibri" w:hAnsi="Times New Roman" w:cs="Times New Roman"/>
          <w:b/>
          <w:color w:val="000000"/>
          <w:sz w:val="24"/>
          <w:szCs w:val="24"/>
          <w:lang w:eastAsia="pl-PL"/>
        </w:rPr>
        <w:t>Umowa powierzenia przetwarzania danych osobowych</w:t>
      </w:r>
    </w:p>
    <w:p w14:paraId="04657BEA" w14:textId="77777777" w:rsidR="00E31EEE" w:rsidRDefault="00E31EEE" w:rsidP="00C4669A">
      <w:pPr>
        <w:spacing w:after="100"/>
        <w:ind w:left="426" w:right="20"/>
        <w:jc w:val="both"/>
        <w:rPr>
          <w:rFonts w:ascii="Times New Roman" w:eastAsia="Calibri" w:hAnsi="Times New Roman" w:cs="Times New Roman"/>
          <w:color w:val="000000"/>
          <w:sz w:val="24"/>
          <w:szCs w:val="24"/>
          <w:lang w:eastAsia="pl-PL"/>
        </w:rPr>
      </w:pPr>
    </w:p>
    <w:p w14:paraId="444F6133" w14:textId="77777777" w:rsidR="0049667C" w:rsidRPr="002938E7" w:rsidRDefault="0049667C" w:rsidP="00DB20ED">
      <w:pPr>
        <w:spacing w:after="100"/>
        <w:ind w:left="426" w:right="20"/>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zawarta </w:t>
      </w:r>
      <w:r w:rsidRPr="00DB20ED">
        <w:rPr>
          <w:rFonts w:ascii="Times New Roman" w:eastAsia="Calibri" w:hAnsi="Times New Roman" w:cs="Times New Roman"/>
          <w:color w:val="000000" w:themeColor="text1"/>
          <w:sz w:val="24"/>
          <w:szCs w:val="24"/>
          <w:lang w:eastAsia="pl-PL"/>
        </w:rPr>
        <w:t>pomiędzy:</w:t>
      </w:r>
    </w:p>
    <w:p w14:paraId="3450CD46" w14:textId="77777777" w:rsidR="0049667C" w:rsidRPr="002938E7" w:rsidRDefault="0049667C" w:rsidP="00DB20ED">
      <w:pPr>
        <w:spacing w:after="100"/>
        <w:ind w:left="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Mazowieckim Urzędem Wojewódzkim</w:t>
      </w:r>
      <w:r w:rsidRPr="002938E7">
        <w:rPr>
          <w:rFonts w:ascii="Times New Roman" w:eastAsia="Calibri" w:hAnsi="Times New Roman" w:cs="Times New Roman"/>
          <w:color w:val="000000"/>
          <w:sz w:val="24"/>
          <w:szCs w:val="24"/>
          <w:lang w:eastAsia="pl-PL"/>
        </w:rPr>
        <w:t xml:space="preserve">, z siedzibą w Warszawie (kod pocztowy: 00-950), pl. Bankowy 3/5 reprezentowanym przez: </w:t>
      </w:r>
    </w:p>
    <w:p w14:paraId="1ADFD7EA" w14:textId="77777777" w:rsidR="0049667C" w:rsidRPr="002938E7" w:rsidRDefault="003A203B" w:rsidP="00DB20ED">
      <w:pPr>
        <w:spacing w:after="100"/>
        <w:ind w:left="426"/>
        <w:jc w:val="both"/>
        <w:rPr>
          <w:rFonts w:ascii="Times New Roman" w:eastAsia="Calibri" w:hAnsi="Times New Roman" w:cs="Times New Roman"/>
          <w:color w:val="000000"/>
          <w:sz w:val="24"/>
          <w:szCs w:val="24"/>
          <w:lang w:eastAsia="pl-PL"/>
        </w:rPr>
      </w:pPr>
      <w:r>
        <w:rPr>
          <w:rFonts w:ascii="Times New Roman" w:eastAsia="Calibri" w:hAnsi="Times New Roman" w:cs="Times New Roman"/>
          <w:b/>
          <w:color w:val="000000"/>
          <w:sz w:val="24"/>
          <w:szCs w:val="24"/>
          <w:lang w:eastAsia="pl-PL"/>
        </w:rPr>
        <w:t>………………….……………….</w:t>
      </w:r>
      <w:r w:rsidR="0049667C" w:rsidRPr="002938E7">
        <w:rPr>
          <w:rFonts w:ascii="Times New Roman" w:eastAsia="Calibri" w:hAnsi="Times New Roman" w:cs="Times New Roman"/>
          <w:b/>
          <w:color w:val="000000"/>
          <w:sz w:val="24"/>
          <w:szCs w:val="24"/>
          <w:lang w:eastAsia="pl-PL"/>
        </w:rPr>
        <w:t xml:space="preserve"> – </w:t>
      </w:r>
      <w:r>
        <w:rPr>
          <w:rFonts w:ascii="Times New Roman" w:eastAsia="Calibri" w:hAnsi="Times New Roman" w:cs="Times New Roman"/>
          <w:b/>
          <w:color w:val="000000"/>
          <w:sz w:val="24"/>
          <w:szCs w:val="24"/>
          <w:lang w:eastAsia="pl-PL"/>
        </w:rPr>
        <w:t>……….…………………………</w:t>
      </w:r>
      <w:r w:rsidR="0049667C" w:rsidRPr="002938E7">
        <w:rPr>
          <w:rFonts w:ascii="Times New Roman" w:eastAsia="Calibri" w:hAnsi="Times New Roman" w:cs="Times New Roman"/>
          <w:b/>
          <w:color w:val="000000"/>
          <w:sz w:val="24"/>
          <w:szCs w:val="24"/>
          <w:lang w:eastAsia="pl-PL"/>
        </w:rPr>
        <w:t xml:space="preserve">, </w:t>
      </w:r>
    </w:p>
    <w:p w14:paraId="186AEB8D" w14:textId="77777777" w:rsidR="0049667C" w:rsidRPr="002938E7" w:rsidRDefault="0049667C" w:rsidP="00DB20ED">
      <w:pPr>
        <w:spacing w:after="100"/>
        <w:ind w:left="426" w:right="143"/>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na podstawie </w:t>
      </w:r>
      <w:r w:rsidR="00DB20ED">
        <w:rPr>
          <w:rFonts w:ascii="Times New Roman" w:eastAsia="Calibri" w:hAnsi="Times New Roman" w:cs="Times New Roman"/>
          <w:color w:val="000000"/>
          <w:sz w:val="24"/>
          <w:szCs w:val="24"/>
          <w:lang w:eastAsia="pl-PL"/>
        </w:rPr>
        <w:t>upoważnienia</w:t>
      </w:r>
      <w:r w:rsidRPr="002938E7">
        <w:rPr>
          <w:rFonts w:ascii="Times New Roman" w:eastAsia="Calibri" w:hAnsi="Times New Roman" w:cs="Times New Roman"/>
          <w:color w:val="000000"/>
          <w:sz w:val="24"/>
          <w:szCs w:val="24"/>
          <w:lang w:eastAsia="pl-PL"/>
        </w:rPr>
        <w:t xml:space="preserve"> Dyrektora Generalnego nr </w:t>
      </w:r>
      <w:r w:rsidR="003A203B">
        <w:rPr>
          <w:rFonts w:ascii="Times New Roman" w:eastAsia="Calibri" w:hAnsi="Times New Roman" w:cs="Times New Roman"/>
          <w:color w:val="000000"/>
          <w:sz w:val="24"/>
          <w:szCs w:val="24"/>
          <w:lang w:eastAsia="pl-PL"/>
        </w:rPr>
        <w:t>……………</w:t>
      </w:r>
      <w:r w:rsidRPr="002938E7">
        <w:rPr>
          <w:rFonts w:ascii="Times New Roman" w:eastAsia="Calibri" w:hAnsi="Times New Roman" w:cs="Times New Roman"/>
          <w:color w:val="000000"/>
          <w:sz w:val="24"/>
          <w:szCs w:val="24"/>
          <w:lang w:eastAsia="pl-PL"/>
        </w:rPr>
        <w:t xml:space="preserve"> z dnia </w:t>
      </w:r>
      <w:r w:rsidR="003A203B">
        <w:rPr>
          <w:rFonts w:ascii="Times New Roman" w:eastAsia="Calibri" w:hAnsi="Times New Roman" w:cs="Times New Roman"/>
          <w:color w:val="000000"/>
          <w:sz w:val="24"/>
          <w:szCs w:val="24"/>
          <w:lang w:eastAsia="pl-PL"/>
        </w:rPr>
        <w:t>………………..</w:t>
      </w:r>
      <w:r w:rsidRPr="002938E7">
        <w:rPr>
          <w:rFonts w:ascii="Times New Roman" w:eastAsia="Calibri" w:hAnsi="Times New Roman" w:cs="Times New Roman"/>
          <w:color w:val="000000"/>
          <w:sz w:val="24"/>
          <w:szCs w:val="24"/>
          <w:lang w:eastAsia="pl-PL"/>
        </w:rPr>
        <w:t xml:space="preserve"> r., </w:t>
      </w:r>
    </w:p>
    <w:p w14:paraId="58DB34E5" w14:textId="77777777" w:rsidR="00DB20ED" w:rsidRDefault="0049667C" w:rsidP="00DB20ED">
      <w:pPr>
        <w:spacing w:after="100"/>
        <w:ind w:left="426" w:right="143"/>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zwanym dalej „</w:t>
      </w:r>
      <w:r w:rsidRPr="002938E7">
        <w:rPr>
          <w:rFonts w:ascii="Times New Roman" w:eastAsia="Calibri" w:hAnsi="Times New Roman" w:cs="Times New Roman"/>
          <w:b/>
          <w:i/>
          <w:color w:val="000000"/>
          <w:sz w:val="24"/>
          <w:szCs w:val="24"/>
          <w:lang w:eastAsia="pl-PL"/>
        </w:rPr>
        <w:t>Administratorem</w:t>
      </w:r>
      <w:r w:rsidRPr="002938E7">
        <w:rPr>
          <w:rFonts w:ascii="Times New Roman" w:eastAsia="Calibri" w:hAnsi="Times New Roman" w:cs="Times New Roman"/>
          <w:color w:val="000000"/>
          <w:sz w:val="24"/>
          <w:szCs w:val="24"/>
          <w:lang w:eastAsia="pl-PL"/>
        </w:rPr>
        <w:t>”</w:t>
      </w:r>
      <w:r w:rsidR="00DB20ED">
        <w:rPr>
          <w:rFonts w:ascii="Times New Roman" w:eastAsia="Calibri" w:hAnsi="Times New Roman" w:cs="Times New Roman"/>
          <w:color w:val="000000"/>
          <w:sz w:val="24"/>
          <w:szCs w:val="24"/>
          <w:lang w:eastAsia="pl-PL"/>
        </w:rPr>
        <w:t>,</w:t>
      </w:r>
    </w:p>
    <w:p w14:paraId="6C8929A1" w14:textId="77777777" w:rsidR="0049667C" w:rsidRPr="002938E7" w:rsidRDefault="0049667C" w:rsidP="00DB20ED">
      <w:pPr>
        <w:spacing w:after="100"/>
        <w:ind w:left="426" w:right="143"/>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a</w:t>
      </w:r>
    </w:p>
    <w:p w14:paraId="650EE9AA" w14:textId="77777777" w:rsidR="0049667C" w:rsidRPr="002938E7" w:rsidRDefault="00DB20ED" w:rsidP="00DB20ED">
      <w:pPr>
        <w:spacing w:after="100"/>
        <w:ind w:left="426" w:right="143"/>
        <w:jc w:val="both"/>
        <w:rPr>
          <w:rFonts w:ascii="Times New Roman" w:eastAsia="Calibri" w:hAnsi="Times New Roman" w:cs="Times New Roman"/>
          <w:color w:val="000000"/>
          <w:sz w:val="24"/>
          <w:szCs w:val="24"/>
          <w:lang w:eastAsia="pl-PL"/>
        </w:rPr>
      </w:pPr>
      <w:r w:rsidRPr="00DB20ED">
        <w:rPr>
          <w:rFonts w:ascii="Times New Roman" w:eastAsia="Calibri" w:hAnsi="Times New Roman" w:cs="Times New Roman"/>
          <w:color w:val="000000"/>
          <w:sz w:val="24"/>
          <w:szCs w:val="24"/>
          <w:lang w:eastAsia="pl-PL"/>
        </w:rPr>
        <w:t>firmą</w:t>
      </w:r>
      <w:r>
        <w:rPr>
          <w:rFonts w:ascii="Times New Roman" w:eastAsia="Calibri" w:hAnsi="Times New Roman" w:cs="Times New Roman"/>
          <w:b/>
          <w:color w:val="000000"/>
          <w:sz w:val="24"/>
          <w:szCs w:val="24"/>
          <w:lang w:eastAsia="pl-PL"/>
        </w:rPr>
        <w:t xml:space="preserve"> </w:t>
      </w:r>
      <w:r w:rsidR="003A203B">
        <w:rPr>
          <w:rFonts w:ascii="Times New Roman" w:eastAsia="Calibri" w:hAnsi="Times New Roman" w:cs="Times New Roman"/>
          <w:b/>
          <w:color w:val="000000"/>
          <w:sz w:val="24"/>
          <w:szCs w:val="24"/>
          <w:lang w:eastAsia="pl-PL"/>
        </w:rPr>
        <w:t>…………………………………………..</w:t>
      </w:r>
      <w:r>
        <w:rPr>
          <w:rFonts w:ascii="Times New Roman" w:eastAsia="Calibri" w:hAnsi="Times New Roman" w:cs="Times New Roman"/>
          <w:color w:val="000000"/>
          <w:sz w:val="24"/>
          <w:szCs w:val="24"/>
          <w:lang w:eastAsia="pl-PL"/>
        </w:rPr>
        <w:t xml:space="preserve"> </w:t>
      </w:r>
      <w:r w:rsidR="0049667C" w:rsidRPr="002938E7">
        <w:rPr>
          <w:rFonts w:ascii="Times New Roman" w:eastAsia="Calibri" w:hAnsi="Times New Roman" w:cs="Times New Roman"/>
          <w:color w:val="000000"/>
          <w:sz w:val="24"/>
          <w:szCs w:val="24"/>
          <w:lang w:eastAsia="pl-PL"/>
        </w:rPr>
        <w:t xml:space="preserve">z siedzibą </w:t>
      </w:r>
      <w:r w:rsidR="003A203B">
        <w:rPr>
          <w:rFonts w:ascii="Times New Roman" w:eastAsia="Calibri" w:hAnsi="Times New Roman" w:cs="Times New Roman"/>
          <w:color w:val="000000"/>
          <w:sz w:val="24"/>
          <w:szCs w:val="24"/>
          <w:lang w:eastAsia="pl-PL"/>
        </w:rPr>
        <w:t>……………………………………..</w:t>
      </w:r>
      <w:r w:rsidR="0049667C" w:rsidRPr="002938E7">
        <w:rPr>
          <w:rFonts w:ascii="Times New Roman" w:eastAsia="Calibri" w:hAnsi="Times New Roman" w:cs="Times New Roman"/>
          <w:color w:val="000000"/>
          <w:sz w:val="24"/>
          <w:szCs w:val="24"/>
          <w:lang w:eastAsia="pl-PL"/>
        </w:rPr>
        <w:t xml:space="preserve">, </w:t>
      </w:r>
      <w:r w:rsidR="003A203B">
        <w:rPr>
          <w:rFonts w:ascii="Times New Roman" w:eastAsia="Calibri" w:hAnsi="Times New Roman" w:cs="Times New Roman"/>
          <w:color w:val="000000"/>
          <w:sz w:val="24"/>
          <w:szCs w:val="24"/>
          <w:lang w:eastAsia="pl-PL"/>
        </w:rPr>
        <w:t>………………………………</w:t>
      </w:r>
      <w:r w:rsidR="0049667C" w:rsidRPr="002938E7">
        <w:rPr>
          <w:rFonts w:ascii="Times New Roman" w:eastAsia="Calibri" w:hAnsi="Times New Roman" w:cs="Times New Roman"/>
          <w:color w:val="000000"/>
          <w:sz w:val="24"/>
          <w:szCs w:val="24"/>
          <w:lang w:eastAsia="pl-PL"/>
        </w:rPr>
        <w:t xml:space="preserve">, wpisana do Krajowego Rejestru Sądowego pod nr </w:t>
      </w:r>
      <w:r w:rsidR="003A203B">
        <w:rPr>
          <w:rFonts w:ascii="Times New Roman" w:eastAsia="Calibri" w:hAnsi="Times New Roman" w:cs="Times New Roman"/>
          <w:color w:val="000000"/>
          <w:sz w:val="24"/>
          <w:szCs w:val="24"/>
          <w:lang w:eastAsia="pl-PL"/>
        </w:rPr>
        <w:t>……………………,</w:t>
      </w:r>
      <w:r w:rsidR="0049667C" w:rsidRPr="002938E7">
        <w:rPr>
          <w:rFonts w:ascii="Times New Roman" w:eastAsia="Calibri" w:hAnsi="Times New Roman" w:cs="Times New Roman"/>
          <w:color w:val="000000"/>
          <w:sz w:val="24"/>
          <w:szCs w:val="24"/>
          <w:lang w:eastAsia="pl-PL"/>
        </w:rPr>
        <w:t xml:space="preserve">  NIP: </w:t>
      </w:r>
      <w:r w:rsidR="003A203B">
        <w:rPr>
          <w:rFonts w:ascii="Times New Roman" w:eastAsia="Calibri" w:hAnsi="Times New Roman" w:cs="Times New Roman"/>
          <w:color w:val="000000"/>
          <w:sz w:val="24"/>
          <w:szCs w:val="24"/>
          <w:lang w:eastAsia="pl-PL"/>
        </w:rPr>
        <w:t>………………..</w:t>
      </w:r>
      <w:r>
        <w:rPr>
          <w:rFonts w:ascii="Times New Roman" w:eastAsia="Calibri" w:hAnsi="Times New Roman" w:cs="Times New Roman"/>
          <w:color w:val="000000"/>
          <w:sz w:val="24"/>
          <w:szCs w:val="24"/>
          <w:lang w:eastAsia="pl-PL"/>
        </w:rPr>
        <w:t>,</w:t>
      </w:r>
      <w:r w:rsidR="0049667C" w:rsidRPr="002938E7">
        <w:rPr>
          <w:rFonts w:ascii="Times New Roman" w:eastAsia="Calibri" w:hAnsi="Times New Roman" w:cs="Times New Roman"/>
          <w:color w:val="000000"/>
          <w:sz w:val="24"/>
          <w:szCs w:val="24"/>
          <w:lang w:eastAsia="pl-PL"/>
        </w:rPr>
        <w:t xml:space="preserve"> reprezentowanym przez: </w:t>
      </w:r>
    </w:p>
    <w:p w14:paraId="0827196B" w14:textId="77777777" w:rsidR="0049667C" w:rsidRPr="00DB20ED" w:rsidRDefault="003A203B" w:rsidP="00DB20ED">
      <w:pPr>
        <w:spacing w:after="100"/>
        <w:ind w:left="426" w:right="20"/>
        <w:jc w:val="both"/>
        <w:rPr>
          <w:rFonts w:ascii="Times New Roman" w:eastAsia="Calibri" w:hAnsi="Times New Roman" w:cs="Times New Roman"/>
          <w:b/>
          <w:color w:val="000000"/>
          <w:sz w:val="24"/>
          <w:szCs w:val="24"/>
          <w:lang w:eastAsia="pl-PL"/>
        </w:rPr>
      </w:pPr>
      <w:r w:rsidRPr="003A203B">
        <w:rPr>
          <w:rFonts w:ascii="Times New Roman" w:eastAsia="Calibri" w:hAnsi="Times New Roman" w:cs="Times New Roman"/>
          <w:b/>
          <w:color w:val="000000"/>
          <w:sz w:val="24"/>
          <w:szCs w:val="24"/>
          <w:lang w:eastAsia="pl-PL"/>
        </w:rPr>
        <w:t>………………….………………. – ……….…………………………</w:t>
      </w:r>
      <w:r>
        <w:rPr>
          <w:rFonts w:ascii="Times New Roman" w:eastAsia="Calibri" w:hAnsi="Times New Roman" w:cs="Times New Roman"/>
          <w:b/>
          <w:color w:val="000000"/>
          <w:sz w:val="24"/>
          <w:szCs w:val="24"/>
          <w:lang w:eastAsia="pl-PL"/>
        </w:rPr>
        <w:t>,</w:t>
      </w:r>
      <w:r w:rsidR="0049667C" w:rsidRPr="00DB20ED">
        <w:rPr>
          <w:rFonts w:ascii="Times New Roman" w:eastAsia="Calibri" w:hAnsi="Times New Roman" w:cs="Times New Roman"/>
          <w:b/>
          <w:color w:val="000000"/>
          <w:sz w:val="24"/>
          <w:szCs w:val="24"/>
          <w:lang w:eastAsia="pl-PL"/>
        </w:rPr>
        <w:t xml:space="preserve"> </w:t>
      </w:r>
    </w:p>
    <w:p w14:paraId="5F06DE9C" w14:textId="77777777" w:rsidR="0049667C" w:rsidRPr="002938E7" w:rsidRDefault="0049667C" w:rsidP="00DB20ED">
      <w:pPr>
        <w:spacing w:after="100"/>
        <w:ind w:left="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zwanym dalej</w:t>
      </w:r>
      <w:r w:rsidRPr="002938E7">
        <w:rPr>
          <w:rFonts w:ascii="Times New Roman" w:eastAsia="Calibri" w:hAnsi="Times New Roman" w:cs="Times New Roman"/>
          <w:b/>
          <w:color w:val="000000"/>
          <w:sz w:val="24"/>
          <w:szCs w:val="24"/>
          <w:lang w:eastAsia="pl-PL"/>
        </w:rPr>
        <w:t xml:space="preserve"> </w:t>
      </w:r>
      <w:r w:rsidRPr="002938E7">
        <w:rPr>
          <w:rFonts w:ascii="Times New Roman" w:eastAsia="Calibri" w:hAnsi="Times New Roman" w:cs="Times New Roman"/>
          <w:color w:val="000000"/>
          <w:sz w:val="24"/>
          <w:szCs w:val="24"/>
          <w:lang w:eastAsia="pl-PL"/>
        </w:rPr>
        <w:t>„</w:t>
      </w:r>
      <w:r w:rsidRPr="002938E7">
        <w:rPr>
          <w:rFonts w:ascii="Times New Roman" w:eastAsia="Calibri" w:hAnsi="Times New Roman" w:cs="Times New Roman"/>
          <w:b/>
          <w:i/>
          <w:color w:val="000000"/>
          <w:sz w:val="24"/>
          <w:szCs w:val="24"/>
          <w:lang w:eastAsia="pl-PL"/>
        </w:rPr>
        <w:t>Podmiotem przetwarzającym</w:t>
      </w:r>
      <w:r w:rsidRPr="002938E7">
        <w:rPr>
          <w:rFonts w:ascii="Times New Roman" w:eastAsia="Calibri" w:hAnsi="Times New Roman" w:cs="Times New Roman"/>
          <w:color w:val="000000"/>
          <w:sz w:val="24"/>
          <w:szCs w:val="24"/>
          <w:lang w:eastAsia="pl-PL"/>
        </w:rPr>
        <w:t>”</w:t>
      </w:r>
      <w:r w:rsidR="00E31EEE">
        <w:rPr>
          <w:rFonts w:ascii="Times New Roman" w:eastAsia="Calibri" w:hAnsi="Times New Roman" w:cs="Times New Roman"/>
          <w:color w:val="000000"/>
          <w:sz w:val="24"/>
          <w:szCs w:val="24"/>
          <w:lang w:eastAsia="pl-PL"/>
        </w:rPr>
        <w:t>,</w:t>
      </w:r>
      <w:r w:rsidRPr="002938E7">
        <w:rPr>
          <w:rFonts w:ascii="Times New Roman" w:eastAsia="Calibri" w:hAnsi="Times New Roman" w:cs="Times New Roman"/>
          <w:color w:val="000000"/>
          <w:sz w:val="24"/>
          <w:szCs w:val="24"/>
          <w:lang w:eastAsia="pl-PL"/>
        </w:rPr>
        <w:t xml:space="preserve"> </w:t>
      </w:r>
    </w:p>
    <w:p w14:paraId="2596DE1D" w14:textId="77777777" w:rsidR="00DB20ED" w:rsidRDefault="0049667C" w:rsidP="00DB20ED">
      <w:pPr>
        <w:spacing w:after="100"/>
        <w:ind w:left="426"/>
        <w:jc w:val="both"/>
        <w:rPr>
          <w:rFonts w:ascii="Times New Roman" w:eastAsia="Calibri" w:hAnsi="Times New Roman" w:cs="Times New Roman"/>
          <w:i/>
          <w:color w:val="000000"/>
          <w:sz w:val="24"/>
          <w:szCs w:val="24"/>
          <w:lang w:eastAsia="pl-PL"/>
        </w:rPr>
      </w:pPr>
      <w:r w:rsidRPr="002938E7">
        <w:rPr>
          <w:rFonts w:ascii="Times New Roman" w:eastAsia="Calibri" w:hAnsi="Times New Roman" w:cs="Times New Roman"/>
          <w:color w:val="000000"/>
          <w:sz w:val="24"/>
          <w:szCs w:val="24"/>
          <w:lang w:eastAsia="pl-PL"/>
        </w:rPr>
        <w:t xml:space="preserve">zwanymi dalej </w:t>
      </w:r>
      <w:r w:rsidRPr="002938E7">
        <w:rPr>
          <w:rFonts w:ascii="Times New Roman" w:eastAsia="Calibri" w:hAnsi="Times New Roman" w:cs="Times New Roman"/>
          <w:i/>
          <w:color w:val="000000"/>
          <w:sz w:val="24"/>
          <w:szCs w:val="24"/>
          <w:lang w:eastAsia="pl-PL"/>
        </w:rPr>
        <w:t>„</w:t>
      </w:r>
      <w:r w:rsidRPr="00DB20ED">
        <w:rPr>
          <w:rFonts w:ascii="Times New Roman" w:eastAsia="Calibri" w:hAnsi="Times New Roman" w:cs="Times New Roman"/>
          <w:b/>
          <w:i/>
          <w:color w:val="000000"/>
          <w:sz w:val="24"/>
          <w:szCs w:val="24"/>
          <w:lang w:eastAsia="pl-PL"/>
        </w:rPr>
        <w:t>Stronami</w:t>
      </w:r>
      <w:r w:rsidRPr="002938E7">
        <w:rPr>
          <w:rFonts w:ascii="Times New Roman" w:eastAsia="Calibri" w:hAnsi="Times New Roman" w:cs="Times New Roman"/>
          <w:i/>
          <w:color w:val="000000"/>
          <w:sz w:val="24"/>
          <w:szCs w:val="24"/>
          <w:lang w:eastAsia="pl-PL"/>
        </w:rPr>
        <w:t>” lub każdy oddzielnie „</w:t>
      </w:r>
      <w:r w:rsidRPr="00DB20ED">
        <w:rPr>
          <w:rFonts w:ascii="Times New Roman" w:eastAsia="Calibri" w:hAnsi="Times New Roman" w:cs="Times New Roman"/>
          <w:b/>
          <w:i/>
          <w:color w:val="000000"/>
          <w:sz w:val="24"/>
          <w:szCs w:val="24"/>
          <w:lang w:eastAsia="pl-PL"/>
        </w:rPr>
        <w:t>Stroną</w:t>
      </w:r>
      <w:r w:rsidRPr="002938E7">
        <w:rPr>
          <w:rFonts w:ascii="Times New Roman" w:eastAsia="Calibri" w:hAnsi="Times New Roman" w:cs="Times New Roman"/>
          <w:i/>
          <w:color w:val="000000"/>
          <w:sz w:val="24"/>
          <w:szCs w:val="24"/>
          <w:lang w:eastAsia="pl-PL"/>
        </w:rPr>
        <w:t>”</w:t>
      </w:r>
      <w:r w:rsidR="00DB20ED">
        <w:rPr>
          <w:rFonts w:ascii="Times New Roman" w:eastAsia="Calibri" w:hAnsi="Times New Roman" w:cs="Times New Roman"/>
          <w:i/>
          <w:color w:val="000000"/>
          <w:sz w:val="24"/>
          <w:szCs w:val="24"/>
          <w:lang w:eastAsia="pl-PL"/>
        </w:rPr>
        <w:t>,</w:t>
      </w:r>
    </w:p>
    <w:p w14:paraId="27D3D767" w14:textId="77777777" w:rsidR="0049667C" w:rsidRDefault="0049667C" w:rsidP="00DB20ED">
      <w:pPr>
        <w:spacing w:after="100"/>
        <w:ind w:left="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o następującej treści:</w:t>
      </w:r>
    </w:p>
    <w:p w14:paraId="04FB4E3B" w14:textId="77777777" w:rsidR="00C4669A" w:rsidRPr="002938E7" w:rsidRDefault="00C4669A" w:rsidP="00DB20ED">
      <w:pPr>
        <w:spacing w:after="100"/>
        <w:ind w:left="567"/>
        <w:jc w:val="both"/>
        <w:rPr>
          <w:rFonts w:ascii="Times New Roman" w:eastAsia="Calibri" w:hAnsi="Times New Roman" w:cs="Times New Roman"/>
          <w:color w:val="000000"/>
          <w:sz w:val="24"/>
          <w:szCs w:val="24"/>
          <w:lang w:eastAsia="pl-PL"/>
        </w:rPr>
      </w:pPr>
    </w:p>
    <w:p w14:paraId="37F4EFAC" w14:textId="77777777" w:rsidR="0049667C" w:rsidRPr="002938E7" w:rsidRDefault="0049667C" w:rsidP="00DB20ED">
      <w:pPr>
        <w:spacing w:after="100"/>
        <w:ind w:left="426" w:right="143"/>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Strony umowy, mając na uwadze obowiązki ochrony danych osobowych określone w Rozporządzeniu Parlamentu Europejskiego i Rady (UE) 2016/679 z dnia 27 kwietnia 2016 r. w sprawie ochrony osób fizycznych w związku z przetwarzaniem danych osobowych i w sprawie swobodnego przepływu takich danych oraz uchylenia dyrektywy 95/46/WE (zwanym dalej „Rozporządzeniem”) chcąc zapewnić prawidłową i zgodną z przepisami prawa ochronę przetwarzanych danych osobowych, kierując się zasadą szczególnej staranności w celu ochrony interesów osób, których dane dotyczą, postanowiły, zawrzeć niniejszą Umowę (zwaną dalej „Umową Powierzenia”):</w:t>
      </w:r>
    </w:p>
    <w:p w14:paraId="4A9B62D7" w14:textId="77777777" w:rsidR="0049667C" w:rsidRPr="002938E7" w:rsidRDefault="0049667C" w:rsidP="00C4669A">
      <w:pPr>
        <w:spacing w:after="100"/>
        <w:ind w:left="567"/>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 </w:t>
      </w:r>
    </w:p>
    <w:p w14:paraId="462BA547" w14:textId="77777777" w:rsidR="0049667C" w:rsidRPr="002938E7" w:rsidRDefault="0049667C" w:rsidP="00C4669A">
      <w:pPr>
        <w:spacing w:after="100"/>
        <w:ind w:hanging="1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 1.</w:t>
      </w:r>
    </w:p>
    <w:p w14:paraId="13706019" w14:textId="77777777" w:rsidR="0049667C" w:rsidRPr="002938E7" w:rsidRDefault="0049667C" w:rsidP="00C4669A">
      <w:pPr>
        <w:keepNext/>
        <w:keepLines/>
        <w:spacing w:after="100"/>
        <w:ind w:right="7" w:hanging="10"/>
        <w:jc w:val="center"/>
        <w:outlineLvl w:val="0"/>
        <w:rPr>
          <w:rFonts w:ascii="Times New Roman" w:eastAsia="Calibri" w:hAnsi="Times New Roman" w:cs="Times New Roman"/>
          <w:b/>
          <w:color w:val="000000"/>
          <w:sz w:val="24"/>
          <w:szCs w:val="24"/>
          <w:lang w:eastAsia="pl-PL"/>
        </w:rPr>
      </w:pPr>
      <w:r w:rsidRPr="002938E7">
        <w:rPr>
          <w:rFonts w:ascii="Times New Roman" w:eastAsia="Calibri" w:hAnsi="Times New Roman" w:cs="Times New Roman"/>
          <w:b/>
          <w:color w:val="000000"/>
          <w:sz w:val="24"/>
          <w:szCs w:val="24"/>
          <w:lang w:eastAsia="pl-PL"/>
        </w:rPr>
        <w:t>Powierzenie przetwarzania danych osobowych</w:t>
      </w:r>
    </w:p>
    <w:p w14:paraId="5923679D" w14:textId="0B201F57" w:rsidR="0049667C" w:rsidRPr="003A203B" w:rsidRDefault="0049667C" w:rsidP="007B6009">
      <w:pPr>
        <w:numPr>
          <w:ilvl w:val="0"/>
          <w:numId w:val="1"/>
        </w:numPr>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Strony oświadczają, że pomiędzy Stronami zawarta została umowa, której przedmiotem jest </w:t>
      </w:r>
      <w:r w:rsidR="007B6009" w:rsidRPr="007B6009">
        <w:rPr>
          <w:rFonts w:ascii="Times New Roman" w:eastAsia="Calibri" w:hAnsi="Times New Roman" w:cs="Times New Roman"/>
          <w:color w:val="000000"/>
          <w:sz w:val="24"/>
          <w:szCs w:val="24"/>
          <w:lang w:eastAsia="pl-PL"/>
        </w:rPr>
        <w:t xml:space="preserve">rozbudowa systemu druku posiadanego przez Zamawiającego tzn. </w:t>
      </w:r>
      <w:r w:rsidR="009F156B">
        <w:rPr>
          <w:rFonts w:ascii="Times New Roman" w:eastAsia="Calibri" w:hAnsi="Times New Roman" w:cs="Times New Roman"/>
          <w:color w:val="000000"/>
          <w:sz w:val="24"/>
          <w:szCs w:val="24"/>
          <w:lang w:eastAsia="pl-PL"/>
        </w:rPr>
        <w:t>o</w:t>
      </w:r>
      <w:r w:rsidR="007B6009" w:rsidRPr="007B6009">
        <w:rPr>
          <w:rFonts w:ascii="Times New Roman" w:eastAsia="Calibri" w:hAnsi="Times New Roman" w:cs="Times New Roman"/>
          <w:color w:val="000000"/>
          <w:sz w:val="24"/>
          <w:szCs w:val="24"/>
          <w:lang w:eastAsia="pl-PL"/>
        </w:rPr>
        <w:t>programowania zarządzającego systemem druku</w:t>
      </w:r>
      <w:r w:rsidR="009F156B">
        <w:rPr>
          <w:rFonts w:ascii="Times New Roman" w:eastAsia="Calibri" w:hAnsi="Times New Roman" w:cs="Times New Roman"/>
          <w:color w:val="000000"/>
          <w:sz w:val="24"/>
          <w:szCs w:val="24"/>
          <w:lang w:eastAsia="pl-PL"/>
        </w:rPr>
        <w:t xml:space="preserve"> </w:t>
      </w:r>
      <w:proofErr w:type="spellStart"/>
      <w:r w:rsidR="009F156B" w:rsidRPr="009F156B">
        <w:rPr>
          <w:rFonts w:ascii="Times New Roman" w:eastAsia="Calibri" w:hAnsi="Times New Roman" w:cs="Times New Roman"/>
          <w:color w:val="000000"/>
          <w:sz w:val="24"/>
          <w:szCs w:val="24"/>
          <w:lang w:eastAsia="pl-PL"/>
        </w:rPr>
        <w:t>YSoft</w:t>
      </w:r>
      <w:proofErr w:type="spellEnd"/>
      <w:r w:rsidR="009F156B" w:rsidRPr="009F156B">
        <w:rPr>
          <w:rFonts w:ascii="Times New Roman" w:eastAsia="Calibri" w:hAnsi="Times New Roman" w:cs="Times New Roman"/>
          <w:color w:val="000000"/>
          <w:sz w:val="24"/>
          <w:szCs w:val="24"/>
          <w:lang w:eastAsia="pl-PL"/>
        </w:rPr>
        <w:t xml:space="preserve"> </w:t>
      </w:r>
      <w:proofErr w:type="spellStart"/>
      <w:r w:rsidR="009F156B" w:rsidRPr="009F156B">
        <w:rPr>
          <w:rFonts w:ascii="Times New Roman" w:eastAsia="Calibri" w:hAnsi="Times New Roman" w:cs="Times New Roman"/>
          <w:color w:val="000000"/>
          <w:sz w:val="24"/>
          <w:szCs w:val="24"/>
          <w:lang w:eastAsia="pl-PL"/>
        </w:rPr>
        <w:t>SafeQ</w:t>
      </w:r>
      <w:proofErr w:type="spellEnd"/>
      <w:r w:rsidR="009F156B" w:rsidRPr="009F156B">
        <w:rPr>
          <w:rFonts w:ascii="Times New Roman" w:eastAsia="Calibri" w:hAnsi="Times New Roman" w:cs="Times New Roman"/>
          <w:color w:val="000000"/>
          <w:sz w:val="24"/>
          <w:szCs w:val="24"/>
          <w:lang w:eastAsia="pl-PL"/>
        </w:rPr>
        <w:t xml:space="preserve"> 6</w:t>
      </w:r>
      <w:r w:rsidR="007B6009" w:rsidRPr="007B6009">
        <w:rPr>
          <w:rFonts w:ascii="Times New Roman" w:eastAsia="Calibri" w:hAnsi="Times New Roman" w:cs="Times New Roman"/>
          <w:color w:val="000000"/>
          <w:sz w:val="24"/>
          <w:szCs w:val="24"/>
          <w:lang w:eastAsia="pl-PL"/>
        </w:rPr>
        <w:t xml:space="preserve"> </w:t>
      </w:r>
      <w:r w:rsidRPr="003A203B">
        <w:rPr>
          <w:rFonts w:ascii="Times New Roman" w:eastAsia="Calibri" w:hAnsi="Times New Roman" w:cs="Times New Roman"/>
          <w:color w:val="000000"/>
          <w:sz w:val="24"/>
          <w:szCs w:val="24"/>
          <w:lang w:eastAsia="pl-PL"/>
        </w:rPr>
        <w:t xml:space="preserve">a niniejsza umowa powierzenia przetwarzania danych osobowych, jako umowa akcesoryjna do umowy głównej, reguluje prawa i obowiązki Stron w zakresie przetwarzania danych osobowych w związku z wykonywaniem umowy głównej. </w:t>
      </w:r>
    </w:p>
    <w:p w14:paraId="3E4AC548" w14:textId="77777777" w:rsidR="0049667C" w:rsidRPr="002938E7" w:rsidRDefault="0049667C" w:rsidP="00C4669A">
      <w:pPr>
        <w:numPr>
          <w:ilvl w:val="0"/>
          <w:numId w:val="1"/>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Przedmiotem umowy jest powierzenie Podmiotowi przetwarzającemu przez Administratora przetwarzania danych osobowych w trybie art. 28 Rozporządzenia, w związku z wykonywaniem umowy głównej na warunkach opisanych w niniejszej umowie. </w:t>
      </w:r>
    </w:p>
    <w:p w14:paraId="557F2D6D" w14:textId="77777777" w:rsidR="0049667C" w:rsidRPr="002938E7" w:rsidRDefault="0049667C" w:rsidP="00C4669A">
      <w:pPr>
        <w:numPr>
          <w:ilvl w:val="0"/>
          <w:numId w:val="1"/>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Administrator powierza Podmiotowi przetwarzającemu, w trybie art. 28 ust. 3 Rozporządzenia dane osobowe wskazane w § 2 ust. 2 do przetwarzania na zasadach i w celu określonym w niniejszej Umowie Powierzenia. </w:t>
      </w:r>
    </w:p>
    <w:p w14:paraId="0AFE9960" w14:textId="77777777" w:rsidR="0049667C" w:rsidRPr="002938E7" w:rsidRDefault="0049667C" w:rsidP="00C4669A">
      <w:pPr>
        <w:numPr>
          <w:ilvl w:val="0"/>
          <w:numId w:val="1"/>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lastRenderedPageBreak/>
        <w:t xml:space="preserve">Podmiot przetwarzający zobowiązuje się przetwarzać powierzone mu dane osobowe zgodnie z niniejszą Umową Powierzenia, Rozporządzeniem oraz innymi przepisami prawa powszechnie obowiązującego, które chronią prawa osób, których dane dotyczą. </w:t>
      </w:r>
    </w:p>
    <w:p w14:paraId="644EA521" w14:textId="77777777" w:rsidR="0049667C" w:rsidRPr="00C4669A" w:rsidRDefault="0049667C" w:rsidP="00C4669A">
      <w:pPr>
        <w:numPr>
          <w:ilvl w:val="0"/>
          <w:numId w:val="1"/>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Podmiot przetwarzający oświadcza, iż dysponuje środkami, doświadczeniem, wiedzą i wykwalifikowanym personelem, co umożliwia mu prawidłowe wykonanie niniejszej Umowy Powierzenia, w szczególności stosuje środki bezpieczeństwa spełniające wymogi Rozporządzenia. </w:t>
      </w:r>
    </w:p>
    <w:p w14:paraId="3821D81A" w14:textId="77777777" w:rsidR="0049667C" w:rsidRPr="002938E7" w:rsidRDefault="0049667C" w:rsidP="00C4669A">
      <w:pPr>
        <w:spacing w:after="100"/>
        <w:ind w:hanging="1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 2.</w:t>
      </w:r>
    </w:p>
    <w:p w14:paraId="056C339E" w14:textId="77777777" w:rsidR="0049667C" w:rsidRPr="002938E7" w:rsidRDefault="0049667C" w:rsidP="00C4669A">
      <w:pPr>
        <w:keepNext/>
        <w:keepLines/>
        <w:spacing w:after="100"/>
        <w:ind w:right="5" w:hanging="10"/>
        <w:jc w:val="center"/>
        <w:outlineLvl w:val="0"/>
        <w:rPr>
          <w:rFonts w:ascii="Times New Roman" w:eastAsia="Calibri" w:hAnsi="Times New Roman" w:cs="Times New Roman"/>
          <w:b/>
          <w:color w:val="000000"/>
          <w:sz w:val="24"/>
          <w:szCs w:val="24"/>
          <w:lang w:eastAsia="pl-PL"/>
        </w:rPr>
      </w:pPr>
      <w:r w:rsidRPr="002938E7">
        <w:rPr>
          <w:rFonts w:ascii="Times New Roman" w:eastAsia="Calibri" w:hAnsi="Times New Roman" w:cs="Times New Roman"/>
          <w:b/>
          <w:color w:val="000000"/>
          <w:sz w:val="24"/>
          <w:szCs w:val="24"/>
          <w:lang w:eastAsia="pl-PL"/>
        </w:rPr>
        <w:t>Zakres i cel przetwarzania danych</w:t>
      </w:r>
    </w:p>
    <w:p w14:paraId="2304E388" w14:textId="77777777" w:rsidR="0049667C" w:rsidRPr="002938E7" w:rsidRDefault="0049667C" w:rsidP="00C4669A">
      <w:pPr>
        <w:numPr>
          <w:ilvl w:val="0"/>
          <w:numId w:val="2"/>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Przetwarzanie danych osobowych obejmuje dane osobowe przetwarzane w celu realizacji </w:t>
      </w:r>
      <w:r w:rsidRPr="00DB20ED">
        <w:rPr>
          <w:rFonts w:ascii="Times New Roman" w:eastAsia="Calibri" w:hAnsi="Times New Roman" w:cs="Times New Roman"/>
          <w:color w:val="000000" w:themeColor="text1"/>
          <w:sz w:val="24"/>
          <w:szCs w:val="24"/>
          <w:lang w:eastAsia="pl-PL"/>
        </w:rPr>
        <w:t xml:space="preserve">umowy </w:t>
      </w:r>
      <w:r w:rsidR="003A203B">
        <w:rPr>
          <w:rFonts w:ascii="Times New Roman" w:eastAsia="Calibri" w:hAnsi="Times New Roman" w:cs="Times New Roman"/>
          <w:color w:val="000000" w:themeColor="text1"/>
          <w:sz w:val="24"/>
          <w:szCs w:val="24"/>
          <w:lang w:eastAsia="pl-PL"/>
        </w:rPr>
        <w:t>…………………</w:t>
      </w:r>
      <w:r w:rsidRPr="00DB20ED">
        <w:rPr>
          <w:rFonts w:ascii="Times New Roman" w:eastAsia="Calibri" w:hAnsi="Times New Roman" w:cs="Times New Roman"/>
          <w:color w:val="000000" w:themeColor="text1"/>
          <w:sz w:val="24"/>
          <w:szCs w:val="24"/>
          <w:lang w:eastAsia="pl-PL"/>
        </w:rPr>
        <w:t xml:space="preserve">. </w:t>
      </w:r>
    </w:p>
    <w:p w14:paraId="0D99958D" w14:textId="77777777" w:rsidR="0049667C" w:rsidRPr="002938E7" w:rsidRDefault="0049667C" w:rsidP="00C4669A">
      <w:pPr>
        <w:numPr>
          <w:ilvl w:val="0"/>
          <w:numId w:val="2"/>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Przetwarzaniu podlegają dane osobowe w następującym zakresie:</w:t>
      </w:r>
    </w:p>
    <w:tbl>
      <w:tblPr>
        <w:tblStyle w:val="TableGrid"/>
        <w:tblW w:w="9074" w:type="dxa"/>
        <w:tblInd w:w="421" w:type="dxa"/>
        <w:tblCellMar>
          <w:top w:w="69" w:type="dxa"/>
          <w:left w:w="108" w:type="dxa"/>
          <w:bottom w:w="8" w:type="dxa"/>
          <w:right w:w="58" w:type="dxa"/>
        </w:tblCellMar>
        <w:tblLook w:val="04A0" w:firstRow="1" w:lastRow="0" w:firstColumn="1" w:lastColumn="0" w:noHBand="0" w:noVBand="1"/>
      </w:tblPr>
      <w:tblGrid>
        <w:gridCol w:w="4034"/>
        <w:gridCol w:w="2964"/>
        <w:gridCol w:w="2076"/>
      </w:tblGrid>
      <w:tr w:rsidR="0049667C" w:rsidRPr="002938E7" w14:paraId="7643F6CE" w14:textId="77777777" w:rsidTr="00C4669A">
        <w:trPr>
          <w:trHeight w:val="857"/>
        </w:trPr>
        <w:tc>
          <w:tcPr>
            <w:tcW w:w="4034" w:type="dxa"/>
            <w:tcBorders>
              <w:top w:val="single" w:sz="4" w:space="0" w:color="000000"/>
              <w:left w:val="single" w:sz="4" w:space="0" w:color="000000"/>
              <w:bottom w:val="single" w:sz="4" w:space="0" w:color="000000"/>
              <w:right w:val="single" w:sz="4" w:space="0" w:color="000000"/>
            </w:tcBorders>
            <w:vAlign w:val="center"/>
          </w:tcPr>
          <w:p w14:paraId="580AFE17" w14:textId="77777777" w:rsidR="0049667C" w:rsidRPr="002938E7" w:rsidRDefault="0049667C" w:rsidP="002938E7">
            <w:pPr>
              <w:spacing w:after="100" w:line="259" w:lineRule="auto"/>
              <w:ind w:left="9"/>
              <w:jc w:val="center"/>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Kategorie osób, których dane dotyczą </w:t>
            </w:r>
          </w:p>
        </w:tc>
        <w:tc>
          <w:tcPr>
            <w:tcW w:w="2964" w:type="dxa"/>
            <w:tcBorders>
              <w:top w:val="single" w:sz="4" w:space="0" w:color="000000"/>
              <w:left w:val="single" w:sz="4" w:space="0" w:color="000000"/>
              <w:bottom w:val="single" w:sz="4" w:space="0" w:color="000000"/>
              <w:right w:val="single" w:sz="4" w:space="0" w:color="000000"/>
            </w:tcBorders>
            <w:vAlign w:val="center"/>
          </w:tcPr>
          <w:p w14:paraId="38C29737" w14:textId="77777777" w:rsidR="0049667C" w:rsidRPr="002938E7" w:rsidRDefault="0049667C" w:rsidP="002938E7">
            <w:pPr>
              <w:spacing w:after="100" w:line="259" w:lineRule="auto"/>
              <w:ind w:left="12"/>
              <w:jc w:val="center"/>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Rodzaj danych osobowych </w:t>
            </w:r>
          </w:p>
        </w:tc>
        <w:tc>
          <w:tcPr>
            <w:tcW w:w="2076" w:type="dxa"/>
            <w:tcBorders>
              <w:top w:val="single" w:sz="4" w:space="0" w:color="000000"/>
              <w:left w:val="single" w:sz="4" w:space="0" w:color="000000"/>
              <w:bottom w:val="single" w:sz="4" w:space="0" w:color="000000"/>
              <w:right w:val="single" w:sz="4" w:space="0" w:color="000000"/>
            </w:tcBorders>
            <w:vAlign w:val="bottom"/>
          </w:tcPr>
          <w:p w14:paraId="1C2FF12C" w14:textId="77777777" w:rsidR="0049667C" w:rsidRPr="002938E7" w:rsidRDefault="0049667C" w:rsidP="002938E7">
            <w:pPr>
              <w:spacing w:after="100" w:line="259" w:lineRule="auto"/>
              <w:jc w:val="center"/>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Operacje przetwarzania </w:t>
            </w:r>
          </w:p>
        </w:tc>
      </w:tr>
      <w:tr w:rsidR="0049667C" w:rsidRPr="002938E7" w14:paraId="4AB628E6" w14:textId="77777777" w:rsidTr="00C4669A">
        <w:trPr>
          <w:trHeight w:val="3629"/>
        </w:trPr>
        <w:tc>
          <w:tcPr>
            <w:tcW w:w="4034" w:type="dxa"/>
            <w:tcBorders>
              <w:top w:val="single" w:sz="4" w:space="0" w:color="000000"/>
              <w:left w:val="single" w:sz="4" w:space="0" w:color="000000"/>
              <w:bottom w:val="single" w:sz="4" w:space="0" w:color="000000"/>
              <w:right w:val="single" w:sz="4" w:space="0" w:color="000000"/>
            </w:tcBorders>
          </w:tcPr>
          <w:p w14:paraId="2860242A" w14:textId="77777777" w:rsidR="0049667C" w:rsidRPr="002938E7" w:rsidRDefault="002E4F4D" w:rsidP="002938E7">
            <w:pPr>
              <w:numPr>
                <w:ilvl w:val="0"/>
                <w:numId w:val="9"/>
              </w:numPr>
              <w:spacing w:after="100" w:line="259" w:lineRule="auto"/>
              <w:ind w:hanging="45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klienci </w:t>
            </w:r>
            <w:r>
              <w:rPr>
                <w:rFonts w:ascii="Times New Roman" w:eastAsia="Calibri" w:hAnsi="Times New Roman" w:cs="Times New Roman"/>
                <w:color w:val="000000"/>
                <w:sz w:val="24"/>
                <w:szCs w:val="24"/>
              </w:rPr>
              <w:tab/>
              <w:t xml:space="preserve">Mazowieckiego </w:t>
            </w:r>
            <w:r w:rsidR="0049667C" w:rsidRPr="002938E7">
              <w:rPr>
                <w:rFonts w:ascii="Times New Roman" w:eastAsia="Calibri" w:hAnsi="Times New Roman" w:cs="Times New Roman"/>
                <w:color w:val="000000"/>
                <w:sz w:val="24"/>
                <w:szCs w:val="24"/>
              </w:rPr>
              <w:t xml:space="preserve">Urzędu Wojewódzkiego </w:t>
            </w:r>
          </w:p>
          <w:p w14:paraId="0B582552" w14:textId="77777777" w:rsidR="0049667C" w:rsidRPr="002938E7" w:rsidRDefault="0049667C" w:rsidP="002938E7">
            <w:pPr>
              <w:numPr>
                <w:ilvl w:val="0"/>
                <w:numId w:val="9"/>
              </w:numPr>
              <w:spacing w:after="100" w:line="259" w:lineRule="auto"/>
              <w:ind w:hanging="458"/>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pracownicy Administratora danych </w:t>
            </w:r>
          </w:p>
        </w:tc>
        <w:tc>
          <w:tcPr>
            <w:tcW w:w="2964" w:type="dxa"/>
            <w:tcBorders>
              <w:top w:val="single" w:sz="4" w:space="0" w:color="000000"/>
              <w:left w:val="single" w:sz="4" w:space="0" w:color="000000"/>
              <w:bottom w:val="single" w:sz="4" w:space="0" w:color="000000"/>
              <w:right w:val="single" w:sz="4" w:space="0" w:color="000000"/>
            </w:tcBorders>
          </w:tcPr>
          <w:p w14:paraId="4F9C67E5" w14:textId="77777777" w:rsidR="0049667C" w:rsidRPr="002938E7" w:rsidRDefault="0049667C" w:rsidP="002938E7">
            <w:pPr>
              <w:numPr>
                <w:ilvl w:val="0"/>
                <w:numId w:val="10"/>
              </w:numPr>
              <w:spacing w:after="100" w:line="259" w:lineRule="auto"/>
              <w:ind w:hanging="360"/>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imię i nazwisko </w:t>
            </w:r>
          </w:p>
          <w:p w14:paraId="3E4AA35E" w14:textId="77777777" w:rsidR="0049667C" w:rsidRPr="002938E7" w:rsidRDefault="0049667C" w:rsidP="002938E7">
            <w:pPr>
              <w:numPr>
                <w:ilvl w:val="0"/>
                <w:numId w:val="10"/>
              </w:numPr>
              <w:spacing w:after="100" w:line="259" w:lineRule="auto"/>
              <w:ind w:hanging="360"/>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numer telefonu </w:t>
            </w:r>
          </w:p>
          <w:p w14:paraId="506A2B8F" w14:textId="77777777" w:rsidR="0049667C" w:rsidRPr="002938E7" w:rsidRDefault="0049667C" w:rsidP="002938E7">
            <w:pPr>
              <w:numPr>
                <w:ilvl w:val="0"/>
                <w:numId w:val="10"/>
              </w:numPr>
              <w:spacing w:after="100" w:line="259" w:lineRule="auto"/>
              <w:ind w:hanging="360"/>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numer faksu </w:t>
            </w:r>
          </w:p>
          <w:p w14:paraId="1415E1B2" w14:textId="77777777" w:rsidR="0049667C" w:rsidRPr="002938E7" w:rsidRDefault="0049667C" w:rsidP="002938E7">
            <w:pPr>
              <w:numPr>
                <w:ilvl w:val="0"/>
                <w:numId w:val="10"/>
              </w:numPr>
              <w:spacing w:after="100" w:line="259" w:lineRule="auto"/>
              <w:ind w:hanging="360"/>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adres e-mail </w:t>
            </w:r>
          </w:p>
          <w:p w14:paraId="26802DDA" w14:textId="77777777" w:rsidR="0049667C" w:rsidRPr="002938E7" w:rsidRDefault="0049667C" w:rsidP="002938E7">
            <w:pPr>
              <w:numPr>
                <w:ilvl w:val="0"/>
                <w:numId w:val="10"/>
              </w:numPr>
              <w:spacing w:after="100" w:line="259" w:lineRule="auto"/>
              <w:ind w:hanging="360"/>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dane dotyczące miejsca </w:t>
            </w:r>
          </w:p>
          <w:p w14:paraId="1E6BC2EA" w14:textId="77777777" w:rsidR="0049667C" w:rsidRPr="002938E7" w:rsidRDefault="0049667C" w:rsidP="002938E7">
            <w:pPr>
              <w:spacing w:after="100" w:line="259" w:lineRule="auto"/>
              <w:ind w:left="379"/>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pracy </w:t>
            </w:r>
          </w:p>
          <w:p w14:paraId="27213FC2" w14:textId="77777777" w:rsidR="0049667C" w:rsidRPr="002938E7" w:rsidRDefault="0049667C" w:rsidP="002938E7">
            <w:pPr>
              <w:numPr>
                <w:ilvl w:val="0"/>
                <w:numId w:val="10"/>
              </w:numPr>
              <w:spacing w:after="100" w:line="259" w:lineRule="auto"/>
              <w:ind w:hanging="360"/>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adres miejsca pracy lub adres zamieszkania </w:t>
            </w:r>
          </w:p>
          <w:p w14:paraId="4197CA85" w14:textId="77777777" w:rsidR="0049667C" w:rsidRPr="002938E7" w:rsidRDefault="0049667C" w:rsidP="002938E7">
            <w:pPr>
              <w:numPr>
                <w:ilvl w:val="0"/>
                <w:numId w:val="10"/>
              </w:numPr>
              <w:spacing w:after="100" w:line="259" w:lineRule="auto"/>
              <w:ind w:hanging="360"/>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data i miejsce urodzenia </w:t>
            </w:r>
          </w:p>
          <w:p w14:paraId="7741305F" w14:textId="77777777" w:rsidR="0049667C" w:rsidRPr="002938E7" w:rsidRDefault="0049667C" w:rsidP="002938E7">
            <w:pPr>
              <w:numPr>
                <w:ilvl w:val="0"/>
                <w:numId w:val="10"/>
              </w:numPr>
              <w:spacing w:after="100" w:line="259" w:lineRule="auto"/>
              <w:ind w:hanging="360"/>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obywatelstwo </w:t>
            </w:r>
          </w:p>
          <w:p w14:paraId="1AE9A779" w14:textId="77777777" w:rsidR="0049667C" w:rsidRPr="002938E7" w:rsidRDefault="0049667C" w:rsidP="002938E7">
            <w:pPr>
              <w:numPr>
                <w:ilvl w:val="0"/>
                <w:numId w:val="10"/>
              </w:numPr>
              <w:spacing w:after="100" w:line="259" w:lineRule="auto"/>
              <w:ind w:hanging="360"/>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numer PESEL </w:t>
            </w:r>
          </w:p>
          <w:p w14:paraId="10CA8349" w14:textId="77777777" w:rsidR="0049667C" w:rsidRPr="002938E7" w:rsidRDefault="0049667C" w:rsidP="002938E7">
            <w:pPr>
              <w:numPr>
                <w:ilvl w:val="0"/>
                <w:numId w:val="10"/>
              </w:numPr>
              <w:spacing w:after="100" w:line="259" w:lineRule="auto"/>
              <w:ind w:hanging="360"/>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dane dowodu osobistego </w:t>
            </w:r>
          </w:p>
          <w:p w14:paraId="441B2F15" w14:textId="77777777" w:rsidR="0049667C" w:rsidRPr="002938E7" w:rsidRDefault="0049667C" w:rsidP="002938E7">
            <w:pPr>
              <w:spacing w:after="100" w:line="259" w:lineRule="auto"/>
              <w:ind w:left="379"/>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lub/i paszportu </w:t>
            </w:r>
          </w:p>
        </w:tc>
        <w:tc>
          <w:tcPr>
            <w:tcW w:w="2076" w:type="dxa"/>
            <w:tcBorders>
              <w:top w:val="single" w:sz="4" w:space="0" w:color="000000"/>
              <w:left w:val="single" w:sz="4" w:space="0" w:color="000000"/>
              <w:bottom w:val="single" w:sz="4" w:space="0" w:color="000000"/>
              <w:right w:val="single" w:sz="4" w:space="0" w:color="000000"/>
            </w:tcBorders>
          </w:tcPr>
          <w:p w14:paraId="61EA0EDF" w14:textId="77777777" w:rsidR="0049667C" w:rsidRPr="002938E7" w:rsidRDefault="0049667C" w:rsidP="002938E7">
            <w:pPr>
              <w:numPr>
                <w:ilvl w:val="0"/>
                <w:numId w:val="11"/>
              </w:numPr>
              <w:spacing w:after="100" w:line="259" w:lineRule="auto"/>
              <w:ind w:left="390" w:hanging="361"/>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utrwalanie </w:t>
            </w:r>
          </w:p>
          <w:p w14:paraId="6B495D79" w14:textId="77777777" w:rsidR="0049667C" w:rsidRPr="002938E7" w:rsidRDefault="0049667C" w:rsidP="002938E7">
            <w:pPr>
              <w:numPr>
                <w:ilvl w:val="0"/>
                <w:numId w:val="11"/>
              </w:numPr>
              <w:spacing w:after="100" w:line="259" w:lineRule="auto"/>
              <w:ind w:left="390" w:hanging="361"/>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kopiowanie </w:t>
            </w:r>
          </w:p>
          <w:p w14:paraId="7893CA56" w14:textId="77777777" w:rsidR="0049667C" w:rsidRPr="002938E7" w:rsidRDefault="0049667C" w:rsidP="002938E7">
            <w:pPr>
              <w:numPr>
                <w:ilvl w:val="0"/>
                <w:numId w:val="11"/>
              </w:numPr>
              <w:spacing w:after="100" w:line="259" w:lineRule="auto"/>
              <w:ind w:left="390" w:hanging="361"/>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przekazywanie </w:t>
            </w:r>
          </w:p>
          <w:p w14:paraId="58C64E49" w14:textId="77777777" w:rsidR="0049667C" w:rsidRPr="002938E7" w:rsidRDefault="0049667C" w:rsidP="002938E7">
            <w:pPr>
              <w:numPr>
                <w:ilvl w:val="0"/>
                <w:numId w:val="11"/>
              </w:numPr>
              <w:spacing w:after="100" w:line="259" w:lineRule="auto"/>
              <w:ind w:left="390" w:hanging="361"/>
              <w:jc w:val="both"/>
              <w:rPr>
                <w:rFonts w:ascii="Times New Roman" w:eastAsia="Calibri" w:hAnsi="Times New Roman" w:cs="Times New Roman"/>
                <w:color w:val="000000"/>
                <w:sz w:val="24"/>
                <w:szCs w:val="24"/>
              </w:rPr>
            </w:pPr>
            <w:r w:rsidRPr="002938E7">
              <w:rPr>
                <w:rFonts w:ascii="Times New Roman" w:eastAsia="Calibri" w:hAnsi="Times New Roman" w:cs="Times New Roman"/>
                <w:color w:val="000000"/>
                <w:sz w:val="24"/>
                <w:szCs w:val="24"/>
              </w:rPr>
              <w:t xml:space="preserve">archiwizowanie </w:t>
            </w:r>
          </w:p>
        </w:tc>
      </w:tr>
    </w:tbl>
    <w:p w14:paraId="494BEC5A" w14:textId="77777777" w:rsidR="0049667C" w:rsidRPr="002938E7" w:rsidRDefault="0049667C" w:rsidP="002938E7">
      <w:pPr>
        <w:spacing w:after="100"/>
        <w:ind w:left="1287"/>
        <w:rPr>
          <w:rFonts w:ascii="Times New Roman" w:eastAsia="Calibri" w:hAnsi="Times New Roman" w:cs="Times New Roman"/>
          <w:color w:val="000000"/>
          <w:sz w:val="24"/>
          <w:szCs w:val="24"/>
          <w:lang w:eastAsia="pl-PL"/>
        </w:rPr>
      </w:pPr>
    </w:p>
    <w:p w14:paraId="00B708A6" w14:textId="77777777" w:rsidR="0049667C" w:rsidRPr="002938E7" w:rsidRDefault="0049667C" w:rsidP="00C4669A">
      <w:pPr>
        <w:numPr>
          <w:ilvl w:val="0"/>
          <w:numId w:val="2"/>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Cel i zakres powierzenia Podmiotowi przetwarzającemu przetwarzania danych osobowych wynika bezpośrednio i ogranicza się wyłącznie do zadań i czynności, wynikających z umowy głównej.</w:t>
      </w:r>
    </w:p>
    <w:p w14:paraId="08D37484" w14:textId="77777777" w:rsidR="0049667C" w:rsidRPr="002938E7" w:rsidRDefault="0049667C" w:rsidP="00C4669A">
      <w:pPr>
        <w:numPr>
          <w:ilvl w:val="0"/>
          <w:numId w:val="2"/>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Przetwarzanie danych osobowych odbędzie się w formie elektroniczne</w:t>
      </w:r>
      <w:r w:rsidRPr="002938E7">
        <w:rPr>
          <w:rFonts w:ascii="Times New Roman" w:eastAsia="Calibri" w:hAnsi="Times New Roman" w:cs="Times New Roman"/>
          <w:i/>
          <w:color w:val="000000"/>
          <w:sz w:val="24"/>
          <w:szCs w:val="24"/>
          <w:lang w:eastAsia="pl-PL"/>
        </w:rPr>
        <w:t>.</w:t>
      </w:r>
    </w:p>
    <w:p w14:paraId="3329A5E0" w14:textId="77777777" w:rsidR="0049667C" w:rsidRPr="002938E7" w:rsidRDefault="0049667C" w:rsidP="00C4669A">
      <w:pPr>
        <w:numPr>
          <w:ilvl w:val="0"/>
          <w:numId w:val="2"/>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Administrator powierza Podmiotowi przetwarzającemu przetwarzanie danych osobowych, o których mowa w § 2 ust. 2, w okresie obowiązywania umowy głównej. Po zakończeniu świadczenia usług związanych z przetwarzaniem Podmiot przetwarzający trwale zwraca wszelkie dane osobowe Administratorowi danych oraz usuwa wszelkie ich istniejące kopie w terminie 7 dni od zakończenia świadczenia usług, chyba że prawo Unii lub prawo krajowe nakazują przechowywanie danych osobowych. O planie usunięcia danych Administrator powinien zostać poinformowany przez Podmiot przetwarzający z 7 dniowym wyprzedzeniem. </w:t>
      </w:r>
      <w:r w:rsidRPr="002938E7">
        <w:rPr>
          <w:rFonts w:ascii="Times New Roman" w:eastAsia="Calibri" w:hAnsi="Times New Roman" w:cs="Times New Roman"/>
          <w:color w:val="000000"/>
          <w:sz w:val="24"/>
          <w:szCs w:val="24"/>
          <w:lang w:eastAsia="pl-PL"/>
        </w:rPr>
        <w:lastRenderedPageBreak/>
        <w:t>Administratorowi przysługuje prawo uczestniczenia w czynności usuwania danych. Usunięcie danych zostanie potwierdzone stosownym protokołem przez Podmiot przetwarzający.</w:t>
      </w:r>
    </w:p>
    <w:p w14:paraId="5FCD5103" w14:textId="77777777" w:rsidR="0049667C" w:rsidRPr="002938E7" w:rsidRDefault="0049667C" w:rsidP="002938E7">
      <w:pPr>
        <w:spacing w:after="100"/>
        <w:ind w:right="2" w:hanging="1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 3.</w:t>
      </w:r>
    </w:p>
    <w:p w14:paraId="62A9BEFC" w14:textId="77777777" w:rsidR="0049667C" w:rsidRPr="002938E7" w:rsidRDefault="0049667C" w:rsidP="002938E7">
      <w:pPr>
        <w:spacing w:after="100"/>
        <w:ind w:right="5" w:hanging="1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Sposób wykonania umowy w zakresie przetwarzania danych osobowych</w:t>
      </w:r>
      <w:r w:rsidRPr="002938E7">
        <w:rPr>
          <w:rFonts w:ascii="Times New Roman" w:eastAsia="Calibri" w:hAnsi="Times New Roman" w:cs="Times New Roman"/>
          <w:color w:val="000000"/>
          <w:sz w:val="24"/>
          <w:szCs w:val="24"/>
          <w:lang w:eastAsia="pl-PL"/>
        </w:rPr>
        <w:t xml:space="preserve"> </w:t>
      </w:r>
    </w:p>
    <w:p w14:paraId="2510B871"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zobowiązuje się, przy przetwarzaniu powierzonych danych osobowych, do ich zabezpieczenia przez stosowanie odpowiednich środków technicznych i organizacyjnych, o których mowa w art. 32 Rozporządzenia, zapewniających adekwatny stopień bezpieczeństwa odpowiadający ryzyku związanemu z przetwarzaniem powierzonych danych osobowych.</w:t>
      </w:r>
      <w:r w:rsidRPr="002938E7">
        <w:rPr>
          <w:rFonts w:ascii="Times New Roman" w:eastAsia="Calibri" w:hAnsi="Times New Roman" w:cs="Times New Roman"/>
          <w:i/>
          <w:color w:val="000000"/>
          <w:sz w:val="24"/>
          <w:szCs w:val="24"/>
          <w:lang w:eastAsia="pl-PL"/>
        </w:rPr>
        <w:t xml:space="preserve"> </w:t>
      </w:r>
      <w:r w:rsidRPr="002938E7">
        <w:rPr>
          <w:rFonts w:ascii="Times New Roman" w:eastAsia="Calibri" w:hAnsi="Times New Roman" w:cs="Times New Roman"/>
          <w:color w:val="000000"/>
          <w:sz w:val="24"/>
          <w:szCs w:val="24"/>
          <w:lang w:eastAsia="pl-PL"/>
        </w:rPr>
        <w:t>Podmiot przetwarzający oświadcza, że daje gwarancję wdrożenia odpowiednich systemów, o których mowa powyżej, aby przetwarzanie danych osobowych było zgodne z treścią Rozporządzenia.</w:t>
      </w:r>
    </w:p>
    <w:p w14:paraId="0D809A4D"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zobowiązuje się dołożyć należytej staranności przy przetwarzaniu powierzonych danych osobowych.</w:t>
      </w:r>
    </w:p>
    <w:p w14:paraId="19AC27E2"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zobowiązuje się do nadania upoważnień do przetwarzania danych osobowych wszystkim osobom, które będą przetwarzały powierzone dane w związku z wykonywaniem umowy głównej i do prowadzenia ewidencji tych osób. Jednocześnie podmiot przetwarzający zobowiązuje się do ograniczenia dostępu do danych wyłącznie do osób, którym dostęp do danych jest potrzebny do realizacji Umowy.</w:t>
      </w:r>
    </w:p>
    <w:p w14:paraId="7C82CD82"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zobowiązuje się – przed wydaniem upoważnień, o których mowa w ust. 3 – do przeszkolenia z zakresu ochrony danych osobowych wszystkich osób, które będą przetwarzały powierzone dane w związku z wykonywaniem umowy głównej.</w:t>
      </w:r>
    </w:p>
    <w:p w14:paraId="4112EE36"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Podmiot przetwarzający zobowiązuje się zachować w tajemnicy i zapewnić zachowanie w tajemnicy, o której mowa w art. 28 ust. 3 lit. b Rozporządzenia, przetwarzanych danych osobowych oraz sposobów ich zabezpieczenia przez osoby, które upoważnia do przetwarzania danych osobowych w celu realizacji niniejszej umowy, zarówno w trakcie i jak po ustaniu zatrudnienia lub współpracy. W tym celu Podmiot przetwarzający dopuści do przetwarzania danych osobowych tylko osoby, które zostały upoważnione do przetwarzania danych powierzonych niniejszą Umową Powierzenia oraz podpisały zobowiązanie do zachowania w tajemnicy danych osobowych oraz sposobów ich zabezpieczenia. </w:t>
      </w:r>
    </w:p>
    <w:p w14:paraId="0E495C5F"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W miarę możliwości Podmiot przetwarzający zobowiązuje się pomagać Administratorowi</w:t>
      </w:r>
      <w:r w:rsidRPr="002938E7">
        <w:rPr>
          <w:rFonts w:ascii="Times New Roman" w:eastAsia="Calibri" w:hAnsi="Times New Roman" w:cs="Times New Roman"/>
          <w:i/>
          <w:color w:val="000000"/>
          <w:sz w:val="24"/>
          <w:szCs w:val="24"/>
          <w:lang w:eastAsia="pl-PL"/>
        </w:rPr>
        <w:t xml:space="preserve"> </w:t>
      </w:r>
      <w:r w:rsidRPr="002938E7">
        <w:rPr>
          <w:rFonts w:ascii="Times New Roman" w:eastAsia="Calibri" w:hAnsi="Times New Roman" w:cs="Times New Roman"/>
          <w:color w:val="000000"/>
          <w:sz w:val="24"/>
          <w:szCs w:val="24"/>
          <w:lang w:eastAsia="pl-PL"/>
        </w:rPr>
        <w:t xml:space="preserve">wywiązywać się z obowiązków odpowiadania na żądania osoby, której dane dotyczą, o których mowa w rozdziale III Rozporządzenia oraz wywiązywać się z obowiązków określonych w art. 32-36 Rozporządzenia. </w:t>
      </w:r>
    </w:p>
    <w:p w14:paraId="2F695851"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ma obowiązek niezwłocznie, nie później jednak niż w ciągu 24 godzin od nastąpienia określonego zdarzenia lub powzięcia określonej informacji, poinformować Administratora:</w:t>
      </w:r>
    </w:p>
    <w:p w14:paraId="776DF0EA" w14:textId="77777777" w:rsidR="0049667C" w:rsidRPr="002938E7" w:rsidRDefault="0049667C" w:rsidP="002938E7">
      <w:pPr>
        <w:numPr>
          <w:ilvl w:val="1"/>
          <w:numId w:val="3"/>
        </w:numPr>
        <w:spacing w:after="100"/>
        <w:ind w:left="851" w:right="143" w:hanging="425"/>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jeśli Podmiot przetwarzający nie jest w stanie zapewnić bezpieczeństwa powierzonych danych osobowych lub zgodności ich przetwarzania z prawem;</w:t>
      </w:r>
    </w:p>
    <w:p w14:paraId="4FC04AE0" w14:textId="77777777" w:rsidR="0049667C" w:rsidRPr="002938E7" w:rsidRDefault="0049667C" w:rsidP="002938E7">
      <w:pPr>
        <w:numPr>
          <w:ilvl w:val="1"/>
          <w:numId w:val="3"/>
        </w:numPr>
        <w:spacing w:after="100"/>
        <w:ind w:left="851" w:right="143" w:hanging="425"/>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jeśli Podmiot przetwarzający otrzyma informację o planowanej u niego kontroli organu nadzoru;</w:t>
      </w:r>
    </w:p>
    <w:p w14:paraId="1F05559C" w14:textId="77777777" w:rsidR="0049667C" w:rsidRPr="002938E7" w:rsidRDefault="0049667C" w:rsidP="002938E7">
      <w:pPr>
        <w:numPr>
          <w:ilvl w:val="1"/>
          <w:numId w:val="3"/>
        </w:numPr>
        <w:spacing w:after="100"/>
        <w:ind w:left="851" w:right="143" w:hanging="425"/>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jeśli Podmiot przetwarzający otrzyma żądanie udostępnienia powierzonych danych osobowych, pochodzące od osoby trzeciej;</w:t>
      </w:r>
    </w:p>
    <w:p w14:paraId="2AB1FA2B" w14:textId="77777777" w:rsidR="0049667C" w:rsidRPr="002938E7" w:rsidRDefault="0049667C" w:rsidP="002938E7">
      <w:pPr>
        <w:numPr>
          <w:ilvl w:val="1"/>
          <w:numId w:val="3"/>
        </w:numPr>
        <w:spacing w:after="100"/>
        <w:ind w:left="851" w:right="143" w:hanging="425"/>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jeśli Podmiot przetwarzający otrzyma żądanie osoby, której dane dotyczą, dotyczące zaprzestania przetwarzania jej danych osobowych lub udzielenia informacji o zakresie, celu </w:t>
      </w:r>
      <w:r w:rsidRPr="002938E7">
        <w:rPr>
          <w:rFonts w:ascii="Times New Roman" w:eastAsia="Calibri" w:hAnsi="Times New Roman" w:cs="Times New Roman"/>
          <w:color w:val="000000"/>
          <w:sz w:val="24"/>
          <w:szCs w:val="24"/>
          <w:lang w:eastAsia="pl-PL"/>
        </w:rPr>
        <w:lastRenderedPageBreak/>
        <w:t>lub sposobie przetwarzania powierzonych danych osobowych lub jakichkolwiek innych informacji dotyczących przetwarzania danych jej dotyczących lub innego żądania realizacji przysługujących tej osobie praw na podstawie rozporządzenia;</w:t>
      </w:r>
    </w:p>
    <w:p w14:paraId="08D71BD1" w14:textId="77777777" w:rsidR="0049667C" w:rsidRPr="002938E7" w:rsidRDefault="0049667C" w:rsidP="002938E7">
      <w:pPr>
        <w:numPr>
          <w:ilvl w:val="1"/>
          <w:numId w:val="3"/>
        </w:numPr>
        <w:spacing w:after="100"/>
        <w:ind w:left="851" w:right="143" w:hanging="425"/>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w każdym przypadku wystąpienia incydentu związanego z przetwarzaniem danych osobowych przetwarzanych przez Podmiot przetwarzający, polegającego w szczególności na ujawnieniu danych osobowych, utracie nośników danych zawierających dane osobowe przetwarzane przez Podmiot przetwarzający; w takim przypadku Podmiot przetwarzający przekazuje informację o naruszeniu ochrony powierzonych Podmiotowi przetwarzającemu danych osobowych, w tym informacje niezbędne Administratorowi do zgłoszenia naruszenia ochrony danych organowi nadzorczemu, o którym mowa w art. 33 ust. 3 Rozporządzenia. </w:t>
      </w:r>
    </w:p>
    <w:p w14:paraId="3F52CC62"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zobowiązany jest udostępnić Administratorowi – na jego żądanie - wszelkie informacje niezbędne do wykazania spełnienia obowiązków określonych w art. 28 Rozporządzenia oraz umożliwić Administratorowi lub audytorowi upoważnionemu przez Administratora przeprowadzanie audytów, w tym inspekcji i przyczynia się do nich.</w:t>
      </w:r>
    </w:p>
    <w:p w14:paraId="6677B2ED"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Na Podmiocie przetwarzającym ciążą wszystkie obowiązki nałożone na niego przepisami Rozporządzenia oraz innymi przepisami prawa, a także dodatkowe obowiązki wynikające z przedmiotowej umowy.</w:t>
      </w:r>
    </w:p>
    <w:p w14:paraId="19181A72"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zobowiązany jest do udostępniania Administratorowi wszelkich dokumentów niezbędnych do wykazania spełnienia obowiązków wynikających z przepisów prawa, a w szczególności Rozporządzenia.</w:t>
      </w:r>
    </w:p>
    <w:p w14:paraId="4CBB53EA"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może przetwarzać dane osobowe wyłącznie na podstawie udokumentowanych poleceń Administratora danych, przy czym za takie udokumentowanie polecenia uważa się postanowienia niniejszej umowy.</w:t>
      </w:r>
    </w:p>
    <w:p w14:paraId="498F234E"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zobowiązuje się stosować do ewentualnych wskazówek lub zaleceń wydawanych przez organ nadzoru lub unijny organ doradczy zajmujący się ochroną danych osobowych dotyczących przetwarzania danych osobowych, w szczególności w zakresie stosowania Rozporządzenia.</w:t>
      </w:r>
    </w:p>
    <w:p w14:paraId="134A4560" w14:textId="77777777" w:rsidR="0049667C" w:rsidRPr="002938E7" w:rsidRDefault="0049667C" w:rsidP="002938E7">
      <w:pPr>
        <w:numPr>
          <w:ilvl w:val="0"/>
          <w:numId w:val="3"/>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Przekazanie powierzonych danych do państwa trzeciego może nastąpić jedynie na pisemne polecenie Administratora chyba, że obowiązek taki nakłada na Podmiot przetwarzający prawo Unii Europejskiej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235425C8" w14:textId="77777777" w:rsidR="0049667C" w:rsidRPr="002938E7" w:rsidRDefault="0049667C" w:rsidP="002938E7">
      <w:pPr>
        <w:spacing w:after="100"/>
        <w:ind w:hanging="1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 4.</w:t>
      </w:r>
    </w:p>
    <w:p w14:paraId="6E3A1C15" w14:textId="77777777" w:rsidR="0049667C" w:rsidRPr="002938E7" w:rsidRDefault="0049667C" w:rsidP="002938E7">
      <w:pPr>
        <w:keepNext/>
        <w:keepLines/>
        <w:spacing w:after="100"/>
        <w:ind w:right="5" w:hanging="10"/>
        <w:jc w:val="center"/>
        <w:outlineLvl w:val="0"/>
        <w:rPr>
          <w:rFonts w:ascii="Times New Roman" w:eastAsia="Calibri" w:hAnsi="Times New Roman" w:cs="Times New Roman"/>
          <w:b/>
          <w:color w:val="000000"/>
          <w:sz w:val="24"/>
          <w:szCs w:val="24"/>
          <w:lang w:eastAsia="pl-PL"/>
        </w:rPr>
      </w:pPr>
      <w:r w:rsidRPr="002938E7">
        <w:rPr>
          <w:rFonts w:ascii="Times New Roman" w:eastAsia="Calibri" w:hAnsi="Times New Roman" w:cs="Times New Roman"/>
          <w:b/>
          <w:color w:val="000000"/>
          <w:sz w:val="24"/>
          <w:szCs w:val="24"/>
          <w:lang w:eastAsia="pl-PL"/>
        </w:rPr>
        <w:t>Prawo kontroli</w:t>
      </w:r>
    </w:p>
    <w:p w14:paraId="465434D5" w14:textId="77777777" w:rsidR="0049667C" w:rsidRPr="002938E7" w:rsidRDefault="0049667C" w:rsidP="002938E7">
      <w:pPr>
        <w:numPr>
          <w:ilvl w:val="0"/>
          <w:numId w:val="4"/>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Administrator lub upoważniony przez niego audytor zewnętrzny ma prawo do przeprowadzenia kontroli przestrzegania przez Podmiot przetwarzający zasad przetwarzania danych osobowych, o których mowa w niniejszej Umowie powierzenia oraz w obowiązujących przepisach prawa, w szczególności poprzez żądanie udzielenia wszelkich informacji dotyczących przetwarzania przez Podmiot przetwarzający powierzonych danych osobowych, stosowanych środków technicznych i organizacyjnych, aby przetwarzanie odbywało się zgodnie z prawem lub dokonywania kontroli w miejscach, w których są przetwarzane powierzone dane osobowe, po wcześniejszym uzgodnieniu terminu przez Strony na 10 dni roboczych przed planowaną kontrolą. Podmiot przetwarzający dokona niezbędnych czynności w celu umożliwienia wykonania tego uprawnienia przez Administratora lub upoważnionego przez niego audytora. </w:t>
      </w:r>
    </w:p>
    <w:p w14:paraId="277BBC1A" w14:textId="77777777" w:rsidR="0049667C" w:rsidRPr="002938E7" w:rsidRDefault="0049667C" w:rsidP="002938E7">
      <w:pPr>
        <w:numPr>
          <w:ilvl w:val="0"/>
          <w:numId w:val="4"/>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lastRenderedPageBreak/>
        <w:t>Podmiot Przetwarzający jest zobowiązany do zastosowania się do zaleceń Administratora dotyczących zasad przetwarzania powierzonych danych osobowych oraz dotyczących poprawy zabezpieczenia danych osobowych, sporządzonych w wyniku kontroli przeprowadzonych przez upoważnionych pracowników Administratora lub audytora zewnętrznego upoważnionego przez Administratora w terminie wskazanym przez Administratora nie dłuższym niż 7 dni kalendarzowych.</w:t>
      </w:r>
    </w:p>
    <w:p w14:paraId="50EBFA6D" w14:textId="77777777" w:rsidR="0049667C" w:rsidRPr="002938E7" w:rsidRDefault="0049667C" w:rsidP="002938E7">
      <w:pPr>
        <w:spacing w:after="100"/>
        <w:ind w:hanging="1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 5.</w:t>
      </w:r>
    </w:p>
    <w:p w14:paraId="07F2FE4B" w14:textId="77777777" w:rsidR="0049667C" w:rsidRPr="002938E7" w:rsidRDefault="0049667C" w:rsidP="002938E7">
      <w:pPr>
        <w:keepNext/>
        <w:keepLines/>
        <w:spacing w:after="100"/>
        <w:ind w:right="7" w:hanging="10"/>
        <w:jc w:val="center"/>
        <w:outlineLvl w:val="0"/>
        <w:rPr>
          <w:rFonts w:ascii="Times New Roman" w:eastAsia="Calibri" w:hAnsi="Times New Roman" w:cs="Times New Roman"/>
          <w:b/>
          <w:color w:val="000000"/>
          <w:sz w:val="24"/>
          <w:szCs w:val="24"/>
          <w:lang w:eastAsia="pl-PL"/>
        </w:rPr>
      </w:pPr>
      <w:r w:rsidRPr="002938E7">
        <w:rPr>
          <w:rFonts w:ascii="Times New Roman" w:eastAsia="Calibri" w:hAnsi="Times New Roman" w:cs="Times New Roman"/>
          <w:b/>
          <w:color w:val="000000"/>
          <w:sz w:val="24"/>
          <w:szCs w:val="24"/>
          <w:lang w:eastAsia="pl-PL"/>
        </w:rPr>
        <w:t>Dalsze powierzenia danych do przetwarzania</w:t>
      </w:r>
    </w:p>
    <w:p w14:paraId="10123CCB" w14:textId="77777777" w:rsidR="0049667C" w:rsidRPr="002938E7" w:rsidRDefault="0049667C" w:rsidP="002938E7">
      <w:pPr>
        <w:numPr>
          <w:ilvl w:val="0"/>
          <w:numId w:val="5"/>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może powierzyć dane osobowe objęte niniejszą umową do dalszego przetwarzania dalszemu podmiotowi przetwarzającemu jedynie w celu wykonania niniejszej umowy, po uzyskaniu uprzedniej pisemnej pod rygorem nieważności zgody Administratora.</w:t>
      </w:r>
    </w:p>
    <w:p w14:paraId="26B2FE68" w14:textId="77777777" w:rsidR="0049667C" w:rsidRPr="002938E7" w:rsidRDefault="0049667C" w:rsidP="002938E7">
      <w:pPr>
        <w:numPr>
          <w:ilvl w:val="0"/>
          <w:numId w:val="5"/>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Dalszy podmiot przetwarzający, o którym mowa w ust. 1, powinien spełniać te same gwarancje i obowiązki jakie zostały nałożone na Podmiot przetwarzający w niniejszej umowie, a umowa taka powinna zostać zawarta na piśmie pod rygorem nieważności.</w:t>
      </w:r>
    </w:p>
    <w:p w14:paraId="3BD69A46" w14:textId="77777777" w:rsidR="0049667C" w:rsidRPr="002938E7" w:rsidRDefault="0049667C" w:rsidP="002938E7">
      <w:pPr>
        <w:numPr>
          <w:ilvl w:val="0"/>
          <w:numId w:val="5"/>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zobowiązany jest do zapewnienia tożsamych uprawień Administratorowi względem dalszego podmiot przetwarzającego do tych wynikających z niniejszej umowy.</w:t>
      </w:r>
    </w:p>
    <w:p w14:paraId="32E935A3" w14:textId="77777777" w:rsidR="0049667C" w:rsidRPr="002938E7" w:rsidRDefault="0049667C" w:rsidP="002938E7">
      <w:pPr>
        <w:numPr>
          <w:ilvl w:val="0"/>
          <w:numId w:val="5"/>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ponosi pełną odpowiedzialność wobec Administratora za niewywiązanie się ze spoczywających na dalszym podmiocie przetwarzającym obowiązków ochrony danych.</w:t>
      </w:r>
    </w:p>
    <w:p w14:paraId="37BB8F9F" w14:textId="77777777" w:rsidR="0049667C" w:rsidRPr="002938E7" w:rsidRDefault="0049667C" w:rsidP="002938E7">
      <w:pPr>
        <w:numPr>
          <w:ilvl w:val="0"/>
          <w:numId w:val="5"/>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zobowiązany jest dokonywać bieżącej kontroli nad sposobem przetwarzania danych osobowych, przez podmiot, któremu te dane powierzył w celu dalszego przetwarzania, celem weryfikacji w szczególności wdrożenia odpowiednich systemów bezpieczeństwa przez ten podmiot, legalności i poprawności przetwarzania danych osobowych zgodnie z obowiązującymi przepisami.</w:t>
      </w:r>
    </w:p>
    <w:p w14:paraId="3181A5B2" w14:textId="77777777" w:rsidR="0049667C" w:rsidRPr="002938E7" w:rsidRDefault="0049667C" w:rsidP="002938E7">
      <w:pPr>
        <w:numPr>
          <w:ilvl w:val="0"/>
          <w:numId w:val="5"/>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zobowiązany jest przestrzegać warunków korzystania z usług dalszego podmiotu przetwarzającego określonych w Rozporządzeniu oraz niniejszej Umowie.</w:t>
      </w:r>
    </w:p>
    <w:p w14:paraId="55BE7CD2" w14:textId="77777777" w:rsidR="0049667C" w:rsidRPr="002938E7" w:rsidRDefault="002938E7" w:rsidP="002938E7">
      <w:pPr>
        <w:spacing w:after="100"/>
        <w:ind w:hanging="1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w:t>
      </w:r>
      <w:r>
        <w:rPr>
          <w:rFonts w:ascii="Times New Roman" w:eastAsia="Calibri" w:hAnsi="Times New Roman" w:cs="Times New Roman"/>
          <w:b/>
          <w:color w:val="000000"/>
          <w:sz w:val="24"/>
          <w:szCs w:val="24"/>
          <w:lang w:eastAsia="pl-PL"/>
        </w:rPr>
        <w:t xml:space="preserve"> </w:t>
      </w:r>
      <w:r w:rsidR="0049667C" w:rsidRPr="002938E7">
        <w:rPr>
          <w:rFonts w:ascii="Times New Roman" w:eastAsia="Calibri" w:hAnsi="Times New Roman" w:cs="Times New Roman"/>
          <w:b/>
          <w:color w:val="000000"/>
          <w:sz w:val="24"/>
          <w:szCs w:val="24"/>
          <w:lang w:eastAsia="pl-PL"/>
        </w:rPr>
        <w:t>6.</w:t>
      </w:r>
    </w:p>
    <w:p w14:paraId="07C7785B" w14:textId="77777777" w:rsidR="0049667C" w:rsidRPr="002938E7" w:rsidRDefault="0049667C" w:rsidP="002938E7">
      <w:pPr>
        <w:spacing w:after="100"/>
        <w:ind w:right="5" w:hanging="1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Odpowiedzialność Podmiotu przetwarzającego</w:t>
      </w:r>
    </w:p>
    <w:p w14:paraId="0A60FC66" w14:textId="77777777" w:rsidR="0049667C" w:rsidRPr="002938E7" w:rsidRDefault="0049667C" w:rsidP="002938E7">
      <w:pPr>
        <w:numPr>
          <w:ilvl w:val="1"/>
          <w:numId w:val="7"/>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jest odpowiedzialny za udostępnienie lub wykorzystanie danych osobowych niezgodnie z treścią Umowy, a w szczególności za udostępnienie powierzonych do przetwarzania danych osobowych osobom nieupoważnionym.</w:t>
      </w:r>
    </w:p>
    <w:p w14:paraId="45BF9784" w14:textId="77777777" w:rsidR="0049667C" w:rsidRPr="002938E7" w:rsidRDefault="0049667C" w:rsidP="002938E7">
      <w:pPr>
        <w:numPr>
          <w:ilvl w:val="1"/>
          <w:numId w:val="7"/>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Podmiot przetwarzający zobowiązuje się do niezwłocznego poinformowania Administratora o jakimkolwiek postępowaniu, w szczególności administracyjnym lub sądowym, dotyczącym przetwarzania przez Podmiot przetwarzający danych osobowych określonych w Umowie, o jakiejkolwiek decyzji administracyjnej lub orzeczeniu dotyczącym przetwarzania danych, skierowanych do Podmiotu przetwarzającego, a także o wszelkich planowanych, o ile są wiadome, lub realizowanych audytach, w tym inspekcjach dotyczących przetwarzania w Podmiocie przetwarzającym tych danych osobowych.</w:t>
      </w:r>
    </w:p>
    <w:p w14:paraId="62248136" w14:textId="77777777" w:rsidR="0049667C" w:rsidRPr="002938E7" w:rsidRDefault="0049667C" w:rsidP="002938E7">
      <w:pPr>
        <w:numPr>
          <w:ilvl w:val="1"/>
          <w:numId w:val="7"/>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Podmiot przetwarzający ponosi pełną odpowiedzialność za wszelkie wyrządzone szkody osobom, których dane przetwarza na podstawie niniejszej Umowy, które powstały w związku z nienależytym przetwarzaniem przez niego powierzonych danych osobowych. </w:t>
      </w:r>
    </w:p>
    <w:p w14:paraId="2D7DE1CA" w14:textId="77777777" w:rsidR="0049667C" w:rsidRPr="002938E7" w:rsidRDefault="0049667C" w:rsidP="002938E7">
      <w:pPr>
        <w:numPr>
          <w:ilvl w:val="1"/>
          <w:numId w:val="7"/>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Podmiot Przetwarzający dane zapłaci Administratorowi danych karę umowną za naruszenie postanowień Umowy lub przepisów prawa dotyczących przetwarzania danych osobowych, w </w:t>
      </w:r>
      <w:r w:rsidRPr="002938E7">
        <w:rPr>
          <w:rFonts w:ascii="Times New Roman" w:eastAsia="Calibri" w:hAnsi="Times New Roman" w:cs="Times New Roman"/>
          <w:color w:val="000000"/>
          <w:sz w:val="24"/>
          <w:szCs w:val="24"/>
          <w:lang w:eastAsia="pl-PL"/>
        </w:rPr>
        <w:lastRenderedPageBreak/>
        <w:t xml:space="preserve">tym Rozporządzenia w wysokości </w:t>
      </w:r>
      <w:r w:rsidR="00A53245">
        <w:rPr>
          <w:rFonts w:ascii="Times New Roman" w:eastAsia="Calibri" w:hAnsi="Times New Roman" w:cs="Times New Roman"/>
          <w:color w:val="000000"/>
          <w:sz w:val="24"/>
          <w:szCs w:val="24"/>
          <w:lang w:eastAsia="pl-PL"/>
        </w:rPr>
        <w:t>10</w:t>
      </w:r>
      <w:r w:rsidRPr="002938E7">
        <w:rPr>
          <w:rFonts w:ascii="Times New Roman" w:eastAsia="Calibri" w:hAnsi="Times New Roman" w:cs="Times New Roman"/>
          <w:color w:val="000000"/>
          <w:sz w:val="24"/>
          <w:szCs w:val="24"/>
          <w:lang w:eastAsia="pl-PL"/>
        </w:rPr>
        <w:t xml:space="preserve"> 000 zł (słownie: </w:t>
      </w:r>
      <w:r w:rsidR="00A53245">
        <w:rPr>
          <w:rFonts w:ascii="Times New Roman" w:eastAsia="Calibri" w:hAnsi="Times New Roman" w:cs="Times New Roman"/>
          <w:color w:val="000000"/>
          <w:sz w:val="24"/>
          <w:szCs w:val="24"/>
          <w:lang w:eastAsia="pl-PL"/>
        </w:rPr>
        <w:t>dziesięć</w:t>
      </w:r>
      <w:r w:rsidRPr="002938E7">
        <w:rPr>
          <w:rFonts w:ascii="Times New Roman" w:eastAsia="Calibri" w:hAnsi="Times New Roman" w:cs="Times New Roman"/>
          <w:color w:val="000000"/>
          <w:sz w:val="24"/>
          <w:szCs w:val="24"/>
          <w:lang w:eastAsia="pl-PL"/>
        </w:rPr>
        <w:t xml:space="preserve"> tysięcy złotych) za każde naruszenie. </w:t>
      </w:r>
    </w:p>
    <w:p w14:paraId="514BCECF" w14:textId="77777777" w:rsidR="0049667C" w:rsidRPr="002938E7" w:rsidRDefault="0049667C" w:rsidP="002938E7">
      <w:pPr>
        <w:numPr>
          <w:ilvl w:val="1"/>
          <w:numId w:val="7"/>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W wypadku nałożenia na Administratora przez Prezesa Urzędu Ochrony Danych Osobowych kary za naruszenie przepisów prawa dotyczących przetwarzania danych osobowych, w tym Rozporządzenia, Podmiot Przetwarzający dane zobowiązany jest do zwrotu Administratorowi 100% kary, jeżeli nałożenie kary nastąpiło na skutek okoliczności za które odpowiedzialność ponosi Podmiot Przetwarzający dane.</w:t>
      </w:r>
    </w:p>
    <w:p w14:paraId="6449BF87" w14:textId="77777777" w:rsidR="0049667C" w:rsidRPr="002938E7" w:rsidRDefault="0049667C" w:rsidP="002938E7">
      <w:pPr>
        <w:numPr>
          <w:ilvl w:val="1"/>
          <w:numId w:val="7"/>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Administrator danych ma prawo dochodzenia odszkodowania przewyższającego wysokość kary umownej na zasadach ogólnych.</w:t>
      </w:r>
    </w:p>
    <w:p w14:paraId="7C458032" w14:textId="77777777" w:rsidR="0049667C" w:rsidRPr="002938E7" w:rsidRDefault="002938E7" w:rsidP="002938E7">
      <w:pPr>
        <w:spacing w:after="100"/>
        <w:ind w:right="142"/>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w:t>
      </w:r>
      <w:r>
        <w:rPr>
          <w:rFonts w:ascii="Times New Roman" w:eastAsia="Calibri" w:hAnsi="Times New Roman" w:cs="Times New Roman"/>
          <w:b/>
          <w:color w:val="000000"/>
          <w:sz w:val="24"/>
          <w:szCs w:val="24"/>
          <w:lang w:eastAsia="pl-PL"/>
        </w:rPr>
        <w:t xml:space="preserve"> </w:t>
      </w:r>
      <w:r w:rsidR="0049667C" w:rsidRPr="002938E7">
        <w:rPr>
          <w:rFonts w:ascii="Times New Roman" w:eastAsia="Calibri" w:hAnsi="Times New Roman" w:cs="Times New Roman"/>
          <w:b/>
          <w:color w:val="000000"/>
          <w:sz w:val="24"/>
          <w:szCs w:val="24"/>
          <w:lang w:eastAsia="pl-PL"/>
        </w:rPr>
        <w:t>7.</w:t>
      </w:r>
    </w:p>
    <w:p w14:paraId="1153FC6C" w14:textId="77777777" w:rsidR="0049667C" w:rsidRPr="002938E7" w:rsidRDefault="0049667C" w:rsidP="002938E7">
      <w:pPr>
        <w:spacing w:after="10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Czas obowiązywania umowy (czas trwania przetwarzania) i jej rozwiązanie</w:t>
      </w:r>
    </w:p>
    <w:p w14:paraId="5E077142" w14:textId="77777777" w:rsidR="0049667C" w:rsidRPr="002938E7" w:rsidRDefault="0049667C" w:rsidP="002938E7">
      <w:pPr>
        <w:numPr>
          <w:ilvl w:val="0"/>
          <w:numId w:val="12"/>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Niniejsza umowa obowiązuje od dnia jej zawarcia </w:t>
      </w:r>
      <w:r w:rsidR="00DB20ED">
        <w:rPr>
          <w:rFonts w:ascii="Times New Roman" w:eastAsia="Calibri" w:hAnsi="Times New Roman" w:cs="Times New Roman"/>
          <w:color w:val="000000"/>
          <w:sz w:val="24"/>
          <w:szCs w:val="24"/>
          <w:lang w:eastAsia="pl-PL"/>
        </w:rPr>
        <w:t xml:space="preserve">przez okres 12 miesięcy, </w:t>
      </w:r>
      <w:r w:rsidRPr="002938E7">
        <w:rPr>
          <w:rFonts w:ascii="Times New Roman" w:eastAsia="Calibri" w:hAnsi="Times New Roman" w:cs="Times New Roman"/>
          <w:color w:val="000000"/>
          <w:sz w:val="24"/>
          <w:szCs w:val="24"/>
          <w:lang w:eastAsia="pl-PL"/>
        </w:rPr>
        <w:t>jednakże nie dłużej niż do dnia obowiązywania umowy o której mowa § 1 ust 1.</w:t>
      </w:r>
    </w:p>
    <w:p w14:paraId="5E90C964" w14:textId="77777777" w:rsidR="0049667C" w:rsidRPr="002938E7" w:rsidRDefault="0049667C" w:rsidP="002938E7">
      <w:pPr>
        <w:numPr>
          <w:ilvl w:val="0"/>
          <w:numId w:val="12"/>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Administrator może wypowiedzieć niniejszą umowę z zachowaniem miesięcznego okresu wypowiedzenia.</w:t>
      </w:r>
    </w:p>
    <w:p w14:paraId="738AE80D" w14:textId="77777777" w:rsidR="0049667C" w:rsidRPr="002938E7" w:rsidRDefault="0049667C" w:rsidP="002938E7">
      <w:pPr>
        <w:numPr>
          <w:ilvl w:val="0"/>
          <w:numId w:val="12"/>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Administrator może wypowiedzieć niniejszą Umowę ze skutkiem natychmiastowym, gdy Podmiot przetwarzający narusza postanowienia niniejszej umowy powierzenia, w szczególności:</w:t>
      </w:r>
    </w:p>
    <w:p w14:paraId="32F53C0D" w14:textId="77777777" w:rsidR="0049667C" w:rsidRPr="002938E7" w:rsidRDefault="0049667C" w:rsidP="002938E7">
      <w:pPr>
        <w:numPr>
          <w:ilvl w:val="1"/>
          <w:numId w:val="8"/>
        </w:numPr>
        <w:spacing w:after="100"/>
        <w:ind w:left="851" w:right="143" w:hanging="425"/>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pomimo zobowiązania go do usunięcia uchybień stwierdzonych podczas kontroli nie usunie ich w wyznaczonym terminie lub nie zastosuje zaleceń Administratora sformułowanych w wyniku kontroli, </w:t>
      </w:r>
    </w:p>
    <w:p w14:paraId="050D85FC" w14:textId="77777777" w:rsidR="0049667C" w:rsidRPr="002938E7" w:rsidRDefault="0049667C" w:rsidP="002938E7">
      <w:pPr>
        <w:numPr>
          <w:ilvl w:val="1"/>
          <w:numId w:val="8"/>
        </w:numPr>
        <w:spacing w:after="100"/>
        <w:ind w:left="851" w:right="143" w:hanging="425"/>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przetwarza dane osobowe w sposób niezgodny z umową lub przepisami prawa,</w:t>
      </w:r>
    </w:p>
    <w:p w14:paraId="72D9BE0E" w14:textId="77777777" w:rsidR="0049667C" w:rsidRPr="002938E7" w:rsidRDefault="0049667C" w:rsidP="002938E7">
      <w:pPr>
        <w:numPr>
          <w:ilvl w:val="1"/>
          <w:numId w:val="8"/>
        </w:numPr>
        <w:spacing w:after="100"/>
        <w:ind w:left="851" w:right="143" w:hanging="425"/>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powierzył przetwarzanie danych osobowych innemu podmiotowi bez uprzedniej pisemnej pod rygorem nieważności zgody Administratora,</w:t>
      </w:r>
    </w:p>
    <w:p w14:paraId="265D110E" w14:textId="77777777" w:rsidR="0049667C" w:rsidRPr="002938E7" w:rsidRDefault="0049667C" w:rsidP="002938E7">
      <w:pPr>
        <w:numPr>
          <w:ilvl w:val="1"/>
          <w:numId w:val="8"/>
        </w:numPr>
        <w:spacing w:after="100"/>
        <w:ind w:left="851" w:right="143" w:hanging="425"/>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w razie stwierdzenia, że dalszy podmiot przetwarzający przetwarza powierzone mu dane osobowe z naruszeniem przepisów prawa, niniejszej Umowy lub umowy dalszego powierzenia z podmiotem przetwarzającym.</w:t>
      </w:r>
    </w:p>
    <w:p w14:paraId="5B640433" w14:textId="77777777" w:rsidR="0049667C" w:rsidRPr="002938E7" w:rsidRDefault="0049667C" w:rsidP="002938E7">
      <w:pPr>
        <w:numPr>
          <w:ilvl w:val="0"/>
          <w:numId w:val="12"/>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Oprócz przypadków określonych w ust. 3 Administrator może wypowiedzieć niniejszą Umowę</w:t>
      </w:r>
      <w:r w:rsidR="00E31EEE">
        <w:rPr>
          <w:rFonts w:ascii="Times New Roman" w:eastAsia="Calibri" w:hAnsi="Times New Roman" w:cs="Times New Roman"/>
          <w:color w:val="000000"/>
          <w:sz w:val="24"/>
          <w:szCs w:val="24"/>
          <w:lang w:eastAsia="pl-PL"/>
        </w:rPr>
        <w:t xml:space="preserve"> </w:t>
      </w:r>
      <w:r w:rsidRPr="002938E7">
        <w:rPr>
          <w:rFonts w:ascii="Times New Roman" w:eastAsia="Calibri" w:hAnsi="Times New Roman" w:cs="Times New Roman"/>
          <w:color w:val="000000"/>
          <w:sz w:val="24"/>
          <w:szCs w:val="24"/>
          <w:lang w:eastAsia="pl-PL"/>
        </w:rPr>
        <w:t>ze skutkiem natychmiastowym w wypadku rozwiązania umowy głównej o której mowa § 1 ust. 1.</w:t>
      </w:r>
    </w:p>
    <w:p w14:paraId="2702089F" w14:textId="77777777" w:rsidR="0049667C" w:rsidRPr="002938E7" w:rsidRDefault="002938E7" w:rsidP="002938E7">
      <w:pPr>
        <w:spacing w:after="100"/>
        <w:ind w:right="21"/>
        <w:jc w:val="center"/>
        <w:rPr>
          <w:rFonts w:ascii="Times New Roman" w:eastAsia="Calibri" w:hAnsi="Times New Roman" w:cs="Times New Roman"/>
          <w:color w:val="000000"/>
          <w:sz w:val="24"/>
          <w:szCs w:val="24"/>
          <w:lang w:eastAsia="pl-PL"/>
        </w:rPr>
      </w:pPr>
      <w:r>
        <w:rPr>
          <w:rFonts w:ascii="Times New Roman" w:eastAsia="Calibri" w:hAnsi="Times New Roman" w:cs="Times New Roman"/>
          <w:b/>
          <w:color w:val="000000"/>
          <w:sz w:val="24"/>
          <w:szCs w:val="24"/>
          <w:lang w:eastAsia="pl-PL"/>
        </w:rPr>
        <w:t xml:space="preserve">§ </w:t>
      </w:r>
      <w:r w:rsidR="0049667C" w:rsidRPr="002938E7">
        <w:rPr>
          <w:rFonts w:ascii="Times New Roman" w:eastAsia="Calibri" w:hAnsi="Times New Roman" w:cs="Times New Roman"/>
          <w:b/>
          <w:color w:val="000000"/>
          <w:sz w:val="24"/>
          <w:szCs w:val="24"/>
          <w:lang w:eastAsia="pl-PL"/>
        </w:rPr>
        <w:t>8.</w:t>
      </w:r>
    </w:p>
    <w:p w14:paraId="14118B6A" w14:textId="77777777" w:rsidR="0049667C" w:rsidRPr="002938E7" w:rsidRDefault="0049667C" w:rsidP="002938E7">
      <w:pPr>
        <w:spacing w:after="100"/>
        <w:ind w:right="21" w:hanging="1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Postanowienia końcowe</w:t>
      </w:r>
    </w:p>
    <w:p w14:paraId="001E1836" w14:textId="77777777" w:rsidR="0049667C" w:rsidRPr="002938E7" w:rsidRDefault="0049667C" w:rsidP="002938E7">
      <w:pPr>
        <w:numPr>
          <w:ilvl w:val="1"/>
          <w:numId w:val="6"/>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Wszelkie spory między Stronami</w:t>
      </w:r>
      <w:r w:rsidRPr="002938E7">
        <w:rPr>
          <w:rFonts w:ascii="Times New Roman" w:eastAsia="Calibri" w:hAnsi="Times New Roman" w:cs="Times New Roman"/>
          <w:i/>
          <w:color w:val="000000"/>
          <w:sz w:val="24"/>
          <w:szCs w:val="24"/>
          <w:lang w:eastAsia="pl-PL"/>
        </w:rPr>
        <w:t xml:space="preserve"> </w:t>
      </w:r>
      <w:r w:rsidRPr="002938E7">
        <w:rPr>
          <w:rFonts w:ascii="Times New Roman" w:eastAsia="Calibri" w:hAnsi="Times New Roman" w:cs="Times New Roman"/>
          <w:color w:val="000000"/>
          <w:sz w:val="24"/>
          <w:szCs w:val="24"/>
          <w:lang w:eastAsia="pl-PL"/>
        </w:rPr>
        <w:t>wynikające z realizacji niniejszej Umowy</w:t>
      </w:r>
      <w:r w:rsidRPr="002938E7">
        <w:rPr>
          <w:rFonts w:ascii="Times New Roman" w:eastAsia="Calibri" w:hAnsi="Times New Roman" w:cs="Times New Roman"/>
          <w:i/>
          <w:color w:val="000000"/>
          <w:sz w:val="24"/>
          <w:szCs w:val="24"/>
          <w:lang w:eastAsia="pl-PL"/>
        </w:rPr>
        <w:t xml:space="preserve"> </w:t>
      </w:r>
      <w:r w:rsidRPr="002938E7">
        <w:rPr>
          <w:rFonts w:ascii="Times New Roman" w:eastAsia="Calibri" w:hAnsi="Times New Roman" w:cs="Times New Roman"/>
          <w:color w:val="000000"/>
          <w:sz w:val="24"/>
          <w:szCs w:val="24"/>
          <w:lang w:eastAsia="pl-PL"/>
        </w:rPr>
        <w:t>będą rozstrzygane w drodze negocjacji.</w:t>
      </w:r>
    </w:p>
    <w:p w14:paraId="1D9373A9" w14:textId="77777777" w:rsidR="0049667C" w:rsidRPr="002938E7" w:rsidRDefault="0049667C" w:rsidP="002938E7">
      <w:pPr>
        <w:numPr>
          <w:ilvl w:val="1"/>
          <w:numId w:val="6"/>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W razie niemożności polubownego rozwiązania sporów Strony poddadzą ich rozstrzygnięcie sądowi właściwemu dla siedziby Administratora.</w:t>
      </w:r>
    </w:p>
    <w:p w14:paraId="3CC8DC09" w14:textId="77777777" w:rsidR="0049667C" w:rsidRPr="002938E7" w:rsidRDefault="0049667C" w:rsidP="002938E7">
      <w:pPr>
        <w:numPr>
          <w:ilvl w:val="1"/>
          <w:numId w:val="6"/>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W sprawach nieuregulowanych zastosowanie będą miały przepisy Kodeksu cywilnego oraz Rozporządzenia.</w:t>
      </w:r>
    </w:p>
    <w:p w14:paraId="00AE0BA2" w14:textId="77777777" w:rsidR="0049667C" w:rsidRPr="002938E7" w:rsidRDefault="0049667C" w:rsidP="002938E7">
      <w:pPr>
        <w:numPr>
          <w:ilvl w:val="1"/>
          <w:numId w:val="6"/>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Wszelkie zmiany niniejszej Umowy wymagają formy pisemnej pod rygorem nieważności.</w:t>
      </w:r>
    </w:p>
    <w:p w14:paraId="3000E878" w14:textId="77777777" w:rsidR="0049667C" w:rsidRPr="002938E7" w:rsidRDefault="0049667C" w:rsidP="002938E7">
      <w:pPr>
        <w:numPr>
          <w:ilvl w:val="1"/>
          <w:numId w:val="6"/>
        </w:numPr>
        <w:spacing w:after="100"/>
        <w:ind w:left="426" w:right="143" w:hanging="426"/>
        <w:jc w:val="both"/>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Umowa została sporządzona w dwóch jednobrzmiących egzemplarzach po jednym dla każdej ze Stron</w:t>
      </w:r>
      <w:r w:rsidR="00E31EEE">
        <w:rPr>
          <w:rFonts w:ascii="Times New Roman" w:eastAsia="Calibri" w:hAnsi="Times New Roman" w:cs="Times New Roman"/>
          <w:color w:val="000000"/>
          <w:sz w:val="24"/>
          <w:szCs w:val="24"/>
          <w:lang w:eastAsia="pl-PL"/>
        </w:rPr>
        <w:t>.</w:t>
      </w:r>
    </w:p>
    <w:p w14:paraId="2DE31A4A" w14:textId="77777777" w:rsidR="0049667C" w:rsidRPr="002938E7" w:rsidRDefault="0049667C" w:rsidP="002938E7">
      <w:pPr>
        <w:spacing w:after="100"/>
        <w:ind w:left="720"/>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 </w:t>
      </w:r>
    </w:p>
    <w:p w14:paraId="7C744DED" w14:textId="77777777" w:rsidR="0049667C" w:rsidRPr="002938E7" w:rsidRDefault="0049667C" w:rsidP="002938E7">
      <w:pPr>
        <w:spacing w:after="100"/>
        <w:ind w:left="720"/>
        <w:rPr>
          <w:rFonts w:ascii="Times New Roman" w:eastAsia="Calibri" w:hAnsi="Times New Roman" w:cs="Times New Roman"/>
          <w:color w:val="000000"/>
          <w:sz w:val="24"/>
          <w:szCs w:val="24"/>
          <w:lang w:eastAsia="pl-PL"/>
        </w:rPr>
      </w:pPr>
    </w:p>
    <w:p w14:paraId="14DE78C5" w14:textId="77777777" w:rsidR="0049667C" w:rsidRPr="002938E7" w:rsidRDefault="0049667C" w:rsidP="002938E7">
      <w:pPr>
        <w:spacing w:after="100"/>
        <w:ind w:left="720"/>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lastRenderedPageBreak/>
        <w:t xml:space="preserve"> </w:t>
      </w:r>
    </w:p>
    <w:p w14:paraId="35CBDC95" w14:textId="77777777" w:rsidR="0049667C" w:rsidRPr="002938E7" w:rsidRDefault="0049667C" w:rsidP="002938E7">
      <w:pPr>
        <w:tabs>
          <w:tab w:val="center" w:pos="2461"/>
          <w:tab w:val="center" w:pos="7384"/>
        </w:tabs>
        <w:spacing w:after="100"/>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 </w:t>
      </w:r>
      <w:r w:rsidRPr="002938E7">
        <w:rPr>
          <w:rFonts w:ascii="Times New Roman" w:eastAsia="Calibri" w:hAnsi="Times New Roman" w:cs="Times New Roman"/>
          <w:color w:val="000000"/>
          <w:sz w:val="24"/>
          <w:szCs w:val="24"/>
          <w:lang w:eastAsia="pl-PL"/>
        </w:rPr>
        <w:tab/>
        <w:t xml:space="preserve">..……………………………………                    </w:t>
      </w:r>
      <w:r w:rsidRPr="002938E7">
        <w:rPr>
          <w:rFonts w:ascii="Times New Roman" w:eastAsia="Calibri" w:hAnsi="Times New Roman" w:cs="Times New Roman"/>
          <w:color w:val="000000"/>
          <w:sz w:val="24"/>
          <w:szCs w:val="24"/>
          <w:lang w:eastAsia="pl-PL"/>
        </w:rPr>
        <w:tab/>
        <w:t xml:space="preserve">..………………………………………  </w:t>
      </w:r>
    </w:p>
    <w:p w14:paraId="68DA10C0" w14:textId="77777777" w:rsidR="0049667C" w:rsidRPr="002938E7" w:rsidRDefault="0049667C" w:rsidP="00E31EEE">
      <w:pPr>
        <w:spacing w:after="100"/>
        <w:ind w:left="412" w:right="1096" w:hanging="10"/>
        <w:jc w:val="center"/>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b/>
          <w:color w:val="000000"/>
          <w:sz w:val="24"/>
          <w:szCs w:val="24"/>
          <w:lang w:eastAsia="pl-PL"/>
        </w:rPr>
        <w:t>Administrator                                                        Podmiot przetwarzający</w:t>
      </w:r>
      <w:r w:rsidRPr="002938E7">
        <w:rPr>
          <w:rFonts w:ascii="Times New Roman" w:eastAsia="Calibri" w:hAnsi="Times New Roman" w:cs="Times New Roman"/>
          <w:color w:val="000000"/>
          <w:sz w:val="24"/>
          <w:szCs w:val="24"/>
          <w:lang w:eastAsia="pl-PL"/>
        </w:rPr>
        <w:t xml:space="preserve"> </w:t>
      </w:r>
    </w:p>
    <w:p w14:paraId="10C180AD" w14:textId="77777777" w:rsidR="0049667C" w:rsidRPr="002938E7" w:rsidRDefault="0049667C" w:rsidP="002938E7">
      <w:pPr>
        <w:spacing w:after="100"/>
        <w:rPr>
          <w:rFonts w:ascii="Times New Roman" w:eastAsia="Calibri" w:hAnsi="Times New Roman" w:cs="Times New Roman"/>
          <w:color w:val="000000"/>
          <w:sz w:val="24"/>
          <w:szCs w:val="24"/>
          <w:lang w:eastAsia="pl-PL"/>
        </w:rPr>
      </w:pPr>
      <w:r w:rsidRPr="002938E7">
        <w:rPr>
          <w:rFonts w:ascii="Times New Roman" w:eastAsia="Calibri" w:hAnsi="Times New Roman" w:cs="Times New Roman"/>
          <w:color w:val="000000"/>
          <w:sz w:val="24"/>
          <w:szCs w:val="24"/>
          <w:lang w:eastAsia="pl-PL"/>
        </w:rPr>
        <w:t xml:space="preserve"> </w:t>
      </w:r>
    </w:p>
    <w:p w14:paraId="6A72280A" w14:textId="77777777" w:rsidR="006F04AE" w:rsidRPr="002938E7" w:rsidRDefault="006F04AE" w:rsidP="002938E7">
      <w:pPr>
        <w:spacing w:after="100"/>
        <w:rPr>
          <w:rFonts w:ascii="Times New Roman" w:hAnsi="Times New Roman" w:cs="Times New Roman"/>
          <w:sz w:val="24"/>
          <w:szCs w:val="24"/>
        </w:rPr>
      </w:pPr>
    </w:p>
    <w:sectPr w:rsidR="006F04AE" w:rsidRPr="002938E7">
      <w:footerReference w:type="even" r:id="rId7"/>
      <w:footerReference w:type="default" r:id="rId8"/>
      <w:footerReference w:type="first" r:id="rId9"/>
      <w:pgSz w:w="11906" w:h="16838"/>
      <w:pgMar w:top="621" w:right="1254" w:bottom="1575" w:left="850" w:header="708" w:footer="71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F95AB" w14:textId="77777777" w:rsidR="00FD783F" w:rsidRDefault="00FD783F">
      <w:pPr>
        <w:spacing w:after="0" w:line="240" w:lineRule="auto"/>
      </w:pPr>
      <w:r>
        <w:separator/>
      </w:r>
    </w:p>
  </w:endnote>
  <w:endnote w:type="continuationSeparator" w:id="0">
    <w:p w14:paraId="6CAFEC90" w14:textId="77777777" w:rsidR="00FD783F" w:rsidRDefault="00FD7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B58EA" w14:textId="77777777" w:rsidR="00734E9C" w:rsidRDefault="0049667C">
    <w:pPr>
      <w:spacing w:after="0"/>
      <w:ind w:left="567"/>
    </w:pPr>
    <w:r>
      <w:rPr>
        <w:noProof/>
        <w:lang w:eastAsia="pl-PL"/>
      </w:rPr>
      <mc:AlternateContent>
        <mc:Choice Requires="wpg">
          <w:drawing>
            <wp:anchor distT="0" distB="0" distL="114300" distR="114300" simplePos="0" relativeHeight="251659264" behindDoc="0" locked="0" layoutInCell="1" allowOverlap="1" wp14:anchorId="3B4C73BF" wp14:editId="7F014338">
              <wp:simplePos x="0" y="0"/>
              <wp:positionH relativeFrom="page">
                <wp:posOffset>880745</wp:posOffset>
              </wp:positionH>
              <wp:positionV relativeFrom="page">
                <wp:posOffset>9935845</wp:posOffset>
              </wp:positionV>
              <wp:extent cx="5798185" cy="8572"/>
              <wp:effectExtent l="0" t="0" r="0" b="0"/>
              <wp:wrapSquare wrapText="bothSides"/>
              <wp:docPr id="8841" name="Group 8841"/>
              <wp:cNvGraphicFramePr/>
              <a:graphic xmlns:a="http://schemas.openxmlformats.org/drawingml/2006/main">
                <a:graphicData uri="http://schemas.microsoft.com/office/word/2010/wordprocessingGroup">
                  <wpg:wgp>
                    <wpg:cNvGrpSpPr/>
                    <wpg:grpSpPr>
                      <a:xfrm>
                        <a:off x="0" y="0"/>
                        <a:ext cx="5798185" cy="8572"/>
                        <a:chOff x="0" y="0"/>
                        <a:chExt cx="5798185" cy="8572"/>
                      </a:xfrm>
                    </wpg:grpSpPr>
                    <wps:wsp>
                      <wps:cNvPr id="9038" name="Shape 9038"/>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solidFill>
                          <a:srgbClr val="D9D9D9"/>
                        </a:solidFill>
                        <a:ln w="0" cap="flat">
                          <a:noFill/>
                          <a:miter lim="127000"/>
                        </a:ln>
                        <a:effectLst/>
                      </wps:spPr>
                      <wps:bodyPr/>
                    </wps:wsp>
                  </wpg:wgp>
                </a:graphicData>
              </a:graphic>
            </wp:anchor>
          </w:drawing>
        </mc:Choice>
        <mc:Fallback>
          <w:pict>
            <v:group w14:anchorId="02F41D91" id="Group 8841" o:spid="_x0000_s1026" style="position:absolute;margin-left:69.35pt;margin-top:782.35pt;width:456.55pt;height:.65pt;z-index:251659264;mso-position-horizontal-relative:page;mso-position-vertical-relative:page" coordsize="5798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">
              <v:shape id="Shape 9038" o:spid="_x0000_s1027" style="position:absolute;width:57981;height:91;visibility:visible;mso-wrap-style:square;v-text-anchor:top" coordsize="579818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" path="m,l5798185,r,9144l,9144,,e" fillcolor="#d9d9d9" stroked="f" strokeweight="0">
                <v:stroke miterlimit="83231f" joinstyle="miter"/>
                <v:path arrowok="t" textboxrect="0,0,5798185,9144"/>
              </v:shape>
              <w10:wrap type="square" anchorx="page" anchory="page"/>
            </v:group>
          </w:pict>
        </mc:Fallback>
      </mc:AlternateContent>
    </w:r>
    <w:r>
      <w:fldChar w:fldCharType="begin"/>
    </w:r>
    <w:r>
      <w:instrText xml:space="preserve"> PAGE   \* MERGEFORMAT </w:instrText>
    </w:r>
    <w:r>
      <w:fldChar w:fldCharType="separate"/>
    </w:r>
    <w:r>
      <w:rPr>
        <w:rFonts w:ascii="Trebuchet MS" w:eastAsia="Trebuchet MS" w:hAnsi="Trebuchet MS" w:cs="Trebuchet MS"/>
        <w:b/>
        <w:sz w:val="16"/>
      </w:rPr>
      <w:t>1</w:t>
    </w:r>
    <w:r>
      <w:rPr>
        <w:rFonts w:ascii="Trebuchet MS" w:eastAsia="Trebuchet MS" w:hAnsi="Trebuchet MS" w:cs="Trebuchet MS"/>
        <w:b/>
        <w:sz w:val="16"/>
      </w:rPr>
      <w:fldChar w:fldCharType="end"/>
    </w:r>
    <w:r>
      <w:rPr>
        <w:rFonts w:ascii="Trebuchet MS" w:eastAsia="Trebuchet MS" w:hAnsi="Trebuchet MS" w:cs="Trebuchet MS"/>
        <w:b/>
        <w:sz w:val="16"/>
      </w:rPr>
      <w:t xml:space="preserve"> | </w:t>
    </w:r>
    <w:r>
      <w:rPr>
        <w:rFonts w:ascii="Trebuchet MS" w:eastAsia="Trebuchet MS" w:hAnsi="Trebuchet MS" w:cs="Trebuchet MS"/>
        <w:color w:val="7F7F7F"/>
        <w:sz w:val="16"/>
      </w:rPr>
      <w:t>S t r o n a</w:t>
    </w:r>
    <w:r>
      <w:rPr>
        <w:rFonts w:ascii="Calibri" w:eastAsia="Calibri" w:hAnsi="Calibri" w:cs="Calibri"/>
        <w:b/>
      </w:rPr>
      <w:t xml:space="preserve"> </w:t>
    </w:r>
    <w:r>
      <w:rPr>
        <w:rFonts w:ascii="Calibri" w:eastAsia="Calibri" w:hAnsi="Calibri" w:cs="Calibri"/>
      </w:rPr>
      <w:t xml:space="preserve"> </w:t>
    </w:r>
  </w:p>
  <w:p w14:paraId="36DEAB53" w14:textId="77777777" w:rsidR="00734E9C" w:rsidRDefault="0049667C">
    <w:pPr>
      <w:spacing w:after="0"/>
      <w:ind w:left="567"/>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57446" w14:textId="77777777" w:rsidR="00734E9C" w:rsidRDefault="0049667C">
    <w:pPr>
      <w:spacing w:after="0"/>
      <w:ind w:left="567"/>
    </w:pPr>
    <w:r>
      <w:rPr>
        <w:noProof/>
        <w:lang w:eastAsia="pl-PL"/>
      </w:rPr>
      <mc:AlternateContent>
        <mc:Choice Requires="wpg">
          <w:drawing>
            <wp:anchor distT="0" distB="0" distL="114300" distR="114300" simplePos="0" relativeHeight="251660288" behindDoc="0" locked="0" layoutInCell="1" allowOverlap="1" wp14:anchorId="6E7CBD91" wp14:editId="42815830">
              <wp:simplePos x="0" y="0"/>
              <wp:positionH relativeFrom="page">
                <wp:posOffset>880745</wp:posOffset>
              </wp:positionH>
              <wp:positionV relativeFrom="page">
                <wp:posOffset>9935845</wp:posOffset>
              </wp:positionV>
              <wp:extent cx="5798185" cy="8572"/>
              <wp:effectExtent l="0" t="0" r="0" b="0"/>
              <wp:wrapSquare wrapText="bothSides"/>
              <wp:docPr id="8824" name="Group 8824"/>
              <wp:cNvGraphicFramePr/>
              <a:graphic xmlns:a="http://schemas.openxmlformats.org/drawingml/2006/main">
                <a:graphicData uri="http://schemas.microsoft.com/office/word/2010/wordprocessingGroup">
                  <wpg:wgp>
                    <wpg:cNvGrpSpPr/>
                    <wpg:grpSpPr>
                      <a:xfrm>
                        <a:off x="0" y="0"/>
                        <a:ext cx="5798185" cy="8572"/>
                        <a:chOff x="0" y="0"/>
                        <a:chExt cx="5798185" cy="8572"/>
                      </a:xfrm>
                    </wpg:grpSpPr>
                    <wps:wsp>
                      <wps:cNvPr id="9036" name="Shape 9036"/>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solidFill>
                          <a:srgbClr val="D9D9D9"/>
                        </a:solidFill>
                        <a:ln w="0" cap="flat">
                          <a:noFill/>
                          <a:miter lim="127000"/>
                        </a:ln>
                        <a:effectLst/>
                      </wps:spPr>
                      <wps:bodyPr/>
                    </wps:wsp>
                  </wpg:wgp>
                </a:graphicData>
              </a:graphic>
            </wp:anchor>
          </w:drawing>
        </mc:Choice>
        <mc:Fallback>
          <w:pict>
            <v:group w14:anchorId="6CCA2C32" id="Group 8824" o:spid="_x0000_s1026" style="position:absolute;margin-left:69.35pt;margin-top:782.35pt;width:456.55pt;height:.65pt;z-index:251660288;mso-position-horizontal-relative:page;mso-position-vertical-relative:page" coordsize="5798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">
              <v:shape id="Shape 9036" o:spid="_x0000_s1027" style="position:absolute;width:57981;height:91;visibility:visible;mso-wrap-style:square;v-text-anchor:top" coordsize="579818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" path="m,l5798185,r,9144l,9144,,e" fillcolor="#d9d9d9" stroked="f" strokeweight="0">
                <v:stroke miterlimit="83231f" joinstyle="miter"/>
                <v:path arrowok="t" textboxrect="0,0,5798185,9144"/>
              </v:shape>
              <w10:wrap type="square" anchorx="page" anchory="page"/>
            </v:group>
          </w:pict>
        </mc:Fallback>
      </mc:AlternateContent>
    </w:r>
    <w:r>
      <w:fldChar w:fldCharType="begin"/>
    </w:r>
    <w:r>
      <w:instrText xml:space="preserve"> PAGE   \* MERGEFORMAT </w:instrText>
    </w:r>
    <w:r>
      <w:fldChar w:fldCharType="separate"/>
    </w:r>
    <w:r w:rsidR="00755654" w:rsidRPr="00755654">
      <w:rPr>
        <w:rFonts w:ascii="Trebuchet MS" w:eastAsia="Trebuchet MS" w:hAnsi="Trebuchet MS" w:cs="Trebuchet MS"/>
        <w:b/>
        <w:noProof/>
        <w:sz w:val="16"/>
      </w:rPr>
      <w:t>6</w:t>
    </w:r>
    <w:r>
      <w:rPr>
        <w:rFonts w:ascii="Trebuchet MS" w:eastAsia="Trebuchet MS" w:hAnsi="Trebuchet MS" w:cs="Trebuchet MS"/>
        <w:b/>
        <w:sz w:val="16"/>
      </w:rPr>
      <w:fldChar w:fldCharType="end"/>
    </w:r>
    <w:r>
      <w:rPr>
        <w:rFonts w:ascii="Trebuchet MS" w:eastAsia="Trebuchet MS" w:hAnsi="Trebuchet MS" w:cs="Trebuchet MS"/>
        <w:b/>
        <w:sz w:val="16"/>
      </w:rPr>
      <w:t xml:space="preserve"> | </w:t>
    </w:r>
    <w:r>
      <w:rPr>
        <w:rFonts w:ascii="Trebuchet MS" w:eastAsia="Trebuchet MS" w:hAnsi="Trebuchet MS" w:cs="Trebuchet MS"/>
        <w:color w:val="7F7F7F"/>
        <w:sz w:val="16"/>
      </w:rPr>
      <w:t>S t r o n a</w:t>
    </w:r>
    <w:r>
      <w:rPr>
        <w:rFonts w:ascii="Calibri" w:eastAsia="Calibri" w:hAnsi="Calibri" w:cs="Calibri"/>
      </w:rPr>
      <w:t xml:space="preserve"> </w:t>
    </w:r>
  </w:p>
  <w:p w14:paraId="262A83E3" w14:textId="77777777" w:rsidR="00734E9C" w:rsidRDefault="0049667C">
    <w:pPr>
      <w:spacing w:after="0"/>
      <w:ind w:left="567"/>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D87B" w14:textId="77777777" w:rsidR="00734E9C" w:rsidRDefault="0049667C">
    <w:pPr>
      <w:spacing w:after="0"/>
      <w:ind w:left="567"/>
    </w:pPr>
    <w:r>
      <w:rPr>
        <w:noProof/>
        <w:lang w:eastAsia="pl-PL"/>
      </w:rPr>
      <mc:AlternateContent>
        <mc:Choice Requires="wpg">
          <w:drawing>
            <wp:anchor distT="0" distB="0" distL="114300" distR="114300" simplePos="0" relativeHeight="251661312" behindDoc="0" locked="0" layoutInCell="1" allowOverlap="1" wp14:anchorId="772114A8" wp14:editId="4B226E76">
              <wp:simplePos x="0" y="0"/>
              <wp:positionH relativeFrom="page">
                <wp:posOffset>880745</wp:posOffset>
              </wp:positionH>
              <wp:positionV relativeFrom="page">
                <wp:posOffset>9935845</wp:posOffset>
              </wp:positionV>
              <wp:extent cx="5798185" cy="8572"/>
              <wp:effectExtent l="0" t="0" r="0" b="0"/>
              <wp:wrapSquare wrapText="bothSides"/>
              <wp:docPr id="8807" name="Group 8807"/>
              <wp:cNvGraphicFramePr/>
              <a:graphic xmlns:a="http://schemas.openxmlformats.org/drawingml/2006/main">
                <a:graphicData uri="http://schemas.microsoft.com/office/word/2010/wordprocessingGroup">
                  <wpg:wgp>
                    <wpg:cNvGrpSpPr/>
                    <wpg:grpSpPr>
                      <a:xfrm>
                        <a:off x="0" y="0"/>
                        <a:ext cx="5798185" cy="8572"/>
                        <a:chOff x="0" y="0"/>
                        <a:chExt cx="5798185" cy="8572"/>
                      </a:xfrm>
                    </wpg:grpSpPr>
                    <wps:wsp>
                      <wps:cNvPr id="9034" name="Shape 9034"/>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solidFill>
                          <a:srgbClr val="D9D9D9"/>
                        </a:solidFill>
                        <a:ln w="0" cap="flat">
                          <a:noFill/>
                          <a:miter lim="127000"/>
                        </a:ln>
                        <a:effectLst/>
                      </wps:spPr>
                      <wps:bodyPr/>
                    </wps:wsp>
                  </wpg:wgp>
                </a:graphicData>
              </a:graphic>
            </wp:anchor>
          </w:drawing>
        </mc:Choice>
        <mc:Fallback>
          <w:pict>
            <v:group w14:anchorId="6694C436" id="Group 8807" o:spid="_x0000_s1026" style="position:absolute;margin-left:69.35pt;margin-top:782.35pt;width:456.55pt;height:.65pt;z-index:251661312;mso-position-horizontal-relative:page;mso-position-vertical-relative:page" coordsize="5798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">
              <v:shape id="Shape 9034" o:spid="_x0000_s1027" style="position:absolute;width:57981;height:91;visibility:visible;mso-wrap-style:square;v-text-anchor:top" coordsize="579818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" path="m,l5798185,r,9144l,9144,,e" fillcolor="#d9d9d9" stroked="f" strokeweight="0">
                <v:stroke miterlimit="83231f" joinstyle="miter"/>
                <v:path arrowok="t" textboxrect="0,0,5798185,9144"/>
              </v:shape>
              <w10:wrap type="square" anchorx="page" anchory="page"/>
            </v:group>
          </w:pict>
        </mc:Fallback>
      </mc:AlternateContent>
    </w:r>
    <w:r>
      <w:fldChar w:fldCharType="begin"/>
    </w:r>
    <w:r>
      <w:instrText xml:space="preserve"> PAGE   \* MERGEFORMAT </w:instrText>
    </w:r>
    <w:r>
      <w:fldChar w:fldCharType="separate"/>
    </w:r>
    <w:r>
      <w:rPr>
        <w:rFonts w:ascii="Trebuchet MS" w:eastAsia="Trebuchet MS" w:hAnsi="Trebuchet MS" w:cs="Trebuchet MS"/>
        <w:b/>
        <w:sz w:val="16"/>
      </w:rPr>
      <w:t>1</w:t>
    </w:r>
    <w:r>
      <w:rPr>
        <w:rFonts w:ascii="Trebuchet MS" w:eastAsia="Trebuchet MS" w:hAnsi="Trebuchet MS" w:cs="Trebuchet MS"/>
        <w:b/>
        <w:sz w:val="16"/>
      </w:rPr>
      <w:fldChar w:fldCharType="end"/>
    </w:r>
    <w:r>
      <w:rPr>
        <w:rFonts w:ascii="Trebuchet MS" w:eastAsia="Trebuchet MS" w:hAnsi="Trebuchet MS" w:cs="Trebuchet MS"/>
        <w:b/>
        <w:sz w:val="16"/>
      </w:rPr>
      <w:t xml:space="preserve"> | </w:t>
    </w:r>
    <w:r>
      <w:rPr>
        <w:rFonts w:ascii="Trebuchet MS" w:eastAsia="Trebuchet MS" w:hAnsi="Trebuchet MS" w:cs="Trebuchet MS"/>
        <w:color w:val="7F7F7F"/>
        <w:sz w:val="16"/>
      </w:rPr>
      <w:t>S t r o n a</w:t>
    </w:r>
    <w:r>
      <w:rPr>
        <w:rFonts w:ascii="Calibri" w:eastAsia="Calibri" w:hAnsi="Calibri" w:cs="Calibri"/>
        <w:b/>
      </w:rPr>
      <w:t xml:space="preserve"> </w:t>
    </w:r>
    <w:r>
      <w:rPr>
        <w:rFonts w:ascii="Calibri" w:eastAsia="Calibri" w:hAnsi="Calibri" w:cs="Calibri"/>
      </w:rPr>
      <w:t xml:space="preserve"> </w:t>
    </w:r>
  </w:p>
  <w:p w14:paraId="16769345" w14:textId="77777777" w:rsidR="00734E9C" w:rsidRDefault="0049667C">
    <w:pPr>
      <w:spacing w:after="0"/>
      <w:ind w:left="567"/>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AF7B2" w14:textId="77777777" w:rsidR="00FD783F" w:rsidRDefault="00FD783F">
      <w:pPr>
        <w:spacing w:after="0" w:line="240" w:lineRule="auto"/>
      </w:pPr>
      <w:r>
        <w:separator/>
      </w:r>
    </w:p>
  </w:footnote>
  <w:footnote w:type="continuationSeparator" w:id="0">
    <w:p w14:paraId="0BAC3CD0" w14:textId="77777777" w:rsidR="00FD783F" w:rsidRDefault="00FD78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A2"/>
    <w:multiLevelType w:val="hybridMultilevel"/>
    <w:tmpl w:val="A8B83D58"/>
    <w:lvl w:ilvl="0" w:tplc="6F8EFCFE">
      <w:start w:val="1"/>
      <w:numFmt w:val="decimal"/>
      <w:lvlText w:val="%1."/>
      <w:lvlJc w:val="left"/>
      <w:pPr>
        <w:ind w:left="1272" w:firstLine="0"/>
      </w:pPr>
      <w:rPr>
        <w:rFonts w:ascii="Times New Roman" w:eastAsia="Calibri"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04118C5"/>
    <w:multiLevelType w:val="hybridMultilevel"/>
    <w:tmpl w:val="7B643CBA"/>
    <w:lvl w:ilvl="0" w:tplc="04743A34">
      <w:start w:val="1"/>
      <w:numFmt w:val="decimal"/>
      <w:lvlText w:val="%1."/>
      <w:lvlJc w:val="left"/>
      <w:pPr>
        <w:ind w:left="91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DF6B9B0">
      <w:start w:val="1"/>
      <w:numFmt w:val="lowerLetter"/>
      <w:lvlText w:val="%2"/>
      <w:lvlJc w:val="left"/>
      <w:pPr>
        <w:ind w:left="14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C0658E">
      <w:start w:val="1"/>
      <w:numFmt w:val="lowerRoman"/>
      <w:lvlText w:val="%3"/>
      <w:lvlJc w:val="left"/>
      <w:pPr>
        <w:ind w:left="21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F6E5CA">
      <w:start w:val="1"/>
      <w:numFmt w:val="decimal"/>
      <w:lvlText w:val="%4"/>
      <w:lvlJc w:val="left"/>
      <w:pPr>
        <w:ind w:left="28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EDAF1D2">
      <w:start w:val="1"/>
      <w:numFmt w:val="lowerLetter"/>
      <w:lvlText w:val="%5"/>
      <w:lvlJc w:val="left"/>
      <w:pPr>
        <w:ind w:left="36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652D8E8">
      <w:start w:val="1"/>
      <w:numFmt w:val="lowerRoman"/>
      <w:lvlText w:val="%6"/>
      <w:lvlJc w:val="left"/>
      <w:pPr>
        <w:ind w:left="43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BE0038">
      <w:start w:val="1"/>
      <w:numFmt w:val="decimal"/>
      <w:lvlText w:val="%7"/>
      <w:lvlJc w:val="left"/>
      <w:pPr>
        <w:ind w:left="50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23A4648">
      <w:start w:val="1"/>
      <w:numFmt w:val="lowerLetter"/>
      <w:lvlText w:val="%8"/>
      <w:lvlJc w:val="left"/>
      <w:pPr>
        <w:ind w:left="57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6E2D492">
      <w:start w:val="1"/>
      <w:numFmt w:val="lowerRoman"/>
      <w:lvlText w:val="%9"/>
      <w:lvlJc w:val="left"/>
      <w:pPr>
        <w:ind w:left="64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36A22B4"/>
    <w:multiLevelType w:val="hybridMultilevel"/>
    <w:tmpl w:val="42B2F56C"/>
    <w:lvl w:ilvl="0" w:tplc="B008A2F0">
      <w:start w:val="1"/>
      <w:numFmt w:val="decimal"/>
      <w:lvlText w:val="%1."/>
      <w:lvlJc w:val="left"/>
      <w:pPr>
        <w:ind w:left="127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8A65BA4">
      <w:start w:val="1"/>
      <w:numFmt w:val="decimal"/>
      <w:lvlText w:val="%2."/>
      <w:lvlJc w:val="left"/>
      <w:pPr>
        <w:ind w:left="12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76AB3BC">
      <w:start w:val="4"/>
      <w:numFmt w:val="chicago"/>
      <w:lvlText w:val="%3"/>
      <w:lvlJc w:val="left"/>
      <w:pPr>
        <w:ind w:left="1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3E4C67E">
      <w:start w:val="1"/>
      <w:numFmt w:val="decimal"/>
      <w:lvlText w:val="%4"/>
      <w:lvlJc w:val="left"/>
      <w:pPr>
        <w:ind w:left="60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8944F1E">
      <w:start w:val="1"/>
      <w:numFmt w:val="lowerLetter"/>
      <w:lvlText w:val="%5"/>
      <w:lvlJc w:val="left"/>
      <w:pPr>
        <w:ind w:left="67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58203FE">
      <w:start w:val="1"/>
      <w:numFmt w:val="lowerRoman"/>
      <w:lvlText w:val="%6"/>
      <w:lvlJc w:val="left"/>
      <w:pPr>
        <w:ind w:left="74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6027FF2">
      <w:start w:val="1"/>
      <w:numFmt w:val="decimal"/>
      <w:lvlText w:val="%7"/>
      <w:lvlJc w:val="left"/>
      <w:pPr>
        <w:ind w:left="81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7B29468">
      <w:start w:val="1"/>
      <w:numFmt w:val="lowerLetter"/>
      <w:lvlText w:val="%8"/>
      <w:lvlJc w:val="left"/>
      <w:pPr>
        <w:ind w:left="88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B48B036">
      <w:start w:val="1"/>
      <w:numFmt w:val="lowerRoman"/>
      <w:lvlText w:val="%9"/>
      <w:lvlJc w:val="left"/>
      <w:pPr>
        <w:ind w:left="96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5215EBA"/>
    <w:multiLevelType w:val="hybridMultilevel"/>
    <w:tmpl w:val="896A06D4"/>
    <w:lvl w:ilvl="0" w:tplc="54861E30">
      <w:start w:val="1"/>
      <w:numFmt w:val="bullet"/>
      <w:lvlText w:val="•"/>
      <w:lvlJc w:val="left"/>
      <w:pPr>
        <w:ind w:left="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9622FDE">
      <w:start w:val="1"/>
      <w:numFmt w:val="bullet"/>
      <w:lvlText w:val="o"/>
      <w:lvlJc w:val="left"/>
      <w:pPr>
        <w:ind w:left="121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6E4C116">
      <w:start w:val="1"/>
      <w:numFmt w:val="bullet"/>
      <w:lvlText w:val="▪"/>
      <w:lvlJc w:val="left"/>
      <w:pPr>
        <w:ind w:left="19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4C4CE58">
      <w:start w:val="1"/>
      <w:numFmt w:val="bullet"/>
      <w:lvlText w:val="•"/>
      <w:lvlJc w:val="left"/>
      <w:pPr>
        <w:ind w:left="26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1A31C0">
      <w:start w:val="1"/>
      <w:numFmt w:val="bullet"/>
      <w:lvlText w:val="o"/>
      <w:lvlJc w:val="left"/>
      <w:pPr>
        <w:ind w:left="33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C960840">
      <w:start w:val="1"/>
      <w:numFmt w:val="bullet"/>
      <w:lvlText w:val="▪"/>
      <w:lvlJc w:val="left"/>
      <w:pPr>
        <w:ind w:left="40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506FCE4">
      <w:start w:val="1"/>
      <w:numFmt w:val="bullet"/>
      <w:lvlText w:val="•"/>
      <w:lvlJc w:val="left"/>
      <w:pPr>
        <w:ind w:left="48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136D39A">
      <w:start w:val="1"/>
      <w:numFmt w:val="bullet"/>
      <w:lvlText w:val="o"/>
      <w:lvlJc w:val="left"/>
      <w:pPr>
        <w:ind w:left="55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1BA8FD6">
      <w:start w:val="1"/>
      <w:numFmt w:val="bullet"/>
      <w:lvlText w:val="▪"/>
      <w:lvlJc w:val="left"/>
      <w:pPr>
        <w:ind w:left="62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E6D0C8D"/>
    <w:multiLevelType w:val="hybridMultilevel"/>
    <w:tmpl w:val="6D8ABEF2"/>
    <w:lvl w:ilvl="0" w:tplc="A75ADBDE">
      <w:start w:val="1"/>
      <w:numFmt w:val="decimal"/>
      <w:lvlText w:val="%1)"/>
      <w:lvlJc w:val="left"/>
      <w:pPr>
        <w:ind w:left="787"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5" w15:restartNumberingAfterBreak="0">
    <w:nsid w:val="49EA626F"/>
    <w:multiLevelType w:val="hybridMultilevel"/>
    <w:tmpl w:val="D42E654E"/>
    <w:lvl w:ilvl="0" w:tplc="D61ED56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46A2EF4">
      <w:start w:val="1"/>
      <w:numFmt w:val="decimal"/>
      <w:lvlText w:val="%2."/>
      <w:lvlJc w:val="left"/>
      <w:pPr>
        <w:ind w:left="127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AC0AF26">
      <w:start w:val="1"/>
      <w:numFmt w:val="lowerRoman"/>
      <w:lvlText w:val="%3"/>
      <w:lvlJc w:val="left"/>
      <w:pPr>
        <w:ind w:left="19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C6DA10">
      <w:start w:val="1"/>
      <w:numFmt w:val="decimal"/>
      <w:lvlText w:val="%4"/>
      <w:lvlJc w:val="left"/>
      <w:pPr>
        <w:ind w:left="27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2E2A402">
      <w:start w:val="1"/>
      <w:numFmt w:val="lowerLetter"/>
      <w:lvlText w:val="%5"/>
      <w:lvlJc w:val="left"/>
      <w:pPr>
        <w:ind w:left="34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B8EBEB8">
      <w:start w:val="1"/>
      <w:numFmt w:val="lowerRoman"/>
      <w:lvlText w:val="%6"/>
      <w:lvlJc w:val="left"/>
      <w:pPr>
        <w:ind w:left="41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70D4FC">
      <w:start w:val="1"/>
      <w:numFmt w:val="decimal"/>
      <w:lvlText w:val="%7"/>
      <w:lvlJc w:val="left"/>
      <w:pPr>
        <w:ind w:left="48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872ACF4">
      <w:start w:val="1"/>
      <w:numFmt w:val="lowerLetter"/>
      <w:lvlText w:val="%8"/>
      <w:lvlJc w:val="left"/>
      <w:pPr>
        <w:ind w:left="55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8CE864">
      <w:start w:val="1"/>
      <w:numFmt w:val="lowerRoman"/>
      <w:lvlText w:val="%9"/>
      <w:lvlJc w:val="left"/>
      <w:pPr>
        <w:ind w:left="63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07A1863"/>
    <w:multiLevelType w:val="hybridMultilevel"/>
    <w:tmpl w:val="34F4FECE"/>
    <w:lvl w:ilvl="0" w:tplc="2A34760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AACBF9A">
      <w:start w:val="1"/>
      <w:numFmt w:val="decimal"/>
      <w:lvlText w:val="%2)"/>
      <w:lvlJc w:val="left"/>
      <w:pPr>
        <w:ind w:left="127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91D8AAD2">
      <w:start w:val="1"/>
      <w:numFmt w:val="lowerRoman"/>
      <w:lvlText w:val="%3"/>
      <w:lvlJc w:val="left"/>
      <w:pPr>
        <w:ind w:left="20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FCA07A">
      <w:start w:val="1"/>
      <w:numFmt w:val="decimal"/>
      <w:lvlText w:val="%4"/>
      <w:lvlJc w:val="left"/>
      <w:pPr>
        <w:ind w:left="27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9D6D956">
      <w:start w:val="1"/>
      <w:numFmt w:val="lowerLetter"/>
      <w:lvlText w:val="%5"/>
      <w:lvlJc w:val="left"/>
      <w:pPr>
        <w:ind w:left="34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5E0615A">
      <w:start w:val="1"/>
      <w:numFmt w:val="lowerRoman"/>
      <w:lvlText w:val="%6"/>
      <w:lvlJc w:val="left"/>
      <w:pPr>
        <w:ind w:left="41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4E49C0E">
      <w:start w:val="1"/>
      <w:numFmt w:val="decimal"/>
      <w:lvlText w:val="%7"/>
      <w:lvlJc w:val="left"/>
      <w:pPr>
        <w:ind w:left="48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408F428">
      <w:start w:val="1"/>
      <w:numFmt w:val="lowerLetter"/>
      <w:lvlText w:val="%8"/>
      <w:lvlJc w:val="left"/>
      <w:pPr>
        <w:ind w:left="56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30746C">
      <w:start w:val="1"/>
      <w:numFmt w:val="lowerRoman"/>
      <w:lvlText w:val="%9"/>
      <w:lvlJc w:val="left"/>
      <w:pPr>
        <w:ind w:left="63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1B137AF"/>
    <w:multiLevelType w:val="hybridMultilevel"/>
    <w:tmpl w:val="F25AFB84"/>
    <w:lvl w:ilvl="0" w:tplc="BB04F780">
      <w:start w:val="1"/>
      <w:numFmt w:val="decimal"/>
      <w:lvlText w:val="%1."/>
      <w:lvlJc w:val="left"/>
      <w:pPr>
        <w:ind w:left="91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3768412">
      <w:start w:val="1"/>
      <w:numFmt w:val="decimal"/>
      <w:lvlText w:val="%2)"/>
      <w:lvlJc w:val="left"/>
      <w:pPr>
        <w:ind w:left="127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58680556">
      <w:start w:val="1"/>
      <w:numFmt w:val="lowerRoman"/>
      <w:lvlText w:val="%3"/>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FAE676A">
      <w:start w:val="1"/>
      <w:numFmt w:val="decimal"/>
      <w:lvlText w:val="%4"/>
      <w:lvlJc w:val="left"/>
      <w:pPr>
        <w:ind w:left="2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943740">
      <w:start w:val="1"/>
      <w:numFmt w:val="lowerLetter"/>
      <w:lvlText w:val="%5"/>
      <w:lvlJc w:val="left"/>
      <w:pPr>
        <w:ind w:left="2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056C98A">
      <w:start w:val="1"/>
      <w:numFmt w:val="lowerRoman"/>
      <w:lvlText w:val="%6"/>
      <w:lvlJc w:val="left"/>
      <w:pPr>
        <w:ind w:left="3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CCCB092">
      <w:start w:val="1"/>
      <w:numFmt w:val="decimal"/>
      <w:lvlText w:val="%7"/>
      <w:lvlJc w:val="left"/>
      <w:pPr>
        <w:ind w:left="4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98E79A">
      <w:start w:val="1"/>
      <w:numFmt w:val="lowerLetter"/>
      <w:lvlText w:val="%8"/>
      <w:lvlJc w:val="left"/>
      <w:pPr>
        <w:ind w:left="5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D36B3B0">
      <w:start w:val="1"/>
      <w:numFmt w:val="lowerRoman"/>
      <w:lvlText w:val="%9"/>
      <w:lvlJc w:val="left"/>
      <w:pPr>
        <w:ind w:left="5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34B3A67"/>
    <w:multiLevelType w:val="hybridMultilevel"/>
    <w:tmpl w:val="2BFA8414"/>
    <w:lvl w:ilvl="0" w:tplc="019038DE">
      <w:start w:val="1"/>
      <w:numFmt w:val="decimal"/>
      <w:lvlText w:val="%1)"/>
      <w:lvlJc w:val="left"/>
      <w:pPr>
        <w:ind w:left="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FC08F4">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1A8F14">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6CCA08">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69090">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906FB2">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46DC8A">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3AE858">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06AF70">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5EB6611"/>
    <w:multiLevelType w:val="hybridMultilevel"/>
    <w:tmpl w:val="F418C158"/>
    <w:lvl w:ilvl="0" w:tplc="CB68F4DE">
      <w:start w:val="1"/>
      <w:numFmt w:val="decimal"/>
      <w:lvlText w:val="%1."/>
      <w:lvlJc w:val="left"/>
      <w:pPr>
        <w:ind w:left="5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61836B0">
      <w:start w:val="1"/>
      <w:numFmt w:val="lowerLetter"/>
      <w:lvlText w:val="%2"/>
      <w:lvlJc w:val="left"/>
      <w:pPr>
        <w:ind w:left="1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0C63C3C">
      <w:start w:val="1"/>
      <w:numFmt w:val="lowerRoman"/>
      <w:lvlText w:val="%3"/>
      <w:lvlJc w:val="left"/>
      <w:pPr>
        <w:ind w:left="18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4AEED0">
      <w:start w:val="1"/>
      <w:numFmt w:val="decimal"/>
      <w:lvlText w:val="%4"/>
      <w:lvlJc w:val="left"/>
      <w:pPr>
        <w:ind w:left="25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D68FE4A">
      <w:start w:val="1"/>
      <w:numFmt w:val="lowerLetter"/>
      <w:lvlText w:val="%5"/>
      <w:lvlJc w:val="left"/>
      <w:pPr>
        <w:ind w:left="33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722A72">
      <w:start w:val="1"/>
      <w:numFmt w:val="lowerRoman"/>
      <w:lvlText w:val="%6"/>
      <w:lvlJc w:val="left"/>
      <w:pPr>
        <w:ind w:left="40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FFEE472">
      <w:start w:val="1"/>
      <w:numFmt w:val="decimal"/>
      <w:lvlText w:val="%7"/>
      <w:lvlJc w:val="left"/>
      <w:pPr>
        <w:ind w:left="47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FA8CEF8">
      <w:start w:val="1"/>
      <w:numFmt w:val="lowerLetter"/>
      <w:lvlText w:val="%8"/>
      <w:lvlJc w:val="left"/>
      <w:pPr>
        <w:ind w:left="54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62825B0">
      <w:start w:val="1"/>
      <w:numFmt w:val="lowerRoman"/>
      <w:lvlText w:val="%9"/>
      <w:lvlJc w:val="left"/>
      <w:pPr>
        <w:ind w:left="61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CF330C4"/>
    <w:multiLevelType w:val="hybridMultilevel"/>
    <w:tmpl w:val="024C60AA"/>
    <w:lvl w:ilvl="0" w:tplc="C0CAA01E">
      <w:start w:val="1"/>
      <w:numFmt w:val="bullet"/>
      <w:lvlText w:val="•"/>
      <w:lvlJc w:val="left"/>
      <w:pPr>
        <w:ind w:left="4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088E8C8">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9B8454A">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468E30C">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962E3C">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54A386">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710894E">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A032DC">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63A27CA">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99547F3"/>
    <w:multiLevelType w:val="hybridMultilevel"/>
    <w:tmpl w:val="4DEE1056"/>
    <w:lvl w:ilvl="0" w:tplc="032E799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8EFCFE">
      <w:start w:val="1"/>
      <w:numFmt w:val="decimal"/>
      <w:lvlText w:val="%2."/>
      <w:lvlJc w:val="left"/>
      <w:pPr>
        <w:ind w:left="127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60C605C">
      <w:start w:val="1"/>
      <w:numFmt w:val="lowerRoman"/>
      <w:lvlText w:val="%3"/>
      <w:lvlJc w:val="left"/>
      <w:pPr>
        <w:ind w:left="20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9A8B98E">
      <w:start w:val="1"/>
      <w:numFmt w:val="decimal"/>
      <w:lvlText w:val="%4"/>
      <w:lvlJc w:val="left"/>
      <w:pPr>
        <w:ind w:left="27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E08DF2">
      <w:start w:val="1"/>
      <w:numFmt w:val="lowerLetter"/>
      <w:lvlText w:val="%5"/>
      <w:lvlJc w:val="left"/>
      <w:pPr>
        <w:ind w:left="34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60E6D0E">
      <w:start w:val="1"/>
      <w:numFmt w:val="lowerRoman"/>
      <w:lvlText w:val="%6"/>
      <w:lvlJc w:val="left"/>
      <w:pPr>
        <w:ind w:left="41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DD03D58">
      <w:start w:val="1"/>
      <w:numFmt w:val="decimal"/>
      <w:lvlText w:val="%7"/>
      <w:lvlJc w:val="left"/>
      <w:pPr>
        <w:ind w:left="48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0A8770">
      <w:start w:val="1"/>
      <w:numFmt w:val="lowerLetter"/>
      <w:lvlText w:val="%8"/>
      <w:lvlJc w:val="left"/>
      <w:pPr>
        <w:ind w:left="56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768732A">
      <w:start w:val="1"/>
      <w:numFmt w:val="lowerRoman"/>
      <w:lvlText w:val="%9"/>
      <w:lvlJc w:val="left"/>
      <w:pPr>
        <w:ind w:left="63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78B6885"/>
    <w:multiLevelType w:val="hybridMultilevel"/>
    <w:tmpl w:val="FAF64C1C"/>
    <w:lvl w:ilvl="0" w:tplc="5BA2BD90">
      <w:start w:val="1"/>
      <w:numFmt w:val="bullet"/>
      <w:lvlText w:val="•"/>
      <w:lvlJc w:val="left"/>
      <w:pPr>
        <w:ind w:left="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20E5D4">
      <w:start w:val="1"/>
      <w:numFmt w:val="bullet"/>
      <w:lvlText w:val="o"/>
      <w:lvlJc w:val="left"/>
      <w:pPr>
        <w:ind w:left="12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596578A">
      <w:start w:val="1"/>
      <w:numFmt w:val="bullet"/>
      <w:lvlText w:val="▪"/>
      <w:lvlJc w:val="left"/>
      <w:pPr>
        <w:ind w:left="19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23003CC">
      <w:start w:val="1"/>
      <w:numFmt w:val="bullet"/>
      <w:lvlText w:val="•"/>
      <w:lvlJc w:val="left"/>
      <w:pPr>
        <w:ind w:left="2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360ECE">
      <w:start w:val="1"/>
      <w:numFmt w:val="bullet"/>
      <w:lvlText w:val="o"/>
      <w:lvlJc w:val="left"/>
      <w:pPr>
        <w:ind w:left="3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0B0FAA4">
      <w:start w:val="1"/>
      <w:numFmt w:val="bullet"/>
      <w:lvlText w:val="▪"/>
      <w:lvlJc w:val="left"/>
      <w:pPr>
        <w:ind w:left="40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F5C62C4">
      <w:start w:val="1"/>
      <w:numFmt w:val="bullet"/>
      <w:lvlText w:val="•"/>
      <w:lvlJc w:val="left"/>
      <w:pPr>
        <w:ind w:left="4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1CA1DC">
      <w:start w:val="1"/>
      <w:numFmt w:val="bullet"/>
      <w:lvlText w:val="o"/>
      <w:lvlJc w:val="left"/>
      <w:pPr>
        <w:ind w:left="5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208DA6E">
      <w:start w:val="1"/>
      <w:numFmt w:val="bullet"/>
      <w:lvlText w:val="▪"/>
      <w:lvlJc w:val="left"/>
      <w:pPr>
        <w:ind w:left="62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7CC14B6"/>
    <w:multiLevelType w:val="hybridMultilevel"/>
    <w:tmpl w:val="8D54715C"/>
    <w:lvl w:ilvl="0" w:tplc="6D0AB776">
      <w:start w:val="1"/>
      <w:numFmt w:val="decimal"/>
      <w:lvlText w:val="%1."/>
      <w:lvlJc w:val="left"/>
      <w:pPr>
        <w:ind w:left="112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9FA558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574632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5C5DC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16673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0682D8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EB04BC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3F4F5B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1C877B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1"/>
  </w:num>
  <w:num w:numId="3">
    <w:abstractNumId w:val="7"/>
  </w:num>
  <w:num w:numId="4">
    <w:abstractNumId w:val="13"/>
  </w:num>
  <w:num w:numId="5">
    <w:abstractNumId w:val="2"/>
  </w:num>
  <w:num w:numId="6">
    <w:abstractNumId w:val="5"/>
  </w:num>
  <w:num w:numId="7">
    <w:abstractNumId w:val="11"/>
  </w:num>
  <w:num w:numId="8">
    <w:abstractNumId w:val="6"/>
  </w:num>
  <w:num w:numId="9">
    <w:abstractNumId w:val="10"/>
  </w:num>
  <w:num w:numId="10">
    <w:abstractNumId w:val="12"/>
  </w:num>
  <w:num w:numId="11">
    <w:abstractNumId w:val="3"/>
  </w:num>
  <w:num w:numId="12">
    <w:abstractNumId w:val="0"/>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097"/>
    <w:rsid w:val="00265507"/>
    <w:rsid w:val="002938E7"/>
    <w:rsid w:val="002E184E"/>
    <w:rsid w:val="002E4F4D"/>
    <w:rsid w:val="002F4097"/>
    <w:rsid w:val="002F57C9"/>
    <w:rsid w:val="003A203B"/>
    <w:rsid w:val="003C1DED"/>
    <w:rsid w:val="0049667C"/>
    <w:rsid w:val="00550B8B"/>
    <w:rsid w:val="005A3004"/>
    <w:rsid w:val="006632CF"/>
    <w:rsid w:val="006F04AE"/>
    <w:rsid w:val="00743DF6"/>
    <w:rsid w:val="00755654"/>
    <w:rsid w:val="007661FD"/>
    <w:rsid w:val="007B6009"/>
    <w:rsid w:val="00886EC9"/>
    <w:rsid w:val="008A4225"/>
    <w:rsid w:val="009F156B"/>
    <w:rsid w:val="00A53245"/>
    <w:rsid w:val="00AA4680"/>
    <w:rsid w:val="00C4669A"/>
    <w:rsid w:val="00D302A4"/>
    <w:rsid w:val="00DB20ED"/>
    <w:rsid w:val="00E31EEE"/>
    <w:rsid w:val="00EC5AF5"/>
    <w:rsid w:val="00EC66B1"/>
    <w:rsid w:val="00F55279"/>
    <w:rsid w:val="00F55D10"/>
    <w:rsid w:val="00FD78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532C4"/>
  <w15:chartTrackingRefBased/>
  <w15:docId w15:val="{DAC60EC4-6DEC-41EA-8AE5-E0A7C499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49667C"/>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basedOn w:val="Normalny"/>
    <w:link w:val="NagwekZnak"/>
    <w:uiPriority w:val="99"/>
    <w:unhideWhenUsed/>
    <w:rsid w:val="00E31EE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31EEE"/>
  </w:style>
  <w:style w:type="paragraph" w:styleId="Akapitzlist">
    <w:name w:val="List Paragraph"/>
    <w:basedOn w:val="Normalny"/>
    <w:qFormat/>
    <w:rsid w:val="003A20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2362</Words>
  <Characters>14177</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Oddział</Company>
  <LinksUpToDate>false</LinksUpToDate>
  <CharactersWithSpaces>16506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Krzywicki</dc:creator>
  <cp:keywords/>
  <dc:description/>
  <cp:lastModifiedBy>Adam Krzywicki</cp:lastModifiedBy>
  <cp:revision>3</cp:revision>
  <dcterms:created xsi:type="dcterms:W3CDTF">2026-04-23T10:41:00Z</dcterms:created>
  <dcterms:modified xsi:type="dcterms:W3CDTF">2026-04-23T10:45:00Z</dcterms:modified>
</cp:coreProperties>
</file>