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BDC" w:rsidRPr="00972BDC" w:rsidRDefault="00972BDC" w:rsidP="00972BDC">
      <w:pPr>
        <w:jc w:val="right"/>
        <w:rPr>
          <w:rFonts w:ascii="Arial" w:eastAsia="Calibri" w:hAnsi="Arial" w:cs="Arial"/>
          <w:iCs/>
          <w:sz w:val="20"/>
          <w:szCs w:val="20"/>
        </w:rPr>
      </w:pPr>
      <w:r w:rsidRPr="00972BDC">
        <w:rPr>
          <w:rFonts w:ascii="Arial" w:eastAsia="Calibri" w:hAnsi="Arial" w:cs="Arial"/>
          <w:iCs/>
          <w:sz w:val="20"/>
          <w:szCs w:val="20"/>
        </w:rPr>
        <w:t xml:space="preserve">Załącznik nr 3 </w:t>
      </w:r>
      <w:r w:rsidRPr="00972BDC">
        <w:rPr>
          <w:rFonts w:ascii="Arial" w:eastAsia="Calibri" w:hAnsi="Arial" w:cs="Arial"/>
          <w:iCs/>
          <w:sz w:val="20"/>
          <w:szCs w:val="20"/>
        </w:rPr>
        <w:br/>
        <w:t xml:space="preserve">do Uchwały Nr </w:t>
      </w:r>
      <w:r w:rsidR="004625EA">
        <w:rPr>
          <w:rFonts w:ascii="Arial" w:eastAsia="Calibri" w:hAnsi="Arial" w:cs="Arial"/>
          <w:sz w:val="20"/>
          <w:szCs w:val="20"/>
        </w:rPr>
        <w:t>907</w:t>
      </w:r>
      <w:r w:rsidRPr="00972BDC">
        <w:rPr>
          <w:rFonts w:ascii="Arial" w:eastAsia="Calibri" w:hAnsi="Arial" w:cs="Arial"/>
          <w:iCs/>
          <w:sz w:val="20"/>
          <w:szCs w:val="20"/>
        </w:rPr>
        <w:t xml:space="preserve">/26 </w:t>
      </w:r>
      <w:r w:rsidRPr="00972BDC">
        <w:rPr>
          <w:rFonts w:ascii="Arial" w:eastAsia="Calibri" w:hAnsi="Arial" w:cs="Arial"/>
          <w:iCs/>
          <w:sz w:val="20"/>
          <w:szCs w:val="20"/>
        </w:rPr>
        <w:br/>
        <w:t xml:space="preserve">Zarządu Województwa Małopolskiego </w:t>
      </w:r>
      <w:r w:rsidRPr="00972BDC">
        <w:rPr>
          <w:rFonts w:ascii="Arial" w:eastAsia="Calibri" w:hAnsi="Arial" w:cs="Arial"/>
          <w:iCs/>
          <w:sz w:val="20"/>
          <w:szCs w:val="20"/>
        </w:rPr>
        <w:br/>
        <w:t xml:space="preserve">z dnia </w:t>
      </w:r>
      <w:r>
        <w:rPr>
          <w:rFonts w:ascii="Arial" w:eastAsia="Calibri" w:hAnsi="Arial" w:cs="Arial"/>
          <w:iCs/>
          <w:sz w:val="20"/>
          <w:szCs w:val="20"/>
        </w:rPr>
        <w:t xml:space="preserve">29 kwietnia </w:t>
      </w:r>
      <w:r w:rsidRPr="00972BDC">
        <w:rPr>
          <w:rFonts w:ascii="Arial" w:eastAsia="Calibri" w:hAnsi="Arial" w:cs="Arial"/>
          <w:iCs/>
          <w:sz w:val="20"/>
          <w:szCs w:val="20"/>
        </w:rPr>
        <w:t>2026 r.</w:t>
      </w:r>
    </w:p>
    <w:p w:rsidR="00972BDC" w:rsidRPr="00972BDC" w:rsidRDefault="00972BDC" w:rsidP="00972BDC">
      <w:pPr>
        <w:jc w:val="center"/>
        <w:rPr>
          <w:rFonts w:ascii="Arial" w:eastAsia="Calibri" w:hAnsi="Arial" w:cs="Arial"/>
          <w:b/>
          <w:iCs/>
        </w:rPr>
      </w:pPr>
    </w:p>
    <w:p w:rsidR="00972BDC" w:rsidRPr="00972BDC" w:rsidRDefault="00972BDC" w:rsidP="00972BDC">
      <w:pPr>
        <w:jc w:val="center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OGŁOSZENIE KONKURSU OFERT</w:t>
      </w:r>
    </w:p>
    <w:p w:rsidR="00972BDC" w:rsidRPr="00972BDC" w:rsidRDefault="00972BDC" w:rsidP="00972BDC">
      <w:pPr>
        <w:spacing w:line="24" w:lineRule="atLeast"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Zarząd Województwa Małopolskiego</w:t>
      </w:r>
      <w:r w:rsidRPr="00972BDC">
        <w:rPr>
          <w:rFonts w:ascii="Arial" w:eastAsia="Calibri" w:hAnsi="Arial" w:cs="Arial"/>
        </w:rPr>
        <w:t xml:space="preserve"> </w:t>
      </w:r>
      <w:r w:rsidRPr="00972BDC">
        <w:rPr>
          <w:rFonts w:ascii="Arial" w:eastAsia="Calibri" w:hAnsi="Arial" w:cs="Arial"/>
          <w:b/>
          <w:bCs/>
        </w:rPr>
        <w:t>ogłasza konkurs ofert na wybór realizatora programu polityki zdrowotnej pn. „Zapobieganie nadwadze i otyłości wśród  mieszkańców województwa małopolskiego” w 2026 roku.</w:t>
      </w:r>
    </w:p>
    <w:p w:rsidR="00972BDC" w:rsidRPr="00972BDC" w:rsidRDefault="00972BDC" w:rsidP="00972BDC">
      <w:pPr>
        <w:numPr>
          <w:ilvl w:val="0"/>
          <w:numId w:val="9"/>
        </w:numPr>
        <w:suppressAutoHyphens/>
        <w:spacing w:after="0" w:line="24" w:lineRule="atLeast"/>
        <w:ind w:left="714" w:hanging="357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  <w:b/>
          <w:bCs/>
        </w:rPr>
        <w:t>ZAKRES REALIZACJI PROGRAMU</w:t>
      </w:r>
    </w:p>
    <w:p w:rsidR="00972BDC" w:rsidRPr="00972BDC" w:rsidRDefault="00972BDC" w:rsidP="00972BDC">
      <w:pPr>
        <w:numPr>
          <w:ilvl w:val="0"/>
          <w:numId w:val="3"/>
        </w:numPr>
        <w:suppressAutoHyphens/>
        <w:spacing w:after="0" w:line="24" w:lineRule="atLeast"/>
        <w:ind w:hanging="357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 xml:space="preserve">Celami konkursu ofert </w:t>
      </w:r>
      <w:r w:rsidRPr="00972BDC">
        <w:rPr>
          <w:rFonts w:ascii="Arial" w:eastAsia="Calibri" w:hAnsi="Arial" w:cs="Arial"/>
          <w:bCs/>
        </w:rPr>
        <w:t>na wybór realizatora programu polityki zdrowotnej pn. „</w:t>
      </w:r>
      <w:r w:rsidRPr="00972BDC">
        <w:rPr>
          <w:rFonts w:ascii="Arial" w:eastAsia="Calibri" w:hAnsi="Arial" w:cs="Arial"/>
        </w:rPr>
        <w:t>Zapobieganie nadwadze i otyłości wśród mieszkańców województwa</w:t>
      </w:r>
      <w:r w:rsidRPr="00972BDC">
        <w:rPr>
          <w:rFonts w:ascii="Arial" w:eastAsia="Calibri" w:hAnsi="Arial" w:cs="Arial"/>
          <w:bCs/>
        </w:rPr>
        <w:t xml:space="preserve"> małopolskiego” w 2026 roku, zwanego dalej konkursem, są:</w:t>
      </w:r>
    </w:p>
    <w:p w:rsidR="00972BDC" w:rsidRPr="00972BDC" w:rsidRDefault="00972BDC" w:rsidP="00972BDC">
      <w:pPr>
        <w:numPr>
          <w:ilvl w:val="0"/>
          <w:numId w:val="4"/>
        </w:numPr>
        <w:suppressAutoHyphens/>
        <w:spacing w:after="0" w:line="24" w:lineRule="atLeast"/>
        <w:ind w:left="1276" w:hanging="357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 xml:space="preserve">wybór realizatora programu polityki zdrowotnej pn. </w:t>
      </w:r>
      <w:r w:rsidRPr="007E54A4">
        <w:rPr>
          <w:rFonts w:ascii="Arial" w:eastAsia="Calibri" w:hAnsi="Arial" w:cs="Arial"/>
        </w:rPr>
        <w:t>„Zapobieganie nadwadze</w:t>
      </w:r>
      <w:r w:rsidRPr="007E54A4">
        <w:rPr>
          <w:rFonts w:ascii="Arial" w:eastAsia="Calibri" w:hAnsi="Arial" w:cs="Arial"/>
        </w:rPr>
        <w:br/>
        <w:t>i otyłości wśród mieszkańców województwa małopolskiego</w:t>
      </w:r>
      <w:r w:rsidRPr="00972BDC">
        <w:rPr>
          <w:rFonts w:ascii="Arial" w:eastAsia="Calibri" w:hAnsi="Arial" w:cs="Arial"/>
          <w:i/>
        </w:rPr>
        <w:t xml:space="preserve">” </w:t>
      </w:r>
      <w:r w:rsidRPr="00972BDC">
        <w:rPr>
          <w:rFonts w:ascii="Arial" w:eastAsia="Calibri" w:hAnsi="Arial" w:cs="Arial"/>
        </w:rPr>
        <w:t>w 2026 roku</w:t>
      </w:r>
      <w:r w:rsidRPr="00972BDC">
        <w:rPr>
          <w:rFonts w:ascii="Arial" w:eastAsia="Calibri" w:hAnsi="Arial" w:cs="Arial"/>
        </w:rPr>
        <w:br/>
        <w:t>na terenie województwa małopolskiego,</w:t>
      </w:r>
    </w:p>
    <w:p w:rsidR="00972BDC" w:rsidRPr="00972BDC" w:rsidRDefault="00972BDC" w:rsidP="00972BDC">
      <w:pPr>
        <w:numPr>
          <w:ilvl w:val="0"/>
          <w:numId w:val="4"/>
        </w:numPr>
        <w:suppressAutoHyphens/>
        <w:spacing w:after="0" w:line="24" w:lineRule="atLeast"/>
        <w:ind w:left="1276" w:hanging="357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poprawa stanu zdrowia osób włączonych do Programu poprzez redukcję masy ciała u osób z nadwagą i otyłością, a przez to zapobieganie chorobom przewlekłym.</w:t>
      </w:r>
      <w:bookmarkStart w:id="0" w:name="_GoBack"/>
      <w:bookmarkEnd w:id="0"/>
    </w:p>
    <w:p w:rsidR="00972BDC" w:rsidRPr="00972BDC" w:rsidRDefault="00972BDC" w:rsidP="00972BDC">
      <w:pPr>
        <w:numPr>
          <w:ilvl w:val="0"/>
          <w:numId w:val="3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Wykonanie zadania obejmuje następujące działania do realizacji w 2026 r. na terenie województwa małopolskiego:</w:t>
      </w:r>
    </w:p>
    <w:p w:rsidR="00972BDC" w:rsidRPr="00972BDC" w:rsidRDefault="00972BDC" w:rsidP="00972BDC">
      <w:pPr>
        <w:numPr>
          <w:ilvl w:val="0"/>
          <w:numId w:val="5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Wstępną rekrutację uczestników programu – co najmniej 100 osób,</w:t>
      </w:r>
    </w:p>
    <w:p w:rsidR="00972BDC" w:rsidRPr="00972BDC" w:rsidRDefault="00972BDC" w:rsidP="00972BDC">
      <w:pPr>
        <w:numPr>
          <w:ilvl w:val="0"/>
          <w:numId w:val="5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Kwalifikację do Programu i ukończenie go – przez co najmniej 80 osób,</w:t>
      </w:r>
    </w:p>
    <w:p w:rsidR="00972BDC" w:rsidRPr="00972BDC" w:rsidRDefault="00972BDC" w:rsidP="00972BDC">
      <w:pPr>
        <w:numPr>
          <w:ilvl w:val="0"/>
          <w:numId w:val="5"/>
        </w:numPr>
        <w:suppressAutoHyphens/>
        <w:spacing w:after="0" w:line="24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Realizacja wszystkich elementów składowych</w:t>
      </w:r>
      <w:r w:rsidRPr="00972BDC">
        <w:rPr>
          <w:rFonts w:ascii="Arial" w:eastAsia="Times New Roman" w:hAnsi="Arial" w:cs="Arial"/>
          <w:b/>
          <w:lang w:eastAsia="ar-SA"/>
        </w:rPr>
        <w:t xml:space="preserve"> </w:t>
      </w:r>
      <w:r w:rsidRPr="00972BDC">
        <w:rPr>
          <w:rFonts w:ascii="Arial" w:eastAsia="Times New Roman" w:hAnsi="Arial" w:cs="Arial"/>
          <w:lang w:eastAsia="ar-SA"/>
        </w:rPr>
        <w:t>– zgodnie z założeniami Programu tj.:</w:t>
      </w:r>
    </w:p>
    <w:p w:rsidR="00972BDC" w:rsidRPr="00972BDC" w:rsidRDefault="00972BDC" w:rsidP="00972BDC">
      <w:pPr>
        <w:numPr>
          <w:ilvl w:val="0"/>
          <w:numId w:val="6"/>
        </w:numPr>
        <w:suppressAutoHyphens/>
        <w:spacing w:after="0" w:line="24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część dietetyczna</w:t>
      </w:r>
    </w:p>
    <w:p w:rsidR="00972BDC" w:rsidRPr="00972BDC" w:rsidRDefault="00972BDC" w:rsidP="00972BDC">
      <w:pPr>
        <w:numPr>
          <w:ilvl w:val="0"/>
          <w:numId w:val="6"/>
        </w:numPr>
        <w:suppressAutoHyphens/>
        <w:spacing w:after="0" w:line="24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cześć rehabilitacyjna </w:t>
      </w:r>
    </w:p>
    <w:p w:rsidR="00972BDC" w:rsidRPr="00972BDC" w:rsidRDefault="00972BDC" w:rsidP="00972BDC">
      <w:pPr>
        <w:numPr>
          <w:ilvl w:val="0"/>
          <w:numId w:val="6"/>
        </w:numPr>
        <w:suppressAutoHyphens/>
        <w:spacing w:after="0" w:line="24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część psychologiczna</w:t>
      </w:r>
    </w:p>
    <w:p w:rsidR="00972BDC" w:rsidRPr="00972BDC" w:rsidRDefault="00972BDC" w:rsidP="00972BDC">
      <w:pPr>
        <w:numPr>
          <w:ilvl w:val="0"/>
          <w:numId w:val="6"/>
        </w:numPr>
        <w:suppressAutoHyphens/>
        <w:spacing w:after="0" w:line="24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utworzenie dietetycznego punktu konsultacyjnego na czas trwania Programu,</w:t>
      </w:r>
    </w:p>
    <w:p w:rsidR="00972BDC" w:rsidRPr="00972BDC" w:rsidRDefault="00972BDC" w:rsidP="00972BDC">
      <w:pPr>
        <w:numPr>
          <w:ilvl w:val="0"/>
          <w:numId w:val="5"/>
        </w:numPr>
        <w:suppressAutoHyphens/>
        <w:spacing w:after="0" w:line="24" w:lineRule="atLeast"/>
        <w:contextualSpacing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Przeprowadzenie kampanii medialnej (informacyjno-edukacyjnej). </w:t>
      </w:r>
    </w:p>
    <w:p w:rsidR="00972BDC" w:rsidRPr="00972BDC" w:rsidRDefault="00972BDC" w:rsidP="00972BDC">
      <w:pPr>
        <w:numPr>
          <w:ilvl w:val="0"/>
          <w:numId w:val="5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Koordynacja Programu na terenie województwa małopolskiego. </w:t>
      </w:r>
    </w:p>
    <w:p w:rsidR="00972BDC" w:rsidRPr="00972BDC" w:rsidRDefault="00972BDC" w:rsidP="00972BDC">
      <w:pPr>
        <w:numPr>
          <w:ilvl w:val="0"/>
          <w:numId w:val="3"/>
        </w:numPr>
        <w:suppressAutoHyphens/>
        <w:spacing w:after="0" w:line="24" w:lineRule="atLeast"/>
        <w:ind w:left="567" w:hanging="20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</w:rPr>
        <w:t>Czynności podejmowane w ramach Programu będą realizowane nie wcześniej niż</w:t>
      </w:r>
      <w:r w:rsidRPr="00972BDC">
        <w:rPr>
          <w:rFonts w:ascii="Arial" w:eastAsia="Calibri" w:hAnsi="Arial" w:cs="Arial"/>
        </w:rPr>
        <w:br/>
        <w:t xml:space="preserve">od </w:t>
      </w:r>
      <w:r w:rsidRPr="00972BDC">
        <w:rPr>
          <w:rFonts w:ascii="Arial" w:eastAsia="Calibri" w:hAnsi="Arial" w:cs="Arial"/>
          <w:b/>
          <w:bCs/>
        </w:rPr>
        <w:t>dnia zawarcia umowy o przekazanie środków finansowych</w:t>
      </w:r>
      <w:r w:rsidRPr="00972BDC">
        <w:rPr>
          <w:rFonts w:ascii="Arial" w:eastAsia="Calibri" w:hAnsi="Arial" w:cs="Arial"/>
          <w:b/>
        </w:rPr>
        <w:t>,</w:t>
      </w:r>
      <w:r w:rsidRPr="00972BDC">
        <w:rPr>
          <w:rFonts w:ascii="Arial" w:eastAsia="Calibri" w:hAnsi="Arial" w:cs="Arial"/>
        </w:rPr>
        <w:t xml:space="preserve"> a zakończą się</w:t>
      </w:r>
      <w:r w:rsidRPr="00972BDC">
        <w:rPr>
          <w:rFonts w:ascii="Arial" w:eastAsia="Calibri" w:hAnsi="Arial" w:cs="Arial"/>
        </w:rPr>
        <w:br/>
        <w:t>nie później niż</w:t>
      </w:r>
      <w:r w:rsidRPr="00972BDC">
        <w:rPr>
          <w:rFonts w:ascii="Arial" w:eastAsia="Calibri" w:hAnsi="Arial" w:cs="Arial"/>
          <w:b/>
        </w:rPr>
        <w:t xml:space="preserve"> do 31 grudnia 2026 roku.</w:t>
      </w:r>
    </w:p>
    <w:p w:rsidR="00972BDC" w:rsidRPr="00972BDC" w:rsidRDefault="00972BDC" w:rsidP="00972BDC">
      <w:pPr>
        <w:numPr>
          <w:ilvl w:val="0"/>
          <w:numId w:val="3"/>
        </w:numPr>
        <w:suppressAutoHyphens/>
        <w:spacing w:after="0" w:line="24" w:lineRule="atLeast"/>
        <w:ind w:left="567" w:hanging="207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Calibri" w:hAnsi="Arial" w:cs="Arial"/>
        </w:rPr>
        <w:t xml:space="preserve">Szczegółowy </w:t>
      </w:r>
      <w:r w:rsidRPr="00972BDC">
        <w:rPr>
          <w:rFonts w:ascii="Arial" w:eastAsia="Calibri" w:hAnsi="Arial" w:cs="Arial"/>
          <w:u w:val="single"/>
        </w:rPr>
        <w:t>Regulamin konkursu</w:t>
      </w:r>
      <w:r w:rsidRPr="00972BDC">
        <w:rPr>
          <w:rFonts w:ascii="Arial" w:eastAsia="Calibri" w:hAnsi="Arial" w:cs="Arial"/>
        </w:rPr>
        <w:t xml:space="preserve"> znajduje się w Biuletynie Informacji Publicznej Urzędu Marszałkowskiego Województwa Małopolskiego.</w:t>
      </w:r>
    </w:p>
    <w:p w:rsidR="00972BDC" w:rsidRPr="00972BDC" w:rsidRDefault="00972BDC" w:rsidP="00972BDC">
      <w:pPr>
        <w:numPr>
          <w:ilvl w:val="0"/>
          <w:numId w:val="3"/>
        </w:numPr>
        <w:suppressAutoHyphens/>
        <w:spacing w:after="0" w:line="24" w:lineRule="atLeast"/>
        <w:ind w:left="567" w:hanging="20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</w:rPr>
        <w:t>W przypadku rozbieżności pomiędzy niniejszym ogłoszeniem a Regulaminem decydujące znaczenie ma treść Regulaminu.</w:t>
      </w:r>
    </w:p>
    <w:p w:rsidR="00972BDC" w:rsidRPr="00972BDC" w:rsidRDefault="00972BDC" w:rsidP="00972BDC">
      <w:pPr>
        <w:numPr>
          <w:ilvl w:val="0"/>
          <w:numId w:val="9"/>
        </w:numPr>
        <w:suppressAutoHyphens/>
        <w:spacing w:after="0" w:line="24" w:lineRule="atLeast"/>
        <w:ind w:left="714" w:hanging="35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WYMAGANIA STAWIANE OFERENTOM NIEBĘDNE DO REALIZACJI PROGRAMU</w:t>
      </w:r>
    </w:p>
    <w:p w:rsidR="00972BDC" w:rsidRPr="00972BDC" w:rsidRDefault="00972BDC" w:rsidP="00972BDC">
      <w:pPr>
        <w:numPr>
          <w:ilvl w:val="0"/>
          <w:numId w:val="7"/>
        </w:numPr>
        <w:suppressAutoHyphens/>
        <w:spacing w:after="0" w:line="24" w:lineRule="atLeast"/>
        <w:ind w:left="567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Calibri" w:hAnsi="Arial" w:cs="Arial"/>
          <w:bCs/>
        </w:rPr>
        <w:t>Do konkursu mogą przystąpić podmioty lecznicze w rozumieniu ustawy z dnia</w:t>
      </w:r>
      <w:r w:rsidRPr="00972BDC">
        <w:rPr>
          <w:rFonts w:ascii="Arial" w:eastAsia="Calibri" w:hAnsi="Arial" w:cs="Arial"/>
          <w:bCs/>
        </w:rPr>
        <w:br/>
        <w:t>15 kwietnia 2011 r. o działalności leczniczej (t.j. Dz.U. z 2026 r. poz. 156).</w:t>
      </w:r>
    </w:p>
    <w:p w:rsidR="00972BDC" w:rsidRPr="00972BDC" w:rsidRDefault="00972BDC" w:rsidP="00972BDC">
      <w:pPr>
        <w:numPr>
          <w:ilvl w:val="0"/>
          <w:numId w:val="7"/>
        </w:numPr>
        <w:suppressAutoHyphens/>
        <w:spacing w:after="240" w:line="24" w:lineRule="atLeast"/>
        <w:ind w:left="714" w:hanging="357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Calibri" w:hAnsi="Arial" w:cs="Arial"/>
          <w:bCs/>
        </w:rPr>
        <w:t>Wymagania formalne, merytoryczne oraz lokalowe i sprzętowe stawiane oferentom, niezbędne do realizacji Programu zawarte są w treści Regulaminu wraz z załącznikami.</w:t>
      </w:r>
    </w:p>
    <w:p w:rsidR="00972BDC" w:rsidRPr="00972BDC" w:rsidRDefault="00972BDC" w:rsidP="00972BDC">
      <w:pPr>
        <w:numPr>
          <w:ilvl w:val="0"/>
          <w:numId w:val="9"/>
        </w:numPr>
        <w:suppressAutoHyphens/>
        <w:spacing w:after="0" w:line="24" w:lineRule="atLeast"/>
        <w:ind w:left="714" w:hanging="35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FORMY ZLECANIA REALIZACJI PROGRAMU I PRZYZNAWANIA FINANSOWANIA</w:t>
      </w:r>
    </w:p>
    <w:p w:rsidR="00972BDC" w:rsidRPr="00972BDC" w:rsidRDefault="00972BDC" w:rsidP="00972BDC">
      <w:pPr>
        <w:numPr>
          <w:ilvl w:val="0"/>
          <w:numId w:val="8"/>
        </w:numPr>
        <w:suppressAutoHyphens/>
        <w:spacing w:after="0" w:line="24" w:lineRule="atLeast"/>
        <w:ind w:left="709" w:hanging="349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Times New Roman" w:hAnsi="Arial" w:cs="Arial"/>
          <w:lang w:eastAsia="ar-SA"/>
        </w:rPr>
        <w:t xml:space="preserve">Zlecenie zadań w ramach realizacji i koordynacji </w:t>
      </w:r>
      <w:r w:rsidRPr="00972BDC">
        <w:rPr>
          <w:rFonts w:ascii="Arial" w:eastAsia="Times New Roman" w:hAnsi="Arial" w:cs="Arial"/>
          <w:b/>
          <w:lang w:eastAsia="ar-SA"/>
        </w:rPr>
        <w:t>Programu</w:t>
      </w:r>
      <w:r w:rsidRPr="00972BDC">
        <w:rPr>
          <w:rFonts w:ascii="Arial" w:eastAsia="Times New Roman" w:hAnsi="Arial" w:cs="Arial"/>
          <w:lang w:eastAsia="ar-SA"/>
        </w:rPr>
        <w:t xml:space="preserve"> odbywać się będzie poprzez udzielenie finansowania </w:t>
      </w:r>
      <w:r w:rsidRPr="00972BDC">
        <w:rPr>
          <w:rFonts w:ascii="Arial" w:eastAsia="Times New Roman" w:hAnsi="Arial" w:cs="Arial"/>
          <w:b/>
          <w:lang w:eastAsia="ar-SA"/>
        </w:rPr>
        <w:t>jednemu</w:t>
      </w:r>
      <w:r w:rsidRPr="00972BDC">
        <w:rPr>
          <w:rFonts w:ascii="Arial" w:eastAsia="Times New Roman" w:hAnsi="Arial" w:cs="Arial"/>
          <w:lang w:eastAsia="ar-SA"/>
        </w:rPr>
        <w:t xml:space="preserve"> </w:t>
      </w:r>
      <w:r w:rsidRPr="00972BDC">
        <w:rPr>
          <w:rFonts w:ascii="Arial" w:eastAsia="Times New Roman" w:hAnsi="Arial" w:cs="Arial"/>
          <w:b/>
          <w:lang w:eastAsia="ar-SA"/>
        </w:rPr>
        <w:t>wybranemu w konkursie podmiotowi leczniczemu.</w:t>
      </w:r>
    </w:p>
    <w:p w:rsidR="00972BDC" w:rsidRPr="00972BDC" w:rsidRDefault="00972BDC" w:rsidP="00972BDC">
      <w:pPr>
        <w:numPr>
          <w:ilvl w:val="0"/>
          <w:numId w:val="8"/>
        </w:numPr>
        <w:suppressAutoHyphens/>
        <w:spacing w:after="0" w:line="24" w:lineRule="atLeast"/>
        <w:ind w:left="709" w:hanging="349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Calibri" w:hAnsi="Arial" w:cs="Arial"/>
          <w:bCs/>
        </w:rPr>
        <w:t xml:space="preserve">Oferent jest zobowiązany do złożenia oferty na zasadach określonych </w:t>
      </w:r>
      <w:r w:rsidRPr="00972BDC">
        <w:rPr>
          <w:rFonts w:ascii="Arial" w:eastAsia="Calibri" w:hAnsi="Arial" w:cs="Arial"/>
          <w:bCs/>
        </w:rPr>
        <w:br/>
        <w:t xml:space="preserve">w Regulaminie. </w:t>
      </w:r>
    </w:p>
    <w:p w:rsidR="00972BDC" w:rsidRPr="00972BDC" w:rsidRDefault="00972BDC" w:rsidP="00972BDC">
      <w:pPr>
        <w:numPr>
          <w:ilvl w:val="0"/>
          <w:numId w:val="8"/>
        </w:numPr>
        <w:suppressAutoHyphens/>
        <w:spacing w:after="0" w:line="24" w:lineRule="atLeast"/>
        <w:ind w:left="709" w:hanging="349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Calibri" w:hAnsi="Arial" w:cs="Arial"/>
          <w:bCs/>
        </w:rPr>
        <w:t>Każdy Oferent może złożyć tylko jedną ofertę.</w:t>
      </w:r>
    </w:p>
    <w:p w:rsidR="00972BDC" w:rsidRPr="00972BDC" w:rsidRDefault="00972BDC" w:rsidP="00972BDC">
      <w:pPr>
        <w:numPr>
          <w:ilvl w:val="0"/>
          <w:numId w:val="8"/>
        </w:numPr>
        <w:suppressAutoHyphens/>
        <w:spacing w:before="240" w:after="240" w:line="24" w:lineRule="atLeast"/>
        <w:ind w:left="709" w:hanging="349"/>
        <w:contextualSpacing/>
        <w:jc w:val="both"/>
        <w:rPr>
          <w:rFonts w:ascii="Arial" w:eastAsia="Calibri" w:hAnsi="Arial" w:cs="Arial"/>
          <w:bCs/>
        </w:rPr>
      </w:pPr>
      <w:r w:rsidRPr="00972BDC">
        <w:rPr>
          <w:rFonts w:ascii="Arial" w:eastAsia="Calibri" w:hAnsi="Arial" w:cs="Arial"/>
          <w:bCs/>
        </w:rPr>
        <w:t>Złożenie oferty nie jest równoznaczne z zapewnieniem przyznania finansowania.</w:t>
      </w:r>
    </w:p>
    <w:p w:rsidR="00972BDC" w:rsidRPr="00972BDC" w:rsidRDefault="00972BDC" w:rsidP="00972BDC">
      <w:pPr>
        <w:spacing w:before="240" w:after="240" w:line="24" w:lineRule="atLeast"/>
        <w:ind w:left="714"/>
        <w:contextualSpacing/>
        <w:jc w:val="both"/>
        <w:rPr>
          <w:rFonts w:ascii="Arial" w:eastAsia="Calibri" w:hAnsi="Arial" w:cs="Arial"/>
          <w:bCs/>
        </w:rPr>
      </w:pPr>
    </w:p>
    <w:p w:rsidR="00972BDC" w:rsidRPr="00972BDC" w:rsidRDefault="00972BDC" w:rsidP="00972BDC">
      <w:pPr>
        <w:numPr>
          <w:ilvl w:val="0"/>
          <w:numId w:val="9"/>
        </w:numPr>
        <w:suppressAutoHyphens/>
        <w:spacing w:before="240" w:after="0" w:line="24" w:lineRule="atLeast"/>
        <w:ind w:left="714" w:hanging="35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WYSOKOŚĆ ŚRODKÓW PRZEZNACZONYCH NA REALIZACJĘ PROGRAMU</w:t>
      </w:r>
    </w:p>
    <w:p w:rsidR="00972BDC" w:rsidRPr="00972BDC" w:rsidRDefault="00972BDC" w:rsidP="00972BDC">
      <w:pPr>
        <w:spacing w:line="24" w:lineRule="atLeast"/>
        <w:ind w:left="284"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</w:rPr>
        <w:t>Zarząd Województwa Małopolskiego przeznacza na realizację Programu w 2026 roku</w:t>
      </w:r>
      <w:r w:rsidRPr="00972BDC">
        <w:rPr>
          <w:rFonts w:ascii="Arial" w:eastAsia="Calibri" w:hAnsi="Arial" w:cs="Arial"/>
        </w:rPr>
        <w:br/>
        <w:t xml:space="preserve">na realizację programu polityki zdrowotnej w dziedzinie zapobiegania nadwadze i otyłości środki finansowe do kwoty ogółem </w:t>
      </w:r>
      <w:r w:rsidRPr="00972BDC">
        <w:rPr>
          <w:rFonts w:ascii="Arial" w:eastAsia="Calibri" w:hAnsi="Arial" w:cs="Arial"/>
          <w:b/>
        </w:rPr>
        <w:t xml:space="preserve">291 000,00 zł </w:t>
      </w:r>
      <w:r w:rsidRPr="00972BDC">
        <w:rPr>
          <w:rFonts w:ascii="Arial" w:eastAsia="Calibri" w:hAnsi="Arial" w:cs="Arial"/>
        </w:rPr>
        <w:t>(słownie: dwieście dziewięćdziesiąt jeden tysięcy złotych 00/100), w tym:</w:t>
      </w:r>
    </w:p>
    <w:p w:rsidR="00972BDC" w:rsidRPr="00972BDC" w:rsidRDefault="00972BDC" w:rsidP="00972BDC">
      <w:pPr>
        <w:numPr>
          <w:ilvl w:val="0"/>
          <w:numId w:val="10"/>
        </w:numPr>
        <w:suppressAutoHyphens/>
        <w:spacing w:after="0" w:line="24" w:lineRule="atLeast"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dotacja do kwoty ogółem 290 000,00 zł</w:t>
      </w:r>
      <w:r w:rsidRPr="00972BDC">
        <w:rPr>
          <w:rFonts w:ascii="Arial" w:eastAsia="Calibri" w:hAnsi="Arial" w:cs="Arial"/>
          <w:bCs/>
        </w:rPr>
        <w:t xml:space="preserve"> (słownie: </w:t>
      </w:r>
      <w:r w:rsidRPr="00972BDC">
        <w:rPr>
          <w:rFonts w:ascii="Arial" w:eastAsia="Calibri" w:hAnsi="Arial" w:cs="Arial"/>
        </w:rPr>
        <w:t xml:space="preserve">dwieście dziewięćdziesiąt tysięcy złotych </w:t>
      </w:r>
      <w:r w:rsidRPr="00972BDC">
        <w:rPr>
          <w:rFonts w:ascii="Arial" w:eastAsia="Calibri" w:hAnsi="Arial" w:cs="Arial"/>
          <w:bCs/>
        </w:rPr>
        <w:t>00/100) na realizację działań, koordynację i obsługę Programu,</w:t>
      </w:r>
    </w:p>
    <w:p w:rsidR="00972BDC" w:rsidRPr="00972BDC" w:rsidRDefault="00972BDC" w:rsidP="00972BDC">
      <w:pPr>
        <w:numPr>
          <w:ilvl w:val="0"/>
          <w:numId w:val="10"/>
        </w:numPr>
        <w:suppressAutoHyphens/>
        <w:spacing w:after="0" w:line="24" w:lineRule="atLeast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  <w:b/>
          <w:bCs/>
        </w:rPr>
        <w:t>wynagrodzenie do kwoty ogółem 1 000,00 zł</w:t>
      </w:r>
      <w:r w:rsidRPr="00972BDC">
        <w:rPr>
          <w:rFonts w:ascii="Arial" w:eastAsia="Calibri" w:hAnsi="Arial" w:cs="Arial"/>
          <w:bCs/>
        </w:rPr>
        <w:t xml:space="preserve"> (słownie: jeden tysiąc złotych 00/100) z tytułu przeniesienia autorskich praw majątkowych do utworów powstałych w ramach realizacji Programu,</w:t>
      </w:r>
    </w:p>
    <w:p w:rsidR="00972BDC" w:rsidRPr="00972BDC" w:rsidRDefault="00972BDC" w:rsidP="00972BDC">
      <w:pPr>
        <w:numPr>
          <w:ilvl w:val="0"/>
          <w:numId w:val="9"/>
        </w:numPr>
        <w:suppressAutoHyphens/>
        <w:spacing w:after="0" w:line="24" w:lineRule="atLeast"/>
        <w:ind w:left="714" w:hanging="35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TERMIN I WARUNKI SKŁADANIA OFERT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b/>
          <w:color w:val="000000"/>
          <w:lang w:eastAsia="ar-SA"/>
        </w:rPr>
      </w:pPr>
      <w:r w:rsidRPr="00972BDC">
        <w:rPr>
          <w:rFonts w:ascii="Arial" w:eastAsia="Calibri" w:hAnsi="Arial" w:cs="Arial"/>
          <w:color w:val="000000"/>
          <w:lang w:eastAsia="ar-SA"/>
        </w:rPr>
        <w:t xml:space="preserve">Warunkiem ubiegania się o realizację zadania jest złożenie oferty, </w:t>
      </w:r>
      <w:r w:rsidRPr="00972BDC">
        <w:rPr>
          <w:rFonts w:ascii="Arial" w:eastAsia="Calibri" w:hAnsi="Arial" w:cs="Arial"/>
          <w:b/>
          <w:color w:val="000000"/>
          <w:lang w:eastAsia="ar-SA"/>
        </w:rPr>
        <w:t>której wzór stanowi załącznik nr 3 do niniejszego Regulaminu,</w:t>
      </w:r>
      <w:r w:rsidRPr="00972BDC">
        <w:rPr>
          <w:rFonts w:ascii="Arial" w:eastAsia="Calibri" w:hAnsi="Arial" w:cs="Arial"/>
          <w:color w:val="000000"/>
          <w:lang w:eastAsia="ar-SA"/>
        </w:rPr>
        <w:t xml:space="preserve"> </w:t>
      </w:r>
      <w:r w:rsidRPr="00972BDC">
        <w:rPr>
          <w:rFonts w:ascii="Arial" w:eastAsia="Calibri" w:hAnsi="Arial" w:cs="Arial"/>
          <w:b/>
          <w:color w:val="000000"/>
          <w:lang w:eastAsia="ar-SA"/>
        </w:rPr>
        <w:t>w jeden z następujących sposobów:</w:t>
      </w:r>
    </w:p>
    <w:p w:rsidR="00972BDC" w:rsidRPr="00972BDC" w:rsidRDefault="00972BDC" w:rsidP="00972BDC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 w:line="240" w:lineRule="auto"/>
        <w:ind w:left="1134" w:hanging="426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b/>
          <w:lang w:eastAsia="ar-SA"/>
        </w:rPr>
        <w:t xml:space="preserve">w formie papierowej </w:t>
      </w:r>
      <w:r w:rsidRPr="00972BDC">
        <w:rPr>
          <w:rFonts w:ascii="Arial" w:eastAsia="Calibri" w:hAnsi="Arial" w:cs="Arial"/>
          <w:lang w:eastAsia="ar-SA"/>
        </w:rPr>
        <w:t xml:space="preserve">– podpisanej własnoręcznie przez osobę/osoby uprawnione.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alibri" w:hAnsi="Arial" w:cs="Arial"/>
          <w:lang w:eastAsia="pl-PL"/>
        </w:rPr>
      </w:pPr>
      <w:r w:rsidRPr="00972BDC">
        <w:rPr>
          <w:rFonts w:ascii="Arial" w:eastAsia="Calibri" w:hAnsi="Arial" w:cs="Arial"/>
          <w:lang w:eastAsia="pl-PL"/>
        </w:rPr>
        <w:t xml:space="preserve">Oferty w tej formie wraz z wymaganymi załącznikami należy składać w zamkniętej kopercie z widocznym oznaczeniem Oferenta oraz dopiskiem: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Arial" w:eastAsia="Calibri" w:hAnsi="Arial" w:cs="Arial"/>
          <w:b/>
          <w:bCs/>
          <w:lang w:eastAsia="ar-SA"/>
        </w:rPr>
      </w:pPr>
      <w:r w:rsidRPr="00972BDC">
        <w:rPr>
          <w:rFonts w:ascii="Arial" w:eastAsia="Calibri" w:hAnsi="Arial" w:cs="Arial"/>
          <w:b/>
          <w:bCs/>
          <w:lang w:eastAsia="ar-SA"/>
        </w:rPr>
        <w:t xml:space="preserve">Konkurs ofert na wybór realizatora programu polityki zdrowotnej pn. „Zapobieganie nadwadze i otyłości wśród mieszkańców województwa małopolskiego” w 2026 r. – NIE OTWIERAĆ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bCs/>
          <w:lang w:eastAsia="ar-SA"/>
        </w:rPr>
        <w:t>za pośrednictwem:</w:t>
      </w:r>
    </w:p>
    <w:p w:rsidR="00972BDC" w:rsidRPr="00972BDC" w:rsidRDefault="00972BDC" w:rsidP="00972BDC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>Dziennika</w:t>
      </w:r>
      <w:r w:rsidRPr="00972BDC">
        <w:rPr>
          <w:rFonts w:ascii="Arial" w:eastAsia="Calibri" w:hAnsi="Arial" w:cs="Arial"/>
          <w:lang w:eastAsia="pl-PL"/>
        </w:rPr>
        <w:t xml:space="preserve"> Podawczego Urzędu Marszałkowskiego Województwa Małopolskiego</w:t>
      </w:r>
      <w:r w:rsidRPr="00972BDC">
        <w:rPr>
          <w:rFonts w:ascii="Arial" w:eastAsia="Calibri" w:hAnsi="Arial" w:cs="Arial"/>
          <w:color w:val="000000"/>
          <w:sz w:val="24"/>
          <w:szCs w:val="24"/>
          <w:lang w:eastAsia="ar-SA"/>
        </w:rPr>
        <w:t xml:space="preserve"> </w:t>
      </w:r>
      <w:r w:rsidRPr="00972BDC">
        <w:rPr>
          <w:rFonts w:ascii="Arial" w:eastAsia="Calibri" w:hAnsi="Arial" w:cs="Arial"/>
          <w:color w:val="000000"/>
          <w:sz w:val="24"/>
          <w:szCs w:val="24"/>
          <w:lang w:eastAsia="ar-SA"/>
        </w:rPr>
        <w:br/>
      </w:r>
      <w:r w:rsidRPr="00972BDC">
        <w:rPr>
          <w:rFonts w:ascii="Arial" w:eastAsia="Calibri" w:hAnsi="Arial" w:cs="Arial"/>
          <w:lang w:eastAsia="pl-PL"/>
        </w:rPr>
        <w:t xml:space="preserve">w godzinach 8.00-16.00, w następujących lokalizacjach: </w:t>
      </w:r>
    </w:p>
    <w:p w:rsidR="00972BDC" w:rsidRPr="00972BDC" w:rsidRDefault="00972BDC" w:rsidP="00972BDC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972BDC">
        <w:rPr>
          <w:rFonts w:ascii="Arial" w:eastAsia="Calibri" w:hAnsi="Arial" w:cs="Arial"/>
          <w:lang w:eastAsia="pl-PL"/>
        </w:rPr>
        <w:t>ul. Racławicka 56, 30-017 Kraków</w:t>
      </w:r>
    </w:p>
    <w:p w:rsidR="00972BDC" w:rsidRPr="00972BDC" w:rsidRDefault="00972BDC" w:rsidP="00972BDC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972BDC">
        <w:rPr>
          <w:rFonts w:ascii="Arial" w:eastAsia="Calibri" w:hAnsi="Arial" w:cs="Arial"/>
          <w:lang w:eastAsia="pl-PL"/>
        </w:rPr>
        <w:t>ul. Basztowa 22, 31-156 Kraków</w:t>
      </w:r>
    </w:p>
    <w:p w:rsidR="00972BDC" w:rsidRPr="00972BDC" w:rsidRDefault="00972BDC" w:rsidP="00972BDC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120" w:line="240" w:lineRule="auto"/>
        <w:ind w:left="1848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lang w:eastAsia="pl-PL"/>
        </w:rPr>
        <w:t>ul. Wielicka 72, 30-552 Kraków;</w:t>
      </w:r>
    </w:p>
    <w:p w:rsidR="00972BDC" w:rsidRPr="00972BDC" w:rsidRDefault="00972BDC" w:rsidP="00972BDC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Agend Zamiejscowych Urzędu Marszałkowskiego w: 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Nowym Sączu przy ul. Jagiellońskiej 52, 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Oświęcimiu przy ul. Zamkowej 4, 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Tarnowie przy al. Solidarności 5-9, 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Nowym Targu przy al. Tysiąclecia 37,  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Miechowie przy ul. Sobieskiego 4, 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color w:val="000000"/>
          <w:lang w:eastAsia="pl-PL"/>
        </w:rPr>
        <w:t>Zakopanem przy ul. Kościeliskiej 7,</w:t>
      </w:r>
    </w:p>
    <w:p w:rsidR="00972BDC" w:rsidRPr="00972BDC" w:rsidRDefault="00972BDC" w:rsidP="00972BDC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120" w:line="240" w:lineRule="auto"/>
        <w:ind w:left="1843" w:hanging="357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color w:val="000000"/>
          <w:lang w:eastAsia="pl-PL"/>
        </w:rPr>
        <w:t xml:space="preserve">Suchej Beskidzkiej przy ul. Piłsudskiego 23; </w:t>
      </w:r>
    </w:p>
    <w:p w:rsidR="00972BDC" w:rsidRPr="00972BDC" w:rsidRDefault="00972BDC" w:rsidP="00972BDC">
      <w:pPr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color w:val="000000"/>
          <w:lang w:eastAsia="pl-PL"/>
        </w:rPr>
        <w:t>operatora</w:t>
      </w:r>
      <w:r w:rsidRPr="00972BDC">
        <w:rPr>
          <w:rFonts w:ascii="Arial" w:eastAsia="Calibri" w:hAnsi="Arial" w:cs="Arial"/>
          <w:color w:val="000000"/>
          <w:sz w:val="24"/>
          <w:szCs w:val="24"/>
          <w:lang w:eastAsia="ar-SA"/>
        </w:rPr>
        <w:t xml:space="preserve"> </w:t>
      </w:r>
      <w:r w:rsidRPr="00972BDC">
        <w:rPr>
          <w:rFonts w:ascii="Arial" w:eastAsia="Calibri" w:hAnsi="Arial" w:cs="Arial"/>
          <w:lang w:eastAsia="ar-SA"/>
        </w:rPr>
        <w:t xml:space="preserve">pocztowego na adres korespondencyjny: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lang w:eastAsia="ar-SA"/>
        </w:rPr>
        <w:t xml:space="preserve">Urząd Marszałkowski Województwa Małopolskiego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lang w:eastAsia="ar-SA"/>
        </w:rPr>
        <w:t xml:space="preserve">Departament Zdrowia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1416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lang w:eastAsia="ar-SA"/>
        </w:rPr>
        <w:t xml:space="preserve">ul. Racławicka 56, 30-017 Kraków; </w:t>
      </w:r>
    </w:p>
    <w:p w:rsidR="00972BDC" w:rsidRPr="00972BDC" w:rsidRDefault="00972BDC" w:rsidP="00972BDC">
      <w:pPr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120" w:line="240" w:lineRule="auto"/>
        <w:ind w:left="993" w:hanging="142"/>
        <w:jc w:val="both"/>
        <w:rPr>
          <w:rFonts w:ascii="Arial" w:eastAsia="Calibri" w:hAnsi="Arial" w:cs="Arial"/>
          <w:color w:val="000000"/>
          <w:u w:val="single"/>
          <w:lang w:eastAsia="ar-SA"/>
        </w:rPr>
      </w:pPr>
      <w:r w:rsidRPr="00972BDC">
        <w:rPr>
          <w:rFonts w:ascii="Arial" w:eastAsia="Calibri" w:hAnsi="Arial" w:cs="Arial"/>
          <w:b/>
          <w:color w:val="000000"/>
          <w:lang w:eastAsia="ar-SA"/>
        </w:rPr>
        <w:t>w postaci elektronicznej</w:t>
      </w:r>
      <w:r w:rsidRPr="00972BDC">
        <w:rPr>
          <w:rFonts w:ascii="Arial" w:eastAsia="Calibri" w:hAnsi="Arial" w:cs="Arial"/>
          <w:color w:val="000000"/>
          <w:lang w:eastAsia="ar-SA"/>
        </w:rPr>
        <w:t xml:space="preserve"> – podpisanej przez osobę/osoby uprawnione przy użyciu kwalifikowanego podpisu elektronicznego, podpisu zaufanego lub podpisu osobistego (e-dowód), w formacie PDF wraz z załącznikami, przesłanej na adres do doręczeń elektronicznych (ADE): 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Arial" w:eastAsia="Calibri" w:hAnsi="Arial" w:cs="Arial"/>
          <w:color w:val="000000"/>
          <w:u w:val="single"/>
          <w:lang w:eastAsia="ar-SA"/>
        </w:rPr>
      </w:pPr>
      <w:r w:rsidRPr="00972BDC">
        <w:rPr>
          <w:rFonts w:ascii="Arial" w:eastAsia="Calibri" w:hAnsi="Arial" w:cs="Arial"/>
          <w:b/>
          <w:color w:val="000000"/>
          <w:lang w:eastAsia="ar-SA"/>
        </w:rPr>
        <w:t>(ADE)</w:t>
      </w:r>
      <w:r w:rsidRPr="00972BDC">
        <w:rPr>
          <w:rFonts w:ascii="Arial" w:eastAsia="Calibri" w:hAnsi="Arial" w:cs="Arial"/>
          <w:b/>
          <w:bCs/>
          <w:color w:val="000000"/>
          <w:lang w:val="en-US" w:eastAsia="ar-SA"/>
        </w:rPr>
        <w:t xml:space="preserve"> </w:t>
      </w:r>
      <w:r w:rsidRPr="00972BDC">
        <w:rPr>
          <w:rFonts w:ascii="Arial" w:eastAsia="Calibri" w:hAnsi="Arial" w:cs="Arial"/>
          <w:b/>
          <w:color w:val="000000"/>
          <w:lang w:val="en-US" w:eastAsia="ar-SA"/>
        </w:rPr>
        <w:t>AE: PL-57745-81816-GUCTD-28.</w:t>
      </w:r>
    </w:p>
    <w:p w:rsidR="00972BDC" w:rsidRPr="00972BDC" w:rsidRDefault="00972BDC" w:rsidP="00972BD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color w:val="000000"/>
          <w:u w:val="single"/>
          <w:lang w:eastAsia="ar-SA"/>
        </w:rPr>
      </w:pPr>
      <w:r w:rsidRPr="00972BDC">
        <w:rPr>
          <w:rFonts w:ascii="Arial" w:eastAsia="Calibri" w:hAnsi="Arial" w:cs="Arial"/>
          <w:b/>
          <w:color w:val="000000"/>
          <w:lang w:eastAsia="ar-SA"/>
        </w:rPr>
        <w:t>UWAGA: Skan podpisu nie jest podpisem elektronicznym.</w:t>
      </w:r>
    </w:p>
    <w:p w:rsidR="00972BDC" w:rsidRPr="00972BDC" w:rsidRDefault="00972BDC" w:rsidP="00972BDC">
      <w:pPr>
        <w:suppressAutoHyphens/>
        <w:autoSpaceDE w:val="0"/>
        <w:spacing w:after="0" w:line="240" w:lineRule="auto"/>
        <w:ind w:left="426"/>
        <w:rPr>
          <w:rFonts w:ascii="Arial" w:eastAsia="Calibri" w:hAnsi="Arial" w:cs="Arial"/>
          <w:color w:val="000000"/>
          <w:lang w:eastAsia="ar-SA"/>
        </w:rPr>
      </w:pPr>
      <w:r w:rsidRPr="00972BDC">
        <w:rPr>
          <w:rFonts w:ascii="Arial" w:eastAsia="Calibri" w:hAnsi="Arial" w:cs="Arial"/>
          <w:color w:val="000000"/>
          <w:lang w:eastAsia="ar-SA"/>
        </w:rPr>
        <w:t xml:space="preserve">Zaleca się również przesłanie edytowalnej wersji elektronicznej oferty (plik MS Word) w terminie wskazanym w ust. 2 na adres mailowy: </w:t>
      </w:r>
      <w:hyperlink r:id="rId7" w:history="1">
        <w:r w:rsidRPr="00972BDC">
          <w:rPr>
            <w:rFonts w:ascii="Arial" w:eastAsia="Calibri" w:hAnsi="Arial" w:cs="Arial"/>
            <w:color w:val="0563C1"/>
            <w:u w:val="single"/>
            <w:lang w:eastAsia="ar-SA"/>
          </w:rPr>
          <w:t>edyta.sokola@umwm.malopolska.pl</w:t>
        </w:r>
      </w:hyperlink>
      <w:r w:rsidRPr="00972BDC">
        <w:rPr>
          <w:rFonts w:ascii="Arial" w:eastAsia="Calibri" w:hAnsi="Arial" w:cs="Arial"/>
          <w:color w:val="000000"/>
          <w:lang w:eastAsia="ar-SA"/>
        </w:rPr>
        <w:t xml:space="preserve"> (dotyczy zarówno oferty składanej w formie papierowej jak i elektronicznej). 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b/>
          <w:color w:val="000000"/>
          <w:lang w:eastAsia="ar-SA"/>
        </w:rPr>
      </w:pPr>
      <w:r w:rsidRPr="00972BDC">
        <w:rPr>
          <w:rFonts w:ascii="Arial" w:eastAsia="Calibri" w:hAnsi="Arial" w:cs="Arial"/>
          <w:color w:val="000000"/>
          <w:lang w:eastAsia="ar-SA"/>
        </w:rPr>
        <w:t xml:space="preserve">Oferty realizacji zadania mogą być składane </w:t>
      </w:r>
      <w:r w:rsidRPr="00972BDC">
        <w:rPr>
          <w:rFonts w:ascii="Arial" w:eastAsia="Calibri" w:hAnsi="Arial" w:cs="Arial"/>
          <w:b/>
          <w:color w:val="000000"/>
          <w:lang w:eastAsia="ar-SA"/>
        </w:rPr>
        <w:t xml:space="preserve">w terminie do 15 dni </w:t>
      </w:r>
      <w:r w:rsidRPr="00972BDC">
        <w:rPr>
          <w:rFonts w:ascii="Arial" w:eastAsia="Calibri" w:hAnsi="Arial" w:cs="Arial"/>
          <w:color w:val="000000"/>
          <w:lang w:eastAsia="ar-SA"/>
        </w:rPr>
        <w:t>od dnia ogłoszenia konkursu,</w:t>
      </w:r>
      <w:r>
        <w:rPr>
          <w:rFonts w:ascii="Arial" w:eastAsia="Calibri" w:hAnsi="Arial" w:cs="Arial"/>
          <w:b/>
          <w:color w:val="000000"/>
          <w:lang w:eastAsia="ar-SA"/>
        </w:rPr>
        <w:t xml:space="preserve"> tj. do dnia 14 maja</w:t>
      </w:r>
      <w:r w:rsidRPr="00972BDC">
        <w:rPr>
          <w:rFonts w:ascii="Arial" w:eastAsia="Calibri" w:hAnsi="Arial" w:cs="Arial"/>
          <w:b/>
          <w:color w:val="000000"/>
          <w:lang w:eastAsia="ar-SA"/>
        </w:rPr>
        <w:t xml:space="preserve"> 2026 roku do godziny 16:00.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color w:val="000000"/>
          <w:lang w:eastAsia="ar-SA"/>
        </w:rPr>
      </w:pPr>
      <w:r w:rsidRPr="00972BDC">
        <w:rPr>
          <w:rFonts w:ascii="Arial" w:eastAsia="Calibri" w:hAnsi="Arial" w:cs="Arial"/>
          <w:color w:val="000000"/>
          <w:lang w:eastAsia="ar-SA"/>
        </w:rPr>
        <w:t>W przypadku wersji papierowej decyduje data wpływu oferty do siedziby Urzędu Marszałkowskiego Województwa Małopolskiego, potwierdzona pieczęcią wpływu (a nie data stempla pocztowego), a w przypadku wersji elektronicznej data doręczenia na skrzynkę Urzędu / adres do doręczeń elektronicznych (ADE).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color w:val="000000"/>
          <w:lang w:eastAsia="ar-SA"/>
        </w:rPr>
      </w:pPr>
      <w:r w:rsidRPr="00972BDC">
        <w:rPr>
          <w:rFonts w:ascii="Arial" w:eastAsia="Calibri" w:hAnsi="Arial" w:cs="Arial"/>
          <w:color w:val="000000"/>
          <w:lang w:eastAsia="ar-SA"/>
        </w:rPr>
        <w:t>Wszystkie oferty otrzymane po terminie zostaną zwrócone oferentom bez rozpatrzenia.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bCs/>
          <w:lang w:eastAsia="ar-SA"/>
        </w:rPr>
        <w:t>Złożone oferty mogą być uzupełniane i korygowane w zakresie i terminach wskazanych przez Zleceniodawcę w odrębnych wezwaniach, przesyłanych drogą pisemną. Nie dotyczy to ofert otrzymanych po terminie wskazanym w ust. 2.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bCs/>
          <w:lang w:eastAsia="ar-SA"/>
        </w:rPr>
        <w:t>Oferent ponosi wszelkie koszty związane z przygotowaniem i złożeniem oferty.</w:t>
      </w:r>
    </w:p>
    <w:p w:rsidR="00972BDC" w:rsidRPr="00972BDC" w:rsidRDefault="00972BDC" w:rsidP="00972BDC">
      <w:pPr>
        <w:numPr>
          <w:ilvl w:val="0"/>
          <w:numId w:val="17"/>
        </w:numPr>
        <w:suppressAutoHyphens/>
        <w:autoSpaceDE w:val="0"/>
        <w:spacing w:after="120" w:line="240" w:lineRule="auto"/>
        <w:ind w:left="425" w:hanging="425"/>
        <w:jc w:val="both"/>
        <w:rPr>
          <w:rFonts w:ascii="Arial" w:eastAsia="Calibri" w:hAnsi="Arial" w:cs="Arial"/>
          <w:lang w:eastAsia="ar-SA"/>
        </w:rPr>
      </w:pPr>
      <w:r w:rsidRPr="00972BDC">
        <w:rPr>
          <w:rFonts w:ascii="Arial" w:eastAsia="Calibri" w:hAnsi="Arial" w:cs="Arial"/>
          <w:b/>
          <w:lang w:eastAsia="ar-SA"/>
        </w:rPr>
        <w:t>Oferenci mają obowiązek zapoznać się z niniejszym Regulaminem konkursu wraz z załącznikami stanowiącymi jego integralną część. Złożenie oferty oznacza akceptację treści w/w dokumentów.</w:t>
      </w:r>
      <w:r w:rsidRPr="00972BDC">
        <w:rPr>
          <w:rFonts w:ascii="Arial" w:eastAsia="Times New Roman" w:hAnsi="Arial" w:cs="Times New Roman"/>
          <w:color w:val="00B050"/>
          <w:sz w:val="24"/>
          <w:szCs w:val="24"/>
          <w:lang w:eastAsia="ar-SA"/>
        </w:rPr>
        <w:t xml:space="preserve">. </w:t>
      </w:r>
    </w:p>
    <w:p w:rsidR="00972BDC" w:rsidRPr="00972BDC" w:rsidRDefault="00972BDC" w:rsidP="00972BDC">
      <w:pPr>
        <w:numPr>
          <w:ilvl w:val="0"/>
          <w:numId w:val="9"/>
        </w:numPr>
        <w:suppressAutoHyphens/>
        <w:spacing w:after="0" w:line="24" w:lineRule="atLeast"/>
        <w:ind w:left="714" w:hanging="35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OCENA OFERT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ind w:left="426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Złożone oferty są rozpatrywane pod względem formalnym przez Departament Zdrowia Urzędu Marszałkowskiego Województwa Małopolskiego. Ocena formalna polega na sprawdzeniu kompletności i prawidłowości oferty.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ind w:left="426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  <w:bCs/>
        </w:rPr>
        <w:t>Oferty rozpatrzone pod względem formalnym są zbiorczo przekazywane do Komisji Konkursowej, która dokonuje oceny merytorycznej i przygotowuje dla Zarządu Województwa Małopolskiego wykaz wszystkich ofert wraz z punktacją, a także wskazuje Oferenta któremu rekomenduje udzielenie finansowania.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ind w:left="426"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Kryteria oceny merytorycznej oferty są następujące:</w:t>
      </w:r>
    </w:p>
    <w:p w:rsidR="00972BDC" w:rsidRPr="00972BDC" w:rsidRDefault="00972BDC" w:rsidP="00972BD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972BDC">
        <w:rPr>
          <w:rFonts w:ascii="Arial" w:eastAsia="Times New Roman" w:hAnsi="Arial" w:cs="Arial"/>
          <w:b/>
          <w:lang w:eastAsia="ar-SA"/>
        </w:rPr>
        <w:t>Możliwość realizacji Programu przez Oferenta – max. ilość punktów 30</w:t>
      </w:r>
    </w:p>
    <w:p w:rsidR="00972BDC" w:rsidRPr="00972BDC" w:rsidRDefault="00972BDC" w:rsidP="00972BDC">
      <w:pPr>
        <w:suppressAutoHyphens/>
        <w:spacing w:after="0" w:line="100" w:lineRule="atLeast"/>
        <w:ind w:left="714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 ramach kryterium oceniane będzie:</w:t>
      </w:r>
    </w:p>
    <w:p w:rsidR="00972BDC" w:rsidRPr="00972BDC" w:rsidRDefault="00972BDC" w:rsidP="00972BDC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Kwalifikacje i doświadczenie zawodowe koordynatora Programu</w:t>
      </w:r>
      <w:r w:rsidRPr="00972BDC">
        <w:rPr>
          <w:rFonts w:ascii="Arial" w:eastAsia="Times New Roman" w:hAnsi="Arial" w:cs="Arial"/>
          <w:lang w:eastAsia="ar-SA"/>
        </w:rPr>
        <w:br/>
        <w:t xml:space="preserve">– </w:t>
      </w:r>
      <w:r w:rsidRPr="00972BDC">
        <w:rPr>
          <w:rFonts w:ascii="Arial" w:eastAsia="Times New Roman" w:hAnsi="Arial" w:cs="Arial"/>
          <w:b/>
          <w:lang w:eastAsia="ar-SA"/>
        </w:rPr>
        <w:t>punktacja od 0-10</w:t>
      </w:r>
    </w:p>
    <w:p w:rsidR="00972BDC" w:rsidRPr="00972BDC" w:rsidRDefault="00972BDC" w:rsidP="00972BDC">
      <w:pPr>
        <w:numPr>
          <w:ilvl w:val="0"/>
          <w:numId w:val="16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Kwalifikacje zespołu realizującego Program – </w:t>
      </w:r>
      <w:r w:rsidRPr="00972BDC">
        <w:rPr>
          <w:rFonts w:ascii="Arial" w:eastAsia="Times New Roman" w:hAnsi="Arial" w:cs="Arial"/>
          <w:b/>
          <w:lang w:eastAsia="ar-SA"/>
        </w:rPr>
        <w:t>punktacja od 0-10</w:t>
      </w:r>
    </w:p>
    <w:p w:rsidR="00972BDC" w:rsidRPr="00972BDC" w:rsidRDefault="00972BDC" w:rsidP="00972BDC">
      <w:pPr>
        <w:numPr>
          <w:ilvl w:val="0"/>
          <w:numId w:val="16"/>
        </w:numPr>
        <w:suppressAutoHyphens/>
        <w:spacing w:after="120" w:line="240" w:lineRule="auto"/>
        <w:ind w:left="1066" w:hanging="357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Doświadczenie w realizacji programów zdrowotnych/ programów polityki zdrowotnej / zadań z zakresu zdrowia publicznego w zakresie zapobiegania i/ lub leczenia nadwagi i otyłości finansowanych przez jednostki samorządu terytorialnego lub inne podmioty administracji publicznej – </w:t>
      </w:r>
      <w:r w:rsidRPr="00972BDC">
        <w:rPr>
          <w:rFonts w:ascii="Arial" w:eastAsia="Times New Roman" w:hAnsi="Arial" w:cs="Arial"/>
          <w:b/>
          <w:lang w:eastAsia="ar-SA"/>
        </w:rPr>
        <w:t>punktacja od 0-10</w:t>
      </w:r>
    </w:p>
    <w:p w:rsidR="00972BDC" w:rsidRPr="00972BDC" w:rsidRDefault="00972BDC" w:rsidP="00972BD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972BDC">
        <w:rPr>
          <w:rFonts w:ascii="Arial" w:eastAsia="Times New Roman" w:hAnsi="Arial" w:cs="Arial"/>
          <w:b/>
          <w:lang w:eastAsia="ar-SA"/>
        </w:rPr>
        <w:t>Ocena przedłożonego projektu – max. ilość punktów 40</w:t>
      </w:r>
    </w:p>
    <w:p w:rsidR="00972BDC" w:rsidRPr="00972BDC" w:rsidRDefault="00972BDC" w:rsidP="00972BDC">
      <w:pPr>
        <w:suppressAutoHyphens/>
        <w:spacing w:after="0" w:line="100" w:lineRule="atLeast"/>
        <w:ind w:left="720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 ramach kryterium oceniane będzie:</w:t>
      </w:r>
    </w:p>
    <w:p w:rsidR="00972BDC" w:rsidRPr="00972BDC" w:rsidRDefault="00972BDC" w:rsidP="00972BD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Kompleksowość i spójność wewnętrzna projektu, w tym zgodność w obrębie planowanych działań i rezultatów, rzetelny opis poszczególnych działań</w:t>
      </w:r>
      <w:r w:rsidRPr="00972BDC">
        <w:rPr>
          <w:rFonts w:ascii="Arial" w:eastAsia="Times New Roman" w:hAnsi="Arial" w:cs="Arial"/>
          <w:lang w:eastAsia="ar-SA"/>
        </w:rPr>
        <w:br/>
        <w:t>(</w:t>
      </w:r>
      <w:r w:rsidRPr="00972BDC">
        <w:rPr>
          <w:rFonts w:ascii="Arial" w:eastAsia="Times New Roman" w:hAnsi="Arial" w:cs="Arial"/>
          <w:bCs/>
          <w:lang w:eastAsia="ar-SA"/>
        </w:rPr>
        <w:t>m.in. działania związane z promocją programu, przejrzysty sposób rekrutacji, dostępność do Dietetycznego Punktu Konsultacyjnego</w:t>
      </w:r>
      <w:r w:rsidRPr="00972BDC">
        <w:rPr>
          <w:rFonts w:ascii="Arial" w:eastAsia="Times New Roman" w:hAnsi="Arial" w:cs="Arial"/>
          <w:bCs/>
          <w:lang w:eastAsia="ar-SA"/>
        </w:rPr>
        <w:br/>
      </w:r>
      <w:r w:rsidRPr="00972BDC">
        <w:rPr>
          <w:rFonts w:ascii="Arial" w:eastAsia="Times New Roman" w:hAnsi="Arial" w:cs="Arial"/>
          <w:lang w:eastAsia="ar-SA"/>
        </w:rPr>
        <w:t>–</w:t>
      </w:r>
      <w:r w:rsidRPr="00972BDC">
        <w:rPr>
          <w:rFonts w:ascii="Arial" w:eastAsia="Times New Roman" w:hAnsi="Arial" w:cs="Arial"/>
          <w:b/>
          <w:lang w:eastAsia="ar-SA"/>
        </w:rPr>
        <w:t xml:space="preserve"> punktacja od 0-20</w:t>
      </w:r>
    </w:p>
    <w:p w:rsidR="00972BDC" w:rsidRPr="00972BDC" w:rsidRDefault="00972BDC" w:rsidP="00972BD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Planowana liczba </w:t>
      </w:r>
      <w:r w:rsidRPr="00972BDC">
        <w:rPr>
          <w:rFonts w:ascii="Arial" w:eastAsia="Times New Roman" w:hAnsi="Arial" w:cs="Arial"/>
          <w:bCs/>
          <w:lang w:eastAsia="ar-SA"/>
        </w:rPr>
        <w:t>bezpośrednich beneficjentów objętych poszczególnymi działaniami</w:t>
      </w:r>
      <w:r w:rsidRPr="00972BDC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972BDC">
        <w:rPr>
          <w:rFonts w:ascii="Arial" w:eastAsia="Times New Roman" w:hAnsi="Arial" w:cs="Arial"/>
          <w:bCs/>
          <w:lang w:eastAsia="ar-SA"/>
        </w:rPr>
        <w:t xml:space="preserve">– </w:t>
      </w:r>
      <w:r w:rsidRPr="00972BDC">
        <w:rPr>
          <w:rFonts w:ascii="Arial" w:eastAsia="Times New Roman" w:hAnsi="Arial" w:cs="Arial"/>
          <w:b/>
          <w:bCs/>
          <w:lang w:eastAsia="ar-SA"/>
        </w:rPr>
        <w:t>punktacja od 0-10</w:t>
      </w:r>
    </w:p>
    <w:p w:rsidR="00972BDC" w:rsidRPr="00972BDC" w:rsidRDefault="00972BDC" w:rsidP="00972BDC">
      <w:pPr>
        <w:numPr>
          <w:ilvl w:val="0"/>
          <w:numId w:val="1"/>
        </w:numPr>
        <w:suppressAutoHyphens/>
        <w:spacing w:after="120" w:line="240" w:lineRule="auto"/>
        <w:ind w:left="1066" w:hanging="357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Działania medialne – kampania edukacyjno-informacyjna (rodzaj i liczba działań, proponowane kanały dotarcia do populacji) – </w:t>
      </w:r>
      <w:r w:rsidRPr="00972BDC">
        <w:rPr>
          <w:rFonts w:ascii="Arial" w:eastAsia="Times New Roman" w:hAnsi="Arial" w:cs="Arial"/>
          <w:b/>
          <w:lang w:eastAsia="ar-SA"/>
        </w:rPr>
        <w:t>punktacja od 0-10</w:t>
      </w:r>
    </w:p>
    <w:p w:rsidR="00972BDC" w:rsidRPr="00972BDC" w:rsidRDefault="00972BDC" w:rsidP="00972BD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b/>
          <w:lang w:eastAsia="ar-SA"/>
        </w:rPr>
        <w:t xml:space="preserve">Ocena kalkulacji kosztów </w:t>
      </w:r>
      <w:r w:rsidRPr="00972BDC">
        <w:rPr>
          <w:rFonts w:ascii="Arial" w:eastAsia="Calibri" w:hAnsi="Arial" w:cs="Arial"/>
          <w:b/>
        </w:rPr>
        <w:t>– max. ilość punktów 30</w:t>
      </w:r>
    </w:p>
    <w:p w:rsidR="00972BDC" w:rsidRPr="00972BDC" w:rsidRDefault="00972BDC" w:rsidP="00972BDC">
      <w:pPr>
        <w:suppressAutoHyphens/>
        <w:spacing w:after="0" w:line="100" w:lineRule="atLeast"/>
        <w:ind w:left="720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 ramach kryterium oceniane będzie:</w:t>
      </w:r>
    </w:p>
    <w:p w:rsidR="00972BDC" w:rsidRPr="00972BDC" w:rsidRDefault="00972BDC" w:rsidP="00972BD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Wysokość kosztów koordynacji i obsługi Programu (udział % w kosztach całkowitych)</w:t>
      </w:r>
      <w:r w:rsidRPr="00972BDC">
        <w:rPr>
          <w:rFonts w:ascii="Arial" w:eastAsia="Times New Roman" w:hAnsi="Arial" w:cs="Times New Roman"/>
          <w:lang w:eastAsia="ar-SA"/>
        </w:rPr>
        <w:t xml:space="preserve"> </w:t>
      </w:r>
      <w:r w:rsidRPr="00972BDC">
        <w:rPr>
          <w:rFonts w:ascii="Arial" w:eastAsia="Times New Roman" w:hAnsi="Arial" w:cs="Arial"/>
          <w:lang w:eastAsia="ar-SA"/>
        </w:rPr>
        <w:t xml:space="preserve">– </w:t>
      </w:r>
      <w:r w:rsidRPr="00972BDC">
        <w:rPr>
          <w:rFonts w:ascii="Arial" w:eastAsia="Times New Roman" w:hAnsi="Arial" w:cs="Arial"/>
          <w:b/>
          <w:lang w:eastAsia="ar-SA"/>
        </w:rPr>
        <w:t>punktacja od 0- 15</w:t>
      </w:r>
    </w:p>
    <w:p w:rsidR="00972BDC" w:rsidRPr="00972BDC" w:rsidRDefault="00972BDC" w:rsidP="00972BDC">
      <w:pPr>
        <w:numPr>
          <w:ilvl w:val="0"/>
          <w:numId w:val="2"/>
        </w:numPr>
        <w:suppressAutoHyphens/>
        <w:spacing w:after="240" w:line="240" w:lineRule="auto"/>
        <w:ind w:left="1066" w:hanging="357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Kosztorys - zasadność przedstawionych kosztów oraz realność i klarowność kalkulacji kosztów w stosunku do planowanych działań, gospodarność oraz przejrzystość budżetu projektu –</w:t>
      </w:r>
      <w:r w:rsidRPr="00972BDC">
        <w:rPr>
          <w:rFonts w:ascii="Arial" w:eastAsia="Times New Roman" w:hAnsi="Arial" w:cs="Arial"/>
          <w:b/>
          <w:lang w:eastAsia="ar-SA"/>
        </w:rPr>
        <w:t xml:space="preserve"> punktacja od 0-15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Oferta może uzyskać maksymalnie 100 punktów. Punktacja końcowa obliczana jest jako średnia arytmetyczna punktów przyznanych przez członków Komisji Konkursowej w poszczególnych kryteriach.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Rekomendację do dofinansowania uzyskuje Oferent, który zdobędzie najwyższą liczbę punktów (jednak nie mniej niż 65 punktów).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Konkurs zostanie rozstrzygnięty również wtedy, gdy w wyniku ogłoszenia konkursu zostanie złożona jedna oferta.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Decyzję o wyborze ofert i przekazaniu środków finansowych podejmuje Zarząd Województwa Małopolskiego w formie uchwały.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Komisja Konkursowa przedstawia swoją opinię Zarządowi Województwa Małopolskiego, który podejmuje ostateczne rozstrzygnięcie o przyznaniu środków finansowych Oferentowi.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>Ogłoszenie o wynikach konkursu zamieszcza się w Biuletynie Informacji Publicznej Urzędu Marszałkowskiego Województwa Małopolskiego oraz w siedzibie Urzędu Marszałkowskiego Województwa Małopolskiego.</w:t>
      </w:r>
    </w:p>
    <w:p w:rsidR="00972BDC" w:rsidRPr="00972BDC" w:rsidRDefault="00972BDC" w:rsidP="00972BDC">
      <w:pPr>
        <w:numPr>
          <w:ilvl w:val="0"/>
          <w:numId w:val="20"/>
        </w:numPr>
        <w:suppressAutoHyphens/>
        <w:spacing w:after="0" w:line="24" w:lineRule="atLeast"/>
        <w:contextualSpacing/>
        <w:jc w:val="both"/>
        <w:rPr>
          <w:rFonts w:ascii="Arial" w:eastAsia="Calibri" w:hAnsi="Arial" w:cs="Arial"/>
        </w:rPr>
      </w:pPr>
      <w:r w:rsidRPr="00972BDC">
        <w:rPr>
          <w:rFonts w:ascii="Arial" w:eastAsia="Calibri" w:hAnsi="Arial" w:cs="Arial"/>
        </w:rPr>
        <w:t xml:space="preserve">Wybór oferty oraz ogłoszenie wyników konkursu nastąpi nie później niż </w:t>
      </w:r>
      <w:r w:rsidRPr="00972BDC">
        <w:rPr>
          <w:rFonts w:ascii="Arial" w:eastAsia="Calibri" w:hAnsi="Arial" w:cs="Arial"/>
        </w:rPr>
        <w:br/>
        <w:t xml:space="preserve">w ciągu </w:t>
      </w:r>
      <w:r w:rsidRPr="00972BDC">
        <w:rPr>
          <w:rFonts w:ascii="Arial" w:eastAsia="Calibri" w:hAnsi="Arial" w:cs="Arial"/>
          <w:b/>
        </w:rPr>
        <w:t>40 dni</w:t>
      </w:r>
      <w:r w:rsidRPr="00972BDC">
        <w:rPr>
          <w:rFonts w:ascii="Arial" w:eastAsia="Calibri" w:hAnsi="Arial" w:cs="Arial"/>
        </w:rPr>
        <w:t xml:space="preserve"> od upływu terminu składania ofert, z zastrzeżeniem zapisów § 16 ust. 3 lit. b) Regulaminu konkursu.</w:t>
      </w:r>
    </w:p>
    <w:p w:rsidR="00972BDC" w:rsidRPr="00972BDC" w:rsidRDefault="00972BDC" w:rsidP="00972BDC">
      <w:pPr>
        <w:numPr>
          <w:ilvl w:val="0"/>
          <w:numId w:val="9"/>
        </w:numPr>
        <w:suppressAutoHyphens/>
        <w:spacing w:before="240" w:after="360" w:line="24" w:lineRule="atLeast"/>
        <w:ind w:left="714" w:hanging="357"/>
        <w:contextualSpacing/>
        <w:jc w:val="both"/>
        <w:rPr>
          <w:rFonts w:ascii="Arial" w:eastAsia="Calibri" w:hAnsi="Arial" w:cs="Arial"/>
          <w:b/>
          <w:bCs/>
        </w:rPr>
      </w:pPr>
      <w:r w:rsidRPr="00972BDC">
        <w:rPr>
          <w:rFonts w:ascii="Arial" w:eastAsia="Calibri" w:hAnsi="Arial" w:cs="Arial"/>
          <w:b/>
          <w:bCs/>
        </w:rPr>
        <w:t>ZMIANY W KONKURSIE</w:t>
      </w:r>
    </w:p>
    <w:p w:rsidR="00972BDC" w:rsidRPr="00972BDC" w:rsidRDefault="00972BDC" w:rsidP="00972BDC">
      <w:pPr>
        <w:numPr>
          <w:ilvl w:val="0"/>
          <w:numId w:val="11"/>
        </w:numPr>
        <w:suppressAutoHyphens/>
        <w:spacing w:after="0" w:line="24" w:lineRule="atLeast"/>
        <w:ind w:left="709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 szczególnie uzasadnionych przypadkach, przed upływem terminu składania ofert, Zleceniodawca może zmienić lub zmodyfikować wymagania i treść dokumentów konkursowych, w tym niniejszego Regulaminu, o czym niezwłocznie poinformuje poprzez umieszczenie stosownych informacji w Biuletynie Informacji Publicznej Urzędu Marszałkowskiego Województwa Małopolskiego.</w:t>
      </w:r>
    </w:p>
    <w:p w:rsidR="00972BDC" w:rsidRPr="00972BDC" w:rsidRDefault="00972BDC" w:rsidP="00972BDC">
      <w:pPr>
        <w:numPr>
          <w:ilvl w:val="0"/>
          <w:numId w:val="11"/>
        </w:numPr>
        <w:suppressAutoHyphens/>
        <w:spacing w:after="0" w:line="24" w:lineRule="atLeast"/>
        <w:ind w:left="709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Na etapie realizacji zadania Zleceniodawca może zmienić treść dokumentów konkursowych, w tym Regulaminu, w zakresie odnoszącym się do sposobu realizacji zadania. Zmiana taka jest dopuszczalna jedynie, jeżeli będzie korzystna z punktu widzenia celów konkursu lub będzie uzasadniona przyczynami niezależnymi</w:t>
      </w:r>
      <w:r w:rsidRPr="00972BDC">
        <w:rPr>
          <w:rFonts w:ascii="Arial" w:eastAsia="Times New Roman" w:hAnsi="Arial" w:cs="Arial"/>
          <w:lang w:eastAsia="ar-SA"/>
        </w:rPr>
        <w:br/>
        <w:t>od Zleceniobiorcy, lub w sytuacji wystąpienia szczególnych sytuacji związanych</w:t>
      </w:r>
      <w:r w:rsidRPr="00972BDC">
        <w:rPr>
          <w:rFonts w:ascii="Arial" w:eastAsia="Times New Roman" w:hAnsi="Arial" w:cs="Arial"/>
          <w:lang w:eastAsia="ar-SA"/>
        </w:rPr>
        <w:br/>
        <w:t>z zagrożeniem zdrowia i życia wielu ludzi.</w:t>
      </w:r>
    </w:p>
    <w:p w:rsidR="00972BDC" w:rsidRPr="00972BDC" w:rsidRDefault="00972BDC" w:rsidP="00972BDC">
      <w:pPr>
        <w:numPr>
          <w:ilvl w:val="0"/>
          <w:numId w:val="11"/>
        </w:numPr>
        <w:suppressAutoHyphens/>
        <w:spacing w:after="0" w:line="24" w:lineRule="atLeast"/>
        <w:ind w:left="709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Zleceniodawca zastrzega sobie prawo do: </w:t>
      </w:r>
    </w:p>
    <w:p w:rsidR="00972BDC" w:rsidRPr="00972BDC" w:rsidRDefault="00972BDC" w:rsidP="00972BDC">
      <w:pPr>
        <w:numPr>
          <w:ilvl w:val="0"/>
          <w:numId w:val="12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odwołania konkursu ofert bez podania przyczyny,</w:t>
      </w:r>
    </w:p>
    <w:p w:rsidR="00972BDC" w:rsidRPr="00972BDC" w:rsidRDefault="00972BDC" w:rsidP="00972BDC">
      <w:pPr>
        <w:numPr>
          <w:ilvl w:val="0"/>
          <w:numId w:val="12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 xml:space="preserve">przedłużenia terminu składania ofert oraz przedłużenia terminu rozstrzygnięcia konkursu bez podania przyczyny, </w:t>
      </w:r>
    </w:p>
    <w:p w:rsidR="00972BDC" w:rsidRPr="00972BDC" w:rsidRDefault="00972BDC" w:rsidP="00972BDC">
      <w:pPr>
        <w:numPr>
          <w:ilvl w:val="0"/>
          <w:numId w:val="12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odstąpienia od zawarcia umowy z Oferentem z przyczyn obiektywnych,</w:t>
      </w:r>
      <w:r w:rsidRPr="00972BDC">
        <w:rPr>
          <w:rFonts w:ascii="Arial" w:eastAsia="Times New Roman" w:hAnsi="Arial" w:cs="Arial"/>
          <w:lang w:eastAsia="ar-SA"/>
        </w:rPr>
        <w:br/>
        <w:t>w szczególności w sytuacji wystąpienia szczególnych sytuacji związanych</w:t>
      </w:r>
      <w:r w:rsidRPr="00972BDC">
        <w:rPr>
          <w:rFonts w:ascii="Arial" w:eastAsia="Times New Roman" w:hAnsi="Arial" w:cs="Arial"/>
          <w:lang w:eastAsia="ar-SA"/>
        </w:rPr>
        <w:br/>
        <w:t>z zagrożeniem zdrowia i życia wielu ludzi,</w:t>
      </w:r>
    </w:p>
    <w:p w:rsidR="00972BDC" w:rsidRPr="00972BDC" w:rsidRDefault="00972BDC" w:rsidP="00972BDC">
      <w:pPr>
        <w:numPr>
          <w:ilvl w:val="0"/>
          <w:numId w:val="12"/>
        </w:numPr>
        <w:suppressAutoHyphens/>
        <w:spacing w:after="0" w:line="24" w:lineRule="atLeast"/>
        <w:jc w:val="both"/>
        <w:rPr>
          <w:rFonts w:ascii="Arial" w:eastAsia="Times New Roman" w:hAnsi="Arial" w:cs="Arial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przesunięcia terminu zawarcia lub realizacji umów ze Zleceniobiorcą z przyczyn obiektywnych, m.in. w sytuacji wystąpienia szczególnych sytuacji związanych</w:t>
      </w:r>
      <w:r w:rsidRPr="00972BDC">
        <w:rPr>
          <w:rFonts w:ascii="Arial" w:eastAsia="Times New Roman" w:hAnsi="Arial" w:cs="Arial"/>
          <w:lang w:eastAsia="ar-SA"/>
        </w:rPr>
        <w:br/>
        <w:t>z zagrożeniem zdrowia i życia wielu ludzi.</w:t>
      </w:r>
    </w:p>
    <w:p w:rsidR="00972BDC" w:rsidRPr="00972BDC" w:rsidRDefault="00972BDC" w:rsidP="00972BDC">
      <w:pPr>
        <w:numPr>
          <w:ilvl w:val="0"/>
          <w:numId w:val="11"/>
        </w:numPr>
        <w:suppressAutoHyphens/>
        <w:spacing w:after="0" w:line="24" w:lineRule="atLeast"/>
        <w:jc w:val="both"/>
        <w:rPr>
          <w:rFonts w:ascii="Arial" w:eastAsia="Times New Roman" w:hAnsi="Arial" w:cs="Arial"/>
          <w:color w:val="FF0000"/>
          <w:lang w:eastAsia="ar-SA"/>
        </w:rPr>
      </w:pPr>
      <w:r w:rsidRPr="00972BDC">
        <w:rPr>
          <w:rFonts w:ascii="Arial" w:eastAsia="Times New Roman" w:hAnsi="Arial" w:cs="Arial"/>
          <w:lang w:eastAsia="ar-SA"/>
        </w:rPr>
        <w:t>W przypadku skorzystania przez Zleceniodawcę z uprawnień wskazanych w ust. 1-3 Zleceniodawca nie będzie zobowiązany do wypłaty Zleceniobiorcy jakiegokolwiek świadczenia pieniężnego, w tym także z tytułu zwrotu poniesionych kosztów</w:t>
      </w:r>
      <w:r w:rsidRPr="00972BDC">
        <w:rPr>
          <w:rFonts w:ascii="Arial" w:eastAsia="Times New Roman" w:hAnsi="Arial" w:cs="Arial"/>
          <w:lang w:eastAsia="ar-SA"/>
        </w:rPr>
        <w:br/>
        <w:t>lub utraconych korzyści</w:t>
      </w:r>
      <w:r w:rsidRPr="00972BDC">
        <w:rPr>
          <w:rFonts w:ascii="Arial" w:eastAsia="Times New Roman" w:hAnsi="Arial" w:cs="Arial"/>
          <w:color w:val="FF0000"/>
          <w:lang w:eastAsia="ar-SA"/>
        </w:rPr>
        <w:t>.</w:t>
      </w:r>
    </w:p>
    <w:p w:rsidR="00984300" w:rsidRDefault="00984300"/>
    <w:sectPr w:rsidR="00984300" w:rsidSect="00DF34C6">
      <w:footerReference w:type="default" r:id="rId8"/>
      <w:pgSz w:w="11906" w:h="16838"/>
      <w:pgMar w:top="1134" w:right="1417" w:bottom="1417" w:left="1417" w:header="708" w:footer="708" w:gutter="0"/>
      <w:cols w:space="708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E56" w:rsidRDefault="00785E56">
      <w:pPr>
        <w:spacing w:after="0" w:line="240" w:lineRule="auto"/>
      </w:pPr>
      <w:r>
        <w:separator/>
      </w:r>
    </w:p>
  </w:endnote>
  <w:endnote w:type="continuationSeparator" w:id="0">
    <w:p w:rsidR="00785E56" w:rsidRDefault="00785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5252000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42716A" w:rsidRPr="000B7EE8" w:rsidRDefault="00972BDC" w:rsidP="000B7EE8">
        <w:pPr>
          <w:pStyle w:val="Stopka"/>
          <w:jc w:val="right"/>
          <w:rPr>
            <w:rFonts w:ascii="Arial" w:hAnsi="Arial" w:cs="Arial"/>
            <w:sz w:val="20"/>
          </w:rPr>
        </w:pPr>
        <w:r w:rsidRPr="000B7EE8">
          <w:rPr>
            <w:rFonts w:ascii="Arial" w:hAnsi="Arial" w:cs="Arial"/>
            <w:sz w:val="20"/>
          </w:rPr>
          <w:fldChar w:fldCharType="begin"/>
        </w:r>
        <w:r w:rsidRPr="000B7EE8">
          <w:rPr>
            <w:rFonts w:ascii="Arial" w:hAnsi="Arial" w:cs="Arial"/>
            <w:sz w:val="20"/>
          </w:rPr>
          <w:instrText>PAGE   \* MERGEFORMAT</w:instrText>
        </w:r>
        <w:r w:rsidRPr="000B7EE8">
          <w:rPr>
            <w:rFonts w:ascii="Arial" w:hAnsi="Arial" w:cs="Arial"/>
            <w:sz w:val="20"/>
          </w:rPr>
          <w:fldChar w:fldCharType="separate"/>
        </w:r>
        <w:r w:rsidR="007E54A4">
          <w:rPr>
            <w:rFonts w:ascii="Arial" w:hAnsi="Arial" w:cs="Arial"/>
            <w:noProof/>
            <w:sz w:val="20"/>
          </w:rPr>
          <w:t>4</w:t>
        </w:r>
        <w:r w:rsidRPr="000B7EE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E56" w:rsidRDefault="00785E56">
      <w:pPr>
        <w:spacing w:after="0" w:line="240" w:lineRule="auto"/>
      </w:pPr>
      <w:r>
        <w:separator/>
      </w:r>
    </w:p>
  </w:footnote>
  <w:footnote w:type="continuationSeparator" w:id="0">
    <w:p w:rsidR="00785E56" w:rsidRDefault="00785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3455"/>
    <w:multiLevelType w:val="hybridMultilevel"/>
    <w:tmpl w:val="BB485A58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42D4F62"/>
    <w:multiLevelType w:val="multilevel"/>
    <w:tmpl w:val="24CC00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472487"/>
    <w:multiLevelType w:val="hybridMultilevel"/>
    <w:tmpl w:val="48C88458"/>
    <w:lvl w:ilvl="0" w:tplc="85FA6C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5038F"/>
    <w:multiLevelType w:val="hybridMultilevel"/>
    <w:tmpl w:val="A1CE038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14F22C18"/>
    <w:multiLevelType w:val="hybridMultilevel"/>
    <w:tmpl w:val="961E9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C61C08"/>
    <w:multiLevelType w:val="hybridMultilevel"/>
    <w:tmpl w:val="0E74C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092E"/>
    <w:multiLevelType w:val="hybridMultilevel"/>
    <w:tmpl w:val="B7DE47EC"/>
    <w:lvl w:ilvl="0" w:tplc="1AEAFD8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BCA1071"/>
    <w:multiLevelType w:val="hybridMultilevel"/>
    <w:tmpl w:val="C37E4600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3E75239"/>
    <w:multiLevelType w:val="hybridMultilevel"/>
    <w:tmpl w:val="58202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710632"/>
    <w:multiLevelType w:val="hybridMultilevel"/>
    <w:tmpl w:val="4BFA29C2"/>
    <w:lvl w:ilvl="0" w:tplc="5A64428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D12411"/>
    <w:multiLevelType w:val="hybridMultilevel"/>
    <w:tmpl w:val="93547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46A36"/>
    <w:multiLevelType w:val="hybridMultilevel"/>
    <w:tmpl w:val="8AC8A96E"/>
    <w:lvl w:ilvl="0" w:tplc="7228EC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042DA"/>
    <w:multiLevelType w:val="hybridMultilevel"/>
    <w:tmpl w:val="DDAEF138"/>
    <w:lvl w:ilvl="0" w:tplc="E5B6062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DF6685C"/>
    <w:multiLevelType w:val="hybridMultilevel"/>
    <w:tmpl w:val="7C425A7E"/>
    <w:lvl w:ilvl="0" w:tplc="E5B6062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44F0037"/>
    <w:multiLevelType w:val="multilevel"/>
    <w:tmpl w:val="FC46D6C4"/>
    <w:lvl w:ilvl="0">
      <w:start w:val="1"/>
      <w:numFmt w:val="lowerLetter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723737D"/>
    <w:multiLevelType w:val="hybridMultilevel"/>
    <w:tmpl w:val="C1C404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984271"/>
    <w:multiLevelType w:val="hybridMultilevel"/>
    <w:tmpl w:val="7C60F43A"/>
    <w:lvl w:ilvl="0" w:tplc="1AEAFD8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A0C7F2E"/>
    <w:multiLevelType w:val="hybridMultilevel"/>
    <w:tmpl w:val="891807A8"/>
    <w:lvl w:ilvl="0" w:tplc="F9A600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C2250"/>
    <w:multiLevelType w:val="hybridMultilevel"/>
    <w:tmpl w:val="7C425A7E"/>
    <w:lvl w:ilvl="0" w:tplc="E5B6062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FFE7FCB"/>
    <w:multiLevelType w:val="multilevel"/>
    <w:tmpl w:val="32B6C6C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15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19"/>
  </w:num>
  <w:num w:numId="11">
    <w:abstractNumId w:val="1"/>
  </w:num>
  <w:num w:numId="12">
    <w:abstractNumId w:val="14"/>
  </w:num>
  <w:num w:numId="13">
    <w:abstractNumId w:val="6"/>
  </w:num>
  <w:num w:numId="14">
    <w:abstractNumId w:val="16"/>
  </w:num>
  <w:num w:numId="15">
    <w:abstractNumId w:val="17"/>
  </w:num>
  <w:num w:numId="16">
    <w:abstractNumId w:val="18"/>
  </w:num>
  <w:num w:numId="17">
    <w:abstractNumId w:val="2"/>
  </w:num>
  <w:num w:numId="18">
    <w:abstractNumId w:val="7"/>
  </w:num>
  <w:num w:numId="19">
    <w:abstractNumId w:val="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BDC"/>
    <w:rsid w:val="004625EA"/>
    <w:rsid w:val="00785E56"/>
    <w:rsid w:val="007E54A4"/>
    <w:rsid w:val="00972BDC"/>
    <w:rsid w:val="0098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0A2D"/>
  <w15:chartTrackingRefBased/>
  <w15:docId w15:val="{40CDB079-7815-4E0B-ACAC-881A0DC8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72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2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dyta.sokola@umwm.malopolsk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1600</Words>
  <Characters>9604</Characters>
  <Application>Microsoft Office Word</Application>
  <DocSecurity>0</DocSecurity>
  <Lines>80</Lines>
  <Paragraphs>22</Paragraphs>
  <ScaleCrop>false</ScaleCrop>
  <Company>UMWM</Company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3</cp:revision>
  <dcterms:created xsi:type="dcterms:W3CDTF">2026-04-28T12:35:00Z</dcterms:created>
  <dcterms:modified xsi:type="dcterms:W3CDTF">2026-04-29T13:31:00Z</dcterms:modified>
</cp:coreProperties>
</file>