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theme/themeOverride1.xml" ContentType="application/vnd.openxmlformats-officedocument.themeOverrid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D2D68" w:rsidRPr="0056166F" w:rsidRDefault="009D2D68" w:rsidP="009D2D68">
      <w:pPr>
        <w:spacing w:line="276" w:lineRule="auto"/>
        <w:ind w:left="-284"/>
        <w:jc w:val="left"/>
        <w:rPr>
          <w:rFonts w:ascii="Calibri" w:eastAsia="Calibri" w:hAnsi="Calibri"/>
          <w:b/>
          <w:sz w:val="22"/>
          <w:szCs w:val="22"/>
          <w:u w:val="single"/>
          <w:lang w:eastAsia="en-US"/>
        </w:rPr>
      </w:pPr>
      <w:r w:rsidRPr="0056166F">
        <w:rPr>
          <w:rFonts w:ascii="Calibri" w:eastAsia="Calibri" w:hAnsi="Calibri"/>
          <w:b/>
          <w:noProof/>
          <w:sz w:val="22"/>
          <w:szCs w:val="22"/>
          <w:lang w:eastAsia="pl-PL"/>
        </w:rPr>
        <w:drawing>
          <wp:inline distT="0" distB="0" distL="0" distR="0" wp14:anchorId="5C422AD7" wp14:editId="71725A03">
            <wp:extent cx="1952625" cy="447675"/>
            <wp:effectExtent l="0" t="0" r="0" b="0"/>
            <wp:docPr id="6" name="Obraz 6" descr="Stylizowana litera M nawiązujaca swoim kształtem do charakterystycznych wyróżników regionu: szczytów górskich, wież kościołów, aspiracji mieszkańców, a także korony, będącej nieodłącznym symbolem dawnych władców Polski.&#10;Obok napis Małopolska." title="Logo Województwa Małopolskie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952625" cy="447675"/>
                    </a:xfrm>
                    <a:prstGeom prst="rect">
                      <a:avLst/>
                    </a:prstGeom>
                    <a:noFill/>
                    <a:ln>
                      <a:noFill/>
                    </a:ln>
                  </pic:spPr>
                </pic:pic>
              </a:graphicData>
            </a:graphic>
          </wp:inline>
        </w:drawing>
      </w:r>
      <w:r>
        <w:rPr>
          <w:noProof/>
          <w:lang w:eastAsia="pl-PL"/>
        </w:rPr>
        <mc:AlternateContent>
          <mc:Choice Requires="wps">
            <w:drawing>
              <wp:inline distT="0" distB="0" distL="0" distR="0" wp14:anchorId="4AF4121C" wp14:editId="1067A11A">
                <wp:extent cx="6448425" cy="723900"/>
                <wp:effectExtent l="0" t="0" r="9525" b="0"/>
                <wp:docPr id="8" name="Pole tekstowe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448425" cy="723900"/>
                        </a:xfrm>
                        <a:prstGeom prst="rect">
                          <a:avLst/>
                        </a:prstGeom>
                        <a:solidFill>
                          <a:sysClr val="window" lastClr="FFFFFF"/>
                        </a:solidFill>
                        <a:ln w="6350">
                          <a:noFill/>
                        </a:ln>
                        <a:effectLst/>
                      </wps:spPr>
                      <wps:txbx>
                        <w:txbxContent>
                          <w:p w:rsidR="009D2D68" w:rsidRDefault="009D2D68" w:rsidP="009D2D68">
                            <w:pPr>
                              <w:jc w:val="right"/>
                              <w:rPr>
                                <w:rFonts w:cs="Arial"/>
                                <w:sz w:val="18"/>
                                <w:szCs w:val="18"/>
                              </w:rPr>
                            </w:pPr>
                          </w:p>
                          <w:p w:rsidR="009D2D68" w:rsidRPr="00B845B1" w:rsidRDefault="009D2D68" w:rsidP="009D2D68">
                            <w:pPr>
                              <w:ind w:right="327"/>
                              <w:jc w:val="right"/>
                              <w:rPr>
                                <w:rFonts w:cs="Arial"/>
                                <w:sz w:val="18"/>
                                <w:szCs w:val="18"/>
                              </w:rPr>
                            </w:pPr>
                            <w:r>
                              <w:rPr>
                                <w:rFonts w:cs="Arial"/>
                                <w:sz w:val="18"/>
                                <w:szCs w:val="18"/>
                              </w:rPr>
                              <w:t>Załącznik nr 2</w:t>
                            </w:r>
                            <w:r w:rsidRPr="00B845B1">
                              <w:rPr>
                                <w:rFonts w:cs="Arial"/>
                                <w:sz w:val="18"/>
                                <w:szCs w:val="18"/>
                              </w:rPr>
                              <w:t xml:space="preserve"> do Regulaminu</w:t>
                            </w:r>
                            <w:r>
                              <w:rPr>
                                <w:rFonts w:cs="Arial"/>
                                <w:sz w:val="18"/>
                                <w:szCs w:val="18"/>
                              </w:rP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4AF4121C" id="_x0000_t202" coordsize="21600,21600" o:spt="202" path="m,l,21600r21600,l21600,xe">
                <v:stroke joinstyle="miter"/>
                <v:path gradientshapeok="t" o:connecttype="rect"/>
              </v:shapetype>
              <v:shape id="Pole tekstowe 8" o:spid="_x0000_s1026" type="#_x0000_t202" style="width:507.75pt;height:5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" fillcolor="window" stroked="f" strokeweight=".5pt">
                <v:path arrowok="t"/>
                <v:textbox>
                  <w:txbxContent>
                    <w:p w:rsidR="009D2D68" w:rsidRDefault="009D2D68" w:rsidP="009D2D68">
                      <w:pPr>
                        <w:jc w:val="right"/>
                        <w:rPr>
                          <w:rFonts w:cs="Arial"/>
                          <w:sz w:val="18"/>
                          <w:szCs w:val="18"/>
                        </w:rPr>
                      </w:pPr>
                    </w:p>
                    <w:p w:rsidR="009D2D68" w:rsidRPr="00B845B1" w:rsidRDefault="009D2D68" w:rsidP="009D2D68">
                      <w:pPr>
                        <w:ind w:right="327"/>
                        <w:jc w:val="right"/>
                        <w:rPr>
                          <w:rFonts w:cs="Arial"/>
                          <w:sz w:val="18"/>
                          <w:szCs w:val="18"/>
                        </w:rPr>
                      </w:pPr>
                      <w:r>
                        <w:rPr>
                          <w:rFonts w:cs="Arial"/>
                          <w:sz w:val="18"/>
                          <w:szCs w:val="18"/>
                        </w:rPr>
                        <w:t>Załącznik nr 2</w:t>
                      </w:r>
                      <w:r w:rsidRPr="00B845B1">
                        <w:rPr>
                          <w:rFonts w:cs="Arial"/>
                          <w:sz w:val="18"/>
                          <w:szCs w:val="18"/>
                        </w:rPr>
                        <w:t xml:space="preserve"> do Regulaminu</w:t>
                      </w:r>
                      <w:r>
                        <w:rPr>
                          <w:rFonts w:cs="Arial"/>
                          <w:sz w:val="18"/>
                          <w:szCs w:val="18"/>
                        </w:rPr>
                        <w:t xml:space="preserve">  </w:t>
                      </w:r>
                    </w:p>
                  </w:txbxContent>
                </v:textbox>
                <w10:anchorlock/>
              </v:shape>
            </w:pict>
          </mc:Fallback>
        </mc:AlternateContent>
      </w:r>
    </w:p>
    <w:p w:rsidR="009D2D68" w:rsidRPr="0056166F" w:rsidRDefault="009D2D68" w:rsidP="009D2D68">
      <w:pPr>
        <w:suppressAutoHyphens w:val="0"/>
        <w:spacing w:line="276" w:lineRule="auto"/>
        <w:jc w:val="left"/>
        <w:rPr>
          <w:rFonts w:ascii="Calibri" w:eastAsia="Calibri" w:hAnsi="Calibri"/>
          <w:b/>
          <w:sz w:val="22"/>
          <w:szCs w:val="22"/>
          <w:u w:val="single"/>
          <w:lang w:eastAsia="en-US"/>
        </w:rPr>
      </w:pPr>
    </w:p>
    <w:p w:rsidR="009D2D68" w:rsidRPr="0056166F" w:rsidRDefault="009D2D68" w:rsidP="009D2D68">
      <w:pPr>
        <w:suppressAutoHyphens w:val="0"/>
        <w:spacing w:line="276" w:lineRule="auto"/>
        <w:jc w:val="left"/>
        <w:rPr>
          <w:rFonts w:ascii="Calibri" w:eastAsia="Calibri" w:hAnsi="Calibri"/>
          <w:b/>
          <w:sz w:val="22"/>
          <w:szCs w:val="22"/>
          <w:u w:val="single"/>
          <w:lang w:eastAsia="en-US"/>
        </w:rPr>
      </w:pPr>
      <w:r>
        <w:rPr>
          <w:rFonts w:ascii="Calibri" w:eastAsia="Calibri" w:hAnsi="Calibri"/>
          <w:b/>
          <w:sz w:val="22"/>
          <w:szCs w:val="22"/>
          <w:lang w:eastAsia="en-US"/>
        </w:rPr>
        <w:t xml:space="preserve"> </w:t>
      </w:r>
      <w:r w:rsidRPr="0056166F">
        <w:rPr>
          <w:rFonts w:ascii="Calibri" w:eastAsia="Calibri" w:hAnsi="Calibri"/>
          <w:b/>
          <w:sz w:val="22"/>
          <w:szCs w:val="22"/>
          <w:u w:val="single"/>
          <w:lang w:eastAsia="en-US"/>
        </w:rPr>
        <w:t>Nazwa programu:</w:t>
      </w:r>
    </w:p>
    <w:p w:rsidR="009D2D68" w:rsidRDefault="009D2D68" w:rsidP="009D2D68">
      <w:pPr>
        <w:suppressAutoHyphens w:val="0"/>
        <w:spacing w:line="276" w:lineRule="auto"/>
        <w:jc w:val="right"/>
        <w:rPr>
          <w:rFonts w:ascii="Calibri" w:eastAsia="Calibri" w:hAnsi="Calibri"/>
          <w:b/>
          <w:sz w:val="32"/>
          <w:szCs w:val="32"/>
          <w:lang w:eastAsia="en-US"/>
        </w:rPr>
      </w:pPr>
      <w:r w:rsidRPr="0056166F">
        <w:rPr>
          <w:rFonts w:ascii="Calibri" w:eastAsia="Calibri" w:hAnsi="Calibri"/>
          <w:b/>
          <w:noProof/>
          <w:sz w:val="32"/>
          <w:szCs w:val="32"/>
          <w:lang w:eastAsia="pl-PL"/>
        </w:rPr>
        <w:drawing>
          <wp:inline distT="0" distB="0" distL="0" distR="0" wp14:anchorId="729C2F9E" wp14:editId="6CDBC40C">
            <wp:extent cx="571500" cy="2076450"/>
            <wp:effectExtent l="0" t="0" r="0" b="0"/>
            <wp:docPr id="5" name="Obraz 5" descr="elemenrt dekoracyjny" titl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1500" cy="2076450"/>
                    </a:xfrm>
                    <a:prstGeom prst="rect">
                      <a:avLst/>
                    </a:prstGeom>
                    <a:noFill/>
                    <a:ln>
                      <a:noFill/>
                    </a:ln>
                  </pic:spPr>
                </pic:pic>
              </a:graphicData>
            </a:graphic>
          </wp:inline>
        </w:drawing>
      </w:r>
    </w:p>
    <w:p w:rsidR="009D2D68" w:rsidRPr="0056166F" w:rsidRDefault="009D2D68" w:rsidP="005D1F34">
      <w:pPr>
        <w:pStyle w:val="Nagwek1"/>
        <w:rPr>
          <w:rFonts w:eastAsia="Calibri"/>
          <w:lang w:eastAsia="en-US"/>
        </w:rPr>
      </w:pPr>
    </w:p>
    <w:p w:rsidR="009D2D68" w:rsidRPr="0056166F" w:rsidRDefault="009D2D68" w:rsidP="005D1F34">
      <w:pPr>
        <w:pStyle w:val="Nagwek1"/>
        <w:rPr>
          <w:rFonts w:eastAsia="Calibri"/>
          <w:lang w:eastAsia="en-US"/>
        </w:rPr>
      </w:pPr>
      <w:r w:rsidRPr="0056166F">
        <w:rPr>
          <w:rFonts w:eastAsia="Calibri"/>
          <w:lang w:eastAsia="en-US"/>
        </w:rPr>
        <w:t>Zapobieganie nadwadze i otyłości wśród mieszkańców województwa małopolskiego</w:t>
      </w:r>
    </w:p>
    <w:p w:rsidR="009D2D68" w:rsidRPr="0056166F" w:rsidRDefault="009D2D68" w:rsidP="009D2D68">
      <w:pPr>
        <w:suppressAutoHyphens w:val="0"/>
        <w:spacing w:line="276" w:lineRule="auto"/>
        <w:rPr>
          <w:rFonts w:ascii="Calibri" w:eastAsia="Calibri" w:hAnsi="Calibri"/>
          <w:sz w:val="22"/>
          <w:szCs w:val="22"/>
          <w:u w:val="single"/>
          <w:lang w:eastAsia="en-US"/>
        </w:rPr>
      </w:pPr>
    </w:p>
    <w:p w:rsidR="009D2D68" w:rsidRPr="0056166F" w:rsidRDefault="009D2D68" w:rsidP="009D2D68">
      <w:pPr>
        <w:suppressAutoHyphens w:val="0"/>
        <w:spacing w:line="276" w:lineRule="auto"/>
        <w:rPr>
          <w:rFonts w:ascii="Calibri" w:eastAsia="Calibri" w:hAnsi="Calibri"/>
          <w:sz w:val="22"/>
          <w:szCs w:val="22"/>
          <w:u w:val="single"/>
          <w:lang w:eastAsia="en-US"/>
        </w:rPr>
      </w:pPr>
    </w:p>
    <w:p w:rsidR="009D2D68" w:rsidRPr="0056166F" w:rsidRDefault="009D2D68" w:rsidP="009D2D68">
      <w:pPr>
        <w:suppressAutoHyphens w:val="0"/>
        <w:spacing w:line="276" w:lineRule="auto"/>
        <w:rPr>
          <w:rFonts w:ascii="Calibri" w:eastAsia="Calibri" w:hAnsi="Calibri"/>
          <w:b/>
          <w:sz w:val="22"/>
          <w:szCs w:val="22"/>
          <w:u w:val="single"/>
          <w:lang w:eastAsia="en-US"/>
        </w:rPr>
      </w:pPr>
      <w:r w:rsidRPr="0056166F">
        <w:rPr>
          <w:rFonts w:ascii="Calibri" w:eastAsia="Calibri" w:hAnsi="Calibri"/>
          <w:b/>
          <w:sz w:val="22"/>
          <w:szCs w:val="22"/>
          <w:u w:val="single"/>
          <w:lang w:eastAsia="en-US"/>
        </w:rPr>
        <w:t>Okres realizacji programu:</w:t>
      </w:r>
    </w:p>
    <w:p w:rsidR="009D2D68" w:rsidRPr="0056166F" w:rsidRDefault="009D2D68" w:rsidP="009D2D68">
      <w:pPr>
        <w:suppressAutoHyphens w:val="0"/>
        <w:spacing w:line="276" w:lineRule="auto"/>
        <w:rPr>
          <w:rFonts w:ascii="Calibri" w:eastAsia="Calibri" w:hAnsi="Calibri"/>
          <w:sz w:val="22"/>
          <w:szCs w:val="22"/>
          <w:lang w:eastAsia="en-US"/>
        </w:rPr>
      </w:pPr>
    </w:p>
    <w:p w:rsidR="009D2D68" w:rsidRPr="0056166F" w:rsidRDefault="009D2D68" w:rsidP="009D2D68">
      <w:pPr>
        <w:suppressAutoHyphens w:val="0"/>
        <w:spacing w:line="276" w:lineRule="auto"/>
        <w:rPr>
          <w:rFonts w:ascii="Calibri" w:eastAsia="Calibri" w:hAnsi="Calibri"/>
          <w:b/>
          <w:sz w:val="22"/>
          <w:szCs w:val="22"/>
          <w:lang w:eastAsia="en-US"/>
        </w:rPr>
      </w:pPr>
      <w:r w:rsidRPr="0056166F">
        <w:rPr>
          <w:rFonts w:ascii="Calibri" w:eastAsia="Calibri" w:hAnsi="Calibri"/>
          <w:b/>
          <w:sz w:val="22"/>
          <w:szCs w:val="22"/>
          <w:lang w:eastAsia="en-US"/>
        </w:rPr>
        <w:t xml:space="preserve">2017 rok: </w:t>
      </w:r>
    </w:p>
    <w:p w:rsidR="009D2D68" w:rsidRPr="0056166F" w:rsidRDefault="009D2D68" w:rsidP="009D2D68">
      <w:pPr>
        <w:suppressAutoHyphens w:val="0"/>
        <w:spacing w:line="276" w:lineRule="auto"/>
        <w:rPr>
          <w:rFonts w:ascii="Calibri" w:eastAsia="Calibri" w:hAnsi="Calibri"/>
          <w:b/>
          <w:sz w:val="22"/>
          <w:szCs w:val="22"/>
          <w:lang w:eastAsia="en-US"/>
        </w:rPr>
      </w:pPr>
      <w:r w:rsidRPr="0056166F">
        <w:rPr>
          <w:rFonts w:ascii="Calibri" w:eastAsia="Calibri" w:hAnsi="Calibri"/>
          <w:b/>
          <w:sz w:val="22"/>
          <w:szCs w:val="22"/>
          <w:lang w:eastAsia="en-US"/>
        </w:rPr>
        <w:t>I etap –</w:t>
      </w:r>
      <w:r>
        <w:rPr>
          <w:rFonts w:ascii="Calibri" w:eastAsia="Calibri" w:hAnsi="Calibri"/>
          <w:b/>
          <w:sz w:val="22"/>
          <w:szCs w:val="22"/>
          <w:lang w:eastAsia="en-US"/>
        </w:rPr>
        <w:t xml:space="preserve"> </w:t>
      </w:r>
      <w:r w:rsidRPr="0056166F">
        <w:rPr>
          <w:rFonts w:ascii="Calibri" w:eastAsia="Calibri" w:hAnsi="Calibri"/>
          <w:b/>
          <w:sz w:val="22"/>
          <w:szCs w:val="22"/>
          <w:lang w:eastAsia="en-US"/>
        </w:rPr>
        <w:t xml:space="preserve">Pilotaż programu obejmujący subregion podhalański województwa małopolskiego </w:t>
      </w:r>
      <w:r w:rsidRPr="0056166F">
        <w:rPr>
          <w:rFonts w:ascii="Calibri" w:eastAsia="Calibri" w:hAnsi="Calibri"/>
          <w:b/>
          <w:sz w:val="22"/>
          <w:szCs w:val="22"/>
          <w:lang w:eastAsia="en-US"/>
        </w:rPr>
        <w:br/>
        <w:t>(tj. powiat suski, tatrzański i nowotarski)</w:t>
      </w:r>
    </w:p>
    <w:p w:rsidR="009D2D68" w:rsidRPr="0056166F" w:rsidRDefault="009D2D68" w:rsidP="009D2D68">
      <w:pPr>
        <w:suppressAutoHyphens w:val="0"/>
        <w:spacing w:line="276" w:lineRule="auto"/>
        <w:rPr>
          <w:rFonts w:ascii="Calibri" w:eastAsia="Calibri" w:hAnsi="Calibri"/>
          <w:sz w:val="22"/>
          <w:szCs w:val="22"/>
          <w:lang w:eastAsia="en-US"/>
        </w:rPr>
      </w:pPr>
    </w:p>
    <w:p w:rsidR="009D2D68" w:rsidRPr="0056166F" w:rsidRDefault="009D2D68" w:rsidP="009D2D68">
      <w:pPr>
        <w:suppressAutoHyphens w:val="0"/>
        <w:spacing w:line="276" w:lineRule="auto"/>
        <w:rPr>
          <w:rFonts w:ascii="Calibri" w:eastAsia="Calibri" w:hAnsi="Calibri"/>
          <w:b/>
          <w:sz w:val="22"/>
          <w:szCs w:val="22"/>
          <w:lang w:eastAsia="en-US"/>
        </w:rPr>
      </w:pPr>
      <w:r w:rsidRPr="0056166F">
        <w:rPr>
          <w:rFonts w:ascii="Calibri" w:eastAsia="Calibri" w:hAnsi="Calibri"/>
          <w:b/>
          <w:sz w:val="22"/>
          <w:szCs w:val="22"/>
          <w:lang w:eastAsia="en-US"/>
        </w:rPr>
        <w:t>Lata 2018 i kolejne:</w:t>
      </w:r>
    </w:p>
    <w:p w:rsidR="009D2D68" w:rsidRPr="0056166F" w:rsidRDefault="009D2D68" w:rsidP="009D2D68">
      <w:pPr>
        <w:suppressAutoHyphens w:val="0"/>
        <w:spacing w:line="276" w:lineRule="auto"/>
        <w:rPr>
          <w:rFonts w:ascii="Calibri" w:eastAsia="Calibri" w:hAnsi="Calibri"/>
          <w:color w:val="00B050"/>
          <w:sz w:val="22"/>
          <w:szCs w:val="22"/>
          <w:lang w:eastAsia="en-US"/>
        </w:rPr>
      </w:pPr>
      <w:r w:rsidRPr="0056166F">
        <w:rPr>
          <w:rFonts w:ascii="Calibri" w:eastAsia="Calibri" w:hAnsi="Calibri"/>
          <w:sz w:val="22"/>
          <w:szCs w:val="22"/>
          <w:lang w:eastAsia="en-US"/>
        </w:rPr>
        <w:t xml:space="preserve">II etap - możliwość kontynuacji programu w latach przyszłych na terenie województwa małopolskiego. </w:t>
      </w:r>
    </w:p>
    <w:p w:rsidR="009D2D68" w:rsidRPr="0056166F" w:rsidRDefault="009D2D68" w:rsidP="009D2D68">
      <w:pPr>
        <w:suppressAutoHyphens w:val="0"/>
        <w:spacing w:line="276" w:lineRule="auto"/>
        <w:rPr>
          <w:rFonts w:ascii="Calibri" w:eastAsia="Calibri" w:hAnsi="Calibri"/>
          <w:b/>
          <w:sz w:val="22"/>
          <w:szCs w:val="22"/>
          <w:u w:val="single"/>
          <w:lang w:eastAsia="en-US"/>
        </w:rPr>
      </w:pPr>
    </w:p>
    <w:p w:rsidR="009D2D68" w:rsidRPr="0056166F" w:rsidRDefault="009D2D68" w:rsidP="009D2D68">
      <w:pPr>
        <w:suppressAutoHyphens w:val="0"/>
        <w:spacing w:line="276" w:lineRule="auto"/>
        <w:rPr>
          <w:rFonts w:ascii="Calibri" w:eastAsia="Calibri" w:hAnsi="Calibri"/>
          <w:b/>
          <w:sz w:val="22"/>
          <w:szCs w:val="22"/>
          <w:u w:val="single"/>
          <w:lang w:eastAsia="en-US"/>
        </w:rPr>
      </w:pPr>
      <w:r w:rsidRPr="0056166F">
        <w:rPr>
          <w:rFonts w:ascii="Calibri" w:eastAsia="Calibri" w:hAnsi="Calibri"/>
          <w:b/>
          <w:sz w:val="22"/>
          <w:szCs w:val="22"/>
          <w:u w:val="single"/>
          <w:lang w:eastAsia="en-US"/>
        </w:rPr>
        <w:t>Autorzy programu:</w:t>
      </w:r>
    </w:p>
    <w:p w:rsidR="009D2D68" w:rsidRPr="0056166F" w:rsidRDefault="009D2D68" w:rsidP="009D2D68">
      <w:pPr>
        <w:suppressAutoHyphens w:val="0"/>
        <w:spacing w:line="276" w:lineRule="auto"/>
        <w:rPr>
          <w:rFonts w:ascii="Calibri" w:eastAsia="Calibri" w:hAnsi="Calibri"/>
          <w:b/>
          <w:sz w:val="22"/>
          <w:szCs w:val="22"/>
          <w:lang w:eastAsia="en-US"/>
        </w:rPr>
      </w:pPr>
      <w:r w:rsidRPr="0056166F">
        <w:rPr>
          <w:rFonts w:ascii="Calibri" w:eastAsia="Calibri" w:hAnsi="Calibri"/>
          <w:sz w:val="22"/>
          <w:szCs w:val="22"/>
          <w:lang w:eastAsia="en-US"/>
        </w:rPr>
        <w:t>Województwo Małopolskie</w:t>
      </w:r>
      <w:r w:rsidRPr="0056166F">
        <w:rPr>
          <w:rFonts w:ascii="Calibri" w:eastAsia="Calibri" w:hAnsi="Calibri"/>
          <w:b/>
          <w:sz w:val="22"/>
          <w:szCs w:val="22"/>
          <w:lang w:eastAsia="en-US"/>
        </w:rPr>
        <w:t xml:space="preserve"> </w:t>
      </w:r>
    </w:p>
    <w:p w:rsidR="009D2D68" w:rsidRPr="0056166F" w:rsidRDefault="009D2D68" w:rsidP="009D2D68">
      <w:pPr>
        <w:suppressAutoHyphens w:val="0"/>
        <w:spacing w:after="840" w:line="276" w:lineRule="auto"/>
        <w:rPr>
          <w:rFonts w:eastAsia="Calibri"/>
          <w:sz w:val="14"/>
          <w:lang w:eastAsia="en-US"/>
        </w:rPr>
      </w:pPr>
      <w:r w:rsidRPr="0056166F">
        <w:rPr>
          <w:rFonts w:ascii="Calibri" w:eastAsia="Calibri" w:hAnsi="Calibri"/>
          <w:sz w:val="22"/>
          <w:szCs w:val="22"/>
          <w:lang w:eastAsia="en-US"/>
        </w:rPr>
        <w:t>(przy współudziale Wojewódzkiego Szpitala Rehabilitacyjnego im. dr S. Jasińskiego w Zakopanem - małopolskiego realizatora Szwajcarsko-Polskiego Programu Współpracy pn.: „</w:t>
      </w:r>
      <w:r w:rsidRPr="0056166F">
        <w:rPr>
          <w:rFonts w:ascii="Calibri" w:eastAsia="Calibri" w:hAnsi="Calibri"/>
          <w:i/>
          <w:sz w:val="22"/>
          <w:szCs w:val="22"/>
          <w:lang w:eastAsia="en-US"/>
        </w:rPr>
        <w:t xml:space="preserve">Zapobieganie nadwadze i otyłości oraz chorobom przewlekłym poprzez edukacje społeczeństwa w zakresie żywienia </w:t>
      </w:r>
      <w:r w:rsidRPr="0056166F">
        <w:rPr>
          <w:rFonts w:ascii="Calibri" w:eastAsia="Calibri" w:hAnsi="Calibri"/>
          <w:i/>
          <w:sz w:val="22"/>
          <w:szCs w:val="22"/>
          <w:lang w:eastAsia="en-US"/>
        </w:rPr>
        <w:br/>
        <w:t>i aktywności fizycznej</w:t>
      </w:r>
      <w:r w:rsidRPr="0056166F">
        <w:rPr>
          <w:rFonts w:ascii="Calibri" w:eastAsia="Calibri" w:hAnsi="Calibri"/>
          <w:sz w:val="22"/>
          <w:szCs w:val="22"/>
          <w:lang w:eastAsia="en-US"/>
        </w:rPr>
        <w:t>”.</w:t>
      </w:r>
      <w:r w:rsidRPr="0056166F">
        <w:rPr>
          <w:rFonts w:eastAsia="Calibri"/>
          <w:sz w:val="14"/>
          <w:lang w:eastAsia="en-US"/>
        </w:rPr>
        <w:t xml:space="preserve"> </w:t>
      </w:r>
    </w:p>
    <w:p w:rsidR="009D2D68" w:rsidRPr="0056166F" w:rsidRDefault="009D2D68" w:rsidP="009D2D68">
      <w:pPr>
        <w:tabs>
          <w:tab w:val="center" w:pos="4536"/>
          <w:tab w:val="right" w:pos="9072"/>
        </w:tabs>
        <w:suppressAutoHyphens w:val="0"/>
        <w:spacing w:line="180" w:lineRule="exact"/>
        <w:jc w:val="left"/>
        <w:rPr>
          <w:rFonts w:eastAsia="Calibri"/>
          <w:sz w:val="14"/>
          <w:lang w:eastAsia="en-US"/>
        </w:rPr>
      </w:pPr>
      <w:r w:rsidRPr="0056166F">
        <w:rPr>
          <w:rFonts w:eastAsia="Calibri"/>
          <w:sz w:val="14"/>
          <w:lang w:eastAsia="en-US"/>
        </w:rPr>
        <w:t>Urząd Marszałkowski Województwa Małopolskiego</w:t>
      </w:r>
    </w:p>
    <w:p w:rsidR="009D2D68" w:rsidRPr="0056166F" w:rsidRDefault="009D2D68" w:rsidP="009D2D68">
      <w:pPr>
        <w:tabs>
          <w:tab w:val="center" w:pos="4536"/>
          <w:tab w:val="right" w:pos="9072"/>
        </w:tabs>
        <w:suppressAutoHyphens w:val="0"/>
        <w:spacing w:line="180" w:lineRule="exact"/>
        <w:jc w:val="left"/>
        <w:rPr>
          <w:rFonts w:eastAsia="Calibri"/>
          <w:sz w:val="14"/>
          <w:lang w:eastAsia="en-US"/>
        </w:rPr>
      </w:pPr>
      <w:r w:rsidRPr="0056166F">
        <w:rPr>
          <w:rFonts w:eastAsia="Calibri"/>
          <w:sz w:val="14"/>
          <w:lang w:eastAsia="en-US"/>
        </w:rPr>
        <w:t>ul. Basztowa 22, 31-156 Kraków</w:t>
      </w:r>
    </w:p>
    <w:p w:rsidR="009D2D68" w:rsidRPr="005D1F34" w:rsidRDefault="009D2D68" w:rsidP="005D1F34">
      <w:pPr>
        <w:tabs>
          <w:tab w:val="center" w:pos="4536"/>
          <w:tab w:val="right" w:pos="9072"/>
        </w:tabs>
        <w:suppressAutoHyphens w:val="0"/>
        <w:spacing w:line="180" w:lineRule="exact"/>
        <w:jc w:val="left"/>
        <w:rPr>
          <w:rFonts w:eastAsia="Calibri"/>
          <w:sz w:val="14"/>
          <w:lang w:eastAsia="en-US"/>
        </w:rPr>
      </w:pPr>
      <w:r w:rsidRPr="0056166F">
        <w:rPr>
          <w:rFonts w:eastAsia="Calibri"/>
          <w:sz w:val="14"/>
          <w:lang w:eastAsia="en-US"/>
        </w:rPr>
        <w:t>adres do korespondencji: ul. Racławicka 56, 30-017 Kraków</w:t>
      </w:r>
      <w:bookmarkStart w:id="0" w:name="_GoBack"/>
      <w:bookmarkEnd w:id="0"/>
      <w:r>
        <w:rPr>
          <w:rFonts w:ascii="Calibri" w:eastAsia="Calibri" w:hAnsi="Calibri"/>
          <w:b/>
          <w:sz w:val="22"/>
          <w:szCs w:val="22"/>
          <w:u w:val="single"/>
          <w:lang w:eastAsia="en-US"/>
        </w:rPr>
        <w:br w:type="page"/>
      </w:r>
    </w:p>
    <w:p w:rsidR="009D2D68" w:rsidRPr="0056166F" w:rsidRDefault="009D2D68" w:rsidP="009D2D68">
      <w:pPr>
        <w:suppressAutoHyphens w:val="0"/>
        <w:spacing w:line="276" w:lineRule="auto"/>
        <w:rPr>
          <w:rFonts w:ascii="Calibri" w:eastAsia="Calibri" w:hAnsi="Calibri"/>
          <w:b/>
          <w:sz w:val="22"/>
          <w:szCs w:val="22"/>
          <w:u w:val="single"/>
          <w:lang w:eastAsia="en-US"/>
        </w:rPr>
      </w:pPr>
      <w:r w:rsidRPr="0056166F">
        <w:rPr>
          <w:rFonts w:ascii="Calibri" w:eastAsia="Calibri" w:hAnsi="Calibri"/>
          <w:b/>
          <w:sz w:val="22"/>
          <w:szCs w:val="22"/>
          <w:u w:val="single"/>
          <w:lang w:eastAsia="en-US"/>
        </w:rPr>
        <w:lastRenderedPageBreak/>
        <w:t>Podstawy oraz informacja o wcześniejszej realizacji programu:</w:t>
      </w:r>
    </w:p>
    <w:p w:rsidR="009D2D68" w:rsidRPr="0056166F" w:rsidRDefault="009D2D68" w:rsidP="009D2D68">
      <w:pPr>
        <w:suppressAutoHyphens w:val="0"/>
        <w:spacing w:line="276" w:lineRule="auto"/>
        <w:rPr>
          <w:rFonts w:ascii="Calibri" w:eastAsia="Calibri" w:hAnsi="Calibri"/>
          <w:b/>
          <w:sz w:val="22"/>
          <w:szCs w:val="22"/>
          <w:lang w:eastAsia="en-US"/>
        </w:rPr>
      </w:pPr>
      <w:r w:rsidRPr="0056166F">
        <w:rPr>
          <w:rFonts w:ascii="Calibri" w:eastAsia="Calibri" w:hAnsi="Calibri"/>
          <w:sz w:val="22"/>
          <w:szCs w:val="22"/>
          <w:lang w:eastAsia="en-US"/>
        </w:rPr>
        <w:t>W latach 2014-2016 Instytut Żywności i Żywienia w Warszawie realizował w ramach Szwajcarsko-Polskiego Programu Współpracy, Projekt KIK/ 34 pn.: „Zapobieganie nadwadze i otyłości poprzez edukację społeczeństwa w zakresie żywienia i aktywności fizycznej”.</w:t>
      </w:r>
      <w:r>
        <w:rPr>
          <w:rFonts w:ascii="Calibri" w:eastAsia="Calibri" w:hAnsi="Calibri"/>
          <w:sz w:val="22"/>
          <w:szCs w:val="22"/>
          <w:lang w:eastAsia="en-US"/>
        </w:rPr>
        <w:t xml:space="preserve"> </w:t>
      </w:r>
      <w:r w:rsidRPr="0056166F">
        <w:rPr>
          <w:rFonts w:ascii="Calibri" w:eastAsia="Calibri" w:hAnsi="Calibri"/>
          <w:sz w:val="22"/>
          <w:szCs w:val="22"/>
          <w:lang w:eastAsia="en-US"/>
        </w:rPr>
        <w:t>W 42 placówkach realizujących Projekt zakwalifikowało się 2 111 uczestników, natomiast w całym kraju ukończyło go 1 739 pacjentów (95%). Średnia redukcja masy ciała uczestnika wyniosła 6 kg.</w:t>
      </w:r>
      <w:r w:rsidRPr="0056166F">
        <w:rPr>
          <w:rFonts w:ascii="Calibri" w:eastAsia="Calibri" w:hAnsi="Calibri"/>
          <w:b/>
          <w:sz w:val="22"/>
          <w:szCs w:val="22"/>
          <w:lang w:eastAsia="en-US"/>
        </w:rPr>
        <w:t xml:space="preserve"> </w:t>
      </w:r>
      <w:r w:rsidRPr="0056166F">
        <w:rPr>
          <w:rFonts w:ascii="Calibri" w:eastAsia="Calibri" w:hAnsi="Calibri"/>
          <w:sz w:val="22"/>
          <w:szCs w:val="22"/>
          <w:lang w:eastAsia="en-US"/>
        </w:rPr>
        <w:t>W okresie od 01.04.2016 r. do 30.06.2016 r. powyższy Projekt realizowany był w Wojewódzkim Szpitalu Rehabilitacyjnym im. dr. S. Jasińskiego w Zakopanem. Wzięło w nim udział 50 uczestników, wszyscy przeszli pełny cykl zajęć programu. Średnia redukcja masy ciała uczestników Programu</w:t>
      </w:r>
      <w:r>
        <w:rPr>
          <w:rFonts w:ascii="Calibri" w:eastAsia="Calibri" w:hAnsi="Calibri"/>
          <w:sz w:val="22"/>
          <w:szCs w:val="22"/>
          <w:lang w:eastAsia="en-US"/>
        </w:rPr>
        <w:t xml:space="preserve"> </w:t>
      </w:r>
      <w:r w:rsidRPr="0056166F">
        <w:rPr>
          <w:rFonts w:ascii="Calibri" w:eastAsia="Calibri" w:hAnsi="Calibri"/>
          <w:sz w:val="22"/>
          <w:szCs w:val="22"/>
          <w:lang w:eastAsia="en-US"/>
        </w:rPr>
        <w:t>wyniosła 6,3 kg.</w:t>
      </w:r>
    </w:p>
    <w:p w:rsidR="009D2D68" w:rsidRPr="0056166F" w:rsidRDefault="009D2D68" w:rsidP="009D2D68">
      <w:pPr>
        <w:suppressAutoHyphens w:val="0"/>
        <w:spacing w:line="276" w:lineRule="auto"/>
        <w:rPr>
          <w:rFonts w:ascii="Calibri" w:eastAsia="Calibri" w:hAnsi="Calibri"/>
          <w:sz w:val="22"/>
          <w:szCs w:val="22"/>
          <w:lang w:eastAsia="en-US"/>
        </w:rPr>
      </w:pPr>
      <w:r w:rsidRPr="0056166F">
        <w:rPr>
          <w:rFonts w:ascii="Calibri" w:eastAsia="Calibri" w:hAnsi="Calibri"/>
          <w:sz w:val="22"/>
          <w:szCs w:val="22"/>
          <w:lang w:eastAsia="en-US"/>
        </w:rPr>
        <w:t xml:space="preserve">Realizacja założeń wymienionego wyżej Projektu oraz uzyskane pozytywne efekty, stały się podstawą do opracowania Programu, który zakłada kontynuację rozpoczętych w województwie działań. </w:t>
      </w:r>
    </w:p>
    <w:p w:rsidR="009D2D68" w:rsidRPr="0056166F" w:rsidRDefault="009D2D68" w:rsidP="009D2D68">
      <w:pPr>
        <w:suppressAutoHyphens w:val="0"/>
        <w:spacing w:line="276" w:lineRule="auto"/>
        <w:rPr>
          <w:rFonts w:ascii="Calibri" w:eastAsia="Calibri" w:hAnsi="Calibri"/>
          <w:sz w:val="22"/>
          <w:szCs w:val="22"/>
          <w:lang w:eastAsia="en-US"/>
        </w:rPr>
      </w:pPr>
      <w:r w:rsidRPr="0056166F">
        <w:rPr>
          <w:rFonts w:ascii="Calibri" w:eastAsia="Calibri" w:hAnsi="Calibri"/>
          <w:sz w:val="22"/>
          <w:szCs w:val="22"/>
          <w:lang w:eastAsia="en-US"/>
        </w:rPr>
        <w:t>Instytut Żywności i Żywienia w Warszawie wyraził gotowość do współpracy oraz wsparcia merytorycznego, a także zgodę na wykorzystanie przez Samorząd Województwa Małopolskiego założeń zawartych w realizowanym Projekcie KIK/34, co zostało udokumentowane podpisaniem stosownego listu Intencyjnego pomiędzy instytucjami.</w:t>
      </w:r>
    </w:p>
    <w:p w:rsidR="009D2D68" w:rsidRPr="0056166F" w:rsidRDefault="009D2D68" w:rsidP="009D2D68">
      <w:pPr>
        <w:suppressAutoHyphens w:val="0"/>
        <w:spacing w:line="276" w:lineRule="auto"/>
        <w:rPr>
          <w:rFonts w:ascii="Calibri" w:eastAsia="Calibri" w:hAnsi="Calibri"/>
          <w:sz w:val="22"/>
          <w:szCs w:val="22"/>
          <w:lang w:eastAsia="en-US"/>
        </w:rPr>
      </w:pPr>
      <w:r w:rsidRPr="0056166F">
        <w:rPr>
          <w:rFonts w:ascii="Calibri" w:eastAsia="Calibri" w:hAnsi="Calibri"/>
          <w:sz w:val="22"/>
          <w:szCs w:val="22"/>
          <w:lang w:eastAsia="en-US"/>
        </w:rPr>
        <w:t xml:space="preserve">Pilotaż programu w 2017 r. obejmujący w pierwszej kolejności subregion podhalański (tj. powiat suski, tatrzański i nowotarski), powstał w odpowiedzi na inicjatywę mieszkańców tego regionu Małopolski w ramach realizacji I edycji „Budżetu obywatelskiego”. W wyniku głosowania mieszkańców wśród projektów zatwierdzonych uchwałą nr 1134/16 Zarządu Województwa Małopolskiego z dnia 25 lipca 2016 r. </w:t>
      </w:r>
      <w:r w:rsidRPr="0056166F">
        <w:rPr>
          <w:rFonts w:ascii="Calibri" w:eastAsia="Calibri" w:hAnsi="Calibri"/>
          <w:i/>
          <w:sz w:val="22"/>
          <w:szCs w:val="22"/>
          <w:lang w:eastAsia="en-US"/>
        </w:rPr>
        <w:t>w sprawie zatwierdzenia listy projektów do realizacji w ramach Budżetu Obywatelskiego Województwa Małopolskiego na rok 2016</w:t>
      </w:r>
      <w:r w:rsidRPr="0056166F">
        <w:rPr>
          <w:rFonts w:ascii="Calibri" w:eastAsia="Calibri" w:hAnsi="Calibri"/>
          <w:sz w:val="22"/>
          <w:szCs w:val="22"/>
          <w:lang w:eastAsia="en-US"/>
        </w:rPr>
        <w:t xml:space="preserve">, znalazł się powyższy program. Uzasadnioną podstawą prawną do realizacji programu jest art. 48 ust. 1 ustawy z dnia 27 sierpnia 2004 r. o świadczeniach opieki zdrowotnej finansowanych ze środków publicznych (Dz. U. z 2015 Nr 581 z </w:t>
      </w:r>
      <w:proofErr w:type="spellStart"/>
      <w:r w:rsidRPr="0056166F">
        <w:rPr>
          <w:rFonts w:ascii="Calibri" w:eastAsia="Calibri" w:hAnsi="Calibri"/>
          <w:sz w:val="22"/>
          <w:szCs w:val="22"/>
          <w:lang w:eastAsia="en-US"/>
        </w:rPr>
        <w:t>późn</w:t>
      </w:r>
      <w:proofErr w:type="spellEnd"/>
      <w:r w:rsidRPr="0056166F">
        <w:rPr>
          <w:rFonts w:ascii="Calibri" w:eastAsia="Calibri" w:hAnsi="Calibri"/>
          <w:sz w:val="22"/>
          <w:szCs w:val="22"/>
          <w:lang w:eastAsia="en-US"/>
        </w:rPr>
        <w:t xml:space="preserve">. zm.). </w:t>
      </w:r>
    </w:p>
    <w:p w:rsidR="009D2D68" w:rsidRPr="0056166F" w:rsidRDefault="009D2D68" w:rsidP="009D2D68">
      <w:pPr>
        <w:suppressAutoHyphens w:val="0"/>
        <w:spacing w:line="276" w:lineRule="auto"/>
        <w:rPr>
          <w:rFonts w:ascii="Calibri" w:eastAsia="Calibri" w:hAnsi="Calibri"/>
          <w:sz w:val="22"/>
          <w:szCs w:val="22"/>
          <w:lang w:eastAsia="en-US"/>
        </w:rPr>
      </w:pPr>
      <w:r w:rsidRPr="0056166F">
        <w:rPr>
          <w:rFonts w:ascii="Calibri" w:eastAsia="Calibri" w:hAnsi="Calibri"/>
          <w:sz w:val="22"/>
          <w:szCs w:val="22"/>
          <w:lang w:eastAsia="en-US"/>
        </w:rPr>
        <w:t xml:space="preserve">Ponadto przygotowanie przez Samorząd Województwa Opolskiego programu polityki zdrowotnej pn. </w:t>
      </w:r>
      <w:r w:rsidRPr="0056166F">
        <w:rPr>
          <w:rFonts w:ascii="Calibri" w:eastAsia="Calibri" w:hAnsi="Calibri"/>
          <w:i/>
          <w:sz w:val="22"/>
          <w:szCs w:val="22"/>
          <w:lang w:eastAsia="en-US"/>
        </w:rPr>
        <w:t>„Program zapobiegający chorobom cywilizacyjnym w aspekcie nadwagi, otyłości i cukrzycy wśród mieszkańców województwa opolskiego”</w:t>
      </w:r>
      <w:r w:rsidRPr="0056166F">
        <w:rPr>
          <w:rFonts w:ascii="Calibri" w:eastAsia="Calibri" w:hAnsi="Calibri"/>
          <w:sz w:val="22"/>
          <w:szCs w:val="22"/>
          <w:lang w:eastAsia="en-US"/>
        </w:rPr>
        <w:t xml:space="preserve"> , ocenionego przez Agencję Oceny Technologii Medycznych </w:t>
      </w:r>
      <w:r w:rsidRPr="0056166F">
        <w:rPr>
          <w:rFonts w:ascii="Calibri" w:eastAsia="Calibri" w:hAnsi="Calibri"/>
          <w:sz w:val="22"/>
          <w:szCs w:val="22"/>
          <w:lang w:eastAsia="en-US"/>
        </w:rPr>
        <w:br/>
        <w:t>i Taryfikacji jako wzorcowy w tym zakresie, było dodatkową przesłanką do rozpoczęcia prac nad programem polityki zdrowotnej obejmującym tożsame obszary zdrowotne wśród Małopol</w:t>
      </w:r>
      <w:r>
        <w:rPr>
          <w:rFonts w:ascii="Calibri" w:eastAsia="Calibri" w:hAnsi="Calibri"/>
          <w:sz w:val="22"/>
          <w:szCs w:val="22"/>
          <w:lang w:eastAsia="en-US"/>
        </w:rPr>
        <w:t>an.</w:t>
      </w:r>
    </w:p>
    <w:p w:rsidR="009D2D68" w:rsidRPr="0056166F" w:rsidRDefault="009D2D68" w:rsidP="009D2D68">
      <w:pPr>
        <w:suppressAutoHyphens w:val="0"/>
        <w:spacing w:line="276" w:lineRule="auto"/>
        <w:rPr>
          <w:rFonts w:ascii="Calibri" w:eastAsia="Calibri" w:hAnsi="Calibri"/>
          <w:sz w:val="22"/>
          <w:szCs w:val="22"/>
          <w:lang w:eastAsia="en-US"/>
        </w:rPr>
      </w:pPr>
      <w:r w:rsidRPr="0056166F">
        <w:rPr>
          <w:rFonts w:ascii="Calibri" w:eastAsia="Calibri" w:hAnsi="Calibri"/>
          <w:sz w:val="22"/>
          <w:szCs w:val="22"/>
          <w:lang w:eastAsia="en-US"/>
        </w:rPr>
        <w:t>Samorząd Województwa Małopolskiego dostrzega narastający problem nadwagi i otyłości jako podstawowych czynników ryzyka wielu chorób o istotnym znaczeniu epidemiologicznym. Zasadnym więc jest realizacja programów polityki zdrowotnej, których głównym celem jest poprawa stanu zdrowia mieszkańców województwa małopolskiego poprzez prowadzenie działań o kompleksowym charakterze interwencji edukacyjno-zdrowotnej.</w:t>
      </w:r>
    </w:p>
    <w:p w:rsidR="009D2D68" w:rsidRPr="0056166F" w:rsidRDefault="009D2D68" w:rsidP="009D2D68">
      <w:pPr>
        <w:suppressAutoHyphens w:val="0"/>
        <w:spacing w:line="276" w:lineRule="auto"/>
        <w:rPr>
          <w:rFonts w:ascii="Calibri" w:eastAsia="Calibri" w:hAnsi="Calibri"/>
          <w:sz w:val="22"/>
          <w:szCs w:val="22"/>
          <w:lang w:eastAsia="en-US"/>
        </w:rPr>
      </w:pPr>
      <w:r w:rsidRPr="0056166F">
        <w:rPr>
          <w:rFonts w:ascii="Calibri" w:eastAsia="Calibri" w:hAnsi="Calibri"/>
          <w:sz w:val="22"/>
          <w:szCs w:val="22"/>
          <w:lang w:eastAsia="en-US"/>
        </w:rPr>
        <w:t>W przypadku osiągnięcia oczekiwanych efektów pilotażu Programu w subregionie podhalańskim, istnieje możliwość jego kontynuacji w kolejnych latach na terenie województwa małopolski</w:t>
      </w:r>
      <w:r>
        <w:rPr>
          <w:rFonts w:ascii="Calibri" w:eastAsia="Calibri" w:hAnsi="Calibri"/>
          <w:sz w:val="22"/>
          <w:szCs w:val="22"/>
          <w:lang w:eastAsia="en-US"/>
        </w:rPr>
        <w:t xml:space="preserve">ego. </w:t>
      </w:r>
    </w:p>
    <w:p w:rsidR="009D2D68" w:rsidRPr="0056166F" w:rsidRDefault="009D2D68" w:rsidP="009D2D68">
      <w:pPr>
        <w:tabs>
          <w:tab w:val="left" w:pos="900"/>
        </w:tabs>
        <w:suppressAutoHyphens w:val="0"/>
        <w:spacing w:line="276" w:lineRule="auto"/>
        <w:rPr>
          <w:rFonts w:ascii="Calibri" w:eastAsia="Calibri" w:hAnsi="Calibri"/>
          <w:sz w:val="22"/>
          <w:szCs w:val="22"/>
          <w:lang w:eastAsia="en-US"/>
        </w:rPr>
      </w:pPr>
      <w:r>
        <w:rPr>
          <w:rFonts w:ascii="Calibri" w:eastAsia="Calibri" w:hAnsi="Calibri"/>
          <w:sz w:val="22"/>
          <w:szCs w:val="22"/>
          <w:lang w:eastAsia="en-US"/>
        </w:rPr>
        <w:br w:type="page"/>
      </w:r>
    </w:p>
    <w:p w:rsidR="009D2D68" w:rsidRPr="0056166F" w:rsidRDefault="009D2D68" w:rsidP="00CF5FA1">
      <w:pPr>
        <w:numPr>
          <w:ilvl w:val="0"/>
          <w:numId w:val="2"/>
        </w:numPr>
        <w:suppressAutoHyphens w:val="0"/>
        <w:spacing w:line="276" w:lineRule="auto"/>
        <w:contextualSpacing/>
        <w:rPr>
          <w:rFonts w:ascii="Calibri" w:eastAsia="Calibri" w:hAnsi="Calibri"/>
          <w:b/>
          <w:sz w:val="22"/>
          <w:szCs w:val="22"/>
          <w:lang w:eastAsia="en-US"/>
        </w:rPr>
      </w:pPr>
      <w:r w:rsidRPr="0056166F">
        <w:rPr>
          <w:rFonts w:ascii="Calibri" w:eastAsia="Calibri" w:hAnsi="Calibri"/>
          <w:b/>
          <w:sz w:val="22"/>
          <w:szCs w:val="22"/>
          <w:lang w:eastAsia="en-US"/>
        </w:rPr>
        <w:lastRenderedPageBreak/>
        <w:t>Opis problemu zdrowotnego</w:t>
      </w:r>
    </w:p>
    <w:p w:rsidR="009D2D68" w:rsidRPr="0056166F" w:rsidRDefault="009D2D68" w:rsidP="00CF5FA1">
      <w:pPr>
        <w:numPr>
          <w:ilvl w:val="0"/>
          <w:numId w:val="3"/>
        </w:numPr>
        <w:suppressAutoHyphens w:val="0"/>
        <w:spacing w:line="276" w:lineRule="auto"/>
        <w:contextualSpacing/>
        <w:rPr>
          <w:rFonts w:ascii="Calibri" w:eastAsia="Calibri" w:hAnsi="Calibri"/>
          <w:b/>
          <w:sz w:val="22"/>
          <w:szCs w:val="22"/>
          <w:u w:val="single"/>
          <w:lang w:eastAsia="en-US"/>
        </w:rPr>
      </w:pPr>
      <w:r w:rsidRPr="0056166F">
        <w:rPr>
          <w:rFonts w:ascii="Calibri" w:eastAsia="Calibri" w:hAnsi="Calibri"/>
          <w:b/>
          <w:sz w:val="22"/>
          <w:szCs w:val="22"/>
          <w:u w:val="single"/>
          <w:lang w:eastAsia="en-US"/>
        </w:rPr>
        <w:t>Problem zdrowotny</w:t>
      </w:r>
    </w:p>
    <w:p w:rsidR="009D2D68" w:rsidRPr="0056166F" w:rsidRDefault="009D2D68" w:rsidP="009D2D68">
      <w:pPr>
        <w:suppressAutoHyphens w:val="0"/>
        <w:spacing w:line="276" w:lineRule="auto"/>
        <w:rPr>
          <w:rFonts w:ascii="Calibri" w:eastAsia="Calibri" w:hAnsi="Calibri"/>
          <w:sz w:val="22"/>
          <w:szCs w:val="22"/>
          <w:lang w:eastAsia="en-US"/>
        </w:rPr>
      </w:pPr>
      <w:r w:rsidRPr="0056166F">
        <w:rPr>
          <w:rFonts w:ascii="Calibri" w:eastAsia="Calibri" w:hAnsi="Calibri"/>
          <w:sz w:val="22"/>
          <w:szCs w:val="22"/>
          <w:lang w:eastAsia="en-US"/>
        </w:rPr>
        <w:t xml:space="preserve">Według definicji ogłoszonej w 1947 roku przez Światową Organizację Zdrowia – </w:t>
      </w:r>
      <w:r w:rsidRPr="0056166F">
        <w:rPr>
          <w:rFonts w:ascii="Calibri" w:eastAsia="Calibri" w:hAnsi="Calibri"/>
          <w:i/>
          <w:sz w:val="22"/>
          <w:szCs w:val="22"/>
          <w:lang w:eastAsia="en-US"/>
        </w:rPr>
        <w:t xml:space="preserve">zdrowie, to nie tylko brak choroby lub niepełnosprawności, lecz stan dobrego samopoczucia fizycznego, psychicznego </w:t>
      </w:r>
      <w:r w:rsidRPr="0056166F">
        <w:rPr>
          <w:rFonts w:ascii="Calibri" w:eastAsia="Calibri" w:hAnsi="Calibri"/>
          <w:i/>
          <w:sz w:val="22"/>
          <w:szCs w:val="22"/>
          <w:lang w:eastAsia="en-US"/>
        </w:rPr>
        <w:br/>
        <w:t>i społecznego.</w:t>
      </w:r>
      <w:r w:rsidRPr="0056166F">
        <w:rPr>
          <w:rFonts w:ascii="Calibri" w:eastAsia="Calibri" w:hAnsi="Calibri"/>
          <w:sz w:val="22"/>
          <w:szCs w:val="22"/>
          <w:lang w:eastAsia="en-US"/>
        </w:rPr>
        <w:t xml:space="preserve"> Definicja objęła holistyczne spojrzenie na człowieka jako istoty cielesnej i duchowej, </w:t>
      </w:r>
      <w:r w:rsidRPr="0056166F">
        <w:rPr>
          <w:rFonts w:ascii="Calibri" w:eastAsia="Calibri" w:hAnsi="Calibri"/>
          <w:sz w:val="22"/>
          <w:szCs w:val="22"/>
          <w:lang w:eastAsia="en-US"/>
        </w:rPr>
        <w:br/>
        <w:t>gdzie wzajemna równowaga pomiędzy tymi komponentami jest niezwykle istotna celem zachowania czy utrzymania zdrowia. W 1973 r.</w:t>
      </w:r>
      <w:r>
        <w:rPr>
          <w:rFonts w:ascii="Calibri" w:eastAsia="Calibri" w:hAnsi="Calibri"/>
          <w:sz w:val="22"/>
          <w:szCs w:val="22"/>
          <w:lang w:eastAsia="en-US"/>
        </w:rPr>
        <w:t xml:space="preserve"> </w:t>
      </w:r>
      <w:proofErr w:type="spellStart"/>
      <w:r w:rsidRPr="0056166F">
        <w:rPr>
          <w:rFonts w:ascii="Calibri" w:eastAsia="Calibri" w:hAnsi="Calibri"/>
          <w:sz w:val="22"/>
          <w:szCs w:val="22"/>
          <w:lang w:eastAsia="en-US"/>
        </w:rPr>
        <w:t>Marc</w:t>
      </w:r>
      <w:proofErr w:type="spellEnd"/>
      <w:r w:rsidRPr="0056166F">
        <w:rPr>
          <w:rFonts w:ascii="Calibri" w:eastAsia="Calibri" w:hAnsi="Calibri"/>
          <w:sz w:val="22"/>
          <w:szCs w:val="22"/>
          <w:lang w:eastAsia="en-US"/>
        </w:rPr>
        <w:t xml:space="preserve"> </w:t>
      </w:r>
      <w:proofErr w:type="spellStart"/>
      <w:r w:rsidRPr="0056166F">
        <w:rPr>
          <w:rFonts w:ascii="Calibri" w:eastAsia="Calibri" w:hAnsi="Calibri"/>
          <w:sz w:val="22"/>
          <w:szCs w:val="22"/>
          <w:lang w:eastAsia="en-US"/>
        </w:rPr>
        <w:t>Lalonde</w:t>
      </w:r>
      <w:proofErr w:type="spellEnd"/>
      <w:r w:rsidRPr="0056166F">
        <w:rPr>
          <w:rFonts w:ascii="Calibri" w:eastAsia="Calibri" w:hAnsi="Calibri"/>
          <w:sz w:val="22"/>
          <w:szCs w:val="22"/>
          <w:lang w:eastAsia="en-US"/>
        </w:rPr>
        <w:t>, kanadyjski minister zdrowia ogłosił koncepcję pól zdrowia, wskazując na siłę oddziaływania różnych czynników.</w:t>
      </w:r>
      <w:r>
        <w:rPr>
          <w:rFonts w:ascii="Calibri" w:eastAsia="Calibri" w:hAnsi="Calibri"/>
          <w:sz w:val="22"/>
          <w:szCs w:val="22"/>
          <w:lang w:eastAsia="en-US"/>
        </w:rPr>
        <w:t xml:space="preserve"> </w:t>
      </w:r>
      <w:r w:rsidRPr="0056166F">
        <w:rPr>
          <w:rFonts w:ascii="Calibri" w:eastAsia="Calibri" w:hAnsi="Calibri"/>
          <w:sz w:val="22"/>
          <w:szCs w:val="22"/>
          <w:lang w:eastAsia="en-US"/>
        </w:rPr>
        <w:t xml:space="preserve">Wg tej koncepcji, to styl życia w ponad 50% ma największy wpływ na zdrowie, a składają się na niego takie elementy jak: aktywność fizyczna, sposób odżywiania się, umiejętność radzenia sobie ze stresem, stosowanie używek – nikotyna, alkohol, środki psychoaktywne, zachowania seksualne. To wskazuje na fakt, jak wiele współcześnie występujących chorób cywilizacyjnych można odpowiednio wcześniej zapobiec m.in. poprzez wprowadzenie zdrowych nawyków żywieniowych oraz regularnej aktywności fizycznej jako tych działań na które człowiek ma bezpośredni wpływ. Inne składowe pól zdrowia </w:t>
      </w:r>
      <w:proofErr w:type="spellStart"/>
      <w:r w:rsidRPr="0056166F">
        <w:rPr>
          <w:rFonts w:ascii="Calibri" w:eastAsia="Calibri" w:hAnsi="Calibri"/>
          <w:sz w:val="22"/>
          <w:szCs w:val="22"/>
          <w:lang w:eastAsia="en-US"/>
        </w:rPr>
        <w:t>Lalonde</w:t>
      </w:r>
      <w:proofErr w:type="spellEnd"/>
      <w:r w:rsidRPr="0056166F">
        <w:rPr>
          <w:rFonts w:ascii="Calibri" w:eastAsia="Calibri" w:hAnsi="Calibri"/>
          <w:sz w:val="22"/>
          <w:szCs w:val="22"/>
          <w:lang w:eastAsia="en-US"/>
        </w:rPr>
        <w:t xml:space="preserve"> to czynniki genetyczne (20%), środowiskowe i społeczne (20%) oraz system ochrony zdrowia (10%). Są to niezależne komponenty, na które często jednostka nie ma bezpośredniego wpływu. Nierzadko czynniki środowiskowe, w tym obecność w otoczeniu czynników kancerogennych jest bardzo niekorzystna, najczęściej jednak nie ma możliwości ich całkowitego usunięcia, dlatego narażenie należy minimalizować w możliwie dostępny sposób, m.in. poprzez wspomaganie swojego układu odpornościowego zdrową dietą bogatą w antyoksydanty oraz regularną aktywnością fizyczną. </w:t>
      </w:r>
    </w:p>
    <w:p w:rsidR="009D2D68" w:rsidRPr="0056166F" w:rsidRDefault="009D2D68" w:rsidP="009D2D68">
      <w:pPr>
        <w:suppressAutoHyphens w:val="0"/>
        <w:spacing w:line="276" w:lineRule="auto"/>
        <w:rPr>
          <w:rFonts w:ascii="Calibri" w:eastAsia="Calibri" w:hAnsi="Calibri" w:cs="Tahoma"/>
          <w:sz w:val="22"/>
          <w:szCs w:val="22"/>
          <w:lang w:eastAsia="en-US"/>
        </w:rPr>
      </w:pPr>
      <w:r w:rsidRPr="0056166F">
        <w:rPr>
          <w:rFonts w:ascii="Calibri" w:eastAsia="Calibri" w:hAnsi="Calibri"/>
          <w:sz w:val="22"/>
          <w:szCs w:val="22"/>
          <w:lang w:eastAsia="en-US"/>
        </w:rPr>
        <w:t>W Polsce, zgodnie z wynikami wieloośrodkowego ogólnopolskiego badania stanu zdrowia (WOBASZ 2003-2005) 35% populacji (37% kobiet i 32% m</w:t>
      </w:r>
      <w:r w:rsidRPr="0056166F">
        <w:rPr>
          <w:rFonts w:ascii="Calibri" w:eastAsia="Calibri" w:hAnsi="Calibri" w:cs="Tahoma"/>
          <w:sz w:val="22"/>
          <w:szCs w:val="22"/>
          <w:lang w:eastAsia="en-US"/>
        </w:rPr>
        <w:t>ęż</w:t>
      </w:r>
      <w:r w:rsidRPr="0056166F">
        <w:rPr>
          <w:rFonts w:ascii="Calibri" w:eastAsia="Calibri" w:hAnsi="Calibri"/>
          <w:sz w:val="22"/>
          <w:szCs w:val="22"/>
          <w:lang w:eastAsia="en-US"/>
        </w:rPr>
        <w:t xml:space="preserve">czyzn) nie wykonuje </w:t>
      </w:r>
      <w:r w:rsidRPr="0056166F">
        <w:rPr>
          <w:rFonts w:ascii="Calibri" w:eastAsia="Calibri" w:hAnsi="Calibri" w:cs="Tahoma"/>
          <w:sz w:val="22"/>
          <w:szCs w:val="22"/>
          <w:lang w:eastAsia="en-US"/>
        </w:rPr>
        <w:t>ż</w:t>
      </w:r>
      <w:r w:rsidRPr="0056166F">
        <w:rPr>
          <w:rFonts w:ascii="Calibri" w:eastAsia="Calibri" w:hAnsi="Calibri"/>
          <w:sz w:val="22"/>
          <w:szCs w:val="22"/>
          <w:lang w:eastAsia="en-US"/>
        </w:rPr>
        <w:t xml:space="preserve">adnych </w:t>
      </w:r>
      <w:r w:rsidRPr="0056166F">
        <w:rPr>
          <w:rFonts w:ascii="Calibri" w:eastAsia="Calibri" w:hAnsi="Calibri" w:cs="Tahoma"/>
          <w:sz w:val="22"/>
          <w:szCs w:val="22"/>
          <w:lang w:eastAsia="en-US"/>
        </w:rPr>
        <w:t>ć</w:t>
      </w:r>
      <w:r w:rsidRPr="0056166F">
        <w:rPr>
          <w:rFonts w:ascii="Calibri" w:eastAsia="Calibri" w:hAnsi="Calibri"/>
          <w:sz w:val="22"/>
          <w:szCs w:val="22"/>
          <w:lang w:eastAsia="en-US"/>
        </w:rPr>
        <w:t>wicze</w:t>
      </w:r>
      <w:r w:rsidRPr="0056166F">
        <w:rPr>
          <w:rFonts w:ascii="Calibri" w:eastAsia="Calibri" w:hAnsi="Calibri" w:cs="Tahoma"/>
          <w:sz w:val="22"/>
          <w:szCs w:val="22"/>
          <w:lang w:eastAsia="en-US"/>
        </w:rPr>
        <w:t>ń</w:t>
      </w:r>
      <w:r w:rsidRPr="0056166F">
        <w:rPr>
          <w:rFonts w:ascii="Calibri" w:eastAsia="Calibri" w:hAnsi="Calibri"/>
          <w:sz w:val="22"/>
          <w:szCs w:val="22"/>
          <w:lang w:eastAsia="en-US"/>
        </w:rPr>
        <w:t xml:space="preserve"> fizycznych trwaj</w:t>
      </w:r>
      <w:r w:rsidRPr="0056166F">
        <w:rPr>
          <w:rFonts w:ascii="Calibri" w:eastAsia="Calibri" w:hAnsi="Calibri" w:cs="Tahoma"/>
          <w:sz w:val="22"/>
          <w:szCs w:val="22"/>
          <w:lang w:eastAsia="en-US"/>
        </w:rPr>
        <w:t>ą</w:t>
      </w:r>
      <w:r w:rsidRPr="0056166F">
        <w:rPr>
          <w:rFonts w:ascii="Calibri" w:eastAsia="Calibri" w:hAnsi="Calibri"/>
          <w:sz w:val="22"/>
          <w:szCs w:val="22"/>
          <w:lang w:eastAsia="en-US"/>
        </w:rPr>
        <w:t>cych minimum 30 minut dziennie w czasie wolnym od pracy i nauki. Mała aktywno</w:t>
      </w:r>
      <w:r w:rsidRPr="0056166F">
        <w:rPr>
          <w:rFonts w:ascii="Calibri" w:eastAsia="Calibri" w:hAnsi="Calibri" w:cs="Tahoma"/>
          <w:sz w:val="22"/>
          <w:szCs w:val="22"/>
          <w:lang w:eastAsia="en-US"/>
        </w:rPr>
        <w:t>ść</w:t>
      </w:r>
      <w:r w:rsidRPr="0056166F">
        <w:rPr>
          <w:rFonts w:ascii="Calibri" w:eastAsia="Calibri" w:hAnsi="Calibri"/>
          <w:sz w:val="22"/>
          <w:szCs w:val="22"/>
          <w:lang w:eastAsia="en-US"/>
        </w:rPr>
        <w:t xml:space="preserve"> fizyczna </w:t>
      </w:r>
      <w:r w:rsidRPr="0056166F">
        <w:rPr>
          <w:rFonts w:ascii="Calibri" w:eastAsia="Calibri" w:hAnsi="Calibri"/>
          <w:sz w:val="22"/>
          <w:szCs w:val="22"/>
          <w:lang w:eastAsia="en-US"/>
        </w:rPr>
        <w:br/>
        <w:t>w dalszym ci</w:t>
      </w:r>
      <w:r w:rsidRPr="0056166F">
        <w:rPr>
          <w:rFonts w:ascii="Calibri" w:eastAsia="Calibri" w:hAnsi="Calibri" w:cs="Tahoma"/>
          <w:sz w:val="22"/>
          <w:szCs w:val="22"/>
          <w:lang w:eastAsia="en-US"/>
        </w:rPr>
        <w:t>ą</w:t>
      </w:r>
      <w:r w:rsidRPr="0056166F">
        <w:rPr>
          <w:rFonts w:ascii="Calibri" w:eastAsia="Calibri" w:hAnsi="Calibri"/>
          <w:sz w:val="22"/>
          <w:szCs w:val="22"/>
          <w:lang w:eastAsia="en-US"/>
        </w:rPr>
        <w:t>gu nale</w:t>
      </w:r>
      <w:r w:rsidRPr="0056166F">
        <w:rPr>
          <w:rFonts w:ascii="Calibri" w:eastAsia="Calibri" w:hAnsi="Calibri" w:cs="Tahoma"/>
          <w:sz w:val="22"/>
          <w:szCs w:val="22"/>
          <w:lang w:eastAsia="en-US"/>
        </w:rPr>
        <w:t>ż</w:t>
      </w:r>
      <w:r w:rsidRPr="0056166F">
        <w:rPr>
          <w:rFonts w:ascii="Calibri" w:eastAsia="Calibri" w:hAnsi="Calibri"/>
          <w:sz w:val="22"/>
          <w:szCs w:val="22"/>
          <w:lang w:eastAsia="en-US"/>
        </w:rPr>
        <w:t>y w Polsce do najbardziej rozpowszechnionych czynników ryzyka choroby niedokrwiennej serca oraz innych chorób przewlekłych. Wyniki uzyskane w ramach projektu WOBASZ wskazuj</w:t>
      </w:r>
      <w:r w:rsidRPr="0056166F">
        <w:rPr>
          <w:rFonts w:ascii="Calibri" w:eastAsia="Calibri" w:hAnsi="Calibri" w:cs="Tahoma"/>
          <w:sz w:val="22"/>
          <w:szCs w:val="22"/>
          <w:lang w:eastAsia="en-US"/>
        </w:rPr>
        <w:t>ą</w:t>
      </w:r>
      <w:r w:rsidRPr="0056166F">
        <w:rPr>
          <w:rFonts w:ascii="Calibri" w:eastAsia="Calibri" w:hAnsi="Calibri"/>
          <w:sz w:val="22"/>
          <w:szCs w:val="22"/>
          <w:lang w:eastAsia="en-US"/>
        </w:rPr>
        <w:t xml:space="preserve"> na istotne ró</w:t>
      </w:r>
      <w:r w:rsidRPr="0056166F">
        <w:rPr>
          <w:rFonts w:ascii="Calibri" w:eastAsia="Calibri" w:hAnsi="Calibri" w:cs="Tahoma"/>
          <w:sz w:val="22"/>
          <w:szCs w:val="22"/>
          <w:lang w:eastAsia="en-US"/>
        </w:rPr>
        <w:t>ż</w:t>
      </w:r>
      <w:r w:rsidRPr="0056166F">
        <w:rPr>
          <w:rFonts w:ascii="Calibri" w:eastAsia="Calibri" w:hAnsi="Calibri"/>
          <w:sz w:val="22"/>
          <w:szCs w:val="22"/>
          <w:lang w:eastAsia="en-US"/>
        </w:rPr>
        <w:t>nice w poziomach aktywno</w:t>
      </w:r>
      <w:r w:rsidRPr="0056166F">
        <w:rPr>
          <w:rFonts w:ascii="Calibri" w:eastAsia="Calibri" w:hAnsi="Calibri" w:cs="Tahoma"/>
          <w:sz w:val="22"/>
          <w:szCs w:val="22"/>
          <w:lang w:eastAsia="en-US"/>
        </w:rPr>
        <w:t>ś</w:t>
      </w:r>
      <w:r w:rsidRPr="0056166F">
        <w:rPr>
          <w:rFonts w:ascii="Calibri" w:eastAsia="Calibri" w:hAnsi="Calibri"/>
          <w:sz w:val="22"/>
          <w:szCs w:val="22"/>
          <w:lang w:eastAsia="en-US"/>
        </w:rPr>
        <w:t>ci fizycznej w</w:t>
      </w:r>
      <w:r w:rsidRPr="0056166F">
        <w:rPr>
          <w:rFonts w:ascii="Calibri" w:eastAsia="Calibri" w:hAnsi="Calibri" w:cs="Tahoma"/>
          <w:sz w:val="22"/>
          <w:szCs w:val="22"/>
          <w:lang w:eastAsia="en-US"/>
        </w:rPr>
        <w:t>ś</w:t>
      </w:r>
      <w:r w:rsidRPr="0056166F">
        <w:rPr>
          <w:rFonts w:ascii="Calibri" w:eastAsia="Calibri" w:hAnsi="Calibri"/>
          <w:sz w:val="22"/>
          <w:szCs w:val="22"/>
          <w:lang w:eastAsia="en-US"/>
        </w:rPr>
        <w:t>ród ró</w:t>
      </w:r>
      <w:r w:rsidRPr="0056166F">
        <w:rPr>
          <w:rFonts w:ascii="Calibri" w:eastAsia="Calibri" w:hAnsi="Calibri" w:cs="Tahoma"/>
          <w:sz w:val="22"/>
          <w:szCs w:val="22"/>
          <w:lang w:eastAsia="en-US"/>
        </w:rPr>
        <w:t>ż</w:t>
      </w:r>
      <w:r w:rsidRPr="0056166F">
        <w:rPr>
          <w:rFonts w:ascii="Calibri" w:eastAsia="Calibri" w:hAnsi="Calibri"/>
          <w:sz w:val="22"/>
          <w:szCs w:val="22"/>
          <w:lang w:eastAsia="en-US"/>
        </w:rPr>
        <w:t xml:space="preserve">nych grup demograficznych </w:t>
      </w:r>
      <w:r w:rsidRPr="0056166F">
        <w:rPr>
          <w:rFonts w:ascii="Calibri" w:eastAsia="Calibri" w:hAnsi="Calibri"/>
          <w:sz w:val="22"/>
          <w:szCs w:val="22"/>
          <w:lang w:eastAsia="en-US"/>
        </w:rPr>
        <w:br/>
        <w:t>i społeczno-ekonomicznych</w:t>
      </w:r>
      <w:r w:rsidRPr="0056166F">
        <w:rPr>
          <w:rFonts w:ascii="Calibri" w:eastAsia="Calibri" w:hAnsi="Calibri"/>
          <w:sz w:val="22"/>
          <w:szCs w:val="22"/>
          <w:vertAlign w:val="superscript"/>
          <w:lang w:eastAsia="en-US"/>
        </w:rPr>
        <w:footnoteReference w:id="1"/>
      </w:r>
      <w:r w:rsidRPr="0056166F">
        <w:rPr>
          <w:rFonts w:ascii="Calibri" w:eastAsia="Calibri" w:hAnsi="Calibri"/>
          <w:sz w:val="22"/>
          <w:szCs w:val="22"/>
          <w:lang w:eastAsia="en-US"/>
        </w:rPr>
        <w:t>. Kobiety cz</w:t>
      </w:r>
      <w:r w:rsidRPr="0056166F">
        <w:rPr>
          <w:rFonts w:ascii="Calibri" w:eastAsia="Calibri" w:hAnsi="Calibri" w:cs="Tahoma"/>
          <w:sz w:val="22"/>
          <w:szCs w:val="22"/>
          <w:lang w:eastAsia="en-US"/>
        </w:rPr>
        <w:t>ęś</w:t>
      </w:r>
      <w:r w:rsidRPr="0056166F">
        <w:rPr>
          <w:rFonts w:ascii="Calibri" w:eastAsia="Calibri" w:hAnsi="Calibri"/>
          <w:sz w:val="22"/>
          <w:szCs w:val="22"/>
          <w:lang w:eastAsia="en-US"/>
        </w:rPr>
        <w:t>ciej ni</w:t>
      </w:r>
      <w:r w:rsidRPr="0056166F">
        <w:rPr>
          <w:rFonts w:ascii="Calibri" w:eastAsia="Calibri" w:hAnsi="Calibri" w:cs="Tahoma"/>
          <w:sz w:val="22"/>
          <w:szCs w:val="22"/>
          <w:lang w:eastAsia="en-US"/>
        </w:rPr>
        <w:t>ż</w:t>
      </w:r>
      <w:r w:rsidRPr="0056166F">
        <w:rPr>
          <w:rFonts w:ascii="Calibri" w:eastAsia="Calibri" w:hAnsi="Calibri"/>
          <w:sz w:val="22"/>
          <w:szCs w:val="22"/>
          <w:lang w:eastAsia="en-US"/>
        </w:rPr>
        <w:t xml:space="preserve"> m</w:t>
      </w:r>
      <w:r w:rsidRPr="0056166F">
        <w:rPr>
          <w:rFonts w:ascii="Calibri" w:eastAsia="Calibri" w:hAnsi="Calibri" w:cs="Tahoma"/>
          <w:sz w:val="22"/>
          <w:szCs w:val="22"/>
          <w:lang w:eastAsia="en-US"/>
        </w:rPr>
        <w:t>ęż</w:t>
      </w:r>
      <w:r w:rsidRPr="0056166F">
        <w:rPr>
          <w:rFonts w:ascii="Calibri" w:eastAsia="Calibri" w:hAnsi="Calibri"/>
          <w:sz w:val="22"/>
          <w:szCs w:val="22"/>
          <w:lang w:eastAsia="en-US"/>
        </w:rPr>
        <w:t>czy</w:t>
      </w:r>
      <w:r w:rsidRPr="0056166F">
        <w:rPr>
          <w:rFonts w:ascii="Calibri" w:eastAsia="Calibri" w:hAnsi="Calibri" w:cs="Tahoma"/>
          <w:sz w:val="22"/>
          <w:szCs w:val="22"/>
          <w:lang w:eastAsia="en-US"/>
        </w:rPr>
        <w:t>ź</w:t>
      </w:r>
      <w:r w:rsidRPr="0056166F">
        <w:rPr>
          <w:rFonts w:ascii="Calibri" w:eastAsia="Calibri" w:hAnsi="Calibri"/>
          <w:sz w:val="22"/>
          <w:szCs w:val="22"/>
          <w:lang w:eastAsia="en-US"/>
        </w:rPr>
        <w:t>ni, deklarowały prowadzenie siedz</w:t>
      </w:r>
      <w:r w:rsidRPr="0056166F">
        <w:rPr>
          <w:rFonts w:ascii="Calibri" w:eastAsia="Calibri" w:hAnsi="Calibri" w:cs="Tahoma"/>
          <w:sz w:val="22"/>
          <w:szCs w:val="22"/>
          <w:lang w:eastAsia="en-US"/>
        </w:rPr>
        <w:t>ą</w:t>
      </w:r>
      <w:r w:rsidRPr="0056166F">
        <w:rPr>
          <w:rFonts w:ascii="Calibri" w:eastAsia="Calibri" w:hAnsi="Calibri"/>
          <w:sz w:val="22"/>
          <w:szCs w:val="22"/>
          <w:lang w:eastAsia="en-US"/>
        </w:rPr>
        <w:t xml:space="preserve">cego trybu </w:t>
      </w:r>
      <w:r w:rsidRPr="0056166F">
        <w:rPr>
          <w:rFonts w:ascii="Calibri" w:eastAsia="Calibri" w:hAnsi="Calibri" w:cs="Tahoma"/>
          <w:sz w:val="22"/>
          <w:szCs w:val="22"/>
          <w:lang w:eastAsia="en-US"/>
        </w:rPr>
        <w:t>ż</w:t>
      </w:r>
      <w:r w:rsidRPr="0056166F">
        <w:rPr>
          <w:rFonts w:ascii="Calibri" w:eastAsia="Calibri" w:hAnsi="Calibri"/>
          <w:sz w:val="22"/>
          <w:szCs w:val="22"/>
          <w:lang w:eastAsia="en-US"/>
        </w:rPr>
        <w:t>ycia, zarówno w odniesieniu do pracy zawodowej jak i czasu wolnego. Znacz</w:t>
      </w:r>
      <w:r w:rsidRPr="0056166F">
        <w:rPr>
          <w:rFonts w:ascii="Calibri" w:eastAsia="Calibri" w:hAnsi="Calibri" w:cs="Tahoma"/>
          <w:sz w:val="22"/>
          <w:szCs w:val="22"/>
          <w:lang w:eastAsia="en-US"/>
        </w:rPr>
        <w:t>ą</w:t>
      </w:r>
      <w:r w:rsidRPr="0056166F">
        <w:rPr>
          <w:rFonts w:ascii="Calibri" w:eastAsia="Calibri" w:hAnsi="Calibri"/>
          <w:sz w:val="22"/>
          <w:szCs w:val="22"/>
          <w:lang w:eastAsia="en-US"/>
        </w:rPr>
        <w:t>cym czynnikiem jest tak</w:t>
      </w:r>
      <w:r w:rsidRPr="0056166F">
        <w:rPr>
          <w:rFonts w:ascii="Calibri" w:eastAsia="Calibri" w:hAnsi="Calibri" w:cs="Tahoma"/>
          <w:sz w:val="22"/>
          <w:szCs w:val="22"/>
          <w:lang w:eastAsia="en-US"/>
        </w:rPr>
        <w:t>ż</w:t>
      </w:r>
      <w:r w:rsidRPr="0056166F">
        <w:rPr>
          <w:rFonts w:ascii="Calibri" w:eastAsia="Calibri" w:hAnsi="Calibri"/>
          <w:sz w:val="22"/>
          <w:szCs w:val="22"/>
          <w:lang w:eastAsia="en-US"/>
        </w:rPr>
        <w:t>e wiek.</w:t>
      </w:r>
      <w:r w:rsidRPr="0056166F">
        <w:rPr>
          <w:rFonts w:ascii="Calibri" w:eastAsia="Calibri" w:hAnsi="Calibri"/>
          <w:sz w:val="28"/>
          <w:szCs w:val="28"/>
          <w:lang w:eastAsia="en-US"/>
        </w:rPr>
        <w:t xml:space="preserve"> </w:t>
      </w:r>
      <w:r w:rsidRPr="0056166F">
        <w:rPr>
          <w:rFonts w:ascii="Calibri" w:eastAsia="Calibri" w:hAnsi="Calibri"/>
          <w:sz w:val="22"/>
          <w:szCs w:val="22"/>
          <w:lang w:eastAsia="en-US"/>
        </w:rPr>
        <w:t>Brak ruchu w czasie wolnym jest mniej prawdopodobny w</w:t>
      </w:r>
      <w:r w:rsidRPr="0056166F">
        <w:rPr>
          <w:rFonts w:ascii="Calibri" w:eastAsia="Calibri" w:hAnsi="Calibri" w:cs="Tahoma"/>
          <w:sz w:val="22"/>
          <w:szCs w:val="22"/>
          <w:lang w:eastAsia="en-US"/>
        </w:rPr>
        <w:t>ś</w:t>
      </w:r>
      <w:r w:rsidRPr="0056166F">
        <w:rPr>
          <w:rFonts w:ascii="Calibri" w:eastAsia="Calibri" w:hAnsi="Calibri"/>
          <w:sz w:val="22"/>
          <w:szCs w:val="22"/>
          <w:lang w:eastAsia="en-US"/>
        </w:rPr>
        <w:t>ród osób poni</w:t>
      </w:r>
      <w:r w:rsidRPr="0056166F">
        <w:rPr>
          <w:rFonts w:ascii="Calibri" w:eastAsia="Calibri" w:hAnsi="Calibri" w:cs="Tahoma"/>
          <w:sz w:val="22"/>
          <w:szCs w:val="22"/>
          <w:lang w:eastAsia="en-US"/>
        </w:rPr>
        <w:t>ż</w:t>
      </w:r>
      <w:r w:rsidRPr="0056166F">
        <w:rPr>
          <w:rFonts w:ascii="Calibri" w:eastAsia="Calibri" w:hAnsi="Calibri"/>
          <w:sz w:val="22"/>
          <w:szCs w:val="22"/>
          <w:lang w:eastAsia="en-US"/>
        </w:rPr>
        <w:t xml:space="preserve">ej 35 roku </w:t>
      </w:r>
      <w:r w:rsidRPr="0056166F">
        <w:rPr>
          <w:rFonts w:ascii="Calibri" w:eastAsia="Calibri" w:hAnsi="Calibri" w:cs="Tahoma"/>
          <w:sz w:val="22"/>
          <w:szCs w:val="22"/>
          <w:lang w:eastAsia="en-US"/>
        </w:rPr>
        <w:t>ż</w:t>
      </w:r>
      <w:r w:rsidRPr="0056166F">
        <w:rPr>
          <w:rFonts w:ascii="Calibri" w:eastAsia="Calibri" w:hAnsi="Calibri"/>
          <w:sz w:val="22"/>
          <w:szCs w:val="22"/>
          <w:lang w:eastAsia="en-US"/>
        </w:rPr>
        <w:t>ycia, osób z wykształceniem wy</w:t>
      </w:r>
      <w:r w:rsidRPr="0056166F">
        <w:rPr>
          <w:rFonts w:ascii="Calibri" w:eastAsia="Calibri" w:hAnsi="Calibri" w:cs="Tahoma"/>
          <w:sz w:val="22"/>
          <w:szCs w:val="22"/>
          <w:lang w:eastAsia="en-US"/>
        </w:rPr>
        <w:t>ż</w:t>
      </w:r>
      <w:r w:rsidRPr="0056166F">
        <w:rPr>
          <w:rFonts w:ascii="Calibri" w:eastAsia="Calibri" w:hAnsi="Calibri"/>
          <w:sz w:val="22"/>
          <w:szCs w:val="22"/>
          <w:lang w:eastAsia="en-US"/>
        </w:rPr>
        <w:t>szym oraz mieszka</w:t>
      </w:r>
      <w:r w:rsidRPr="0056166F">
        <w:rPr>
          <w:rFonts w:ascii="Calibri" w:eastAsia="Calibri" w:hAnsi="Calibri" w:cs="Tahoma"/>
          <w:sz w:val="22"/>
          <w:szCs w:val="22"/>
          <w:lang w:eastAsia="en-US"/>
        </w:rPr>
        <w:t>ń</w:t>
      </w:r>
      <w:r w:rsidRPr="0056166F">
        <w:rPr>
          <w:rFonts w:ascii="Calibri" w:eastAsia="Calibri" w:hAnsi="Calibri"/>
          <w:sz w:val="22"/>
          <w:szCs w:val="22"/>
          <w:lang w:eastAsia="en-US"/>
        </w:rPr>
        <w:t>ców obszarów wiejskich. Najni</w:t>
      </w:r>
      <w:r w:rsidRPr="0056166F">
        <w:rPr>
          <w:rFonts w:ascii="Calibri" w:eastAsia="Calibri" w:hAnsi="Calibri" w:cs="Tahoma"/>
          <w:sz w:val="22"/>
          <w:szCs w:val="22"/>
          <w:lang w:eastAsia="en-US"/>
        </w:rPr>
        <w:t>ż</w:t>
      </w:r>
      <w:r w:rsidRPr="0056166F">
        <w:rPr>
          <w:rFonts w:ascii="Calibri" w:eastAsia="Calibri" w:hAnsi="Calibri"/>
          <w:sz w:val="22"/>
          <w:szCs w:val="22"/>
          <w:lang w:eastAsia="en-US"/>
        </w:rPr>
        <w:t>szy poziom aktywno</w:t>
      </w:r>
      <w:r w:rsidRPr="0056166F">
        <w:rPr>
          <w:rFonts w:ascii="Calibri" w:eastAsia="Calibri" w:hAnsi="Calibri" w:cs="Tahoma"/>
          <w:sz w:val="22"/>
          <w:szCs w:val="22"/>
          <w:lang w:eastAsia="en-US"/>
        </w:rPr>
        <w:t>ś</w:t>
      </w:r>
      <w:r w:rsidRPr="0056166F">
        <w:rPr>
          <w:rFonts w:ascii="Calibri" w:eastAsia="Calibri" w:hAnsi="Calibri"/>
          <w:sz w:val="22"/>
          <w:szCs w:val="22"/>
          <w:lang w:eastAsia="en-US"/>
        </w:rPr>
        <w:t>ci ruchowej w czasie wolnym, w pracy oraz w trakcie dojazdów z i do miejsca pracy został potwierdzony w</w:t>
      </w:r>
      <w:r w:rsidRPr="0056166F">
        <w:rPr>
          <w:rFonts w:ascii="Calibri" w:eastAsia="Calibri" w:hAnsi="Calibri" w:cs="Tahoma"/>
          <w:sz w:val="22"/>
          <w:szCs w:val="22"/>
          <w:lang w:eastAsia="en-US"/>
        </w:rPr>
        <w:t>ś</w:t>
      </w:r>
      <w:r w:rsidRPr="0056166F">
        <w:rPr>
          <w:rFonts w:ascii="Calibri" w:eastAsia="Calibri" w:hAnsi="Calibri"/>
          <w:sz w:val="22"/>
          <w:szCs w:val="22"/>
          <w:lang w:eastAsia="en-US"/>
        </w:rPr>
        <w:t>ród mieszka</w:t>
      </w:r>
      <w:r w:rsidRPr="0056166F">
        <w:rPr>
          <w:rFonts w:ascii="Calibri" w:eastAsia="Calibri" w:hAnsi="Calibri" w:cs="Tahoma"/>
          <w:sz w:val="22"/>
          <w:szCs w:val="22"/>
          <w:lang w:eastAsia="en-US"/>
        </w:rPr>
        <w:t>ń</w:t>
      </w:r>
      <w:r w:rsidRPr="0056166F">
        <w:rPr>
          <w:rFonts w:ascii="Calibri" w:eastAsia="Calibri" w:hAnsi="Calibri"/>
          <w:sz w:val="22"/>
          <w:szCs w:val="22"/>
          <w:lang w:eastAsia="en-US"/>
        </w:rPr>
        <w:t>ców du</w:t>
      </w:r>
      <w:r w:rsidRPr="0056166F">
        <w:rPr>
          <w:rFonts w:ascii="Calibri" w:eastAsia="Calibri" w:hAnsi="Calibri" w:cs="Tahoma"/>
          <w:sz w:val="22"/>
          <w:szCs w:val="22"/>
          <w:lang w:eastAsia="en-US"/>
        </w:rPr>
        <w:t>ż</w:t>
      </w:r>
      <w:r w:rsidRPr="0056166F">
        <w:rPr>
          <w:rFonts w:ascii="Calibri" w:eastAsia="Calibri" w:hAnsi="Calibri"/>
          <w:sz w:val="22"/>
          <w:szCs w:val="22"/>
          <w:lang w:eastAsia="en-US"/>
        </w:rPr>
        <w:t>ych aglomeracji miejskich</w:t>
      </w:r>
      <w:r w:rsidRPr="0056166F">
        <w:rPr>
          <w:rFonts w:ascii="Calibri" w:eastAsia="Calibri" w:hAnsi="Calibri"/>
          <w:sz w:val="22"/>
          <w:szCs w:val="22"/>
          <w:vertAlign w:val="superscript"/>
          <w:lang w:eastAsia="en-US"/>
        </w:rPr>
        <w:footnoteReference w:id="2"/>
      </w:r>
      <w:r w:rsidRPr="0056166F">
        <w:rPr>
          <w:rFonts w:ascii="Calibri" w:eastAsia="Calibri" w:hAnsi="Calibri"/>
          <w:sz w:val="22"/>
          <w:szCs w:val="22"/>
          <w:lang w:eastAsia="en-US"/>
        </w:rPr>
        <w:t>.</w:t>
      </w:r>
    </w:p>
    <w:p w:rsidR="009D2D68" w:rsidRPr="0056166F" w:rsidRDefault="009D2D68" w:rsidP="009D2D68">
      <w:pPr>
        <w:suppressAutoHyphens w:val="0"/>
        <w:spacing w:line="276" w:lineRule="auto"/>
        <w:rPr>
          <w:rFonts w:ascii="Calibri" w:eastAsia="Calibri" w:hAnsi="Calibri"/>
          <w:sz w:val="22"/>
          <w:szCs w:val="22"/>
          <w:lang w:eastAsia="en-US"/>
        </w:rPr>
      </w:pPr>
      <w:r w:rsidRPr="0056166F">
        <w:rPr>
          <w:rFonts w:ascii="Calibri" w:eastAsia="Calibri" w:hAnsi="Calibri"/>
          <w:sz w:val="22"/>
          <w:szCs w:val="22"/>
          <w:lang w:eastAsia="en-US"/>
        </w:rPr>
        <w:t xml:space="preserve">Aktywność fizyczna wraz z produktami takimi jak warzywa i owoce stanowią obecnie podstawę tzw. </w:t>
      </w:r>
      <w:r w:rsidRPr="0056166F">
        <w:rPr>
          <w:rFonts w:ascii="Calibri" w:eastAsia="Calibri" w:hAnsi="Calibri"/>
          <w:i/>
          <w:sz w:val="22"/>
          <w:szCs w:val="22"/>
          <w:lang w:eastAsia="en-US"/>
        </w:rPr>
        <w:t>Piramidy Zdrowego Żywienia i Aktywności Fizycznej (IŻŻ, 2016r)</w:t>
      </w:r>
      <w:r w:rsidRPr="0056166F">
        <w:rPr>
          <w:rFonts w:ascii="Calibri" w:eastAsia="Calibri" w:hAnsi="Calibri"/>
          <w:sz w:val="22"/>
          <w:szCs w:val="22"/>
          <w:lang w:eastAsia="en-US"/>
        </w:rPr>
        <w:t>. Kluczowym elementem jest wprowadzenie u podstawy piramidy w sposób widoczny aktywności fizycznej, która jest niezbędna</w:t>
      </w:r>
      <w:r>
        <w:rPr>
          <w:rFonts w:ascii="Calibri" w:eastAsia="Calibri" w:hAnsi="Calibri"/>
          <w:sz w:val="22"/>
          <w:szCs w:val="22"/>
          <w:lang w:eastAsia="en-US"/>
        </w:rPr>
        <w:t xml:space="preserve"> </w:t>
      </w:r>
      <w:r w:rsidRPr="0056166F">
        <w:rPr>
          <w:rFonts w:ascii="Calibri" w:eastAsia="Calibri" w:hAnsi="Calibri"/>
          <w:sz w:val="22"/>
          <w:szCs w:val="22"/>
          <w:lang w:eastAsia="en-US"/>
        </w:rPr>
        <w:t xml:space="preserve">dla dobrego samopoczucia i stanu zdrowia, jednakże należy mieć na uwadze, iż w głównej mierze to komponent żywieniowy stanowi bazę do podejmowanych dalszych działań na rzecz redukcji masy ciała. Bez wprowadzenia modyfikacji w codziennej diecie, wysiłek fizyczny nie będzie w stanie zrekompensować szkodliwego wpływu złego odżywiania. Ponadto regularna aktywność fizyczna wymaga dostarczania odpowiedniego budulca w postaci składników odżywczych (tj. białek, węglowodanów, tłuszczy bogatych w kwasy omega 3,6 i 9, witamin i minerałów). Jakość produktów, </w:t>
      </w:r>
      <w:r w:rsidRPr="0056166F">
        <w:rPr>
          <w:rFonts w:ascii="Calibri" w:eastAsia="Calibri" w:hAnsi="Calibri"/>
          <w:sz w:val="22"/>
          <w:szCs w:val="22"/>
          <w:lang w:eastAsia="en-US"/>
        </w:rPr>
        <w:lastRenderedPageBreak/>
        <w:t>ich proporcje oraz ilość ma również duże znaczenie w procesie redukcji oraz utrzymania prawidłowej masy ciała.</w:t>
      </w:r>
    </w:p>
    <w:p w:rsidR="009D2D68" w:rsidRPr="0056166F" w:rsidRDefault="009D2D68" w:rsidP="009D2D68">
      <w:pPr>
        <w:suppressAutoHyphens w:val="0"/>
        <w:spacing w:line="276" w:lineRule="auto"/>
        <w:rPr>
          <w:rFonts w:ascii="Calibri" w:eastAsia="Calibri" w:hAnsi="Calibri"/>
          <w:sz w:val="22"/>
          <w:szCs w:val="22"/>
          <w:lang w:eastAsia="en-US"/>
        </w:rPr>
      </w:pPr>
      <w:r w:rsidRPr="0056166F">
        <w:rPr>
          <w:rFonts w:ascii="Calibri" w:eastAsia="Calibri" w:hAnsi="Calibri"/>
          <w:sz w:val="22"/>
          <w:szCs w:val="22"/>
          <w:lang w:eastAsia="en-US"/>
        </w:rPr>
        <w:t>Celem zbadania, czy masa ciała jest prawidłowa, używany jest wskaźnik nazywany Indeksem Masy Ciała (BMI), czyli relacja między masą ciała w kg, a wzrostem osoby w cm. BMI jest przydatnym narzędziem do określenia przez lekarzy i pozostałych specjalistów ochrony zdrowia stanu niedowagi, nadwagi i otyłości. Według WHO, dla osób dorosłych BMI pomiędzy 18,5 a 24,9 jest określane jako prawidłowe. Nadwaga jest definiowana przy BMI pomiędzy 25 a 29,9, natomiast otyłość przy BMI powyżej 30 (otyłość I stopnia – 30-34,99, otyłość II stopnia – 35-39,99, otyłość III stopnia</w:t>
      </w:r>
      <w:r>
        <w:rPr>
          <w:rFonts w:ascii="Calibri" w:eastAsia="Calibri" w:hAnsi="Calibri"/>
          <w:sz w:val="22"/>
          <w:szCs w:val="22"/>
          <w:lang w:eastAsia="en-US"/>
        </w:rPr>
        <w:t xml:space="preserve"> </w:t>
      </w:r>
      <w:r w:rsidRPr="0056166F">
        <w:rPr>
          <w:rFonts w:ascii="Calibri" w:eastAsia="Calibri" w:hAnsi="Calibri"/>
          <w:sz w:val="22"/>
          <w:szCs w:val="22"/>
          <w:lang w:eastAsia="en-US"/>
        </w:rPr>
        <w:t xml:space="preserve">- równe </w:t>
      </w:r>
      <w:r w:rsidRPr="0056166F">
        <w:rPr>
          <w:rFonts w:ascii="Calibri" w:eastAsia="Calibri" w:hAnsi="Calibri"/>
          <w:sz w:val="22"/>
          <w:szCs w:val="22"/>
          <w:lang w:eastAsia="en-US"/>
        </w:rPr>
        <w:br/>
        <w:t xml:space="preserve">i większą od 40). W przypadku dzieci i młodzieży od 5 do 18 roku życia nadwagę uznaje się, gdy wskaźnik BMI &gt;85 </w:t>
      </w:r>
      <w:proofErr w:type="spellStart"/>
      <w:r w:rsidRPr="0056166F">
        <w:rPr>
          <w:rFonts w:ascii="Calibri" w:eastAsia="Calibri" w:hAnsi="Calibri"/>
          <w:sz w:val="22"/>
          <w:szCs w:val="22"/>
          <w:lang w:eastAsia="en-US"/>
        </w:rPr>
        <w:t>centyla</w:t>
      </w:r>
      <w:proofErr w:type="spellEnd"/>
      <w:r w:rsidRPr="0056166F">
        <w:rPr>
          <w:rFonts w:ascii="Calibri" w:eastAsia="Calibri" w:hAnsi="Calibri"/>
          <w:sz w:val="22"/>
          <w:szCs w:val="22"/>
          <w:lang w:eastAsia="en-US"/>
        </w:rPr>
        <w:t xml:space="preserve">, natomiast otyłość gdy wskaźnik BMI &gt;97 </w:t>
      </w:r>
      <w:proofErr w:type="spellStart"/>
      <w:r w:rsidRPr="0056166F">
        <w:rPr>
          <w:rFonts w:ascii="Calibri" w:eastAsia="Calibri" w:hAnsi="Calibri"/>
          <w:sz w:val="22"/>
          <w:szCs w:val="22"/>
          <w:lang w:eastAsia="en-US"/>
        </w:rPr>
        <w:t>centyla</w:t>
      </w:r>
      <w:proofErr w:type="spellEnd"/>
      <w:r w:rsidRPr="0056166F">
        <w:rPr>
          <w:rFonts w:ascii="Calibri" w:eastAsia="Calibri" w:hAnsi="Calibri"/>
          <w:sz w:val="22"/>
          <w:szCs w:val="22"/>
          <w:vertAlign w:val="superscript"/>
          <w:lang w:eastAsia="en-US"/>
        </w:rPr>
        <w:footnoteReference w:id="3"/>
      </w:r>
      <w:r w:rsidRPr="0056166F">
        <w:rPr>
          <w:rFonts w:ascii="Calibri" w:eastAsia="Calibri" w:hAnsi="Calibri"/>
          <w:sz w:val="22"/>
          <w:szCs w:val="22"/>
          <w:lang w:eastAsia="en-US"/>
        </w:rPr>
        <w:t>.</w:t>
      </w:r>
      <w:r>
        <w:rPr>
          <w:rFonts w:ascii="Calibri" w:eastAsia="Calibri" w:hAnsi="Calibri"/>
          <w:sz w:val="22"/>
          <w:szCs w:val="22"/>
          <w:lang w:eastAsia="en-US"/>
        </w:rPr>
        <w:t xml:space="preserve"> </w:t>
      </w:r>
    </w:p>
    <w:p w:rsidR="009D2D68" w:rsidRPr="0056166F" w:rsidRDefault="009D2D68" w:rsidP="009D2D68">
      <w:pPr>
        <w:suppressAutoHyphens w:val="0"/>
        <w:spacing w:line="276" w:lineRule="auto"/>
        <w:rPr>
          <w:rFonts w:ascii="Calibri" w:eastAsia="Calibri" w:hAnsi="Calibri"/>
          <w:sz w:val="22"/>
          <w:szCs w:val="22"/>
          <w:lang w:eastAsia="en-US"/>
        </w:rPr>
      </w:pPr>
      <w:r w:rsidRPr="0056166F">
        <w:rPr>
          <w:rFonts w:ascii="Calibri" w:eastAsia="Calibri" w:hAnsi="Calibri"/>
          <w:sz w:val="22"/>
          <w:szCs w:val="22"/>
          <w:lang w:eastAsia="en-US"/>
        </w:rPr>
        <w:t>Otyłość i nadwaga są najczęściej występującymi współcześnie chorobami cywilizacyjnymi oraz czynnikami ryzyka w rozwoju wielu schorzeń przewlekłych, takich jak: choroby układu krążenia (zawał, nadciśnienie, udar mózgu), zmiany zwyrodnieniowe układu kostno-stawowego, cukrzyca typu 2, układu oddechowego, nowotwory.</w:t>
      </w:r>
      <w:r>
        <w:rPr>
          <w:rFonts w:ascii="Calibri" w:eastAsia="Calibri" w:hAnsi="Calibri"/>
          <w:sz w:val="22"/>
          <w:szCs w:val="22"/>
          <w:lang w:eastAsia="en-US"/>
        </w:rPr>
        <w:t xml:space="preserve"> </w:t>
      </w:r>
      <w:r w:rsidRPr="0056166F">
        <w:rPr>
          <w:rFonts w:ascii="Calibri" w:eastAsia="Calibri" w:hAnsi="Calibri"/>
          <w:sz w:val="22"/>
          <w:szCs w:val="22"/>
          <w:lang w:eastAsia="en-US"/>
        </w:rPr>
        <w:t>Schorzenia te stanowią bezpośrednią lub pośrednią przyczynę wykluczenia społecznego, ograniczenia zdolności do pracy, przedwczesnej niepełnosprawności,</w:t>
      </w:r>
      <w:r w:rsidRPr="0056166F">
        <w:rPr>
          <w:rFonts w:ascii="Calibri" w:eastAsia="Calibri" w:hAnsi="Calibri"/>
          <w:sz w:val="22"/>
          <w:szCs w:val="22"/>
          <w:lang w:eastAsia="en-US"/>
        </w:rPr>
        <w:br/>
        <w:t>a w skrajnych przypadkach śmierci. Badania naukowe i dane pochodzące z towarzystw ubezpieczeniowych pokazują, że ryzyko zdrowotne związane z nadmiarem tkanki tłuszczowej wzrasta nawet przy stosunkowo małym wzroście masy ciała, a nie tylko przy wyraźnej otyłości</w:t>
      </w:r>
      <w:r w:rsidRPr="0056166F">
        <w:rPr>
          <w:rFonts w:ascii="Calibri" w:eastAsia="Calibri" w:hAnsi="Calibri"/>
          <w:sz w:val="22"/>
          <w:szCs w:val="22"/>
          <w:vertAlign w:val="superscript"/>
          <w:lang w:eastAsia="en-US"/>
        </w:rPr>
        <w:footnoteReference w:id="4"/>
      </w:r>
      <w:r w:rsidRPr="0056166F">
        <w:rPr>
          <w:rFonts w:ascii="Calibri" w:eastAsia="Calibri" w:hAnsi="Calibri"/>
          <w:sz w:val="22"/>
          <w:szCs w:val="22"/>
          <w:lang w:eastAsia="en-US"/>
        </w:rPr>
        <w:t>. Leczenie już powstałej otyłości i nadwagi to także poważne i ciągle narastające obciążenie dla</w:t>
      </w:r>
      <w:r>
        <w:rPr>
          <w:rFonts w:ascii="Calibri" w:eastAsia="Calibri" w:hAnsi="Calibri"/>
          <w:sz w:val="22"/>
          <w:szCs w:val="22"/>
          <w:lang w:eastAsia="en-US"/>
        </w:rPr>
        <w:t xml:space="preserve"> </w:t>
      </w:r>
      <w:r w:rsidRPr="0056166F">
        <w:rPr>
          <w:rFonts w:ascii="Calibri" w:eastAsia="Calibri" w:hAnsi="Calibri"/>
          <w:sz w:val="22"/>
          <w:szCs w:val="22"/>
          <w:lang w:eastAsia="en-US"/>
        </w:rPr>
        <w:t xml:space="preserve">budżetu państwa. </w:t>
      </w:r>
      <w:r w:rsidRPr="0056166F">
        <w:rPr>
          <w:rFonts w:ascii="Calibri" w:eastAsia="Calibri" w:hAnsi="Calibri"/>
          <w:sz w:val="22"/>
          <w:szCs w:val="22"/>
          <w:lang w:eastAsia="en-US"/>
        </w:rPr>
        <w:br/>
        <w:t>W rezolucji Parlamentu Europejskiego „W sprawie białej księgi na temat zagadnień zdrowotnych związanych z odżywianiem, nadwagą i otyłością” (2007/2285/INI) z dnia 25 września 2008 r. stwierdzono, że nadwaga, otyłość i choroby związane z nieprawidłowym odżywianiem stanowią jedną z głównych przyczyn umieralności w Europie.</w:t>
      </w:r>
    </w:p>
    <w:p w:rsidR="009D2D68" w:rsidRPr="0056166F" w:rsidRDefault="009D2D68" w:rsidP="009D2D68">
      <w:pPr>
        <w:suppressAutoHyphens w:val="0"/>
        <w:spacing w:line="276" w:lineRule="auto"/>
        <w:rPr>
          <w:rFonts w:ascii="Calibri" w:eastAsia="Calibri" w:hAnsi="Calibri"/>
          <w:sz w:val="22"/>
          <w:szCs w:val="22"/>
          <w:lang w:eastAsia="en-US"/>
        </w:rPr>
      </w:pPr>
      <w:r w:rsidRPr="0056166F">
        <w:rPr>
          <w:rFonts w:ascii="Calibri" w:eastAsia="Calibri" w:hAnsi="Calibri"/>
          <w:sz w:val="22"/>
          <w:szCs w:val="22"/>
          <w:lang w:eastAsia="en-US"/>
        </w:rPr>
        <w:t xml:space="preserve">Na podstawie ogólnopolskich badań obejmującym reprezentatywną próbę dorosłych Polaków </w:t>
      </w:r>
      <w:r w:rsidRPr="0056166F">
        <w:rPr>
          <w:rFonts w:ascii="Calibri" w:eastAsia="Calibri" w:hAnsi="Calibri"/>
          <w:sz w:val="22"/>
          <w:szCs w:val="22"/>
          <w:lang w:eastAsia="en-US"/>
        </w:rPr>
        <w:br/>
        <w:t>w wieku 18-49 lat, prowadzonych w latach 2000-2005 (</w:t>
      </w:r>
      <w:proofErr w:type="spellStart"/>
      <w:r w:rsidRPr="0056166F">
        <w:rPr>
          <w:rFonts w:ascii="Calibri" w:eastAsia="Calibri" w:hAnsi="Calibri"/>
          <w:sz w:val="22"/>
          <w:szCs w:val="22"/>
          <w:lang w:eastAsia="en-US"/>
        </w:rPr>
        <w:t>Household</w:t>
      </w:r>
      <w:proofErr w:type="spellEnd"/>
      <w:r w:rsidRPr="0056166F">
        <w:rPr>
          <w:rFonts w:ascii="Calibri" w:eastAsia="Calibri" w:hAnsi="Calibri"/>
          <w:sz w:val="22"/>
          <w:szCs w:val="22"/>
          <w:lang w:eastAsia="en-US"/>
        </w:rPr>
        <w:t xml:space="preserve"> Food </w:t>
      </w:r>
      <w:proofErr w:type="spellStart"/>
      <w:r w:rsidRPr="0056166F">
        <w:rPr>
          <w:rFonts w:ascii="Calibri" w:eastAsia="Calibri" w:hAnsi="Calibri"/>
          <w:sz w:val="22"/>
          <w:szCs w:val="22"/>
          <w:lang w:eastAsia="en-US"/>
        </w:rPr>
        <w:t>Consumption</w:t>
      </w:r>
      <w:proofErr w:type="spellEnd"/>
      <w:r w:rsidRPr="0056166F">
        <w:rPr>
          <w:rFonts w:ascii="Calibri" w:eastAsia="Calibri" w:hAnsi="Calibri"/>
          <w:sz w:val="22"/>
          <w:szCs w:val="22"/>
          <w:lang w:eastAsia="en-US"/>
        </w:rPr>
        <w:t xml:space="preserve"> and </w:t>
      </w:r>
      <w:proofErr w:type="spellStart"/>
      <w:r w:rsidRPr="0056166F">
        <w:rPr>
          <w:rFonts w:ascii="Calibri" w:eastAsia="Calibri" w:hAnsi="Calibri"/>
          <w:sz w:val="22"/>
          <w:szCs w:val="22"/>
          <w:lang w:eastAsia="en-US"/>
        </w:rPr>
        <w:t>Arthropometric</w:t>
      </w:r>
      <w:proofErr w:type="spellEnd"/>
      <w:r w:rsidRPr="0056166F">
        <w:rPr>
          <w:rFonts w:ascii="Calibri" w:eastAsia="Calibri" w:hAnsi="Calibri"/>
          <w:sz w:val="22"/>
          <w:szCs w:val="22"/>
          <w:lang w:eastAsia="en-US"/>
        </w:rPr>
        <w:t xml:space="preserve"> </w:t>
      </w:r>
      <w:proofErr w:type="spellStart"/>
      <w:r w:rsidRPr="0056166F">
        <w:rPr>
          <w:rFonts w:ascii="Calibri" w:eastAsia="Calibri" w:hAnsi="Calibri"/>
          <w:sz w:val="22"/>
          <w:szCs w:val="22"/>
          <w:lang w:eastAsia="en-US"/>
        </w:rPr>
        <w:t>Survey</w:t>
      </w:r>
      <w:proofErr w:type="spellEnd"/>
      <w:r w:rsidRPr="0056166F">
        <w:rPr>
          <w:rFonts w:ascii="Calibri" w:eastAsia="Calibri" w:hAnsi="Calibri"/>
          <w:sz w:val="22"/>
          <w:szCs w:val="22"/>
          <w:lang w:eastAsia="en-US"/>
        </w:rPr>
        <w:t>, IŻŻ 2000, NATPOL 2002, WOBASZ 2003-2005) oceniono, że nadmierna masa ciała występowała u 57-62% mężczyzn i ok. 48-49% kobiet, a otyłość odpowiednio u 16-21% i 19-22%. W roku 2011 ponownie przeprowadzono badania w ramach programu NATPOL, w którym wykazano, iż odsetek osób z nadwagą</w:t>
      </w:r>
      <w:r>
        <w:rPr>
          <w:rFonts w:ascii="Calibri" w:eastAsia="Calibri" w:hAnsi="Calibri"/>
          <w:sz w:val="22"/>
          <w:szCs w:val="22"/>
          <w:lang w:eastAsia="en-US"/>
        </w:rPr>
        <w:t xml:space="preserve"> </w:t>
      </w:r>
      <w:r w:rsidRPr="0056166F">
        <w:rPr>
          <w:rFonts w:ascii="Calibri" w:eastAsia="Calibri" w:hAnsi="Calibri"/>
          <w:sz w:val="22"/>
          <w:szCs w:val="22"/>
          <w:lang w:eastAsia="en-US"/>
        </w:rPr>
        <w:t>w przedziale 18-34 lata wzrósł z 21,5% w roku 2002 do 25,7% w 2011 roku.</w:t>
      </w:r>
    </w:p>
    <w:p w:rsidR="009D2D68" w:rsidRPr="0056166F" w:rsidRDefault="009D2D68" w:rsidP="009D2D68">
      <w:pPr>
        <w:suppressAutoHyphens w:val="0"/>
        <w:spacing w:line="276" w:lineRule="auto"/>
        <w:rPr>
          <w:rFonts w:ascii="Calibri" w:eastAsia="Calibri" w:hAnsi="Calibri"/>
          <w:sz w:val="22"/>
          <w:szCs w:val="22"/>
          <w:lang w:eastAsia="en-US"/>
        </w:rPr>
      </w:pPr>
      <w:r w:rsidRPr="0056166F">
        <w:rPr>
          <w:rFonts w:ascii="Calibri" w:eastAsia="Calibri" w:hAnsi="Calibri"/>
          <w:sz w:val="22"/>
          <w:szCs w:val="22"/>
          <w:lang w:eastAsia="en-US"/>
        </w:rPr>
        <w:t>Z danych opublikowanych przez Instytut Żywności Żywienia w Warszawie wynika, że częstość występowania nadwagi i otyłości u dzieci w krajach europejskich wynosi ponad 20%</w:t>
      </w:r>
      <w:r w:rsidRPr="0056166F">
        <w:rPr>
          <w:rFonts w:ascii="Calibri" w:eastAsia="Calibri" w:hAnsi="Calibri"/>
          <w:sz w:val="22"/>
          <w:szCs w:val="22"/>
          <w:vertAlign w:val="superscript"/>
          <w:lang w:eastAsia="en-US"/>
        </w:rPr>
        <w:footnoteReference w:id="5"/>
      </w:r>
      <w:r w:rsidRPr="0056166F">
        <w:rPr>
          <w:rFonts w:ascii="Calibri" w:eastAsia="Calibri" w:hAnsi="Calibri"/>
          <w:sz w:val="22"/>
          <w:szCs w:val="22"/>
          <w:lang w:eastAsia="en-US"/>
        </w:rPr>
        <w:t>. Bardziej niepokojąca jest sytuacja stwierdzona u dorosłej populacji Polaków. Pod koniec 2014 r. ponad 62% mężczyzn miało nadmierną wagę ciała (w tym 44% nadwagę, a 18% zaliczono do grupy otyłych).</w:t>
      </w:r>
      <w:r>
        <w:rPr>
          <w:rFonts w:ascii="Calibri" w:eastAsia="Calibri" w:hAnsi="Calibri"/>
          <w:sz w:val="22"/>
          <w:szCs w:val="22"/>
          <w:lang w:eastAsia="en-US"/>
        </w:rPr>
        <w:t xml:space="preserve"> </w:t>
      </w:r>
      <w:r w:rsidRPr="0056166F">
        <w:rPr>
          <w:rFonts w:ascii="Calibri" w:eastAsia="Calibri" w:hAnsi="Calibri"/>
          <w:sz w:val="22"/>
          <w:szCs w:val="22"/>
          <w:lang w:eastAsia="en-US"/>
        </w:rPr>
        <w:br/>
        <w:t xml:space="preserve">W przypadku kobiet odsetek ten sięgał 46% (30% miało nadwagę, a 16% stanowiły osoby otyłe). </w:t>
      </w:r>
      <w:r w:rsidRPr="0056166F">
        <w:rPr>
          <w:rFonts w:ascii="Calibri" w:eastAsia="Calibri" w:hAnsi="Calibri"/>
          <w:sz w:val="22"/>
          <w:szCs w:val="22"/>
          <w:lang w:eastAsia="en-US"/>
        </w:rPr>
        <w:br/>
        <w:t>W porównaniu z poprzednim badaniem masa ciała dorosłego Polaka nieustannie wzrasta</w:t>
      </w:r>
      <w:r w:rsidRPr="0056166F">
        <w:rPr>
          <w:rFonts w:ascii="Calibri" w:eastAsia="Calibri" w:hAnsi="Calibri"/>
          <w:sz w:val="22"/>
          <w:szCs w:val="22"/>
          <w:vertAlign w:val="superscript"/>
          <w:lang w:eastAsia="en-US"/>
        </w:rPr>
        <w:footnoteReference w:id="6"/>
      </w:r>
      <w:r w:rsidRPr="0056166F">
        <w:rPr>
          <w:rFonts w:ascii="Calibri" w:eastAsia="Calibri" w:hAnsi="Calibri"/>
          <w:sz w:val="22"/>
          <w:szCs w:val="22"/>
          <w:lang w:eastAsia="en-US"/>
        </w:rPr>
        <w:t xml:space="preserve">. Nieprawidłowe zachowania prozdrowotne dotyczą najczęściej całej rodziny. Zaledwie 10-13% przypadków otyłości trudnej w leczeniu dietetycznym stanowią schorzenia wynikające z zaburzeń genetycznych czy hormonalnych. </w:t>
      </w:r>
    </w:p>
    <w:p w:rsidR="009D2D68" w:rsidRPr="0056166F" w:rsidRDefault="009D2D68" w:rsidP="009D2D68">
      <w:pPr>
        <w:suppressAutoHyphens w:val="0"/>
        <w:spacing w:line="276" w:lineRule="auto"/>
        <w:rPr>
          <w:rFonts w:ascii="Calibri" w:eastAsia="Calibri" w:hAnsi="Calibri"/>
          <w:sz w:val="22"/>
          <w:szCs w:val="22"/>
          <w:lang w:eastAsia="en-US"/>
        </w:rPr>
      </w:pPr>
      <w:r w:rsidRPr="0056166F">
        <w:rPr>
          <w:rFonts w:ascii="Calibri" w:eastAsia="Calibri" w:hAnsi="Calibri"/>
          <w:sz w:val="22"/>
          <w:szCs w:val="22"/>
          <w:lang w:eastAsia="en-US"/>
        </w:rPr>
        <w:lastRenderedPageBreak/>
        <w:t xml:space="preserve">Konieczność podjęcia działań w zakresie prawidłowego żywienia i aktywizacji ruchowej oraz zwalczania nadwagi i otyłości, jest niezbędna. Wg Międzynarodowej Statystycznej Klasyfikacji Chorób i Problemów Zdrowotnych (ICD-10), otyłość w głównej mierze jest skutkiem braku równowagi pomiędzy energią przyjmowaną z pożywienia a energią wydatkowaną przez osobę. Stanowi jedną </w:t>
      </w:r>
      <w:r w:rsidRPr="0056166F">
        <w:rPr>
          <w:rFonts w:ascii="Calibri" w:eastAsia="Calibri" w:hAnsi="Calibri"/>
          <w:sz w:val="22"/>
          <w:szCs w:val="22"/>
          <w:lang w:eastAsia="en-US"/>
        </w:rPr>
        <w:br/>
        <w:t>z głównych przyczyn przedwczesnych zgonów. Ryzyko wystąpienia zawału serca u kobiet z otyłością jest trzykrotnie wyższe niż u kobiet z prawidłową masą ciała</w:t>
      </w:r>
      <w:r w:rsidRPr="0056166F">
        <w:rPr>
          <w:rFonts w:ascii="Calibri" w:eastAsia="Calibri" w:hAnsi="Calibri"/>
          <w:sz w:val="22"/>
          <w:szCs w:val="22"/>
          <w:vertAlign w:val="superscript"/>
          <w:lang w:eastAsia="en-US"/>
        </w:rPr>
        <w:footnoteReference w:id="7"/>
      </w:r>
      <w:r w:rsidRPr="0056166F">
        <w:rPr>
          <w:rFonts w:ascii="Calibri" w:eastAsia="Calibri" w:hAnsi="Calibri"/>
          <w:sz w:val="22"/>
          <w:szCs w:val="22"/>
          <w:lang w:eastAsia="en-US"/>
        </w:rPr>
        <w:t xml:space="preserve">. Otyłość zwiększa 3-7-krotnie ryzyko zachorowania na cukrzycę typu 2, a u osób z BMI powyżej 35 ryzyko to jest 20-krotnie większe </w:t>
      </w:r>
      <w:r w:rsidRPr="0056166F">
        <w:rPr>
          <w:rFonts w:ascii="Calibri" w:eastAsia="Calibri" w:hAnsi="Calibri"/>
          <w:sz w:val="22"/>
          <w:szCs w:val="22"/>
          <w:lang w:eastAsia="en-US"/>
        </w:rPr>
        <w:br/>
        <w:t>w stosunku do osób z prawidłową masą ciała</w:t>
      </w:r>
      <w:r w:rsidRPr="0056166F">
        <w:rPr>
          <w:rFonts w:ascii="Calibri" w:eastAsia="Calibri" w:hAnsi="Calibri"/>
          <w:sz w:val="22"/>
          <w:szCs w:val="22"/>
          <w:vertAlign w:val="superscript"/>
          <w:lang w:eastAsia="en-US"/>
        </w:rPr>
        <w:footnoteReference w:id="8"/>
      </w:r>
      <w:r w:rsidRPr="0056166F">
        <w:rPr>
          <w:rFonts w:ascii="Calibri" w:eastAsia="Calibri" w:hAnsi="Calibri"/>
          <w:sz w:val="22"/>
          <w:szCs w:val="22"/>
          <w:lang w:eastAsia="en-US"/>
        </w:rPr>
        <w:t xml:space="preserve">. </w:t>
      </w:r>
    </w:p>
    <w:p w:rsidR="009D2D68" w:rsidRPr="0056166F" w:rsidRDefault="009D2D68" w:rsidP="009D2D68">
      <w:pPr>
        <w:suppressAutoHyphens w:val="0"/>
        <w:spacing w:line="276" w:lineRule="auto"/>
        <w:rPr>
          <w:rFonts w:ascii="Calibri" w:eastAsia="Calibri" w:hAnsi="Calibri"/>
          <w:sz w:val="22"/>
          <w:szCs w:val="22"/>
          <w:lang w:eastAsia="en-US"/>
        </w:rPr>
      </w:pPr>
      <w:r w:rsidRPr="0056166F">
        <w:rPr>
          <w:rFonts w:ascii="Calibri" w:eastAsia="Calibri" w:hAnsi="Calibri"/>
          <w:sz w:val="22"/>
          <w:szCs w:val="22"/>
          <w:lang w:eastAsia="en-US"/>
        </w:rPr>
        <w:t>Cukrzyca, jako istotne zagrożenie, mające wpływ na kondycję zdrowotną społeczeństwa, często występuje jako powikłanie nadwagi i otyłości. Jak podaje Międzynarodowa Federacja Diabetologiczna (IDF) w Polsce choruje na cukrzycę około 3 mln osób, z których około 1 mln osób nie zostało jeszcze należycie zdiagnozowanych</w:t>
      </w:r>
      <w:r w:rsidRPr="0056166F">
        <w:rPr>
          <w:rFonts w:ascii="Calibri" w:eastAsia="Calibri" w:hAnsi="Calibri"/>
          <w:sz w:val="22"/>
          <w:szCs w:val="22"/>
          <w:vertAlign w:val="superscript"/>
          <w:lang w:eastAsia="en-US"/>
        </w:rPr>
        <w:footnoteReference w:id="9"/>
      </w:r>
      <w:r w:rsidRPr="0056166F">
        <w:rPr>
          <w:rFonts w:ascii="Calibri" w:eastAsia="Calibri" w:hAnsi="Calibri"/>
          <w:sz w:val="22"/>
          <w:szCs w:val="22"/>
          <w:lang w:eastAsia="en-US"/>
        </w:rPr>
        <w:t xml:space="preserve">. Właściwa diagnoza tej choroby następuje często zbyt późno, </w:t>
      </w:r>
      <w:r w:rsidRPr="0056166F">
        <w:rPr>
          <w:rFonts w:ascii="Calibri" w:eastAsia="Calibri" w:hAnsi="Calibri"/>
          <w:sz w:val="22"/>
          <w:szCs w:val="22"/>
          <w:lang w:eastAsia="en-US"/>
        </w:rPr>
        <w:br/>
        <w:t>co doprowadza do poważnych konsekwencji zdrowotnych.</w:t>
      </w:r>
    </w:p>
    <w:p w:rsidR="009D2D68" w:rsidRPr="0056166F" w:rsidRDefault="009D2D68" w:rsidP="009D2D68">
      <w:pPr>
        <w:suppressAutoHyphens w:val="0"/>
        <w:spacing w:line="276" w:lineRule="auto"/>
        <w:rPr>
          <w:rFonts w:ascii="Calibri" w:eastAsia="Calibri" w:hAnsi="Calibri"/>
          <w:sz w:val="22"/>
          <w:szCs w:val="22"/>
          <w:lang w:eastAsia="en-US"/>
        </w:rPr>
      </w:pPr>
      <w:r w:rsidRPr="0056166F">
        <w:rPr>
          <w:rFonts w:ascii="Calibri" w:eastAsia="Calibri" w:hAnsi="Calibri"/>
          <w:sz w:val="22"/>
          <w:szCs w:val="22"/>
          <w:lang w:eastAsia="en-US"/>
        </w:rPr>
        <w:t>Światowa Organizacja Zdrowia szacuje, że do 2030 roku liczba zgonów</w:t>
      </w:r>
      <w:r>
        <w:rPr>
          <w:rFonts w:ascii="Calibri" w:eastAsia="Calibri" w:hAnsi="Calibri"/>
          <w:sz w:val="22"/>
          <w:szCs w:val="22"/>
          <w:lang w:eastAsia="en-US"/>
        </w:rPr>
        <w:t xml:space="preserve"> </w:t>
      </w:r>
      <w:r w:rsidRPr="0056166F">
        <w:rPr>
          <w:rFonts w:ascii="Calibri" w:eastAsia="Calibri" w:hAnsi="Calibri"/>
          <w:sz w:val="22"/>
          <w:szCs w:val="22"/>
          <w:lang w:eastAsia="en-US"/>
        </w:rPr>
        <w:t>z powodu cukrzycy podwoi się i choroba ta stanie się jedną z najczęstszych przyczyn przedwczesnej śmierci spowodowanej chorobami niezakaźnymi.</w:t>
      </w:r>
    </w:p>
    <w:p w:rsidR="009D2D68" w:rsidRPr="0056166F" w:rsidRDefault="009D2D68" w:rsidP="009D2D68">
      <w:pPr>
        <w:suppressAutoHyphens w:val="0"/>
        <w:spacing w:line="276" w:lineRule="auto"/>
        <w:rPr>
          <w:rFonts w:ascii="Calibri" w:eastAsia="Calibri" w:hAnsi="Calibri"/>
          <w:sz w:val="22"/>
          <w:szCs w:val="22"/>
          <w:lang w:eastAsia="en-US"/>
        </w:rPr>
      </w:pPr>
      <w:r w:rsidRPr="0056166F">
        <w:rPr>
          <w:rFonts w:ascii="Calibri" w:eastAsia="Calibri" w:hAnsi="Calibri"/>
          <w:sz w:val="22"/>
          <w:szCs w:val="22"/>
          <w:lang w:eastAsia="en-US"/>
        </w:rPr>
        <w:t xml:space="preserve">Tę globalizację </w:t>
      </w:r>
      <w:proofErr w:type="spellStart"/>
      <w:r w:rsidRPr="0056166F">
        <w:rPr>
          <w:rFonts w:ascii="Calibri" w:eastAsia="Calibri" w:hAnsi="Calibri"/>
          <w:sz w:val="22"/>
          <w:szCs w:val="22"/>
          <w:lang w:eastAsia="en-US"/>
        </w:rPr>
        <w:t>zachorowań</w:t>
      </w:r>
      <w:proofErr w:type="spellEnd"/>
      <w:r w:rsidRPr="0056166F">
        <w:rPr>
          <w:rFonts w:ascii="Calibri" w:eastAsia="Calibri" w:hAnsi="Calibri"/>
          <w:sz w:val="22"/>
          <w:szCs w:val="22"/>
          <w:lang w:eastAsia="en-US"/>
        </w:rPr>
        <w:t xml:space="preserve"> na cukrzycę powodują między innymi:</w:t>
      </w:r>
    </w:p>
    <w:p w:rsidR="009D2D68" w:rsidRPr="0056166F" w:rsidRDefault="009D2D68" w:rsidP="00CF5FA1">
      <w:pPr>
        <w:numPr>
          <w:ilvl w:val="0"/>
          <w:numId w:val="4"/>
        </w:numPr>
        <w:suppressAutoHyphens w:val="0"/>
        <w:spacing w:line="276" w:lineRule="auto"/>
        <w:contextualSpacing/>
        <w:rPr>
          <w:rFonts w:ascii="Calibri" w:eastAsia="Calibri" w:hAnsi="Calibri"/>
          <w:sz w:val="22"/>
          <w:szCs w:val="22"/>
          <w:lang w:eastAsia="en-US"/>
        </w:rPr>
      </w:pPr>
      <w:r w:rsidRPr="0056166F">
        <w:rPr>
          <w:rFonts w:ascii="Calibri" w:eastAsia="Calibri" w:hAnsi="Calibri"/>
          <w:sz w:val="22"/>
          <w:szCs w:val="22"/>
          <w:lang w:eastAsia="en-US"/>
        </w:rPr>
        <w:t>niezdrowe odżywianie, wysokokaloryczna dieta,</w:t>
      </w:r>
    </w:p>
    <w:p w:rsidR="009D2D68" w:rsidRPr="0056166F" w:rsidRDefault="009D2D68" w:rsidP="00CF5FA1">
      <w:pPr>
        <w:numPr>
          <w:ilvl w:val="0"/>
          <w:numId w:val="4"/>
        </w:numPr>
        <w:suppressAutoHyphens w:val="0"/>
        <w:spacing w:line="276" w:lineRule="auto"/>
        <w:contextualSpacing/>
        <w:rPr>
          <w:rFonts w:ascii="Calibri" w:eastAsia="Calibri" w:hAnsi="Calibri"/>
          <w:sz w:val="22"/>
          <w:szCs w:val="22"/>
          <w:lang w:eastAsia="en-US"/>
        </w:rPr>
      </w:pPr>
      <w:r w:rsidRPr="0056166F">
        <w:rPr>
          <w:rFonts w:ascii="Calibri" w:eastAsia="Calibri" w:hAnsi="Calibri"/>
          <w:sz w:val="22"/>
          <w:szCs w:val="22"/>
          <w:lang w:eastAsia="en-US"/>
        </w:rPr>
        <w:t>nadwaga,</w:t>
      </w:r>
    </w:p>
    <w:p w:rsidR="009D2D68" w:rsidRPr="0056166F" w:rsidRDefault="009D2D68" w:rsidP="00CF5FA1">
      <w:pPr>
        <w:numPr>
          <w:ilvl w:val="0"/>
          <w:numId w:val="4"/>
        </w:numPr>
        <w:suppressAutoHyphens w:val="0"/>
        <w:spacing w:line="276" w:lineRule="auto"/>
        <w:contextualSpacing/>
        <w:rPr>
          <w:rFonts w:ascii="Calibri" w:eastAsia="Calibri" w:hAnsi="Calibri"/>
          <w:sz w:val="22"/>
          <w:szCs w:val="22"/>
          <w:lang w:eastAsia="en-US"/>
        </w:rPr>
      </w:pPr>
      <w:r w:rsidRPr="0056166F">
        <w:rPr>
          <w:rFonts w:ascii="Calibri" w:eastAsia="Calibri" w:hAnsi="Calibri"/>
          <w:sz w:val="22"/>
          <w:szCs w:val="22"/>
          <w:lang w:eastAsia="en-US"/>
        </w:rPr>
        <w:t>siedzący tryb życia,</w:t>
      </w:r>
    </w:p>
    <w:p w:rsidR="009D2D68" w:rsidRPr="0056166F" w:rsidRDefault="009D2D68" w:rsidP="00CF5FA1">
      <w:pPr>
        <w:numPr>
          <w:ilvl w:val="0"/>
          <w:numId w:val="4"/>
        </w:numPr>
        <w:suppressAutoHyphens w:val="0"/>
        <w:spacing w:line="276" w:lineRule="auto"/>
        <w:contextualSpacing/>
        <w:rPr>
          <w:rFonts w:ascii="Calibri" w:eastAsia="Calibri" w:hAnsi="Calibri"/>
          <w:sz w:val="22"/>
          <w:szCs w:val="22"/>
          <w:lang w:eastAsia="en-US"/>
        </w:rPr>
      </w:pPr>
      <w:r w:rsidRPr="0056166F">
        <w:rPr>
          <w:rFonts w:ascii="Calibri" w:eastAsia="Calibri" w:hAnsi="Calibri"/>
          <w:sz w:val="22"/>
          <w:szCs w:val="22"/>
          <w:lang w:eastAsia="en-US"/>
        </w:rPr>
        <w:t>brak regularnej aktywności fizycznej.</w:t>
      </w:r>
    </w:p>
    <w:p w:rsidR="009D2D68" w:rsidRPr="0056166F" w:rsidRDefault="009D2D68" w:rsidP="00CF5FA1">
      <w:pPr>
        <w:numPr>
          <w:ilvl w:val="0"/>
          <w:numId w:val="4"/>
        </w:numPr>
        <w:suppressAutoHyphens w:val="0"/>
        <w:spacing w:line="276" w:lineRule="auto"/>
        <w:contextualSpacing/>
        <w:rPr>
          <w:rFonts w:ascii="Calibri" w:eastAsia="Calibri" w:hAnsi="Calibri"/>
          <w:sz w:val="22"/>
          <w:szCs w:val="22"/>
          <w:lang w:eastAsia="en-US"/>
        </w:rPr>
      </w:pPr>
      <w:r w:rsidRPr="0056166F">
        <w:rPr>
          <w:rFonts w:ascii="Calibri" w:eastAsia="Calibri" w:hAnsi="Calibri"/>
          <w:sz w:val="22"/>
          <w:szCs w:val="22"/>
          <w:lang w:eastAsia="en-US"/>
        </w:rPr>
        <w:t>przewlekły stres.</w:t>
      </w:r>
    </w:p>
    <w:p w:rsidR="009D2D68" w:rsidRPr="0056166F" w:rsidRDefault="009D2D68" w:rsidP="009D2D68">
      <w:pPr>
        <w:suppressAutoHyphens w:val="0"/>
        <w:spacing w:line="276" w:lineRule="auto"/>
        <w:rPr>
          <w:rFonts w:ascii="Calibri" w:eastAsia="Calibri" w:hAnsi="Calibri"/>
          <w:sz w:val="22"/>
          <w:szCs w:val="22"/>
          <w:lang w:eastAsia="en-US"/>
        </w:rPr>
      </w:pPr>
      <w:r w:rsidRPr="0056166F">
        <w:rPr>
          <w:rFonts w:ascii="Calibri" w:eastAsia="Calibri" w:hAnsi="Calibri"/>
          <w:sz w:val="22"/>
          <w:szCs w:val="22"/>
          <w:lang w:eastAsia="en-US"/>
        </w:rPr>
        <w:t xml:space="preserve">Oznacza to, że osoby, u których istnieje zwiększone ryzyko występowania cukrzycy typu 2 to osoby </w:t>
      </w:r>
      <w:r w:rsidRPr="0056166F">
        <w:rPr>
          <w:rFonts w:ascii="Calibri" w:eastAsia="Calibri" w:hAnsi="Calibri"/>
          <w:sz w:val="22"/>
          <w:szCs w:val="22"/>
          <w:lang w:eastAsia="en-US"/>
        </w:rPr>
        <w:br/>
        <w:t>z nadwagą lub otyłe. Stan nadmiernego wzrostu masy ciała mieszkańców województwa małopolskiego oraz mało aktywny tryb życia nie jest problemem odizolowanym, gdyż podobną sytuację dostrzega się w całym kraju.</w:t>
      </w:r>
      <w:r>
        <w:rPr>
          <w:rFonts w:ascii="Calibri" w:eastAsia="Calibri" w:hAnsi="Calibri"/>
          <w:sz w:val="22"/>
          <w:szCs w:val="22"/>
          <w:lang w:eastAsia="en-US"/>
        </w:rPr>
        <w:t xml:space="preserve"> </w:t>
      </w:r>
      <w:r w:rsidRPr="0056166F">
        <w:rPr>
          <w:rFonts w:ascii="Calibri" w:eastAsia="Calibri" w:hAnsi="Calibri"/>
          <w:sz w:val="22"/>
          <w:szCs w:val="22"/>
          <w:lang w:eastAsia="en-US"/>
        </w:rPr>
        <w:t>Wg Polskiego Towarzystwa Diabetologicznego (PTD) w roku 2012 w Polsce na cukrzycę chorowało ok. 2,6 mln osób, z czego 300-500 tys. nie było tego świadomych. Szacuje się, że w 2030 r. ze względu na starzenie się ludności oraz związek występowania cukrzycy ze stylem życia (sposobem odżywania się, otyłością i niską aktywnością fizyczną), liczba chorych z rozpoznaną cukrzycą zwiększy się z 2 mln do 3,4 mln osób</w:t>
      </w:r>
      <w:r w:rsidRPr="0056166F">
        <w:rPr>
          <w:rFonts w:ascii="Calibri" w:eastAsia="Calibri" w:hAnsi="Calibri"/>
          <w:sz w:val="22"/>
          <w:szCs w:val="22"/>
          <w:vertAlign w:val="superscript"/>
          <w:lang w:eastAsia="en-US"/>
        </w:rPr>
        <w:footnoteReference w:id="10"/>
      </w:r>
      <w:r w:rsidRPr="0056166F">
        <w:rPr>
          <w:rFonts w:ascii="Calibri" w:eastAsia="Calibri" w:hAnsi="Calibri"/>
          <w:sz w:val="22"/>
          <w:szCs w:val="22"/>
          <w:lang w:eastAsia="en-US"/>
        </w:rPr>
        <w:t>. W 2009 r. z powodu cukrzycy zmarło 6,8 tys. osób</w:t>
      </w:r>
      <w:r w:rsidRPr="0056166F">
        <w:rPr>
          <w:rFonts w:ascii="Calibri" w:eastAsia="Calibri" w:hAnsi="Calibri"/>
          <w:sz w:val="22"/>
          <w:szCs w:val="22"/>
          <w:vertAlign w:val="superscript"/>
          <w:lang w:eastAsia="en-US"/>
        </w:rPr>
        <w:footnoteReference w:id="11"/>
      </w:r>
      <w:r w:rsidRPr="0056166F">
        <w:rPr>
          <w:rFonts w:ascii="Calibri" w:eastAsia="Calibri" w:hAnsi="Calibri"/>
          <w:sz w:val="22"/>
          <w:szCs w:val="22"/>
          <w:lang w:eastAsia="en-US"/>
        </w:rPr>
        <w:t>. Ze względu na współistnienie z innymi czynnikami ryzyka chorób sercowo-naczyniowych, cukrzyca przyczyniła się do 25% zgonów spowodowanych tymi chorobami.</w:t>
      </w:r>
      <w:r w:rsidRPr="0056166F">
        <w:rPr>
          <w:rFonts w:ascii="Calibri" w:eastAsia="Calibri" w:hAnsi="Calibri"/>
          <w:sz w:val="22"/>
          <w:szCs w:val="22"/>
          <w:vertAlign w:val="superscript"/>
          <w:lang w:eastAsia="en-US"/>
        </w:rPr>
        <w:footnoteReference w:id="12"/>
      </w:r>
      <w:r w:rsidRPr="0056166F">
        <w:rPr>
          <w:rFonts w:ascii="Calibri" w:eastAsia="Calibri" w:hAnsi="Calibri"/>
          <w:sz w:val="22"/>
          <w:szCs w:val="22"/>
          <w:lang w:eastAsia="en-US"/>
        </w:rPr>
        <w:t xml:space="preserve"> </w:t>
      </w:r>
    </w:p>
    <w:p w:rsidR="009D2D68" w:rsidRPr="0056166F" w:rsidRDefault="009D2D68" w:rsidP="009D2D68">
      <w:pPr>
        <w:tabs>
          <w:tab w:val="num" w:pos="360"/>
        </w:tabs>
        <w:suppressAutoHyphens w:val="0"/>
        <w:spacing w:after="160" w:line="259" w:lineRule="auto"/>
        <w:contextualSpacing/>
        <w:rPr>
          <w:rFonts w:ascii="Calibri" w:eastAsia="SimSun" w:hAnsi="Calibri" w:cs="Arial"/>
          <w:sz w:val="22"/>
          <w:szCs w:val="22"/>
          <w:lang w:eastAsia="zh-CN"/>
        </w:rPr>
      </w:pPr>
      <w:r w:rsidRPr="0056166F">
        <w:rPr>
          <w:rFonts w:ascii="Calibri" w:eastAsia="Calibri" w:hAnsi="Calibri"/>
          <w:sz w:val="22"/>
          <w:szCs w:val="22"/>
          <w:lang w:eastAsia="en-US"/>
        </w:rPr>
        <w:t xml:space="preserve">Nadwaga oraz otyłość sprzyjają również występowaniu chorób układu krążenia, które są przyczyną największych szkód zdrowotnych, społecznych i ekonomicznych wśród osób w okresie aktywności zawodowej, szczególnie w przypadku mężczyzn, skutkując przedwczesną umieralnością, </w:t>
      </w:r>
      <w:r w:rsidRPr="0056166F">
        <w:rPr>
          <w:rFonts w:ascii="Calibri" w:eastAsia="Calibri" w:hAnsi="Calibri"/>
          <w:sz w:val="22"/>
          <w:szCs w:val="22"/>
          <w:lang w:eastAsia="en-US"/>
        </w:rPr>
        <w:lastRenderedPageBreak/>
        <w:t>chorobowością szpitalną oraz trwałą lub okresową</w:t>
      </w:r>
      <w:r>
        <w:rPr>
          <w:rFonts w:ascii="Calibri" w:eastAsia="Calibri" w:hAnsi="Calibri"/>
          <w:sz w:val="22"/>
          <w:szCs w:val="22"/>
          <w:lang w:eastAsia="en-US"/>
        </w:rPr>
        <w:t xml:space="preserve"> </w:t>
      </w:r>
      <w:r w:rsidRPr="0056166F">
        <w:rPr>
          <w:rFonts w:ascii="Calibri" w:eastAsia="Calibri" w:hAnsi="Calibri"/>
          <w:sz w:val="22"/>
          <w:szCs w:val="22"/>
          <w:lang w:eastAsia="en-US"/>
        </w:rPr>
        <w:t>niezdolnością</w:t>
      </w:r>
      <w:r>
        <w:rPr>
          <w:rFonts w:ascii="Calibri" w:eastAsia="Calibri" w:hAnsi="Calibri"/>
          <w:sz w:val="22"/>
          <w:szCs w:val="22"/>
          <w:lang w:eastAsia="en-US"/>
        </w:rPr>
        <w:t xml:space="preserve"> </w:t>
      </w:r>
      <w:r w:rsidRPr="0056166F">
        <w:rPr>
          <w:rFonts w:ascii="Calibri" w:eastAsia="Calibri" w:hAnsi="Calibri"/>
          <w:sz w:val="22"/>
          <w:szCs w:val="22"/>
          <w:lang w:eastAsia="en-US"/>
        </w:rPr>
        <w:t>do pracy.</w:t>
      </w:r>
      <w:r>
        <w:rPr>
          <w:rFonts w:ascii="Calibri" w:eastAsia="Calibri" w:hAnsi="Calibri"/>
          <w:sz w:val="22"/>
          <w:szCs w:val="22"/>
          <w:lang w:eastAsia="en-US"/>
        </w:rPr>
        <w:t xml:space="preserve"> </w:t>
      </w:r>
      <w:r w:rsidRPr="0056166F">
        <w:rPr>
          <w:rFonts w:ascii="Calibri" w:eastAsia="SimSun" w:hAnsi="Calibri" w:cs="Arial"/>
          <w:sz w:val="22"/>
          <w:szCs w:val="22"/>
          <w:lang w:eastAsia="zh-CN"/>
        </w:rPr>
        <w:t>W 2014 roku w Polsce zgony spowodowane chorobami układu krążenia stanowiły 50,1% (14 835) ogółu stwierdzanych zgonów (29 611). W województwie małopolskim odsetek ten był wyższy o 5,01 punktów procentowych niż procent ogólnopolski (45,08%)</w:t>
      </w:r>
      <w:r w:rsidRPr="0056166F">
        <w:rPr>
          <w:rFonts w:ascii="Calibri" w:eastAsia="SimSun" w:hAnsi="Calibri" w:cs="Arial"/>
          <w:sz w:val="22"/>
          <w:szCs w:val="22"/>
          <w:vertAlign w:val="superscript"/>
          <w:lang w:eastAsia="zh-CN"/>
        </w:rPr>
        <w:footnoteReference w:id="13"/>
      </w:r>
      <w:r w:rsidRPr="0056166F">
        <w:rPr>
          <w:rFonts w:ascii="Calibri" w:eastAsia="SimSun" w:hAnsi="Calibri" w:cs="Arial"/>
          <w:sz w:val="22"/>
          <w:szCs w:val="22"/>
          <w:lang w:eastAsia="zh-CN"/>
        </w:rPr>
        <w:t>. W Małopolsce choroby kardiologiczne są najczęstszą stwierdzaną przyczyną zgonów wśród jej mieszkańców.</w:t>
      </w:r>
    </w:p>
    <w:p w:rsidR="009D2D68" w:rsidRPr="0056166F" w:rsidRDefault="009D2D68" w:rsidP="009D2D68">
      <w:pPr>
        <w:suppressAutoHyphens w:val="0"/>
        <w:spacing w:line="276" w:lineRule="auto"/>
        <w:rPr>
          <w:rFonts w:ascii="Calibri" w:eastAsia="SimSun" w:hAnsi="Calibri" w:cs="Arial"/>
          <w:sz w:val="22"/>
          <w:szCs w:val="22"/>
          <w:lang w:eastAsia="zh-CN"/>
        </w:rPr>
      </w:pPr>
      <w:r w:rsidRPr="0056166F">
        <w:rPr>
          <w:rFonts w:ascii="Calibri" w:eastAsia="SimSun" w:hAnsi="Calibri" w:cs="Arial"/>
          <w:sz w:val="22"/>
          <w:szCs w:val="22"/>
          <w:lang w:eastAsia="zh-CN"/>
        </w:rPr>
        <w:t>Dane z Głównego Urzędu Statystycznego (GUS) za rok 2014 wskazały, iż najczęstszymi przyczynami zgonów stwierdzanych z powodu chorób sercowo-naczyniowych były: miażdżyca (5,6 tys. - 37,41%), choroba niedokrwienna serca (5,4 tys. - 36,63%), choroby naczyń mózgowych (2,2 tys. -15%), choroba nadciśnieniowa (0,41 tys. - 2,77%, pozostałe zaś stanowiły 8,2%.</w:t>
      </w:r>
      <w:r>
        <w:rPr>
          <w:rFonts w:ascii="Calibri" w:eastAsia="SimSun" w:hAnsi="Calibri" w:cs="Arial"/>
          <w:sz w:val="22"/>
          <w:szCs w:val="22"/>
          <w:lang w:eastAsia="zh-CN"/>
        </w:rPr>
        <w:t xml:space="preserve"> </w:t>
      </w:r>
      <w:r w:rsidRPr="0056166F">
        <w:rPr>
          <w:rFonts w:ascii="Calibri" w:eastAsia="SimSun" w:hAnsi="Calibri" w:cs="Arial"/>
          <w:sz w:val="22"/>
          <w:szCs w:val="22"/>
          <w:lang w:eastAsia="zh-CN"/>
        </w:rPr>
        <w:t>W Małopolsce, częściej niż w Polsce, stwierdzano zgony z powodu:</w:t>
      </w:r>
      <w:r w:rsidRPr="0056166F">
        <w:rPr>
          <w:rFonts w:ascii="Calibri" w:eastAsia="SimSun" w:hAnsi="Calibri"/>
          <w:sz w:val="22"/>
          <w:szCs w:val="22"/>
          <w:lang w:eastAsia="zh-CN"/>
        </w:rPr>
        <w:t xml:space="preserve"> </w:t>
      </w:r>
      <w:r w:rsidRPr="0056166F">
        <w:rPr>
          <w:rFonts w:ascii="Calibri" w:eastAsia="SimSun" w:hAnsi="Calibri" w:cs="Arial"/>
          <w:sz w:val="22"/>
          <w:szCs w:val="22"/>
          <w:lang w:eastAsia="zh-CN"/>
        </w:rPr>
        <w:t xml:space="preserve">miażdżycy (o 16,47%), choroby niedokrwiennej serca (o 13,92%) i choroby nadciśnieniowej (0,45 %). </w:t>
      </w:r>
      <w:r w:rsidRPr="0056166F">
        <w:rPr>
          <w:rFonts w:ascii="Calibri" w:hAnsi="Calibri" w:cs="Arial"/>
          <w:sz w:val="22"/>
          <w:szCs w:val="22"/>
          <w:lang w:eastAsia="zh-CN"/>
        </w:rPr>
        <w:t>Jak podaje GUS w 2014 r. w Małopolsce ogółem na 100 tys. mieszkańców</w:t>
      </w:r>
      <w:r>
        <w:rPr>
          <w:rFonts w:ascii="Calibri" w:hAnsi="Calibri" w:cs="Arial"/>
          <w:sz w:val="22"/>
          <w:szCs w:val="22"/>
          <w:lang w:eastAsia="zh-CN"/>
        </w:rPr>
        <w:t xml:space="preserve"> </w:t>
      </w:r>
      <w:r w:rsidRPr="0056166F">
        <w:rPr>
          <w:rFonts w:ascii="Calibri" w:hAnsi="Calibri" w:cs="Arial"/>
          <w:sz w:val="22"/>
          <w:szCs w:val="22"/>
          <w:lang w:eastAsia="zh-CN"/>
        </w:rPr>
        <w:t xml:space="preserve">441 zgonów (mężczyźni i kobiety) było spowodowane chorobami układu krążenia </w:t>
      </w:r>
      <w:r w:rsidRPr="0056166F">
        <w:rPr>
          <w:rFonts w:ascii="Calibri" w:hAnsi="Calibri" w:cs="Arial"/>
          <w:sz w:val="22"/>
          <w:szCs w:val="22"/>
          <w:lang w:eastAsia="zh-CN"/>
        </w:rPr>
        <w:br/>
        <w:t>- w przypadku kobiet wskaźnik ten wynosił 465,3/100 tys. kobiet, w przypadku mężczyzn 415,1/100 tys. mężczyzn. Zgodnie z przytoczonymi danymi z powodu chorób układu krążenia częściej umierają kobiety niż mężczyźni, co jest skutkiem starszej struktury wieku kobiet. W Polsce występuje zjawisko nadumieralności mężczyzn - w</w:t>
      </w:r>
      <w:r>
        <w:rPr>
          <w:rFonts w:ascii="Calibri" w:hAnsi="Calibri" w:cs="Arial"/>
          <w:sz w:val="22"/>
          <w:szCs w:val="22"/>
          <w:lang w:eastAsia="zh-CN"/>
        </w:rPr>
        <w:t xml:space="preserve"> </w:t>
      </w:r>
      <w:r w:rsidRPr="0056166F">
        <w:rPr>
          <w:rFonts w:ascii="Calibri" w:hAnsi="Calibri" w:cs="Arial"/>
          <w:sz w:val="22"/>
          <w:szCs w:val="22"/>
          <w:lang w:eastAsia="zh-CN"/>
        </w:rPr>
        <w:t>młodszych grupach wiekowych, począwszy od 20 - 25 lat, współczynnik zgonów</w:t>
      </w:r>
      <w:r>
        <w:rPr>
          <w:rFonts w:ascii="Calibri" w:hAnsi="Calibri" w:cs="Arial"/>
          <w:sz w:val="22"/>
          <w:szCs w:val="22"/>
          <w:lang w:eastAsia="zh-CN"/>
        </w:rPr>
        <w:t xml:space="preserve"> </w:t>
      </w:r>
      <w:r w:rsidRPr="0056166F">
        <w:rPr>
          <w:rFonts w:ascii="Calibri" w:hAnsi="Calibri" w:cs="Arial"/>
          <w:sz w:val="22"/>
          <w:szCs w:val="22"/>
          <w:lang w:eastAsia="zh-CN"/>
        </w:rPr>
        <w:t>dla</w:t>
      </w:r>
      <w:r>
        <w:rPr>
          <w:rFonts w:ascii="Calibri" w:hAnsi="Calibri" w:cs="Arial"/>
          <w:sz w:val="22"/>
          <w:szCs w:val="22"/>
          <w:lang w:eastAsia="zh-CN"/>
        </w:rPr>
        <w:t xml:space="preserve"> </w:t>
      </w:r>
      <w:r w:rsidRPr="0056166F">
        <w:rPr>
          <w:rFonts w:ascii="Calibri" w:hAnsi="Calibri" w:cs="Arial"/>
          <w:sz w:val="22"/>
          <w:szCs w:val="22"/>
          <w:lang w:eastAsia="zh-CN"/>
        </w:rPr>
        <w:t>mężczyzn</w:t>
      </w:r>
      <w:r>
        <w:rPr>
          <w:rFonts w:ascii="Calibri" w:hAnsi="Calibri" w:cs="Arial"/>
          <w:sz w:val="22"/>
          <w:szCs w:val="22"/>
          <w:lang w:eastAsia="zh-CN"/>
        </w:rPr>
        <w:t xml:space="preserve"> </w:t>
      </w:r>
      <w:r w:rsidRPr="0056166F">
        <w:rPr>
          <w:rFonts w:ascii="Calibri" w:hAnsi="Calibri" w:cs="Arial"/>
          <w:sz w:val="22"/>
          <w:szCs w:val="22"/>
          <w:lang w:eastAsia="zh-CN"/>
        </w:rPr>
        <w:t>jest</w:t>
      </w:r>
      <w:r>
        <w:rPr>
          <w:rFonts w:ascii="Calibri" w:hAnsi="Calibri" w:cs="Arial"/>
          <w:sz w:val="22"/>
          <w:szCs w:val="22"/>
          <w:lang w:eastAsia="zh-CN"/>
        </w:rPr>
        <w:t xml:space="preserve"> </w:t>
      </w:r>
      <w:r w:rsidRPr="0056166F">
        <w:rPr>
          <w:rFonts w:ascii="Calibri" w:hAnsi="Calibri" w:cs="Arial"/>
          <w:sz w:val="22"/>
          <w:szCs w:val="22"/>
          <w:lang w:eastAsia="zh-CN"/>
        </w:rPr>
        <w:t>4 - krotnie wyższy</w:t>
      </w:r>
      <w:r>
        <w:rPr>
          <w:rFonts w:ascii="Calibri" w:hAnsi="Calibri" w:cs="Arial"/>
          <w:sz w:val="22"/>
          <w:szCs w:val="22"/>
          <w:lang w:eastAsia="zh-CN"/>
        </w:rPr>
        <w:t xml:space="preserve"> </w:t>
      </w:r>
      <w:r w:rsidRPr="0056166F">
        <w:rPr>
          <w:rFonts w:ascii="Calibri" w:hAnsi="Calibri" w:cs="Arial"/>
          <w:sz w:val="22"/>
          <w:szCs w:val="22"/>
          <w:lang w:eastAsia="zh-CN"/>
        </w:rPr>
        <w:t>niż</w:t>
      </w:r>
      <w:r>
        <w:rPr>
          <w:rFonts w:ascii="Calibri" w:hAnsi="Calibri" w:cs="Arial"/>
          <w:sz w:val="22"/>
          <w:szCs w:val="22"/>
          <w:lang w:eastAsia="zh-CN"/>
        </w:rPr>
        <w:t xml:space="preserve"> </w:t>
      </w:r>
      <w:r w:rsidRPr="0056166F">
        <w:rPr>
          <w:rFonts w:ascii="Calibri" w:hAnsi="Calibri" w:cs="Arial"/>
          <w:sz w:val="22"/>
          <w:szCs w:val="22"/>
          <w:lang w:eastAsia="zh-CN"/>
        </w:rPr>
        <w:t>dla</w:t>
      </w:r>
      <w:r>
        <w:rPr>
          <w:rFonts w:ascii="Calibri" w:hAnsi="Calibri" w:cs="Arial"/>
          <w:sz w:val="22"/>
          <w:szCs w:val="22"/>
          <w:lang w:eastAsia="zh-CN"/>
        </w:rPr>
        <w:t xml:space="preserve"> </w:t>
      </w:r>
      <w:r w:rsidRPr="0056166F">
        <w:rPr>
          <w:rFonts w:ascii="Calibri" w:hAnsi="Calibri" w:cs="Arial"/>
          <w:sz w:val="22"/>
          <w:szCs w:val="22"/>
          <w:lang w:eastAsia="zh-CN"/>
        </w:rPr>
        <w:t>kobiet,</w:t>
      </w:r>
      <w:r>
        <w:rPr>
          <w:rFonts w:ascii="Calibri" w:hAnsi="Calibri" w:cs="Arial"/>
          <w:sz w:val="22"/>
          <w:szCs w:val="22"/>
          <w:lang w:eastAsia="zh-CN"/>
        </w:rPr>
        <w:t xml:space="preserve"> </w:t>
      </w:r>
      <w:r w:rsidRPr="0056166F">
        <w:rPr>
          <w:rFonts w:ascii="Calibri" w:hAnsi="Calibri" w:cs="Arial"/>
          <w:sz w:val="22"/>
          <w:szCs w:val="22"/>
          <w:lang w:eastAsia="zh-CN"/>
        </w:rPr>
        <w:t>zaś</w:t>
      </w:r>
      <w:r>
        <w:rPr>
          <w:rFonts w:ascii="Calibri" w:hAnsi="Calibri" w:cs="Arial"/>
          <w:sz w:val="22"/>
          <w:szCs w:val="22"/>
          <w:lang w:eastAsia="zh-CN"/>
        </w:rPr>
        <w:t xml:space="preserve"> </w:t>
      </w:r>
      <w:r w:rsidRPr="0056166F">
        <w:rPr>
          <w:rFonts w:ascii="Calibri" w:hAnsi="Calibri" w:cs="Arial"/>
          <w:sz w:val="22"/>
          <w:szCs w:val="22"/>
          <w:lang w:eastAsia="zh-CN"/>
        </w:rPr>
        <w:t>w</w:t>
      </w:r>
      <w:r>
        <w:rPr>
          <w:rFonts w:ascii="Calibri" w:hAnsi="Calibri" w:cs="Arial"/>
          <w:sz w:val="22"/>
          <w:szCs w:val="22"/>
          <w:lang w:eastAsia="zh-CN"/>
        </w:rPr>
        <w:t xml:space="preserve"> </w:t>
      </w:r>
      <w:r w:rsidRPr="0056166F">
        <w:rPr>
          <w:rFonts w:ascii="Calibri" w:hAnsi="Calibri" w:cs="Arial"/>
          <w:sz w:val="22"/>
          <w:szCs w:val="22"/>
          <w:lang w:eastAsia="zh-CN"/>
        </w:rPr>
        <w:t>starszych</w:t>
      </w:r>
      <w:r>
        <w:rPr>
          <w:rFonts w:ascii="Calibri" w:hAnsi="Calibri" w:cs="Arial"/>
          <w:sz w:val="22"/>
          <w:szCs w:val="22"/>
          <w:lang w:eastAsia="zh-CN"/>
        </w:rPr>
        <w:t xml:space="preserve"> </w:t>
      </w:r>
      <w:r w:rsidRPr="0056166F">
        <w:rPr>
          <w:rFonts w:ascii="Calibri" w:hAnsi="Calibri" w:cs="Arial"/>
          <w:sz w:val="22"/>
          <w:szCs w:val="22"/>
          <w:lang w:eastAsia="zh-CN"/>
        </w:rPr>
        <w:t>grupach</w:t>
      </w:r>
      <w:r>
        <w:rPr>
          <w:rFonts w:ascii="Calibri" w:hAnsi="Calibri" w:cs="Arial"/>
          <w:sz w:val="22"/>
          <w:szCs w:val="22"/>
          <w:lang w:eastAsia="zh-CN"/>
        </w:rPr>
        <w:t xml:space="preserve"> </w:t>
      </w:r>
      <w:r w:rsidRPr="0056166F">
        <w:rPr>
          <w:rFonts w:ascii="Calibri" w:hAnsi="Calibri" w:cs="Arial"/>
          <w:sz w:val="22"/>
          <w:szCs w:val="22"/>
          <w:lang w:eastAsia="zh-CN"/>
        </w:rPr>
        <w:t>wieku</w:t>
      </w:r>
      <w:r>
        <w:rPr>
          <w:rFonts w:ascii="Calibri" w:hAnsi="Calibri" w:cs="Arial"/>
          <w:sz w:val="22"/>
          <w:szCs w:val="22"/>
          <w:lang w:eastAsia="zh-CN"/>
        </w:rPr>
        <w:t xml:space="preserve"> </w:t>
      </w:r>
      <w:r w:rsidRPr="0056166F">
        <w:rPr>
          <w:rFonts w:ascii="Calibri" w:hAnsi="Calibri" w:cs="Arial"/>
          <w:sz w:val="22"/>
          <w:szCs w:val="22"/>
          <w:lang w:eastAsia="zh-CN"/>
        </w:rPr>
        <w:t>3 i 2-krotnie wyższy. Przy uwzględnieniu czynnika wieku, choroby układu krążenia dotyczą w głównej mierze płci męskiej. Porównywając wskaźniki zgonów osób obu płci do 65 roku życia, odnotowuje się wyraźną różnicę na niekorzyść mężczyzn (wskaźniki: 106,7/100 tys. mężczyzn do 32,7/100 tys. kobiet).</w:t>
      </w:r>
    </w:p>
    <w:p w:rsidR="009D2D68" w:rsidRPr="0056166F" w:rsidRDefault="009D2D68" w:rsidP="009D2D68">
      <w:pPr>
        <w:suppressAutoHyphens w:val="0"/>
        <w:spacing w:line="276" w:lineRule="auto"/>
        <w:rPr>
          <w:rFonts w:ascii="Calibri" w:hAnsi="Calibri" w:cs="Arial"/>
          <w:sz w:val="22"/>
          <w:szCs w:val="22"/>
          <w:lang w:eastAsia="zh-CN"/>
        </w:rPr>
      </w:pPr>
      <w:r w:rsidRPr="0056166F">
        <w:rPr>
          <w:rFonts w:ascii="Calibri" w:hAnsi="Calibri" w:cs="Arial"/>
          <w:sz w:val="22"/>
          <w:szCs w:val="22"/>
          <w:lang w:eastAsia="zh-CN"/>
        </w:rPr>
        <w:t xml:space="preserve">Porównanie odsetka zgonów z powodu chorób układu krążenia sytuuje województwo małopolskie obok województw świętokrzyskiego, mazowieckiego, śląskiego i lubelskiego czyli wśród tych rejonów, w których procent zgonów z powodu chorób układu krążenia należy do najwyższych - w roku 2014 roku dla tych województw wynosił on powyżej 47% </w:t>
      </w:r>
      <w:r w:rsidRPr="0056166F">
        <w:rPr>
          <w:rFonts w:ascii="Calibri" w:hAnsi="Calibri" w:cs="Arial"/>
          <w:sz w:val="22"/>
          <w:szCs w:val="22"/>
          <w:vertAlign w:val="superscript"/>
          <w:lang w:eastAsia="zh-CN"/>
        </w:rPr>
        <w:footnoteReference w:id="14"/>
      </w:r>
      <w:r w:rsidRPr="0056166F">
        <w:rPr>
          <w:rFonts w:ascii="Calibri" w:hAnsi="Calibri" w:cs="Arial"/>
          <w:sz w:val="22"/>
          <w:szCs w:val="22"/>
          <w:lang w:eastAsia="zh-CN"/>
        </w:rPr>
        <w:t>.</w:t>
      </w:r>
    </w:p>
    <w:p w:rsidR="009D2D68" w:rsidRPr="0056166F" w:rsidRDefault="009D2D68" w:rsidP="009D2D68">
      <w:pPr>
        <w:suppressAutoHyphens w:val="0"/>
        <w:spacing w:line="276" w:lineRule="auto"/>
        <w:rPr>
          <w:rFonts w:ascii="Calibri" w:hAnsi="Calibri" w:cs="Arial"/>
          <w:sz w:val="22"/>
          <w:szCs w:val="22"/>
          <w:lang w:eastAsia="zh-CN"/>
        </w:rPr>
      </w:pPr>
      <w:r w:rsidRPr="0056166F">
        <w:rPr>
          <w:rFonts w:ascii="Calibri" w:hAnsi="Calibri" w:cs="Arial"/>
          <w:sz w:val="22"/>
          <w:szCs w:val="22"/>
          <w:lang w:eastAsia="zh-CN"/>
        </w:rPr>
        <w:t>Choroby układu krążenia</w:t>
      </w:r>
      <w:r>
        <w:rPr>
          <w:rFonts w:ascii="Calibri" w:hAnsi="Calibri" w:cs="Arial"/>
          <w:sz w:val="22"/>
          <w:szCs w:val="22"/>
          <w:lang w:eastAsia="zh-CN"/>
        </w:rPr>
        <w:t xml:space="preserve"> </w:t>
      </w:r>
      <w:r w:rsidRPr="0056166F">
        <w:rPr>
          <w:rFonts w:ascii="Calibri" w:hAnsi="Calibri" w:cs="Arial"/>
          <w:sz w:val="22"/>
          <w:szCs w:val="22"/>
          <w:lang w:eastAsia="zh-CN"/>
        </w:rPr>
        <w:t>(CHUK) – choroba niedokrwienna serca, zawał serca, nadciśnienie tętnicze oraz udary mózgu – są znacznie częstszą przyczyną przedwczesnych zgonów mieszkańców Polski niż przeciętnie w UE. Poziom umieralności z powodu CHUK jest w Polsce wyższy od przeciętnego w UE,</w:t>
      </w:r>
      <w:r w:rsidRPr="0056166F">
        <w:rPr>
          <w:rFonts w:ascii="Calibri" w:hAnsi="Calibri" w:cs="Arial"/>
          <w:sz w:val="22"/>
          <w:szCs w:val="22"/>
          <w:lang w:eastAsia="zh-CN"/>
        </w:rPr>
        <w:br/>
        <w:t xml:space="preserve"> aż o 89% w przypadku mężczyzn i o 58% w przypadku kobiet.</w:t>
      </w:r>
      <w:r w:rsidRPr="0056166F">
        <w:rPr>
          <w:rFonts w:ascii="Calibri" w:hAnsi="Calibri" w:cs="Arial"/>
          <w:sz w:val="22"/>
          <w:szCs w:val="22"/>
          <w:vertAlign w:val="superscript"/>
          <w:lang w:eastAsia="zh-CN"/>
        </w:rPr>
        <w:footnoteReference w:id="15"/>
      </w:r>
      <w:r w:rsidRPr="0056166F">
        <w:rPr>
          <w:rFonts w:ascii="Calibri" w:hAnsi="Calibri" w:cs="Arial"/>
          <w:sz w:val="22"/>
          <w:szCs w:val="22"/>
          <w:lang w:eastAsia="zh-CN"/>
        </w:rPr>
        <w:t xml:space="preserve"> Wspomniane udary są częstym powikłaniem migotania przedsionków, a ich czynniki ryzyka – palenie tytoniu, otyłość/nadwaga, nadciśnienie tętnicze, hipercholesterolemia, cukrzyca oraz brak aktywności fizycznej- pokrywają się </w:t>
      </w:r>
      <w:r w:rsidRPr="0056166F">
        <w:rPr>
          <w:rFonts w:ascii="Calibri" w:hAnsi="Calibri" w:cs="Arial"/>
          <w:sz w:val="22"/>
          <w:szCs w:val="22"/>
          <w:lang w:eastAsia="zh-CN"/>
        </w:rPr>
        <w:br/>
        <w:t>z czynnikami ryzyka zawału serca</w:t>
      </w:r>
      <w:r w:rsidRPr="0056166F">
        <w:rPr>
          <w:rFonts w:ascii="Calibri" w:hAnsi="Calibri" w:cs="Arial"/>
          <w:sz w:val="22"/>
          <w:szCs w:val="22"/>
          <w:vertAlign w:val="superscript"/>
          <w:lang w:eastAsia="zh-CN"/>
        </w:rPr>
        <w:footnoteReference w:id="16"/>
      </w:r>
      <w:r w:rsidRPr="0056166F">
        <w:rPr>
          <w:rFonts w:ascii="Calibri" w:hAnsi="Calibri" w:cs="Arial"/>
          <w:sz w:val="22"/>
          <w:szCs w:val="22"/>
          <w:lang w:eastAsia="zh-CN"/>
        </w:rPr>
        <w:t>. Z badania INTERSTROKE wynika, że 10 modyfikowalnych czynników odpowiada za więcej niż 90% ryzyka udaru mózgu</w:t>
      </w:r>
      <w:r w:rsidRPr="0056166F">
        <w:rPr>
          <w:rFonts w:ascii="Calibri" w:hAnsi="Calibri" w:cs="Arial"/>
          <w:sz w:val="22"/>
          <w:szCs w:val="22"/>
          <w:vertAlign w:val="superscript"/>
          <w:lang w:eastAsia="zh-CN"/>
        </w:rPr>
        <w:footnoteReference w:id="17"/>
      </w:r>
      <w:r w:rsidRPr="0056166F">
        <w:rPr>
          <w:rFonts w:ascii="Calibri" w:hAnsi="Calibri" w:cs="Arial"/>
          <w:sz w:val="22"/>
          <w:szCs w:val="22"/>
          <w:lang w:eastAsia="zh-CN"/>
        </w:rPr>
        <w:t>.</w:t>
      </w:r>
    </w:p>
    <w:p w:rsidR="009D2D68" w:rsidRPr="0056166F" w:rsidRDefault="009D2D68" w:rsidP="009D2D68">
      <w:pPr>
        <w:suppressAutoHyphens w:val="0"/>
        <w:spacing w:line="276" w:lineRule="auto"/>
        <w:rPr>
          <w:rFonts w:ascii="Calibri" w:eastAsia="Calibri" w:hAnsi="Calibri"/>
          <w:sz w:val="22"/>
          <w:szCs w:val="22"/>
          <w:lang w:eastAsia="en-US"/>
        </w:rPr>
      </w:pPr>
      <w:r w:rsidRPr="0056166F">
        <w:rPr>
          <w:rFonts w:ascii="Calibri" w:eastAsia="Calibri" w:hAnsi="Calibri"/>
          <w:sz w:val="22"/>
          <w:szCs w:val="22"/>
          <w:lang w:eastAsia="en-US"/>
        </w:rPr>
        <w:t xml:space="preserve">Równie niepokojącym zjawiskiem, poprzez swą powszechność jest występująca u osób z nadwagą </w:t>
      </w:r>
      <w:r w:rsidRPr="0056166F">
        <w:rPr>
          <w:rFonts w:ascii="Calibri" w:eastAsia="Calibri" w:hAnsi="Calibri"/>
          <w:sz w:val="22"/>
          <w:szCs w:val="22"/>
          <w:lang w:eastAsia="en-US"/>
        </w:rPr>
        <w:br/>
        <w:t>i otyłością, nieświadomość problemu lub stosowanie popularnych, często nieskutecznych diet. Ponadto obserwuje się coraz więcej współistniejących z nadwagą i otyłością zaburzeń o charakterze emocjonalnym, wywołanych między innymi brakiem akceptacji społecznej ze strony otoczenia czy też obniżonym poczuciem własnej wartości. Dla zapewnienia pełnej opieki nad tymi osobami niezbędne jest więc, także uruchomienie pomocy psychologicznej.</w:t>
      </w:r>
    </w:p>
    <w:p w:rsidR="009D2D68" w:rsidRPr="0056166F" w:rsidRDefault="009D2D68" w:rsidP="00CF5FA1">
      <w:pPr>
        <w:numPr>
          <w:ilvl w:val="0"/>
          <w:numId w:val="3"/>
        </w:numPr>
        <w:suppressAutoHyphens w:val="0"/>
        <w:spacing w:line="276" w:lineRule="auto"/>
        <w:contextualSpacing/>
        <w:rPr>
          <w:rFonts w:ascii="Calibri" w:eastAsia="Calibri" w:hAnsi="Calibri"/>
          <w:b/>
          <w:sz w:val="22"/>
          <w:szCs w:val="22"/>
          <w:u w:val="single"/>
          <w:lang w:eastAsia="en-US"/>
        </w:rPr>
      </w:pPr>
      <w:r w:rsidRPr="0056166F">
        <w:rPr>
          <w:rFonts w:ascii="Calibri" w:eastAsia="Calibri" w:hAnsi="Calibri"/>
          <w:b/>
          <w:sz w:val="22"/>
          <w:szCs w:val="22"/>
          <w:u w:val="single"/>
          <w:lang w:eastAsia="en-US"/>
        </w:rPr>
        <w:lastRenderedPageBreak/>
        <w:t xml:space="preserve"> Epidemiologia</w:t>
      </w:r>
    </w:p>
    <w:p w:rsidR="009D2D68" w:rsidRPr="0056166F" w:rsidRDefault="009D2D68" w:rsidP="009D2D68">
      <w:pPr>
        <w:suppressAutoHyphens w:val="0"/>
        <w:spacing w:line="276" w:lineRule="auto"/>
        <w:rPr>
          <w:rFonts w:ascii="Calibri" w:eastAsia="Calibri" w:hAnsi="Calibri"/>
          <w:sz w:val="22"/>
          <w:szCs w:val="22"/>
          <w:lang w:eastAsia="en-US"/>
        </w:rPr>
      </w:pPr>
      <w:r w:rsidRPr="0056166F">
        <w:rPr>
          <w:rFonts w:ascii="Calibri" w:eastAsia="Calibri" w:hAnsi="Calibri"/>
          <w:sz w:val="22"/>
          <w:szCs w:val="22"/>
          <w:lang w:eastAsia="en-US"/>
        </w:rPr>
        <w:t xml:space="preserve">Otyłość jako przewlekła choroba metaboliczna przyczynia się do powstania poważnych konsekwencji zdrowotnych. Nadwaga pomimo, że nie jest zaliczana do jednostki chorobowej może spowodować </w:t>
      </w:r>
      <w:r w:rsidRPr="0056166F">
        <w:rPr>
          <w:rFonts w:ascii="Calibri" w:eastAsia="Calibri" w:hAnsi="Calibri"/>
          <w:sz w:val="22"/>
          <w:szCs w:val="22"/>
          <w:lang w:eastAsia="en-US"/>
        </w:rPr>
        <w:br/>
        <w:t>z kolei szereg zaburzeń w organizmie, a przede wszystkim doprowadzić do powstania otyłości.</w:t>
      </w:r>
      <w:r>
        <w:rPr>
          <w:rFonts w:ascii="Calibri" w:eastAsia="Calibri" w:hAnsi="Calibri"/>
          <w:sz w:val="22"/>
          <w:szCs w:val="22"/>
          <w:lang w:eastAsia="en-US"/>
        </w:rPr>
        <w:t xml:space="preserve"> </w:t>
      </w:r>
      <w:r w:rsidRPr="0056166F">
        <w:rPr>
          <w:rFonts w:ascii="Calibri" w:eastAsia="Calibri" w:hAnsi="Calibri"/>
          <w:sz w:val="22"/>
          <w:szCs w:val="22"/>
          <w:lang w:eastAsia="en-US"/>
        </w:rPr>
        <w:t>Zarówno nadwaga jak i otyłość stanowią istotny obszar obejmujący szereg działań w zakresie zdrowia publicznego. Stwierdzono, że występowanie otyłości u młodzieży wiąże się ze zwiększoną zachorowalnością i śmiertelnością po 50 roku życia, niezależnie od masy ciała tych osób w wieku dorosłym</w:t>
      </w:r>
      <w:r w:rsidRPr="0056166F">
        <w:rPr>
          <w:rFonts w:ascii="Calibri" w:eastAsia="Calibri" w:hAnsi="Calibri"/>
          <w:sz w:val="22"/>
          <w:szCs w:val="22"/>
          <w:vertAlign w:val="superscript"/>
          <w:lang w:eastAsia="en-US"/>
        </w:rPr>
        <w:footnoteReference w:id="18"/>
      </w:r>
      <w:r w:rsidRPr="0056166F">
        <w:rPr>
          <w:rFonts w:ascii="Calibri" w:eastAsia="Calibri" w:hAnsi="Calibri"/>
          <w:sz w:val="22"/>
          <w:szCs w:val="22"/>
          <w:lang w:eastAsia="en-US"/>
        </w:rPr>
        <w:t>. Poważne następstwa zdrowotne otyłości, a także szybki wzrost częstości jej występowania sprawiły, że określa się ją mianem epidemii</w:t>
      </w:r>
      <w:r w:rsidRPr="0056166F">
        <w:rPr>
          <w:rFonts w:ascii="Calibri" w:eastAsia="Calibri" w:hAnsi="Calibri"/>
          <w:sz w:val="22"/>
          <w:szCs w:val="22"/>
          <w:vertAlign w:val="superscript"/>
          <w:lang w:eastAsia="en-US"/>
        </w:rPr>
        <w:footnoteReference w:id="19"/>
      </w:r>
      <w:r w:rsidRPr="0056166F">
        <w:rPr>
          <w:rFonts w:ascii="Calibri" w:eastAsia="Calibri" w:hAnsi="Calibri"/>
          <w:sz w:val="22"/>
          <w:szCs w:val="22"/>
          <w:lang w:eastAsia="en-US"/>
        </w:rPr>
        <w:t>. Potwierdzeniem tego jest obserwowany w świecie gwałtowny wzrost osób otyłych. W 1975 r. odnotowano takich osób 105 000 000, a w 2014 r. już 841 000 000</w:t>
      </w:r>
      <w:r w:rsidRPr="0056166F">
        <w:rPr>
          <w:rFonts w:ascii="Calibri" w:eastAsia="Calibri" w:hAnsi="Calibri"/>
          <w:sz w:val="22"/>
          <w:szCs w:val="22"/>
          <w:vertAlign w:val="superscript"/>
          <w:lang w:eastAsia="en-US"/>
        </w:rPr>
        <w:footnoteReference w:id="20"/>
      </w:r>
      <w:r w:rsidRPr="0056166F">
        <w:rPr>
          <w:rFonts w:ascii="Calibri" w:eastAsia="Calibri" w:hAnsi="Calibri"/>
          <w:sz w:val="22"/>
          <w:szCs w:val="22"/>
          <w:lang w:eastAsia="en-US"/>
        </w:rPr>
        <w:t>.</w:t>
      </w:r>
    </w:p>
    <w:p w:rsidR="009D2D68" w:rsidRPr="0056166F" w:rsidRDefault="009D2D68" w:rsidP="009D2D68">
      <w:pPr>
        <w:suppressAutoHyphens w:val="0"/>
        <w:spacing w:line="276" w:lineRule="auto"/>
        <w:rPr>
          <w:rFonts w:ascii="Calibri" w:eastAsia="Calibri" w:hAnsi="Calibri"/>
          <w:sz w:val="22"/>
          <w:szCs w:val="22"/>
          <w:lang w:eastAsia="en-US"/>
        </w:rPr>
      </w:pPr>
      <w:r w:rsidRPr="0056166F">
        <w:rPr>
          <w:rFonts w:ascii="Calibri" w:eastAsia="Calibri" w:hAnsi="Calibri"/>
          <w:sz w:val="22"/>
          <w:szCs w:val="22"/>
          <w:lang w:eastAsia="en-US"/>
        </w:rPr>
        <w:t xml:space="preserve">W województwie małopolskim w latach 2013-2015 spośród wymienionej klasyfikacji otyłości, najwięcej </w:t>
      </w:r>
      <w:proofErr w:type="spellStart"/>
      <w:r w:rsidRPr="0056166F">
        <w:rPr>
          <w:rFonts w:ascii="Calibri" w:eastAsia="Calibri" w:hAnsi="Calibri"/>
          <w:sz w:val="22"/>
          <w:szCs w:val="22"/>
          <w:lang w:eastAsia="en-US"/>
        </w:rPr>
        <w:t>rozpoznań</w:t>
      </w:r>
      <w:proofErr w:type="spellEnd"/>
      <w:r w:rsidRPr="0056166F">
        <w:rPr>
          <w:rFonts w:ascii="Calibri" w:eastAsia="Calibri" w:hAnsi="Calibri"/>
          <w:sz w:val="22"/>
          <w:szCs w:val="22"/>
          <w:lang w:eastAsia="en-US"/>
        </w:rPr>
        <w:t xml:space="preserve"> z tytułu otyłości spowodowanej nadmierną podażą energii stwierdzono wśród pacjentów pomiędzy</w:t>
      </w:r>
      <w:r>
        <w:rPr>
          <w:rFonts w:ascii="Calibri" w:eastAsia="Calibri" w:hAnsi="Calibri"/>
          <w:sz w:val="22"/>
          <w:szCs w:val="22"/>
          <w:lang w:eastAsia="en-US"/>
        </w:rPr>
        <w:t xml:space="preserve"> </w:t>
      </w:r>
      <w:r w:rsidRPr="0056166F">
        <w:rPr>
          <w:rFonts w:ascii="Calibri" w:eastAsia="Calibri" w:hAnsi="Calibri"/>
          <w:sz w:val="22"/>
          <w:szCs w:val="22"/>
          <w:lang w:eastAsia="en-US"/>
        </w:rPr>
        <w:t>31 a 60 r.ż. - tabela 1.</w:t>
      </w:r>
    </w:p>
    <w:tbl>
      <w:tblPr>
        <w:tblW w:w="8940" w:type="dxa"/>
        <w:jc w:val="center"/>
        <w:tblLayout w:type="fixed"/>
        <w:tblCellMar>
          <w:left w:w="70" w:type="dxa"/>
          <w:right w:w="70" w:type="dxa"/>
        </w:tblCellMar>
        <w:tblLook w:val="04A0" w:firstRow="1" w:lastRow="0" w:firstColumn="1" w:lastColumn="0" w:noHBand="0" w:noVBand="1"/>
      </w:tblPr>
      <w:tblGrid>
        <w:gridCol w:w="2460"/>
        <w:gridCol w:w="1500"/>
        <w:gridCol w:w="1276"/>
        <w:gridCol w:w="1233"/>
        <w:gridCol w:w="1237"/>
        <w:gridCol w:w="1234"/>
      </w:tblGrid>
      <w:tr w:rsidR="009D2D68" w:rsidRPr="0056166F" w:rsidTr="00E762FA">
        <w:trPr>
          <w:trHeight w:val="635"/>
          <w:jc w:val="center"/>
        </w:trPr>
        <w:tc>
          <w:tcPr>
            <w:tcW w:w="8940" w:type="dxa"/>
            <w:gridSpan w:val="6"/>
            <w:tcBorders>
              <w:top w:val="nil"/>
              <w:left w:val="nil"/>
              <w:bottom w:val="nil"/>
              <w:right w:val="nil"/>
            </w:tcBorders>
            <w:shd w:val="clear" w:color="auto" w:fill="auto"/>
            <w:vAlign w:val="center"/>
            <w:hideMark/>
          </w:tcPr>
          <w:p w:rsidR="009D2D68" w:rsidRPr="0056166F" w:rsidRDefault="009D2D68" w:rsidP="00E762FA">
            <w:pPr>
              <w:suppressAutoHyphens w:val="0"/>
              <w:spacing w:line="276" w:lineRule="auto"/>
              <w:rPr>
                <w:rFonts w:ascii="Calibri" w:eastAsia="Calibri" w:hAnsi="Calibri"/>
                <w:b/>
                <w:sz w:val="20"/>
                <w:szCs w:val="20"/>
                <w:lang w:eastAsia="en-US"/>
              </w:rPr>
            </w:pPr>
            <w:r w:rsidRPr="0056166F">
              <w:rPr>
                <w:rFonts w:ascii="Calibri" w:hAnsi="Calibri"/>
                <w:b/>
                <w:sz w:val="20"/>
                <w:szCs w:val="20"/>
                <w:lang w:eastAsia="pl-PL"/>
              </w:rPr>
              <w:t xml:space="preserve">Tabela 1. </w:t>
            </w:r>
            <w:r w:rsidRPr="0056166F">
              <w:rPr>
                <w:rFonts w:ascii="Calibri" w:eastAsia="Calibri" w:hAnsi="Calibri"/>
                <w:b/>
                <w:sz w:val="20"/>
                <w:szCs w:val="20"/>
                <w:lang w:eastAsia="en-US"/>
              </w:rPr>
              <w:t xml:space="preserve">Liczba stwierdzonych </w:t>
            </w:r>
            <w:proofErr w:type="spellStart"/>
            <w:r w:rsidRPr="0056166F">
              <w:rPr>
                <w:rFonts w:ascii="Calibri" w:eastAsia="Calibri" w:hAnsi="Calibri"/>
                <w:b/>
                <w:sz w:val="20"/>
                <w:szCs w:val="20"/>
                <w:lang w:eastAsia="en-US"/>
              </w:rPr>
              <w:t>rozpoznań</w:t>
            </w:r>
            <w:proofErr w:type="spellEnd"/>
            <w:r w:rsidRPr="0056166F">
              <w:rPr>
                <w:rFonts w:ascii="Calibri" w:eastAsia="Calibri" w:hAnsi="Calibri"/>
                <w:b/>
                <w:sz w:val="20"/>
                <w:szCs w:val="20"/>
                <w:lang w:eastAsia="en-US"/>
              </w:rPr>
              <w:t xml:space="preserve"> otyłości w województwie małopolskim w wieku 18-30 lat i 31-60 lat w latach 2013-2015 r.</w:t>
            </w:r>
          </w:p>
        </w:tc>
      </w:tr>
      <w:tr w:rsidR="009D2D68" w:rsidRPr="0056166F" w:rsidTr="00E762FA">
        <w:trPr>
          <w:trHeight w:val="418"/>
          <w:jc w:val="center"/>
        </w:trPr>
        <w:tc>
          <w:tcPr>
            <w:tcW w:w="2460" w:type="dxa"/>
            <w:tcBorders>
              <w:top w:val="single" w:sz="8" w:space="0" w:color="auto"/>
              <w:left w:val="single" w:sz="8" w:space="0" w:color="auto"/>
              <w:bottom w:val="single" w:sz="8" w:space="0" w:color="auto"/>
              <w:right w:val="single" w:sz="8" w:space="0" w:color="auto"/>
            </w:tcBorders>
            <w:shd w:val="clear" w:color="auto" w:fill="FFF2CC"/>
            <w:vAlign w:val="center"/>
            <w:hideMark/>
          </w:tcPr>
          <w:p w:rsidR="009D2D68" w:rsidRPr="0056166F" w:rsidRDefault="009D2D68" w:rsidP="00E762FA">
            <w:pPr>
              <w:suppressAutoHyphens w:val="0"/>
              <w:spacing w:line="240" w:lineRule="auto"/>
              <w:jc w:val="center"/>
              <w:rPr>
                <w:rFonts w:ascii="Calibri" w:hAnsi="Calibri"/>
                <w:b/>
                <w:bCs/>
                <w:sz w:val="20"/>
                <w:szCs w:val="20"/>
                <w:lang w:eastAsia="pl-PL"/>
              </w:rPr>
            </w:pPr>
            <w:r w:rsidRPr="0056166F">
              <w:rPr>
                <w:rFonts w:ascii="Calibri" w:hAnsi="Calibri"/>
                <w:b/>
                <w:bCs/>
                <w:sz w:val="20"/>
                <w:szCs w:val="20"/>
                <w:lang w:eastAsia="pl-PL"/>
              </w:rPr>
              <w:t>Klasyfikacja ICD-10</w:t>
            </w:r>
          </w:p>
        </w:tc>
        <w:tc>
          <w:tcPr>
            <w:tcW w:w="1500" w:type="dxa"/>
            <w:tcBorders>
              <w:top w:val="single" w:sz="8" w:space="0" w:color="auto"/>
              <w:left w:val="nil"/>
              <w:bottom w:val="single" w:sz="8" w:space="0" w:color="auto"/>
              <w:right w:val="single" w:sz="8" w:space="0" w:color="auto"/>
            </w:tcBorders>
            <w:shd w:val="clear" w:color="auto" w:fill="FFF2CC"/>
            <w:vAlign w:val="center"/>
            <w:hideMark/>
          </w:tcPr>
          <w:p w:rsidR="009D2D68" w:rsidRPr="0056166F" w:rsidRDefault="009D2D68" w:rsidP="00E762FA">
            <w:pPr>
              <w:suppressAutoHyphens w:val="0"/>
              <w:spacing w:line="240" w:lineRule="auto"/>
              <w:jc w:val="center"/>
              <w:rPr>
                <w:rFonts w:ascii="Calibri" w:hAnsi="Calibri"/>
                <w:b/>
                <w:bCs/>
                <w:sz w:val="20"/>
                <w:szCs w:val="20"/>
                <w:lang w:eastAsia="pl-PL"/>
              </w:rPr>
            </w:pPr>
            <w:r w:rsidRPr="0056166F">
              <w:rPr>
                <w:rFonts w:ascii="Calibri" w:hAnsi="Calibri"/>
                <w:b/>
                <w:bCs/>
                <w:sz w:val="20"/>
                <w:szCs w:val="20"/>
                <w:lang w:eastAsia="pl-PL"/>
              </w:rPr>
              <w:t>Grupa wiekowa</w:t>
            </w:r>
          </w:p>
        </w:tc>
        <w:tc>
          <w:tcPr>
            <w:tcW w:w="1276" w:type="dxa"/>
            <w:tcBorders>
              <w:top w:val="single" w:sz="8" w:space="0" w:color="auto"/>
              <w:left w:val="nil"/>
              <w:bottom w:val="single" w:sz="8" w:space="0" w:color="auto"/>
              <w:right w:val="single" w:sz="8" w:space="0" w:color="auto"/>
            </w:tcBorders>
            <w:shd w:val="clear" w:color="auto" w:fill="FFF2CC"/>
            <w:vAlign w:val="center"/>
            <w:hideMark/>
          </w:tcPr>
          <w:p w:rsidR="009D2D68" w:rsidRPr="0056166F" w:rsidRDefault="009D2D68" w:rsidP="00E762FA">
            <w:pPr>
              <w:suppressAutoHyphens w:val="0"/>
              <w:spacing w:line="240" w:lineRule="auto"/>
              <w:jc w:val="center"/>
              <w:rPr>
                <w:rFonts w:ascii="Calibri" w:hAnsi="Calibri"/>
                <w:b/>
                <w:bCs/>
                <w:sz w:val="20"/>
                <w:szCs w:val="20"/>
                <w:lang w:eastAsia="pl-PL"/>
              </w:rPr>
            </w:pPr>
            <w:r w:rsidRPr="0056166F">
              <w:rPr>
                <w:rFonts w:ascii="Calibri" w:hAnsi="Calibri"/>
                <w:b/>
                <w:bCs/>
                <w:sz w:val="20"/>
                <w:szCs w:val="20"/>
                <w:lang w:eastAsia="pl-PL"/>
              </w:rPr>
              <w:t xml:space="preserve">Liczba pacjentów </w:t>
            </w:r>
            <w:r w:rsidRPr="0056166F">
              <w:rPr>
                <w:rFonts w:ascii="Calibri" w:hAnsi="Calibri"/>
                <w:b/>
                <w:bCs/>
                <w:sz w:val="20"/>
                <w:szCs w:val="20"/>
                <w:lang w:eastAsia="pl-PL"/>
              </w:rPr>
              <w:br/>
              <w:t>w 2013 r.*</w:t>
            </w:r>
          </w:p>
        </w:tc>
        <w:tc>
          <w:tcPr>
            <w:tcW w:w="1233" w:type="dxa"/>
            <w:tcBorders>
              <w:top w:val="single" w:sz="8" w:space="0" w:color="auto"/>
              <w:left w:val="nil"/>
              <w:bottom w:val="single" w:sz="8" w:space="0" w:color="auto"/>
              <w:right w:val="single" w:sz="8" w:space="0" w:color="auto"/>
            </w:tcBorders>
            <w:shd w:val="clear" w:color="auto" w:fill="FFF2CC"/>
            <w:vAlign w:val="center"/>
            <w:hideMark/>
          </w:tcPr>
          <w:p w:rsidR="009D2D68" w:rsidRPr="0056166F" w:rsidRDefault="009D2D68" w:rsidP="00E762FA">
            <w:pPr>
              <w:suppressAutoHyphens w:val="0"/>
              <w:spacing w:line="240" w:lineRule="auto"/>
              <w:jc w:val="center"/>
              <w:rPr>
                <w:rFonts w:ascii="Calibri" w:hAnsi="Calibri"/>
                <w:b/>
                <w:bCs/>
                <w:sz w:val="20"/>
                <w:szCs w:val="20"/>
                <w:lang w:eastAsia="pl-PL"/>
              </w:rPr>
            </w:pPr>
            <w:r w:rsidRPr="0056166F">
              <w:rPr>
                <w:rFonts w:ascii="Calibri" w:hAnsi="Calibri"/>
                <w:b/>
                <w:bCs/>
                <w:sz w:val="20"/>
                <w:szCs w:val="20"/>
                <w:lang w:eastAsia="pl-PL"/>
              </w:rPr>
              <w:t>Liczba pacjentów</w:t>
            </w:r>
            <w:r w:rsidRPr="0056166F">
              <w:rPr>
                <w:rFonts w:ascii="Calibri" w:hAnsi="Calibri"/>
                <w:b/>
                <w:bCs/>
                <w:sz w:val="20"/>
                <w:szCs w:val="20"/>
                <w:lang w:eastAsia="pl-PL"/>
              </w:rPr>
              <w:br/>
              <w:t xml:space="preserve"> w 2014 r.*</w:t>
            </w:r>
          </w:p>
        </w:tc>
        <w:tc>
          <w:tcPr>
            <w:tcW w:w="1237" w:type="dxa"/>
            <w:tcBorders>
              <w:top w:val="single" w:sz="8" w:space="0" w:color="auto"/>
              <w:left w:val="nil"/>
              <w:bottom w:val="single" w:sz="8" w:space="0" w:color="auto"/>
              <w:right w:val="single" w:sz="8" w:space="0" w:color="auto"/>
            </w:tcBorders>
            <w:shd w:val="clear" w:color="auto" w:fill="FFF2CC"/>
            <w:vAlign w:val="center"/>
            <w:hideMark/>
          </w:tcPr>
          <w:p w:rsidR="009D2D68" w:rsidRPr="0056166F" w:rsidRDefault="009D2D68" w:rsidP="00E762FA">
            <w:pPr>
              <w:suppressAutoHyphens w:val="0"/>
              <w:spacing w:line="240" w:lineRule="auto"/>
              <w:jc w:val="center"/>
              <w:rPr>
                <w:rFonts w:ascii="Calibri" w:hAnsi="Calibri"/>
                <w:b/>
                <w:bCs/>
                <w:sz w:val="20"/>
                <w:szCs w:val="20"/>
                <w:lang w:eastAsia="pl-PL"/>
              </w:rPr>
            </w:pPr>
            <w:r w:rsidRPr="0056166F">
              <w:rPr>
                <w:rFonts w:ascii="Calibri" w:hAnsi="Calibri"/>
                <w:b/>
                <w:bCs/>
                <w:sz w:val="20"/>
                <w:szCs w:val="20"/>
                <w:lang w:eastAsia="pl-PL"/>
              </w:rPr>
              <w:t xml:space="preserve">Liczba pacjentów </w:t>
            </w:r>
            <w:r w:rsidRPr="0056166F">
              <w:rPr>
                <w:rFonts w:ascii="Calibri" w:hAnsi="Calibri"/>
                <w:b/>
                <w:bCs/>
                <w:sz w:val="20"/>
                <w:szCs w:val="20"/>
                <w:lang w:eastAsia="pl-PL"/>
              </w:rPr>
              <w:br/>
              <w:t>w 2015 r.*</w:t>
            </w:r>
          </w:p>
        </w:tc>
        <w:tc>
          <w:tcPr>
            <w:tcW w:w="1234" w:type="dxa"/>
            <w:tcBorders>
              <w:top w:val="single" w:sz="8" w:space="0" w:color="auto"/>
              <w:left w:val="nil"/>
              <w:bottom w:val="single" w:sz="8" w:space="0" w:color="auto"/>
              <w:right w:val="single" w:sz="8" w:space="0" w:color="auto"/>
            </w:tcBorders>
            <w:shd w:val="clear" w:color="auto" w:fill="FFF2CC"/>
          </w:tcPr>
          <w:p w:rsidR="009D2D68" w:rsidRPr="0056166F" w:rsidRDefault="009D2D68" w:rsidP="00E762FA">
            <w:pPr>
              <w:suppressAutoHyphens w:val="0"/>
              <w:spacing w:line="240" w:lineRule="auto"/>
              <w:rPr>
                <w:rFonts w:ascii="Calibri" w:hAnsi="Calibri"/>
                <w:b/>
                <w:bCs/>
                <w:sz w:val="20"/>
                <w:szCs w:val="20"/>
                <w:lang w:eastAsia="pl-PL"/>
              </w:rPr>
            </w:pPr>
          </w:p>
          <w:p w:rsidR="009D2D68" w:rsidRPr="0056166F" w:rsidRDefault="009D2D68" w:rsidP="00E762FA">
            <w:pPr>
              <w:suppressAutoHyphens w:val="0"/>
              <w:spacing w:line="240" w:lineRule="auto"/>
              <w:jc w:val="center"/>
              <w:rPr>
                <w:rFonts w:ascii="Calibri" w:hAnsi="Calibri"/>
                <w:b/>
                <w:bCs/>
                <w:sz w:val="20"/>
                <w:szCs w:val="20"/>
                <w:lang w:eastAsia="pl-PL"/>
              </w:rPr>
            </w:pPr>
            <w:r w:rsidRPr="0056166F">
              <w:rPr>
                <w:rFonts w:ascii="Calibri" w:hAnsi="Calibri"/>
                <w:b/>
                <w:bCs/>
                <w:sz w:val="20"/>
                <w:szCs w:val="20"/>
                <w:lang w:eastAsia="pl-PL"/>
              </w:rPr>
              <w:t>Suma</w:t>
            </w:r>
          </w:p>
          <w:p w:rsidR="009D2D68" w:rsidRPr="0056166F" w:rsidRDefault="009D2D68" w:rsidP="00E762FA">
            <w:pPr>
              <w:suppressAutoHyphens w:val="0"/>
              <w:spacing w:line="240" w:lineRule="auto"/>
              <w:jc w:val="center"/>
              <w:rPr>
                <w:rFonts w:ascii="Calibri" w:hAnsi="Calibri"/>
                <w:b/>
                <w:bCs/>
                <w:sz w:val="20"/>
                <w:szCs w:val="20"/>
                <w:lang w:eastAsia="pl-PL"/>
              </w:rPr>
            </w:pPr>
          </w:p>
        </w:tc>
      </w:tr>
      <w:tr w:rsidR="009D2D68" w:rsidRPr="0056166F" w:rsidTr="00E762FA">
        <w:trPr>
          <w:trHeight w:val="326"/>
          <w:jc w:val="center"/>
        </w:trPr>
        <w:tc>
          <w:tcPr>
            <w:tcW w:w="2460" w:type="dxa"/>
            <w:vMerge w:val="restart"/>
            <w:tcBorders>
              <w:top w:val="nil"/>
              <w:left w:val="single" w:sz="8" w:space="0" w:color="auto"/>
              <w:bottom w:val="single" w:sz="8" w:space="0" w:color="000000"/>
              <w:right w:val="single" w:sz="8" w:space="0" w:color="auto"/>
            </w:tcBorders>
            <w:shd w:val="clear" w:color="auto" w:fill="auto"/>
            <w:vAlign w:val="center"/>
            <w:hideMark/>
          </w:tcPr>
          <w:p w:rsidR="009D2D68" w:rsidRPr="0056166F" w:rsidRDefault="009D2D68" w:rsidP="00E762FA">
            <w:pPr>
              <w:suppressAutoHyphens w:val="0"/>
              <w:spacing w:line="240" w:lineRule="auto"/>
              <w:jc w:val="left"/>
              <w:rPr>
                <w:rFonts w:ascii="Calibri" w:eastAsia="Calibri" w:hAnsi="Calibri"/>
                <w:sz w:val="20"/>
                <w:szCs w:val="20"/>
                <w:lang w:eastAsia="en-US"/>
              </w:rPr>
            </w:pPr>
            <w:r w:rsidRPr="0056166F">
              <w:rPr>
                <w:rFonts w:ascii="Calibri" w:eastAsia="Calibri" w:hAnsi="Calibri"/>
                <w:b/>
                <w:sz w:val="20"/>
                <w:szCs w:val="20"/>
                <w:lang w:eastAsia="en-US"/>
              </w:rPr>
              <w:t>E-66</w:t>
            </w:r>
            <w:r w:rsidRPr="0056166F">
              <w:rPr>
                <w:rFonts w:ascii="Calibri" w:eastAsia="Calibri" w:hAnsi="Calibri"/>
                <w:sz w:val="20"/>
                <w:szCs w:val="20"/>
                <w:lang w:eastAsia="en-US"/>
              </w:rPr>
              <w:t xml:space="preserve"> Otyłość (ogółem) </w:t>
            </w:r>
            <w:r w:rsidRPr="0056166F">
              <w:rPr>
                <w:rFonts w:ascii="Calibri" w:eastAsia="Calibri" w:hAnsi="Calibri"/>
                <w:sz w:val="20"/>
                <w:szCs w:val="20"/>
                <w:lang w:eastAsia="en-US"/>
              </w:rPr>
              <w:br/>
            </w:r>
          </w:p>
        </w:tc>
        <w:tc>
          <w:tcPr>
            <w:tcW w:w="1500" w:type="dxa"/>
            <w:tcBorders>
              <w:top w:val="nil"/>
              <w:left w:val="nil"/>
              <w:bottom w:val="single" w:sz="8" w:space="0" w:color="auto"/>
              <w:right w:val="single" w:sz="8" w:space="0" w:color="auto"/>
            </w:tcBorders>
            <w:shd w:val="clear" w:color="auto" w:fill="auto"/>
            <w:vAlign w:val="center"/>
            <w:hideMark/>
          </w:tcPr>
          <w:p w:rsidR="009D2D68" w:rsidRPr="0056166F" w:rsidRDefault="009D2D68" w:rsidP="00E762FA">
            <w:pPr>
              <w:suppressAutoHyphens w:val="0"/>
              <w:spacing w:line="240" w:lineRule="auto"/>
              <w:jc w:val="center"/>
              <w:rPr>
                <w:rFonts w:ascii="Calibri" w:eastAsia="Calibri" w:hAnsi="Calibri"/>
                <w:sz w:val="20"/>
                <w:szCs w:val="20"/>
                <w:lang w:eastAsia="en-US"/>
              </w:rPr>
            </w:pPr>
            <w:r w:rsidRPr="0056166F">
              <w:rPr>
                <w:rFonts w:ascii="Calibri" w:eastAsia="Calibri" w:hAnsi="Calibri"/>
                <w:sz w:val="20"/>
                <w:szCs w:val="20"/>
                <w:lang w:eastAsia="en-US"/>
              </w:rPr>
              <w:t>18-30</w:t>
            </w:r>
          </w:p>
        </w:tc>
        <w:tc>
          <w:tcPr>
            <w:tcW w:w="1276" w:type="dxa"/>
            <w:tcBorders>
              <w:top w:val="nil"/>
              <w:left w:val="nil"/>
              <w:bottom w:val="single" w:sz="8" w:space="0" w:color="auto"/>
              <w:right w:val="single" w:sz="8" w:space="0" w:color="auto"/>
            </w:tcBorders>
            <w:shd w:val="clear" w:color="auto" w:fill="auto"/>
            <w:noWrap/>
            <w:vAlign w:val="center"/>
            <w:hideMark/>
          </w:tcPr>
          <w:p w:rsidR="009D2D68" w:rsidRPr="0056166F" w:rsidRDefault="009D2D68" w:rsidP="00E762FA">
            <w:pPr>
              <w:suppressAutoHyphens w:val="0"/>
              <w:spacing w:line="240" w:lineRule="auto"/>
              <w:jc w:val="center"/>
              <w:rPr>
                <w:rFonts w:ascii="Calibri" w:eastAsia="Calibri" w:hAnsi="Calibri"/>
                <w:sz w:val="20"/>
                <w:szCs w:val="20"/>
                <w:lang w:eastAsia="en-US"/>
              </w:rPr>
            </w:pPr>
            <w:r w:rsidRPr="0056166F">
              <w:rPr>
                <w:rFonts w:ascii="Calibri" w:eastAsia="Calibri" w:hAnsi="Calibri"/>
                <w:sz w:val="20"/>
                <w:szCs w:val="20"/>
                <w:lang w:eastAsia="en-US"/>
              </w:rPr>
              <w:t>880</w:t>
            </w:r>
          </w:p>
        </w:tc>
        <w:tc>
          <w:tcPr>
            <w:tcW w:w="1233" w:type="dxa"/>
            <w:tcBorders>
              <w:top w:val="nil"/>
              <w:left w:val="nil"/>
              <w:bottom w:val="single" w:sz="8" w:space="0" w:color="auto"/>
              <w:right w:val="single" w:sz="8" w:space="0" w:color="auto"/>
            </w:tcBorders>
            <w:shd w:val="clear" w:color="auto" w:fill="auto"/>
            <w:noWrap/>
            <w:vAlign w:val="center"/>
            <w:hideMark/>
          </w:tcPr>
          <w:p w:rsidR="009D2D68" w:rsidRPr="0056166F" w:rsidRDefault="009D2D68" w:rsidP="00E762FA">
            <w:pPr>
              <w:suppressAutoHyphens w:val="0"/>
              <w:spacing w:line="240" w:lineRule="auto"/>
              <w:jc w:val="center"/>
              <w:rPr>
                <w:rFonts w:ascii="Calibri" w:eastAsia="Calibri" w:hAnsi="Calibri"/>
                <w:sz w:val="20"/>
                <w:szCs w:val="20"/>
                <w:lang w:eastAsia="en-US"/>
              </w:rPr>
            </w:pPr>
            <w:r w:rsidRPr="0056166F">
              <w:rPr>
                <w:rFonts w:ascii="Calibri" w:eastAsia="Calibri" w:hAnsi="Calibri"/>
                <w:sz w:val="20"/>
                <w:szCs w:val="20"/>
                <w:lang w:eastAsia="en-US"/>
              </w:rPr>
              <w:t>915</w:t>
            </w:r>
          </w:p>
        </w:tc>
        <w:tc>
          <w:tcPr>
            <w:tcW w:w="1237" w:type="dxa"/>
            <w:tcBorders>
              <w:top w:val="nil"/>
              <w:left w:val="nil"/>
              <w:bottom w:val="single" w:sz="8" w:space="0" w:color="auto"/>
              <w:right w:val="single" w:sz="8" w:space="0" w:color="auto"/>
            </w:tcBorders>
            <w:shd w:val="clear" w:color="auto" w:fill="auto"/>
            <w:noWrap/>
            <w:vAlign w:val="center"/>
            <w:hideMark/>
          </w:tcPr>
          <w:p w:rsidR="009D2D68" w:rsidRPr="0056166F" w:rsidRDefault="009D2D68" w:rsidP="00E762FA">
            <w:pPr>
              <w:suppressAutoHyphens w:val="0"/>
              <w:spacing w:line="240" w:lineRule="auto"/>
              <w:jc w:val="center"/>
              <w:rPr>
                <w:rFonts w:ascii="Calibri" w:eastAsia="Calibri" w:hAnsi="Calibri"/>
                <w:sz w:val="20"/>
                <w:szCs w:val="20"/>
                <w:lang w:eastAsia="en-US"/>
              </w:rPr>
            </w:pPr>
            <w:r w:rsidRPr="0056166F">
              <w:rPr>
                <w:rFonts w:ascii="Calibri" w:eastAsia="Calibri" w:hAnsi="Calibri"/>
                <w:sz w:val="20"/>
                <w:szCs w:val="20"/>
                <w:lang w:eastAsia="en-US"/>
              </w:rPr>
              <w:t>999</w:t>
            </w:r>
          </w:p>
        </w:tc>
        <w:tc>
          <w:tcPr>
            <w:tcW w:w="1234" w:type="dxa"/>
            <w:tcBorders>
              <w:top w:val="nil"/>
              <w:left w:val="nil"/>
              <w:bottom w:val="single" w:sz="8" w:space="0" w:color="auto"/>
              <w:right w:val="single" w:sz="8" w:space="0" w:color="auto"/>
            </w:tcBorders>
            <w:vAlign w:val="center"/>
          </w:tcPr>
          <w:p w:rsidR="009D2D68" w:rsidRPr="0056166F" w:rsidRDefault="009D2D68" w:rsidP="00E762FA">
            <w:pPr>
              <w:suppressAutoHyphens w:val="0"/>
              <w:spacing w:line="240" w:lineRule="auto"/>
              <w:jc w:val="center"/>
              <w:rPr>
                <w:rFonts w:ascii="Calibri" w:eastAsia="Calibri" w:hAnsi="Calibri"/>
                <w:sz w:val="20"/>
                <w:szCs w:val="20"/>
                <w:lang w:eastAsia="en-US"/>
              </w:rPr>
            </w:pPr>
            <w:r w:rsidRPr="0056166F">
              <w:rPr>
                <w:rFonts w:ascii="Calibri" w:eastAsia="Calibri" w:hAnsi="Calibri"/>
                <w:sz w:val="20"/>
                <w:szCs w:val="20"/>
                <w:lang w:eastAsia="en-US"/>
              </w:rPr>
              <w:t>2 794</w:t>
            </w:r>
          </w:p>
        </w:tc>
      </w:tr>
      <w:tr w:rsidR="009D2D68" w:rsidRPr="0056166F" w:rsidTr="00E762FA">
        <w:trPr>
          <w:trHeight w:val="390"/>
          <w:jc w:val="center"/>
        </w:trPr>
        <w:tc>
          <w:tcPr>
            <w:tcW w:w="2460" w:type="dxa"/>
            <w:vMerge/>
            <w:tcBorders>
              <w:top w:val="nil"/>
              <w:left w:val="single" w:sz="8" w:space="0" w:color="auto"/>
              <w:bottom w:val="single" w:sz="8" w:space="0" w:color="000000"/>
              <w:right w:val="single" w:sz="8" w:space="0" w:color="auto"/>
            </w:tcBorders>
            <w:shd w:val="clear" w:color="auto" w:fill="auto"/>
            <w:vAlign w:val="center"/>
            <w:hideMark/>
          </w:tcPr>
          <w:p w:rsidR="009D2D68" w:rsidRPr="0056166F" w:rsidRDefault="009D2D68" w:rsidP="00E762FA">
            <w:pPr>
              <w:suppressAutoHyphens w:val="0"/>
              <w:spacing w:line="240" w:lineRule="auto"/>
              <w:jc w:val="left"/>
              <w:rPr>
                <w:rFonts w:ascii="Calibri" w:eastAsia="Calibri" w:hAnsi="Calibri"/>
                <w:sz w:val="20"/>
                <w:szCs w:val="20"/>
                <w:lang w:eastAsia="en-US"/>
              </w:rPr>
            </w:pPr>
          </w:p>
        </w:tc>
        <w:tc>
          <w:tcPr>
            <w:tcW w:w="1500" w:type="dxa"/>
            <w:tcBorders>
              <w:top w:val="nil"/>
              <w:left w:val="nil"/>
              <w:bottom w:val="single" w:sz="8" w:space="0" w:color="auto"/>
              <w:right w:val="single" w:sz="8" w:space="0" w:color="auto"/>
            </w:tcBorders>
            <w:shd w:val="clear" w:color="auto" w:fill="auto"/>
            <w:vAlign w:val="center"/>
            <w:hideMark/>
          </w:tcPr>
          <w:p w:rsidR="009D2D68" w:rsidRPr="0056166F" w:rsidRDefault="009D2D68" w:rsidP="00E762FA">
            <w:pPr>
              <w:suppressAutoHyphens w:val="0"/>
              <w:spacing w:line="240" w:lineRule="auto"/>
              <w:jc w:val="center"/>
              <w:rPr>
                <w:rFonts w:ascii="Calibri" w:eastAsia="Calibri" w:hAnsi="Calibri"/>
                <w:sz w:val="20"/>
                <w:szCs w:val="20"/>
                <w:lang w:eastAsia="en-US"/>
              </w:rPr>
            </w:pPr>
            <w:r w:rsidRPr="0056166F">
              <w:rPr>
                <w:rFonts w:ascii="Calibri" w:eastAsia="Calibri" w:hAnsi="Calibri"/>
                <w:sz w:val="20"/>
                <w:szCs w:val="20"/>
                <w:lang w:eastAsia="en-US"/>
              </w:rPr>
              <w:t>31-60</w:t>
            </w:r>
          </w:p>
        </w:tc>
        <w:tc>
          <w:tcPr>
            <w:tcW w:w="1276" w:type="dxa"/>
            <w:tcBorders>
              <w:top w:val="nil"/>
              <w:left w:val="nil"/>
              <w:bottom w:val="single" w:sz="8" w:space="0" w:color="auto"/>
              <w:right w:val="single" w:sz="8" w:space="0" w:color="auto"/>
            </w:tcBorders>
            <w:shd w:val="clear" w:color="auto" w:fill="auto"/>
            <w:noWrap/>
            <w:vAlign w:val="center"/>
            <w:hideMark/>
          </w:tcPr>
          <w:p w:rsidR="009D2D68" w:rsidRPr="0056166F" w:rsidRDefault="009D2D68" w:rsidP="00E762FA">
            <w:pPr>
              <w:suppressAutoHyphens w:val="0"/>
              <w:spacing w:line="240" w:lineRule="auto"/>
              <w:jc w:val="center"/>
              <w:rPr>
                <w:rFonts w:ascii="Calibri" w:eastAsia="Calibri" w:hAnsi="Calibri"/>
                <w:sz w:val="20"/>
                <w:szCs w:val="20"/>
                <w:lang w:eastAsia="en-US"/>
              </w:rPr>
            </w:pPr>
            <w:r w:rsidRPr="0056166F">
              <w:rPr>
                <w:rFonts w:ascii="Calibri" w:eastAsia="Calibri" w:hAnsi="Calibri"/>
                <w:sz w:val="20"/>
                <w:szCs w:val="20"/>
                <w:lang w:eastAsia="en-US"/>
              </w:rPr>
              <w:t>2 540</w:t>
            </w:r>
          </w:p>
        </w:tc>
        <w:tc>
          <w:tcPr>
            <w:tcW w:w="1233" w:type="dxa"/>
            <w:tcBorders>
              <w:top w:val="nil"/>
              <w:left w:val="nil"/>
              <w:bottom w:val="single" w:sz="8" w:space="0" w:color="auto"/>
              <w:right w:val="single" w:sz="8" w:space="0" w:color="auto"/>
            </w:tcBorders>
            <w:shd w:val="clear" w:color="auto" w:fill="auto"/>
            <w:noWrap/>
            <w:vAlign w:val="center"/>
            <w:hideMark/>
          </w:tcPr>
          <w:p w:rsidR="009D2D68" w:rsidRPr="0056166F" w:rsidRDefault="009D2D68" w:rsidP="00E762FA">
            <w:pPr>
              <w:suppressAutoHyphens w:val="0"/>
              <w:spacing w:line="240" w:lineRule="auto"/>
              <w:jc w:val="center"/>
              <w:rPr>
                <w:rFonts w:ascii="Calibri" w:eastAsia="Calibri" w:hAnsi="Calibri"/>
                <w:sz w:val="20"/>
                <w:szCs w:val="20"/>
                <w:lang w:eastAsia="en-US"/>
              </w:rPr>
            </w:pPr>
            <w:r w:rsidRPr="0056166F">
              <w:rPr>
                <w:rFonts w:ascii="Calibri" w:eastAsia="Calibri" w:hAnsi="Calibri"/>
                <w:sz w:val="20"/>
                <w:szCs w:val="20"/>
                <w:lang w:eastAsia="en-US"/>
              </w:rPr>
              <w:t>2 803</w:t>
            </w:r>
          </w:p>
        </w:tc>
        <w:tc>
          <w:tcPr>
            <w:tcW w:w="1237" w:type="dxa"/>
            <w:tcBorders>
              <w:top w:val="nil"/>
              <w:left w:val="nil"/>
              <w:bottom w:val="single" w:sz="8" w:space="0" w:color="auto"/>
              <w:right w:val="single" w:sz="8" w:space="0" w:color="auto"/>
            </w:tcBorders>
            <w:shd w:val="clear" w:color="auto" w:fill="auto"/>
            <w:noWrap/>
            <w:vAlign w:val="center"/>
            <w:hideMark/>
          </w:tcPr>
          <w:p w:rsidR="009D2D68" w:rsidRPr="0056166F" w:rsidRDefault="009D2D68" w:rsidP="00E762FA">
            <w:pPr>
              <w:suppressAutoHyphens w:val="0"/>
              <w:spacing w:line="240" w:lineRule="auto"/>
              <w:jc w:val="center"/>
              <w:rPr>
                <w:rFonts w:ascii="Calibri" w:eastAsia="Calibri" w:hAnsi="Calibri"/>
                <w:sz w:val="20"/>
                <w:szCs w:val="20"/>
                <w:lang w:eastAsia="en-US"/>
              </w:rPr>
            </w:pPr>
            <w:r w:rsidRPr="0056166F">
              <w:rPr>
                <w:rFonts w:ascii="Calibri" w:eastAsia="Calibri" w:hAnsi="Calibri"/>
                <w:sz w:val="20"/>
                <w:szCs w:val="20"/>
                <w:lang w:eastAsia="en-US"/>
              </w:rPr>
              <w:t>2 983</w:t>
            </w:r>
          </w:p>
        </w:tc>
        <w:tc>
          <w:tcPr>
            <w:tcW w:w="1234" w:type="dxa"/>
            <w:tcBorders>
              <w:top w:val="nil"/>
              <w:left w:val="nil"/>
              <w:bottom w:val="single" w:sz="8" w:space="0" w:color="auto"/>
              <w:right w:val="single" w:sz="8" w:space="0" w:color="auto"/>
            </w:tcBorders>
            <w:vAlign w:val="center"/>
          </w:tcPr>
          <w:p w:rsidR="009D2D68" w:rsidRPr="0056166F" w:rsidRDefault="009D2D68" w:rsidP="00E762FA">
            <w:pPr>
              <w:suppressAutoHyphens w:val="0"/>
              <w:spacing w:line="240" w:lineRule="auto"/>
              <w:jc w:val="center"/>
              <w:rPr>
                <w:rFonts w:ascii="Calibri" w:eastAsia="Calibri" w:hAnsi="Calibri"/>
                <w:sz w:val="20"/>
                <w:szCs w:val="20"/>
                <w:lang w:eastAsia="en-US"/>
              </w:rPr>
            </w:pPr>
            <w:r w:rsidRPr="0056166F">
              <w:rPr>
                <w:rFonts w:ascii="Calibri" w:eastAsia="Calibri" w:hAnsi="Calibri"/>
                <w:sz w:val="20"/>
                <w:szCs w:val="20"/>
                <w:lang w:eastAsia="en-US"/>
              </w:rPr>
              <w:t>8 326</w:t>
            </w:r>
          </w:p>
        </w:tc>
      </w:tr>
      <w:tr w:rsidR="009D2D68" w:rsidRPr="0056166F" w:rsidTr="00E762FA">
        <w:trPr>
          <w:trHeight w:val="415"/>
          <w:jc w:val="center"/>
        </w:trPr>
        <w:tc>
          <w:tcPr>
            <w:tcW w:w="2460" w:type="dxa"/>
            <w:vMerge w:val="restart"/>
            <w:tcBorders>
              <w:top w:val="nil"/>
              <w:left w:val="single" w:sz="8" w:space="0" w:color="auto"/>
              <w:bottom w:val="single" w:sz="8" w:space="0" w:color="000000"/>
              <w:right w:val="single" w:sz="8" w:space="0" w:color="auto"/>
            </w:tcBorders>
            <w:shd w:val="clear" w:color="auto" w:fill="auto"/>
            <w:vAlign w:val="center"/>
            <w:hideMark/>
          </w:tcPr>
          <w:p w:rsidR="009D2D68" w:rsidRPr="0056166F" w:rsidRDefault="009D2D68" w:rsidP="00E762FA">
            <w:pPr>
              <w:suppressAutoHyphens w:val="0"/>
              <w:spacing w:line="240" w:lineRule="auto"/>
              <w:jc w:val="left"/>
              <w:rPr>
                <w:rFonts w:ascii="Calibri" w:eastAsia="Calibri" w:hAnsi="Calibri"/>
                <w:sz w:val="20"/>
                <w:szCs w:val="20"/>
                <w:lang w:eastAsia="en-US"/>
              </w:rPr>
            </w:pPr>
            <w:r w:rsidRPr="0056166F">
              <w:rPr>
                <w:rFonts w:ascii="Calibri" w:eastAsia="Calibri" w:hAnsi="Calibri"/>
                <w:b/>
                <w:sz w:val="20"/>
                <w:szCs w:val="20"/>
                <w:lang w:eastAsia="en-US"/>
              </w:rPr>
              <w:t>E- 66.0</w:t>
            </w:r>
            <w:r w:rsidRPr="0056166F">
              <w:rPr>
                <w:rFonts w:ascii="Calibri" w:eastAsia="Calibri" w:hAnsi="Calibri"/>
                <w:sz w:val="20"/>
                <w:szCs w:val="20"/>
                <w:lang w:eastAsia="en-US"/>
              </w:rPr>
              <w:t xml:space="preserve"> Otyłość spowodowana nadmierną podażą energii</w:t>
            </w:r>
          </w:p>
        </w:tc>
        <w:tc>
          <w:tcPr>
            <w:tcW w:w="1500" w:type="dxa"/>
            <w:tcBorders>
              <w:top w:val="nil"/>
              <w:left w:val="nil"/>
              <w:bottom w:val="single" w:sz="8" w:space="0" w:color="auto"/>
              <w:right w:val="single" w:sz="8" w:space="0" w:color="auto"/>
            </w:tcBorders>
            <w:shd w:val="clear" w:color="auto" w:fill="auto"/>
            <w:vAlign w:val="center"/>
            <w:hideMark/>
          </w:tcPr>
          <w:p w:rsidR="009D2D68" w:rsidRPr="0056166F" w:rsidRDefault="009D2D68" w:rsidP="00E762FA">
            <w:pPr>
              <w:suppressAutoHyphens w:val="0"/>
              <w:spacing w:line="240" w:lineRule="auto"/>
              <w:jc w:val="center"/>
              <w:rPr>
                <w:rFonts w:ascii="Calibri" w:eastAsia="Calibri" w:hAnsi="Calibri"/>
                <w:sz w:val="20"/>
                <w:szCs w:val="20"/>
                <w:lang w:eastAsia="en-US"/>
              </w:rPr>
            </w:pPr>
            <w:r w:rsidRPr="0056166F">
              <w:rPr>
                <w:rFonts w:ascii="Calibri" w:eastAsia="Calibri" w:hAnsi="Calibri"/>
                <w:sz w:val="20"/>
                <w:szCs w:val="20"/>
                <w:lang w:eastAsia="en-US"/>
              </w:rPr>
              <w:t>18-30</w:t>
            </w:r>
          </w:p>
        </w:tc>
        <w:tc>
          <w:tcPr>
            <w:tcW w:w="1276" w:type="dxa"/>
            <w:tcBorders>
              <w:top w:val="nil"/>
              <w:left w:val="nil"/>
              <w:bottom w:val="single" w:sz="8" w:space="0" w:color="auto"/>
              <w:right w:val="single" w:sz="8" w:space="0" w:color="auto"/>
            </w:tcBorders>
            <w:shd w:val="clear" w:color="auto" w:fill="auto"/>
            <w:noWrap/>
            <w:vAlign w:val="center"/>
            <w:hideMark/>
          </w:tcPr>
          <w:p w:rsidR="009D2D68" w:rsidRPr="0056166F" w:rsidRDefault="009D2D68" w:rsidP="00E762FA">
            <w:pPr>
              <w:suppressAutoHyphens w:val="0"/>
              <w:spacing w:line="240" w:lineRule="auto"/>
              <w:jc w:val="center"/>
              <w:rPr>
                <w:rFonts w:ascii="Calibri" w:eastAsia="Calibri" w:hAnsi="Calibri"/>
                <w:sz w:val="20"/>
                <w:szCs w:val="20"/>
                <w:lang w:eastAsia="en-US"/>
              </w:rPr>
            </w:pPr>
            <w:r w:rsidRPr="0056166F">
              <w:rPr>
                <w:rFonts w:ascii="Calibri" w:eastAsia="Calibri" w:hAnsi="Calibri"/>
                <w:sz w:val="20"/>
                <w:szCs w:val="20"/>
                <w:lang w:eastAsia="en-US"/>
              </w:rPr>
              <w:t>545</w:t>
            </w:r>
          </w:p>
        </w:tc>
        <w:tc>
          <w:tcPr>
            <w:tcW w:w="1233" w:type="dxa"/>
            <w:tcBorders>
              <w:top w:val="nil"/>
              <w:left w:val="nil"/>
              <w:bottom w:val="single" w:sz="8" w:space="0" w:color="auto"/>
              <w:right w:val="single" w:sz="8" w:space="0" w:color="auto"/>
            </w:tcBorders>
            <w:shd w:val="clear" w:color="auto" w:fill="auto"/>
            <w:noWrap/>
            <w:vAlign w:val="center"/>
            <w:hideMark/>
          </w:tcPr>
          <w:p w:rsidR="009D2D68" w:rsidRPr="0056166F" w:rsidRDefault="009D2D68" w:rsidP="00E762FA">
            <w:pPr>
              <w:suppressAutoHyphens w:val="0"/>
              <w:spacing w:line="240" w:lineRule="auto"/>
              <w:jc w:val="center"/>
              <w:rPr>
                <w:rFonts w:ascii="Calibri" w:eastAsia="Calibri" w:hAnsi="Calibri"/>
                <w:sz w:val="20"/>
                <w:szCs w:val="20"/>
                <w:lang w:eastAsia="en-US"/>
              </w:rPr>
            </w:pPr>
            <w:r w:rsidRPr="0056166F">
              <w:rPr>
                <w:rFonts w:ascii="Calibri" w:eastAsia="Calibri" w:hAnsi="Calibri"/>
                <w:sz w:val="20"/>
                <w:szCs w:val="20"/>
                <w:lang w:eastAsia="en-US"/>
              </w:rPr>
              <w:t>531</w:t>
            </w:r>
          </w:p>
        </w:tc>
        <w:tc>
          <w:tcPr>
            <w:tcW w:w="1237" w:type="dxa"/>
            <w:tcBorders>
              <w:top w:val="nil"/>
              <w:left w:val="nil"/>
              <w:bottom w:val="single" w:sz="8" w:space="0" w:color="auto"/>
              <w:right w:val="single" w:sz="8" w:space="0" w:color="auto"/>
            </w:tcBorders>
            <w:shd w:val="clear" w:color="auto" w:fill="auto"/>
            <w:noWrap/>
            <w:vAlign w:val="center"/>
            <w:hideMark/>
          </w:tcPr>
          <w:p w:rsidR="009D2D68" w:rsidRPr="0056166F" w:rsidRDefault="009D2D68" w:rsidP="00E762FA">
            <w:pPr>
              <w:suppressAutoHyphens w:val="0"/>
              <w:spacing w:line="240" w:lineRule="auto"/>
              <w:jc w:val="center"/>
              <w:rPr>
                <w:rFonts w:ascii="Calibri" w:eastAsia="Calibri" w:hAnsi="Calibri"/>
                <w:sz w:val="20"/>
                <w:szCs w:val="20"/>
                <w:lang w:eastAsia="en-US"/>
              </w:rPr>
            </w:pPr>
            <w:r w:rsidRPr="0056166F">
              <w:rPr>
                <w:rFonts w:ascii="Calibri" w:eastAsia="Calibri" w:hAnsi="Calibri"/>
                <w:sz w:val="20"/>
                <w:szCs w:val="20"/>
                <w:lang w:eastAsia="en-US"/>
              </w:rPr>
              <w:t>501</w:t>
            </w:r>
          </w:p>
        </w:tc>
        <w:tc>
          <w:tcPr>
            <w:tcW w:w="1234" w:type="dxa"/>
            <w:tcBorders>
              <w:top w:val="nil"/>
              <w:left w:val="nil"/>
              <w:bottom w:val="single" w:sz="8" w:space="0" w:color="auto"/>
              <w:right w:val="single" w:sz="8" w:space="0" w:color="auto"/>
            </w:tcBorders>
            <w:vAlign w:val="center"/>
          </w:tcPr>
          <w:p w:rsidR="009D2D68" w:rsidRPr="0056166F" w:rsidRDefault="009D2D68" w:rsidP="00E762FA">
            <w:pPr>
              <w:suppressAutoHyphens w:val="0"/>
              <w:spacing w:line="240" w:lineRule="auto"/>
              <w:jc w:val="center"/>
              <w:rPr>
                <w:rFonts w:ascii="Calibri" w:eastAsia="Calibri" w:hAnsi="Calibri"/>
                <w:sz w:val="20"/>
                <w:szCs w:val="20"/>
                <w:lang w:eastAsia="en-US"/>
              </w:rPr>
            </w:pPr>
            <w:r w:rsidRPr="0056166F">
              <w:rPr>
                <w:rFonts w:ascii="Calibri" w:eastAsia="Calibri" w:hAnsi="Calibri"/>
                <w:sz w:val="20"/>
                <w:szCs w:val="20"/>
                <w:lang w:eastAsia="en-US"/>
              </w:rPr>
              <w:t>1 577</w:t>
            </w:r>
          </w:p>
        </w:tc>
      </w:tr>
      <w:tr w:rsidR="009D2D68" w:rsidRPr="0056166F" w:rsidTr="00E762FA">
        <w:trPr>
          <w:trHeight w:val="421"/>
          <w:jc w:val="center"/>
        </w:trPr>
        <w:tc>
          <w:tcPr>
            <w:tcW w:w="2460" w:type="dxa"/>
            <w:vMerge/>
            <w:tcBorders>
              <w:top w:val="nil"/>
              <w:left w:val="single" w:sz="8" w:space="0" w:color="auto"/>
              <w:bottom w:val="single" w:sz="4" w:space="0" w:color="auto"/>
              <w:right w:val="single" w:sz="8" w:space="0" w:color="auto"/>
            </w:tcBorders>
            <w:shd w:val="clear" w:color="auto" w:fill="auto"/>
            <w:vAlign w:val="center"/>
            <w:hideMark/>
          </w:tcPr>
          <w:p w:rsidR="009D2D68" w:rsidRPr="0056166F" w:rsidRDefault="009D2D68" w:rsidP="00E762FA">
            <w:pPr>
              <w:suppressAutoHyphens w:val="0"/>
              <w:spacing w:line="240" w:lineRule="auto"/>
              <w:jc w:val="left"/>
              <w:rPr>
                <w:rFonts w:ascii="Calibri" w:eastAsia="Calibri" w:hAnsi="Calibri"/>
                <w:sz w:val="20"/>
                <w:szCs w:val="20"/>
                <w:lang w:eastAsia="en-US"/>
              </w:rPr>
            </w:pPr>
          </w:p>
        </w:tc>
        <w:tc>
          <w:tcPr>
            <w:tcW w:w="1500" w:type="dxa"/>
            <w:tcBorders>
              <w:top w:val="nil"/>
              <w:left w:val="nil"/>
              <w:bottom w:val="single" w:sz="4" w:space="0" w:color="auto"/>
              <w:right w:val="single" w:sz="8" w:space="0" w:color="auto"/>
            </w:tcBorders>
            <w:shd w:val="clear" w:color="auto" w:fill="auto"/>
            <w:vAlign w:val="center"/>
            <w:hideMark/>
          </w:tcPr>
          <w:p w:rsidR="009D2D68" w:rsidRPr="0056166F" w:rsidRDefault="009D2D68" w:rsidP="00E762FA">
            <w:pPr>
              <w:suppressAutoHyphens w:val="0"/>
              <w:spacing w:line="240" w:lineRule="auto"/>
              <w:jc w:val="center"/>
              <w:rPr>
                <w:rFonts w:ascii="Calibri" w:eastAsia="Calibri" w:hAnsi="Calibri"/>
                <w:sz w:val="20"/>
                <w:szCs w:val="20"/>
                <w:lang w:eastAsia="en-US"/>
              </w:rPr>
            </w:pPr>
            <w:r w:rsidRPr="0056166F">
              <w:rPr>
                <w:rFonts w:ascii="Calibri" w:eastAsia="Calibri" w:hAnsi="Calibri"/>
                <w:sz w:val="20"/>
                <w:szCs w:val="20"/>
                <w:lang w:eastAsia="en-US"/>
              </w:rPr>
              <w:t>31-60</w:t>
            </w:r>
          </w:p>
        </w:tc>
        <w:tc>
          <w:tcPr>
            <w:tcW w:w="1276" w:type="dxa"/>
            <w:tcBorders>
              <w:top w:val="nil"/>
              <w:left w:val="nil"/>
              <w:bottom w:val="single" w:sz="4" w:space="0" w:color="auto"/>
              <w:right w:val="single" w:sz="8" w:space="0" w:color="auto"/>
            </w:tcBorders>
            <w:shd w:val="clear" w:color="auto" w:fill="auto"/>
            <w:noWrap/>
            <w:vAlign w:val="center"/>
            <w:hideMark/>
          </w:tcPr>
          <w:p w:rsidR="009D2D68" w:rsidRPr="0056166F" w:rsidRDefault="009D2D68" w:rsidP="00E762FA">
            <w:pPr>
              <w:suppressAutoHyphens w:val="0"/>
              <w:spacing w:line="240" w:lineRule="auto"/>
              <w:jc w:val="center"/>
              <w:rPr>
                <w:rFonts w:ascii="Calibri" w:eastAsia="Calibri" w:hAnsi="Calibri"/>
                <w:sz w:val="20"/>
                <w:szCs w:val="20"/>
                <w:lang w:eastAsia="en-US"/>
              </w:rPr>
            </w:pPr>
            <w:r w:rsidRPr="0056166F">
              <w:rPr>
                <w:rFonts w:ascii="Calibri" w:eastAsia="Calibri" w:hAnsi="Calibri"/>
                <w:sz w:val="20"/>
                <w:szCs w:val="20"/>
                <w:lang w:eastAsia="en-US"/>
              </w:rPr>
              <w:t>2 155</w:t>
            </w:r>
          </w:p>
        </w:tc>
        <w:tc>
          <w:tcPr>
            <w:tcW w:w="1233" w:type="dxa"/>
            <w:tcBorders>
              <w:top w:val="nil"/>
              <w:left w:val="nil"/>
              <w:bottom w:val="single" w:sz="4" w:space="0" w:color="auto"/>
              <w:right w:val="single" w:sz="8" w:space="0" w:color="auto"/>
            </w:tcBorders>
            <w:shd w:val="clear" w:color="auto" w:fill="auto"/>
            <w:noWrap/>
            <w:vAlign w:val="center"/>
            <w:hideMark/>
          </w:tcPr>
          <w:p w:rsidR="009D2D68" w:rsidRPr="0056166F" w:rsidRDefault="009D2D68" w:rsidP="00E762FA">
            <w:pPr>
              <w:suppressAutoHyphens w:val="0"/>
              <w:spacing w:line="240" w:lineRule="auto"/>
              <w:jc w:val="center"/>
              <w:rPr>
                <w:rFonts w:ascii="Calibri" w:eastAsia="Calibri" w:hAnsi="Calibri"/>
                <w:sz w:val="20"/>
                <w:szCs w:val="20"/>
                <w:lang w:eastAsia="en-US"/>
              </w:rPr>
            </w:pPr>
            <w:r w:rsidRPr="0056166F">
              <w:rPr>
                <w:rFonts w:ascii="Calibri" w:eastAsia="Calibri" w:hAnsi="Calibri"/>
                <w:sz w:val="20"/>
                <w:szCs w:val="20"/>
                <w:lang w:eastAsia="en-US"/>
              </w:rPr>
              <w:t>2 375</w:t>
            </w:r>
          </w:p>
        </w:tc>
        <w:tc>
          <w:tcPr>
            <w:tcW w:w="1237" w:type="dxa"/>
            <w:tcBorders>
              <w:top w:val="nil"/>
              <w:left w:val="nil"/>
              <w:bottom w:val="single" w:sz="4" w:space="0" w:color="auto"/>
              <w:right w:val="single" w:sz="8" w:space="0" w:color="auto"/>
            </w:tcBorders>
            <w:shd w:val="clear" w:color="auto" w:fill="auto"/>
            <w:noWrap/>
            <w:vAlign w:val="center"/>
            <w:hideMark/>
          </w:tcPr>
          <w:p w:rsidR="009D2D68" w:rsidRPr="0056166F" w:rsidRDefault="009D2D68" w:rsidP="00E762FA">
            <w:pPr>
              <w:suppressAutoHyphens w:val="0"/>
              <w:spacing w:line="240" w:lineRule="auto"/>
              <w:jc w:val="center"/>
              <w:rPr>
                <w:rFonts w:ascii="Calibri" w:eastAsia="Calibri" w:hAnsi="Calibri"/>
                <w:sz w:val="20"/>
                <w:szCs w:val="20"/>
                <w:lang w:eastAsia="en-US"/>
              </w:rPr>
            </w:pPr>
            <w:r w:rsidRPr="0056166F">
              <w:rPr>
                <w:rFonts w:ascii="Calibri" w:eastAsia="Calibri" w:hAnsi="Calibri"/>
                <w:sz w:val="20"/>
                <w:szCs w:val="20"/>
                <w:lang w:eastAsia="en-US"/>
              </w:rPr>
              <w:t>2 430</w:t>
            </w:r>
          </w:p>
        </w:tc>
        <w:tc>
          <w:tcPr>
            <w:tcW w:w="1234" w:type="dxa"/>
            <w:tcBorders>
              <w:top w:val="nil"/>
              <w:left w:val="nil"/>
              <w:bottom w:val="single" w:sz="4" w:space="0" w:color="auto"/>
              <w:right w:val="single" w:sz="8" w:space="0" w:color="auto"/>
            </w:tcBorders>
            <w:vAlign w:val="center"/>
          </w:tcPr>
          <w:p w:rsidR="009D2D68" w:rsidRPr="0056166F" w:rsidRDefault="009D2D68" w:rsidP="00E762FA">
            <w:pPr>
              <w:suppressAutoHyphens w:val="0"/>
              <w:spacing w:line="240" w:lineRule="auto"/>
              <w:jc w:val="center"/>
              <w:rPr>
                <w:rFonts w:ascii="Calibri" w:eastAsia="Calibri" w:hAnsi="Calibri"/>
                <w:sz w:val="20"/>
                <w:szCs w:val="20"/>
                <w:lang w:eastAsia="en-US"/>
              </w:rPr>
            </w:pPr>
            <w:r w:rsidRPr="0056166F">
              <w:rPr>
                <w:rFonts w:ascii="Calibri" w:eastAsia="Calibri" w:hAnsi="Calibri"/>
                <w:sz w:val="20"/>
                <w:szCs w:val="20"/>
                <w:lang w:eastAsia="en-US"/>
              </w:rPr>
              <w:t>6 960</w:t>
            </w:r>
          </w:p>
        </w:tc>
      </w:tr>
      <w:tr w:rsidR="009D2D68" w:rsidRPr="0056166F" w:rsidTr="00E762FA">
        <w:trPr>
          <w:trHeight w:val="415"/>
          <w:jc w:val="center"/>
        </w:trPr>
        <w:tc>
          <w:tcPr>
            <w:tcW w:w="2460" w:type="dxa"/>
            <w:vMerge w:val="restart"/>
            <w:tcBorders>
              <w:top w:val="single" w:sz="4" w:space="0" w:color="auto"/>
              <w:left w:val="single" w:sz="8" w:space="0" w:color="auto"/>
              <w:bottom w:val="single" w:sz="8" w:space="0" w:color="000000"/>
              <w:right w:val="single" w:sz="8" w:space="0" w:color="auto"/>
            </w:tcBorders>
            <w:shd w:val="clear" w:color="auto" w:fill="auto"/>
            <w:vAlign w:val="center"/>
            <w:hideMark/>
          </w:tcPr>
          <w:p w:rsidR="009D2D68" w:rsidRPr="0056166F" w:rsidRDefault="009D2D68" w:rsidP="00E762FA">
            <w:pPr>
              <w:suppressAutoHyphens w:val="0"/>
              <w:spacing w:line="240" w:lineRule="auto"/>
              <w:jc w:val="left"/>
              <w:rPr>
                <w:rFonts w:ascii="Calibri" w:eastAsia="Calibri" w:hAnsi="Calibri"/>
                <w:sz w:val="20"/>
                <w:szCs w:val="20"/>
                <w:lang w:eastAsia="en-US"/>
              </w:rPr>
            </w:pPr>
            <w:r w:rsidRPr="0056166F">
              <w:rPr>
                <w:rFonts w:ascii="Calibri" w:eastAsia="Calibri" w:hAnsi="Calibri"/>
                <w:b/>
                <w:sz w:val="20"/>
                <w:szCs w:val="20"/>
                <w:lang w:eastAsia="en-US"/>
              </w:rPr>
              <w:t>E-66.9</w:t>
            </w:r>
            <w:r w:rsidRPr="0056166F">
              <w:rPr>
                <w:rFonts w:ascii="Calibri" w:eastAsia="Calibri" w:hAnsi="Calibri"/>
                <w:sz w:val="20"/>
                <w:szCs w:val="20"/>
                <w:lang w:eastAsia="en-US"/>
              </w:rPr>
              <w:t xml:space="preserve"> Otyłość </w:t>
            </w:r>
            <w:r w:rsidRPr="0056166F">
              <w:rPr>
                <w:rFonts w:ascii="Calibri" w:eastAsia="Calibri" w:hAnsi="Calibri"/>
                <w:sz w:val="20"/>
                <w:szCs w:val="20"/>
                <w:lang w:eastAsia="en-US"/>
              </w:rPr>
              <w:br/>
              <w:t>nie określona</w:t>
            </w:r>
          </w:p>
        </w:tc>
        <w:tc>
          <w:tcPr>
            <w:tcW w:w="1500" w:type="dxa"/>
            <w:tcBorders>
              <w:top w:val="single" w:sz="4" w:space="0" w:color="auto"/>
              <w:left w:val="nil"/>
              <w:bottom w:val="single" w:sz="8" w:space="0" w:color="auto"/>
              <w:right w:val="single" w:sz="8" w:space="0" w:color="auto"/>
            </w:tcBorders>
            <w:shd w:val="clear" w:color="auto" w:fill="auto"/>
            <w:vAlign w:val="center"/>
            <w:hideMark/>
          </w:tcPr>
          <w:p w:rsidR="009D2D68" w:rsidRPr="0056166F" w:rsidRDefault="009D2D68" w:rsidP="00E762FA">
            <w:pPr>
              <w:suppressAutoHyphens w:val="0"/>
              <w:spacing w:line="240" w:lineRule="auto"/>
              <w:jc w:val="center"/>
              <w:rPr>
                <w:rFonts w:ascii="Calibri" w:eastAsia="Calibri" w:hAnsi="Calibri"/>
                <w:sz w:val="20"/>
                <w:szCs w:val="20"/>
                <w:lang w:eastAsia="en-US"/>
              </w:rPr>
            </w:pPr>
            <w:r w:rsidRPr="0056166F">
              <w:rPr>
                <w:rFonts w:ascii="Calibri" w:eastAsia="Calibri" w:hAnsi="Calibri"/>
                <w:sz w:val="20"/>
                <w:szCs w:val="20"/>
                <w:lang w:eastAsia="en-US"/>
              </w:rPr>
              <w:t>18-30</w:t>
            </w:r>
          </w:p>
        </w:tc>
        <w:tc>
          <w:tcPr>
            <w:tcW w:w="1276" w:type="dxa"/>
            <w:tcBorders>
              <w:top w:val="single" w:sz="4" w:space="0" w:color="auto"/>
              <w:left w:val="nil"/>
              <w:bottom w:val="single" w:sz="8" w:space="0" w:color="auto"/>
              <w:right w:val="single" w:sz="8" w:space="0" w:color="auto"/>
            </w:tcBorders>
            <w:shd w:val="clear" w:color="auto" w:fill="auto"/>
            <w:noWrap/>
            <w:vAlign w:val="center"/>
            <w:hideMark/>
          </w:tcPr>
          <w:p w:rsidR="009D2D68" w:rsidRPr="0056166F" w:rsidRDefault="009D2D68" w:rsidP="00E762FA">
            <w:pPr>
              <w:suppressAutoHyphens w:val="0"/>
              <w:spacing w:line="240" w:lineRule="auto"/>
              <w:jc w:val="center"/>
              <w:rPr>
                <w:rFonts w:ascii="Calibri" w:eastAsia="Calibri" w:hAnsi="Calibri"/>
                <w:sz w:val="20"/>
                <w:szCs w:val="20"/>
                <w:lang w:eastAsia="en-US"/>
              </w:rPr>
            </w:pPr>
            <w:r w:rsidRPr="0056166F">
              <w:rPr>
                <w:rFonts w:ascii="Calibri" w:eastAsia="Calibri" w:hAnsi="Calibri"/>
                <w:sz w:val="20"/>
                <w:szCs w:val="20"/>
                <w:lang w:eastAsia="en-US"/>
              </w:rPr>
              <w:t>59</w:t>
            </w:r>
          </w:p>
        </w:tc>
        <w:tc>
          <w:tcPr>
            <w:tcW w:w="1233" w:type="dxa"/>
            <w:tcBorders>
              <w:top w:val="single" w:sz="4" w:space="0" w:color="auto"/>
              <w:left w:val="nil"/>
              <w:bottom w:val="single" w:sz="8" w:space="0" w:color="auto"/>
              <w:right w:val="single" w:sz="8" w:space="0" w:color="auto"/>
            </w:tcBorders>
            <w:shd w:val="clear" w:color="auto" w:fill="auto"/>
            <w:noWrap/>
            <w:vAlign w:val="center"/>
            <w:hideMark/>
          </w:tcPr>
          <w:p w:rsidR="009D2D68" w:rsidRPr="0056166F" w:rsidRDefault="009D2D68" w:rsidP="00E762FA">
            <w:pPr>
              <w:suppressAutoHyphens w:val="0"/>
              <w:spacing w:line="240" w:lineRule="auto"/>
              <w:jc w:val="center"/>
              <w:rPr>
                <w:rFonts w:ascii="Calibri" w:eastAsia="Calibri" w:hAnsi="Calibri"/>
                <w:sz w:val="20"/>
                <w:szCs w:val="20"/>
                <w:lang w:eastAsia="en-US"/>
              </w:rPr>
            </w:pPr>
            <w:r w:rsidRPr="0056166F">
              <w:rPr>
                <w:rFonts w:ascii="Calibri" w:eastAsia="Calibri" w:hAnsi="Calibri"/>
                <w:sz w:val="20"/>
                <w:szCs w:val="20"/>
                <w:lang w:eastAsia="en-US"/>
              </w:rPr>
              <w:t>64</w:t>
            </w:r>
          </w:p>
        </w:tc>
        <w:tc>
          <w:tcPr>
            <w:tcW w:w="1237" w:type="dxa"/>
            <w:tcBorders>
              <w:top w:val="single" w:sz="4" w:space="0" w:color="auto"/>
              <w:left w:val="nil"/>
              <w:bottom w:val="single" w:sz="8" w:space="0" w:color="auto"/>
              <w:right w:val="single" w:sz="8" w:space="0" w:color="auto"/>
            </w:tcBorders>
            <w:shd w:val="clear" w:color="auto" w:fill="auto"/>
            <w:noWrap/>
            <w:vAlign w:val="center"/>
            <w:hideMark/>
          </w:tcPr>
          <w:p w:rsidR="009D2D68" w:rsidRPr="0056166F" w:rsidRDefault="009D2D68" w:rsidP="00E762FA">
            <w:pPr>
              <w:suppressAutoHyphens w:val="0"/>
              <w:spacing w:line="240" w:lineRule="auto"/>
              <w:jc w:val="center"/>
              <w:rPr>
                <w:rFonts w:ascii="Calibri" w:eastAsia="Calibri" w:hAnsi="Calibri"/>
                <w:sz w:val="20"/>
                <w:szCs w:val="20"/>
                <w:lang w:eastAsia="en-US"/>
              </w:rPr>
            </w:pPr>
            <w:r w:rsidRPr="0056166F">
              <w:rPr>
                <w:rFonts w:ascii="Calibri" w:eastAsia="Calibri" w:hAnsi="Calibri"/>
                <w:sz w:val="20"/>
                <w:szCs w:val="20"/>
                <w:lang w:eastAsia="en-US"/>
              </w:rPr>
              <w:t>46</w:t>
            </w:r>
          </w:p>
        </w:tc>
        <w:tc>
          <w:tcPr>
            <w:tcW w:w="1234" w:type="dxa"/>
            <w:tcBorders>
              <w:top w:val="single" w:sz="4" w:space="0" w:color="auto"/>
              <w:left w:val="nil"/>
              <w:bottom w:val="single" w:sz="8" w:space="0" w:color="auto"/>
              <w:right w:val="single" w:sz="8" w:space="0" w:color="auto"/>
            </w:tcBorders>
            <w:vAlign w:val="center"/>
          </w:tcPr>
          <w:p w:rsidR="009D2D68" w:rsidRPr="0056166F" w:rsidRDefault="009D2D68" w:rsidP="00E762FA">
            <w:pPr>
              <w:suppressAutoHyphens w:val="0"/>
              <w:spacing w:line="240" w:lineRule="auto"/>
              <w:jc w:val="center"/>
              <w:rPr>
                <w:rFonts w:ascii="Calibri" w:eastAsia="Calibri" w:hAnsi="Calibri"/>
                <w:sz w:val="20"/>
                <w:szCs w:val="20"/>
                <w:lang w:eastAsia="en-US"/>
              </w:rPr>
            </w:pPr>
            <w:r w:rsidRPr="0056166F">
              <w:rPr>
                <w:rFonts w:ascii="Calibri" w:eastAsia="Calibri" w:hAnsi="Calibri"/>
                <w:sz w:val="20"/>
                <w:szCs w:val="20"/>
                <w:lang w:eastAsia="en-US"/>
              </w:rPr>
              <w:t>169</w:t>
            </w:r>
          </w:p>
        </w:tc>
      </w:tr>
      <w:tr w:rsidR="009D2D68" w:rsidRPr="0056166F" w:rsidTr="00E762FA">
        <w:trPr>
          <w:trHeight w:val="421"/>
          <w:jc w:val="center"/>
        </w:trPr>
        <w:tc>
          <w:tcPr>
            <w:tcW w:w="2460" w:type="dxa"/>
            <w:vMerge/>
            <w:tcBorders>
              <w:top w:val="nil"/>
              <w:left w:val="single" w:sz="8" w:space="0" w:color="auto"/>
              <w:bottom w:val="single" w:sz="8" w:space="0" w:color="000000"/>
              <w:right w:val="single" w:sz="8" w:space="0" w:color="auto"/>
            </w:tcBorders>
            <w:shd w:val="clear" w:color="auto" w:fill="auto"/>
            <w:vAlign w:val="center"/>
            <w:hideMark/>
          </w:tcPr>
          <w:p w:rsidR="009D2D68" w:rsidRPr="0056166F" w:rsidRDefault="009D2D68" w:rsidP="00E762FA">
            <w:pPr>
              <w:suppressAutoHyphens w:val="0"/>
              <w:spacing w:line="240" w:lineRule="auto"/>
              <w:jc w:val="left"/>
              <w:rPr>
                <w:rFonts w:ascii="Calibri" w:eastAsia="Calibri" w:hAnsi="Calibri"/>
                <w:sz w:val="20"/>
                <w:szCs w:val="20"/>
                <w:lang w:eastAsia="en-US"/>
              </w:rPr>
            </w:pPr>
          </w:p>
        </w:tc>
        <w:tc>
          <w:tcPr>
            <w:tcW w:w="1500" w:type="dxa"/>
            <w:tcBorders>
              <w:top w:val="nil"/>
              <w:left w:val="nil"/>
              <w:bottom w:val="single" w:sz="8" w:space="0" w:color="auto"/>
              <w:right w:val="single" w:sz="8" w:space="0" w:color="auto"/>
            </w:tcBorders>
            <w:shd w:val="clear" w:color="auto" w:fill="auto"/>
            <w:vAlign w:val="center"/>
            <w:hideMark/>
          </w:tcPr>
          <w:p w:rsidR="009D2D68" w:rsidRPr="0056166F" w:rsidRDefault="009D2D68" w:rsidP="00E762FA">
            <w:pPr>
              <w:suppressAutoHyphens w:val="0"/>
              <w:spacing w:line="240" w:lineRule="auto"/>
              <w:jc w:val="center"/>
              <w:rPr>
                <w:rFonts w:ascii="Calibri" w:eastAsia="Calibri" w:hAnsi="Calibri"/>
                <w:sz w:val="20"/>
                <w:szCs w:val="20"/>
                <w:lang w:eastAsia="en-US"/>
              </w:rPr>
            </w:pPr>
            <w:r w:rsidRPr="0056166F">
              <w:rPr>
                <w:rFonts w:ascii="Calibri" w:eastAsia="Calibri" w:hAnsi="Calibri"/>
                <w:sz w:val="20"/>
                <w:szCs w:val="20"/>
                <w:lang w:eastAsia="en-US"/>
              </w:rPr>
              <w:t>31-60</w:t>
            </w:r>
          </w:p>
        </w:tc>
        <w:tc>
          <w:tcPr>
            <w:tcW w:w="1276" w:type="dxa"/>
            <w:tcBorders>
              <w:top w:val="nil"/>
              <w:left w:val="nil"/>
              <w:bottom w:val="single" w:sz="8" w:space="0" w:color="auto"/>
              <w:right w:val="single" w:sz="8" w:space="0" w:color="auto"/>
            </w:tcBorders>
            <w:shd w:val="clear" w:color="auto" w:fill="auto"/>
            <w:noWrap/>
            <w:vAlign w:val="center"/>
            <w:hideMark/>
          </w:tcPr>
          <w:p w:rsidR="009D2D68" w:rsidRPr="0056166F" w:rsidRDefault="009D2D68" w:rsidP="00E762FA">
            <w:pPr>
              <w:suppressAutoHyphens w:val="0"/>
              <w:spacing w:line="240" w:lineRule="auto"/>
              <w:jc w:val="center"/>
              <w:rPr>
                <w:rFonts w:ascii="Calibri" w:eastAsia="Calibri" w:hAnsi="Calibri"/>
                <w:sz w:val="20"/>
                <w:szCs w:val="20"/>
                <w:lang w:eastAsia="en-US"/>
              </w:rPr>
            </w:pPr>
            <w:r w:rsidRPr="0056166F">
              <w:rPr>
                <w:rFonts w:ascii="Calibri" w:eastAsia="Calibri" w:hAnsi="Calibri"/>
                <w:sz w:val="20"/>
                <w:szCs w:val="20"/>
                <w:lang w:eastAsia="en-US"/>
              </w:rPr>
              <w:t>162</w:t>
            </w:r>
          </w:p>
        </w:tc>
        <w:tc>
          <w:tcPr>
            <w:tcW w:w="1233" w:type="dxa"/>
            <w:tcBorders>
              <w:top w:val="nil"/>
              <w:left w:val="nil"/>
              <w:bottom w:val="single" w:sz="8" w:space="0" w:color="auto"/>
              <w:right w:val="single" w:sz="8" w:space="0" w:color="auto"/>
            </w:tcBorders>
            <w:shd w:val="clear" w:color="auto" w:fill="auto"/>
            <w:noWrap/>
            <w:vAlign w:val="center"/>
            <w:hideMark/>
          </w:tcPr>
          <w:p w:rsidR="009D2D68" w:rsidRPr="0056166F" w:rsidRDefault="009D2D68" w:rsidP="00E762FA">
            <w:pPr>
              <w:suppressAutoHyphens w:val="0"/>
              <w:spacing w:line="240" w:lineRule="auto"/>
              <w:jc w:val="center"/>
              <w:rPr>
                <w:rFonts w:ascii="Calibri" w:eastAsia="Calibri" w:hAnsi="Calibri"/>
                <w:sz w:val="20"/>
                <w:szCs w:val="20"/>
                <w:lang w:eastAsia="en-US"/>
              </w:rPr>
            </w:pPr>
            <w:r w:rsidRPr="0056166F">
              <w:rPr>
                <w:rFonts w:ascii="Calibri" w:eastAsia="Calibri" w:hAnsi="Calibri"/>
                <w:sz w:val="20"/>
                <w:szCs w:val="20"/>
                <w:lang w:eastAsia="en-US"/>
              </w:rPr>
              <w:t>195</w:t>
            </w:r>
          </w:p>
        </w:tc>
        <w:tc>
          <w:tcPr>
            <w:tcW w:w="1237" w:type="dxa"/>
            <w:tcBorders>
              <w:top w:val="nil"/>
              <w:left w:val="nil"/>
              <w:bottom w:val="single" w:sz="8" w:space="0" w:color="auto"/>
              <w:right w:val="single" w:sz="8" w:space="0" w:color="auto"/>
            </w:tcBorders>
            <w:shd w:val="clear" w:color="auto" w:fill="auto"/>
            <w:noWrap/>
            <w:vAlign w:val="center"/>
            <w:hideMark/>
          </w:tcPr>
          <w:p w:rsidR="009D2D68" w:rsidRPr="0056166F" w:rsidRDefault="009D2D68" w:rsidP="00E762FA">
            <w:pPr>
              <w:suppressAutoHyphens w:val="0"/>
              <w:spacing w:line="240" w:lineRule="auto"/>
              <w:jc w:val="center"/>
              <w:rPr>
                <w:rFonts w:ascii="Calibri" w:eastAsia="Calibri" w:hAnsi="Calibri"/>
                <w:sz w:val="20"/>
                <w:szCs w:val="20"/>
                <w:lang w:eastAsia="en-US"/>
              </w:rPr>
            </w:pPr>
            <w:r w:rsidRPr="0056166F">
              <w:rPr>
                <w:rFonts w:ascii="Calibri" w:eastAsia="Calibri" w:hAnsi="Calibri"/>
                <w:sz w:val="20"/>
                <w:szCs w:val="20"/>
                <w:lang w:eastAsia="en-US"/>
              </w:rPr>
              <w:t>217</w:t>
            </w:r>
          </w:p>
        </w:tc>
        <w:tc>
          <w:tcPr>
            <w:tcW w:w="1234" w:type="dxa"/>
            <w:tcBorders>
              <w:top w:val="nil"/>
              <w:left w:val="nil"/>
              <w:bottom w:val="single" w:sz="8" w:space="0" w:color="auto"/>
              <w:right w:val="single" w:sz="8" w:space="0" w:color="auto"/>
            </w:tcBorders>
            <w:vAlign w:val="center"/>
          </w:tcPr>
          <w:p w:rsidR="009D2D68" w:rsidRPr="0056166F" w:rsidRDefault="009D2D68" w:rsidP="00E762FA">
            <w:pPr>
              <w:suppressAutoHyphens w:val="0"/>
              <w:spacing w:line="240" w:lineRule="auto"/>
              <w:jc w:val="center"/>
              <w:rPr>
                <w:rFonts w:ascii="Calibri" w:eastAsia="Calibri" w:hAnsi="Calibri"/>
                <w:sz w:val="20"/>
                <w:szCs w:val="20"/>
                <w:lang w:eastAsia="en-US"/>
              </w:rPr>
            </w:pPr>
            <w:r w:rsidRPr="0056166F">
              <w:rPr>
                <w:rFonts w:ascii="Calibri" w:eastAsia="Calibri" w:hAnsi="Calibri"/>
                <w:sz w:val="20"/>
                <w:szCs w:val="20"/>
                <w:lang w:eastAsia="en-US"/>
              </w:rPr>
              <w:t>574</w:t>
            </w:r>
          </w:p>
        </w:tc>
      </w:tr>
      <w:tr w:rsidR="009D2D68" w:rsidRPr="0056166F" w:rsidTr="00E762FA">
        <w:trPr>
          <w:trHeight w:val="400"/>
          <w:jc w:val="center"/>
        </w:trPr>
        <w:tc>
          <w:tcPr>
            <w:tcW w:w="2460" w:type="dxa"/>
            <w:vMerge w:val="restart"/>
            <w:tcBorders>
              <w:top w:val="nil"/>
              <w:left w:val="single" w:sz="8" w:space="0" w:color="auto"/>
              <w:bottom w:val="single" w:sz="8" w:space="0" w:color="000000"/>
              <w:right w:val="single" w:sz="8" w:space="0" w:color="auto"/>
            </w:tcBorders>
            <w:shd w:val="clear" w:color="auto" w:fill="auto"/>
            <w:vAlign w:val="center"/>
            <w:hideMark/>
          </w:tcPr>
          <w:p w:rsidR="009D2D68" w:rsidRPr="0056166F" w:rsidRDefault="009D2D68" w:rsidP="00E762FA">
            <w:pPr>
              <w:suppressAutoHyphens w:val="0"/>
              <w:spacing w:line="240" w:lineRule="auto"/>
              <w:jc w:val="left"/>
              <w:rPr>
                <w:rFonts w:ascii="Calibri" w:eastAsia="Calibri" w:hAnsi="Calibri"/>
                <w:sz w:val="20"/>
                <w:szCs w:val="20"/>
                <w:lang w:eastAsia="en-US"/>
              </w:rPr>
            </w:pPr>
            <w:r w:rsidRPr="0056166F">
              <w:rPr>
                <w:rFonts w:ascii="Calibri" w:eastAsia="Calibri" w:hAnsi="Calibri"/>
                <w:b/>
                <w:sz w:val="20"/>
                <w:szCs w:val="20"/>
                <w:lang w:eastAsia="en-US"/>
              </w:rPr>
              <w:t>E-66.8</w:t>
            </w:r>
            <w:r>
              <w:rPr>
                <w:rFonts w:ascii="Calibri" w:eastAsia="Calibri" w:hAnsi="Calibri"/>
                <w:sz w:val="20"/>
                <w:szCs w:val="20"/>
                <w:lang w:eastAsia="en-US"/>
              </w:rPr>
              <w:t xml:space="preserve"> </w:t>
            </w:r>
            <w:r w:rsidRPr="0056166F">
              <w:rPr>
                <w:rFonts w:ascii="Calibri" w:eastAsia="Calibri" w:hAnsi="Calibri"/>
                <w:sz w:val="20"/>
                <w:szCs w:val="20"/>
                <w:lang w:eastAsia="en-US"/>
              </w:rPr>
              <w:t>Inne postacie otyłości</w:t>
            </w:r>
          </w:p>
        </w:tc>
        <w:tc>
          <w:tcPr>
            <w:tcW w:w="1500" w:type="dxa"/>
            <w:tcBorders>
              <w:top w:val="nil"/>
              <w:left w:val="nil"/>
              <w:bottom w:val="single" w:sz="8" w:space="0" w:color="auto"/>
              <w:right w:val="single" w:sz="8" w:space="0" w:color="auto"/>
            </w:tcBorders>
            <w:shd w:val="clear" w:color="auto" w:fill="auto"/>
            <w:vAlign w:val="center"/>
            <w:hideMark/>
          </w:tcPr>
          <w:p w:rsidR="009D2D68" w:rsidRPr="0056166F" w:rsidRDefault="009D2D68" w:rsidP="00E762FA">
            <w:pPr>
              <w:suppressAutoHyphens w:val="0"/>
              <w:spacing w:line="240" w:lineRule="auto"/>
              <w:jc w:val="center"/>
              <w:rPr>
                <w:rFonts w:ascii="Calibri" w:eastAsia="Calibri" w:hAnsi="Calibri"/>
                <w:sz w:val="20"/>
                <w:szCs w:val="20"/>
                <w:lang w:eastAsia="en-US"/>
              </w:rPr>
            </w:pPr>
            <w:r w:rsidRPr="0056166F">
              <w:rPr>
                <w:rFonts w:ascii="Calibri" w:eastAsia="Calibri" w:hAnsi="Calibri"/>
                <w:sz w:val="20"/>
                <w:szCs w:val="20"/>
                <w:lang w:eastAsia="en-US"/>
              </w:rPr>
              <w:t>18-30</w:t>
            </w:r>
          </w:p>
        </w:tc>
        <w:tc>
          <w:tcPr>
            <w:tcW w:w="1276" w:type="dxa"/>
            <w:tcBorders>
              <w:top w:val="nil"/>
              <w:left w:val="nil"/>
              <w:bottom w:val="single" w:sz="8" w:space="0" w:color="auto"/>
              <w:right w:val="single" w:sz="8" w:space="0" w:color="auto"/>
            </w:tcBorders>
            <w:shd w:val="clear" w:color="auto" w:fill="auto"/>
            <w:noWrap/>
            <w:vAlign w:val="center"/>
            <w:hideMark/>
          </w:tcPr>
          <w:p w:rsidR="009D2D68" w:rsidRPr="0056166F" w:rsidRDefault="009D2D68" w:rsidP="00E762FA">
            <w:pPr>
              <w:suppressAutoHyphens w:val="0"/>
              <w:spacing w:line="240" w:lineRule="auto"/>
              <w:jc w:val="center"/>
              <w:rPr>
                <w:rFonts w:ascii="Calibri" w:eastAsia="Calibri" w:hAnsi="Calibri"/>
                <w:sz w:val="20"/>
                <w:szCs w:val="20"/>
                <w:lang w:eastAsia="en-US"/>
              </w:rPr>
            </w:pPr>
            <w:r w:rsidRPr="0056166F">
              <w:rPr>
                <w:rFonts w:ascii="Calibri" w:eastAsia="Calibri" w:hAnsi="Calibri"/>
                <w:sz w:val="20"/>
                <w:szCs w:val="20"/>
                <w:lang w:eastAsia="en-US"/>
              </w:rPr>
              <w:t>13</w:t>
            </w:r>
          </w:p>
        </w:tc>
        <w:tc>
          <w:tcPr>
            <w:tcW w:w="1233" w:type="dxa"/>
            <w:tcBorders>
              <w:top w:val="nil"/>
              <w:left w:val="nil"/>
              <w:bottom w:val="single" w:sz="8" w:space="0" w:color="auto"/>
              <w:right w:val="single" w:sz="8" w:space="0" w:color="auto"/>
            </w:tcBorders>
            <w:shd w:val="clear" w:color="auto" w:fill="auto"/>
            <w:noWrap/>
            <w:vAlign w:val="center"/>
            <w:hideMark/>
          </w:tcPr>
          <w:p w:rsidR="009D2D68" w:rsidRPr="0056166F" w:rsidRDefault="009D2D68" w:rsidP="00E762FA">
            <w:pPr>
              <w:suppressAutoHyphens w:val="0"/>
              <w:spacing w:line="240" w:lineRule="auto"/>
              <w:jc w:val="center"/>
              <w:rPr>
                <w:rFonts w:ascii="Calibri" w:eastAsia="Calibri" w:hAnsi="Calibri"/>
                <w:sz w:val="20"/>
                <w:szCs w:val="20"/>
                <w:lang w:eastAsia="en-US"/>
              </w:rPr>
            </w:pPr>
            <w:r w:rsidRPr="0056166F">
              <w:rPr>
                <w:rFonts w:ascii="Calibri" w:eastAsia="Calibri" w:hAnsi="Calibri"/>
                <w:sz w:val="20"/>
                <w:szCs w:val="20"/>
                <w:lang w:eastAsia="en-US"/>
              </w:rPr>
              <w:t>9</w:t>
            </w:r>
          </w:p>
        </w:tc>
        <w:tc>
          <w:tcPr>
            <w:tcW w:w="1237" w:type="dxa"/>
            <w:tcBorders>
              <w:top w:val="nil"/>
              <w:left w:val="nil"/>
              <w:bottom w:val="single" w:sz="8" w:space="0" w:color="auto"/>
              <w:right w:val="single" w:sz="8" w:space="0" w:color="auto"/>
            </w:tcBorders>
            <w:shd w:val="clear" w:color="auto" w:fill="auto"/>
            <w:noWrap/>
            <w:vAlign w:val="center"/>
            <w:hideMark/>
          </w:tcPr>
          <w:p w:rsidR="009D2D68" w:rsidRPr="0056166F" w:rsidRDefault="009D2D68" w:rsidP="00E762FA">
            <w:pPr>
              <w:suppressAutoHyphens w:val="0"/>
              <w:spacing w:line="240" w:lineRule="auto"/>
              <w:jc w:val="center"/>
              <w:rPr>
                <w:rFonts w:ascii="Calibri" w:eastAsia="Calibri" w:hAnsi="Calibri"/>
                <w:sz w:val="20"/>
                <w:szCs w:val="20"/>
                <w:lang w:eastAsia="en-US"/>
              </w:rPr>
            </w:pPr>
            <w:r w:rsidRPr="0056166F">
              <w:rPr>
                <w:rFonts w:ascii="Calibri" w:eastAsia="Calibri" w:hAnsi="Calibri"/>
                <w:sz w:val="20"/>
                <w:szCs w:val="20"/>
                <w:lang w:eastAsia="en-US"/>
              </w:rPr>
              <w:t>6</w:t>
            </w:r>
          </w:p>
        </w:tc>
        <w:tc>
          <w:tcPr>
            <w:tcW w:w="1234" w:type="dxa"/>
            <w:tcBorders>
              <w:top w:val="nil"/>
              <w:left w:val="nil"/>
              <w:bottom w:val="single" w:sz="8" w:space="0" w:color="auto"/>
              <w:right w:val="single" w:sz="8" w:space="0" w:color="auto"/>
            </w:tcBorders>
            <w:vAlign w:val="center"/>
          </w:tcPr>
          <w:p w:rsidR="009D2D68" w:rsidRPr="0056166F" w:rsidRDefault="009D2D68" w:rsidP="00E762FA">
            <w:pPr>
              <w:suppressAutoHyphens w:val="0"/>
              <w:spacing w:line="240" w:lineRule="auto"/>
              <w:jc w:val="center"/>
              <w:rPr>
                <w:rFonts w:ascii="Calibri" w:eastAsia="Calibri" w:hAnsi="Calibri"/>
                <w:sz w:val="20"/>
                <w:szCs w:val="20"/>
                <w:lang w:eastAsia="en-US"/>
              </w:rPr>
            </w:pPr>
            <w:r w:rsidRPr="0056166F">
              <w:rPr>
                <w:rFonts w:ascii="Calibri" w:eastAsia="Calibri" w:hAnsi="Calibri"/>
                <w:sz w:val="20"/>
                <w:szCs w:val="20"/>
                <w:lang w:eastAsia="en-US"/>
              </w:rPr>
              <w:t>28</w:t>
            </w:r>
          </w:p>
        </w:tc>
      </w:tr>
      <w:tr w:rsidR="009D2D68" w:rsidRPr="0056166F" w:rsidTr="00E762FA">
        <w:trPr>
          <w:trHeight w:val="362"/>
          <w:jc w:val="center"/>
        </w:trPr>
        <w:tc>
          <w:tcPr>
            <w:tcW w:w="2460" w:type="dxa"/>
            <w:vMerge/>
            <w:tcBorders>
              <w:top w:val="nil"/>
              <w:left w:val="single" w:sz="8" w:space="0" w:color="auto"/>
              <w:bottom w:val="single" w:sz="8" w:space="0" w:color="000000"/>
              <w:right w:val="single" w:sz="8" w:space="0" w:color="auto"/>
            </w:tcBorders>
            <w:shd w:val="clear" w:color="auto" w:fill="auto"/>
            <w:vAlign w:val="center"/>
            <w:hideMark/>
          </w:tcPr>
          <w:p w:rsidR="009D2D68" w:rsidRPr="0056166F" w:rsidRDefault="009D2D68" w:rsidP="00E762FA">
            <w:pPr>
              <w:suppressAutoHyphens w:val="0"/>
              <w:spacing w:line="240" w:lineRule="auto"/>
              <w:jc w:val="center"/>
              <w:rPr>
                <w:rFonts w:ascii="Calibri" w:eastAsia="Calibri" w:hAnsi="Calibri"/>
                <w:sz w:val="20"/>
                <w:szCs w:val="20"/>
                <w:lang w:eastAsia="en-US"/>
              </w:rPr>
            </w:pPr>
          </w:p>
        </w:tc>
        <w:tc>
          <w:tcPr>
            <w:tcW w:w="1500" w:type="dxa"/>
            <w:tcBorders>
              <w:top w:val="nil"/>
              <w:left w:val="nil"/>
              <w:bottom w:val="single" w:sz="8" w:space="0" w:color="auto"/>
              <w:right w:val="single" w:sz="8" w:space="0" w:color="auto"/>
            </w:tcBorders>
            <w:shd w:val="clear" w:color="auto" w:fill="auto"/>
            <w:vAlign w:val="center"/>
            <w:hideMark/>
          </w:tcPr>
          <w:p w:rsidR="009D2D68" w:rsidRPr="0056166F" w:rsidRDefault="009D2D68" w:rsidP="00E762FA">
            <w:pPr>
              <w:suppressAutoHyphens w:val="0"/>
              <w:spacing w:line="240" w:lineRule="auto"/>
              <w:jc w:val="center"/>
              <w:rPr>
                <w:rFonts w:ascii="Calibri" w:eastAsia="Calibri" w:hAnsi="Calibri"/>
                <w:sz w:val="20"/>
                <w:szCs w:val="20"/>
                <w:lang w:eastAsia="en-US"/>
              </w:rPr>
            </w:pPr>
            <w:r w:rsidRPr="0056166F">
              <w:rPr>
                <w:rFonts w:ascii="Calibri" w:eastAsia="Calibri" w:hAnsi="Calibri"/>
                <w:sz w:val="20"/>
                <w:szCs w:val="20"/>
                <w:lang w:eastAsia="en-US"/>
              </w:rPr>
              <w:t>31-60</w:t>
            </w:r>
          </w:p>
        </w:tc>
        <w:tc>
          <w:tcPr>
            <w:tcW w:w="1276" w:type="dxa"/>
            <w:tcBorders>
              <w:top w:val="nil"/>
              <w:left w:val="nil"/>
              <w:bottom w:val="single" w:sz="8" w:space="0" w:color="auto"/>
              <w:right w:val="single" w:sz="8" w:space="0" w:color="auto"/>
            </w:tcBorders>
            <w:shd w:val="clear" w:color="auto" w:fill="auto"/>
            <w:noWrap/>
            <w:vAlign w:val="center"/>
            <w:hideMark/>
          </w:tcPr>
          <w:p w:rsidR="009D2D68" w:rsidRPr="0056166F" w:rsidRDefault="009D2D68" w:rsidP="00E762FA">
            <w:pPr>
              <w:suppressAutoHyphens w:val="0"/>
              <w:spacing w:line="240" w:lineRule="auto"/>
              <w:jc w:val="center"/>
              <w:rPr>
                <w:rFonts w:ascii="Calibri" w:eastAsia="Calibri" w:hAnsi="Calibri"/>
                <w:sz w:val="20"/>
                <w:szCs w:val="20"/>
                <w:lang w:eastAsia="en-US"/>
              </w:rPr>
            </w:pPr>
            <w:r w:rsidRPr="0056166F">
              <w:rPr>
                <w:rFonts w:ascii="Calibri" w:eastAsia="Calibri" w:hAnsi="Calibri"/>
                <w:sz w:val="20"/>
                <w:szCs w:val="20"/>
                <w:lang w:eastAsia="en-US"/>
              </w:rPr>
              <w:t>86</w:t>
            </w:r>
          </w:p>
        </w:tc>
        <w:tc>
          <w:tcPr>
            <w:tcW w:w="1233" w:type="dxa"/>
            <w:tcBorders>
              <w:top w:val="nil"/>
              <w:left w:val="nil"/>
              <w:bottom w:val="single" w:sz="8" w:space="0" w:color="auto"/>
              <w:right w:val="single" w:sz="8" w:space="0" w:color="auto"/>
            </w:tcBorders>
            <w:shd w:val="clear" w:color="auto" w:fill="auto"/>
            <w:noWrap/>
            <w:vAlign w:val="center"/>
            <w:hideMark/>
          </w:tcPr>
          <w:p w:rsidR="009D2D68" w:rsidRPr="0056166F" w:rsidRDefault="009D2D68" w:rsidP="00E762FA">
            <w:pPr>
              <w:suppressAutoHyphens w:val="0"/>
              <w:spacing w:line="240" w:lineRule="auto"/>
              <w:jc w:val="center"/>
              <w:rPr>
                <w:rFonts w:ascii="Calibri" w:eastAsia="Calibri" w:hAnsi="Calibri"/>
                <w:sz w:val="20"/>
                <w:szCs w:val="20"/>
                <w:lang w:eastAsia="en-US"/>
              </w:rPr>
            </w:pPr>
            <w:r w:rsidRPr="0056166F">
              <w:rPr>
                <w:rFonts w:ascii="Calibri" w:eastAsia="Calibri" w:hAnsi="Calibri"/>
                <w:sz w:val="20"/>
                <w:szCs w:val="20"/>
                <w:lang w:eastAsia="en-US"/>
              </w:rPr>
              <w:t>43</w:t>
            </w:r>
          </w:p>
        </w:tc>
        <w:tc>
          <w:tcPr>
            <w:tcW w:w="1237" w:type="dxa"/>
            <w:tcBorders>
              <w:top w:val="nil"/>
              <w:left w:val="nil"/>
              <w:bottom w:val="single" w:sz="8" w:space="0" w:color="auto"/>
              <w:right w:val="single" w:sz="8" w:space="0" w:color="auto"/>
            </w:tcBorders>
            <w:shd w:val="clear" w:color="auto" w:fill="auto"/>
            <w:noWrap/>
            <w:vAlign w:val="center"/>
            <w:hideMark/>
          </w:tcPr>
          <w:p w:rsidR="009D2D68" w:rsidRPr="0056166F" w:rsidRDefault="009D2D68" w:rsidP="00E762FA">
            <w:pPr>
              <w:suppressAutoHyphens w:val="0"/>
              <w:spacing w:line="240" w:lineRule="auto"/>
              <w:jc w:val="center"/>
              <w:rPr>
                <w:rFonts w:ascii="Calibri" w:eastAsia="Calibri" w:hAnsi="Calibri"/>
                <w:sz w:val="20"/>
                <w:szCs w:val="20"/>
                <w:lang w:eastAsia="en-US"/>
              </w:rPr>
            </w:pPr>
            <w:r w:rsidRPr="0056166F">
              <w:rPr>
                <w:rFonts w:ascii="Calibri" w:eastAsia="Calibri" w:hAnsi="Calibri"/>
                <w:sz w:val="20"/>
                <w:szCs w:val="20"/>
                <w:lang w:eastAsia="en-US"/>
              </w:rPr>
              <w:t>49</w:t>
            </w:r>
          </w:p>
        </w:tc>
        <w:tc>
          <w:tcPr>
            <w:tcW w:w="1234" w:type="dxa"/>
            <w:tcBorders>
              <w:top w:val="nil"/>
              <w:left w:val="nil"/>
              <w:bottom w:val="single" w:sz="8" w:space="0" w:color="auto"/>
              <w:right w:val="single" w:sz="8" w:space="0" w:color="auto"/>
            </w:tcBorders>
            <w:vAlign w:val="center"/>
          </w:tcPr>
          <w:p w:rsidR="009D2D68" w:rsidRPr="0056166F" w:rsidRDefault="009D2D68" w:rsidP="00E762FA">
            <w:pPr>
              <w:suppressAutoHyphens w:val="0"/>
              <w:spacing w:line="240" w:lineRule="auto"/>
              <w:jc w:val="center"/>
              <w:rPr>
                <w:rFonts w:ascii="Calibri" w:eastAsia="Calibri" w:hAnsi="Calibri"/>
                <w:sz w:val="20"/>
                <w:szCs w:val="20"/>
                <w:lang w:eastAsia="en-US"/>
              </w:rPr>
            </w:pPr>
            <w:r w:rsidRPr="0056166F">
              <w:rPr>
                <w:rFonts w:ascii="Calibri" w:eastAsia="Calibri" w:hAnsi="Calibri"/>
                <w:sz w:val="20"/>
                <w:szCs w:val="20"/>
                <w:lang w:eastAsia="en-US"/>
              </w:rPr>
              <w:t>178</w:t>
            </w:r>
          </w:p>
        </w:tc>
      </w:tr>
    </w:tbl>
    <w:p w:rsidR="009D2D68" w:rsidRPr="0056166F" w:rsidRDefault="009D2D68" w:rsidP="009D2D68">
      <w:pPr>
        <w:suppressAutoHyphens w:val="0"/>
        <w:spacing w:line="240" w:lineRule="auto"/>
        <w:ind w:right="-142"/>
        <w:rPr>
          <w:rFonts w:ascii="Calibri" w:eastAsia="Calibri" w:hAnsi="Calibri"/>
          <w:sz w:val="18"/>
          <w:szCs w:val="18"/>
          <w:lang w:eastAsia="en-US"/>
        </w:rPr>
      </w:pPr>
      <w:r w:rsidRPr="0056166F">
        <w:rPr>
          <w:rFonts w:ascii="Calibri" w:eastAsia="Calibri" w:hAnsi="Calibri"/>
          <w:sz w:val="18"/>
          <w:szCs w:val="18"/>
          <w:lang w:eastAsia="en-US"/>
        </w:rPr>
        <w:t xml:space="preserve">* Liczba peseli (id pacjenta) z </w:t>
      </w:r>
      <w:proofErr w:type="spellStart"/>
      <w:r w:rsidRPr="0056166F">
        <w:rPr>
          <w:rFonts w:ascii="Calibri" w:eastAsia="Calibri" w:hAnsi="Calibri"/>
          <w:sz w:val="18"/>
          <w:szCs w:val="18"/>
          <w:lang w:eastAsia="en-US"/>
        </w:rPr>
        <w:t>rozpoznaniami</w:t>
      </w:r>
      <w:proofErr w:type="spellEnd"/>
      <w:r w:rsidRPr="0056166F">
        <w:rPr>
          <w:rFonts w:ascii="Calibri" w:eastAsia="Calibri" w:hAnsi="Calibri"/>
          <w:sz w:val="18"/>
          <w:szCs w:val="18"/>
          <w:lang w:eastAsia="en-US"/>
        </w:rPr>
        <w:t xml:space="preserve"> ICD10 – E66, E66.0, E66.8, E66.9 we wszystkich podmiotach,</w:t>
      </w:r>
      <w:r w:rsidRPr="0056166F">
        <w:rPr>
          <w:rFonts w:ascii="Calibri" w:eastAsia="Calibri" w:hAnsi="Calibri"/>
          <w:sz w:val="18"/>
          <w:szCs w:val="18"/>
          <w:lang w:eastAsia="en-US"/>
        </w:rPr>
        <w:br/>
        <w:t xml:space="preserve"> które podpisały umowę z MOW NFZ.</w:t>
      </w:r>
    </w:p>
    <w:p w:rsidR="009D2D68" w:rsidRPr="0056166F" w:rsidRDefault="009D2D68" w:rsidP="009D2D68">
      <w:pPr>
        <w:suppressAutoHyphens w:val="0"/>
        <w:spacing w:line="240" w:lineRule="auto"/>
        <w:ind w:right="-142"/>
        <w:rPr>
          <w:rFonts w:ascii="Calibri" w:eastAsia="Calibri" w:hAnsi="Calibri"/>
          <w:bCs/>
          <w:i/>
          <w:sz w:val="18"/>
          <w:szCs w:val="18"/>
          <w:lang w:eastAsia="en-US"/>
        </w:rPr>
      </w:pPr>
      <w:r w:rsidRPr="0056166F">
        <w:rPr>
          <w:rFonts w:ascii="Calibri" w:eastAsia="Calibri" w:hAnsi="Calibri"/>
          <w:bCs/>
          <w:i/>
          <w:sz w:val="18"/>
          <w:szCs w:val="18"/>
          <w:lang w:eastAsia="en-US"/>
        </w:rPr>
        <w:t>Źródło: Dane z Małopolskiego Oddziału Wojewódzkiego Narodowego Funduszu Zdrowia.</w:t>
      </w:r>
    </w:p>
    <w:p w:rsidR="009D2D68" w:rsidRPr="0056166F" w:rsidRDefault="009D2D68" w:rsidP="009D2D68">
      <w:pPr>
        <w:suppressAutoHyphens w:val="0"/>
        <w:spacing w:line="240" w:lineRule="auto"/>
        <w:ind w:right="-142"/>
        <w:rPr>
          <w:rFonts w:ascii="Calibri" w:eastAsia="Calibri" w:hAnsi="Calibri"/>
          <w:bCs/>
          <w:i/>
          <w:sz w:val="18"/>
          <w:szCs w:val="18"/>
          <w:lang w:eastAsia="en-US"/>
        </w:rPr>
      </w:pPr>
    </w:p>
    <w:p w:rsidR="009D2D68" w:rsidRPr="0056166F" w:rsidRDefault="009D2D68" w:rsidP="009D2D68">
      <w:pPr>
        <w:suppressAutoHyphens w:val="0"/>
        <w:spacing w:after="160" w:line="259" w:lineRule="auto"/>
        <w:rPr>
          <w:rFonts w:ascii="Calibri" w:eastAsia="Calibri" w:hAnsi="Calibri"/>
          <w:sz w:val="22"/>
          <w:szCs w:val="22"/>
          <w:lang w:eastAsia="en-US"/>
        </w:rPr>
      </w:pPr>
      <w:r w:rsidRPr="0056166F">
        <w:rPr>
          <w:rFonts w:ascii="Calibri" w:eastAsia="Calibri" w:hAnsi="Calibri"/>
          <w:sz w:val="22"/>
          <w:szCs w:val="22"/>
          <w:lang w:eastAsia="en-US"/>
        </w:rPr>
        <w:t xml:space="preserve">W 2015 r. najwięcej </w:t>
      </w:r>
      <w:proofErr w:type="spellStart"/>
      <w:r w:rsidRPr="0056166F">
        <w:rPr>
          <w:rFonts w:ascii="Calibri" w:eastAsia="Calibri" w:hAnsi="Calibri"/>
          <w:sz w:val="22"/>
          <w:szCs w:val="22"/>
          <w:lang w:eastAsia="en-US"/>
        </w:rPr>
        <w:t>rozpoznań</w:t>
      </w:r>
      <w:proofErr w:type="spellEnd"/>
      <w:r w:rsidRPr="0056166F">
        <w:rPr>
          <w:rFonts w:ascii="Calibri" w:eastAsia="Calibri" w:hAnsi="Calibri"/>
          <w:sz w:val="22"/>
          <w:szCs w:val="22"/>
          <w:lang w:eastAsia="en-US"/>
        </w:rPr>
        <w:t xml:space="preserve"> z powodu otyłości wynikłej z nadmiernej podaży energii stwierdzono</w:t>
      </w:r>
      <w:r w:rsidRPr="0056166F">
        <w:rPr>
          <w:rFonts w:ascii="Calibri" w:eastAsia="Calibri" w:hAnsi="Calibri"/>
          <w:sz w:val="22"/>
          <w:szCs w:val="22"/>
          <w:lang w:eastAsia="en-US"/>
        </w:rPr>
        <w:br/>
        <w:t>w subregionie: Krakowski Obszar Metropolitalny – tabela 2.</w:t>
      </w:r>
    </w:p>
    <w:p w:rsidR="009D2D68" w:rsidRDefault="009D2D68" w:rsidP="009D2D68">
      <w:r>
        <w:br w:type="page"/>
      </w:r>
    </w:p>
    <w:tbl>
      <w:tblPr>
        <w:tblW w:w="9214" w:type="dxa"/>
        <w:jc w:val="center"/>
        <w:tblLayout w:type="fixed"/>
        <w:tblCellMar>
          <w:left w:w="70" w:type="dxa"/>
          <w:right w:w="70" w:type="dxa"/>
        </w:tblCellMar>
        <w:tblLook w:val="04A0" w:firstRow="1" w:lastRow="0" w:firstColumn="1" w:lastColumn="0" w:noHBand="0" w:noVBand="1"/>
      </w:tblPr>
      <w:tblGrid>
        <w:gridCol w:w="1630"/>
        <w:gridCol w:w="992"/>
        <w:gridCol w:w="992"/>
        <w:gridCol w:w="781"/>
        <w:gridCol w:w="1062"/>
        <w:gridCol w:w="780"/>
        <w:gridCol w:w="993"/>
        <w:gridCol w:w="992"/>
        <w:gridCol w:w="992"/>
      </w:tblGrid>
      <w:tr w:rsidR="009D2D68" w:rsidRPr="0056166F" w:rsidTr="00E762FA">
        <w:trPr>
          <w:trHeight w:val="683"/>
          <w:jc w:val="center"/>
        </w:trPr>
        <w:tc>
          <w:tcPr>
            <w:tcW w:w="9214" w:type="dxa"/>
            <w:gridSpan w:val="9"/>
            <w:tcBorders>
              <w:top w:val="nil"/>
              <w:left w:val="nil"/>
              <w:bottom w:val="nil"/>
              <w:right w:val="nil"/>
            </w:tcBorders>
            <w:shd w:val="clear" w:color="auto" w:fill="auto"/>
            <w:vAlign w:val="center"/>
            <w:hideMark/>
          </w:tcPr>
          <w:p w:rsidR="009D2D68" w:rsidRPr="0056166F" w:rsidRDefault="009D2D68" w:rsidP="00E762FA">
            <w:pPr>
              <w:suppressAutoHyphens w:val="0"/>
              <w:spacing w:line="240" w:lineRule="auto"/>
              <w:rPr>
                <w:rFonts w:ascii="Calibri" w:hAnsi="Calibri"/>
                <w:b/>
                <w:bCs/>
                <w:sz w:val="20"/>
                <w:szCs w:val="20"/>
                <w:lang w:eastAsia="pl-PL"/>
              </w:rPr>
            </w:pPr>
            <w:r w:rsidRPr="0056166F">
              <w:rPr>
                <w:rFonts w:ascii="Calibri" w:hAnsi="Calibri"/>
                <w:b/>
                <w:bCs/>
                <w:sz w:val="20"/>
                <w:szCs w:val="20"/>
                <w:lang w:eastAsia="pl-PL"/>
              </w:rPr>
              <w:lastRenderedPageBreak/>
              <w:t xml:space="preserve">Tabela 2. Liczba stwierdzonych </w:t>
            </w:r>
            <w:proofErr w:type="spellStart"/>
            <w:r w:rsidRPr="0056166F">
              <w:rPr>
                <w:rFonts w:ascii="Calibri" w:hAnsi="Calibri"/>
                <w:b/>
                <w:bCs/>
                <w:sz w:val="20"/>
                <w:szCs w:val="20"/>
                <w:lang w:eastAsia="pl-PL"/>
              </w:rPr>
              <w:t>rozpoznań</w:t>
            </w:r>
            <w:proofErr w:type="spellEnd"/>
            <w:r w:rsidRPr="0056166F">
              <w:rPr>
                <w:rFonts w:ascii="Calibri" w:hAnsi="Calibri"/>
                <w:b/>
                <w:bCs/>
                <w:sz w:val="20"/>
                <w:szCs w:val="20"/>
                <w:lang w:eastAsia="pl-PL"/>
              </w:rPr>
              <w:t xml:space="preserve"> otyłości w wieku 18-60 lat w podziale na</w:t>
            </w:r>
            <w:r>
              <w:rPr>
                <w:rFonts w:ascii="Calibri" w:hAnsi="Calibri"/>
                <w:b/>
                <w:bCs/>
                <w:sz w:val="20"/>
                <w:szCs w:val="20"/>
                <w:lang w:eastAsia="pl-PL"/>
              </w:rPr>
              <w:t xml:space="preserve"> </w:t>
            </w:r>
            <w:r w:rsidRPr="0056166F">
              <w:rPr>
                <w:rFonts w:ascii="Calibri" w:hAnsi="Calibri"/>
                <w:b/>
                <w:bCs/>
                <w:sz w:val="20"/>
                <w:szCs w:val="20"/>
                <w:lang w:eastAsia="pl-PL"/>
              </w:rPr>
              <w:t>płeć i subregiony województwa małopolskiego w 2015 r.</w:t>
            </w:r>
          </w:p>
        </w:tc>
      </w:tr>
      <w:tr w:rsidR="009D2D68" w:rsidRPr="0056166F" w:rsidTr="00E762FA">
        <w:trPr>
          <w:trHeight w:val="389"/>
          <w:jc w:val="center"/>
        </w:trPr>
        <w:tc>
          <w:tcPr>
            <w:tcW w:w="1630" w:type="dxa"/>
            <w:tcBorders>
              <w:top w:val="nil"/>
              <w:left w:val="nil"/>
              <w:bottom w:val="single" w:sz="8" w:space="0" w:color="auto"/>
              <w:right w:val="single" w:sz="8" w:space="0" w:color="auto"/>
            </w:tcBorders>
            <w:shd w:val="clear" w:color="auto" w:fill="auto"/>
            <w:noWrap/>
            <w:vAlign w:val="center"/>
            <w:hideMark/>
          </w:tcPr>
          <w:p w:rsidR="009D2D68" w:rsidRPr="0056166F" w:rsidRDefault="009D2D68" w:rsidP="00E762FA">
            <w:pPr>
              <w:suppressAutoHyphens w:val="0"/>
              <w:spacing w:line="240" w:lineRule="auto"/>
              <w:jc w:val="left"/>
              <w:rPr>
                <w:rFonts w:ascii="Calibri" w:hAnsi="Calibri"/>
                <w:b/>
                <w:bCs/>
                <w:sz w:val="20"/>
                <w:szCs w:val="20"/>
                <w:lang w:eastAsia="pl-PL"/>
              </w:rPr>
            </w:pPr>
            <w:r w:rsidRPr="0056166F">
              <w:rPr>
                <w:rFonts w:ascii="Calibri" w:hAnsi="Calibri"/>
                <w:b/>
                <w:bCs/>
                <w:sz w:val="20"/>
                <w:szCs w:val="20"/>
                <w:lang w:eastAsia="pl-PL"/>
              </w:rPr>
              <w:t> </w:t>
            </w:r>
          </w:p>
        </w:tc>
        <w:tc>
          <w:tcPr>
            <w:tcW w:w="7584" w:type="dxa"/>
            <w:gridSpan w:val="8"/>
            <w:tcBorders>
              <w:top w:val="single" w:sz="8" w:space="0" w:color="auto"/>
              <w:left w:val="nil"/>
              <w:bottom w:val="single" w:sz="4" w:space="0" w:color="auto"/>
              <w:right w:val="single" w:sz="8" w:space="0" w:color="000000"/>
            </w:tcBorders>
            <w:shd w:val="clear" w:color="000000" w:fill="FFF2CC"/>
            <w:noWrap/>
            <w:vAlign w:val="center"/>
            <w:hideMark/>
          </w:tcPr>
          <w:p w:rsidR="009D2D68" w:rsidRPr="0056166F" w:rsidRDefault="009D2D68" w:rsidP="00E762FA">
            <w:pPr>
              <w:suppressAutoHyphens w:val="0"/>
              <w:spacing w:line="240" w:lineRule="auto"/>
              <w:jc w:val="center"/>
              <w:rPr>
                <w:rFonts w:ascii="Calibri" w:hAnsi="Calibri"/>
                <w:b/>
                <w:bCs/>
                <w:sz w:val="20"/>
                <w:szCs w:val="20"/>
                <w:lang w:eastAsia="pl-PL"/>
              </w:rPr>
            </w:pPr>
            <w:r w:rsidRPr="0056166F">
              <w:rPr>
                <w:rFonts w:ascii="Calibri" w:hAnsi="Calibri"/>
                <w:b/>
                <w:bCs/>
                <w:sz w:val="20"/>
                <w:szCs w:val="20"/>
                <w:lang w:eastAsia="pl-PL"/>
              </w:rPr>
              <w:t xml:space="preserve">Liczba pacjentów z </w:t>
            </w:r>
            <w:proofErr w:type="spellStart"/>
            <w:r w:rsidRPr="0056166F">
              <w:rPr>
                <w:rFonts w:ascii="Calibri" w:hAnsi="Calibri"/>
                <w:b/>
                <w:bCs/>
                <w:sz w:val="20"/>
                <w:szCs w:val="20"/>
                <w:lang w:eastAsia="pl-PL"/>
              </w:rPr>
              <w:t>rozpoznaniami</w:t>
            </w:r>
            <w:proofErr w:type="spellEnd"/>
            <w:r w:rsidRPr="0056166F">
              <w:rPr>
                <w:rFonts w:ascii="Calibri" w:hAnsi="Calibri"/>
                <w:b/>
                <w:bCs/>
                <w:sz w:val="20"/>
                <w:szCs w:val="20"/>
                <w:lang w:eastAsia="pl-PL"/>
              </w:rPr>
              <w:t xml:space="preserve"> otyłości w wieku 18-60 lat *</w:t>
            </w:r>
          </w:p>
        </w:tc>
      </w:tr>
      <w:tr w:rsidR="009D2D68" w:rsidRPr="0056166F" w:rsidTr="00E762FA">
        <w:trPr>
          <w:trHeight w:val="900"/>
          <w:jc w:val="center"/>
        </w:trPr>
        <w:tc>
          <w:tcPr>
            <w:tcW w:w="1630" w:type="dxa"/>
            <w:vMerge w:val="restart"/>
            <w:tcBorders>
              <w:top w:val="nil"/>
              <w:left w:val="single" w:sz="8" w:space="0" w:color="auto"/>
              <w:bottom w:val="single" w:sz="8" w:space="0" w:color="000000"/>
              <w:right w:val="single" w:sz="4" w:space="0" w:color="auto"/>
            </w:tcBorders>
            <w:shd w:val="clear" w:color="auto" w:fill="F2F2F2"/>
            <w:vAlign w:val="center"/>
            <w:hideMark/>
          </w:tcPr>
          <w:p w:rsidR="009D2D68" w:rsidRPr="0056166F" w:rsidRDefault="009D2D68" w:rsidP="00E762FA">
            <w:pPr>
              <w:suppressAutoHyphens w:val="0"/>
              <w:spacing w:line="240" w:lineRule="auto"/>
              <w:jc w:val="center"/>
              <w:rPr>
                <w:rFonts w:ascii="Calibri" w:hAnsi="Calibri"/>
                <w:b/>
                <w:bCs/>
                <w:sz w:val="20"/>
                <w:szCs w:val="20"/>
                <w:lang w:eastAsia="pl-PL"/>
              </w:rPr>
            </w:pPr>
            <w:r w:rsidRPr="0056166F">
              <w:rPr>
                <w:rFonts w:ascii="Calibri" w:hAnsi="Calibri"/>
                <w:b/>
                <w:bCs/>
                <w:sz w:val="20"/>
                <w:szCs w:val="20"/>
                <w:lang w:eastAsia="pl-PL"/>
              </w:rPr>
              <w:t>Subregiony</w:t>
            </w:r>
          </w:p>
        </w:tc>
        <w:tc>
          <w:tcPr>
            <w:tcW w:w="1984" w:type="dxa"/>
            <w:gridSpan w:val="2"/>
            <w:tcBorders>
              <w:top w:val="single" w:sz="4" w:space="0" w:color="auto"/>
              <w:left w:val="single" w:sz="4" w:space="0" w:color="auto"/>
              <w:bottom w:val="single" w:sz="4" w:space="0" w:color="auto"/>
              <w:right w:val="single" w:sz="4" w:space="0" w:color="auto"/>
            </w:tcBorders>
            <w:shd w:val="clear" w:color="000000" w:fill="EDEDED"/>
            <w:vAlign w:val="center"/>
            <w:hideMark/>
          </w:tcPr>
          <w:p w:rsidR="009D2D68" w:rsidRPr="0056166F" w:rsidRDefault="009D2D68" w:rsidP="00E762FA">
            <w:pPr>
              <w:suppressAutoHyphens w:val="0"/>
              <w:spacing w:line="240" w:lineRule="auto"/>
              <w:jc w:val="center"/>
              <w:rPr>
                <w:rFonts w:ascii="Calibri" w:hAnsi="Calibri"/>
                <w:b/>
                <w:bCs/>
                <w:sz w:val="20"/>
                <w:szCs w:val="20"/>
                <w:lang w:eastAsia="pl-PL"/>
              </w:rPr>
            </w:pPr>
            <w:r w:rsidRPr="0056166F">
              <w:rPr>
                <w:rFonts w:ascii="Calibri" w:hAnsi="Calibri"/>
                <w:b/>
                <w:bCs/>
                <w:sz w:val="20"/>
                <w:szCs w:val="20"/>
                <w:lang w:eastAsia="pl-PL"/>
              </w:rPr>
              <w:t>Otyłość</w:t>
            </w:r>
          </w:p>
        </w:tc>
        <w:tc>
          <w:tcPr>
            <w:tcW w:w="1843" w:type="dxa"/>
            <w:gridSpan w:val="2"/>
            <w:tcBorders>
              <w:top w:val="single" w:sz="4" w:space="0" w:color="auto"/>
              <w:left w:val="single" w:sz="4" w:space="0" w:color="auto"/>
              <w:bottom w:val="single" w:sz="4" w:space="0" w:color="auto"/>
              <w:right w:val="single" w:sz="4" w:space="0" w:color="auto"/>
            </w:tcBorders>
            <w:shd w:val="clear" w:color="000000" w:fill="EDEDED"/>
            <w:vAlign w:val="center"/>
            <w:hideMark/>
          </w:tcPr>
          <w:p w:rsidR="009D2D68" w:rsidRPr="0056166F" w:rsidRDefault="009D2D68" w:rsidP="00E762FA">
            <w:pPr>
              <w:suppressAutoHyphens w:val="0"/>
              <w:spacing w:line="240" w:lineRule="auto"/>
              <w:jc w:val="center"/>
              <w:rPr>
                <w:rFonts w:ascii="Calibri" w:hAnsi="Calibri"/>
                <w:b/>
                <w:bCs/>
                <w:sz w:val="20"/>
                <w:szCs w:val="20"/>
                <w:lang w:eastAsia="pl-PL"/>
              </w:rPr>
            </w:pPr>
            <w:r w:rsidRPr="0056166F">
              <w:rPr>
                <w:rFonts w:ascii="Calibri" w:hAnsi="Calibri"/>
                <w:b/>
                <w:bCs/>
                <w:sz w:val="20"/>
                <w:szCs w:val="20"/>
                <w:lang w:eastAsia="pl-PL"/>
              </w:rPr>
              <w:t>Otyłość spowodowana nadmierną podażą energii</w:t>
            </w:r>
          </w:p>
        </w:tc>
        <w:tc>
          <w:tcPr>
            <w:tcW w:w="1773" w:type="dxa"/>
            <w:gridSpan w:val="2"/>
            <w:tcBorders>
              <w:top w:val="single" w:sz="4" w:space="0" w:color="auto"/>
              <w:left w:val="single" w:sz="4" w:space="0" w:color="auto"/>
              <w:bottom w:val="single" w:sz="4" w:space="0" w:color="auto"/>
              <w:right w:val="single" w:sz="4" w:space="0" w:color="auto"/>
            </w:tcBorders>
            <w:shd w:val="clear" w:color="000000" w:fill="EDEDED"/>
            <w:vAlign w:val="center"/>
            <w:hideMark/>
          </w:tcPr>
          <w:p w:rsidR="009D2D68" w:rsidRPr="0056166F" w:rsidRDefault="009D2D68" w:rsidP="00E762FA">
            <w:pPr>
              <w:suppressAutoHyphens w:val="0"/>
              <w:spacing w:line="240" w:lineRule="auto"/>
              <w:jc w:val="center"/>
              <w:rPr>
                <w:rFonts w:ascii="Calibri" w:hAnsi="Calibri"/>
                <w:b/>
                <w:bCs/>
                <w:sz w:val="20"/>
                <w:szCs w:val="20"/>
                <w:lang w:eastAsia="pl-PL"/>
              </w:rPr>
            </w:pPr>
            <w:r w:rsidRPr="0056166F">
              <w:rPr>
                <w:rFonts w:ascii="Calibri" w:hAnsi="Calibri"/>
                <w:b/>
                <w:bCs/>
                <w:sz w:val="20"/>
                <w:szCs w:val="20"/>
                <w:lang w:eastAsia="pl-PL"/>
              </w:rPr>
              <w:t>Otyłość nie określona</w:t>
            </w:r>
          </w:p>
        </w:tc>
        <w:tc>
          <w:tcPr>
            <w:tcW w:w="1984" w:type="dxa"/>
            <w:gridSpan w:val="2"/>
            <w:tcBorders>
              <w:top w:val="single" w:sz="4" w:space="0" w:color="auto"/>
              <w:left w:val="single" w:sz="4" w:space="0" w:color="auto"/>
              <w:bottom w:val="single" w:sz="4" w:space="0" w:color="auto"/>
              <w:right w:val="single" w:sz="4" w:space="0" w:color="auto"/>
            </w:tcBorders>
            <w:shd w:val="clear" w:color="000000" w:fill="F2F2F2"/>
            <w:vAlign w:val="center"/>
          </w:tcPr>
          <w:p w:rsidR="009D2D68" w:rsidRPr="0056166F" w:rsidRDefault="009D2D68" w:rsidP="00E762FA">
            <w:pPr>
              <w:suppressAutoHyphens w:val="0"/>
              <w:spacing w:line="240" w:lineRule="auto"/>
              <w:jc w:val="center"/>
              <w:rPr>
                <w:rFonts w:ascii="Calibri" w:hAnsi="Calibri"/>
                <w:b/>
                <w:bCs/>
                <w:sz w:val="20"/>
                <w:szCs w:val="20"/>
                <w:lang w:eastAsia="pl-PL"/>
              </w:rPr>
            </w:pPr>
            <w:r w:rsidRPr="0056166F">
              <w:rPr>
                <w:rFonts w:ascii="Calibri" w:hAnsi="Calibri"/>
                <w:b/>
                <w:bCs/>
                <w:sz w:val="20"/>
                <w:szCs w:val="20"/>
                <w:lang w:eastAsia="pl-PL"/>
              </w:rPr>
              <w:t>Inne postacie otyłości</w:t>
            </w:r>
          </w:p>
          <w:p w:rsidR="009D2D68" w:rsidRPr="0056166F" w:rsidRDefault="009D2D68" w:rsidP="00E762FA">
            <w:pPr>
              <w:suppressAutoHyphens w:val="0"/>
              <w:spacing w:line="240" w:lineRule="auto"/>
              <w:jc w:val="center"/>
              <w:rPr>
                <w:rFonts w:ascii="Calibri" w:hAnsi="Calibri"/>
                <w:b/>
                <w:bCs/>
                <w:sz w:val="20"/>
                <w:szCs w:val="20"/>
                <w:lang w:eastAsia="pl-PL"/>
              </w:rPr>
            </w:pPr>
          </w:p>
        </w:tc>
      </w:tr>
      <w:tr w:rsidR="009D2D68" w:rsidRPr="0056166F" w:rsidTr="00E762FA">
        <w:trPr>
          <w:trHeight w:val="300"/>
          <w:jc w:val="center"/>
        </w:trPr>
        <w:tc>
          <w:tcPr>
            <w:tcW w:w="1630" w:type="dxa"/>
            <w:vMerge/>
            <w:tcBorders>
              <w:top w:val="nil"/>
              <w:left w:val="single" w:sz="8" w:space="0" w:color="auto"/>
              <w:bottom w:val="single" w:sz="8" w:space="0" w:color="000000"/>
              <w:right w:val="single" w:sz="4" w:space="0" w:color="auto"/>
            </w:tcBorders>
            <w:shd w:val="clear" w:color="auto" w:fill="F2F2F2"/>
            <w:vAlign w:val="center"/>
            <w:hideMark/>
          </w:tcPr>
          <w:p w:rsidR="009D2D68" w:rsidRPr="0056166F" w:rsidRDefault="009D2D68" w:rsidP="00E762FA">
            <w:pPr>
              <w:suppressAutoHyphens w:val="0"/>
              <w:spacing w:line="240" w:lineRule="auto"/>
              <w:jc w:val="left"/>
              <w:rPr>
                <w:rFonts w:ascii="Calibri" w:hAnsi="Calibri"/>
                <w:b/>
                <w:bCs/>
                <w:sz w:val="20"/>
                <w:szCs w:val="20"/>
                <w:lang w:eastAsia="pl-PL"/>
              </w:rPr>
            </w:pPr>
          </w:p>
        </w:tc>
        <w:tc>
          <w:tcPr>
            <w:tcW w:w="1984" w:type="dxa"/>
            <w:gridSpan w:val="2"/>
            <w:tcBorders>
              <w:top w:val="single" w:sz="4" w:space="0" w:color="auto"/>
              <w:left w:val="single" w:sz="4" w:space="0" w:color="auto"/>
              <w:bottom w:val="single" w:sz="4" w:space="0" w:color="auto"/>
              <w:right w:val="single" w:sz="4" w:space="0" w:color="auto"/>
            </w:tcBorders>
            <w:shd w:val="clear" w:color="000000" w:fill="EDEDED"/>
            <w:vAlign w:val="center"/>
            <w:hideMark/>
          </w:tcPr>
          <w:p w:rsidR="009D2D68" w:rsidRPr="0056166F" w:rsidRDefault="009D2D68" w:rsidP="00E762FA">
            <w:pPr>
              <w:suppressAutoHyphens w:val="0"/>
              <w:spacing w:line="240" w:lineRule="auto"/>
              <w:jc w:val="center"/>
              <w:rPr>
                <w:rFonts w:ascii="Calibri" w:hAnsi="Calibri"/>
                <w:b/>
                <w:bCs/>
                <w:sz w:val="20"/>
                <w:szCs w:val="20"/>
                <w:lang w:eastAsia="pl-PL"/>
              </w:rPr>
            </w:pPr>
            <w:r w:rsidRPr="0056166F">
              <w:rPr>
                <w:rFonts w:ascii="Calibri" w:hAnsi="Calibri"/>
                <w:b/>
                <w:bCs/>
                <w:sz w:val="20"/>
                <w:szCs w:val="20"/>
                <w:lang w:eastAsia="pl-PL"/>
              </w:rPr>
              <w:t>E 66</w:t>
            </w:r>
          </w:p>
        </w:tc>
        <w:tc>
          <w:tcPr>
            <w:tcW w:w="1843" w:type="dxa"/>
            <w:gridSpan w:val="2"/>
            <w:tcBorders>
              <w:top w:val="single" w:sz="4" w:space="0" w:color="auto"/>
              <w:left w:val="single" w:sz="4" w:space="0" w:color="auto"/>
              <w:bottom w:val="single" w:sz="4" w:space="0" w:color="auto"/>
              <w:right w:val="single" w:sz="4" w:space="0" w:color="auto"/>
            </w:tcBorders>
            <w:shd w:val="clear" w:color="000000" w:fill="EDEDED"/>
            <w:vAlign w:val="center"/>
            <w:hideMark/>
          </w:tcPr>
          <w:p w:rsidR="009D2D68" w:rsidRPr="0056166F" w:rsidRDefault="009D2D68" w:rsidP="00E762FA">
            <w:pPr>
              <w:suppressAutoHyphens w:val="0"/>
              <w:spacing w:line="240" w:lineRule="auto"/>
              <w:jc w:val="center"/>
              <w:rPr>
                <w:rFonts w:ascii="Calibri" w:hAnsi="Calibri"/>
                <w:b/>
                <w:bCs/>
                <w:sz w:val="20"/>
                <w:szCs w:val="20"/>
                <w:lang w:eastAsia="pl-PL"/>
              </w:rPr>
            </w:pPr>
            <w:r w:rsidRPr="0056166F">
              <w:rPr>
                <w:rFonts w:ascii="Calibri" w:hAnsi="Calibri"/>
                <w:b/>
                <w:bCs/>
                <w:sz w:val="20"/>
                <w:szCs w:val="20"/>
                <w:lang w:eastAsia="pl-PL"/>
              </w:rPr>
              <w:t>E 66.0</w:t>
            </w:r>
          </w:p>
        </w:tc>
        <w:tc>
          <w:tcPr>
            <w:tcW w:w="1773" w:type="dxa"/>
            <w:gridSpan w:val="2"/>
            <w:tcBorders>
              <w:top w:val="single" w:sz="4" w:space="0" w:color="auto"/>
              <w:left w:val="single" w:sz="4" w:space="0" w:color="auto"/>
              <w:bottom w:val="single" w:sz="4" w:space="0" w:color="auto"/>
              <w:right w:val="single" w:sz="4" w:space="0" w:color="auto"/>
            </w:tcBorders>
            <w:shd w:val="clear" w:color="000000" w:fill="EDEDED"/>
            <w:vAlign w:val="center"/>
            <w:hideMark/>
          </w:tcPr>
          <w:p w:rsidR="009D2D68" w:rsidRPr="0056166F" w:rsidRDefault="009D2D68" w:rsidP="00E762FA">
            <w:pPr>
              <w:suppressAutoHyphens w:val="0"/>
              <w:spacing w:line="240" w:lineRule="auto"/>
              <w:jc w:val="center"/>
              <w:rPr>
                <w:rFonts w:ascii="Calibri" w:hAnsi="Calibri"/>
                <w:b/>
                <w:bCs/>
                <w:sz w:val="20"/>
                <w:szCs w:val="20"/>
                <w:lang w:eastAsia="pl-PL"/>
              </w:rPr>
            </w:pPr>
            <w:r w:rsidRPr="0056166F">
              <w:rPr>
                <w:rFonts w:ascii="Calibri" w:hAnsi="Calibri"/>
                <w:b/>
                <w:bCs/>
                <w:sz w:val="20"/>
                <w:szCs w:val="20"/>
                <w:lang w:eastAsia="pl-PL"/>
              </w:rPr>
              <w:t>E 66.9</w:t>
            </w:r>
          </w:p>
        </w:tc>
        <w:tc>
          <w:tcPr>
            <w:tcW w:w="1984" w:type="dxa"/>
            <w:gridSpan w:val="2"/>
            <w:tcBorders>
              <w:top w:val="single" w:sz="4" w:space="0" w:color="auto"/>
              <w:left w:val="single" w:sz="4" w:space="0" w:color="auto"/>
              <w:bottom w:val="single" w:sz="4" w:space="0" w:color="auto"/>
              <w:right w:val="single" w:sz="4" w:space="0" w:color="auto"/>
            </w:tcBorders>
            <w:shd w:val="clear" w:color="000000" w:fill="F2F2F2"/>
            <w:vAlign w:val="center"/>
          </w:tcPr>
          <w:p w:rsidR="009D2D68" w:rsidRPr="0056166F" w:rsidRDefault="009D2D68" w:rsidP="00E762FA">
            <w:pPr>
              <w:suppressAutoHyphens w:val="0"/>
              <w:spacing w:line="240" w:lineRule="auto"/>
              <w:jc w:val="center"/>
              <w:rPr>
                <w:rFonts w:ascii="Calibri" w:hAnsi="Calibri"/>
                <w:b/>
                <w:bCs/>
                <w:sz w:val="20"/>
                <w:szCs w:val="20"/>
                <w:lang w:eastAsia="pl-PL"/>
              </w:rPr>
            </w:pPr>
            <w:r w:rsidRPr="0056166F">
              <w:rPr>
                <w:rFonts w:ascii="Calibri" w:hAnsi="Calibri"/>
                <w:b/>
                <w:bCs/>
                <w:sz w:val="20"/>
                <w:szCs w:val="20"/>
                <w:lang w:eastAsia="pl-PL"/>
              </w:rPr>
              <w:t>E 66.8</w:t>
            </w:r>
          </w:p>
        </w:tc>
      </w:tr>
      <w:tr w:rsidR="009D2D68" w:rsidRPr="0056166F" w:rsidTr="00E762FA">
        <w:trPr>
          <w:trHeight w:val="315"/>
          <w:jc w:val="center"/>
        </w:trPr>
        <w:tc>
          <w:tcPr>
            <w:tcW w:w="1630" w:type="dxa"/>
            <w:vMerge/>
            <w:tcBorders>
              <w:top w:val="nil"/>
              <w:left w:val="single" w:sz="8" w:space="0" w:color="auto"/>
              <w:bottom w:val="single" w:sz="8" w:space="0" w:color="000000"/>
              <w:right w:val="single" w:sz="8" w:space="0" w:color="auto"/>
            </w:tcBorders>
            <w:shd w:val="clear" w:color="auto" w:fill="F2F2F2"/>
            <w:vAlign w:val="center"/>
            <w:hideMark/>
          </w:tcPr>
          <w:p w:rsidR="009D2D68" w:rsidRPr="0056166F" w:rsidRDefault="009D2D68" w:rsidP="00E762FA">
            <w:pPr>
              <w:suppressAutoHyphens w:val="0"/>
              <w:spacing w:line="240" w:lineRule="auto"/>
              <w:jc w:val="left"/>
              <w:rPr>
                <w:rFonts w:ascii="Calibri" w:hAnsi="Calibri"/>
                <w:b/>
                <w:bCs/>
                <w:sz w:val="20"/>
                <w:szCs w:val="20"/>
                <w:lang w:eastAsia="pl-PL"/>
              </w:rPr>
            </w:pPr>
          </w:p>
        </w:tc>
        <w:tc>
          <w:tcPr>
            <w:tcW w:w="992" w:type="dxa"/>
            <w:tcBorders>
              <w:top w:val="single" w:sz="4" w:space="0" w:color="auto"/>
              <w:left w:val="nil"/>
              <w:bottom w:val="single" w:sz="8" w:space="0" w:color="auto"/>
              <w:right w:val="single" w:sz="8" w:space="0" w:color="auto"/>
            </w:tcBorders>
            <w:shd w:val="clear" w:color="000000" w:fill="EDEDED"/>
            <w:vAlign w:val="center"/>
            <w:hideMark/>
          </w:tcPr>
          <w:p w:rsidR="009D2D68" w:rsidRPr="0056166F" w:rsidRDefault="009D2D68" w:rsidP="00E762FA">
            <w:pPr>
              <w:suppressAutoHyphens w:val="0"/>
              <w:spacing w:line="240" w:lineRule="auto"/>
              <w:jc w:val="center"/>
              <w:rPr>
                <w:rFonts w:ascii="Calibri" w:hAnsi="Calibri"/>
                <w:b/>
                <w:bCs/>
                <w:sz w:val="20"/>
                <w:szCs w:val="20"/>
                <w:lang w:eastAsia="pl-PL"/>
              </w:rPr>
            </w:pPr>
            <w:r w:rsidRPr="0056166F">
              <w:rPr>
                <w:rFonts w:ascii="Calibri" w:hAnsi="Calibri"/>
                <w:b/>
                <w:bCs/>
                <w:sz w:val="20"/>
                <w:szCs w:val="20"/>
                <w:lang w:eastAsia="pl-PL"/>
              </w:rPr>
              <w:t>Kobiety</w:t>
            </w:r>
          </w:p>
        </w:tc>
        <w:tc>
          <w:tcPr>
            <w:tcW w:w="992" w:type="dxa"/>
            <w:tcBorders>
              <w:top w:val="single" w:sz="4" w:space="0" w:color="auto"/>
              <w:left w:val="nil"/>
              <w:bottom w:val="single" w:sz="8" w:space="0" w:color="auto"/>
              <w:right w:val="single" w:sz="8" w:space="0" w:color="auto"/>
            </w:tcBorders>
            <w:shd w:val="clear" w:color="000000" w:fill="EDEDED"/>
            <w:vAlign w:val="center"/>
            <w:hideMark/>
          </w:tcPr>
          <w:p w:rsidR="009D2D68" w:rsidRPr="0056166F" w:rsidRDefault="009D2D68" w:rsidP="00E762FA">
            <w:pPr>
              <w:suppressAutoHyphens w:val="0"/>
              <w:spacing w:line="240" w:lineRule="auto"/>
              <w:jc w:val="center"/>
              <w:rPr>
                <w:rFonts w:ascii="Calibri" w:hAnsi="Calibri"/>
                <w:b/>
                <w:bCs/>
                <w:sz w:val="20"/>
                <w:szCs w:val="20"/>
                <w:lang w:eastAsia="pl-PL"/>
              </w:rPr>
            </w:pPr>
            <w:r w:rsidRPr="0056166F">
              <w:rPr>
                <w:rFonts w:ascii="Calibri" w:hAnsi="Calibri"/>
                <w:b/>
                <w:bCs/>
                <w:sz w:val="20"/>
                <w:szCs w:val="20"/>
                <w:lang w:eastAsia="pl-PL"/>
              </w:rPr>
              <w:t>Mężczyźni</w:t>
            </w:r>
          </w:p>
        </w:tc>
        <w:tc>
          <w:tcPr>
            <w:tcW w:w="781" w:type="dxa"/>
            <w:tcBorders>
              <w:top w:val="single" w:sz="4" w:space="0" w:color="auto"/>
              <w:left w:val="nil"/>
              <w:bottom w:val="single" w:sz="8" w:space="0" w:color="auto"/>
              <w:right w:val="single" w:sz="8" w:space="0" w:color="auto"/>
            </w:tcBorders>
            <w:shd w:val="clear" w:color="000000" w:fill="EDEDED"/>
            <w:vAlign w:val="center"/>
            <w:hideMark/>
          </w:tcPr>
          <w:p w:rsidR="009D2D68" w:rsidRPr="0056166F" w:rsidRDefault="009D2D68" w:rsidP="00E762FA">
            <w:pPr>
              <w:suppressAutoHyphens w:val="0"/>
              <w:spacing w:line="240" w:lineRule="auto"/>
              <w:jc w:val="center"/>
              <w:rPr>
                <w:rFonts w:ascii="Calibri" w:hAnsi="Calibri"/>
                <w:b/>
                <w:bCs/>
                <w:sz w:val="20"/>
                <w:szCs w:val="20"/>
                <w:lang w:eastAsia="pl-PL"/>
              </w:rPr>
            </w:pPr>
            <w:r w:rsidRPr="0056166F">
              <w:rPr>
                <w:rFonts w:ascii="Calibri" w:hAnsi="Calibri"/>
                <w:b/>
                <w:bCs/>
                <w:sz w:val="20"/>
                <w:szCs w:val="20"/>
                <w:lang w:eastAsia="pl-PL"/>
              </w:rPr>
              <w:t>Kobiety</w:t>
            </w:r>
          </w:p>
        </w:tc>
        <w:tc>
          <w:tcPr>
            <w:tcW w:w="1062" w:type="dxa"/>
            <w:tcBorders>
              <w:top w:val="single" w:sz="4" w:space="0" w:color="auto"/>
              <w:left w:val="nil"/>
              <w:bottom w:val="single" w:sz="8" w:space="0" w:color="auto"/>
              <w:right w:val="single" w:sz="8" w:space="0" w:color="auto"/>
            </w:tcBorders>
            <w:shd w:val="clear" w:color="000000" w:fill="EDEDED"/>
            <w:vAlign w:val="center"/>
            <w:hideMark/>
          </w:tcPr>
          <w:p w:rsidR="009D2D68" w:rsidRPr="0056166F" w:rsidRDefault="009D2D68" w:rsidP="00E762FA">
            <w:pPr>
              <w:suppressAutoHyphens w:val="0"/>
              <w:spacing w:line="240" w:lineRule="auto"/>
              <w:jc w:val="center"/>
              <w:rPr>
                <w:rFonts w:ascii="Calibri" w:hAnsi="Calibri"/>
                <w:b/>
                <w:bCs/>
                <w:sz w:val="20"/>
                <w:szCs w:val="20"/>
                <w:lang w:eastAsia="pl-PL"/>
              </w:rPr>
            </w:pPr>
            <w:r w:rsidRPr="0056166F">
              <w:rPr>
                <w:rFonts w:ascii="Calibri" w:hAnsi="Calibri"/>
                <w:b/>
                <w:bCs/>
                <w:sz w:val="20"/>
                <w:szCs w:val="20"/>
                <w:lang w:eastAsia="pl-PL"/>
              </w:rPr>
              <w:t>Mężczyźni</w:t>
            </w:r>
          </w:p>
        </w:tc>
        <w:tc>
          <w:tcPr>
            <w:tcW w:w="780" w:type="dxa"/>
            <w:tcBorders>
              <w:top w:val="single" w:sz="4" w:space="0" w:color="auto"/>
              <w:left w:val="nil"/>
              <w:bottom w:val="single" w:sz="8" w:space="0" w:color="auto"/>
              <w:right w:val="single" w:sz="8" w:space="0" w:color="auto"/>
            </w:tcBorders>
            <w:shd w:val="clear" w:color="000000" w:fill="EDEDED"/>
            <w:vAlign w:val="center"/>
            <w:hideMark/>
          </w:tcPr>
          <w:p w:rsidR="009D2D68" w:rsidRPr="0056166F" w:rsidRDefault="009D2D68" w:rsidP="00E762FA">
            <w:pPr>
              <w:suppressAutoHyphens w:val="0"/>
              <w:spacing w:line="240" w:lineRule="auto"/>
              <w:jc w:val="center"/>
              <w:rPr>
                <w:rFonts w:ascii="Calibri" w:hAnsi="Calibri"/>
                <w:b/>
                <w:bCs/>
                <w:sz w:val="20"/>
                <w:szCs w:val="20"/>
                <w:lang w:eastAsia="pl-PL"/>
              </w:rPr>
            </w:pPr>
            <w:r w:rsidRPr="0056166F">
              <w:rPr>
                <w:rFonts w:ascii="Calibri" w:hAnsi="Calibri"/>
                <w:b/>
                <w:bCs/>
                <w:sz w:val="20"/>
                <w:szCs w:val="20"/>
                <w:lang w:eastAsia="pl-PL"/>
              </w:rPr>
              <w:t>Kobiety</w:t>
            </w:r>
          </w:p>
        </w:tc>
        <w:tc>
          <w:tcPr>
            <w:tcW w:w="993" w:type="dxa"/>
            <w:tcBorders>
              <w:top w:val="single" w:sz="4" w:space="0" w:color="auto"/>
              <w:left w:val="nil"/>
              <w:bottom w:val="single" w:sz="8" w:space="0" w:color="auto"/>
              <w:right w:val="single" w:sz="8" w:space="0" w:color="auto"/>
            </w:tcBorders>
            <w:shd w:val="clear" w:color="000000" w:fill="EDEDED"/>
            <w:vAlign w:val="center"/>
            <w:hideMark/>
          </w:tcPr>
          <w:p w:rsidR="009D2D68" w:rsidRPr="0056166F" w:rsidRDefault="009D2D68" w:rsidP="00E762FA">
            <w:pPr>
              <w:suppressAutoHyphens w:val="0"/>
              <w:spacing w:line="240" w:lineRule="auto"/>
              <w:jc w:val="center"/>
              <w:rPr>
                <w:rFonts w:ascii="Calibri" w:hAnsi="Calibri"/>
                <w:b/>
                <w:bCs/>
                <w:sz w:val="20"/>
                <w:szCs w:val="20"/>
                <w:lang w:eastAsia="pl-PL"/>
              </w:rPr>
            </w:pPr>
            <w:r w:rsidRPr="0056166F">
              <w:rPr>
                <w:rFonts w:ascii="Calibri" w:hAnsi="Calibri"/>
                <w:b/>
                <w:bCs/>
                <w:sz w:val="20"/>
                <w:szCs w:val="20"/>
                <w:lang w:eastAsia="pl-PL"/>
              </w:rPr>
              <w:t>Mężczyźni</w:t>
            </w:r>
          </w:p>
        </w:tc>
        <w:tc>
          <w:tcPr>
            <w:tcW w:w="992" w:type="dxa"/>
            <w:tcBorders>
              <w:top w:val="single" w:sz="4" w:space="0" w:color="auto"/>
              <w:left w:val="nil"/>
              <w:bottom w:val="single" w:sz="8" w:space="0" w:color="auto"/>
              <w:right w:val="single" w:sz="8" w:space="0" w:color="auto"/>
            </w:tcBorders>
            <w:shd w:val="clear" w:color="000000" w:fill="EDEDED"/>
            <w:vAlign w:val="center"/>
          </w:tcPr>
          <w:p w:rsidR="009D2D68" w:rsidRPr="0056166F" w:rsidRDefault="009D2D68" w:rsidP="00E762FA">
            <w:pPr>
              <w:suppressAutoHyphens w:val="0"/>
              <w:spacing w:line="240" w:lineRule="auto"/>
              <w:jc w:val="center"/>
              <w:rPr>
                <w:rFonts w:ascii="Calibri" w:hAnsi="Calibri"/>
                <w:b/>
                <w:bCs/>
                <w:sz w:val="20"/>
                <w:szCs w:val="20"/>
                <w:lang w:eastAsia="pl-PL"/>
              </w:rPr>
            </w:pPr>
            <w:r w:rsidRPr="0056166F">
              <w:rPr>
                <w:rFonts w:ascii="Calibri" w:hAnsi="Calibri"/>
                <w:b/>
                <w:bCs/>
                <w:sz w:val="20"/>
                <w:szCs w:val="20"/>
                <w:lang w:eastAsia="pl-PL"/>
              </w:rPr>
              <w:t>Kobiety</w:t>
            </w:r>
          </w:p>
        </w:tc>
        <w:tc>
          <w:tcPr>
            <w:tcW w:w="992" w:type="dxa"/>
            <w:tcBorders>
              <w:top w:val="single" w:sz="4" w:space="0" w:color="auto"/>
              <w:left w:val="nil"/>
              <w:bottom w:val="single" w:sz="8" w:space="0" w:color="auto"/>
              <w:right w:val="single" w:sz="8" w:space="0" w:color="auto"/>
            </w:tcBorders>
            <w:shd w:val="clear" w:color="000000" w:fill="EDEDED"/>
            <w:vAlign w:val="center"/>
          </w:tcPr>
          <w:p w:rsidR="009D2D68" w:rsidRPr="0056166F" w:rsidRDefault="009D2D68" w:rsidP="00E762FA">
            <w:pPr>
              <w:suppressAutoHyphens w:val="0"/>
              <w:spacing w:line="240" w:lineRule="auto"/>
              <w:jc w:val="center"/>
              <w:rPr>
                <w:rFonts w:ascii="Calibri" w:hAnsi="Calibri"/>
                <w:b/>
                <w:bCs/>
                <w:sz w:val="20"/>
                <w:szCs w:val="20"/>
                <w:lang w:eastAsia="pl-PL"/>
              </w:rPr>
            </w:pPr>
            <w:r w:rsidRPr="0056166F">
              <w:rPr>
                <w:rFonts w:ascii="Calibri" w:hAnsi="Calibri"/>
                <w:b/>
                <w:bCs/>
                <w:sz w:val="20"/>
                <w:szCs w:val="20"/>
                <w:lang w:eastAsia="pl-PL"/>
              </w:rPr>
              <w:t>Mężczyźni</w:t>
            </w:r>
          </w:p>
        </w:tc>
      </w:tr>
      <w:tr w:rsidR="009D2D68" w:rsidRPr="0056166F" w:rsidTr="00E762FA">
        <w:trPr>
          <w:trHeight w:val="462"/>
          <w:jc w:val="center"/>
        </w:trPr>
        <w:tc>
          <w:tcPr>
            <w:tcW w:w="1630" w:type="dxa"/>
            <w:tcBorders>
              <w:top w:val="single" w:sz="8" w:space="0" w:color="auto"/>
              <w:left w:val="single" w:sz="8" w:space="0" w:color="auto"/>
              <w:bottom w:val="single" w:sz="8" w:space="0" w:color="auto"/>
              <w:right w:val="single" w:sz="8" w:space="0" w:color="auto"/>
            </w:tcBorders>
            <w:shd w:val="clear" w:color="auto" w:fill="auto"/>
            <w:noWrap/>
            <w:vAlign w:val="bottom"/>
          </w:tcPr>
          <w:p w:rsidR="009D2D68" w:rsidRPr="0056166F" w:rsidRDefault="009D2D68" w:rsidP="00E762FA">
            <w:pPr>
              <w:suppressAutoHyphens w:val="0"/>
              <w:spacing w:line="240" w:lineRule="auto"/>
              <w:jc w:val="left"/>
              <w:rPr>
                <w:rFonts w:ascii="Calibri" w:eastAsia="Calibri" w:hAnsi="Calibri"/>
                <w:sz w:val="20"/>
                <w:szCs w:val="20"/>
                <w:lang w:eastAsia="en-US"/>
              </w:rPr>
            </w:pPr>
            <w:r w:rsidRPr="0056166F">
              <w:rPr>
                <w:rFonts w:ascii="Calibri" w:eastAsia="Calibri" w:hAnsi="Calibri"/>
                <w:sz w:val="20"/>
                <w:szCs w:val="20"/>
                <w:lang w:eastAsia="en-US"/>
              </w:rPr>
              <w:t>Małopolska Zachodnia</w:t>
            </w:r>
          </w:p>
        </w:tc>
        <w:tc>
          <w:tcPr>
            <w:tcW w:w="992" w:type="dxa"/>
            <w:tcBorders>
              <w:top w:val="nil"/>
              <w:left w:val="nil"/>
              <w:bottom w:val="single" w:sz="8" w:space="0" w:color="auto"/>
              <w:right w:val="single" w:sz="8" w:space="0" w:color="auto"/>
            </w:tcBorders>
            <w:shd w:val="clear" w:color="auto" w:fill="auto"/>
            <w:noWrap/>
            <w:vAlign w:val="bottom"/>
          </w:tcPr>
          <w:p w:rsidR="009D2D68" w:rsidRPr="0056166F" w:rsidRDefault="009D2D68" w:rsidP="00E762FA">
            <w:pPr>
              <w:suppressAutoHyphens w:val="0"/>
              <w:spacing w:line="240" w:lineRule="auto"/>
              <w:jc w:val="center"/>
              <w:rPr>
                <w:rFonts w:ascii="Calibri" w:eastAsia="Calibri" w:hAnsi="Calibri"/>
                <w:sz w:val="20"/>
                <w:szCs w:val="20"/>
                <w:lang w:eastAsia="en-US"/>
              </w:rPr>
            </w:pPr>
            <w:r w:rsidRPr="0056166F">
              <w:rPr>
                <w:rFonts w:ascii="Calibri" w:eastAsia="Calibri" w:hAnsi="Calibri"/>
                <w:sz w:val="20"/>
                <w:szCs w:val="20"/>
                <w:lang w:eastAsia="en-US"/>
              </w:rPr>
              <w:t>319</w:t>
            </w:r>
          </w:p>
        </w:tc>
        <w:tc>
          <w:tcPr>
            <w:tcW w:w="992" w:type="dxa"/>
            <w:tcBorders>
              <w:top w:val="nil"/>
              <w:left w:val="nil"/>
              <w:bottom w:val="single" w:sz="8" w:space="0" w:color="auto"/>
              <w:right w:val="single" w:sz="8" w:space="0" w:color="auto"/>
            </w:tcBorders>
            <w:shd w:val="clear" w:color="auto" w:fill="auto"/>
            <w:noWrap/>
            <w:vAlign w:val="bottom"/>
          </w:tcPr>
          <w:p w:rsidR="009D2D68" w:rsidRPr="0056166F" w:rsidRDefault="009D2D68" w:rsidP="00E762FA">
            <w:pPr>
              <w:suppressAutoHyphens w:val="0"/>
              <w:spacing w:line="240" w:lineRule="auto"/>
              <w:jc w:val="center"/>
              <w:rPr>
                <w:rFonts w:ascii="Calibri" w:eastAsia="Calibri" w:hAnsi="Calibri"/>
                <w:sz w:val="20"/>
                <w:szCs w:val="20"/>
                <w:lang w:eastAsia="en-US"/>
              </w:rPr>
            </w:pPr>
            <w:r w:rsidRPr="0056166F">
              <w:rPr>
                <w:rFonts w:ascii="Calibri" w:eastAsia="Calibri" w:hAnsi="Calibri"/>
                <w:sz w:val="20"/>
                <w:szCs w:val="20"/>
                <w:lang w:eastAsia="en-US"/>
              </w:rPr>
              <w:t>207</w:t>
            </w:r>
          </w:p>
        </w:tc>
        <w:tc>
          <w:tcPr>
            <w:tcW w:w="781" w:type="dxa"/>
            <w:tcBorders>
              <w:top w:val="nil"/>
              <w:left w:val="nil"/>
              <w:bottom w:val="single" w:sz="8" w:space="0" w:color="auto"/>
              <w:right w:val="single" w:sz="8" w:space="0" w:color="auto"/>
            </w:tcBorders>
            <w:shd w:val="clear" w:color="auto" w:fill="auto"/>
            <w:noWrap/>
            <w:vAlign w:val="bottom"/>
          </w:tcPr>
          <w:p w:rsidR="009D2D68" w:rsidRPr="0056166F" w:rsidRDefault="009D2D68" w:rsidP="00E762FA">
            <w:pPr>
              <w:suppressAutoHyphens w:val="0"/>
              <w:spacing w:line="240" w:lineRule="auto"/>
              <w:jc w:val="center"/>
              <w:rPr>
                <w:rFonts w:ascii="Calibri" w:eastAsia="Calibri" w:hAnsi="Calibri"/>
                <w:sz w:val="20"/>
                <w:szCs w:val="20"/>
                <w:lang w:eastAsia="en-US"/>
              </w:rPr>
            </w:pPr>
            <w:r w:rsidRPr="0056166F">
              <w:rPr>
                <w:rFonts w:ascii="Calibri" w:eastAsia="Calibri" w:hAnsi="Calibri"/>
                <w:sz w:val="20"/>
                <w:szCs w:val="20"/>
                <w:lang w:eastAsia="en-US"/>
              </w:rPr>
              <w:t>7</w:t>
            </w:r>
          </w:p>
        </w:tc>
        <w:tc>
          <w:tcPr>
            <w:tcW w:w="1062" w:type="dxa"/>
            <w:tcBorders>
              <w:top w:val="nil"/>
              <w:left w:val="nil"/>
              <w:bottom w:val="single" w:sz="8" w:space="0" w:color="auto"/>
              <w:right w:val="single" w:sz="8" w:space="0" w:color="auto"/>
            </w:tcBorders>
            <w:shd w:val="clear" w:color="auto" w:fill="auto"/>
            <w:noWrap/>
            <w:vAlign w:val="bottom"/>
          </w:tcPr>
          <w:p w:rsidR="009D2D68" w:rsidRPr="0056166F" w:rsidRDefault="009D2D68" w:rsidP="00E762FA">
            <w:pPr>
              <w:suppressAutoHyphens w:val="0"/>
              <w:spacing w:line="240" w:lineRule="auto"/>
              <w:jc w:val="center"/>
              <w:rPr>
                <w:rFonts w:ascii="Calibri" w:eastAsia="Calibri" w:hAnsi="Calibri"/>
                <w:sz w:val="20"/>
                <w:szCs w:val="20"/>
                <w:lang w:eastAsia="en-US"/>
              </w:rPr>
            </w:pPr>
            <w:r w:rsidRPr="0056166F">
              <w:rPr>
                <w:rFonts w:ascii="Calibri" w:eastAsia="Calibri" w:hAnsi="Calibri"/>
                <w:sz w:val="20"/>
                <w:szCs w:val="20"/>
                <w:lang w:eastAsia="en-US"/>
              </w:rPr>
              <w:t>6</w:t>
            </w:r>
          </w:p>
        </w:tc>
        <w:tc>
          <w:tcPr>
            <w:tcW w:w="780" w:type="dxa"/>
            <w:tcBorders>
              <w:top w:val="nil"/>
              <w:left w:val="nil"/>
              <w:bottom w:val="single" w:sz="8" w:space="0" w:color="auto"/>
              <w:right w:val="single" w:sz="8" w:space="0" w:color="auto"/>
            </w:tcBorders>
            <w:shd w:val="clear" w:color="auto" w:fill="auto"/>
            <w:noWrap/>
            <w:vAlign w:val="bottom"/>
          </w:tcPr>
          <w:p w:rsidR="009D2D68" w:rsidRPr="0056166F" w:rsidRDefault="009D2D68" w:rsidP="00E762FA">
            <w:pPr>
              <w:suppressAutoHyphens w:val="0"/>
              <w:spacing w:line="240" w:lineRule="auto"/>
              <w:jc w:val="center"/>
              <w:rPr>
                <w:rFonts w:ascii="Calibri" w:eastAsia="Calibri" w:hAnsi="Calibri"/>
                <w:sz w:val="20"/>
                <w:szCs w:val="20"/>
                <w:lang w:eastAsia="en-US"/>
              </w:rPr>
            </w:pPr>
            <w:r w:rsidRPr="0056166F">
              <w:rPr>
                <w:rFonts w:ascii="Calibri" w:eastAsia="Calibri" w:hAnsi="Calibri"/>
                <w:sz w:val="20"/>
                <w:szCs w:val="20"/>
                <w:lang w:eastAsia="en-US"/>
              </w:rPr>
              <w:t>9</w:t>
            </w:r>
          </w:p>
        </w:tc>
        <w:tc>
          <w:tcPr>
            <w:tcW w:w="993" w:type="dxa"/>
            <w:tcBorders>
              <w:top w:val="nil"/>
              <w:left w:val="nil"/>
              <w:bottom w:val="single" w:sz="8" w:space="0" w:color="auto"/>
              <w:right w:val="single" w:sz="8" w:space="0" w:color="auto"/>
            </w:tcBorders>
            <w:shd w:val="clear" w:color="auto" w:fill="auto"/>
            <w:noWrap/>
            <w:vAlign w:val="bottom"/>
          </w:tcPr>
          <w:p w:rsidR="009D2D68" w:rsidRPr="0056166F" w:rsidRDefault="009D2D68" w:rsidP="00E762FA">
            <w:pPr>
              <w:suppressAutoHyphens w:val="0"/>
              <w:spacing w:line="240" w:lineRule="auto"/>
              <w:jc w:val="center"/>
              <w:rPr>
                <w:rFonts w:ascii="Calibri" w:eastAsia="Calibri" w:hAnsi="Calibri"/>
                <w:sz w:val="20"/>
                <w:szCs w:val="20"/>
                <w:lang w:eastAsia="en-US"/>
              </w:rPr>
            </w:pPr>
            <w:r w:rsidRPr="0056166F">
              <w:rPr>
                <w:rFonts w:ascii="Calibri" w:eastAsia="Calibri" w:hAnsi="Calibri"/>
                <w:sz w:val="20"/>
                <w:szCs w:val="20"/>
                <w:lang w:eastAsia="en-US"/>
              </w:rPr>
              <w:t>6</w:t>
            </w:r>
          </w:p>
        </w:tc>
        <w:tc>
          <w:tcPr>
            <w:tcW w:w="992" w:type="dxa"/>
            <w:tcBorders>
              <w:top w:val="nil"/>
              <w:left w:val="nil"/>
              <w:bottom w:val="single" w:sz="8" w:space="0" w:color="auto"/>
              <w:right w:val="single" w:sz="8" w:space="0" w:color="auto"/>
            </w:tcBorders>
            <w:shd w:val="clear" w:color="auto" w:fill="auto"/>
            <w:noWrap/>
            <w:vAlign w:val="bottom"/>
          </w:tcPr>
          <w:p w:rsidR="009D2D68" w:rsidRPr="0056166F" w:rsidRDefault="009D2D68" w:rsidP="00E762FA">
            <w:pPr>
              <w:suppressAutoHyphens w:val="0"/>
              <w:spacing w:line="240" w:lineRule="auto"/>
              <w:jc w:val="center"/>
              <w:rPr>
                <w:rFonts w:ascii="Calibri" w:eastAsia="Calibri" w:hAnsi="Calibri"/>
                <w:sz w:val="20"/>
                <w:szCs w:val="20"/>
                <w:lang w:eastAsia="en-US"/>
              </w:rPr>
            </w:pPr>
            <w:r w:rsidRPr="0056166F">
              <w:rPr>
                <w:rFonts w:ascii="Calibri" w:eastAsia="Calibri" w:hAnsi="Calibri"/>
                <w:sz w:val="20"/>
                <w:szCs w:val="20"/>
                <w:lang w:eastAsia="en-US"/>
              </w:rPr>
              <w:t>2</w:t>
            </w:r>
          </w:p>
        </w:tc>
        <w:tc>
          <w:tcPr>
            <w:tcW w:w="992" w:type="dxa"/>
            <w:tcBorders>
              <w:top w:val="nil"/>
              <w:left w:val="nil"/>
              <w:bottom w:val="single" w:sz="8" w:space="0" w:color="auto"/>
              <w:right w:val="single" w:sz="8" w:space="0" w:color="auto"/>
            </w:tcBorders>
            <w:shd w:val="clear" w:color="auto" w:fill="auto"/>
            <w:noWrap/>
            <w:vAlign w:val="bottom"/>
          </w:tcPr>
          <w:p w:rsidR="009D2D68" w:rsidRPr="0056166F" w:rsidRDefault="009D2D68" w:rsidP="00E762FA">
            <w:pPr>
              <w:suppressAutoHyphens w:val="0"/>
              <w:spacing w:line="240" w:lineRule="auto"/>
              <w:jc w:val="center"/>
              <w:rPr>
                <w:rFonts w:ascii="Calibri" w:eastAsia="Calibri" w:hAnsi="Calibri"/>
                <w:sz w:val="20"/>
                <w:szCs w:val="20"/>
                <w:lang w:eastAsia="en-US"/>
              </w:rPr>
            </w:pPr>
            <w:r w:rsidRPr="0056166F">
              <w:rPr>
                <w:rFonts w:ascii="Calibri" w:eastAsia="Calibri" w:hAnsi="Calibri"/>
                <w:sz w:val="20"/>
                <w:szCs w:val="20"/>
                <w:lang w:eastAsia="en-US"/>
              </w:rPr>
              <w:t>1</w:t>
            </w:r>
          </w:p>
        </w:tc>
      </w:tr>
      <w:tr w:rsidR="009D2D68" w:rsidRPr="0056166F" w:rsidTr="00E762FA">
        <w:trPr>
          <w:trHeight w:val="472"/>
          <w:jc w:val="center"/>
        </w:trPr>
        <w:tc>
          <w:tcPr>
            <w:tcW w:w="1630" w:type="dxa"/>
            <w:tcBorders>
              <w:top w:val="nil"/>
              <w:left w:val="single" w:sz="8" w:space="0" w:color="auto"/>
              <w:bottom w:val="single" w:sz="8" w:space="0" w:color="auto"/>
              <w:right w:val="single" w:sz="8" w:space="0" w:color="auto"/>
            </w:tcBorders>
            <w:shd w:val="clear" w:color="auto" w:fill="auto"/>
            <w:noWrap/>
            <w:vAlign w:val="bottom"/>
          </w:tcPr>
          <w:p w:rsidR="009D2D68" w:rsidRPr="0056166F" w:rsidRDefault="009D2D68" w:rsidP="00E762FA">
            <w:pPr>
              <w:suppressAutoHyphens w:val="0"/>
              <w:spacing w:line="240" w:lineRule="auto"/>
              <w:jc w:val="left"/>
              <w:rPr>
                <w:rFonts w:ascii="Calibri" w:eastAsia="Calibri" w:hAnsi="Calibri"/>
                <w:sz w:val="20"/>
                <w:szCs w:val="20"/>
                <w:lang w:eastAsia="en-US"/>
              </w:rPr>
            </w:pPr>
            <w:r w:rsidRPr="0056166F">
              <w:rPr>
                <w:rFonts w:ascii="Calibri" w:eastAsia="Calibri" w:hAnsi="Calibri"/>
                <w:sz w:val="20"/>
                <w:szCs w:val="20"/>
                <w:lang w:eastAsia="en-US"/>
              </w:rPr>
              <w:t>Krakowski Obszar Metropolitalny</w:t>
            </w:r>
          </w:p>
        </w:tc>
        <w:tc>
          <w:tcPr>
            <w:tcW w:w="992" w:type="dxa"/>
            <w:tcBorders>
              <w:top w:val="nil"/>
              <w:left w:val="nil"/>
              <w:bottom w:val="single" w:sz="8" w:space="0" w:color="auto"/>
              <w:right w:val="single" w:sz="8" w:space="0" w:color="auto"/>
            </w:tcBorders>
            <w:shd w:val="clear" w:color="auto" w:fill="auto"/>
            <w:noWrap/>
            <w:vAlign w:val="bottom"/>
          </w:tcPr>
          <w:p w:rsidR="009D2D68" w:rsidRPr="0056166F" w:rsidRDefault="009D2D68" w:rsidP="00E762FA">
            <w:pPr>
              <w:suppressAutoHyphens w:val="0"/>
              <w:spacing w:line="240" w:lineRule="auto"/>
              <w:jc w:val="center"/>
              <w:rPr>
                <w:rFonts w:ascii="Calibri" w:eastAsia="Calibri" w:hAnsi="Calibri"/>
                <w:sz w:val="20"/>
                <w:szCs w:val="20"/>
                <w:lang w:eastAsia="en-US"/>
              </w:rPr>
            </w:pPr>
            <w:r w:rsidRPr="0056166F">
              <w:rPr>
                <w:rFonts w:ascii="Calibri" w:eastAsia="Calibri" w:hAnsi="Calibri"/>
                <w:sz w:val="20"/>
                <w:szCs w:val="20"/>
                <w:lang w:eastAsia="en-US"/>
              </w:rPr>
              <w:t>1 593</w:t>
            </w:r>
          </w:p>
        </w:tc>
        <w:tc>
          <w:tcPr>
            <w:tcW w:w="992" w:type="dxa"/>
            <w:tcBorders>
              <w:top w:val="nil"/>
              <w:left w:val="nil"/>
              <w:bottom w:val="single" w:sz="8" w:space="0" w:color="auto"/>
              <w:right w:val="single" w:sz="8" w:space="0" w:color="auto"/>
            </w:tcBorders>
            <w:shd w:val="clear" w:color="auto" w:fill="auto"/>
            <w:noWrap/>
            <w:vAlign w:val="bottom"/>
          </w:tcPr>
          <w:p w:rsidR="009D2D68" w:rsidRPr="0056166F" w:rsidRDefault="009D2D68" w:rsidP="00E762FA">
            <w:pPr>
              <w:suppressAutoHyphens w:val="0"/>
              <w:spacing w:line="240" w:lineRule="auto"/>
              <w:jc w:val="center"/>
              <w:rPr>
                <w:rFonts w:ascii="Calibri" w:eastAsia="Calibri" w:hAnsi="Calibri"/>
                <w:sz w:val="20"/>
                <w:szCs w:val="20"/>
                <w:lang w:eastAsia="en-US"/>
              </w:rPr>
            </w:pPr>
            <w:r w:rsidRPr="0056166F">
              <w:rPr>
                <w:rFonts w:ascii="Calibri" w:eastAsia="Calibri" w:hAnsi="Calibri"/>
                <w:sz w:val="20"/>
                <w:szCs w:val="20"/>
                <w:lang w:eastAsia="en-US"/>
              </w:rPr>
              <w:t>924</w:t>
            </w:r>
          </w:p>
        </w:tc>
        <w:tc>
          <w:tcPr>
            <w:tcW w:w="781" w:type="dxa"/>
            <w:tcBorders>
              <w:top w:val="nil"/>
              <w:left w:val="nil"/>
              <w:bottom w:val="single" w:sz="8" w:space="0" w:color="auto"/>
              <w:right w:val="single" w:sz="8" w:space="0" w:color="auto"/>
            </w:tcBorders>
            <w:shd w:val="clear" w:color="auto" w:fill="auto"/>
            <w:noWrap/>
            <w:vAlign w:val="bottom"/>
          </w:tcPr>
          <w:p w:rsidR="009D2D68" w:rsidRPr="0056166F" w:rsidRDefault="009D2D68" w:rsidP="00E762FA">
            <w:pPr>
              <w:suppressAutoHyphens w:val="0"/>
              <w:spacing w:line="240" w:lineRule="auto"/>
              <w:jc w:val="center"/>
              <w:rPr>
                <w:rFonts w:ascii="Calibri" w:eastAsia="Calibri" w:hAnsi="Calibri"/>
                <w:sz w:val="20"/>
                <w:szCs w:val="20"/>
                <w:lang w:eastAsia="en-US"/>
              </w:rPr>
            </w:pPr>
            <w:r w:rsidRPr="0056166F">
              <w:rPr>
                <w:rFonts w:ascii="Calibri" w:eastAsia="Calibri" w:hAnsi="Calibri"/>
                <w:sz w:val="20"/>
                <w:szCs w:val="20"/>
                <w:lang w:eastAsia="en-US"/>
              </w:rPr>
              <w:t>1 877</w:t>
            </w:r>
          </w:p>
        </w:tc>
        <w:tc>
          <w:tcPr>
            <w:tcW w:w="1062" w:type="dxa"/>
            <w:tcBorders>
              <w:top w:val="nil"/>
              <w:left w:val="nil"/>
              <w:bottom w:val="single" w:sz="8" w:space="0" w:color="auto"/>
              <w:right w:val="single" w:sz="8" w:space="0" w:color="auto"/>
            </w:tcBorders>
            <w:shd w:val="clear" w:color="auto" w:fill="auto"/>
            <w:noWrap/>
            <w:vAlign w:val="bottom"/>
          </w:tcPr>
          <w:p w:rsidR="009D2D68" w:rsidRPr="0056166F" w:rsidRDefault="009D2D68" w:rsidP="00E762FA">
            <w:pPr>
              <w:suppressAutoHyphens w:val="0"/>
              <w:spacing w:line="240" w:lineRule="auto"/>
              <w:jc w:val="center"/>
              <w:rPr>
                <w:rFonts w:ascii="Calibri" w:eastAsia="Calibri" w:hAnsi="Calibri"/>
                <w:sz w:val="20"/>
                <w:szCs w:val="20"/>
                <w:lang w:eastAsia="en-US"/>
              </w:rPr>
            </w:pPr>
            <w:r w:rsidRPr="0056166F">
              <w:rPr>
                <w:rFonts w:ascii="Calibri" w:eastAsia="Calibri" w:hAnsi="Calibri"/>
                <w:sz w:val="20"/>
                <w:szCs w:val="20"/>
                <w:lang w:eastAsia="en-US"/>
              </w:rPr>
              <w:t>906</w:t>
            </w:r>
          </w:p>
        </w:tc>
        <w:tc>
          <w:tcPr>
            <w:tcW w:w="780" w:type="dxa"/>
            <w:tcBorders>
              <w:top w:val="nil"/>
              <w:left w:val="nil"/>
              <w:bottom w:val="single" w:sz="8" w:space="0" w:color="auto"/>
              <w:right w:val="single" w:sz="8" w:space="0" w:color="auto"/>
            </w:tcBorders>
            <w:shd w:val="clear" w:color="auto" w:fill="auto"/>
            <w:noWrap/>
            <w:vAlign w:val="bottom"/>
          </w:tcPr>
          <w:p w:rsidR="009D2D68" w:rsidRPr="0056166F" w:rsidRDefault="009D2D68" w:rsidP="00E762FA">
            <w:pPr>
              <w:suppressAutoHyphens w:val="0"/>
              <w:spacing w:line="240" w:lineRule="auto"/>
              <w:jc w:val="center"/>
              <w:rPr>
                <w:rFonts w:ascii="Calibri" w:eastAsia="Calibri" w:hAnsi="Calibri"/>
                <w:sz w:val="20"/>
                <w:szCs w:val="20"/>
                <w:lang w:eastAsia="en-US"/>
              </w:rPr>
            </w:pPr>
            <w:r w:rsidRPr="0056166F">
              <w:rPr>
                <w:rFonts w:ascii="Calibri" w:eastAsia="Calibri" w:hAnsi="Calibri"/>
                <w:sz w:val="20"/>
                <w:szCs w:val="20"/>
                <w:lang w:eastAsia="en-US"/>
              </w:rPr>
              <w:t>105</w:t>
            </w:r>
          </w:p>
        </w:tc>
        <w:tc>
          <w:tcPr>
            <w:tcW w:w="993" w:type="dxa"/>
            <w:tcBorders>
              <w:top w:val="nil"/>
              <w:left w:val="nil"/>
              <w:bottom w:val="single" w:sz="8" w:space="0" w:color="auto"/>
              <w:right w:val="single" w:sz="8" w:space="0" w:color="auto"/>
            </w:tcBorders>
            <w:shd w:val="clear" w:color="auto" w:fill="auto"/>
            <w:noWrap/>
            <w:vAlign w:val="bottom"/>
          </w:tcPr>
          <w:p w:rsidR="009D2D68" w:rsidRPr="0056166F" w:rsidRDefault="009D2D68" w:rsidP="00E762FA">
            <w:pPr>
              <w:suppressAutoHyphens w:val="0"/>
              <w:spacing w:line="240" w:lineRule="auto"/>
              <w:jc w:val="center"/>
              <w:rPr>
                <w:rFonts w:ascii="Calibri" w:eastAsia="Calibri" w:hAnsi="Calibri"/>
                <w:sz w:val="20"/>
                <w:szCs w:val="20"/>
                <w:lang w:eastAsia="en-US"/>
              </w:rPr>
            </w:pPr>
            <w:r w:rsidRPr="0056166F">
              <w:rPr>
                <w:rFonts w:ascii="Calibri" w:eastAsia="Calibri" w:hAnsi="Calibri"/>
                <w:sz w:val="20"/>
                <w:szCs w:val="20"/>
                <w:lang w:eastAsia="en-US"/>
              </w:rPr>
              <w:t>72</w:t>
            </w:r>
          </w:p>
        </w:tc>
        <w:tc>
          <w:tcPr>
            <w:tcW w:w="992" w:type="dxa"/>
            <w:tcBorders>
              <w:top w:val="nil"/>
              <w:left w:val="nil"/>
              <w:bottom w:val="single" w:sz="8" w:space="0" w:color="auto"/>
              <w:right w:val="single" w:sz="8" w:space="0" w:color="auto"/>
            </w:tcBorders>
            <w:shd w:val="clear" w:color="auto" w:fill="auto"/>
            <w:noWrap/>
            <w:vAlign w:val="bottom"/>
          </w:tcPr>
          <w:p w:rsidR="009D2D68" w:rsidRPr="0056166F" w:rsidRDefault="009D2D68" w:rsidP="00E762FA">
            <w:pPr>
              <w:suppressAutoHyphens w:val="0"/>
              <w:spacing w:line="240" w:lineRule="auto"/>
              <w:jc w:val="center"/>
              <w:rPr>
                <w:rFonts w:ascii="Calibri" w:eastAsia="Calibri" w:hAnsi="Calibri"/>
                <w:sz w:val="20"/>
                <w:szCs w:val="20"/>
                <w:lang w:eastAsia="en-US"/>
              </w:rPr>
            </w:pPr>
            <w:r w:rsidRPr="0056166F">
              <w:rPr>
                <w:rFonts w:ascii="Calibri" w:eastAsia="Calibri" w:hAnsi="Calibri"/>
                <w:sz w:val="20"/>
                <w:szCs w:val="20"/>
                <w:lang w:eastAsia="en-US"/>
              </w:rPr>
              <w:t>19</w:t>
            </w:r>
          </w:p>
        </w:tc>
        <w:tc>
          <w:tcPr>
            <w:tcW w:w="992" w:type="dxa"/>
            <w:tcBorders>
              <w:top w:val="nil"/>
              <w:left w:val="nil"/>
              <w:bottom w:val="single" w:sz="8" w:space="0" w:color="auto"/>
              <w:right w:val="single" w:sz="8" w:space="0" w:color="auto"/>
            </w:tcBorders>
            <w:shd w:val="clear" w:color="auto" w:fill="auto"/>
            <w:noWrap/>
            <w:vAlign w:val="bottom"/>
          </w:tcPr>
          <w:p w:rsidR="009D2D68" w:rsidRPr="0056166F" w:rsidRDefault="009D2D68" w:rsidP="00E762FA">
            <w:pPr>
              <w:suppressAutoHyphens w:val="0"/>
              <w:spacing w:line="240" w:lineRule="auto"/>
              <w:jc w:val="center"/>
              <w:rPr>
                <w:rFonts w:ascii="Calibri" w:eastAsia="Calibri" w:hAnsi="Calibri"/>
                <w:sz w:val="20"/>
                <w:szCs w:val="20"/>
                <w:lang w:eastAsia="en-US"/>
              </w:rPr>
            </w:pPr>
            <w:r w:rsidRPr="0056166F">
              <w:rPr>
                <w:rFonts w:ascii="Calibri" w:eastAsia="Calibri" w:hAnsi="Calibri"/>
                <w:sz w:val="20"/>
                <w:szCs w:val="20"/>
                <w:lang w:eastAsia="en-US"/>
              </w:rPr>
              <w:t>10</w:t>
            </w:r>
          </w:p>
        </w:tc>
      </w:tr>
      <w:tr w:rsidR="009D2D68" w:rsidRPr="0056166F" w:rsidTr="00E762FA">
        <w:trPr>
          <w:trHeight w:val="315"/>
          <w:jc w:val="center"/>
        </w:trPr>
        <w:tc>
          <w:tcPr>
            <w:tcW w:w="1630" w:type="dxa"/>
            <w:tcBorders>
              <w:top w:val="nil"/>
              <w:left w:val="single" w:sz="8" w:space="0" w:color="auto"/>
              <w:bottom w:val="single" w:sz="8" w:space="0" w:color="auto"/>
              <w:right w:val="single" w:sz="8" w:space="0" w:color="auto"/>
            </w:tcBorders>
            <w:shd w:val="clear" w:color="auto" w:fill="auto"/>
            <w:noWrap/>
            <w:vAlign w:val="bottom"/>
          </w:tcPr>
          <w:p w:rsidR="009D2D68" w:rsidRPr="0056166F" w:rsidRDefault="009D2D68" w:rsidP="00E762FA">
            <w:pPr>
              <w:suppressAutoHyphens w:val="0"/>
              <w:spacing w:line="240" w:lineRule="auto"/>
              <w:jc w:val="left"/>
              <w:rPr>
                <w:rFonts w:ascii="Calibri" w:eastAsia="Calibri" w:hAnsi="Calibri"/>
                <w:sz w:val="20"/>
                <w:szCs w:val="20"/>
                <w:lang w:eastAsia="en-US"/>
              </w:rPr>
            </w:pPr>
            <w:r w:rsidRPr="0056166F">
              <w:rPr>
                <w:rFonts w:ascii="Calibri" w:eastAsia="Calibri" w:hAnsi="Calibri"/>
                <w:sz w:val="20"/>
                <w:szCs w:val="20"/>
                <w:lang w:eastAsia="en-US"/>
              </w:rPr>
              <w:t>Podhalański</w:t>
            </w:r>
          </w:p>
        </w:tc>
        <w:tc>
          <w:tcPr>
            <w:tcW w:w="992" w:type="dxa"/>
            <w:tcBorders>
              <w:top w:val="nil"/>
              <w:left w:val="nil"/>
              <w:bottom w:val="single" w:sz="8" w:space="0" w:color="auto"/>
              <w:right w:val="single" w:sz="8" w:space="0" w:color="auto"/>
            </w:tcBorders>
            <w:shd w:val="clear" w:color="auto" w:fill="auto"/>
            <w:noWrap/>
            <w:vAlign w:val="bottom"/>
          </w:tcPr>
          <w:p w:rsidR="009D2D68" w:rsidRPr="0056166F" w:rsidRDefault="009D2D68" w:rsidP="00E762FA">
            <w:pPr>
              <w:suppressAutoHyphens w:val="0"/>
              <w:spacing w:line="240" w:lineRule="auto"/>
              <w:jc w:val="center"/>
              <w:rPr>
                <w:rFonts w:ascii="Calibri" w:eastAsia="Calibri" w:hAnsi="Calibri"/>
                <w:sz w:val="20"/>
                <w:szCs w:val="20"/>
                <w:lang w:eastAsia="en-US"/>
              </w:rPr>
            </w:pPr>
            <w:r w:rsidRPr="0056166F">
              <w:rPr>
                <w:rFonts w:ascii="Calibri" w:eastAsia="Calibri" w:hAnsi="Calibri"/>
                <w:sz w:val="20"/>
                <w:szCs w:val="20"/>
                <w:lang w:eastAsia="en-US"/>
              </w:rPr>
              <w:t>125</w:t>
            </w:r>
          </w:p>
        </w:tc>
        <w:tc>
          <w:tcPr>
            <w:tcW w:w="992" w:type="dxa"/>
            <w:tcBorders>
              <w:top w:val="nil"/>
              <w:left w:val="nil"/>
              <w:bottom w:val="single" w:sz="8" w:space="0" w:color="auto"/>
              <w:right w:val="single" w:sz="8" w:space="0" w:color="auto"/>
            </w:tcBorders>
            <w:shd w:val="clear" w:color="auto" w:fill="auto"/>
            <w:noWrap/>
            <w:vAlign w:val="bottom"/>
          </w:tcPr>
          <w:p w:rsidR="009D2D68" w:rsidRPr="0056166F" w:rsidRDefault="009D2D68" w:rsidP="00E762FA">
            <w:pPr>
              <w:suppressAutoHyphens w:val="0"/>
              <w:spacing w:line="240" w:lineRule="auto"/>
              <w:jc w:val="center"/>
              <w:rPr>
                <w:rFonts w:ascii="Calibri" w:eastAsia="Calibri" w:hAnsi="Calibri"/>
                <w:sz w:val="20"/>
                <w:szCs w:val="20"/>
                <w:lang w:eastAsia="en-US"/>
              </w:rPr>
            </w:pPr>
            <w:r w:rsidRPr="0056166F">
              <w:rPr>
                <w:rFonts w:ascii="Calibri" w:eastAsia="Calibri" w:hAnsi="Calibri"/>
                <w:sz w:val="20"/>
                <w:szCs w:val="20"/>
                <w:lang w:eastAsia="en-US"/>
              </w:rPr>
              <w:t>56</w:t>
            </w:r>
          </w:p>
        </w:tc>
        <w:tc>
          <w:tcPr>
            <w:tcW w:w="781" w:type="dxa"/>
            <w:tcBorders>
              <w:top w:val="nil"/>
              <w:left w:val="nil"/>
              <w:bottom w:val="single" w:sz="8" w:space="0" w:color="auto"/>
              <w:right w:val="single" w:sz="8" w:space="0" w:color="auto"/>
            </w:tcBorders>
            <w:shd w:val="clear" w:color="auto" w:fill="auto"/>
            <w:noWrap/>
            <w:vAlign w:val="bottom"/>
          </w:tcPr>
          <w:p w:rsidR="009D2D68" w:rsidRPr="0056166F" w:rsidRDefault="009D2D68" w:rsidP="00E762FA">
            <w:pPr>
              <w:suppressAutoHyphens w:val="0"/>
              <w:spacing w:line="240" w:lineRule="auto"/>
              <w:jc w:val="center"/>
              <w:rPr>
                <w:rFonts w:ascii="Calibri" w:eastAsia="Calibri" w:hAnsi="Calibri"/>
                <w:sz w:val="20"/>
                <w:szCs w:val="20"/>
                <w:lang w:eastAsia="en-US"/>
              </w:rPr>
            </w:pPr>
            <w:r w:rsidRPr="0056166F">
              <w:rPr>
                <w:rFonts w:ascii="Calibri" w:eastAsia="Calibri" w:hAnsi="Calibri"/>
                <w:sz w:val="20"/>
                <w:szCs w:val="20"/>
                <w:lang w:eastAsia="en-US"/>
              </w:rPr>
              <w:t>6</w:t>
            </w:r>
          </w:p>
        </w:tc>
        <w:tc>
          <w:tcPr>
            <w:tcW w:w="1062" w:type="dxa"/>
            <w:tcBorders>
              <w:top w:val="nil"/>
              <w:left w:val="nil"/>
              <w:bottom w:val="single" w:sz="8" w:space="0" w:color="auto"/>
              <w:right w:val="single" w:sz="8" w:space="0" w:color="auto"/>
            </w:tcBorders>
            <w:shd w:val="clear" w:color="auto" w:fill="auto"/>
            <w:noWrap/>
            <w:vAlign w:val="bottom"/>
          </w:tcPr>
          <w:p w:rsidR="009D2D68" w:rsidRPr="0056166F" w:rsidRDefault="009D2D68" w:rsidP="00E762FA">
            <w:pPr>
              <w:suppressAutoHyphens w:val="0"/>
              <w:spacing w:line="240" w:lineRule="auto"/>
              <w:jc w:val="center"/>
              <w:rPr>
                <w:rFonts w:ascii="Calibri" w:eastAsia="Calibri" w:hAnsi="Calibri"/>
                <w:sz w:val="20"/>
                <w:szCs w:val="20"/>
                <w:lang w:eastAsia="en-US"/>
              </w:rPr>
            </w:pPr>
            <w:r w:rsidRPr="0056166F">
              <w:rPr>
                <w:rFonts w:ascii="Calibri" w:eastAsia="Calibri" w:hAnsi="Calibri"/>
                <w:sz w:val="20"/>
                <w:szCs w:val="20"/>
                <w:lang w:eastAsia="en-US"/>
              </w:rPr>
              <w:t>4</w:t>
            </w:r>
          </w:p>
        </w:tc>
        <w:tc>
          <w:tcPr>
            <w:tcW w:w="780" w:type="dxa"/>
            <w:tcBorders>
              <w:top w:val="nil"/>
              <w:left w:val="nil"/>
              <w:bottom w:val="single" w:sz="8" w:space="0" w:color="auto"/>
              <w:right w:val="single" w:sz="8" w:space="0" w:color="auto"/>
            </w:tcBorders>
            <w:shd w:val="clear" w:color="auto" w:fill="auto"/>
            <w:noWrap/>
            <w:vAlign w:val="bottom"/>
          </w:tcPr>
          <w:p w:rsidR="009D2D68" w:rsidRPr="0056166F" w:rsidRDefault="009D2D68" w:rsidP="00E762FA">
            <w:pPr>
              <w:suppressAutoHyphens w:val="0"/>
              <w:spacing w:line="240" w:lineRule="auto"/>
              <w:jc w:val="center"/>
              <w:rPr>
                <w:rFonts w:ascii="Calibri" w:eastAsia="Calibri" w:hAnsi="Calibri"/>
                <w:sz w:val="20"/>
                <w:szCs w:val="20"/>
                <w:lang w:eastAsia="en-US"/>
              </w:rPr>
            </w:pPr>
            <w:r w:rsidRPr="0056166F">
              <w:rPr>
                <w:rFonts w:ascii="Calibri" w:eastAsia="Calibri" w:hAnsi="Calibri"/>
                <w:sz w:val="20"/>
                <w:szCs w:val="20"/>
                <w:lang w:eastAsia="en-US"/>
              </w:rPr>
              <w:t>8</w:t>
            </w:r>
          </w:p>
        </w:tc>
        <w:tc>
          <w:tcPr>
            <w:tcW w:w="993" w:type="dxa"/>
            <w:tcBorders>
              <w:top w:val="nil"/>
              <w:left w:val="nil"/>
              <w:bottom w:val="single" w:sz="8" w:space="0" w:color="auto"/>
              <w:right w:val="single" w:sz="8" w:space="0" w:color="auto"/>
            </w:tcBorders>
            <w:shd w:val="clear" w:color="auto" w:fill="auto"/>
            <w:noWrap/>
            <w:vAlign w:val="bottom"/>
          </w:tcPr>
          <w:p w:rsidR="009D2D68" w:rsidRPr="0056166F" w:rsidRDefault="009D2D68" w:rsidP="00E762FA">
            <w:pPr>
              <w:suppressAutoHyphens w:val="0"/>
              <w:spacing w:line="240" w:lineRule="auto"/>
              <w:jc w:val="center"/>
              <w:rPr>
                <w:rFonts w:ascii="Calibri" w:eastAsia="Calibri" w:hAnsi="Calibri"/>
                <w:sz w:val="20"/>
                <w:szCs w:val="20"/>
                <w:lang w:eastAsia="en-US"/>
              </w:rPr>
            </w:pPr>
            <w:r w:rsidRPr="0056166F">
              <w:rPr>
                <w:rFonts w:ascii="Calibri" w:eastAsia="Calibri" w:hAnsi="Calibri"/>
                <w:sz w:val="20"/>
                <w:szCs w:val="20"/>
                <w:lang w:eastAsia="en-US"/>
              </w:rPr>
              <w:t>1</w:t>
            </w:r>
          </w:p>
        </w:tc>
        <w:tc>
          <w:tcPr>
            <w:tcW w:w="992" w:type="dxa"/>
            <w:tcBorders>
              <w:top w:val="nil"/>
              <w:left w:val="nil"/>
              <w:bottom w:val="single" w:sz="8" w:space="0" w:color="auto"/>
              <w:right w:val="single" w:sz="8" w:space="0" w:color="auto"/>
            </w:tcBorders>
            <w:shd w:val="clear" w:color="auto" w:fill="auto"/>
            <w:noWrap/>
            <w:vAlign w:val="bottom"/>
          </w:tcPr>
          <w:p w:rsidR="009D2D68" w:rsidRPr="0056166F" w:rsidRDefault="009D2D68" w:rsidP="00E762FA">
            <w:pPr>
              <w:suppressAutoHyphens w:val="0"/>
              <w:spacing w:line="240" w:lineRule="auto"/>
              <w:jc w:val="center"/>
              <w:rPr>
                <w:rFonts w:ascii="Calibri" w:eastAsia="Calibri" w:hAnsi="Calibri"/>
                <w:sz w:val="20"/>
                <w:szCs w:val="20"/>
                <w:lang w:eastAsia="en-US"/>
              </w:rPr>
            </w:pPr>
            <w:r w:rsidRPr="0056166F">
              <w:rPr>
                <w:rFonts w:ascii="Calibri" w:eastAsia="Calibri" w:hAnsi="Calibri"/>
                <w:sz w:val="20"/>
                <w:szCs w:val="20"/>
                <w:lang w:eastAsia="en-US"/>
              </w:rPr>
              <w:t>1</w:t>
            </w:r>
          </w:p>
        </w:tc>
        <w:tc>
          <w:tcPr>
            <w:tcW w:w="992" w:type="dxa"/>
            <w:tcBorders>
              <w:top w:val="nil"/>
              <w:left w:val="nil"/>
              <w:bottom w:val="single" w:sz="8" w:space="0" w:color="auto"/>
              <w:right w:val="single" w:sz="8" w:space="0" w:color="auto"/>
            </w:tcBorders>
            <w:shd w:val="clear" w:color="auto" w:fill="auto"/>
            <w:noWrap/>
            <w:vAlign w:val="bottom"/>
          </w:tcPr>
          <w:p w:rsidR="009D2D68" w:rsidRPr="0056166F" w:rsidRDefault="009D2D68" w:rsidP="00E762FA">
            <w:pPr>
              <w:suppressAutoHyphens w:val="0"/>
              <w:spacing w:line="240" w:lineRule="auto"/>
              <w:jc w:val="center"/>
              <w:rPr>
                <w:rFonts w:ascii="Calibri" w:eastAsia="Calibri" w:hAnsi="Calibri"/>
                <w:sz w:val="20"/>
                <w:szCs w:val="20"/>
                <w:lang w:eastAsia="en-US"/>
              </w:rPr>
            </w:pPr>
            <w:r w:rsidRPr="0056166F">
              <w:rPr>
                <w:rFonts w:ascii="Calibri" w:eastAsia="Calibri" w:hAnsi="Calibri"/>
                <w:sz w:val="20"/>
                <w:szCs w:val="20"/>
                <w:lang w:eastAsia="en-US"/>
              </w:rPr>
              <w:t>1</w:t>
            </w:r>
          </w:p>
        </w:tc>
      </w:tr>
      <w:tr w:rsidR="009D2D68" w:rsidRPr="0056166F" w:rsidTr="00E762FA">
        <w:trPr>
          <w:trHeight w:val="315"/>
          <w:jc w:val="center"/>
        </w:trPr>
        <w:tc>
          <w:tcPr>
            <w:tcW w:w="1630" w:type="dxa"/>
            <w:tcBorders>
              <w:top w:val="nil"/>
              <w:left w:val="single" w:sz="8" w:space="0" w:color="auto"/>
              <w:bottom w:val="single" w:sz="8" w:space="0" w:color="auto"/>
              <w:right w:val="single" w:sz="8" w:space="0" w:color="auto"/>
            </w:tcBorders>
            <w:shd w:val="clear" w:color="auto" w:fill="auto"/>
            <w:noWrap/>
            <w:vAlign w:val="bottom"/>
          </w:tcPr>
          <w:p w:rsidR="009D2D68" w:rsidRPr="0056166F" w:rsidRDefault="009D2D68" w:rsidP="00E762FA">
            <w:pPr>
              <w:suppressAutoHyphens w:val="0"/>
              <w:spacing w:line="240" w:lineRule="auto"/>
              <w:jc w:val="left"/>
              <w:rPr>
                <w:rFonts w:ascii="Calibri" w:eastAsia="Calibri" w:hAnsi="Calibri"/>
                <w:sz w:val="20"/>
                <w:szCs w:val="20"/>
                <w:lang w:eastAsia="en-US"/>
              </w:rPr>
            </w:pPr>
            <w:r w:rsidRPr="0056166F">
              <w:rPr>
                <w:rFonts w:ascii="Calibri" w:eastAsia="Calibri" w:hAnsi="Calibri"/>
                <w:sz w:val="20"/>
                <w:szCs w:val="20"/>
                <w:lang w:eastAsia="en-US"/>
              </w:rPr>
              <w:t>Sądecki</w:t>
            </w:r>
          </w:p>
        </w:tc>
        <w:tc>
          <w:tcPr>
            <w:tcW w:w="992" w:type="dxa"/>
            <w:tcBorders>
              <w:top w:val="nil"/>
              <w:left w:val="nil"/>
              <w:bottom w:val="single" w:sz="8" w:space="0" w:color="auto"/>
              <w:right w:val="single" w:sz="8" w:space="0" w:color="auto"/>
            </w:tcBorders>
            <w:shd w:val="clear" w:color="auto" w:fill="auto"/>
            <w:noWrap/>
            <w:vAlign w:val="bottom"/>
          </w:tcPr>
          <w:p w:rsidR="009D2D68" w:rsidRPr="0056166F" w:rsidRDefault="009D2D68" w:rsidP="00E762FA">
            <w:pPr>
              <w:suppressAutoHyphens w:val="0"/>
              <w:spacing w:line="240" w:lineRule="auto"/>
              <w:jc w:val="center"/>
              <w:rPr>
                <w:rFonts w:ascii="Calibri" w:eastAsia="Calibri" w:hAnsi="Calibri"/>
                <w:sz w:val="20"/>
                <w:szCs w:val="20"/>
                <w:lang w:eastAsia="en-US"/>
              </w:rPr>
            </w:pPr>
            <w:r w:rsidRPr="0056166F">
              <w:rPr>
                <w:rFonts w:ascii="Calibri" w:eastAsia="Calibri" w:hAnsi="Calibri"/>
                <w:sz w:val="20"/>
                <w:szCs w:val="20"/>
                <w:lang w:eastAsia="en-US"/>
              </w:rPr>
              <w:t>281</w:t>
            </w:r>
          </w:p>
        </w:tc>
        <w:tc>
          <w:tcPr>
            <w:tcW w:w="992" w:type="dxa"/>
            <w:tcBorders>
              <w:top w:val="nil"/>
              <w:left w:val="nil"/>
              <w:bottom w:val="single" w:sz="8" w:space="0" w:color="auto"/>
              <w:right w:val="single" w:sz="8" w:space="0" w:color="auto"/>
            </w:tcBorders>
            <w:shd w:val="clear" w:color="auto" w:fill="auto"/>
            <w:noWrap/>
            <w:vAlign w:val="bottom"/>
          </w:tcPr>
          <w:p w:rsidR="009D2D68" w:rsidRPr="0056166F" w:rsidRDefault="009D2D68" w:rsidP="00E762FA">
            <w:pPr>
              <w:suppressAutoHyphens w:val="0"/>
              <w:spacing w:line="240" w:lineRule="auto"/>
              <w:jc w:val="center"/>
              <w:rPr>
                <w:rFonts w:ascii="Calibri" w:eastAsia="Calibri" w:hAnsi="Calibri"/>
                <w:sz w:val="20"/>
                <w:szCs w:val="20"/>
                <w:lang w:eastAsia="en-US"/>
              </w:rPr>
            </w:pPr>
            <w:r w:rsidRPr="0056166F">
              <w:rPr>
                <w:rFonts w:ascii="Calibri" w:eastAsia="Calibri" w:hAnsi="Calibri"/>
                <w:sz w:val="20"/>
                <w:szCs w:val="20"/>
                <w:lang w:eastAsia="en-US"/>
              </w:rPr>
              <w:t>159</w:t>
            </w:r>
          </w:p>
        </w:tc>
        <w:tc>
          <w:tcPr>
            <w:tcW w:w="781" w:type="dxa"/>
            <w:tcBorders>
              <w:top w:val="nil"/>
              <w:left w:val="nil"/>
              <w:bottom w:val="single" w:sz="8" w:space="0" w:color="auto"/>
              <w:right w:val="single" w:sz="8" w:space="0" w:color="auto"/>
            </w:tcBorders>
            <w:shd w:val="clear" w:color="auto" w:fill="auto"/>
            <w:noWrap/>
            <w:vAlign w:val="bottom"/>
          </w:tcPr>
          <w:p w:rsidR="009D2D68" w:rsidRPr="0056166F" w:rsidRDefault="009D2D68" w:rsidP="00E762FA">
            <w:pPr>
              <w:suppressAutoHyphens w:val="0"/>
              <w:spacing w:line="240" w:lineRule="auto"/>
              <w:jc w:val="center"/>
              <w:rPr>
                <w:rFonts w:ascii="Calibri" w:eastAsia="Calibri" w:hAnsi="Calibri"/>
                <w:sz w:val="20"/>
                <w:szCs w:val="20"/>
                <w:lang w:eastAsia="en-US"/>
              </w:rPr>
            </w:pPr>
            <w:r w:rsidRPr="0056166F">
              <w:rPr>
                <w:rFonts w:ascii="Calibri" w:eastAsia="Calibri" w:hAnsi="Calibri"/>
                <w:sz w:val="20"/>
                <w:szCs w:val="20"/>
                <w:lang w:eastAsia="en-US"/>
              </w:rPr>
              <w:t>47</w:t>
            </w:r>
          </w:p>
        </w:tc>
        <w:tc>
          <w:tcPr>
            <w:tcW w:w="1062" w:type="dxa"/>
            <w:tcBorders>
              <w:top w:val="nil"/>
              <w:left w:val="nil"/>
              <w:bottom w:val="single" w:sz="8" w:space="0" w:color="auto"/>
              <w:right w:val="single" w:sz="8" w:space="0" w:color="auto"/>
            </w:tcBorders>
            <w:shd w:val="clear" w:color="auto" w:fill="auto"/>
            <w:noWrap/>
            <w:vAlign w:val="bottom"/>
          </w:tcPr>
          <w:p w:rsidR="009D2D68" w:rsidRPr="0056166F" w:rsidRDefault="009D2D68" w:rsidP="00E762FA">
            <w:pPr>
              <w:suppressAutoHyphens w:val="0"/>
              <w:spacing w:line="240" w:lineRule="auto"/>
              <w:jc w:val="center"/>
              <w:rPr>
                <w:rFonts w:ascii="Calibri" w:eastAsia="Calibri" w:hAnsi="Calibri"/>
                <w:sz w:val="20"/>
                <w:szCs w:val="20"/>
                <w:lang w:eastAsia="en-US"/>
              </w:rPr>
            </w:pPr>
            <w:r w:rsidRPr="0056166F">
              <w:rPr>
                <w:rFonts w:ascii="Calibri" w:eastAsia="Calibri" w:hAnsi="Calibri"/>
                <w:sz w:val="20"/>
                <w:szCs w:val="20"/>
                <w:lang w:eastAsia="en-US"/>
              </w:rPr>
              <w:t>33</w:t>
            </w:r>
          </w:p>
        </w:tc>
        <w:tc>
          <w:tcPr>
            <w:tcW w:w="780" w:type="dxa"/>
            <w:tcBorders>
              <w:top w:val="nil"/>
              <w:left w:val="nil"/>
              <w:bottom w:val="single" w:sz="8" w:space="0" w:color="auto"/>
              <w:right w:val="single" w:sz="8" w:space="0" w:color="auto"/>
            </w:tcBorders>
            <w:shd w:val="clear" w:color="auto" w:fill="auto"/>
            <w:noWrap/>
            <w:vAlign w:val="bottom"/>
          </w:tcPr>
          <w:p w:rsidR="009D2D68" w:rsidRPr="0056166F" w:rsidRDefault="009D2D68" w:rsidP="00E762FA">
            <w:pPr>
              <w:suppressAutoHyphens w:val="0"/>
              <w:spacing w:line="240" w:lineRule="auto"/>
              <w:jc w:val="center"/>
              <w:rPr>
                <w:rFonts w:ascii="Calibri" w:eastAsia="Calibri" w:hAnsi="Calibri"/>
                <w:sz w:val="20"/>
                <w:szCs w:val="20"/>
                <w:lang w:eastAsia="en-US"/>
              </w:rPr>
            </w:pPr>
            <w:r w:rsidRPr="0056166F">
              <w:rPr>
                <w:rFonts w:ascii="Calibri" w:eastAsia="Calibri" w:hAnsi="Calibri"/>
                <w:sz w:val="20"/>
                <w:szCs w:val="20"/>
                <w:lang w:eastAsia="en-US"/>
              </w:rPr>
              <w:t>6</w:t>
            </w:r>
          </w:p>
        </w:tc>
        <w:tc>
          <w:tcPr>
            <w:tcW w:w="993" w:type="dxa"/>
            <w:tcBorders>
              <w:top w:val="nil"/>
              <w:left w:val="nil"/>
              <w:bottom w:val="single" w:sz="8" w:space="0" w:color="auto"/>
              <w:right w:val="single" w:sz="8" w:space="0" w:color="auto"/>
            </w:tcBorders>
            <w:shd w:val="clear" w:color="auto" w:fill="auto"/>
            <w:noWrap/>
            <w:vAlign w:val="bottom"/>
          </w:tcPr>
          <w:p w:rsidR="009D2D68" w:rsidRPr="0056166F" w:rsidRDefault="009D2D68" w:rsidP="00E762FA">
            <w:pPr>
              <w:suppressAutoHyphens w:val="0"/>
              <w:spacing w:line="240" w:lineRule="auto"/>
              <w:jc w:val="center"/>
              <w:rPr>
                <w:rFonts w:ascii="Calibri" w:eastAsia="Calibri" w:hAnsi="Calibri"/>
                <w:sz w:val="20"/>
                <w:szCs w:val="20"/>
                <w:lang w:eastAsia="en-US"/>
              </w:rPr>
            </w:pPr>
            <w:r w:rsidRPr="0056166F">
              <w:rPr>
                <w:rFonts w:ascii="Calibri" w:eastAsia="Calibri" w:hAnsi="Calibri"/>
                <w:sz w:val="20"/>
                <w:szCs w:val="20"/>
                <w:lang w:eastAsia="en-US"/>
              </w:rPr>
              <w:t>2</w:t>
            </w:r>
          </w:p>
        </w:tc>
        <w:tc>
          <w:tcPr>
            <w:tcW w:w="992" w:type="dxa"/>
            <w:tcBorders>
              <w:top w:val="nil"/>
              <w:left w:val="nil"/>
              <w:bottom w:val="single" w:sz="8" w:space="0" w:color="auto"/>
              <w:right w:val="single" w:sz="8" w:space="0" w:color="auto"/>
            </w:tcBorders>
            <w:shd w:val="clear" w:color="auto" w:fill="auto"/>
            <w:noWrap/>
            <w:vAlign w:val="bottom"/>
          </w:tcPr>
          <w:p w:rsidR="009D2D68" w:rsidRPr="0056166F" w:rsidRDefault="009D2D68" w:rsidP="00E762FA">
            <w:pPr>
              <w:suppressAutoHyphens w:val="0"/>
              <w:spacing w:line="240" w:lineRule="auto"/>
              <w:jc w:val="center"/>
              <w:rPr>
                <w:rFonts w:ascii="Calibri" w:eastAsia="Calibri" w:hAnsi="Calibri"/>
                <w:sz w:val="20"/>
                <w:szCs w:val="20"/>
                <w:lang w:eastAsia="en-US"/>
              </w:rPr>
            </w:pPr>
            <w:r w:rsidRPr="0056166F">
              <w:rPr>
                <w:rFonts w:ascii="Calibri" w:eastAsia="Calibri" w:hAnsi="Calibri"/>
                <w:sz w:val="20"/>
                <w:szCs w:val="20"/>
                <w:lang w:eastAsia="en-US"/>
              </w:rPr>
              <w:t>9</w:t>
            </w:r>
          </w:p>
        </w:tc>
        <w:tc>
          <w:tcPr>
            <w:tcW w:w="992" w:type="dxa"/>
            <w:tcBorders>
              <w:top w:val="nil"/>
              <w:left w:val="nil"/>
              <w:bottom w:val="single" w:sz="8" w:space="0" w:color="auto"/>
              <w:right w:val="single" w:sz="8" w:space="0" w:color="auto"/>
            </w:tcBorders>
            <w:shd w:val="clear" w:color="auto" w:fill="auto"/>
            <w:noWrap/>
            <w:vAlign w:val="bottom"/>
          </w:tcPr>
          <w:p w:rsidR="009D2D68" w:rsidRPr="0056166F" w:rsidRDefault="009D2D68" w:rsidP="00E762FA">
            <w:pPr>
              <w:suppressAutoHyphens w:val="0"/>
              <w:spacing w:line="240" w:lineRule="auto"/>
              <w:jc w:val="center"/>
              <w:rPr>
                <w:rFonts w:ascii="Calibri" w:eastAsia="Calibri" w:hAnsi="Calibri"/>
                <w:sz w:val="20"/>
                <w:szCs w:val="20"/>
                <w:lang w:eastAsia="en-US"/>
              </w:rPr>
            </w:pPr>
            <w:r w:rsidRPr="0056166F">
              <w:rPr>
                <w:rFonts w:ascii="Calibri" w:eastAsia="Calibri" w:hAnsi="Calibri"/>
                <w:sz w:val="20"/>
                <w:szCs w:val="20"/>
                <w:lang w:eastAsia="en-US"/>
              </w:rPr>
              <w:t>9</w:t>
            </w:r>
          </w:p>
        </w:tc>
      </w:tr>
      <w:tr w:rsidR="009D2D68" w:rsidRPr="0056166F" w:rsidTr="00E762FA">
        <w:trPr>
          <w:trHeight w:val="315"/>
          <w:jc w:val="center"/>
        </w:trPr>
        <w:tc>
          <w:tcPr>
            <w:tcW w:w="1630" w:type="dxa"/>
            <w:tcBorders>
              <w:top w:val="nil"/>
              <w:left w:val="single" w:sz="8" w:space="0" w:color="auto"/>
              <w:bottom w:val="single" w:sz="8" w:space="0" w:color="auto"/>
              <w:right w:val="single" w:sz="8" w:space="0" w:color="auto"/>
            </w:tcBorders>
            <w:shd w:val="clear" w:color="auto" w:fill="auto"/>
            <w:noWrap/>
            <w:vAlign w:val="bottom"/>
          </w:tcPr>
          <w:p w:rsidR="009D2D68" w:rsidRPr="0056166F" w:rsidRDefault="009D2D68" w:rsidP="00E762FA">
            <w:pPr>
              <w:suppressAutoHyphens w:val="0"/>
              <w:spacing w:line="240" w:lineRule="auto"/>
              <w:jc w:val="left"/>
              <w:rPr>
                <w:rFonts w:ascii="Calibri" w:eastAsia="Calibri" w:hAnsi="Calibri"/>
                <w:sz w:val="20"/>
                <w:szCs w:val="20"/>
                <w:lang w:eastAsia="en-US"/>
              </w:rPr>
            </w:pPr>
            <w:r w:rsidRPr="0056166F">
              <w:rPr>
                <w:rFonts w:ascii="Calibri" w:eastAsia="Calibri" w:hAnsi="Calibri"/>
                <w:sz w:val="20"/>
                <w:szCs w:val="20"/>
                <w:lang w:eastAsia="en-US"/>
              </w:rPr>
              <w:t>tarnowski</w:t>
            </w:r>
          </w:p>
        </w:tc>
        <w:tc>
          <w:tcPr>
            <w:tcW w:w="992" w:type="dxa"/>
            <w:tcBorders>
              <w:top w:val="nil"/>
              <w:left w:val="nil"/>
              <w:bottom w:val="single" w:sz="8" w:space="0" w:color="auto"/>
              <w:right w:val="single" w:sz="8" w:space="0" w:color="auto"/>
            </w:tcBorders>
            <w:shd w:val="clear" w:color="auto" w:fill="auto"/>
            <w:noWrap/>
            <w:vAlign w:val="bottom"/>
          </w:tcPr>
          <w:p w:rsidR="009D2D68" w:rsidRPr="0056166F" w:rsidRDefault="009D2D68" w:rsidP="00E762FA">
            <w:pPr>
              <w:suppressAutoHyphens w:val="0"/>
              <w:spacing w:line="240" w:lineRule="auto"/>
              <w:jc w:val="center"/>
              <w:rPr>
                <w:rFonts w:ascii="Calibri" w:eastAsia="Calibri" w:hAnsi="Calibri"/>
                <w:sz w:val="20"/>
                <w:szCs w:val="20"/>
                <w:lang w:eastAsia="en-US"/>
              </w:rPr>
            </w:pPr>
            <w:r w:rsidRPr="0056166F">
              <w:rPr>
                <w:rFonts w:ascii="Calibri" w:eastAsia="Calibri" w:hAnsi="Calibri"/>
                <w:sz w:val="20"/>
                <w:szCs w:val="20"/>
                <w:lang w:eastAsia="en-US"/>
              </w:rPr>
              <w:t>270</w:t>
            </w:r>
          </w:p>
        </w:tc>
        <w:tc>
          <w:tcPr>
            <w:tcW w:w="992" w:type="dxa"/>
            <w:tcBorders>
              <w:top w:val="nil"/>
              <w:left w:val="nil"/>
              <w:bottom w:val="single" w:sz="8" w:space="0" w:color="auto"/>
              <w:right w:val="single" w:sz="8" w:space="0" w:color="auto"/>
            </w:tcBorders>
            <w:shd w:val="clear" w:color="auto" w:fill="auto"/>
            <w:noWrap/>
            <w:vAlign w:val="bottom"/>
          </w:tcPr>
          <w:p w:rsidR="009D2D68" w:rsidRPr="0056166F" w:rsidRDefault="009D2D68" w:rsidP="00E762FA">
            <w:pPr>
              <w:suppressAutoHyphens w:val="0"/>
              <w:spacing w:line="240" w:lineRule="auto"/>
              <w:jc w:val="center"/>
              <w:rPr>
                <w:rFonts w:ascii="Calibri" w:eastAsia="Calibri" w:hAnsi="Calibri"/>
                <w:sz w:val="20"/>
                <w:szCs w:val="20"/>
                <w:lang w:eastAsia="en-US"/>
              </w:rPr>
            </w:pPr>
            <w:r w:rsidRPr="0056166F">
              <w:rPr>
                <w:rFonts w:ascii="Calibri" w:eastAsia="Calibri" w:hAnsi="Calibri"/>
                <w:sz w:val="20"/>
                <w:szCs w:val="20"/>
                <w:lang w:eastAsia="en-US"/>
              </w:rPr>
              <w:t>138</w:t>
            </w:r>
          </w:p>
        </w:tc>
        <w:tc>
          <w:tcPr>
            <w:tcW w:w="781" w:type="dxa"/>
            <w:tcBorders>
              <w:top w:val="nil"/>
              <w:left w:val="nil"/>
              <w:bottom w:val="single" w:sz="8" w:space="0" w:color="auto"/>
              <w:right w:val="single" w:sz="8" w:space="0" w:color="auto"/>
            </w:tcBorders>
            <w:shd w:val="clear" w:color="auto" w:fill="auto"/>
            <w:noWrap/>
            <w:vAlign w:val="bottom"/>
          </w:tcPr>
          <w:p w:rsidR="009D2D68" w:rsidRPr="0056166F" w:rsidRDefault="009D2D68" w:rsidP="00E762FA">
            <w:pPr>
              <w:suppressAutoHyphens w:val="0"/>
              <w:spacing w:line="240" w:lineRule="auto"/>
              <w:jc w:val="center"/>
              <w:rPr>
                <w:rFonts w:ascii="Calibri" w:eastAsia="Calibri" w:hAnsi="Calibri"/>
                <w:sz w:val="20"/>
                <w:szCs w:val="20"/>
                <w:lang w:eastAsia="en-US"/>
              </w:rPr>
            </w:pPr>
            <w:r w:rsidRPr="0056166F">
              <w:rPr>
                <w:rFonts w:ascii="Calibri" w:eastAsia="Calibri" w:hAnsi="Calibri"/>
                <w:sz w:val="20"/>
                <w:szCs w:val="20"/>
                <w:lang w:eastAsia="en-US"/>
              </w:rPr>
              <w:t>34</w:t>
            </w:r>
          </w:p>
        </w:tc>
        <w:tc>
          <w:tcPr>
            <w:tcW w:w="1062" w:type="dxa"/>
            <w:tcBorders>
              <w:top w:val="nil"/>
              <w:left w:val="nil"/>
              <w:bottom w:val="single" w:sz="8" w:space="0" w:color="auto"/>
              <w:right w:val="single" w:sz="8" w:space="0" w:color="auto"/>
            </w:tcBorders>
            <w:shd w:val="clear" w:color="auto" w:fill="auto"/>
            <w:noWrap/>
            <w:vAlign w:val="bottom"/>
          </w:tcPr>
          <w:p w:rsidR="009D2D68" w:rsidRPr="0056166F" w:rsidRDefault="009D2D68" w:rsidP="00E762FA">
            <w:pPr>
              <w:suppressAutoHyphens w:val="0"/>
              <w:spacing w:line="240" w:lineRule="auto"/>
              <w:jc w:val="center"/>
              <w:rPr>
                <w:rFonts w:ascii="Calibri" w:eastAsia="Calibri" w:hAnsi="Calibri"/>
                <w:sz w:val="20"/>
                <w:szCs w:val="20"/>
                <w:lang w:eastAsia="en-US"/>
              </w:rPr>
            </w:pPr>
            <w:r w:rsidRPr="0056166F">
              <w:rPr>
                <w:rFonts w:ascii="Calibri" w:eastAsia="Calibri" w:hAnsi="Calibri"/>
                <w:sz w:val="20"/>
                <w:szCs w:val="20"/>
                <w:lang w:eastAsia="en-US"/>
              </w:rPr>
              <w:t>24</w:t>
            </w:r>
          </w:p>
        </w:tc>
        <w:tc>
          <w:tcPr>
            <w:tcW w:w="780" w:type="dxa"/>
            <w:tcBorders>
              <w:top w:val="nil"/>
              <w:left w:val="nil"/>
              <w:bottom w:val="single" w:sz="8" w:space="0" w:color="auto"/>
              <w:right w:val="single" w:sz="8" w:space="0" w:color="auto"/>
            </w:tcBorders>
            <w:shd w:val="clear" w:color="auto" w:fill="auto"/>
            <w:noWrap/>
            <w:vAlign w:val="bottom"/>
          </w:tcPr>
          <w:p w:rsidR="009D2D68" w:rsidRPr="0056166F" w:rsidRDefault="009D2D68" w:rsidP="00E762FA">
            <w:pPr>
              <w:suppressAutoHyphens w:val="0"/>
              <w:spacing w:line="240" w:lineRule="auto"/>
              <w:jc w:val="center"/>
              <w:rPr>
                <w:rFonts w:ascii="Calibri" w:eastAsia="Calibri" w:hAnsi="Calibri"/>
                <w:sz w:val="20"/>
                <w:szCs w:val="20"/>
                <w:lang w:eastAsia="en-US"/>
              </w:rPr>
            </w:pPr>
            <w:r w:rsidRPr="0056166F">
              <w:rPr>
                <w:rFonts w:ascii="Calibri" w:eastAsia="Calibri" w:hAnsi="Calibri"/>
                <w:sz w:val="20"/>
                <w:szCs w:val="20"/>
                <w:lang w:eastAsia="en-US"/>
              </w:rPr>
              <w:t>30</w:t>
            </w:r>
          </w:p>
        </w:tc>
        <w:tc>
          <w:tcPr>
            <w:tcW w:w="993" w:type="dxa"/>
            <w:tcBorders>
              <w:top w:val="nil"/>
              <w:left w:val="nil"/>
              <w:bottom w:val="single" w:sz="8" w:space="0" w:color="auto"/>
              <w:right w:val="single" w:sz="8" w:space="0" w:color="auto"/>
            </w:tcBorders>
            <w:shd w:val="clear" w:color="auto" w:fill="auto"/>
            <w:noWrap/>
            <w:vAlign w:val="bottom"/>
          </w:tcPr>
          <w:p w:rsidR="009D2D68" w:rsidRPr="0056166F" w:rsidRDefault="009D2D68" w:rsidP="00E762FA">
            <w:pPr>
              <w:suppressAutoHyphens w:val="0"/>
              <w:spacing w:line="240" w:lineRule="auto"/>
              <w:jc w:val="center"/>
              <w:rPr>
                <w:rFonts w:ascii="Calibri" w:eastAsia="Calibri" w:hAnsi="Calibri"/>
                <w:sz w:val="20"/>
                <w:szCs w:val="20"/>
                <w:lang w:eastAsia="en-US"/>
              </w:rPr>
            </w:pPr>
            <w:r w:rsidRPr="0056166F">
              <w:rPr>
                <w:rFonts w:ascii="Calibri" w:eastAsia="Calibri" w:hAnsi="Calibri"/>
                <w:sz w:val="20"/>
                <w:szCs w:val="20"/>
                <w:lang w:eastAsia="en-US"/>
              </w:rPr>
              <w:t>24</w:t>
            </w:r>
          </w:p>
        </w:tc>
        <w:tc>
          <w:tcPr>
            <w:tcW w:w="992" w:type="dxa"/>
            <w:tcBorders>
              <w:top w:val="nil"/>
              <w:left w:val="nil"/>
              <w:bottom w:val="single" w:sz="8" w:space="0" w:color="auto"/>
              <w:right w:val="single" w:sz="8" w:space="0" w:color="auto"/>
            </w:tcBorders>
            <w:shd w:val="clear" w:color="auto" w:fill="auto"/>
            <w:noWrap/>
            <w:vAlign w:val="bottom"/>
          </w:tcPr>
          <w:p w:rsidR="009D2D68" w:rsidRPr="0056166F" w:rsidRDefault="009D2D68" w:rsidP="00E762FA">
            <w:pPr>
              <w:suppressAutoHyphens w:val="0"/>
              <w:spacing w:line="240" w:lineRule="auto"/>
              <w:jc w:val="center"/>
              <w:rPr>
                <w:rFonts w:ascii="Calibri" w:eastAsia="Calibri" w:hAnsi="Calibri"/>
                <w:sz w:val="20"/>
                <w:szCs w:val="20"/>
                <w:lang w:eastAsia="en-US"/>
              </w:rPr>
            </w:pPr>
            <w:r w:rsidRPr="0056166F">
              <w:rPr>
                <w:rFonts w:ascii="Calibri" w:eastAsia="Calibri" w:hAnsi="Calibri"/>
                <w:sz w:val="20"/>
                <w:szCs w:val="20"/>
                <w:lang w:eastAsia="en-US"/>
              </w:rPr>
              <w:t>2</w:t>
            </w:r>
          </w:p>
        </w:tc>
        <w:tc>
          <w:tcPr>
            <w:tcW w:w="992" w:type="dxa"/>
            <w:tcBorders>
              <w:top w:val="nil"/>
              <w:left w:val="nil"/>
              <w:bottom w:val="single" w:sz="8" w:space="0" w:color="auto"/>
              <w:right w:val="single" w:sz="8" w:space="0" w:color="auto"/>
            </w:tcBorders>
            <w:shd w:val="clear" w:color="auto" w:fill="auto"/>
            <w:noWrap/>
            <w:vAlign w:val="bottom"/>
          </w:tcPr>
          <w:p w:rsidR="009D2D68" w:rsidRPr="0056166F" w:rsidRDefault="009D2D68" w:rsidP="00E762FA">
            <w:pPr>
              <w:suppressAutoHyphens w:val="0"/>
              <w:spacing w:line="240" w:lineRule="auto"/>
              <w:jc w:val="center"/>
              <w:rPr>
                <w:rFonts w:ascii="Calibri" w:eastAsia="Calibri" w:hAnsi="Calibri"/>
                <w:sz w:val="20"/>
                <w:szCs w:val="20"/>
                <w:lang w:eastAsia="en-US"/>
              </w:rPr>
            </w:pPr>
            <w:r w:rsidRPr="0056166F">
              <w:rPr>
                <w:rFonts w:ascii="Calibri" w:eastAsia="Calibri" w:hAnsi="Calibri"/>
                <w:sz w:val="20"/>
                <w:szCs w:val="20"/>
                <w:lang w:eastAsia="en-US"/>
              </w:rPr>
              <w:t>1</w:t>
            </w:r>
          </w:p>
        </w:tc>
      </w:tr>
    </w:tbl>
    <w:p w:rsidR="009D2D68" w:rsidRPr="0056166F" w:rsidRDefault="009D2D68" w:rsidP="009D2D68">
      <w:pPr>
        <w:suppressAutoHyphens w:val="0"/>
        <w:spacing w:line="259" w:lineRule="auto"/>
        <w:rPr>
          <w:rFonts w:ascii="Calibri" w:eastAsia="Calibri" w:hAnsi="Calibri"/>
          <w:sz w:val="18"/>
          <w:szCs w:val="18"/>
          <w:lang w:eastAsia="en-US"/>
        </w:rPr>
      </w:pPr>
      <w:r w:rsidRPr="0056166F">
        <w:rPr>
          <w:rFonts w:ascii="Calibri" w:eastAsia="Calibri" w:hAnsi="Calibri"/>
          <w:sz w:val="18"/>
          <w:szCs w:val="18"/>
          <w:lang w:eastAsia="en-US"/>
        </w:rPr>
        <w:t xml:space="preserve">*) Liczba peseli (id pacjenta) z </w:t>
      </w:r>
      <w:proofErr w:type="spellStart"/>
      <w:r w:rsidRPr="0056166F">
        <w:rPr>
          <w:rFonts w:ascii="Calibri" w:eastAsia="Calibri" w:hAnsi="Calibri"/>
          <w:sz w:val="18"/>
          <w:szCs w:val="18"/>
          <w:lang w:eastAsia="en-US"/>
        </w:rPr>
        <w:t>rozpoznaniami</w:t>
      </w:r>
      <w:proofErr w:type="spellEnd"/>
      <w:r w:rsidRPr="0056166F">
        <w:rPr>
          <w:rFonts w:ascii="Calibri" w:eastAsia="Calibri" w:hAnsi="Calibri"/>
          <w:sz w:val="18"/>
          <w:szCs w:val="18"/>
          <w:lang w:eastAsia="en-US"/>
        </w:rPr>
        <w:t xml:space="preserve"> ICD10 – E66, E66.1, E66.0, E66.8, E66.9 we wszystkich podmiotach, które podpisały umowę z MOW NFZ.</w:t>
      </w:r>
    </w:p>
    <w:p w:rsidR="009D2D68" w:rsidRPr="0056166F" w:rsidRDefault="009D2D68" w:rsidP="009D2D68">
      <w:pPr>
        <w:suppressAutoHyphens w:val="0"/>
        <w:spacing w:line="259" w:lineRule="auto"/>
        <w:rPr>
          <w:rFonts w:ascii="Calibri" w:eastAsia="Calibri" w:hAnsi="Calibri"/>
          <w:sz w:val="18"/>
          <w:szCs w:val="18"/>
          <w:lang w:eastAsia="en-US"/>
        </w:rPr>
      </w:pPr>
      <w:r w:rsidRPr="0056166F">
        <w:rPr>
          <w:rFonts w:ascii="Calibri" w:eastAsia="Calibri" w:hAnsi="Calibri"/>
          <w:bCs/>
          <w:i/>
          <w:sz w:val="18"/>
          <w:szCs w:val="18"/>
          <w:lang w:eastAsia="en-US"/>
        </w:rPr>
        <w:t>Źródło: Dane z Małopolskiego Oddziału Wojewódzkiego Narodowego Funduszu Zdrowia.</w:t>
      </w:r>
    </w:p>
    <w:p w:rsidR="009D2D68" w:rsidRPr="0056166F" w:rsidRDefault="009D2D68" w:rsidP="009D2D68">
      <w:pPr>
        <w:suppressAutoHyphens w:val="0"/>
        <w:spacing w:line="259" w:lineRule="auto"/>
        <w:rPr>
          <w:rFonts w:ascii="Calibri" w:eastAsia="Calibri" w:hAnsi="Calibri"/>
          <w:sz w:val="22"/>
          <w:szCs w:val="22"/>
          <w:lang w:eastAsia="en-US"/>
        </w:rPr>
      </w:pPr>
      <w:r w:rsidRPr="0056166F">
        <w:rPr>
          <w:rFonts w:ascii="Calibri" w:eastAsia="Calibri" w:hAnsi="Calibri"/>
          <w:sz w:val="22"/>
          <w:szCs w:val="22"/>
          <w:lang w:eastAsia="en-US"/>
        </w:rPr>
        <w:t xml:space="preserve">Na przestrzeni lat 2013-2015 w Małopolsce odnotowano wzrost liczby pacjentów z rozpoznaniem otyłości we wszystkich podmiotach leczniczych posiadających kontrakt z NFZ, szczególnie na terenie Krakowskiego Obszaru Metropolitalnego – tabela 3 i 4. </w:t>
      </w:r>
    </w:p>
    <w:tbl>
      <w:tblPr>
        <w:tblW w:w="8876" w:type="dxa"/>
        <w:tblInd w:w="55" w:type="dxa"/>
        <w:tblCellMar>
          <w:left w:w="70" w:type="dxa"/>
          <w:right w:w="70" w:type="dxa"/>
        </w:tblCellMar>
        <w:tblLook w:val="04A0" w:firstRow="1" w:lastRow="0" w:firstColumn="1" w:lastColumn="0" w:noHBand="0" w:noVBand="1"/>
      </w:tblPr>
      <w:tblGrid>
        <w:gridCol w:w="2640"/>
        <w:gridCol w:w="2125"/>
        <w:gridCol w:w="1984"/>
        <w:gridCol w:w="2127"/>
      </w:tblGrid>
      <w:tr w:rsidR="009D2D68" w:rsidRPr="0056166F" w:rsidTr="00E762FA">
        <w:trPr>
          <w:trHeight w:val="620"/>
        </w:trPr>
        <w:tc>
          <w:tcPr>
            <w:tcW w:w="8876" w:type="dxa"/>
            <w:gridSpan w:val="4"/>
            <w:tcBorders>
              <w:top w:val="nil"/>
              <w:left w:val="nil"/>
              <w:bottom w:val="nil"/>
              <w:right w:val="nil"/>
            </w:tcBorders>
            <w:shd w:val="clear" w:color="auto" w:fill="auto"/>
            <w:vAlign w:val="center"/>
            <w:hideMark/>
          </w:tcPr>
          <w:p w:rsidR="009D2D68" w:rsidRPr="0056166F" w:rsidRDefault="009D2D68" w:rsidP="00E762FA">
            <w:pPr>
              <w:suppressAutoHyphens w:val="0"/>
              <w:spacing w:line="240" w:lineRule="auto"/>
              <w:rPr>
                <w:rFonts w:ascii="Calibri" w:hAnsi="Calibri"/>
                <w:b/>
                <w:bCs/>
                <w:sz w:val="20"/>
                <w:szCs w:val="20"/>
                <w:lang w:eastAsia="pl-PL"/>
              </w:rPr>
            </w:pPr>
            <w:r w:rsidRPr="0056166F">
              <w:rPr>
                <w:rFonts w:ascii="Calibri" w:hAnsi="Calibri"/>
                <w:b/>
                <w:bCs/>
                <w:sz w:val="20"/>
                <w:szCs w:val="20"/>
                <w:lang w:eastAsia="pl-PL"/>
              </w:rPr>
              <w:t>Tabela 3.</w:t>
            </w:r>
            <w:r>
              <w:rPr>
                <w:rFonts w:ascii="Calibri" w:hAnsi="Calibri"/>
                <w:b/>
                <w:bCs/>
                <w:sz w:val="20"/>
                <w:szCs w:val="20"/>
                <w:lang w:eastAsia="pl-PL"/>
              </w:rPr>
              <w:t xml:space="preserve"> </w:t>
            </w:r>
            <w:r w:rsidRPr="0056166F">
              <w:rPr>
                <w:rFonts w:ascii="Calibri" w:hAnsi="Calibri"/>
                <w:b/>
                <w:bCs/>
                <w:sz w:val="20"/>
                <w:szCs w:val="20"/>
                <w:lang w:eastAsia="pl-PL"/>
              </w:rPr>
              <w:t xml:space="preserve">Liczba pacjentów w wieku 18-60 lat z </w:t>
            </w:r>
            <w:proofErr w:type="spellStart"/>
            <w:r w:rsidRPr="0056166F">
              <w:rPr>
                <w:rFonts w:ascii="Calibri" w:hAnsi="Calibri"/>
                <w:b/>
                <w:bCs/>
                <w:sz w:val="20"/>
                <w:szCs w:val="20"/>
                <w:lang w:eastAsia="pl-PL"/>
              </w:rPr>
              <w:t>rozpoznaniami</w:t>
            </w:r>
            <w:proofErr w:type="spellEnd"/>
            <w:r w:rsidRPr="0056166F">
              <w:rPr>
                <w:rFonts w:ascii="Calibri" w:hAnsi="Calibri"/>
                <w:b/>
                <w:bCs/>
                <w:sz w:val="20"/>
                <w:szCs w:val="20"/>
                <w:lang w:eastAsia="pl-PL"/>
              </w:rPr>
              <w:t xml:space="preserve"> otyłości we wszystkich podmiotach, które podpisały umowę z Małopolskim Oddziałem Wojewódzkim Narodowego Funduszu Zdrowia (MOW NFZ) </w:t>
            </w:r>
            <w:r w:rsidRPr="0056166F">
              <w:rPr>
                <w:rFonts w:ascii="Calibri" w:hAnsi="Calibri"/>
                <w:b/>
                <w:bCs/>
                <w:sz w:val="20"/>
                <w:szCs w:val="20"/>
                <w:lang w:eastAsia="pl-PL"/>
              </w:rPr>
              <w:br/>
              <w:t>w latach 2013-2015.</w:t>
            </w:r>
          </w:p>
        </w:tc>
      </w:tr>
      <w:tr w:rsidR="009D2D68" w:rsidRPr="0056166F" w:rsidTr="00E762FA">
        <w:trPr>
          <w:trHeight w:val="410"/>
        </w:trPr>
        <w:tc>
          <w:tcPr>
            <w:tcW w:w="2640" w:type="dxa"/>
            <w:tcBorders>
              <w:top w:val="nil"/>
              <w:left w:val="nil"/>
              <w:bottom w:val="single" w:sz="8" w:space="0" w:color="auto"/>
              <w:right w:val="single" w:sz="8" w:space="0" w:color="auto"/>
            </w:tcBorders>
            <w:shd w:val="clear" w:color="000000" w:fill="FFFFFF"/>
            <w:vAlign w:val="center"/>
            <w:hideMark/>
          </w:tcPr>
          <w:p w:rsidR="009D2D68" w:rsidRPr="0056166F" w:rsidRDefault="009D2D68" w:rsidP="00E762FA">
            <w:pPr>
              <w:suppressAutoHyphens w:val="0"/>
              <w:spacing w:line="240" w:lineRule="auto"/>
              <w:jc w:val="left"/>
              <w:rPr>
                <w:rFonts w:ascii="Calibri" w:hAnsi="Calibri"/>
                <w:b/>
                <w:bCs/>
                <w:sz w:val="20"/>
                <w:szCs w:val="20"/>
                <w:lang w:eastAsia="pl-PL"/>
              </w:rPr>
            </w:pPr>
            <w:r w:rsidRPr="0056166F">
              <w:rPr>
                <w:rFonts w:ascii="Calibri" w:hAnsi="Calibri"/>
                <w:b/>
                <w:bCs/>
                <w:sz w:val="20"/>
                <w:szCs w:val="20"/>
                <w:lang w:eastAsia="pl-PL"/>
              </w:rPr>
              <w:t> </w:t>
            </w:r>
          </w:p>
        </w:tc>
        <w:tc>
          <w:tcPr>
            <w:tcW w:w="2125" w:type="dxa"/>
            <w:tcBorders>
              <w:top w:val="single" w:sz="8" w:space="0" w:color="auto"/>
              <w:left w:val="nil"/>
              <w:bottom w:val="single" w:sz="8" w:space="0" w:color="auto"/>
              <w:right w:val="single" w:sz="8" w:space="0" w:color="auto"/>
            </w:tcBorders>
            <w:shd w:val="clear" w:color="000000" w:fill="FFF2CC"/>
            <w:vAlign w:val="center"/>
            <w:hideMark/>
          </w:tcPr>
          <w:p w:rsidR="009D2D68" w:rsidRPr="0056166F" w:rsidRDefault="009D2D68" w:rsidP="00E762FA">
            <w:pPr>
              <w:suppressAutoHyphens w:val="0"/>
              <w:spacing w:line="240" w:lineRule="auto"/>
              <w:jc w:val="center"/>
              <w:rPr>
                <w:rFonts w:ascii="Calibri" w:hAnsi="Calibri"/>
                <w:b/>
                <w:bCs/>
                <w:sz w:val="20"/>
                <w:szCs w:val="20"/>
                <w:lang w:eastAsia="pl-PL"/>
              </w:rPr>
            </w:pPr>
            <w:r w:rsidRPr="0056166F">
              <w:rPr>
                <w:rFonts w:ascii="Calibri" w:hAnsi="Calibri"/>
                <w:b/>
                <w:bCs/>
                <w:sz w:val="20"/>
                <w:szCs w:val="20"/>
                <w:lang w:eastAsia="pl-PL"/>
              </w:rPr>
              <w:t xml:space="preserve">Liczba pacjentów </w:t>
            </w:r>
            <w:r w:rsidRPr="0056166F">
              <w:rPr>
                <w:rFonts w:ascii="Calibri" w:hAnsi="Calibri"/>
                <w:b/>
                <w:bCs/>
                <w:sz w:val="20"/>
                <w:szCs w:val="20"/>
                <w:lang w:eastAsia="pl-PL"/>
              </w:rPr>
              <w:br/>
              <w:t>w 2013 r.*</w:t>
            </w:r>
          </w:p>
        </w:tc>
        <w:tc>
          <w:tcPr>
            <w:tcW w:w="1984" w:type="dxa"/>
            <w:tcBorders>
              <w:top w:val="single" w:sz="8" w:space="0" w:color="auto"/>
              <w:left w:val="nil"/>
              <w:bottom w:val="single" w:sz="8" w:space="0" w:color="auto"/>
              <w:right w:val="single" w:sz="8" w:space="0" w:color="auto"/>
            </w:tcBorders>
            <w:shd w:val="clear" w:color="000000" w:fill="FFF2CC"/>
            <w:vAlign w:val="center"/>
            <w:hideMark/>
          </w:tcPr>
          <w:p w:rsidR="009D2D68" w:rsidRPr="0056166F" w:rsidRDefault="009D2D68" w:rsidP="00E762FA">
            <w:pPr>
              <w:suppressAutoHyphens w:val="0"/>
              <w:spacing w:line="240" w:lineRule="auto"/>
              <w:jc w:val="center"/>
              <w:rPr>
                <w:rFonts w:ascii="Calibri" w:hAnsi="Calibri"/>
                <w:b/>
                <w:bCs/>
                <w:sz w:val="20"/>
                <w:szCs w:val="20"/>
                <w:lang w:eastAsia="pl-PL"/>
              </w:rPr>
            </w:pPr>
            <w:r w:rsidRPr="0056166F">
              <w:rPr>
                <w:rFonts w:ascii="Calibri" w:hAnsi="Calibri"/>
                <w:b/>
                <w:bCs/>
                <w:sz w:val="20"/>
                <w:szCs w:val="20"/>
                <w:lang w:eastAsia="pl-PL"/>
              </w:rPr>
              <w:t xml:space="preserve">Liczba pacjentów </w:t>
            </w:r>
            <w:r w:rsidRPr="0056166F">
              <w:rPr>
                <w:rFonts w:ascii="Calibri" w:hAnsi="Calibri"/>
                <w:b/>
                <w:bCs/>
                <w:sz w:val="20"/>
                <w:szCs w:val="20"/>
                <w:lang w:eastAsia="pl-PL"/>
              </w:rPr>
              <w:br/>
              <w:t>w 2014 r.*</w:t>
            </w:r>
          </w:p>
        </w:tc>
        <w:tc>
          <w:tcPr>
            <w:tcW w:w="2127" w:type="dxa"/>
            <w:tcBorders>
              <w:top w:val="single" w:sz="8" w:space="0" w:color="auto"/>
              <w:left w:val="nil"/>
              <w:bottom w:val="single" w:sz="8" w:space="0" w:color="auto"/>
              <w:right w:val="single" w:sz="8" w:space="0" w:color="auto"/>
            </w:tcBorders>
            <w:shd w:val="clear" w:color="000000" w:fill="FFF2CC"/>
            <w:vAlign w:val="center"/>
            <w:hideMark/>
          </w:tcPr>
          <w:p w:rsidR="009D2D68" w:rsidRPr="0056166F" w:rsidRDefault="009D2D68" w:rsidP="00E762FA">
            <w:pPr>
              <w:suppressAutoHyphens w:val="0"/>
              <w:spacing w:line="240" w:lineRule="auto"/>
              <w:jc w:val="center"/>
              <w:rPr>
                <w:rFonts w:ascii="Calibri" w:hAnsi="Calibri"/>
                <w:b/>
                <w:bCs/>
                <w:sz w:val="20"/>
                <w:szCs w:val="20"/>
                <w:lang w:eastAsia="pl-PL"/>
              </w:rPr>
            </w:pPr>
            <w:r w:rsidRPr="0056166F">
              <w:rPr>
                <w:rFonts w:ascii="Calibri" w:hAnsi="Calibri"/>
                <w:b/>
                <w:bCs/>
                <w:sz w:val="20"/>
                <w:szCs w:val="20"/>
                <w:lang w:eastAsia="pl-PL"/>
              </w:rPr>
              <w:t xml:space="preserve">Liczba pacjentów </w:t>
            </w:r>
            <w:r w:rsidRPr="0056166F">
              <w:rPr>
                <w:rFonts w:ascii="Calibri" w:hAnsi="Calibri"/>
                <w:b/>
                <w:bCs/>
                <w:sz w:val="20"/>
                <w:szCs w:val="20"/>
                <w:lang w:eastAsia="pl-PL"/>
              </w:rPr>
              <w:br/>
              <w:t>w 2015 r.*</w:t>
            </w:r>
          </w:p>
        </w:tc>
      </w:tr>
      <w:tr w:rsidR="009D2D68" w:rsidRPr="0056166F" w:rsidTr="00E762FA">
        <w:trPr>
          <w:trHeight w:val="373"/>
        </w:trPr>
        <w:tc>
          <w:tcPr>
            <w:tcW w:w="2640" w:type="dxa"/>
            <w:tcBorders>
              <w:top w:val="nil"/>
              <w:left w:val="single" w:sz="8" w:space="0" w:color="auto"/>
              <w:bottom w:val="single" w:sz="8" w:space="0" w:color="auto"/>
              <w:right w:val="single" w:sz="8" w:space="0" w:color="auto"/>
            </w:tcBorders>
            <w:shd w:val="clear" w:color="auto" w:fill="auto"/>
            <w:vAlign w:val="center"/>
            <w:hideMark/>
          </w:tcPr>
          <w:p w:rsidR="009D2D68" w:rsidRPr="0056166F" w:rsidRDefault="009D2D68" w:rsidP="00E762FA">
            <w:pPr>
              <w:suppressAutoHyphens w:val="0"/>
              <w:spacing w:line="240" w:lineRule="auto"/>
              <w:jc w:val="left"/>
              <w:rPr>
                <w:rFonts w:ascii="Calibri" w:hAnsi="Calibri"/>
                <w:b/>
                <w:bCs/>
                <w:sz w:val="20"/>
                <w:szCs w:val="20"/>
                <w:lang w:eastAsia="pl-PL"/>
              </w:rPr>
            </w:pPr>
            <w:r w:rsidRPr="0056166F">
              <w:rPr>
                <w:rFonts w:ascii="Calibri" w:hAnsi="Calibri"/>
                <w:b/>
                <w:bCs/>
                <w:sz w:val="20"/>
                <w:szCs w:val="20"/>
                <w:lang w:eastAsia="pl-PL"/>
              </w:rPr>
              <w:t>Podmioty, które podpisały umowę z MOW NFZ (stwierdzone rozpoznania ICD10 – E66, E66.1, E66.0, E66.8, E66.9)</w:t>
            </w:r>
          </w:p>
        </w:tc>
        <w:tc>
          <w:tcPr>
            <w:tcW w:w="2125" w:type="dxa"/>
            <w:tcBorders>
              <w:top w:val="nil"/>
              <w:left w:val="nil"/>
              <w:bottom w:val="single" w:sz="8" w:space="0" w:color="auto"/>
              <w:right w:val="single" w:sz="8" w:space="0" w:color="auto"/>
            </w:tcBorders>
            <w:shd w:val="clear" w:color="auto" w:fill="auto"/>
            <w:vAlign w:val="center"/>
            <w:hideMark/>
          </w:tcPr>
          <w:p w:rsidR="009D2D68" w:rsidRPr="0056166F" w:rsidRDefault="009D2D68" w:rsidP="00E762FA">
            <w:pPr>
              <w:suppressAutoHyphens w:val="0"/>
              <w:spacing w:line="240" w:lineRule="auto"/>
              <w:jc w:val="center"/>
              <w:rPr>
                <w:rFonts w:ascii="Calibri" w:hAnsi="Calibri"/>
                <w:b/>
                <w:bCs/>
                <w:sz w:val="20"/>
                <w:szCs w:val="20"/>
                <w:lang w:eastAsia="pl-PL"/>
              </w:rPr>
            </w:pPr>
            <w:r w:rsidRPr="0056166F">
              <w:rPr>
                <w:rFonts w:ascii="Calibri" w:hAnsi="Calibri"/>
                <w:b/>
                <w:bCs/>
                <w:sz w:val="20"/>
                <w:szCs w:val="20"/>
                <w:lang w:eastAsia="pl-PL"/>
              </w:rPr>
              <w:t>5 814</w:t>
            </w:r>
          </w:p>
        </w:tc>
        <w:tc>
          <w:tcPr>
            <w:tcW w:w="1984" w:type="dxa"/>
            <w:tcBorders>
              <w:top w:val="nil"/>
              <w:left w:val="nil"/>
              <w:bottom w:val="single" w:sz="8" w:space="0" w:color="auto"/>
              <w:right w:val="single" w:sz="8" w:space="0" w:color="auto"/>
            </w:tcBorders>
            <w:shd w:val="clear" w:color="auto" w:fill="auto"/>
            <w:vAlign w:val="center"/>
            <w:hideMark/>
          </w:tcPr>
          <w:p w:rsidR="009D2D68" w:rsidRPr="0056166F" w:rsidRDefault="009D2D68" w:rsidP="00E762FA">
            <w:pPr>
              <w:suppressAutoHyphens w:val="0"/>
              <w:spacing w:line="240" w:lineRule="auto"/>
              <w:jc w:val="center"/>
              <w:rPr>
                <w:rFonts w:ascii="Calibri" w:hAnsi="Calibri"/>
                <w:b/>
                <w:bCs/>
                <w:sz w:val="20"/>
                <w:szCs w:val="20"/>
                <w:lang w:eastAsia="pl-PL"/>
              </w:rPr>
            </w:pPr>
            <w:r w:rsidRPr="0056166F">
              <w:rPr>
                <w:rFonts w:ascii="Calibri" w:hAnsi="Calibri"/>
                <w:b/>
                <w:bCs/>
                <w:sz w:val="20"/>
                <w:szCs w:val="20"/>
                <w:lang w:eastAsia="pl-PL"/>
              </w:rPr>
              <w:t>6 173</w:t>
            </w:r>
          </w:p>
        </w:tc>
        <w:tc>
          <w:tcPr>
            <w:tcW w:w="2127" w:type="dxa"/>
            <w:tcBorders>
              <w:top w:val="nil"/>
              <w:left w:val="nil"/>
              <w:bottom w:val="single" w:sz="8" w:space="0" w:color="auto"/>
              <w:right w:val="single" w:sz="8" w:space="0" w:color="auto"/>
            </w:tcBorders>
            <w:shd w:val="clear" w:color="auto" w:fill="auto"/>
            <w:vAlign w:val="center"/>
            <w:hideMark/>
          </w:tcPr>
          <w:p w:rsidR="009D2D68" w:rsidRPr="0056166F" w:rsidRDefault="009D2D68" w:rsidP="00E762FA">
            <w:pPr>
              <w:suppressAutoHyphens w:val="0"/>
              <w:spacing w:line="240" w:lineRule="auto"/>
              <w:jc w:val="center"/>
              <w:rPr>
                <w:rFonts w:ascii="Calibri" w:hAnsi="Calibri"/>
                <w:b/>
                <w:bCs/>
                <w:sz w:val="20"/>
                <w:szCs w:val="20"/>
                <w:lang w:eastAsia="pl-PL"/>
              </w:rPr>
            </w:pPr>
            <w:r w:rsidRPr="0056166F">
              <w:rPr>
                <w:rFonts w:ascii="Calibri" w:hAnsi="Calibri"/>
                <w:b/>
                <w:bCs/>
                <w:sz w:val="20"/>
                <w:szCs w:val="20"/>
                <w:lang w:eastAsia="pl-PL"/>
              </w:rPr>
              <w:t>6 523</w:t>
            </w:r>
          </w:p>
        </w:tc>
      </w:tr>
    </w:tbl>
    <w:p w:rsidR="009D2D68" w:rsidRPr="0056166F" w:rsidRDefault="009D2D68" w:rsidP="009D2D68">
      <w:pPr>
        <w:suppressAutoHyphens w:val="0"/>
        <w:spacing w:line="259" w:lineRule="auto"/>
        <w:rPr>
          <w:rFonts w:ascii="Calibri" w:eastAsia="Calibri" w:hAnsi="Calibri"/>
          <w:sz w:val="18"/>
          <w:szCs w:val="18"/>
          <w:lang w:eastAsia="en-US"/>
        </w:rPr>
      </w:pPr>
      <w:r w:rsidRPr="0056166F">
        <w:rPr>
          <w:rFonts w:ascii="Calibri" w:eastAsia="Calibri" w:hAnsi="Calibri"/>
          <w:sz w:val="18"/>
          <w:szCs w:val="18"/>
          <w:lang w:eastAsia="en-US"/>
        </w:rPr>
        <w:t xml:space="preserve">*) Liczba peseli (id pacjenta) z </w:t>
      </w:r>
      <w:proofErr w:type="spellStart"/>
      <w:r w:rsidRPr="0056166F">
        <w:rPr>
          <w:rFonts w:ascii="Calibri" w:eastAsia="Calibri" w:hAnsi="Calibri"/>
          <w:sz w:val="18"/>
          <w:szCs w:val="18"/>
          <w:lang w:eastAsia="en-US"/>
        </w:rPr>
        <w:t>rozpoznaniami</w:t>
      </w:r>
      <w:proofErr w:type="spellEnd"/>
      <w:r w:rsidRPr="0056166F">
        <w:rPr>
          <w:rFonts w:ascii="Calibri" w:eastAsia="Calibri" w:hAnsi="Calibri"/>
          <w:sz w:val="18"/>
          <w:szCs w:val="18"/>
          <w:lang w:eastAsia="en-US"/>
        </w:rPr>
        <w:t xml:space="preserve"> ICD10 – E66, E66.1, E66.0, E66.8, E66.9 we wszystkich podmiotach, które podpisały umowę z MOW NFZ.</w:t>
      </w:r>
    </w:p>
    <w:p w:rsidR="009D2D68" w:rsidRPr="0056166F" w:rsidRDefault="009D2D68" w:rsidP="009D2D68">
      <w:pPr>
        <w:suppressAutoHyphens w:val="0"/>
        <w:spacing w:line="240" w:lineRule="auto"/>
        <w:rPr>
          <w:rFonts w:ascii="Calibri" w:eastAsia="Calibri" w:hAnsi="Calibri"/>
          <w:bCs/>
          <w:i/>
          <w:sz w:val="18"/>
          <w:szCs w:val="18"/>
          <w:u w:val="single"/>
          <w:lang w:eastAsia="en-US"/>
        </w:rPr>
      </w:pPr>
      <w:r w:rsidRPr="0056166F">
        <w:rPr>
          <w:rFonts w:ascii="Calibri" w:eastAsia="Calibri" w:hAnsi="Calibri"/>
          <w:bCs/>
          <w:i/>
          <w:sz w:val="18"/>
          <w:szCs w:val="18"/>
          <w:lang w:eastAsia="en-US"/>
        </w:rPr>
        <w:t>Źródło: Dane z Małopolskiego Oddziału Wojewódzkiego Narodowego Funduszu Zdrowia.</w:t>
      </w:r>
    </w:p>
    <w:tbl>
      <w:tblPr>
        <w:tblW w:w="8931" w:type="dxa"/>
        <w:tblCellMar>
          <w:left w:w="70" w:type="dxa"/>
          <w:right w:w="70" w:type="dxa"/>
        </w:tblCellMar>
        <w:tblLook w:val="04A0" w:firstRow="1" w:lastRow="0" w:firstColumn="1" w:lastColumn="0" w:noHBand="0" w:noVBand="1"/>
      </w:tblPr>
      <w:tblGrid>
        <w:gridCol w:w="2977"/>
        <w:gridCol w:w="2835"/>
        <w:gridCol w:w="3119"/>
      </w:tblGrid>
      <w:tr w:rsidR="009D2D68" w:rsidRPr="0056166F" w:rsidTr="00E762FA">
        <w:trPr>
          <w:trHeight w:val="718"/>
        </w:trPr>
        <w:tc>
          <w:tcPr>
            <w:tcW w:w="8931" w:type="dxa"/>
            <w:gridSpan w:val="3"/>
            <w:tcBorders>
              <w:top w:val="nil"/>
              <w:left w:val="nil"/>
              <w:bottom w:val="nil"/>
              <w:right w:val="nil"/>
            </w:tcBorders>
            <w:shd w:val="clear" w:color="auto" w:fill="auto"/>
            <w:vAlign w:val="center"/>
            <w:hideMark/>
          </w:tcPr>
          <w:p w:rsidR="009D2D68" w:rsidRPr="0056166F" w:rsidRDefault="009D2D68" w:rsidP="00E762FA">
            <w:pPr>
              <w:suppressAutoHyphens w:val="0"/>
              <w:spacing w:line="240" w:lineRule="auto"/>
              <w:rPr>
                <w:rFonts w:ascii="Calibri" w:hAnsi="Calibri"/>
                <w:b/>
                <w:bCs/>
                <w:sz w:val="20"/>
                <w:szCs w:val="20"/>
                <w:lang w:eastAsia="pl-PL"/>
              </w:rPr>
            </w:pPr>
            <w:r w:rsidRPr="0056166F">
              <w:rPr>
                <w:rFonts w:ascii="Calibri" w:hAnsi="Calibri"/>
                <w:b/>
                <w:bCs/>
                <w:sz w:val="20"/>
                <w:szCs w:val="20"/>
                <w:lang w:eastAsia="pl-PL"/>
              </w:rPr>
              <w:t>Tabela 4.</w:t>
            </w:r>
            <w:r>
              <w:rPr>
                <w:rFonts w:ascii="Calibri" w:hAnsi="Calibri"/>
                <w:b/>
                <w:bCs/>
                <w:sz w:val="20"/>
                <w:szCs w:val="20"/>
                <w:lang w:eastAsia="pl-PL"/>
              </w:rPr>
              <w:t xml:space="preserve"> </w:t>
            </w:r>
            <w:r w:rsidRPr="0056166F">
              <w:rPr>
                <w:rFonts w:ascii="Calibri" w:hAnsi="Calibri"/>
                <w:b/>
                <w:bCs/>
                <w:sz w:val="20"/>
                <w:szCs w:val="20"/>
                <w:lang w:eastAsia="pl-PL"/>
              </w:rPr>
              <w:t xml:space="preserve">Liczba pacjentów z </w:t>
            </w:r>
            <w:proofErr w:type="spellStart"/>
            <w:r w:rsidRPr="0056166F">
              <w:rPr>
                <w:rFonts w:ascii="Calibri" w:hAnsi="Calibri"/>
                <w:b/>
                <w:bCs/>
                <w:sz w:val="20"/>
                <w:szCs w:val="20"/>
                <w:lang w:eastAsia="pl-PL"/>
              </w:rPr>
              <w:t>rozpoznaniami</w:t>
            </w:r>
            <w:proofErr w:type="spellEnd"/>
            <w:r w:rsidRPr="0056166F">
              <w:rPr>
                <w:rFonts w:ascii="Calibri" w:hAnsi="Calibri"/>
                <w:b/>
                <w:bCs/>
                <w:sz w:val="20"/>
                <w:szCs w:val="20"/>
                <w:lang w:eastAsia="pl-PL"/>
              </w:rPr>
              <w:t xml:space="preserve"> otyłości we wszystkich podmiotach, które podpisały umowę </w:t>
            </w:r>
            <w:r w:rsidRPr="0056166F">
              <w:rPr>
                <w:rFonts w:ascii="Calibri" w:hAnsi="Calibri"/>
                <w:b/>
                <w:bCs/>
                <w:sz w:val="20"/>
                <w:szCs w:val="20"/>
                <w:lang w:eastAsia="pl-PL"/>
              </w:rPr>
              <w:br/>
              <w:t xml:space="preserve">z Małopolskim Oddziałem Wojewódzkim Narodowego Funduszu Zdrowia w wieku 18-60 lat w podziale </w:t>
            </w:r>
            <w:r w:rsidRPr="0056166F">
              <w:rPr>
                <w:rFonts w:ascii="Calibri" w:hAnsi="Calibri"/>
                <w:b/>
                <w:bCs/>
                <w:sz w:val="20"/>
                <w:szCs w:val="20"/>
                <w:lang w:eastAsia="pl-PL"/>
              </w:rPr>
              <w:br/>
              <w:t>na płeć i subregiony w 2015 r.</w:t>
            </w:r>
          </w:p>
        </w:tc>
      </w:tr>
      <w:tr w:rsidR="009D2D68" w:rsidRPr="0056166F" w:rsidTr="00E762FA">
        <w:trPr>
          <w:trHeight w:val="471"/>
        </w:trPr>
        <w:tc>
          <w:tcPr>
            <w:tcW w:w="2977" w:type="dxa"/>
            <w:tcBorders>
              <w:top w:val="nil"/>
              <w:left w:val="nil"/>
              <w:bottom w:val="single" w:sz="8" w:space="0" w:color="auto"/>
              <w:right w:val="single" w:sz="8" w:space="0" w:color="auto"/>
            </w:tcBorders>
            <w:shd w:val="clear" w:color="auto" w:fill="auto"/>
            <w:vAlign w:val="center"/>
            <w:hideMark/>
          </w:tcPr>
          <w:p w:rsidR="009D2D68" w:rsidRPr="0056166F" w:rsidRDefault="009D2D68" w:rsidP="00E762FA">
            <w:pPr>
              <w:suppressAutoHyphens w:val="0"/>
              <w:spacing w:line="240" w:lineRule="auto"/>
              <w:jc w:val="left"/>
              <w:rPr>
                <w:rFonts w:ascii="Calibri" w:hAnsi="Calibri"/>
                <w:b/>
                <w:bCs/>
                <w:sz w:val="20"/>
                <w:szCs w:val="20"/>
                <w:lang w:eastAsia="pl-PL"/>
              </w:rPr>
            </w:pPr>
            <w:r w:rsidRPr="0056166F">
              <w:rPr>
                <w:rFonts w:ascii="Calibri" w:hAnsi="Calibri"/>
                <w:b/>
                <w:bCs/>
                <w:sz w:val="20"/>
                <w:szCs w:val="20"/>
                <w:lang w:eastAsia="pl-PL"/>
              </w:rPr>
              <w:t> </w:t>
            </w:r>
          </w:p>
        </w:tc>
        <w:tc>
          <w:tcPr>
            <w:tcW w:w="5954" w:type="dxa"/>
            <w:gridSpan w:val="2"/>
            <w:tcBorders>
              <w:top w:val="single" w:sz="8" w:space="0" w:color="auto"/>
              <w:left w:val="nil"/>
              <w:bottom w:val="single" w:sz="8" w:space="0" w:color="auto"/>
              <w:right w:val="single" w:sz="8" w:space="0" w:color="000000"/>
            </w:tcBorders>
            <w:shd w:val="clear" w:color="000000" w:fill="FFF2CC"/>
            <w:vAlign w:val="center"/>
            <w:hideMark/>
          </w:tcPr>
          <w:p w:rsidR="009D2D68" w:rsidRPr="0056166F" w:rsidRDefault="009D2D68" w:rsidP="00E762FA">
            <w:pPr>
              <w:suppressAutoHyphens w:val="0"/>
              <w:spacing w:line="240" w:lineRule="auto"/>
              <w:jc w:val="center"/>
              <w:rPr>
                <w:rFonts w:ascii="Calibri" w:hAnsi="Calibri"/>
                <w:b/>
                <w:bCs/>
                <w:sz w:val="20"/>
                <w:szCs w:val="20"/>
                <w:lang w:eastAsia="pl-PL"/>
              </w:rPr>
            </w:pPr>
            <w:r w:rsidRPr="0056166F">
              <w:rPr>
                <w:rFonts w:ascii="Calibri" w:hAnsi="Calibri"/>
                <w:b/>
                <w:bCs/>
                <w:sz w:val="20"/>
                <w:szCs w:val="20"/>
                <w:lang w:eastAsia="pl-PL"/>
              </w:rPr>
              <w:t xml:space="preserve">Liczba pacjentów z rozpoznaniem otyłości w wieku 18-60 lat </w:t>
            </w:r>
            <w:r w:rsidRPr="0056166F">
              <w:rPr>
                <w:rFonts w:ascii="Calibri" w:hAnsi="Calibri"/>
                <w:b/>
                <w:bCs/>
                <w:sz w:val="20"/>
                <w:szCs w:val="20"/>
                <w:lang w:eastAsia="pl-PL"/>
              </w:rPr>
              <w:br/>
              <w:t>w 2015 r.*</w:t>
            </w:r>
          </w:p>
        </w:tc>
      </w:tr>
      <w:tr w:rsidR="009D2D68" w:rsidRPr="0056166F" w:rsidTr="00E762FA">
        <w:trPr>
          <w:trHeight w:val="333"/>
        </w:trPr>
        <w:tc>
          <w:tcPr>
            <w:tcW w:w="2977" w:type="dxa"/>
            <w:vMerge w:val="restart"/>
            <w:tcBorders>
              <w:top w:val="nil"/>
              <w:left w:val="single" w:sz="8" w:space="0" w:color="auto"/>
              <w:bottom w:val="single" w:sz="8" w:space="0" w:color="000000"/>
              <w:right w:val="single" w:sz="8" w:space="0" w:color="auto"/>
            </w:tcBorders>
            <w:shd w:val="clear" w:color="auto" w:fill="F2F2F2"/>
            <w:vAlign w:val="center"/>
            <w:hideMark/>
          </w:tcPr>
          <w:p w:rsidR="009D2D68" w:rsidRPr="0056166F" w:rsidRDefault="009D2D68" w:rsidP="00E762FA">
            <w:pPr>
              <w:suppressAutoHyphens w:val="0"/>
              <w:spacing w:line="240" w:lineRule="auto"/>
              <w:jc w:val="center"/>
              <w:rPr>
                <w:rFonts w:ascii="Calibri" w:hAnsi="Calibri"/>
                <w:b/>
                <w:bCs/>
                <w:sz w:val="20"/>
                <w:szCs w:val="20"/>
                <w:lang w:eastAsia="pl-PL"/>
              </w:rPr>
            </w:pPr>
            <w:r w:rsidRPr="0056166F">
              <w:rPr>
                <w:rFonts w:ascii="Calibri" w:hAnsi="Calibri"/>
                <w:b/>
                <w:bCs/>
                <w:sz w:val="20"/>
                <w:szCs w:val="20"/>
                <w:lang w:eastAsia="pl-PL"/>
              </w:rPr>
              <w:t>Subregiony</w:t>
            </w:r>
          </w:p>
        </w:tc>
        <w:tc>
          <w:tcPr>
            <w:tcW w:w="5954" w:type="dxa"/>
            <w:gridSpan w:val="2"/>
            <w:tcBorders>
              <w:top w:val="single" w:sz="8" w:space="0" w:color="auto"/>
              <w:left w:val="nil"/>
              <w:bottom w:val="single" w:sz="8" w:space="0" w:color="auto"/>
              <w:right w:val="single" w:sz="8" w:space="0" w:color="000000"/>
            </w:tcBorders>
            <w:shd w:val="clear" w:color="000000" w:fill="EDEDED"/>
            <w:vAlign w:val="center"/>
            <w:hideMark/>
          </w:tcPr>
          <w:p w:rsidR="009D2D68" w:rsidRPr="0056166F" w:rsidRDefault="009D2D68" w:rsidP="00E762FA">
            <w:pPr>
              <w:suppressAutoHyphens w:val="0"/>
              <w:spacing w:line="240" w:lineRule="auto"/>
              <w:jc w:val="center"/>
              <w:rPr>
                <w:rFonts w:ascii="Calibri" w:hAnsi="Calibri"/>
                <w:b/>
                <w:bCs/>
                <w:sz w:val="20"/>
                <w:szCs w:val="20"/>
                <w:lang w:eastAsia="pl-PL"/>
              </w:rPr>
            </w:pPr>
            <w:r w:rsidRPr="0056166F">
              <w:rPr>
                <w:rFonts w:ascii="Calibri" w:hAnsi="Calibri"/>
                <w:b/>
                <w:bCs/>
                <w:sz w:val="20"/>
                <w:szCs w:val="20"/>
                <w:lang w:eastAsia="pl-PL"/>
              </w:rPr>
              <w:t>Podmioty lecznicze posiadające kontrakt z MOW NFZ</w:t>
            </w:r>
          </w:p>
        </w:tc>
      </w:tr>
      <w:tr w:rsidR="009D2D68" w:rsidRPr="0056166F" w:rsidTr="00E762FA">
        <w:trPr>
          <w:trHeight w:val="408"/>
        </w:trPr>
        <w:tc>
          <w:tcPr>
            <w:tcW w:w="2977" w:type="dxa"/>
            <w:vMerge/>
            <w:tcBorders>
              <w:top w:val="nil"/>
              <w:left w:val="single" w:sz="8" w:space="0" w:color="auto"/>
              <w:bottom w:val="single" w:sz="8" w:space="0" w:color="000000"/>
              <w:right w:val="single" w:sz="8" w:space="0" w:color="auto"/>
            </w:tcBorders>
            <w:shd w:val="clear" w:color="auto" w:fill="F2F2F2"/>
            <w:vAlign w:val="center"/>
            <w:hideMark/>
          </w:tcPr>
          <w:p w:rsidR="009D2D68" w:rsidRPr="0056166F" w:rsidRDefault="009D2D68" w:rsidP="00E762FA">
            <w:pPr>
              <w:suppressAutoHyphens w:val="0"/>
              <w:spacing w:line="240" w:lineRule="auto"/>
              <w:jc w:val="left"/>
              <w:rPr>
                <w:rFonts w:ascii="Calibri" w:hAnsi="Calibri"/>
                <w:b/>
                <w:bCs/>
                <w:sz w:val="20"/>
                <w:szCs w:val="20"/>
                <w:lang w:eastAsia="pl-PL"/>
              </w:rPr>
            </w:pPr>
          </w:p>
        </w:tc>
        <w:tc>
          <w:tcPr>
            <w:tcW w:w="2835" w:type="dxa"/>
            <w:tcBorders>
              <w:top w:val="nil"/>
              <w:left w:val="nil"/>
              <w:bottom w:val="single" w:sz="8" w:space="0" w:color="auto"/>
              <w:right w:val="single" w:sz="8" w:space="0" w:color="auto"/>
            </w:tcBorders>
            <w:shd w:val="clear" w:color="000000" w:fill="EDEDED"/>
            <w:vAlign w:val="center"/>
            <w:hideMark/>
          </w:tcPr>
          <w:p w:rsidR="009D2D68" w:rsidRPr="0056166F" w:rsidRDefault="009D2D68" w:rsidP="00E762FA">
            <w:pPr>
              <w:suppressAutoHyphens w:val="0"/>
              <w:spacing w:line="240" w:lineRule="auto"/>
              <w:jc w:val="center"/>
              <w:rPr>
                <w:rFonts w:ascii="Calibri" w:hAnsi="Calibri"/>
                <w:b/>
                <w:bCs/>
                <w:sz w:val="20"/>
                <w:szCs w:val="20"/>
                <w:lang w:eastAsia="pl-PL"/>
              </w:rPr>
            </w:pPr>
            <w:r w:rsidRPr="0056166F">
              <w:rPr>
                <w:rFonts w:ascii="Calibri" w:hAnsi="Calibri"/>
                <w:b/>
                <w:bCs/>
                <w:sz w:val="20"/>
                <w:szCs w:val="20"/>
                <w:lang w:eastAsia="pl-PL"/>
              </w:rPr>
              <w:t>Kobiety</w:t>
            </w:r>
          </w:p>
        </w:tc>
        <w:tc>
          <w:tcPr>
            <w:tcW w:w="3119" w:type="dxa"/>
            <w:tcBorders>
              <w:top w:val="nil"/>
              <w:left w:val="nil"/>
              <w:bottom w:val="single" w:sz="8" w:space="0" w:color="auto"/>
              <w:right w:val="single" w:sz="8" w:space="0" w:color="auto"/>
            </w:tcBorders>
            <w:shd w:val="clear" w:color="000000" w:fill="EDEDED"/>
            <w:vAlign w:val="center"/>
            <w:hideMark/>
          </w:tcPr>
          <w:p w:rsidR="009D2D68" w:rsidRPr="0056166F" w:rsidRDefault="009D2D68" w:rsidP="00E762FA">
            <w:pPr>
              <w:suppressAutoHyphens w:val="0"/>
              <w:spacing w:line="240" w:lineRule="auto"/>
              <w:jc w:val="center"/>
              <w:rPr>
                <w:rFonts w:ascii="Calibri" w:hAnsi="Calibri"/>
                <w:b/>
                <w:bCs/>
                <w:sz w:val="20"/>
                <w:szCs w:val="20"/>
                <w:lang w:eastAsia="pl-PL"/>
              </w:rPr>
            </w:pPr>
            <w:r w:rsidRPr="0056166F">
              <w:rPr>
                <w:rFonts w:ascii="Calibri" w:hAnsi="Calibri"/>
                <w:b/>
                <w:bCs/>
                <w:sz w:val="20"/>
                <w:szCs w:val="20"/>
                <w:lang w:eastAsia="pl-PL"/>
              </w:rPr>
              <w:t>Mężczyźni</w:t>
            </w:r>
          </w:p>
        </w:tc>
      </w:tr>
      <w:tr w:rsidR="009D2D68" w:rsidRPr="0056166F" w:rsidTr="00E762FA">
        <w:trPr>
          <w:trHeight w:val="315"/>
        </w:trPr>
        <w:tc>
          <w:tcPr>
            <w:tcW w:w="2977"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9D2D68" w:rsidRPr="0056166F" w:rsidRDefault="009D2D68" w:rsidP="00E762FA">
            <w:pPr>
              <w:suppressAutoHyphens w:val="0"/>
              <w:spacing w:line="240" w:lineRule="auto"/>
              <w:jc w:val="left"/>
              <w:rPr>
                <w:rFonts w:ascii="Calibri" w:eastAsia="Calibri" w:hAnsi="Calibri"/>
                <w:sz w:val="20"/>
                <w:szCs w:val="20"/>
                <w:lang w:eastAsia="en-US"/>
              </w:rPr>
            </w:pPr>
            <w:r w:rsidRPr="0056166F">
              <w:rPr>
                <w:rFonts w:ascii="Calibri" w:eastAsia="Calibri" w:hAnsi="Calibri"/>
                <w:sz w:val="20"/>
                <w:szCs w:val="20"/>
                <w:lang w:eastAsia="en-US"/>
              </w:rPr>
              <w:t>Małopolska Zachodnia</w:t>
            </w:r>
          </w:p>
        </w:tc>
        <w:tc>
          <w:tcPr>
            <w:tcW w:w="2835" w:type="dxa"/>
            <w:tcBorders>
              <w:top w:val="single" w:sz="8" w:space="0" w:color="auto"/>
              <w:left w:val="nil"/>
              <w:bottom w:val="single" w:sz="8" w:space="0" w:color="auto"/>
              <w:right w:val="single" w:sz="8" w:space="0" w:color="auto"/>
            </w:tcBorders>
            <w:shd w:val="clear" w:color="auto" w:fill="auto"/>
            <w:noWrap/>
            <w:vAlign w:val="bottom"/>
            <w:hideMark/>
          </w:tcPr>
          <w:p w:rsidR="009D2D68" w:rsidRPr="0056166F" w:rsidRDefault="009D2D68" w:rsidP="00E762FA">
            <w:pPr>
              <w:suppressAutoHyphens w:val="0"/>
              <w:spacing w:line="240" w:lineRule="auto"/>
              <w:jc w:val="center"/>
              <w:rPr>
                <w:rFonts w:ascii="Calibri" w:eastAsia="Calibri" w:hAnsi="Calibri"/>
                <w:sz w:val="20"/>
                <w:szCs w:val="20"/>
                <w:lang w:eastAsia="en-US"/>
              </w:rPr>
            </w:pPr>
            <w:r w:rsidRPr="0056166F">
              <w:rPr>
                <w:rFonts w:ascii="Calibri" w:eastAsia="Calibri" w:hAnsi="Calibri"/>
                <w:sz w:val="20"/>
                <w:szCs w:val="20"/>
                <w:lang w:eastAsia="en-US"/>
              </w:rPr>
              <w:t>335</w:t>
            </w:r>
          </w:p>
        </w:tc>
        <w:tc>
          <w:tcPr>
            <w:tcW w:w="3119" w:type="dxa"/>
            <w:tcBorders>
              <w:top w:val="single" w:sz="8" w:space="0" w:color="auto"/>
              <w:left w:val="nil"/>
              <w:bottom w:val="single" w:sz="8" w:space="0" w:color="auto"/>
              <w:right w:val="single" w:sz="8" w:space="0" w:color="auto"/>
            </w:tcBorders>
            <w:shd w:val="clear" w:color="auto" w:fill="auto"/>
            <w:noWrap/>
            <w:vAlign w:val="bottom"/>
          </w:tcPr>
          <w:p w:rsidR="009D2D68" w:rsidRPr="0056166F" w:rsidRDefault="009D2D68" w:rsidP="00E762FA">
            <w:pPr>
              <w:suppressAutoHyphens w:val="0"/>
              <w:spacing w:line="240" w:lineRule="auto"/>
              <w:jc w:val="center"/>
              <w:rPr>
                <w:rFonts w:ascii="Calibri" w:eastAsia="Calibri" w:hAnsi="Calibri"/>
                <w:sz w:val="20"/>
                <w:szCs w:val="20"/>
                <w:lang w:eastAsia="en-US"/>
              </w:rPr>
            </w:pPr>
            <w:r w:rsidRPr="0056166F">
              <w:rPr>
                <w:rFonts w:ascii="Calibri" w:eastAsia="Calibri" w:hAnsi="Calibri"/>
                <w:sz w:val="20"/>
                <w:szCs w:val="20"/>
                <w:lang w:eastAsia="en-US"/>
              </w:rPr>
              <w:t>218</w:t>
            </w:r>
          </w:p>
        </w:tc>
      </w:tr>
      <w:tr w:rsidR="009D2D68" w:rsidRPr="0056166F" w:rsidTr="00E762FA">
        <w:trPr>
          <w:trHeight w:val="362"/>
        </w:trPr>
        <w:tc>
          <w:tcPr>
            <w:tcW w:w="2977" w:type="dxa"/>
            <w:tcBorders>
              <w:top w:val="nil"/>
              <w:left w:val="single" w:sz="8" w:space="0" w:color="auto"/>
              <w:bottom w:val="single" w:sz="8" w:space="0" w:color="auto"/>
              <w:right w:val="single" w:sz="8" w:space="0" w:color="auto"/>
            </w:tcBorders>
            <w:shd w:val="clear" w:color="auto" w:fill="auto"/>
            <w:noWrap/>
            <w:vAlign w:val="bottom"/>
            <w:hideMark/>
          </w:tcPr>
          <w:p w:rsidR="009D2D68" w:rsidRPr="0056166F" w:rsidRDefault="009D2D68" w:rsidP="00E762FA">
            <w:pPr>
              <w:suppressAutoHyphens w:val="0"/>
              <w:spacing w:line="240" w:lineRule="auto"/>
              <w:jc w:val="left"/>
              <w:rPr>
                <w:rFonts w:ascii="Calibri" w:eastAsia="Calibri" w:hAnsi="Calibri"/>
                <w:sz w:val="20"/>
                <w:szCs w:val="20"/>
                <w:lang w:eastAsia="en-US"/>
              </w:rPr>
            </w:pPr>
            <w:r w:rsidRPr="0056166F">
              <w:rPr>
                <w:rFonts w:ascii="Calibri" w:eastAsia="Calibri" w:hAnsi="Calibri"/>
                <w:sz w:val="20"/>
                <w:szCs w:val="20"/>
                <w:lang w:eastAsia="en-US"/>
              </w:rPr>
              <w:t>Krakowski Obszar Metropolitalny</w:t>
            </w:r>
          </w:p>
        </w:tc>
        <w:tc>
          <w:tcPr>
            <w:tcW w:w="2835" w:type="dxa"/>
            <w:tcBorders>
              <w:top w:val="nil"/>
              <w:left w:val="nil"/>
              <w:bottom w:val="single" w:sz="8" w:space="0" w:color="auto"/>
              <w:right w:val="single" w:sz="8" w:space="0" w:color="auto"/>
            </w:tcBorders>
            <w:shd w:val="clear" w:color="auto" w:fill="auto"/>
            <w:noWrap/>
            <w:vAlign w:val="bottom"/>
          </w:tcPr>
          <w:p w:rsidR="009D2D68" w:rsidRPr="0056166F" w:rsidRDefault="009D2D68" w:rsidP="00E762FA">
            <w:pPr>
              <w:suppressAutoHyphens w:val="0"/>
              <w:spacing w:line="240" w:lineRule="auto"/>
              <w:jc w:val="center"/>
              <w:rPr>
                <w:rFonts w:ascii="Calibri" w:eastAsia="Calibri" w:hAnsi="Calibri"/>
                <w:sz w:val="20"/>
                <w:szCs w:val="20"/>
                <w:lang w:eastAsia="en-US"/>
              </w:rPr>
            </w:pPr>
            <w:r w:rsidRPr="0056166F">
              <w:rPr>
                <w:rFonts w:ascii="Calibri" w:eastAsia="Calibri" w:hAnsi="Calibri"/>
                <w:sz w:val="20"/>
                <w:szCs w:val="20"/>
                <w:lang w:eastAsia="en-US"/>
              </w:rPr>
              <w:t>3 291</w:t>
            </w:r>
          </w:p>
        </w:tc>
        <w:tc>
          <w:tcPr>
            <w:tcW w:w="3119" w:type="dxa"/>
            <w:tcBorders>
              <w:top w:val="nil"/>
              <w:left w:val="nil"/>
              <w:bottom w:val="single" w:sz="8" w:space="0" w:color="auto"/>
              <w:right w:val="single" w:sz="8" w:space="0" w:color="auto"/>
            </w:tcBorders>
            <w:shd w:val="clear" w:color="auto" w:fill="auto"/>
            <w:noWrap/>
            <w:vAlign w:val="bottom"/>
          </w:tcPr>
          <w:p w:rsidR="009D2D68" w:rsidRPr="0056166F" w:rsidRDefault="009D2D68" w:rsidP="00E762FA">
            <w:pPr>
              <w:suppressAutoHyphens w:val="0"/>
              <w:spacing w:line="240" w:lineRule="auto"/>
              <w:jc w:val="center"/>
              <w:rPr>
                <w:rFonts w:ascii="Calibri" w:eastAsia="Calibri" w:hAnsi="Calibri"/>
                <w:sz w:val="20"/>
                <w:szCs w:val="20"/>
                <w:lang w:eastAsia="en-US"/>
              </w:rPr>
            </w:pPr>
            <w:r w:rsidRPr="0056166F">
              <w:rPr>
                <w:rFonts w:ascii="Calibri" w:eastAsia="Calibri" w:hAnsi="Calibri"/>
                <w:sz w:val="20"/>
                <w:szCs w:val="20"/>
                <w:lang w:eastAsia="en-US"/>
              </w:rPr>
              <w:t>1 739</w:t>
            </w:r>
          </w:p>
        </w:tc>
      </w:tr>
      <w:tr w:rsidR="009D2D68" w:rsidRPr="0056166F" w:rsidTr="00E762FA">
        <w:trPr>
          <w:trHeight w:val="315"/>
        </w:trPr>
        <w:tc>
          <w:tcPr>
            <w:tcW w:w="2977" w:type="dxa"/>
            <w:tcBorders>
              <w:top w:val="nil"/>
              <w:left w:val="single" w:sz="8" w:space="0" w:color="auto"/>
              <w:bottom w:val="single" w:sz="8" w:space="0" w:color="auto"/>
              <w:right w:val="single" w:sz="8" w:space="0" w:color="auto"/>
            </w:tcBorders>
            <w:shd w:val="clear" w:color="auto" w:fill="auto"/>
            <w:noWrap/>
            <w:vAlign w:val="bottom"/>
            <w:hideMark/>
          </w:tcPr>
          <w:p w:rsidR="009D2D68" w:rsidRPr="0056166F" w:rsidRDefault="009D2D68" w:rsidP="00E762FA">
            <w:pPr>
              <w:suppressAutoHyphens w:val="0"/>
              <w:spacing w:line="240" w:lineRule="auto"/>
              <w:jc w:val="left"/>
              <w:rPr>
                <w:rFonts w:ascii="Calibri" w:eastAsia="Calibri" w:hAnsi="Calibri"/>
                <w:sz w:val="20"/>
                <w:szCs w:val="20"/>
                <w:lang w:eastAsia="en-US"/>
              </w:rPr>
            </w:pPr>
            <w:r w:rsidRPr="0056166F">
              <w:rPr>
                <w:rFonts w:ascii="Calibri" w:eastAsia="Calibri" w:hAnsi="Calibri"/>
                <w:sz w:val="20"/>
                <w:szCs w:val="20"/>
                <w:lang w:eastAsia="en-US"/>
              </w:rPr>
              <w:t>Podhalański</w:t>
            </w:r>
          </w:p>
        </w:tc>
        <w:tc>
          <w:tcPr>
            <w:tcW w:w="2835" w:type="dxa"/>
            <w:tcBorders>
              <w:top w:val="nil"/>
              <w:left w:val="nil"/>
              <w:bottom w:val="single" w:sz="8" w:space="0" w:color="auto"/>
              <w:right w:val="single" w:sz="8" w:space="0" w:color="auto"/>
            </w:tcBorders>
            <w:shd w:val="clear" w:color="auto" w:fill="auto"/>
            <w:noWrap/>
            <w:vAlign w:val="bottom"/>
          </w:tcPr>
          <w:p w:rsidR="009D2D68" w:rsidRPr="0056166F" w:rsidRDefault="009D2D68" w:rsidP="00E762FA">
            <w:pPr>
              <w:suppressAutoHyphens w:val="0"/>
              <w:spacing w:line="240" w:lineRule="auto"/>
              <w:jc w:val="center"/>
              <w:rPr>
                <w:rFonts w:ascii="Calibri" w:eastAsia="Calibri" w:hAnsi="Calibri"/>
                <w:sz w:val="20"/>
                <w:szCs w:val="20"/>
                <w:lang w:eastAsia="en-US"/>
              </w:rPr>
            </w:pPr>
            <w:r w:rsidRPr="0056166F">
              <w:rPr>
                <w:rFonts w:ascii="Calibri" w:eastAsia="Calibri" w:hAnsi="Calibri"/>
                <w:sz w:val="20"/>
                <w:szCs w:val="20"/>
                <w:lang w:eastAsia="en-US"/>
              </w:rPr>
              <w:t>138</w:t>
            </w:r>
          </w:p>
        </w:tc>
        <w:tc>
          <w:tcPr>
            <w:tcW w:w="3119" w:type="dxa"/>
            <w:tcBorders>
              <w:top w:val="nil"/>
              <w:left w:val="nil"/>
              <w:bottom w:val="single" w:sz="8" w:space="0" w:color="auto"/>
              <w:right w:val="single" w:sz="8" w:space="0" w:color="auto"/>
            </w:tcBorders>
            <w:shd w:val="clear" w:color="auto" w:fill="auto"/>
            <w:noWrap/>
            <w:vAlign w:val="bottom"/>
          </w:tcPr>
          <w:p w:rsidR="009D2D68" w:rsidRPr="0056166F" w:rsidRDefault="009D2D68" w:rsidP="00E762FA">
            <w:pPr>
              <w:suppressAutoHyphens w:val="0"/>
              <w:spacing w:line="240" w:lineRule="auto"/>
              <w:jc w:val="center"/>
              <w:rPr>
                <w:rFonts w:ascii="Calibri" w:eastAsia="Calibri" w:hAnsi="Calibri"/>
                <w:sz w:val="20"/>
                <w:szCs w:val="20"/>
                <w:lang w:eastAsia="en-US"/>
              </w:rPr>
            </w:pPr>
            <w:r w:rsidRPr="0056166F">
              <w:rPr>
                <w:rFonts w:ascii="Calibri" w:eastAsia="Calibri" w:hAnsi="Calibri"/>
                <w:sz w:val="20"/>
                <w:szCs w:val="20"/>
                <w:lang w:eastAsia="en-US"/>
              </w:rPr>
              <w:t>61</w:t>
            </w:r>
          </w:p>
        </w:tc>
      </w:tr>
      <w:tr w:rsidR="009D2D68" w:rsidRPr="0056166F" w:rsidTr="00E762FA">
        <w:trPr>
          <w:trHeight w:val="315"/>
        </w:trPr>
        <w:tc>
          <w:tcPr>
            <w:tcW w:w="2977" w:type="dxa"/>
            <w:tcBorders>
              <w:top w:val="nil"/>
              <w:left w:val="single" w:sz="8" w:space="0" w:color="auto"/>
              <w:bottom w:val="single" w:sz="8" w:space="0" w:color="auto"/>
              <w:right w:val="single" w:sz="8" w:space="0" w:color="auto"/>
            </w:tcBorders>
            <w:shd w:val="clear" w:color="auto" w:fill="auto"/>
            <w:noWrap/>
            <w:vAlign w:val="bottom"/>
            <w:hideMark/>
          </w:tcPr>
          <w:p w:rsidR="009D2D68" w:rsidRPr="0056166F" w:rsidRDefault="009D2D68" w:rsidP="00E762FA">
            <w:pPr>
              <w:suppressAutoHyphens w:val="0"/>
              <w:spacing w:line="240" w:lineRule="auto"/>
              <w:jc w:val="left"/>
              <w:rPr>
                <w:rFonts w:ascii="Calibri" w:eastAsia="Calibri" w:hAnsi="Calibri"/>
                <w:sz w:val="20"/>
                <w:szCs w:val="20"/>
                <w:lang w:eastAsia="en-US"/>
              </w:rPr>
            </w:pPr>
            <w:r w:rsidRPr="0056166F">
              <w:rPr>
                <w:rFonts w:ascii="Calibri" w:eastAsia="Calibri" w:hAnsi="Calibri"/>
                <w:sz w:val="20"/>
                <w:szCs w:val="20"/>
                <w:lang w:eastAsia="en-US"/>
              </w:rPr>
              <w:t>Sądecki</w:t>
            </w:r>
          </w:p>
        </w:tc>
        <w:tc>
          <w:tcPr>
            <w:tcW w:w="2835" w:type="dxa"/>
            <w:tcBorders>
              <w:top w:val="nil"/>
              <w:left w:val="nil"/>
              <w:bottom w:val="single" w:sz="8" w:space="0" w:color="auto"/>
              <w:right w:val="single" w:sz="8" w:space="0" w:color="auto"/>
            </w:tcBorders>
            <w:shd w:val="clear" w:color="auto" w:fill="auto"/>
            <w:noWrap/>
            <w:vAlign w:val="bottom"/>
          </w:tcPr>
          <w:p w:rsidR="009D2D68" w:rsidRPr="0056166F" w:rsidRDefault="009D2D68" w:rsidP="00E762FA">
            <w:pPr>
              <w:suppressAutoHyphens w:val="0"/>
              <w:spacing w:line="240" w:lineRule="auto"/>
              <w:jc w:val="center"/>
              <w:rPr>
                <w:rFonts w:ascii="Calibri" w:eastAsia="Calibri" w:hAnsi="Calibri"/>
                <w:sz w:val="20"/>
                <w:szCs w:val="20"/>
                <w:lang w:eastAsia="en-US"/>
              </w:rPr>
            </w:pPr>
            <w:r w:rsidRPr="0056166F">
              <w:rPr>
                <w:rFonts w:ascii="Calibri" w:eastAsia="Calibri" w:hAnsi="Calibri"/>
                <w:sz w:val="20"/>
                <w:szCs w:val="20"/>
                <w:lang w:eastAsia="en-US"/>
              </w:rPr>
              <w:t>337</w:t>
            </w:r>
          </w:p>
        </w:tc>
        <w:tc>
          <w:tcPr>
            <w:tcW w:w="3119" w:type="dxa"/>
            <w:tcBorders>
              <w:top w:val="nil"/>
              <w:left w:val="nil"/>
              <w:bottom w:val="single" w:sz="8" w:space="0" w:color="auto"/>
              <w:right w:val="single" w:sz="8" w:space="0" w:color="auto"/>
            </w:tcBorders>
            <w:shd w:val="clear" w:color="auto" w:fill="auto"/>
            <w:noWrap/>
            <w:vAlign w:val="bottom"/>
          </w:tcPr>
          <w:p w:rsidR="009D2D68" w:rsidRPr="0056166F" w:rsidRDefault="009D2D68" w:rsidP="00E762FA">
            <w:pPr>
              <w:suppressAutoHyphens w:val="0"/>
              <w:spacing w:line="240" w:lineRule="auto"/>
              <w:jc w:val="center"/>
              <w:rPr>
                <w:rFonts w:ascii="Calibri" w:eastAsia="Calibri" w:hAnsi="Calibri"/>
                <w:sz w:val="20"/>
                <w:szCs w:val="20"/>
                <w:lang w:eastAsia="en-US"/>
              </w:rPr>
            </w:pPr>
            <w:r w:rsidRPr="0056166F">
              <w:rPr>
                <w:rFonts w:ascii="Calibri" w:eastAsia="Calibri" w:hAnsi="Calibri"/>
                <w:sz w:val="20"/>
                <w:szCs w:val="20"/>
                <w:lang w:eastAsia="en-US"/>
              </w:rPr>
              <w:t>202</w:t>
            </w:r>
          </w:p>
        </w:tc>
      </w:tr>
      <w:tr w:rsidR="009D2D68" w:rsidRPr="0056166F" w:rsidTr="00E762FA">
        <w:trPr>
          <w:trHeight w:val="315"/>
        </w:trPr>
        <w:tc>
          <w:tcPr>
            <w:tcW w:w="2977" w:type="dxa"/>
            <w:tcBorders>
              <w:top w:val="nil"/>
              <w:left w:val="single" w:sz="8" w:space="0" w:color="auto"/>
              <w:bottom w:val="single" w:sz="8" w:space="0" w:color="auto"/>
              <w:right w:val="single" w:sz="8" w:space="0" w:color="auto"/>
            </w:tcBorders>
            <w:shd w:val="clear" w:color="auto" w:fill="auto"/>
            <w:noWrap/>
            <w:vAlign w:val="bottom"/>
            <w:hideMark/>
          </w:tcPr>
          <w:p w:rsidR="009D2D68" w:rsidRPr="0056166F" w:rsidRDefault="009D2D68" w:rsidP="00E762FA">
            <w:pPr>
              <w:suppressAutoHyphens w:val="0"/>
              <w:spacing w:line="240" w:lineRule="auto"/>
              <w:jc w:val="left"/>
              <w:rPr>
                <w:rFonts w:ascii="Calibri" w:eastAsia="Calibri" w:hAnsi="Calibri"/>
                <w:sz w:val="20"/>
                <w:szCs w:val="20"/>
                <w:lang w:eastAsia="en-US"/>
              </w:rPr>
            </w:pPr>
            <w:r w:rsidRPr="0056166F">
              <w:rPr>
                <w:rFonts w:ascii="Calibri" w:eastAsia="Calibri" w:hAnsi="Calibri"/>
                <w:sz w:val="20"/>
                <w:szCs w:val="20"/>
                <w:lang w:eastAsia="en-US"/>
              </w:rPr>
              <w:t>tarnowski</w:t>
            </w:r>
          </w:p>
        </w:tc>
        <w:tc>
          <w:tcPr>
            <w:tcW w:w="2835" w:type="dxa"/>
            <w:tcBorders>
              <w:top w:val="nil"/>
              <w:left w:val="nil"/>
              <w:bottom w:val="single" w:sz="8" w:space="0" w:color="auto"/>
              <w:right w:val="single" w:sz="8" w:space="0" w:color="auto"/>
            </w:tcBorders>
            <w:shd w:val="clear" w:color="auto" w:fill="auto"/>
            <w:noWrap/>
            <w:vAlign w:val="bottom"/>
          </w:tcPr>
          <w:p w:rsidR="009D2D68" w:rsidRPr="0056166F" w:rsidRDefault="009D2D68" w:rsidP="00E762FA">
            <w:pPr>
              <w:suppressAutoHyphens w:val="0"/>
              <w:spacing w:line="240" w:lineRule="auto"/>
              <w:jc w:val="center"/>
              <w:rPr>
                <w:rFonts w:ascii="Calibri" w:eastAsia="Calibri" w:hAnsi="Calibri"/>
                <w:sz w:val="20"/>
                <w:szCs w:val="20"/>
                <w:lang w:eastAsia="en-US"/>
              </w:rPr>
            </w:pPr>
            <w:r w:rsidRPr="0056166F">
              <w:rPr>
                <w:rFonts w:ascii="Calibri" w:eastAsia="Calibri" w:hAnsi="Calibri"/>
                <w:sz w:val="20"/>
                <w:szCs w:val="20"/>
                <w:lang w:eastAsia="en-US"/>
              </w:rPr>
              <w:t>322</w:t>
            </w:r>
          </w:p>
        </w:tc>
        <w:tc>
          <w:tcPr>
            <w:tcW w:w="3119" w:type="dxa"/>
            <w:tcBorders>
              <w:top w:val="nil"/>
              <w:left w:val="nil"/>
              <w:bottom w:val="single" w:sz="8" w:space="0" w:color="auto"/>
              <w:right w:val="single" w:sz="8" w:space="0" w:color="auto"/>
            </w:tcBorders>
            <w:shd w:val="clear" w:color="auto" w:fill="auto"/>
            <w:noWrap/>
            <w:vAlign w:val="bottom"/>
          </w:tcPr>
          <w:p w:rsidR="009D2D68" w:rsidRPr="0056166F" w:rsidRDefault="009D2D68" w:rsidP="00E762FA">
            <w:pPr>
              <w:suppressAutoHyphens w:val="0"/>
              <w:spacing w:line="240" w:lineRule="auto"/>
              <w:jc w:val="center"/>
              <w:rPr>
                <w:rFonts w:ascii="Calibri" w:eastAsia="Calibri" w:hAnsi="Calibri"/>
                <w:sz w:val="20"/>
                <w:szCs w:val="20"/>
                <w:lang w:eastAsia="en-US"/>
              </w:rPr>
            </w:pPr>
            <w:r w:rsidRPr="0056166F">
              <w:rPr>
                <w:rFonts w:ascii="Calibri" w:eastAsia="Calibri" w:hAnsi="Calibri"/>
                <w:sz w:val="20"/>
                <w:szCs w:val="20"/>
                <w:lang w:eastAsia="en-US"/>
              </w:rPr>
              <w:t>184</w:t>
            </w:r>
          </w:p>
        </w:tc>
      </w:tr>
    </w:tbl>
    <w:p w:rsidR="009D2D68" w:rsidRPr="0056166F" w:rsidRDefault="009D2D68" w:rsidP="009D2D68">
      <w:pPr>
        <w:suppressAutoHyphens w:val="0"/>
        <w:spacing w:line="259" w:lineRule="auto"/>
        <w:rPr>
          <w:rFonts w:ascii="Calibri" w:eastAsia="Calibri" w:hAnsi="Calibri"/>
          <w:sz w:val="18"/>
          <w:szCs w:val="18"/>
          <w:lang w:eastAsia="en-US"/>
        </w:rPr>
      </w:pPr>
      <w:r w:rsidRPr="0056166F">
        <w:rPr>
          <w:rFonts w:ascii="Calibri" w:eastAsia="Calibri" w:hAnsi="Calibri"/>
          <w:sz w:val="18"/>
          <w:szCs w:val="18"/>
          <w:lang w:eastAsia="en-US"/>
        </w:rPr>
        <w:t xml:space="preserve">*) Liczba peseli (id pacjenta) z </w:t>
      </w:r>
      <w:proofErr w:type="spellStart"/>
      <w:r w:rsidRPr="0056166F">
        <w:rPr>
          <w:rFonts w:ascii="Calibri" w:eastAsia="Calibri" w:hAnsi="Calibri"/>
          <w:sz w:val="18"/>
          <w:szCs w:val="18"/>
          <w:lang w:eastAsia="en-US"/>
        </w:rPr>
        <w:t>rozpoznaniami</w:t>
      </w:r>
      <w:proofErr w:type="spellEnd"/>
      <w:r w:rsidRPr="0056166F">
        <w:rPr>
          <w:rFonts w:ascii="Calibri" w:eastAsia="Calibri" w:hAnsi="Calibri"/>
          <w:sz w:val="18"/>
          <w:szCs w:val="18"/>
          <w:lang w:eastAsia="en-US"/>
        </w:rPr>
        <w:t xml:space="preserve"> ICD10 – E66, E66.1, E66.0, E66.8, E66.9 we wszystkich podmiotach które podpisały umowę z MOW NFZ. </w:t>
      </w:r>
    </w:p>
    <w:p w:rsidR="009D2D68" w:rsidRPr="0056166F" w:rsidRDefault="009D2D68" w:rsidP="009D2D68">
      <w:pPr>
        <w:suppressAutoHyphens w:val="0"/>
        <w:spacing w:line="240" w:lineRule="auto"/>
        <w:rPr>
          <w:rFonts w:ascii="Calibri" w:eastAsia="Calibri" w:hAnsi="Calibri"/>
          <w:bCs/>
          <w:i/>
          <w:sz w:val="18"/>
          <w:szCs w:val="18"/>
          <w:u w:val="single"/>
          <w:lang w:eastAsia="en-US"/>
        </w:rPr>
      </w:pPr>
      <w:r w:rsidRPr="0056166F">
        <w:rPr>
          <w:rFonts w:ascii="Calibri" w:eastAsia="Calibri" w:hAnsi="Calibri"/>
          <w:bCs/>
          <w:i/>
          <w:sz w:val="18"/>
          <w:szCs w:val="18"/>
          <w:lang w:eastAsia="en-US"/>
        </w:rPr>
        <w:t>Źródło: Dane z Małopolskiego Oddziału Wojewódzkiego Narodowego Funduszu Zdrowia.</w:t>
      </w:r>
    </w:p>
    <w:p w:rsidR="009D2D68" w:rsidRPr="0056166F" w:rsidRDefault="009D2D68" w:rsidP="009D2D68">
      <w:pPr>
        <w:suppressAutoHyphens w:val="0"/>
        <w:spacing w:line="276" w:lineRule="auto"/>
        <w:rPr>
          <w:rFonts w:ascii="Calibri" w:eastAsia="Calibri" w:hAnsi="Calibri"/>
          <w:sz w:val="22"/>
          <w:szCs w:val="22"/>
          <w:lang w:eastAsia="en-US"/>
        </w:rPr>
      </w:pPr>
      <w:r w:rsidRPr="0056166F">
        <w:rPr>
          <w:rFonts w:ascii="Calibri" w:eastAsia="Calibri" w:hAnsi="Calibri"/>
          <w:sz w:val="22"/>
          <w:szCs w:val="22"/>
          <w:lang w:eastAsia="en-US"/>
        </w:rPr>
        <w:lastRenderedPageBreak/>
        <w:t xml:space="preserve">Inicjatywy związane z przeciwdziałaniem występowania otyłości i cukrzycy stanowią jeden </w:t>
      </w:r>
      <w:r w:rsidRPr="0056166F">
        <w:rPr>
          <w:rFonts w:ascii="Calibri" w:eastAsia="Calibri" w:hAnsi="Calibri"/>
          <w:sz w:val="22"/>
          <w:szCs w:val="22"/>
          <w:lang w:eastAsia="en-US"/>
        </w:rPr>
        <w:br/>
        <w:t>z priorytetów zdrowotnych, zawartych w rozporządzeniu Ministra Zdrowia z dnia 21 sierpnia 2009 roku w sprawie priorytetów zdrowotnych</w:t>
      </w:r>
      <w:r w:rsidRPr="0056166F">
        <w:rPr>
          <w:rFonts w:ascii="Calibri" w:eastAsia="Calibri" w:hAnsi="Calibri"/>
          <w:sz w:val="22"/>
          <w:szCs w:val="22"/>
          <w:vertAlign w:val="superscript"/>
          <w:lang w:eastAsia="en-US"/>
        </w:rPr>
        <w:footnoteReference w:id="21"/>
      </w:r>
      <w:r w:rsidRPr="0056166F">
        <w:rPr>
          <w:rFonts w:ascii="Calibri" w:eastAsia="Calibri" w:hAnsi="Calibri"/>
          <w:sz w:val="22"/>
          <w:szCs w:val="22"/>
          <w:lang w:eastAsia="en-US"/>
        </w:rPr>
        <w:t>. Trudno jest jednak określić dokładną liczbę osób cierpiących na nadwagę, której to dolegliwości najczęściej się nie leczy. Osoby otyłe zgłaszają się do lekarza z powodu</w:t>
      </w:r>
      <w:r>
        <w:rPr>
          <w:rFonts w:ascii="Calibri" w:eastAsia="Calibri" w:hAnsi="Calibri"/>
          <w:sz w:val="22"/>
          <w:szCs w:val="22"/>
          <w:lang w:eastAsia="en-US"/>
        </w:rPr>
        <w:t xml:space="preserve"> </w:t>
      </w:r>
      <w:r w:rsidRPr="0056166F">
        <w:rPr>
          <w:rFonts w:ascii="Calibri" w:eastAsia="Calibri" w:hAnsi="Calibri"/>
          <w:sz w:val="22"/>
          <w:szCs w:val="22"/>
          <w:lang w:eastAsia="en-US"/>
        </w:rPr>
        <w:t xml:space="preserve">wystąpienia objawów w danej jednostce chorobowej, natomiast nadwaga i otyłość jest chorobą współtowarzyszącą, często nie wykazywaną w wiarygodny sposób w danych statystycznych. Nieznaczny wzrost masy ciała, jeśli nie powoduje innych chorób, traktowany jest jako stan nie wymagający żadnych interwencji medycznych, dlatego też ogromny odsetek osób, nieświadomych zagrożeń zdrowotnych wynikających z nadmiernej masy ciała nie korzysta z </w:t>
      </w:r>
      <w:r>
        <w:rPr>
          <w:rFonts w:ascii="Calibri" w:eastAsia="Calibri" w:hAnsi="Calibri"/>
          <w:sz w:val="22"/>
          <w:szCs w:val="22"/>
          <w:lang w:eastAsia="en-US"/>
        </w:rPr>
        <w:t>usług poradni specjalistycznych.</w:t>
      </w:r>
    </w:p>
    <w:p w:rsidR="009D2D68" w:rsidRPr="0056166F" w:rsidRDefault="009D2D68" w:rsidP="009D2D68">
      <w:pPr>
        <w:suppressAutoHyphens w:val="0"/>
        <w:spacing w:line="276" w:lineRule="auto"/>
        <w:rPr>
          <w:rFonts w:ascii="Calibri" w:eastAsia="Calibri" w:hAnsi="Calibri"/>
          <w:bCs/>
          <w:sz w:val="22"/>
          <w:szCs w:val="22"/>
          <w:lang w:eastAsia="en-US"/>
        </w:rPr>
      </w:pPr>
      <w:r w:rsidRPr="0056166F">
        <w:rPr>
          <w:rFonts w:ascii="Calibri" w:eastAsia="Calibri" w:hAnsi="Calibri"/>
          <w:bCs/>
          <w:sz w:val="22"/>
          <w:szCs w:val="22"/>
          <w:lang w:eastAsia="en-US"/>
        </w:rPr>
        <w:t>Małopolska zajmuje stosunkowo wysoką pozycję na tle kraju w obszarze rozpowszechnienia występowania</w:t>
      </w:r>
      <w:r>
        <w:rPr>
          <w:rFonts w:ascii="Calibri" w:eastAsia="Calibri" w:hAnsi="Calibri"/>
          <w:bCs/>
          <w:sz w:val="22"/>
          <w:szCs w:val="22"/>
          <w:lang w:eastAsia="en-US"/>
        </w:rPr>
        <w:t xml:space="preserve"> </w:t>
      </w:r>
      <w:r w:rsidRPr="0056166F">
        <w:rPr>
          <w:rFonts w:ascii="Calibri" w:eastAsia="Calibri" w:hAnsi="Calibri"/>
          <w:bCs/>
          <w:sz w:val="22"/>
          <w:szCs w:val="22"/>
          <w:lang w:eastAsia="en-US"/>
        </w:rPr>
        <w:t>cukrzycy wg klasyfikacji E10-E14. Ogółem w 2013 r. wykryto ze schorzeniem 94 881 osób. Na wyższych miejscach znajdują się takie województwa jak: mazowieckie, śląskie,</w:t>
      </w:r>
      <w:r w:rsidRPr="0056166F">
        <w:rPr>
          <w:rFonts w:ascii="Calibri" w:eastAsia="Calibri" w:hAnsi="Calibri"/>
          <w:sz w:val="22"/>
          <w:szCs w:val="22"/>
          <w:lang w:eastAsia="en-US"/>
        </w:rPr>
        <w:t xml:space="preserve"> </w:t>
      </w:r>
      <w:r w:rsidRPr="0056166F">
        <w:rPr>
          <w:rFonts w:ascii="Calibri" w:eastAsia="Calibri" w:hAnsi="Calibri"/>
          <w:bCs/>
          <w:sz w:val="22"/>
          <w:szCs w:val="22"/>
          <w:lang w:eastAsia="en-US"/>
        </w:rPr>
        <w:t xml:space="preserve">dolnośląskie </w:t>
      </w:r>
      <w:r w:rsidRPr="0056166F">
        <w:rPr>
          <w:rFonts w:ascii="Calibri" w:eastAsia="Calibri" w:hAnsi="Calibri"/>
          <w:bCs/>
          <w:sz w:val="22"/>
          <w:szCs w:val="22"/>
          <w:lang w:eastAsia="en-US"/>
        </w:rPr>
        <w:br/>
        <w:t>i łódzkie – tabela 5.</w:t>
      </w:r>
    </w:p>
    <w:p w:rsidR="009D2D68" w:rsidRPr="0056166F" w:rsidRDefault="009D2D68" w:rsidP="009D2D68">
      <w:pPr>
        <w:suppressAutoHyphens w:val="0"/>
        <w:spacing w:line="276" w:lineRule="auto"/>
        <w:rPr>
          <w:rFonts w:ascii="Calibri" w:eastAsia="Calibri" w:hAnsi="Calibri"/>
          <w:bCs/>
          <w:sz w:val="20"/>
          <w:szCs w:val="20"/>
          <w:lang w:eastAsia="en-US"/>
        </w:rPr>
      </w:pPr>
      <w:r w:rsidRPr="0056166F">
        <w:rPr>
          <w:rFonts w:ascii="Calibri" w:eastAsia="Calibri" w:hAnsi="Calibri"/>
          <w:b/>
          <w:bCs/>
          <w:sz w:val="20"/>
          <w:szCs w:val="20"/>
          <w:lang w:eastAsia="en-US"/>
        </w:rPr>
        <w:t>Tabela 5.</w:t>
      </w:r>
      <w:r w:rsidRPr="0056166F">
        <w:rPr>
          <w:rFonts w:ascii="Calibri" w:eastAsia="Calibri" w:hAnsi="Calibri"/>
          <w:bCs/>
          <w:sz w:val="20"/>
          <w:szCs w:val="20"/>
          <w:lang w:eastAsia="en-US"/>
        </w:rPr>
        <w:t xml:space="preserve"> </w:t>
      </w:r>
      <w:r w:rsidRPr="0056166F">
        <w:rPr>
          <w:rFonts w:ascii="Calibri" w:eastAsia="Calibri" w:hAnsi="Calibri"/>
          <w:b/>
          <w:bCs/>
          <w:sz w:val="20"/>
          <w:szCs w:val="20"/>
          <w:lang w:eastAsia="en-US"/>
        </w:rPr>
        <w:t>Rozpowszechnienie cukrzycy u osób powyżej 19 r. ż. w poszczególnych województwach w 2013 r.</w:t>
      </w:r>
    </w:p>
    <w:tbl>
      <w:tblPr>
        <w:tblW w:w="8979" w:type="dxa"/>
        <w:jc w:val="center"/>
        <w:tblCellMar>
          <w:left w:w="70" w:type="dxa"/>
          <w:right w:w="70" w:type="dxa"/>
        </w:tblCellMar>
        <w:tblLook w:val="04A0" w:firstRow="1" w:lastRow="0" w:firstColumn="1" w:lastColumn="0" w:noHBand="0" w:noVBand="1"/>
      </w:tblPr>
      <w:tblGrid>
        <w:gridCol w:w="2017"/>
        <w:gridCol w:w="1295"/>
        <w:gridCol w:w="1073"/>
        <w:gridCol w:w="992"/>
        <w:gridCol w:w="992"/>
        <w:gridCol w:w="952"/>
        <w:gridCol w:w="1658"/>
      </w:tblGrid>
      <w:tr w:rsidR="009D2D68" w:rsidRPr="0056166F" w:rsidTr="00E762FA">
        <w:trPr>
          <w:trHeight w:val="336"/>
          <w:jc w:val="center"/>
        </w:trPr>
        <w:tc>
          <w:tcPr>
            <w:tcW w:w="2017" w:type="dxa"/>
            <w:tcBorders>
              <w:top w:val="nil"/>
              <w:left w:val="nil"/>
              <w:bottom w:val="single" w:sz="8" w:space="0" w:color="auto"/>
              <w:right w:val="single" w:sz="8" w:space="0" w:color="auto"/>
            </w:tcBorders>
            <w:shd w:val="clear" w:color="auto" w:fill="auto"/>
            <w:noWrap/>
            <w:vAlign w:val="center"/>
            <w:hideMark/>
          </w:tcPr>
          <w:p w:rsidR="009D2D68" w:rsidRPr="0056166F" w:rsidRDefault="009D2D68" w:rsidP="00E762FA">
            <w:pPr>
              <w:suppressAutoHyphens w:val="0"/>
              <w:spacing w:line="240" w:lineRule="auto"/>
              <w:rPr>
                <w:rFonts w:ascii="Calibri" w:hAnsi="Calibri"/>
                <w:b/>
                <w:bCs/>
                <w:sz w:val="20"/>
                <w:szCs w:val="20"/>
                <w:lang w:eastAsia="pl-PL"/>
              </w:rPr>
            </w:pPr>
          </w:p>
          <w:p w:rsidR="009D2D68" w:rsidRPr="0056166F" w:rsidRDefault="009D2D68" w:rsidP="00E762FA">
            <w:pPr>
              <w:suppressAutoHyphens w:val="0"/>
              <w:spacing w:line="240" w:lineRule="auto"/>
              <w:jc w:val="center"/>
              <w:rPr>
                <w:rFonts w:ascii="Calibri" w:hAnsi="Calibri"/>
                <w:b/>
                <w:bCs/>
                <w:sz w:val="20"/>
                <w:szCs w:val="20"/>
                <w:lang w:eastAsia="pl-PL"/>
              </w:rPr>
            </w:pPr>
            <w:r w:rsidRPr="0056166F">
              <w:rPr>
                <w:rFonts w:ascii="Calibri" w:hAnsi="Calibri"/>
                <w:b/>
                <w:bCs/>
                <w:sz w:val="20"/>
                <w:szCs w:val="20"/>
                <w:lang w:eastAsia="pl-PL"/>
              </w:rPr>
              <w:t> </w:t>
            </w:r>
          </w:p>
        </w:tc>
        <w:tc>
          <w:tcPr>
            <w:tcW w:w="5304" w:type="dxa"/>
            <w:gridSpan w:val="5"/>
            <w:tcBorders>
              <w:top w:val="single" w:sz="8" w:space="0" w:color="auto"/>
              <w:left w:val="nil"/>
              <w:bottom w:val="single" w:sz="8" w:space="0" w:color="auto"/>
              <w:right w:val="single" w:sz="8" w:space="0" w:color="000000"/>
            </w:tcBorders>
            <w:shd w:val="clear" w:color="auto" w:fill="FFF2CC"/>
            <w:noWrap/>
            <w:vAlign w:val="center"/>
            <w:hideMark/>
          </w:tcPr>
          <w:p w:rsidR="009D2D68" w:rsidRPr="0056166F" w:rsidRDefault="009D2D68" w:rsidP="00E762FA">
            <w:pPr>
              <w:suppressAutoHyphens w:val="0"/>
              <w:spacing w:line="240" w:lineRule="auto"/>
              <w:jc w:val="center"/>
              <w:rPr>
                <w:rFonts w:ascii="Calibri" w:hAnsi="Calibri"/>
                <w:b/>
                <w:bCs/>
                <w:sz w:val="20"/>
                <w:szCs w:val="20"/>
                <w:lang w:eastAsia="pl-PL"/>
              </w:rPr>
            </w:pPr>
            <w:r w:rsidRPr="0056166F">
              <w:rPr>
                <w:rFonts w:ascii="Calibri" w:hAnsi="Calibri"/>
                <w:b/>
                <w:bCs/>
                <w:sz w:val="20"/>
                <w:szCs w:val="20"/>
                <w:lang w:eastAsia="pl-PL"/>
              </w:rPr>
              <w:t>Cukrzyca E-10 - E-14</w:t>
            </w:r>
          </w:p>
        </w:tc>
        <w:tc>
          <w:tcPr>
            <w:tcW w:w="1658" w:type="dxa"/>
            <w:tcBorders>
              <w:top w:val="single" w:sz="8" w:space="0" w:color="auto"/>
              <w:left w:val="nil"/>
              <w:bottom w:val="single" w:sz="8" w:space="0" w:color="auto"/>
              <w:right w:val="single" w:sz="8" w:space="0" w:color="000000"/>
            </w:tcBorders>
            <w:shd w:val="clear" w:color="auto" w:fill="FFF2CC"/>
          </w:tcPr>
          <w:p w:rsidR="009D2D68" w:rsidRPr="0056166F" w:rsidRDefault="009D2D68" w:rsidP="00E762FA">
            <w:pPr>
              <w:suppressAutoHyphens w:val="0"/>
              <w:spacing w:line="240" w:lineRule="auto"/>
              <w:rPr>
                <w:rFonts w:ascii="Calibri" w:hAnsi="Calibri"/>
                <w:b/>
                <w:bCs/>
                <w:sz w:val="20"/>
                <w:szCs w:val="20"/>
                <w:lang w:eastAsia="pl-PL"/>
              </w:rPr>
            </w:pPr>
          </w:p>
        </w:tc>
      </w:tr>
      <w:tr w:rsidR="009D2D68" w:rsidRPr="0056166F" w:rsidTr="00E762FA">
        <w:trPr>
          <w:trHeight w:val="280"/>
          <w:jc w:val="center"/>
        </w:trPr>
        <w:tc>
          <w:tcPr>
            <w:tcW w:w="2017" w:type="dxa"/>
            <w:vMerge w:val="restart"/>
            <w:tcBorders>
              <w:top w:val="nil"/>
              <w:left w:val="single" w:sz="8" w:space="0" w:color="auto"/>
              <w:bottom w:val="nil"/>
              <w:right w:val="single" w:sz="8" w:space="0" w:color="auto"/>
            </w:tcBorders>
            <w:shd w:val="clear" w:color="auto" w:fill="F2F2F2"/>
            <w:noWrap/>
            <w:vAlign w:val="center"/>
            <w:hideMark/>
          </w:tcPr>
          <w:p w:rsidR="009D2D68" w:rsidRPr="0056166F" w:rsidRDefault="009D2D68" w:rsidP="00E762FA">
            <w:pPr>
              <w:suppressAutoHyphens w:val="0"/>
              <w:spacing w:line="240" w:lineRule="auto"/>
              <w:jc w:val="center"/>
              <w:rPr>
                <w:rFonts w:ascii="Calibri" w:hAnsi="Calibri"/>
                <w:b/>
                <w:bCs/>
                <w:sz w:val="20"/>
                <w:szCs w:val="20"/>
                <w:lang w:eastAsia="pl-PL"/>
              </w:rPr>
            </w:pPr>
            <w:r w:rsidRPr="0056166F">
              <w:rPr>
                <w:rFonts w:ascii="Calibri" w:hAnsi="Calibri"/>
                <w:b/>
                <w:bCs/>
                <w:sz w:val="20"/>
                <w:szCs w:val="20"/>
                <w:lang w:eastAsia="pl-PL"/>
              </w:rPr>
              <w:t>Województwo</w:t>
            </w:r>
          </w:p>
        </w:tc>
        <w:tc>
          <w:tcPr>
            <w:tcW w:w="1295" w:type="dxa"/>
            <w:vMerge w:val="restart"/>
            <w:tcBorders>
              <w:top w:val="single" w:sz="8" w:space="0" w:color="auto"/>
              <w:left w:val="nil"/>
              <w:bottom w:val="nil"/>
              <w:right w:val="single" w:sz="8" w:space="0" w:color="000000"/>
            </w:tcBorders>
            <w:shd w:val="clear" w:color="auto" w:fill="F2F2F2"/>
            <w:vAlign w:val="center"/>
            <w:hideMark/>
          </w:tcPr>
          <w:p w:rsidR="009D2D68" w:rsidRPr="0056166F" w:rsidRDefault="009D2D68" w:rsidP="00E762FA">
            <w:pPr>
              <w:suppressAutoHyphens w:val="0"/>
              <w:spacing w:line="240" w:lineRule="auto"/>
              <w:jc w:val="center"/>
              <w:rPr>
                <w:rFonts w:ascii="Calibri" w:hAnsi="Calibri"/>
                <w:b/>
                <w:bCs/>
                <w:sz w:val="20"/>
                <w:szCs w:val="20"/>
                <w:lang w:eastAsia="pl-PL"/>
              </w:rPr>
            </w:pPr>
            <w:r w:rsidRPr="0056166F">
              <w:rPr>
                <w:rFonts w:ascii="Calibri" w:hAnsi="Calibri"/>
                <w:b/>
                <w:bCs/>
                <w:sz w:val="20"/>
                <w:szCs w:val="20"/>
                <w:lang w:eastAsia="pl-PL"/>
              </w:rPr>
              <w:t>Osoby ze schorzeniem ogółem</w:t>
            </w:r>
          </w:p>
          <w:p w:rsidR="009D2D68" w:rsidRPr="0056166F" w:rsidRDefault="009D2D68" w:rsidP="00E762FA">
            <w:pPr>
              <w:suppressAutoHyphens w:val="0"/>
              <w:spacing w:line="240" w:lineRule="auto"/>
              <w:jc w:val="center"/>
              <w:rPr>
                <w:rFonts w:ascii="Calibri" w:hAnsi="Calibri"/>
                <w:b/>
                <w:bCs/>
                <w:sz w:val="20"/>
                <w:szCs w:val="20"/>
                <w:lang w:eastAsia="pl-PL"/>
              </w:rPr>
            </w:pPr>
          </w:p>
        </w:tc>
        <w:tc>
          <w:tcPr>
            <w:tcW w:w="4009" w:type="dxa"/>
            <w:gridSpan w:val="4"/>
            <w:tcBorders>
              <w:top w:val="single" w:sz="8" w:space="0" w:color="auto"/>
              <w:left w:val="nil"/>
              <w:bottom w:val="single" w:sz="4" w:space="0" w:color="auto"/>
              <w:right w:val="single" w:sz="8" w:space="0" w:color="000000"/>
            </w:tcBorders>
            <w:shd w:val="clear" w:color="000000" w:fill="EDEDED"/>
            <w:vAlign w:val="center"/>
            <w:hideMark/>
          </w:tcPr>
          <w:p w:rsidR="009D2D68" w:rsidRPr="0056166F" w:rsidRDefault="009D2D68" w:rsidP="00E762FA">
            <w:pPr>
              <w:suppressAutoHyphens w:val="0"/>
              <w:spacing w:line="240" w:lineRule="auto"/>
              <w:jc w:val="center"/>
              <w:rPr>
                <w:rFonts w:ascii="Calibri" w:hAnsi="Calibri"/>
                <w:b/>
                <w:bCs/>
                <w:sz w:val="20"/>
                <w:szCs w:val="20"/>
                <w:lang w:eastAsia="pl-PL"/>
              </w:rPr>
            </w:pPr>
          </w:p>
          <w:p w:rsidR="009D2D68" w:rsidRPr="0056166F" w:rsidRDefault="009D2D68" w:rsidP="00E762FA">
            <w:pPr>
              <w:suppressAutoHyphens w:val="0"/>
              <w:spacing w:line="240" w:lineRule="auto"/>
              <w:jc w:val="center"/>
              <w:rPr>
                <w:rFonts w:ascii="Calibri" w:hAnsi="Calibri"/>
                <w:b/>
                <w:bCs/>
                <w:sz w:val="20"/>
                <w:szCs w:val="20"/>
                <w:lang w:eastAsia="pl-PL"/>
              </w:rPr>
            </w:pPr>
            <w:r w:rsidRPr="0056166F">
              <w:rPr>
                <w:rFonts w:ascii="Calibri" w:hAnsi="Calibri"/>
                <w:b/>
                <w:bCs/>
                <w:sz w:val="20"/>
                <w:szCs w:val="20"/>
                <w:lang w:eastAsia="pl-PL"/>
              </w:rPr>
              <w:t>w tym w wieku</w:t>
            </w:r>
          </w:p>
        </w:tc>
        <w:tc>
          <w:tcPr>
            <w:tcW w:w="1658" w:type="dxa"/>
            <w:vMerge w:val="restart"/>
            <w:tcBorders>
              <w:top w:val="single" w:sz="8" w:space="0" w:color="auto"/>
              <w:left w:val="nil"/>
              <w:bottom w:val="nil"/>
              <w:right w:val="single" w:sz="8" w:space="0" w:color="000000"/>
            </w:tcBorders>
            <w:shd w:val="clear" w:color="000000" w:fill="EDEDED"/>
          </w:tcPr>
          <w:p w:rsidR="009D2D68" w:rsidRPr="0056166F" w:rsidRDefault="009D2D68" w:rsidP="00E762FA">
            <w:pPr>
              <w:suppressAutoHyphens w:val="0"/>
              <w:spacing w:line="240" w:lineRule="auto"/>
              <w:jc w:val="center"/>
              <w:rPr>
                <w:rFonts w:ascii="Calibri" w:hAnsi="Calibri"/>
                <w:b/>
                <w:bCs/>
                <w:sz w:val="20"/>
                <w:szCs w:val="20"/>
                <w:lang w:eastAsia="pl-PL"/>
              </w:rPr>
            </w:pPr>
            <w:r w:rsidRPr="0056166F">
              <w:rPr>
                <w:rFonts w:ascii="Calibri" w:hAnsi="Calibri"/>
                <w:b/>
                <w:bCs/>
                <w:sz w:val="20"/>
                <w:szCs w:val="20"/>
                <w:lang w:eastAsia="pl-PL"/>
              </w:rPr>
              <w:t>Z kolumny 1 osoby, u których stwierdzono po raz pierwszy</w:t>
            </w:r>
          </w:p>
        </w:tc>
      </w:tr>
      <w:tr w:rsidR="009D2D68" w:rsidRPr="0056166F" w:rsidTr="00E762FA">
        <w:trPr>
          <w:trHeight w:val="73"/>
          <w:jc w:val="center"/>
        </w:trPr>
        <w:tc>
          <w:tcPr>
            <w:tcW w:w="2017" w:type="dxa"/>
            <w:vMerge/>
            <w:tcBorders>
              <w:top w:val="single" w:sz="4" w:space="0" w:color="auto"/>
              <w:left w:val="single" w:sz="8" w:space="0" w:color="auto"/>
              <w:bottom w:val="nil"/>
              <w:right w:val="single" w:sz="8" w:space="0" w:color="auto"/>
            </w:tcBorders>
            <w:shd w:val="clear" w:color="auto" w:fill="F2F2F2"/>
            <w:vAlign w:val="center"/>
            <w:hideMark/>
          </w:tcPr>
          <w:p w:rsidR="009D2D68" w:rsidRPr="0056166F" w:rsidRDefault="009D2D68" w:rsidP="00E762FA">
            <w:pPr>
              <w:suppressAutoHyphens w:val="0"/>
              <w:spacing w:line="240" w:lineRule="auto"/>
              <w:jc w:val="left"/>
              <w:rPr>
                <w:rFonts w:ascii="Calibri" w:hAnsi="Calibri"/>
                <w:b/>
                <w:bCs/>
                <w:sz w:val="20"/>
                <w:szCs w:val="20"/>
                <w:lang w:eastAsia="pl-PL"/>
              </w:rPr>
            </w:pPr>
          </w:p>
        </w:tc>
        <w:tc>
          <w:tcPr>
            <w:tcW w:w="1295" w:type="dxa"/>
            <w:vMerge/>
            <w:tcBorders>
              <w:top w:val="single" w:sz="4" w:space="0" w:color="auto"/>
              <w:left w:val="nil"/>
              <w:bottom w:val="nil"/>
              <w:right w:val="single" w:sz="8" w:space="0" w:color="000000"/>
            </w:tcBorders>
            <w:shd w:val="clear" w:color="auto" w:fill="F2F2F2"/>
            <w:noWrap/>
            <w:vAlign w:val="center"/>
            <w:hideMark/>
          </w:tcPr>
          <w:p w:rsidR="009D2D68" w:rsidRPr="0056166F" w:rsidRDefault="009D2D68" w:rsidP="00E762FA">
            <w:pPr>
              <w:suppressAutoHyphens w:val="0"/>
              <w:spacing w:line="240" w:lineRule="auto"/>
              <w:jc w:val="center"/>
              <w:rPr>
                <w:rFonts w:ascii="Calibri" w:hAnsi="Calibri"/>
                <w:b/>
                <w:bCs/>
                <w:sz w:val="20"/>
                <w:szCs w:val="20"/>
                <w:lang w:eastAsia="pl-PL"/>
              </w:rPr>
            </w:pPr>
          </w:p>
        </w:tc>
        <w:tc>
          <w:tcPr>
            <w:tcW w:w="1073" w:type="dxa"/>
            <w:tcBorders>
              <w:top w:val="single" w:sz="4" w:space="0" w:color="auto"/>
              <w:left w:val="single" w:sz="8" w:space="0" w:color="000000"/>
              <w:bottom w:val="nil"/>
              <w:right w:val="single" w:sz="8" w:space="0" w:color="auto"/>
            </w:tcBorders>
            <w:shd w:val="clear" w:color="000000" w:fill="EDEDED"/>
            <w:noWrap/>
            <w:vAlign w:val="center"/>
            <w:hideMark/>
          </w:tcPr>
          <w:p w:rsidR="009D2D68" w:rsidRPr="0056166F" w:rsidRDefault="009D2D68" w:rsidP="00E762FA">
            <w:pPr>
              <w:suppressAutoHyphens w:val="0"/>
              <w:spacing w:line="240" w:lineRule="auto"/>
              <w:jc w:val="center"/>
              <w:rPr>
                <w:rFonts w:ascii="Calibri" w:hAnsi="Calibri"/>
                <w:b/>
                <w:bCs/>
                <w:sz w:val="20"/>
                <w:szCs w:val="20"/>
                <w:lang w:eastAsia="pl-PL"/>
              </w:rPr>
            </w:pPr>
            <w:r w:rsidRPr="0056166F">
              <w:rPr>
                <w:rFonts w:ascii="Calibri" w:hAnsi="Calibri"/>
                <w:b/>
                <w:bCs/>
                <w:sz w:val="20"/>
                <w:szCs w:val="20"/>
                <w:lang w:eastAsia="pl-PL"/>
              </w:rPr>
              <w:t>19-34</w:t>
            </w:r>
          </w:p>
        </w:tc>
        <w:tc>
          <w:tcPr>
            <w:tcW w:w="992" w:type="dxa"/>
            <w:tcBorders>
              <w:top w:val="single" w:sz="4" w:space="0" w:color="auto"/>
              <w:left w:val="nil"/>
              <w:bottom w:val="nil"/>
              <w:right w:val="single" w:sz="8" w:space="0" w:color="auto"/>
            </w:tcBorders>
            <w:shd w:val="clear" w:color="000000" w:fill="EDEDED"/>
            <w:noWrap/>
            <w:vAlign w:val="center"/>
            <w:hideMark/>
          </w:tcPr>
          <w:p w:rsidR="009D2D68" w:rsidRPr="0056166F" w:rsidRDefault="009D2D68" w:rsidP="00E762FA">
            <w:pPr>
              <w:suppressAutoHyphens w:val="0"/>
              <w:spacing w:line="240" w:lineRule="auto"/>
              <w:jc w:val="center"/>
              <w:rPr>
                <w:rFonts w:ascii="Calibri" w:hAnsi="Calibri"/>
                <w:b/>
                <w:bCs/>
                <w:sz w:val="20"/>
                <w:szCs w:val="20"/>
                <w:lang w:eastAsia="pl-PL"/>
              </w:rPr>
            </w:pPr>
            <w:r w:rsidRPr="0056166F">
              <w:rPr>
                <w:rFonts w:ascii="Calibri" w:hAnsi="Calibri"/>
                <w:b/>
                <w:bCs/>
                <w:sz w:val="20"/>
                <w:szCs w:val="20"/>
                <w:lang w:eastAsia="pl-PL"/>
              </w:rPr>
              <w:t>35-54</w:t>
            </w:r>
          </w:p>
        </w:tc>
        <w:tc>
          <w:tcPr>
            <w:tcW w:w="992" w:type="dxa"/>
            <w:tcBorders>
              <w:top w:val="single" w:sz="4" w:space="0" w:color="auto"/>
              <w:left w:val="nil"/>
              <w:bottom w:val="nil"/>
              <w:right w:val="single" w:sz="8" w:space="0" w:color="auto"/>
            </w:tcBorders>
            <w:shd w:val="clear" w:color="000000" w:fill="EDEDED"/>
            <w:noWrap/>
            <w:vAlign w:val="center"/>
            <w:hideMark/>
          </w:tcPr>
          <w:p w:rsidR="009D2D68" w:rsidRPr="0056166F" w:rsidRDefault="009D2D68" w:rsidP="00E762FA">
            <w:pPr>
              <w:suppressAutoHyphens w:val="0"/>
              <w:spacing w:line="240" w:lineRule="auto"/>
              <w:jc w:val="center"/>
              <w:rPr>
                <w:rFonts w:ascii="Calibri" w:hAnsi="Calibri"/>
                <w:b/>
                <w:bCs/>
                <w:sz w:val="20"/>
                <w:szCs w:val="20"/>
                <w:lang w:eastAsia="pl-PL"/>
              </w:rPr>
            </w:pPr>
            <w:r w:rsidRPr="0056166F">
              <w:rPr>
                <w:rFonts w:ascii="Calibri" w:hAnsi="Calibri"/>
                <w:b/>
                <w:bCs/>
                <w:sz w:val="20"/>
                <w:szCs w:val="20"/>
                <w:lang w:eastAsia="pl-PL"/>
              </w:rPr>
              <w:t>55-64</w:t>
            </w:r>
          </w:p>
        </w:tc>
        <w:tc>
          <w:tcPr>
            <w:tcW w:w="952" w:type="dxa"/>
            <w:tcBorders>
              <w:top w:val="single" w:sz="4" w:space="0" w:color="auto"/>
              <w:left w:val="nil"/>
              <w:bottom w:val="nil"/>
              <w:right w:val="single" w:sz="8" w:space="0" w:color="auto"/>
            </w:tcBorders>
            <w:shd w:val="clear" w:color="000000" w:fill="EDEDED"/>
            <w:noWrap/>
            <w:vAlign w:val="center"/>
            <w:hideMark/>
          </w:tcPr>
          <w:p w:rsidR="009D2D68" w:rsidRPr="0056166F" w:rsidRDefault="009D2D68" w:rsidP="00E762FA">
            <w:pPr>
              <w:suppressAutoHyphens w:val="0"/>
              <w:spacing w:line="240" w:lineRule="auto"/>
              <w:jc w:val="center"/>
              <w:rPr>
                <w:rFonts w:ascii="Calibri" w:hAnsi="Calibri"/>
                <w:b/>
                <w:bCs/>
                <w:sz w:val="20"/>
                <w:szCs w:val="20"/>
                <w:lang w:eastAsia="pl-PL"/>
              </w:rPr>
            </w:pPr>
            <w:r w:rsidRPr="0056166F">
              <w:rPr>
                <w:rFonts w:ascii="Calibri" w:hAnsi="Calibri"/>
                <w:b/>
                <w:bCs/>
                <w:sz w:val="20"/>
                <w:szCs w:val="20"/>
                <w:lang w:eastAsia="pl-PL"/>
              </w:rPr>
              <w:t>65 i więcej</w:t>
            </w:r>
          </w:p>
        </w:tc>
        <w:tc>
          <w:tcPr>
            <w:tcW w:w="1658" w:type="dxa"/>
            <w:vMerge/>
            <w:tcBorders>
              <w:left w:val="nil"/>
              <w:bottom w:val="nil"/>
              <w:right w:val="single" w:sz="8" w:space="0" w:color="000000"/>
            </w:tcBorders>
            <w:shd w:val="clear" w:color="000000" w:fill="EDEDED"/>
          </w:tcPr>
          <w:p w:rsidR="009D2D68" w:rsidRPr="0056166F" w:rsidRDefault="009D2D68" w:rsidP="00E762FA">
            <w:pPr>
              <w:suppressAutoHyphens w:val="0"/>
              <w:spacing w:line="240" w:lineRule="auto"/>
              <w:jc w:val="center"/>
              <w:rPr>
                <w:rFonts w:ascii="Calibri" w:hAnsi="Calibri"/>
                <w:b/>
                <w:bCs/>
                <w:sz w:val="20"/>
                <w:szCs w:val="20"/>
                <w:lang w:eastAsia="pl-PL"/>
              </w:rPr>
            </w:pPr>
          </w:p>
        </w:tc>
      </w:tr>
      <w:tr w:rsidR="009D2D68" w:rsidRPr="0056166F" w:rsidTr="00E762FA">
        <w:trPr>
          <w:trHeight w:val="315"/>
          <w:jc w:val="center"/>
        </w:trPr>
        <w:tc>
          <w:tcPr>
            <w:tcW w:w="2017"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9D2D68" w:rsidRPr="0056166F" w:rsidRDefault="009D2D68" w:rsidP="00E762FA">
            <w:pPr>
              <w:suppressAutoHyphens w:val="0"/>
              <w:spacing w:line="240" w:lineRule="auto"/>
              <w:jc w:val="left"/>
              <w:rPr>
                <w:rFonts w:ascii="Calibri" w:hAnsi="Calibri"/>
                <w:sz w:val="20"/>
                <w:szCs w:val="20"/>
                <w:lang w:eastAsia="pl-PL"/>
              </w:rPr>
            </w:pPr>
            <w:r w:rsidRPr="0056166F">
              <w:rPr>
                <w:rFonts w:ascii="Calibri" w:hAnsi="Calibri"/>
                <w:sz w:val="20"/>
                <w:szCs w:val="20"/>
                <w:lang w:eastAsia="pl-PL"/>
              </w:rPr>
              <w:t>Dolnośląskie</w:t>
            </w:r>
          </w:p>
        </w:tc>
        <w:tc>
          <w:tcPr>
            <w:tcW w:w="1295" w:type="dxa"/>
            <w:tcBorders>
              <w:top w:val="single" w:sz="8" w:space="0" w:color="auto"/>
              <w:left w:val="nil"/>
              <w:bottom w:val="single" w:sz="8" w:space="0" w:color="auto"/>
              <w:right w:val="single" w:sz="8" w:space="0" w:color="auto"/>
            </w:tcBorders>
            <w:shd w:val="clear" w:color="auto" w:fill="auto"/>
            <w:noWrap/>
            <w:vAlign w:val="bottom"/>
          </w:tcPr>
          <w:p w:rsidR="009D2D68" w:rsidRPr="0056166F" w:rsidRDefault="009D2D68" w:rsidP="00E762FA">
            <w:pPr>
              <w:suppressAutoHyphens w:val="0"/>
              <w:spacing w:line="240" w:lineRule="auto"/>
              <w:jc w:val="center"/>
              <w:rPr>
                <w:rFonts w:ascii="Calibri" w:hAnsi="Calibri"/>
                <w:sz w:val="20"/>
                <w:szCs w:val="20"/>
                <w:lang w:eastAsia="pl-PL"/>
              </w:rPr>
            </w:pPr>
            <w:r w:rsidRPr="0056166F">
              <w:rPr>
                <w:rFonts w:ascii="Calibri" w:hAnsi="Calibri"/>
                <w:sz w:val="20"/>
                <w:szCs w:val="20"/>
                <w:lang w:eastAsia="pl-PL"/>
              </w:rPr>
              <w:t>110753</w:t>
            </w:r>
          </w:p>
        </w:tc>
        <w:tc>
          <w:tcPr>
            <w:tcW w:w="1073" w:type="dxa"/>
            <w:tcBorders>
              <w:top w:val="single" w:sz="8" w:space="0" w:color="auto"/>
              <w:left w:val="nil"/>
              <w:bottom w:val="single" w:sz="8" w:space="0" w:color="auto"/>
              <w:right w:val="single" w:sz="8" w:space="0" w:color="auto"/>
            </w:tcBorders>
            <w:shd w:val="clear" w:color="auto" w:fill="auto"/>
            <w:noWrap/>
            <w:vAlign w:val="bottom"/>
          </w:tcPr>
          <w:p w:rsidR="009D2D68" w:rsidRPr="0056166F" w:rsidRDefault="009D2D68" w:rsidP="00E762FA">
            <w:pPr>
              <w:suppressAutoHyphens w:val="0"/>
              <w:spacing w:line="240" w:lineRule="auto"/>
              <w:jc w:val="center"/>
              <w:rPr>
                <w:rFonts w:ascii="Calibri" w:hAnsi="Calibri"/>
                <w:sz w:val="20"/>
                <w:szCs w:val="20"/>
                <w:lang w:eastAsia="pl-PL"/>
              </w:rPr>
            </w:pPr>
            <w:r w:rsidRPr="0056166F">
              <w:rPr>
                <w:rFonts w:ascii="Calibri" w:hAnsi="Calibri"/>
                <w:sz w:val="20"/>
                <w:szCs w:val="20"/>
                <w:lang w:eastAsia="pl-PL"/>
              </w:rPr>
              <w:t>3403</w:t>
            </w:r>
          </w:p>
        </w:tc>
        <w:tc>
          <w:tcPr>
            <w:tcW w:w="992" w:type="dxa"/>
            <w:tcBorders>
              <w:top w:val="single" w:sz="8" w:space="0" w:color="auto"/>
              <w:left w:val="nil"/>
              <w:bottom w:val="single" w:sz="8" w:space="0" w:color="auto"/>
              <w:right w:val="single" w:sz="8" w:space="0" w:color="auto"/>
            </w:tcBorders>
            <w:shd w:val="clear" w:color="auto" w:fill="auto"/>
            <w:noWrap/>
            <w:vAlign w:val="bottom"/>
          </w:tcPr>
          <w:p w:rsidR="009D2D68" w:rsidRPr="0056166F" w:rsidRDefault="009D2D68" w:rsidP="00E762FA">
            <w:pPr>
              <w:suppressAutoHyphens w:val="0"/>
              <w:spacing w:line="240" w:lineRule="auto"/>
              <w:jc w:val="center"/>
              <w:rPr>
                <w:rFonts w:ascii="Calibri" w:hAnsi="Calibri"/>
                <w:sz w:val="20"/>
                <w:szCs w:val="20"/>
                <w:lang w:eastAsia="pl-PL"/>
              </w:rPr>
            </w:pPr>
            <w:r w:rsidRPr="0056166F">
              <w:rPr>
                <w:rFonts w:ascii="Calibri" w:hAnsi="Calibri"/>
                <w:sz w:val="20"/>
                <w:szCs w:val="20"/>
                <w:lang w:eastAsia="pl-PL"/>
              </w:rPr>
              <w:t>17966</w:t>
            </w:r>
          </w:p>
        </w:tc>
        <w:tc>
          <w:tcPr>
            <w:tcW w:w="992" w:type="dxa"/>
            <w:tcBorders>
              <w:top w:val="single" w:sz="8" w:space="0" w:color="auto"/>
              <w:left w:val="nil"/>
              <w:bottom w:val="single" w:sz="8" w:space="0" w:color="auto"/>
              <w:right w:val="single" w:sz="8" w:space="0" w:color="auto"/>
            </w:tcBorders>
            <w:shd w:val="clear" w:color="auto" w:fill="auto"/>
            <w:noWrap/>
            <w:vAlign w:val="bottom"/>
          </w:tcPr>
          <w:p w:rsidR="009D2D68" w:rsidRPr="0056166F" w:rsidRDefault="009D2D68" w:rsidP="00E762FA">
            <w:pPr>
              <w:suppressAutoHyphens w:val="0"/>
              <w:spacing w:line="240" w:lineRule="auto"/>
              <w:jc w:val="center"/>
              <w:rPr>
                <w:rFonts w:ascii="Calibri" w:hAnsi="Calibri"/>
                <w:sz w:val="20"/>
                <w:szCs w:val="20"/>
                <w:lang w:eastAsia="pl-PL"/>
              </w:rPr>
            </w:pPr>
            <w:r w:rsidRPr="0056166F">
              <w:rPr>
                <w:rFonts w:ascii="Calibri" w:hAnsi="Calibri"/>
                <w:sz w:val="20"/>
                <w:szCs w:val="20"/>
                <w:lang w:eastAsia="pl-PL"/>
              </w:rPr>
              <w:t>36861</w:t>
            </w:r>
          </w:p>
        </w:tc>
        <w:tc>
          <w:tcPr>
            <w:tcW w:w="952" w:type="dxa"/>
            <w:tcBorders>
              <w:top w:val="single" w:sz="8" w:space="0" w:color="auto"/>
              <w:left w:val="nil"/>
              <w:bottom w:val="single" w:sz="8" w:space="0" w:color="auto"/>
              <w:right w:val="single" w:sz="8" w:space="0" w:color="auto"/>
            </w:tcBorders>
            <w:shd w:val="clear" w:color="auto" w:fill="auto"/>
            <w:noWrap/>
            <w:vAlign w:val="bottom"/>
          </w:tcPr>
          <w:p w:rsidR="009D2D68" w:rsidRPr="0056166F" w:rsidRDefault="009D2D68" w:rsidP="00E762FA">
            <w:pPr>
              <w:suppressAutoHyphens w:val="0"/>
              <w:spacing w:line="240" w:lineRule="auto"/>
              <w:jc w:val="center"/>
              <w:rPr>
                <w:rFonts w:ascii="Calibri" w:hAnsi="Calibri"/>
                <w:sz w:val="20"/>
                <w:szCs w:val="20"/>
                <w:lang w:eastAsia="pl-PL"/>
              </w:rPr>
            </w:pPr>
            <w:r w:rsidRPr="0056166F">
              <w:rPr>
                <w:rFonts w:ascii="Calibri" w:hAnsi="Calibri"/>
                <w:sz w:val="20"/>
                <w:szCs w:val="20"/>
                <w:lang w:eastAsia="pl-PL"/>
              </w:rPr>
              <w:t>52523</w:t>
            </w:r>
          </w:p>
        </w:tc>
        <w:tc>
          <w:tcPr>
            <w:tcW w:w="1658" w:type="dxa"/>
            <w:tcBorders>
              <w:top w:val="single" w:sz="8" w:space="0" w:color="auto"/>
              <w:left w:val="nil"/>
              <w:bottom w:val="single" w:sz="8" w:space="0" w:color="auto"/>
              <w:right w:val="single" w:sz="8" w:space="0" w:color="auto"/>
            </w:tcBorders>
          </w:tcPr>
          <w:p w:rsidR="009D2D68" w:rsidRPr="0056166F" w:rsidRDefault="009D2D68" w:rsidP="00E762FA">
            <w:pPr>
              <w:suppressAutoHyphens w:val="0"/>
              <w:spacing w:line="240" w:lineRule="auto"/>
              <w:jc w:val="center"/>
              <w:rPr>
                <w:rFonts w:ascii="Calibri" w:hAnsi="Calibri"/>
                <w:sz w:val="20"/>
                <w:szCs w:val="20"/>
                <w:lang w:eastAsia="pl-PL"/>
              </w:rPr>
            </w:pPr>
            <w:r w:rsidRPr="0056166F">
              <w:rPr>
                <w:rFonts w:ascii="Calibri" w:hAnsi="Calibri"/>
                <w:sz w:val="20"/>
                <w:szCs w:val="20"/>
                <w:lang w:eastAsia="pl-PL"/>
              </w:rPr>
              <w:t>12523</w:t>
            </w:r>
          </w:p>
        </w:tc>
      </w:tr>
      <w:tr w:rsidR="009D2D68" w:rsidRPr="0056166F" w:rsidTr="00E762FA">
        <w:trPr>
          <w:trHeight w:val="315"/>
          <w:jc w:val="center"/>
        </w:trPr>
        <w:tc>
          <w:tcPr>
            <w:tcW w:w="2017" w:type="dxa"/>
            <w:tcBorders>
              <w:top w:val="nil"/>
              <w:left w:val="single" w:sz="8" w:space="0" w:color="auto"/>
              <w:bottom w:val="single" w:sz="8" w:space="0" w:color="auto"/>
              <w:right w:val="single" w:sz="8" w:space="0" w:color="auto"/>
            </w:tcBorders>
            <w:shd w:val="clear" w:color="auto" w:fill="auto"/>
            <w:noWrap/>
            <w:vAlign w:val="bottom"/>
            <w:hideMark/>
          </w:tcPr>
          <w:p w:rsidR="009D2D68" w:rsidRPr="0056166F" w:rsidRDefault="009D2D68" w:rsidP="00E762FA">
            <w:pPr>
              <w:suppressAutoHyphens w:val="0"/>
              <w:spacing w:line="240" w:lineRule="auto"/>
              <w:jc w:val="left"/>
              <w:rPr>
                <w:rFonts w:ascii="Calibri" w:hAnsi="Calibri"/>
                <w:sz w:val="20"/>
                <w:szCs w:val="20"/>
                <w:lang w:eastAsia="pl-PL"/>
              </w:rPr>
            </w:pPr>
            <w:r w:rsidRPr="0056166F">
              <w:rPr>
                <w:rFonts w:ascii="Calibri" w:hAnsi="Calibri"/>
                <w:sz w:val="20"/>
                <w:szCs w:val="20"/>
                <w:lang w:eastAsia="pl-PL"/>
              </w:rPr>
              <w:t>Kujawsko-Pomorskie</w:t>
            </w:r>
          </w:p>
        </w:tc>
        <w:tc>
          <w:tcPr>
            <w:tcW w:w="1295" w:type="dxa"/>
            <w:tcBorders>
              <w:top w:val="nil"/>
              <w:left w:val="nil"/>
              <w:bottom w:val="single" w:sz="8" w:space="0" w:color="auto"/>
              <w:right w:val="single" w:sz="8" w:space="0" w:color="auto"/>
            </w:tcBorders>
            <w:shd w:val="clear" w:color="auto" w:fill="auto"/>
            <w:noWrap/>
            <w:vAlign w:val="bottom"/>
          </w:tcPr>
          <w:p w:rsidR="009D2D68" w:rsidRPr="0056166F" w:rsidRDefault="009D2D68" w:rsidP="00E762FA">
            <w:pPr>
              <w:suppressAutoHyphens w:val="0"/>
              <w:spacing w:line="240" w:lineRule="auto"/>
              <w:jc w:val="center"/>
              <w:rPr>
                <w:rFonts w:ascii="Calibri" w:hAnsi="Calibri"/>
                <w:sz w:val="20"/>
                <w:szCs w:val="20"/>
                <w:lang w:eastAsia="pl-PL"/>
              </w:rPr>
            </w:pPr>
            <w:r w:rsidRPr="0056166F">
              <w:rPr>
                <w:rFonts w:ascii="Calibri" w:hAnsi="Calibri"/>
                <w:sz w:val="20"/>
                <w:szCs w:val="20"/>
                <w:lang w:eastAsia="pl-PL"/>
              </w:rPr>
              <w:t>76306</w:t>
            </w:r>
          </w:p>
        </w:tc>
        <w:tc>
          <w:tcPr>
            <w:tcW w:w="1073" w:type="dxa"/>
            <w:tcBorders>
              <w:top w:val="nil"/>
              <w:left w:val="nil"/>
              <w:bottom w:val="single" w:sz="8" w:space="0" w:color="auto"/>
              <w:right w:val="single" w:sz="8" w:space="0" w:color="auto"/>
            </w:tcBorders>
            <w:shd w:val="clear" w:color="auto" w:fill="auto"/>
            <w:noWrap/>
            <w:vAlign w:val="bottom"/>
          </w:tcPr>
          <w:p w:rsidR="009D2D68" w:rsidRPr="0056166F" w:rsidRDefault="009D2D68" w:rsidP="00E762FA">
            <w:pPr>
              <w:suppressAutoHyphens w:val="0"/>
              <w:spacing w:line="240" w:lineRule="auto"/>
              <w:jc w:val="center"/>
              <w:rPr>
                <w:rFonts w:ascii="Calibri" w:hAnsi="Calibri"/>
                <w:sz w:val="20"/>
                <w:szCs w:val="20"/>
                <w:lang w:eastAsia="pl-PL"/>
              </w:rPr>
            </w:pPr>
            <w:r w:rsidRPr="0056166F">
              <w:rPr>
                <w:rFonts w:ascii="Calibri" w:hAnsi="Calibri"/>
                <w:sz w:val="20"/>
                <w:szCs w:val="20"/>
                <w:lang w:eastAsia="pl-PL"/>
              </w:rPr>
              <w:t>3074</w:t>
            </w:r>
          </w:p>
        </w:tc>
        <w:tc>
          <w:tcPr>
            <w:tcW w:w="992" w:type="dxa"/>
            <w:tcBorders>
              <w:top w:val="nil"/>
              <w:left w:val="nil"/>
              <w:bottom w:val="single" w:sz="8" w:space="0" w:color="auto"/>
              <w:right w:val="single" w:sz="8" w:space="0" w:color="auto"/>
            </w:tcBorders>
            <w:shd w:val="clear" w:color="auto" w:fill="auto"/>
            <w:noWrap/>
            <w:vAlign w:val="bottom"/>
          </w:tcPr>
          <w:p w:rsidR="009D2D68" w:rsidRPr="0056166F" w:rsidRDefault="009D2D68" w:rsidP="00E762FA">
            <w:pPr>
              <w:suppressAutoHyphens w:val="0"/>
              <w:spacing w:line="240" w:lineRule="auto"/>
              <w:jc w:val="center"/>
              <w:rPr>
                <w:rFonts w:ascii="Calibri" w:hAnsi="Calibri"/>
                <w:sz w:val="20"/>
                <w:szCs w:val="20"/>
                <w:lang w:eastAsia="pl-PL"/>
              </w:rPr>
            </w:pPr>
            <w:r w:rsidRPr="0056166F">
              <w:rPr>
                <w:rFonts w:ascii="Calibri" w:hAnsi="Calibri"/>
                <w:sz w:val="20"/>
                <w:szCs w:val="20"/>
                <w:lang w:eastAsia="pl-PL"/>
              </w:rPr>
              <w:t>13223</w:t>
            </w:r>
          </w:p>
        </w:tc>
        <w:tc>
          <w:tcPr>
            <w:tcW w:w="992" w:type="dxa"/>
            <w:tcBorders>
              <w:top w:val="nil"/>
              <w:left w:val="nil"/>
              <w:bottom w:val="single" w:sz="8" w:space="0" w:color="auto"/>
              <w:right w:val="single" w:sz="8" w:space="0" w:color="auto"/>
            </w:tcBorders>
            <w:shd w:val="clear" w:color="auto" w:fill="auto"/>
            <w:noWrap/>
            <w:vAlign w:val="bottom"/>
          </w:tcPr>
          <w:p w:rsidR="009D2D68" w:rsidRPr="0056166F" w:rsidRDefault="009D2D68" w:rsidP="00E762FA">
            <w:pPr>
              <w:suppressAutoHyphens w:val="0"/>
              <w:spacing w:line="240" w:lineRule="auto"/>
              <w:jc w:val="center"/>
              <w:rPr>
                <w:rFonts w:ascii="Calibri" w:hAnsi="Calibri"/>
                <w:sz w:val="20"/>
                <w:szCs w:val="20"/>
                <w:lang w:eastAsia="pl-PL"/>
              </w:rPr>
            </w:pPr>
            <w:r w:rsidRPr="0056166F">
              <w:rPr>
                <w:rFonts w:ascii="Calibri" w:hAnsi="Calibri"/>
                <w:sz w:val="20"/>
                <w:szCs w:val="20"/>
                <w:lang w:eastAsia="pl-PL"/>
              </w:rPr>
              <w:t>25088</w:t>
            </w:r>
          </w:p>
        </w:tc>
        <w:tc>
          <w:tcPr>
            <w:tcW w:w="952" w:type="dxa"/>
            <w:tcBorders>
              <w:top w:val="nil"/>
              <w:left w:val="nil"/>
              <w:bottom w:val="single" w:sz="8" w:space="0" w:color="auto"/>
              <w:right w:val="single" w:sz="8" w:space="0" w:color="auto"/>
            </w:tcBorders>
            <w:shd w:val="clear" w:color="auto" w:fill="auto"/>
            <w:noWrap/>
            <w:vAlign w:val="bottom"/>
          </w:tcPr>
          <w:p w:rsidR="009D2D68" w:rsidRPr="0056166F" w:rsidRDefault="009D2D68" w:rsidP="00E762FA">
            <w:pPr>
              <w:suppressAutoHyphens w:val="0"/>
              <w:spacing w:line="240" w:lineRule="auto"/>
              <w:jc w:val="center"/>
              <w:rPr>
                <w:rFonts w:ascii="Calibri" w:hAnsi="Calibri"/>
                <w:sz w:val="20"/>
                <w:szCs w:val="20"/>
                <w:lang w:eastAsia="pl-PL"/>
              </w:rPr>
            </w:pPr>
            <w:r w:rsidRPr="0056166F">
              <w:rPr>
                <w:rFonts w:ascii="Calibri" w:hAnsi="Calibri"/>
                <w:sz w:val="20"/>
                <w:szCs w:val="20"/>
                <w:lang w:eastAsia="pl-PL"/>
              </w:rPr>
              <w:t>34921</w:t>
            </w:r>
          </w:p>
        </w:tc>
        <w:tc>
          <w:tcPr>
            <w:tcW w:w="1658" w:type="dxa"/>
            <w:tcBorders>
              <w:top w:val="nil"/>
              <w:left w:val="nil"/>
              <w:bottom w:val="single" w:sz="8" w:space="0" w:color="auto"/>
              <w:right w:val="single" w:sz="8" w:space="0" w:color="auto"/>
            </w:tcBorders>
          </w:tcPr>
          <w:p w:rsidR="009D2D68" w:rsidRPr="0056166F" w:rsidRDefault="009D2D68" w:rsidP="00E762FA">
            <w:pPr>
              <w:suppressAutoHyphens w:val="0"/>
              <w:spacing w:line="240" w:lineRule="auto"/>
              <w:jc w:val="center"/>
              <w:rPr>
                <w:rFonts w:ascii="Calibri" w:hAnsi="Calibri"/>
                <w:sz w:val="20"/>
                <w:szCs w:val="20"/>
                <w:lang w:eastAsia="pl-PL"/>
              </w:rPr>
            </w:pPr>
            <w:r w:rsidRPr="0056166F">
              <w:rPr>
                <w:rFonts w:ascii="Calibri" w:hAnsi="Calibri"/>
                <w:sz w:val="20"/>
                <w:szCs w:val="20"/>
                <w:lang w:eastAsia="pl-PL"/>
              </w:rPr>
              <w:t>9631</w:t>
            </w:r>
          </w:p>
        </w:tc>
      </w:tr>
      <w:tr w:rsidR="009D2D68" w:rsidRPr="0056166F" w:rsidTr="00E762FA">
        <w:trPr>
          <w:trHeight w:val="315"/>
          <w:jc w:val="center"/>
        </w:trPr>
        <w:tc>
          <w:tcPr>
            <w:tcW w:w="2017" w:type="dxa"/>
            <w:tcBorders>
              <w:top w:val="nil"/>
              <w:left w:val="single" w:sz="8" w:space="0" w:color="auto"/>
              <w:bottom w:val="single" w:sz="8" w:space="0" w:color="auto"/>
              <w:right w:val="single" w:sz="8" w:space="0" w:color="auto"/>
            </w:tcBorders>
            <w:shd w:val="clear" w:color="auto" w:fill="auto"/>
            <w:noWrap/>
            <w:vAlign w:val="bottom"/>
            <w:hideMark/>
          </w:tcPr>
          <w:p w:rsidR="009D2D68" w:rsidRPr="0056166F" w:rsidRDefault="009D2D68" w:rsidP="00E762FA">
            <w:pPr>
              <w:suppressAutoHyphens w:val="0"/>
              <w:spacing w:line="240" w:lineRule="auto"/>
              <w:jc w:val="left"/>
              <w:rPr>
                <w:rFonts w:ascii="Calibri" w:hAnsi="Calibri"/>
                <w:sz w:val="20"/>
                <w:szCs w:val="20"/>
                <w:lang w:eastAsia="pl-PL"/>
              </w:rPr>
            </w:pPr>
            <w:r w:rsidRPr="0056166F">
              <w:rPr>
                <w:rFonts w:ascii="Calibri" w:hAnsi="Calibri"/>
                <w:sz w:val="20"/>
                <w:szCs w:val="20"/>
                <w:lang w:eastAsia="pl-PL"/>
              </w:rPr>
              <w:t>Lubelskie</w:t>
            </w:r>
          </w:p>
        </w:tc>
        <w:tc>
          <w:tcPr>
            <w:tcW w:w="1295" w:type="dxa"/>
            <w:tcBorders>
              <w:top w:val="nil"/>
              <w:left w:val="nil"/>
              <w:bottom w:val="single" w:sz="8" w:space="0" w:color="auto"/>
              <w:right w:val="single" w:sz="8" w:space="0" w:color="auto"/>
            </w:tcBorders>
            <w:shd w:val="clear" w:color="auto" w:fill="auto"/>
            <w:noWrap/>
            <w:vAlign w:val="bottom"/>
          </w:tcPr>
          <w:p w:rsidR="009D2D68" w:rsidRPr="0056166F" w:rsidRDefault="009D2D68" w:rsidP="00E762FA">
            <w:pPr>
              <w:suppressAutoHyphens w:val="0"/>
              <w:spacing w:line="240" w:lineRule="auto"/>
              <w:jc w:val="center"/>
              <w:rPr>
                <w:rFonts w:ascii="Calibri" w:hAnsi="Calibri"/>
                <w:sz w:val="20"/>
                <w:szCs w:val="20"/>
                <w:lang w:eastAsia="pl-PL"/>
              </w:rPr>
            </w:pPr>
            <w:r w:rsidRPr="0056166F">
              <w:rPr>
                <w:rFonts w:ascii="Calibri" w:hAnsi="Calibri"/>
                <w:sz w:val="20"/>
                <w:szCs w:val="20"/>
                <w:lang w:eastAsia="pl-PL"/>
              </w:rPr>
              <w:t>88366</w:t>
            </w:r>
          </w:p>
        </w:tc>
        <w:tc>
          <w:tcPr>
            <w:tcW w:w="1073" w:type="dxa"/>
            <w:tcBorders>
              <w:top w:val="nil"/>
              <w:left w:val="nil"/>
              <w:bottom w:val="single" w:sz="8" w:space="0" w:color="auto"/>
              <w:right w:val="single" w:sz="8" w:space="0" w:color="auto"/>
            </w:tcBorders>
            <w:shd w:val="clear" w:color="auto" w:fill="auto"/>
            <w:noWrap/>
            <w:vAlign w:val="bottom"/>
          </w:tcPr>
          <w:p w:rsidR="009D2D68" w:rsidRPr="0056166F" w:rsidRDefault="009D2D68" w:rsidP="00E762FA">
            <w:pPr>
              <w:suppressAutoHyphens w:val="0"/>
              <w:spacing w:line="240" w:lineRule="auto"/>
              <w:jc w:val="center"/>
              <w:rPr>
                <w:rFonts w:ascii="Calibri" w:hAnsi="Calibri"/>
                <w:sz w:val="20"/>
                <w:szCs w:val="20"/>
                <w:lang w:eastAsia="pl-PL"/>
              </w:rPr>
            </w:pPr>
            <w:r w:rsidRPr="0056166F">
              <w:rPr>
                <w:rFonts w:ascii="Calibri" w:hAnsi="Calibri"/>
                <w:sz w:val="20"/>
                <w:szCs w:val="20"/>
                <w:lang w:eastAsia="pl-PL"/>
              </w:rPr>
              <w:t>3098</w:t>
            </w:r>
          </w:p>
        </w:tc>
        <w:tc>
          <w:tcPr>
            <w:tcW w:w="992" w:type="dxa"/>
            <w:tcBorders>
              <w:top w:val="nil"/>
              <w:left w:val="nil"/>
              <w:bottom w:val="single" w:sz="8" w:space="0" w:color="auto"/>
              <w:right w:val="single" w:sz="8" w:space="0" w:color="auto"/>
            </w:tcBorders>
            <w:shd w:val="clear" w:color="auto" w:fill="auto"/>
            <w:noWrap/>
            <w:vAlign w:val="bottom"/>
          </w:tcPr>
          <w:p w:rsidR="009D2D68" w:rsidRPr="0056166F" w:rsidRDefault="009D2D68" w:rsidP="00E762FA">
            <w:pPr>
              <w:suppressAutoHyphens w:val="0"/>
              <w:spacing w:line="240" w:lineRule="auto"/>
              <w:jc w:val="center"/>
              <w:rPr>
                <w:rFonts w:ascii="Calibri" w:hAnsi="Calibri"/>
                <w:sz w:val="20"/>
                <w:szCs w:val="20"/>
                <w:lang w:eastAsia="pl-PL"/>
              </w:rPr>
            </w:pPr>
            <w:r w:rsidRPr="0056166F">
              <w:rPr>
                <w:rFonts w:ascii="Calibri" w:hAnsi="Calibri"/>
                <w:sz w:val="20"/>
                <w:szCs w:val="20"/>
                <w:lang w:eastAsia="pl-PL"/>
              </w:rPr>
              <w:t>14525</w:t>
            </w:r>
          </w:p>
        </w:tc>
        <w:tc>
          <w:tcPr>
            <w:tcW w:w="992" w:type="dxa"/>
            <w:tcBorders>
              <w:top w:val="nil"/>
              <w:left w:val="nil"/>
              <w:bottom w:val="single" w:sz="8" w:space="0" w:color="auto"/>
              <w:right w:val="single" w:sz="8" w:space="0" w:color="auto"/>
            </w:tcBorders>
            <w:shd w:val="clear" w:color="auto" w:fill="auto"/>
            <w:noWrap/>
            <w:vAlign w:val="bottom"/>
          </w:tcPr>
          <w:p w:rsidR="009D2D68" w:rsidRPr="0056166F" w:rsidRDefault="009D2D68" w:rsidP="00E762FA">
            <w:pPr>
              <w:suppressAutoHyphens w:val="0"/>
              <w:spacing w:line="240" w:lineRule="auto"/>
              <w:jc w:val="center"/>
              <w:rPr>
                <w:rFonts w:ascii="Calibri" w:hAnsi="Calibri"/>
                <w:sz w:val="20"/>
                <w:szCs w:val="20"/>
                <w:lang w:eastAsia="pl-PL"/>
              </w:rPr>
            </w:pPr>
            <w:r w:rsidRPr="0056166F">
              <w:rPr>
                <w:rFonts w:ascii="Calibri" w:hAnsi="Calibri"/>
                <w:sz w:val="20"/>
                <w:szCs w:val="20"/>
                <w:lang w:eastAsia="pl-PL"/>
              </w:rPr>
              <w:t>26796</w:t>
            </w:r>
          </w:p>
        </w:tc>
        <w:tc>
          <w:tcPr>
            <w:tcW w:w="952" w:type="dxa"/>
            <w:tcBorders>
              <w:top w:val="nil"/>
              <w:left w:val="nil"/>
              <w:bottom w:val="single" w:sz="8" w:space="0" w:color="auto"/>
              <w:right w:val="single" w:sz="8" w:space="0" w:color="auto"/>
            </w:tcBorders>
            <w:shd w:val="clear" w:color="auto" w:fill="auto"/>
            <w:noWrap/>
            <w:vAlign w:val="bottom"/>
          </w:tcPr>
          <w:p w:rsidR="009D2D68" w:rsidRPr="0056166F" w:rsidRDefault="009D2D68" w:rsidP="00E762FA">
            <w:pPr>
              <w:suppressAutoHyphens w:val="0"/>
              <w:spacing w:line="240" w:lineRule="auto"/>
              <w:jc w:val="center"/>
              <w:rPr>
                <w:rFonts w:ascii="Calibri" w:hAnsi="Calibri"/>
                <w:sz w:val="20"/>
                <w:szCs w:val="20"/>
                <w:lang w:eastAsia="pl-PL"/>
              </w:rPr>
            </w:pPr>
            <w:r w:rsidRPr="0056166F">
              <w:rPr>
                <w:rFonts w:ascii="Calibri" w:hAnsi="Calibri"/>
                <w:sz w:val="20"/>
                <w:szCs w:val="20"/>
                <w:lang w:eastAsia="pl-PL"/>
              </w:rPr>
              <w:t>43947</w:t>
            </w:r>
          </w:p>
        </w:tc>
        <w:tc>
          <w:tcPr>
            <w:tcW w:w="1658" w:type="dxa"/>
            <w:tcBorders>
              <w:top w:val="nil"/>
              <w:left w:val="nil"/>
              <w:bottom w:val="single" w:sz="8" w:space="0" w:color="auto"/>
              <w:right w:val="single" w:sz="8" w:space="0" w:color="auto"/>
            </w:tcBorders>
          </w:tcPr>
          <w:p w:rsidR="009D2D68" w:rsidRPr="0056166F" w:rsidRDefault="009D2D68" w:rsidP="00E762FA">
            <w:pPr>
              <w:suppressAutoHyphens w:val="0"/>
              <w:spacing w:line="240" w:lineRule="auto"/>
              <w:jc w:val="center"/>
              <w:rPr>
                <w:rFonts w:ascii="Calibri" w:hAnsi="Calibri"/>
                <w:sz w:val="20"/>
                <w:szCs w:val="20"/>
                <w:lang w:eastAsia="pl-PL"/>
              </w:rPr>
            </w:pPr>
            <w:r w:rsidRPr="0056166F">
              <w:rPr>
                <w:rFonts w:ascii="Calibri" w:hAnsi="Calibri"/>
                <w:sz w:val="20"/>
                <w:szCs w:val="20"/>
                <w:lang w:eastAsia="pl-PL"/>
              </w:rPr>
              <w:t>9674</w:t>
            </w:r>
          </w:p>
        </w:tc>
      </w:tr>
      <w:tr w:rsidR="009D2D68" w:rsidRPr="0056166F" w:rsidTr="00E762FA">
        <w:trPr>
          <w:trHeight w:val="315"/>
          <w:jc w:val="center"/>
        </w:trPr>
        <w:tc>
          <w:tcPr>
            <w:tcW w:w="2017" w:type="dxa"/>
            <w:tcBorders>
              <w:top w:val="nil"/>
              <w:left w:val="single" w:sz="8" w:space="0" w:color="auto"/>
              <w:bottom w:val="single" w:sz="8" w:space="0" w:color="auto"/>
              <w:right w:val="single" w:sz="8" w:space="0" w:color="auto"/>
            </w:tcBorders>
            <w:shd w:val="clear" w:color="auto" w:fill="auto"/>
            <w:noWrap/>
            <w:vAlign w:val="bottom"/>
          </w:tcPr>
          <w:p w:rsidR="009D2D68" w:rsidRPr="0056166F" w:rsidRDefault="009D2D68" w:rsidP="00E762FA">
            <w:pPr>
              <w:suppressAutoHyphens w:val="0"/>
              <w:spacing w:line="240" w:lineRule="auto"/>
              <w:jc w:val="left"/>
              <w:rPr>
                <w:rFonts w:ascii="Calibri" w:hAnsi="Calibri"/>
                <w:sz w:val="20"/>
                <w:szCs w:val="20"/>
                <w:lang w:eastAsia="pl-PL"/>
              </w:rPr>
            </w:pPr>
            <w:r w:rsidRPr="0056166F">
              <w:rPr>
                <w:rFonts w:ascii="Calibri" w:hAnsi="Calibri"/>
                <w:sz w:val="20"/>
                <w:szCs w:val="20"/>
                <w:lang w:eastAsia="pl-PL"/>
              </w:rPr>
              <w:t>Lubuskie</w:t>
            </w:r>
          </w:p>
        </w:tc>
        <w:tc>
          <w:tcPr>
            <w:tcW w:w="1295" w:type="dxa"/>
            <w:tcBorders>
              <w:top w:val="nil"/>
              <w:left w:val="nil"/>
              <w:bottom w:val="single" w:sz="8" w:space="0" w:color="auto"/>
              <w:right w:val="single" w:sz="8" w:space="0" w:color="auto"/>
            </w:tcBorders>
            <w:shd w:val="clear" w:color="auto" w:fill="auto"/>
            <w:noWrap/>
            <w:vAlign w:val="bottom"/>
          </w:tcPr>
          <w:p w:rsidR="009D2D68" w:rsidRPr="0056166F" w:rsidRDefault="009D2D68" w:rsidP="00E762FA">
            <w:pPr>
              <w:suppressAutoHyphens w:val="0"/>
              <w:spacing w:line="240" w:lineRule="auto"/>
              <w:jc w:val="center"/>
              <w:rPr>
                <w:rFonts w:ascii="Calibri" w:hAnsi="Calibri"/>
                <w:sz w:val="20"/>
                <w:szCs w:val="20"/>
                <w:lang w:eastAsia="pl-PL"/>
              </w:rPr>
            </w:pPr>
            <w:r w:rsidRPr="0056166F">
              <w:rPr>
                <w:rFonts w:ascii="Calibri" w:hAnsi="Calibri"/>
                <w:sz w:val="20"/>
                <w:szCs w:val="20"/>
                <w:lang w:eastAsia="pl-PL"/>
              </w:rPr>
              <w:t>40613</w:t>
            </w:r>
          </w:p>
        </w:tc>
        <w:tc>
          <w:tcPr>
            <w:tcW w:w="1073" w:type="dxa"/>
            <w:tcBorders>
              <w:top w:val="nil"/>
              <w:left w:val="nil"/>
              <w:bottom w:val="single" w:sz="8" w:space="0" w:color="auto"/>
              <w:right w:val="single" w:sz="8" w:space="0" w:color="auto"/>
            </w:tcBorders>
            <w:shd w:val="clear" w:color="auto" w:fill="auto"/>
            <w:noWrap/>
            <w:vAlign w:val="bottom"/>
          </w:tcPr>
          <w:p w:rsidR="009D2D68" w:rsidRPr="0056166F" w:rsidRDefault="009D2D68" w:rsidP="00E762FA">
            <w:pPr>
              <w:suppressAutoHyphens w:val="0"/>
              <w:spacing w:line="240" w:lineRule="auto"/>
              <w:jc w:val="center"/>
              <w:rPr>
                <w:rFonts w:ascii="Calibri" w:hAnsi="Calibri"/>
                <w:sz w:val="20"/>
                <w:szCs w:val="20"/>
                <w:lang w:eastAsia="pl-PL"/>
              </w:rPr>
            </w:pPr>
            <w:r w:rsidRPr="0056166F">
              <w:rPr>
                <w:rFonts w:ascii="Calibri" w:hAnsi="Calibri"/>
                <w:sz w:val="20"/>
                <w:szCs w:val="20"/>
                <w:lang w:eastAsia="pl-PL"/>
              </w:rPr>
              <w:t>1185</w:t>
            </w:r>
          </w:p>
        </w:tc>
        <w:tc>
          <w:tcPr>
            <w:tcW w:w="992" w:type="dxa"/>
            <w:tcBorders>
              <w:top w:val="nil"/>
              <w:left w:val="nil"/>
              <w:bottom w:val="single" w:sz="8" w:space="0" w:color="auto"/>
              <w:right w:val="single" w:sz="8" w:space="0" w:color="auto"/>
            </w:tcBorders>
            <w:shd w:val="clear" w:color="auto" w:fill="auto"/>
            <w:noWrap/>
            <w:vAlign w:val="bottom"/>
          </w:tcPr>
          <w:p w:rsidR="009D2D68" w:rsidRPr="0056166F" w:rsidRDefault="009D2D68" w:rsidP="00E762FA">
            <w:pPr>
              <w:suppressAutoHyphens w:val="0"/>
              <w:spacing w:line="240" w:lineRule="auto"/>
              <w:jc w:val="center"/>
              <w:rPr>
                <w:rFonts w:ascii="Calibri" w:hAnsi="Calibri"/>
                <w:sz w:val="20"/>
                <w:szCs w:val="20"/>
                <w:lang w:eastAsia="pl-PL"/>
              </w:rPr>
            </w:pPr>
            <w:r w:rsidRPr="0056166F">
              <w:rPr>
                <w:rFonts w:ascii="Calibri" w:hAnsi="Calibri"/>
                <w:sz w:val="20"/>
                <w:szCs w:val="20"/>
                <w:lang w:eastAsia="pl-PL"/>
              </w:rPr>
              <w:t>6750</w:t>
            </w:r>
          </w:p>
        </w:tc>
        <w:tc>
          <w:tcPr>
            <w:tcW w:w="992" w:type="dxa"/>
            <w:tcBorders>
              <w:top w:val="nil"/>
              <w:left w:val="nil"/>
              <w:bottom w:val="single" w:sz="8" w:space="0" w:color="auto"/>
              <w:right w:val="single" w:sz="8" w:space="0" w:color="auto"/>
            </w:tcBorders>
            <w:shd w:val="clear" w:color="auto" w:fill="auto"/>
            <w:noWrap/>
            <w:vAlign w:val="bottom"/>
          </w:tcPr>
          <w:p w:rsidR="009D2D68" w:rsidRPr="0056166F" w:rsidRDefault="009D2D68" w:rsidP="00E762FA">
            <w:pPr>
              <w:suppressAutoHyphens w:val="0"/>
              <w:spacing w:line="240" w:lineRule="auto"/>
              <w:jc w:val="center"/>
              <w:rPr>
                <w:rFonts w:ascii="Calibri" w:hAnsi="Calibri"/>
                <w:sz w:val="20"/>
                <w:szCs w:val="20"/>
                <w:lang w:eastAsia="pl-PL"/>
              </w:rPr>
            </w:pPr>
            <w:r w:rsidRPr="0056166F">
              <w:rPr>
                <w:rFonts w:ascii="Calibri" w:hAnsi="Calibri"/>
                <w:sz w:val="20"/>
                <w:szCs w:val="20"/>
                <w:lang w:eastAsia="pl-PL"/>
              </w:rPr>
              <w:t>13544</w:t>
            </w:r>
          </w:p>
        </w:tc>
        <w:tc>
          <w:tcPr>
            <w:tcW w:w="952" w:type="dxa"/>
            <w:tcBorders>
              <w:top w:val="nil"/>
              <w:left w:val="nil"/>
              <w:bottom w:val="single" w:sz="8" w:space="0" w:color="auto"/>
              <w:right w:val="single" w:sz="8" w:space="0" w:color="auto"/>
            </w:tcBorders>
            <w:shd w:val="clear" w:color="auto" w:fill="auto"/>
            <w:noWrap/>
            <w:vAlign w:val="bottom"/>
          </w:tcPr>
          <w:p w:rsidR="009D2D68" w:rsidRPr="0056166F" w:rsidRDefault="009D2D68" w:rsidP="00E762FA">
            <w:pPr>
              <w:suppressAutoHyphens w:val="0"/>
              <w:spacing w:line="240" w:lineRule="auto"/>
              <w:jc w:val="center"/>
              <w:rPr>
                <w:rFonts w:ascii="Calibri" w:hAnsi="Calibri"/>
                <w:sz w:val="20"/>
                <w:szCs w:val="20"/>
                <w:lang w:eastAsia="pl-PL"/>
              </w:rPr>
            </w:pPr>
            <w:r w:rsidRPr="0056166F">
              <w:rPr>
                <w:rFonts w:ascii="Calibri" w:hAnsi="Calibri"/>
                <w:sz w:val="20"/>
                <w:szCs w:val="20"/>
                <w:lang w:eastAsia="pl-PL"/>
              </w:rPr>
              <w:t>19134</w:t>
            </w:r>
          </w:p>
        </w:tc>
        <w:tc>
          <w:tcPr>
            <w:tcW w:w="1658" w:type="dxa"/>
            <w:tcBorders>
              <w:top w:val="nil"/>
              <w:left w:val="nil"/>
              <w:bottom w:val="single" w:sz="8" w:space="0" w:color="auto"/>
              <w:right w:val="single" w:sz="8" w:space="0" w:color="auto"/>
            </w:tcBorders>
          </w:tcPr>
          <w:p w:rsidR="009D2D68" w:rsidRPr="0056166F" w:rsidRDefault="009D2D68" w:rsidP="00E762FA">
            <w:pPr>
              <w:suppressAutoHyphens w:val="0"/>
              <w:spacing w:line="240" w:lineRule="auto"/>
              <w:jc w:val="center"/>
              <w:rPr>
                <w:rFonts w:ascii="Calibri" w:hAnsi="Calibri"/>
                <w:sz w:val="20"/>
                <w:szCs w:val="20"/>
                <w:lang w:eastAsia="pl-PL"/>
              </w:rPr>
            </w:pPr>
            <w:r w:rsidRPr="0056166F">
              <w:rPr>
                <w:rFonts w:ascii="Calibri" w:hAnsi="Calibri"/>
                <w:sz w:val="20"/>
                <w:szCs w:val="20"/>
                <w:lang w:eastAsia="pl-PL"/>
              </w:rPr>
              <w:t>3712</w:t>
            </w:r>
          </w:p>
        </w:tc>
      </w:tr>
      <w:tr w:rsidR="009D2D68" w:rsidRPr="0056166F" w:rsidTr="00E762FA">
        <w:trPr>
          <w:trHeight w:val="315"/>
          <w:jc w:val="center"/>
        </w:trPr>
        <w:tc>
          <w:tcPr>
            <w:tcW w:w="2017" w:type="dxa"/>
            <w:tcBorders>
              <w:top w:val="nil"/>
              <w:left w:val="single" w:sz="8" w:space="0" w:color="auto"/>
              <w:bottom w:val="single" w:sz="8" w:space="0" w:color="auto"/>
              <w:right w:val="single" w:sz="8" w:space="0" w:color="auto"/>
            </w:tcBorders>
            <w:shd w:val="clear" w:color="auto" w:fill="auto"/>
            <w:noWrap/>
            <w:vAlign w:val="bottom"/>
            <w:hideMark/>
          </w:tcPr>
          <w:p w:rsidR="009D2D68" w:rsidRPr="0056166F" w:rsidRDefault="009D2D68" w:rsidP="00E762FA">
            <w:pPr>
              <w:suppressAutoHyphens w:val="0"/>
              <w:spacing w:line="240" w:lineRule="auto"/>
              <w:jc w:val="left"/>
              <w:rPr>
                <w:rFonts w:ascii="Calibri" w:hAnsi="Calibri"/>
                <w:sz w:val="20"/>
                <w:szCs w:val="20"/>
                <w:lang w:eastAsia="pl-PL"/>
              </w:rPr>
            </w:pPr>
            <w:r w:rsidRPr="0056166F">
              <w:rPr>
                <w:rFonts w:ascii="Calibri" w:hAnsi="Calibri"/>
                <w:sz w:val="20"/>
                <w:szCs w:val="20"/>
                <w:lang w:eastAsia="pl-PL"/>
              </w:rPr>
              <w:t>Łódzkie</w:t>
            </w:r>
          </w:p>
        </w:tc>
        <w:tc>
          <w:tcPr>
            <w:tcW w:w="1295" w:type="dxa"/>
            <w:tcBorders>
              <w:top w:val="nil"/>
              <w:left w:val="nil"/>
              <w:bottom w:val="single" w:sz="8" w:space="0" w:color="auto"/>
              <w:right w:val="single" w:sz="8" w:space="0" w:color="auto"/>
            </w:tcBorders>
            <w:shd w:val="clear" w:color="auto" w:fill="auto"/>
            <w:noWrap/>
            <w:vAlign w:val="bottom"/>
          </w:tcPr>
          <w:p w:rsidR="009D2D68" w:rsidRPr="0056166F" w:rsidRDefault="009D2D68" w:rsidP="00E762FA">
            <w:pPr>
              <w:suppressAutoHyphens w:val="0"/>
              <w:spacing w:line="240" w:lineRule="auto"/>
              <w:jc w:val="center"/>
              <w:rPr>
                <w:rFonts w:ascii="Calibri" w:hAnsi="Calibri"/>
                <w:sz w:val="20"/>
                <w:szCs w:val="20"/>
                <w:lang w:eastAsia="pl-PL"/>
              </w:rPr>
            </w:pPr>
            <w:r w:rsidRPr="0056166F">
              <w:rPr>
                <w:rFonts w:ascii="Calibri" w:hAnsi="Calibri"/>
                <w:sz w:val="20"/>
                <w:szCs w:val="20"/>
                <w:lang w:eastAsia="pl-PL"/>
              </w:rPr>
              <w:t>108649</w:t>
            </w:r>
          </w:p>
        </w:tc>
        <w:tc>
          <w:tcPr>
            <w:tcW w:w="1073" w:type="dxa"/>
            <w:tcBorders>
              <w:top w:val="nil"/>
              <w:left w:val="nil"/>
              <w:bottom w:val="single" w:sz="8" w:space="0" w:color="auto"/>
              <w:right w:val="single" w:sz="8" w:space="0" w:color="auto"/>
            </w:tcBorders>
            <w:shd w:val="clear" w:color="auto" w:fill="auto"/>
            <w:noWrap/>
            <w:vAlign w:val="bottom"/>
          </w:tcPr>
          <w:p w:rsidR="009D2D68" w:rsidRPr="0056166F" w:rsidRDefault="009D2D68" w:rsidP="00E762FA">
            <w:pPr>
              <w:suppressAutoHyphens w:val="0"/>
              <w:spacing w:line="240" w:lineRule="auto"/>
              <w:jc w:val="center"/>
              <w:rPr>
                <w:rFonts w:ascii="Calibri" w:hAnsi="Calibri"/>
                <w:sz w:val="20"/>
                <w:szCs w:val="20"/>
                <w:lang w:eastAsia="pl-PL"/>
              </w:rPr>
            </w:pPr>
            <w:r w:rsidRPr="0056166F">
              <w:rPr>
                <w:rFonts w:ascii="Calibri" w:hAnsi="Calibri"/>
                <w:sz w:val="20"/>
                <w:szCs w:val="20"/>
                <w:lang w:eastAsia="pl-PL"/>
              </w:rPr>
              <w:t>4008</w:t>
            </w:r>
          </w:p>
        </w:tc>
        <w:tc>
          <w:tcPr>
            <w:tcW w:w="992" w:type="dxa"/>
            <w:tcBorders>
              <w:top w:val="nil"/>
              <w:left w:val="nil"/>
              <w:bottom w:val="single" w:sz="8" w:space="0" w:color="auto"/>
              <w:right w:val="single" w:sz="8" w:space="0" w:color="auto"/>
            </w:tcBorders>
            <w:shd w:val="clear" w:color="auto" w:fill="auto"/>
            <w:noWrap/>
            <w:vAlign w:val="bottom"/>
          </w:tcPr>
          <w:p w:rsidR="009D2D68" w:rsidRPr="0056166F" w:rsidRDefault="009D2D68" w:rsidP="00E762FA">
            <w:pPr>
              <w:suppressAutoHyphens w:val="0"/>
              <w:spacing w:line="240" w:lineRule="auto"/>
              <w:jc w:val="center"/>
              <w:rPr>
                <w:rFonts w:ascii="Calibri" w:hAnsi="Calibri"/>
                <w:sz w:val="20"/>
                <w:szCs w:val="20"/>
                <w:lang w:eastAsia="pl-PL"/>
              </w:rPr>
            </w:pPr>
            <w:r w:rsidRPr="0056166F">
              <w:rPr>
                <w:rFonts w:ascii="Calibri" w:hAnsi="Calibri"/>
                <w:sz w:val="20"/>
                <w:szCs w:val="20"/>
                <w:lang w:eastAsia="pl-PL"/>
              </w:rPr>
              <w:t>20442</w:t>
            </w:r>
          </w:p>
        </w:tc>
        <w:tc>
          <w:tcPr>
            <w:tcW w:w="992" w:type="dxa"/>
            <w:tcBorders>
              <w:top w:val="nil"/>
              <w:left w:val="nil"/>
              <w:bottom w:val="single" w:sz="8" w:space="0" w:color="auto"/>
              <w:right w:val="single" w:sz="8" w:space="0" w:color="auto"/>
            </w:tcBorders>
            <w:shd w:val="clear" w:color="auto" w:fill="auto"/>
            <w:noWrap/>
            <w:vAlign w:val="bottom"/>
          </w:tcPr>
          <w:p w:rsidR="009D2D68" w:rsidRPr="0056166F" w:rsidRDefault="009D2D68" w:rsidP="00E762FA">
            <w:pPr>
              <w:suppressAutoHyphens w:val="0"/>
              <w:spacing w:line="240" w:lineRule="auto"/>
              <w:jc w:val="center"/>
              <w:rPr>
                <w:rFonts w:ascii="Calibri" w:hAnsi="Calibri"/>
                <w:sz w:val="20"/>
                <w:szCs w:val="20"/>
                <w:lang w:eastAsia="pl-PL"/>
              </w:rPr>
            </w:pPr>
            <w:r w:rsidRPr="0056166F">
              <w:rPr>
                <w:rFonts w:ascii="Calibri" w:hAnsi="Calibri"/>
                <w:sz w:val="20"/>
                <w:szCs w:val="20"/>
                <w:lang w:eastAsia="pl-PL"/>
              </w:rPr>
              <w:t>35884</w:t>
            </w:r>
          </w:p>
        </w:tc>
        <w:tc>
          <w:tcPr>
            <w:tcW w:w="952" w:type="dxa"/>
            <w:tcBorders>
              <w:top w:val="nil"/>
              <w:left w:val="nil"/>
              <w:bottom w:val="single" w:sz="8" w:space="0" w:color="auto"/>
              <w:right w:val="single" w:sz="8" w:space="0" w:color="auto"/>
            </w:tcBorders>
            <w:shd w:val="clear" w:color="auto" w:fill="auto"/>
            <w:noWrap/>
            <w:vAlign w:val="bottom"/>
          </w:tcPr>
          <w:p w:rsidR="009D2D68" w:rsidRPr="0056166F" w:rsidRDefault="009D2D68" w:rsidP="00E762FA">
            <w:pPr>
              <w:suppressAutoHyphens w:val="0"/>
              <w:spacing w:line="240" w:lineRule="auto"/>
              <w:jc w:val="center"/>
              <w:rPr>
                <w:rFonts w:ascii="Calibri" w:hAnsi="Calibri"/>
                <w:sz w:val="20"/>
                <w:szCs w:val="20"/>
                <w:lang w:eastAsia="pl-PL"/>
              </w:rPr>
            </w:pPr>
            <w:r w:rsidRPr="0056166F">
              <w:rPr>
                <w:rFonts w:ascii="Calibri" w:hAnsi="Calibri"/>
                <w:sz w:val="20"/>
                <w:szCs w:val="20"/>
                <w:lang w:eastAsia="pl-PL"/>
              </w:rPr>
              <w:t>48315</w:t>
            </w:r>
          </w:p>
        </w:tc>
        <w:tc>
          <w:tcPr>
            <w:tcW w:w="1658" w:type="dxa"/>
            <w:tcBorders>
              <w:top w:val="nil"/>
              <w:left w:val="nil"/>
              <w:bottom w:val="single" w:sz="8" w:space="0" w:color="auto"/>
              <w:right w:val="single" w:sz="8" w:space="0" w:color="auto"/>
            </w:tcBorders>
          </w:tcPr>
          <w:p w:rsidR="009D2D68" w:rsidRPr="0056166F" w:rsidRDefault="009D2D68" w:rsidP="00E762FA">
            <w:pPr>
              <w:suppressAutoHyphens w:val="0"/>
              <w:spacing w:line="240" w:lineRule="auto"/>
              <w:jc w:val="center"/>
              <w:rPr>
                <w:rFonts w:ascii="Calibri" w:hAnsi="Calibri"/>
                <w:sz w:val="20"/>
                <w:szCs w:val="20"/>
                <w:lang w:eastAsia="pl-PL"/>
              </w:rPr>
            </w:pPr>
            <w:r w:rsidRPr="0056166F">
              <w:rPr>
                <w:rFonts w:ascii="Calibri" w:hAnsi="Calibri"/>
                <w:sz w:val="20"/>
                <w:szCs w:val="20"/>
                <w:lang w:eastAsia="pl-PL"/>
              </w:rPr>
              <w:t>14973</w:t>
            </w:r>
          </w:p>
        </w:tc>
      </w:tr>
      <w:tr w:rsidR="009D2D68" w:rsidRPr="0056166F" w:rsidTr="00E762FA">
        <w:trPr>
          <w:trHeight w:val="315"/>
          <w:jc w:val="center"/>
        </w:trPr>
        <w:tc>
          <w:tcPr>
            <w:tcW w:w="2017" w:type="dxa"/>
            <w:tcBorders>
              <w:top w:val="nil"/>
              <w:left w:val="single" w:sz="8" w:space="0" w:color="auto"/>
              <w:bottom w:val="single" w:sz="8" w:space="0" w:color="auto"/>
              <w:right w:val="single" w:sz="8" w:space="0" w:color="auto"/>
            </w:tcBorders>
            <w:shd w:val="clear" w:color="auto" w:fill="D9D9D9"/>
            <w:noWrap/>
            <w:vAlign w:val="bottom"/>
            <w:hideMark/>
          </w:tcPr>
          <w:p w:rsidR="009D2D68" w:rsidRPr="0056166F" w:rsidRDefault="009D2D68" w:rsidP="00E762FA">
            <w:pPr>
              <w:suppressAutoHyphens w:val="0"/>
              <w:spacing w:line="240" w:lineRule="auto"/>
              <w:jc w:val="left"/>
              <w:rPr>
                <w:rFonts w:ascii="Calibri" w:hAnsi="Calibri"/>
                <w:b/>
                <w:sz w:val="20"/>
                <w:szCs w:val="20"/>
                <w:lang w:eastAsia="pl-PL"/>
              </w:rPr>
            </w:pPr>
            <w:r w:rsidRPr="0056166F">
              <w:rPr>
                <w:rFonts w:ascii="Calibri" w:hAnsi="Calibri"/>
                <w:b/>
                <w:sz w:val="20"/>
                <w:szCs w:val="20"/>
                <w:lang w:eastAsia="pl-PL"/>
              </w:rPr>
              <w:t>Małopolskie</w:t>
            </w:r>
          </w:p>
        </w:tc>
        <w:tc>
          <w:tcPr>
            <w:tcW w:w="1295" w:type="dxa"/>
            <w:tcBorders>
              <w:top w:val="nil"/>
              <w:left w:val="nil"/>
              <w:bottom w:val="single" w:sz="8" w:space="0" w:color="auto"/>
              <w:right w:val="single" w:sz="8" w:space="0" w:color="auto"/>
            </w:tcBorders>
            <w:shd w:val="clear" w:color="auto" w:fill="D9D9D9"/>
            <w:noWrap/>
            <w:vAlign w:val="bottom"/>
          </w:tcPr>
          <w:p w:rsidR="009D2D68" w:rsidRPr="0056166F" w:rsidRDefault="009D2D68" w:rsidP="00E762FA">
            <w:pPr>
              <w:suppressAutoHyphens w:val="0"/>
              <w:spacing w:line="240" w:lineRule="auto"/>
              <w:jc w:val="center"/>
              <w:rPr>
                <w:rFonts w:ascii="Calibri" w:hAnsi="Calibri"/>
                <w:b/>
                <w:sz w:val="20"/>
                <w:szCs w:val="20"/>
                <w:lang w:eastAsia="pl-PL"/>
              </w:rPr>
            </w:pPr>
            <w:r w:rsidRPr="0056166F">
              <w:rPr>
                <w:rFonts w:ascii="Calibri" w:hAnsi="Calibri"/>
                <w:b/>
                <w:sz w:val="20"/>
                <w:szCs w:val="20"/>
                <w:lang w:eastAsia="pl-PL"/>
              </w:rPr>
              <w:t>94881</w:t>
            </w:r>
          </w:p>
        </w:tc>
        <w:tc>
          <w:tcPr>
            <w:tcW w:w="1073" w:type="dxa"/>
            <w:tcBorders>
              <w:top w:val="nil"/>
              <w:left w:val="nil"/>
              <w:bottom w:val="single" w:sz="8" w:space="0" w:color="auto"/>
              <w:right w:val="single" w:sz="8" w:space="0" w:color="auto"/>
            </w:tcBorders>
            <w:shd w:val="clear" w:color="auto" w:fill="D9D9D9"/>
            <w:noWrap/>
            <w:vAlign w:val="bottom"/>
          </w:tcPr>
          <w:p w:rsidR="009D2D68" w:rsidRPr="0056166F" w:rsidRDefault="009D2D68" w:rsidP="00E762FA">
            <w:pPr>
              <w:suppressAutoHyphens w:val="0"/>
              <w:spacing w:line="240" w:lineRule="auto"/>
              <w:jc w:val="center"/>
              <w:rPr>
                <w:rFonts w:ascii="Calibri" w:hAnsi="Calibri"/>
                <w:b/>
                <w:sz w:val="20"/>
                <w:szCs w:val="20"/>
                <w:lang w:eastAsia="pl-PL"/>
              </w:rPr>
            </w:pPr>
            <w:r w:rsidRPr="0056166F">
              <w:rPr>
                <w:rFonts w:ascii="Calibri" w:hAnsi="Calibri"/>
                <w:b/>
                <w:sz w:val="20"/>
                <w:szCs w:val="20"/>
                <w:lang w:eastAsia="pl-PL"/>
              </w:rPr>
              <w:t>3354</w:t>
            </w:r>
          </w:p>
        </w:tc>
        <w:tc>
          <w:tcPr>
            <w:tcW w:w="992" w:type="dxa"/>
            <w:tcBorders>
              <w:top w:val="nil"/>
              <w:left w:val="nil"/>
              <w:bottom w:val="single" w:sz="8" w:space="0" w:color="auto"/>
              <w:right w:val="single" w:sz="8" w:space="0" w:color="auto"/>
            </w:tcBorders>
            <w:shd w:val="clear" w:color="auto" w:fill="D9D9D9"/>
            <w:noWrap/>
            <w:vAlign w:val="bottom"/>
          </w:tcPr>
          <w:p w:rsidR="009D2D68" w:rsidRPr="0056166F" w:rsidRDefault="009D2D68" w:rsidP="00E762FA">
            <w:pPr>
              <w:suppressAutoHyphens w:val="0"/>
              <w:spacing w:line="240" w:lineRule="auto"/>
              <w:jc w:val="center"/>
              <w:rPr>
                <w:rFonts w:ascii="Calibri" w:hAnsi="Calibri"/>
                <w:b/>
                <w:sz w:val="20"/>
                <w:szCs w:val="20"/>
                <w:lang w:eastAsia="pl-PL"/>
              </w:rPr>
            </w:pPr>
            <w:r w:rsidRPr="0056166F">
              <w:rPr>
                <w:rFonts w:ascii="Calibri" w:hAnsi="Calibri"/>
                <w:b/>
                <w:sz w:val="20"/>
                <w:szCs w:val="20"/>
                <w:lang w:eastAsia="pl-PL"/>
              </w:rPr>
              <w:t>15679</w:t>
            </w:r>
          </w:p>
        </w:tc>
        <w:tc>
          <w:tcPr>
            <w:tcW w:w="992" w:type="dxa"/>
            <w:tcBorders>
              <w:top w:val="nil"/>
              <w:left w:val="nil"/>
              <w:bottom w:val="single" w:sz="8" w:space="0" w:color="auto"/>
              <w:right w:val="single" w:sz="8" w:space="0" w:color="auto"/>
            </w:tcBorders>
            <w:shd w:val="clear" w:color="auto" w:fill="D9D9D9"/>
            <w:noWrap/>
            <w:vAlign w:val="bottom"/>
          </w:tcPr>
          <w:p w:rsidR="009D2D68" w:rsidRPr="0056166F" w:rsidRDefault="009D2D68" w:rsidP="00E762FA">
            <w:pPr>
              <w:suppressAutoHyphens w:val="0"/>
              <w:spacing w:line="240" w:lineRule="auto"/>
              <w:jc w:val="center"/>
              <w:rPr>
                <w:rFonts w:ascii="Calibri" w:hAnsi="Calibri"/>
                <w:b/>
                <w:sz w:val="20"/>
                <w:szCs w:val="20"/>
                <w:lang w:eastAsia="pl-PL"/>
              </w:rPr>
            </w:pPr>
            <w:r w:rsidRPr="0056166F">
              <w:rPr>
                <w:rFonts w:ascii="Calibri" w:hAnsi="Calibri"/>
                <w:b/>
                <w:sz w:val="20"/>
                <w:szCs w:val="20"/>
                <w:lang w:eastAsia="pl-PL"/>
              </w:rPr>
              <w:t>28409</w:t>
            </w:r>
          </w:p>
        </w:tc>
        <w:tc>
          <w:tcPr>
            <w:tcW w:w="952" w:type="dxa"/>
            <w:tcBorders>
              <w:top w:val="nil"/>
              <w:left w:val="nil"/>
              <w:bottom w:val="single" w:sz="8" w:space="0" w:color="auto"/>
              <w:right w:val="single" w:sz="8" w:space="0" w:color="auto"/>
            </w:tcBorders>
            <w:shd w:val="clear" w:color="auto" w:fill="D9D9D9"/>
            <w:noWrap/>
            <w:vAlign w:val="bottom"/>
          </w:tcPr>
          <w:p w:rsidR="009D2D68" w:rsidRPr="0056166F" w:rsidRDefault="009D2D68" w:rsidP="00E762FA">
            <w:pPr>
              <w:suppressAutoHyphens w:val="0"/>
              <w:spacing w:line="240" w:lineRule="auto"/>
              <w:jc w:val="center"/>
              <w:rPr>
                <w:rFonts w:ascii="Calibri" w:hAnsi="Calibri"/>
                <w:b/>
                <w:sz w:val="20"/>
                <w:szCs w:val="20"/>
                <w:lang w:eastAsia="pl-PL"/>
              </w:rPr>
            </w:pPr>
            <w:r w:rsidRPr="0056166F">
              <w:rPr>
                <w:rFonts w:ascii="Calibri" w:hAnsi="Calibri"/>
                <w:b/>
                <w:sz w:val="20"/>
                <w:szCs w:val="20"/>
                <w:lang w:eastAsia="pl-PL"/>
              </w:rPr>
              <w:t>47439</w:t>
            </w:r>
          </w:p>
        </w:tc>
        <w:tc>
          <w:tcPr>
            <w:tcW w:w="1658" w:type="dxa"/>
            <w:tcBorders>
              <w:top w:val="nil"/>
              <w:left w:val="nil"/>
              <w:bottom w:val="single" w:sz="8" w:space="0" w:color="auto"/>
              <w:right w:val="single" w:sz="8" w:space="0" w:color="auto"/>
            </w:tcBorders>
            <w:shd w:val="clear" w:color="auto" w:fill="D9D9D9"/>
          </w:tcPr>
          <w:p w:rsidR="009D2D68" w:rsidRPr="0056166F" w:rsidRDefault="009D2D68" w:rsidP="00E762FA">
            <w:pPr>
              <w:suppressAutoHyphens w:val="0"/>
              <w:spacing w:line="240" w:lineRule="auto"/>
              <w:jc w:val="center"/>
              <w:rPr>
                <w:rFonts w:ascii="Calibri" w:hAnsi="Calibri"/>
                <w:b/>
                <w:sz w:val="20"/>
                <w:szCs w:val="20"/>
                <w:lang w:eastAsia="pl-PL"/>
              </w:rPr>
            </w:pPr>
            <w:r w:rsidRPr="0056166F">
              <w:rPr>
                <w:rFonts w:ascii="Calibri" w:hAnsi="Calibri"/>
                <w:b/>
                <w:sz w:val="20"/>
                <w:szCs w:val="20"/>
                <w:lang w:eastAsia="pl-PL"/>
              </w:rPr>
              <w:t>13736</w:t>
            </w:r>
          </w:p>
        </w:tc>
      </w:tr>
      <w:tr w:rsidR="009D2D68" w:rsidRPr="0056166F" w:rsidTr="00E762FA">
        <w:trPr>
          <w:trHeight w:val="315"/>
          <w:jc w:val="center"/>
        </w:trPr>
        <w:tc>
          <w:tcPr>
            <w:tcW w:w="2017" w:type="dxa"/>
            <w:tcBorders>
              <w:top w:val="nil"/>
              <w:left w:val="single" w:sz="8" w:space="0" w:color="auto"/>
              <w:bottom w:val="single" w:sz="8" w:space="0" w:color="auto"/>
              <w:right w:val="single" w:sz="8" w:space="0" w:color="auto"/>
            </w:tcBorders>
            <w:shd w:val="clear" w:color="auto" w:fill="auto"/>
            <w:noWrap/>
            <w:vAlign w:val="bottom"/>
            <w:hideMark/>
          </w:tcPr>
          <w:p w:rsidR="009D2D68" w:rsidRPr="0056166F" w:rsidRDefault="009D2D68" w:rsidP="00E762FA">
            <w:pPr>
              <w:suppressAutoHyphens w:val="0"/>
              <w:spacing w:line="240" w:lineRule="auto"/>
              <w:jc w:val="left"/>
              <w:rPr>
                <w:rFonts w:ascii="Calibri" w:hAnsi="Calibri"/>
                <w:sz w:val="20"/>
                <w:szCs w:val="20"/>
                <w:lang w:eastAsia="pl-PL"/>
              </w:rPr>
            </w:pPr>
            <w:r w:rsidRPr="0056166F">
              <w:rPr>
                <w:rFonts w:ascii="Calibri" w:hAnsi="Calibri"/>
                <w:sz w:val="20"/>
                <w:szCs w:val="20"/>
                <w:lang w:eastAsia="pl-PL"/>
              </w:rPr>
              <w:t>Mazowieckie</w:t>
            </w:r>
          </w:p>
        </w:tc>
        <w:tc>
          <w:tcPr>
            <w:tcW w:w="1295" w:type="dxa"/>
            <w:tcBorders>
              <w:top w:val="nil"/>
              <w:left w:val="nil"/>
              <w:bottom w:val="single" w:sz="8" w:space="0" w:color="auto"/>
              <w:right w:val="single" w:sz="8" w:space="0" w:color="auto"/>
            </w:tcBorders>
            <w:shd w:val="clear" w:color="auto" w:fill="auto"/>
            <w:noWrap/>
            <w:vAlign w:val="bottom"/>
          </w:tcPr>
          <w:p w:rsidR="009D2D68" w:rsidRPr="0056166F" w:rsidRDefault="009D2D68" w:rsidP="00E762FA">
            <w:pPr>
              <w:suppressAutoHyphens w:val="0"/>
              <w:spacing w:line="240" w:lineRule="auto"/>
              <w:jc w:val="center"/>
              <w:rPr>
                <w:rFonts w:ascii="Calibri" w:hAnsi="Calibri"/>
                <w:sz w:val="20"/>
                <w:szCs w:val="20"/>
                <w:lang w:eastAsia="pl-PL"/>
              </w:rPr>
            </w:pPr>
            <w:r w:rsidRPr="0056166F">
              <w:rPr>
                <w:rFonts w:ascii="Calibri" w:hAnsi="Calibri"/>
                <w:sz w:val="20"/>
                <w:szCs w:val="20"/>
                <w:lang w:eastAsia="pl-PL"/>
              </w:rPr>
              <w:t>165871</w:t>
            </w:r>
          </w:p>
        </w:tc>
        <w:tc>
          <w:tcPr>
            <w:tcW w:w="1073" w:type="dxa"/>
            <w:tcBorders>
              <w:top w:val="nil"/>
              <w:left w:val="nil"/>
              <w:bottom w:val="single" w:sz="8" w:space="0" w:color="auto"/>
              <w:right w:val="single" w:sz="8" w:space="0" w:color="auto"/>
            </w:tcBorders>
            <w:shd w:val="clear" w:color="auto" w:fill="auto"/>
            <w:noWrap/>
            <w:vAlign w:val="bottom"/>
          </w:tcPr>
          <w:p w:rsidR="009D2D68" w:rsidRPr="0056166F" w:rsidRDefault="009D2D68" w:rsidP="00E762FA">
            <w:pPr>
              <w:suppressAutoHyphens w:val="0"/>
              <w:spacing w:line="240" w:lineRule="auto"/>
              <w:jc w:val="center"/>
              <w:rPr>
                <w:rFonts w:ascii="Calibri" w:hAnsi="Calibri"/>
                <w:sz w:val="20"/>
                <w:szCs w:val="20"/>
                <w:lang w:eastAsia="pl-PL"/>
              </w:rPr>
            </w:pPr>
            <w:r w:rsidRPr="0056166F">
              <w:rPr>
                <w:rFonts w:ascii="Calibri" w:hAnsi="Calibri"/>
                <w:sz w:val="20"/>
                <w:szCs w:val="20"/>
                <w:lang w:eastAsia="pl-PL"/>
              </w:rPr>
              <w:t>6402</w:t>
            </w:r>
          </w:p>
        </w:tc>
        <w:tc>
          <w:tcPr>
            <w:tcW w:w="992" w:type="dxa"/>
            <w:tcBorders>
              <w:top w:val="nil"/>
              <w:left w:val="nil"/>
              <w:bottom w:val="single" w:sz="8" w:space="0" w:color="auto"/>
              <w:right w:val="single" w:sz="8" w:space="0" w:color="auto"/>
            </w:tcBorders>
            <w:shd w:val="clear" w:color="auto" w:fill="auto"/>
            <w:noWrap/>
            <w:vAlign w:val="bottom"/>
          </w:tcPr>
          <w:p w:rsidR="009D2D68" w:rsidRPr="0056166F" w:rsidRDefault="009D2D68" w:rsidP="00E762FA">
            <w:pPr>
              <w:suppressAutoHyphens w:val="0"/>
              <w:spacing w:line="240" w:lineRule="auto"/>
              <w:jc w:val="center"/>
              <w:rPr>
                <w:rFonts w:ascii="Calibri" w:hAnsi="Calibri"/>
                <w:sz w:val="20"/>
                <w:szCs w:val="20"/>
                <w:lang w:eastAsia="pl-PL"/>
              </w:rPr>
            </w:pPr>
            <w:r w:rsidRPr="0056166F">
              <w:rPr>
                <w:rFonts w:ascii="Calibri" w:hAnsi="Calibri"/>
                <w:sz w:val="20"/>
                <w:szCs w:val="20"/>
                <w:lang w:eastAsia="pl-PL"/>
              </w:rPr>
              <w:t>27171</w:t>
            </w:r>
          </w:p>
        </w:tc>
        <w:tc>
          <w:tcPr>
            <w:tcW w:w="992" w:type="dxa"/>
            <w:tcBorders>
              <w:top w:val="nil"/>
              <w:left w:val="nil"/>
              <w:bottom w:val="single" w:sz="8" w:space="0" w:color="auto"/>
              <w:right w:val="single" w:sz="8" w:space="0" w:color="auto"/>
            </w:tcBorders>
            <w:shd w:val="clear" w:color="auto" w:fill="auto"/>
            <w:noWrap/>
            <w:vAlign w:val="bottom"/>
          </w:tcPr>
          <w:p w:rsidR="009D2D68" w:rsidRPr="0056166F" w:rsidRDefault="009D2D68" w:rsidP="00E762FA">
            <w:pPr>
              <w:suppressAutoHyphens w:val="0"/>
              <w:spacing w:line="240" w:lineRule="auto"/>
              <w:jc w:val="center"/>
              <w:rPr>
                <w:rFonts w:ascii="Calibri" w:hAnsi="Calibri"/>
                <w:sz w:val="20"/>
                <w:szCs w:val="20"/>
                <w:lang w:eastAsia="pl-PL"/>
              </w:rPr>
            </w:pPr>
            <w:r w:rsidRPr="0056166F">
              <w:rPr>
                <w:rFonts w:ascii="Calibri" w:hAnsi="Calibri"/>
                <w:sz w:val="20"/>
                <w:szCs w:val="20"/>
                <w:lang w:eastAsia="pl-PL"/>
              </w:rPr>
              <w:t>52358</w:t>
            </w:r>
          </w:p>
        </w:tc>
        <w:tc>
          <w:tcPr>
            <w:tcW w:w="952" w:type="dxa"/>
            <w:tcBorders>
              <w:top w:val="nil"/>
              <w:left w:val="nil"/>
              <w:bottom w:val="single" w:sz="8" w:space="0" w:color="auto"/>
              <w:right w:val="single" w:sz="8" w:space="0" w:color="auto"/>
            </w:tcBorders>
            <w:shd w:val="clear" w:color="auto" w:fill="auto"/>
            <w:noWrap/>
            <w:vAlign w:val="bottom"/>
          </w:tcPr>
          <w:p w:rsidR="009D2D68" w:rsidRPr="0056166F" w:rsidRDefault="009D2D68" w:rsidP="00E762FA">
            <w:pPr>
              <w:suppressAutoHyphens w:val="0"/>
              <w:spacing w:line="240" w:lineRule="auto"/>
              <w:jc w:val="center"/>
              <w:rPr>
                <w:rFonts w:ascii="Calibri" w:hAnsi="Calibri"/>
                <w:sz w:val="20"/>
                <w:szCs w:val="20"/>
                <w:lang w:eastAsia="pl-PL"/>
              </w:rPr>
            </w:pPr>
            <w:r w:rsidRPr="0056166F">
              <w:rPr>
                <w:rFonts w:ascii="Calibri" w:hAnsi="Calibri"/>
                <w:sz w:val="20"/>
                <w:szCs w:val="20"/>
                <w:lang w:eastAsia="pl-PL"/>
              </w:rPr>
              <w:t>79940</w:t>
            </w:r>
          </w:p>
        </w:tc>
        <w:tc>
          <w:tcPr>
            <w:tcW w:w="1658" w:type="dxa"/>
            <w:tcBorders>
              <w:top w:val="nil"/>
              <w:left w:val="nil"/>
              <w:bottom w:val="single" w:sz="8" w:space="0" w:color="auto"/>
              <w:right w:val="single" w:sz="8" w:space="0" w:color="auto"/>
            </w:tcBorders>
          </w:tcPr>
          <w:p w:rsidR="009D2D68" w:rsidRPr="0056166F" w:rsidRDefault="009D2D68" w:rsidP="00E762FA">
            <w:pPr>
              <w:suppressAutoHyphens w:val="0"/>
              <w:spacing w:line="240" w:lineRule="auto"/>
              <w:jc w:val="center"/>
              <w:rPr>
                <w:rFonts w:ascii="Calibri" w:hAnsi="Calibri"/>
                <w:sz w:val="20"/>
                <w:szCs w:val="20"/>
                <w:lang w:eastAsia="pl-PL"/>
              </w:rPr>
            </w:pPr>
            <w:r w:rsidRPr="0056166F">
              <w:rPr>
                <w:rFonts w:ascii="Calibri" w:hAnsi="Calibri"/>
                <w:sz w:val="20"/>
                <w:szCs w:val="20"/>
                <w:lang w:eastAsia="pl-PL"/>
              </w:rPr>
              <w:t>22810</w:t>
            </w:r>
          </w:p>
        </w:tc>
      </w:tr>
      <w:tr w:rsidR="009D2D68" w:rsidRPr="0056166F" w:rsidTr="00E762FA">
        <w:trPr>
          <w:trHeight w:val="315"/>
          <w:jc w:val="center"/>
        </w:trPr>
        <w:tc>
          <w:tcPr>
            <w:tcW w:w="2017" w:type="dxa"/>
            <w:tcBorders>
              <w:top w:val="nil"/>
              <w:left w:val="single" w:sz="8" w:space="0" w:color="auto"/>
              <w:bottom w:val="single" w:sz="8" w:space="0" w:color="auto"/>
              <w:right w:val="single" w:sz="8" w:space="0" w:color="auto"/>
            </w:tcBorders>
            <w:shd w:val="clear" w:color="auto" w:fill="auto"/>
            <w:noWrap/>
            <w:vAlign w:val="bottom"/>
            <w:hideMark/>
          </w:tcPr>
          <w:p w:rsidR="009D2D68" w:rsidRPr="0056166F" w:rsidRDefault="009D2D68" w:rsidP="00E762FA">
            <w:pPr>
              <w:suppressAutoHyphens w:val="0"/>
              <w:spacing w:line="240" w:lineRule="auto"/>
              <w:jc w:val="left"/>
              <w:rPr>
                <w:rFonts w:ascii="Calibri" w:hAnsi="Calibri"/>
                <w:sz w:val="20"/>
                <w:szCs w:val="20"/>
                <w:lang w:eastAsia="pl-PL"/>
              </w:rPr>
            </w:pPr>
            <w:r w:rsidRPr="0056166F">
              <w:rPr>
                <w:rFonts w:ascii="Calibri" w:hAnsi="Calibri"/>
                <w:sz w:val="20"/>
                <w:szCs w:val="20"/>
                <w:lang w:eastAsia="pl-PL"/>
              </w:rPr>
              <w:t>Opolskie</w:t>
            </w:r>
          </w:p>
        </w:tc>
        <w:tc>
          <w:tcPr>
            <w:tcW w:w="1295" w:type="dxa"/>
            <w:tcBorders>
              <w:top w:val="nil"/>
              <w:left w:val="nil"/>
              <w:bottom w:val="single" w:sz="8" w:space="0" w:color="auto"/>
              <w:right w:val="single" w:sz="8" w:space="0" w:color="auto"/>
            </w:tcBorders>
            <w:shd w:val="clear" w:color="auto" w:fill="auto"/>
            <w:noWrap/>
            <w:vAlign w:val="bottom"/>
          </w:tcPr>
          <w:p w:rsidR="009D2D68" w:rsidRPr="0056166F" w:rsidRDefault="009D2D68" w:rsidP="00E762FA">
            <w:pPr>
              <w:suppressAutoHyphens w:val="0"/>
              <w:spacing w:line="240" w:lineRule="auto"/>
              <w:jc w:val="center"/>
              <w:rPr>
                <w:rFonts w:ascii="Calibri" w:hAnsi="Calibri"/>
                <w:sz w:val="20"/>
                <w:szCs w:val="20"/>
                <w:lang w:eastAsia="pl-PL"/>
              </w:rPr>
            </w:pPr>
            <w:r w:rsidRPr="0056166F">
              <w:rPr>
                <w:rFonts w:ascii="Calibri" w:hAnsi="Calibri"/>
                <w:sz w:val="20"/>
                <w:szCs w:val="20"/>
                <w:lang w:eastAsia="pl-PL"/>
              </w:rPr>
              <w:t>33878</w:t>
            </w:r>
          </w:p>
        </w:tc>
        <w:tc>
          <w:tcPr>
            <w:tcW w:w="1073" w:type="dxa"/>
            <w:tcBorders>
              <w:top w:val="nil"/>
              <w:left w:val="nil"/>
              <w:bottom w:val="single" w:sz="8" w:space="0" w:color="auto"/>
              <w:right w:val="single" w:sz="8" w:space="0" w:color="auto"/>
            </w:tcBorders>
            <w:shd w:val="clear" w:color="auto" w:fill="auto"/>
            <w:noWrap/>
            <w:vAlign w:val="bottom"/>
          </w:tcPr>
          <w:p w:rsidR="009D2D68" w:rsidRPr="0056166F" w:rsidRDefault="009D2D68" w:rsidP="00E762FA">
            <w:pPr>
              <w:suppressAutoHyphens w:val="0"/>
              <w:spacing w:line="240" w:lineRule="auto"/>
              <w:jc w:val="center"/>
              <w:rPr>
                <w:rFonts w:ascii="Calibri" w:hAnsi="Calibri"/>
                <w:sz w:val="20"/>
                <w:szCs w:val="20"/>
                <w:lang w:eastAsia="pl-PL"/>
              </w:rPr>
            </w:pPr>
            <w:r w:rsidRPr="0056166F">
              <w:rPr>
                <w:rFonts w:ascii="Calibri" w:hAnsi="Calibri"/>
                <w:sz w:val="20"/>
                <w:szCs w:val="20"/>
                <w:lang w:eastAsia="pl-PL"/>
              </w:rPr>
              <w:t>851</w:t>
            </w:r>
          </w:p>
        </w:tc>
        <w:tc>
          <w:tcPr>
            <w:tcW w:w="992" w:type="dxa"/>
            <w:tcBorders>
              <w:top w:val="nil"/>
              <w:left w:val="nil"/>
              <w:bottom w:val="single" w:sz="8" w:space="0" w:color="auto"/>
              <w:right w:val="single" w:sz="8" w:space="0" w:color="auto"/>
            </w:tcBorders>
            <w:shd w:val="clear" w:color="auto" w:fill="auto"/>
            <w:noWrap/>
            <w:vAlign w:val="bottom"/>
          </w:tcPr>
          <w:p w:rsidR="009D2D68" w:rsidRPr="0056166F" w:rsidRDefault="009D2D68" w:rsidP="00E762FA">
            <w:pPr>
              <w:suppressAutoHyphens w:val="0"/>
              <w:spacing w:line="240" w:lineRule="auto"/>
              <w:jc w:val="center"/>
              <w:rPr>
                <w:rFonts w:ascii="Calibri" w:hAnsi="Calibri"/>
                <w:sz w:val="20"/>
                <w:szCs w:val="20"/>
                <w:lang w:eastAsia="pl-PL"/>
              </w:rPr>
            </w:pPr>
            <w:r w:rsidRPr="0056166F">
              <w:rPr>
                <w:rFonts w:ascii="Calibri" w:hAnsi="Calibri"/>
                <w:sz w:val="20"/>
                <w:szCs w:val="20"/>
                <w:lang w:eastAsia="pl-PL"/>
              </w:rPr>
              <w:t>5460</w:t>
            </w:r>
          </w:p>
        </w:tc>
        <w:tc>
          <w:tcPr>
            <w:tcW w:w="992" w:type="dxa"/>
            <w:tcBorders>
              <w:top w:val="nil"/>
              <w:left w:val="nil"/>
              <w:bottom w:val="single" w:sz="8" w:space="0" w:color="auto"/>
              <w:right w:val="single" w:sz="8" w:space="0" w:color="auto"/>
            </w:tcBorders>
            <w:shd w:val="clear" w:color="auto" w:fill="auto"/>
            <w:noWrap/>
            <w:vAlign w:val="bottom"/>
          </w:tcPr>
          <w:p w:rsidR="009D2D68" w:rsidRPr="0056166F" w:rsidRDefault="009D2D68" w:rsidP="00E762FA">
            <w:pPr>
              <w:suppressAutoHyphens w:val="0"/>
              <w:spacing w:line="240" w:lineRule="auto"/>
              <w:jc w:val="center"/>
              <w:rPr>
                <w:rFonts w:ascii="Calibri" w:hAnsi="Calibri"/>
                <w:sz w:val="20"/>
                <w:szCs w:val="20"/>
                <w:lang w:eastAsia="pl-PL"/>
              </w:rPr>
            </w:pPr>
            <w:r w:rsidRPr="0056166F">
              <w:rPr>
                <w:rFonts w:ascii="Calibri" w:hAnsi="Calibri"/>
                <w:sz w:val="20"/>
                <w:szCs w:val="20"/>
                <w:lang w:eastAsia="pl-PL"/>
              </w:rPr>
              <w:t>10960</w:t>
            </w:r>
          </w:p>
        </w:tc>
        <w:tc>
          <w:tcPr>
            <w:tcW w:w="952" w:type="dxa"/>
            <w:tcBorders>
              <w:top w:val="nil"/>
              <w:left w:val="nil"/>
              <w:bottom w:val="single" w:sz="8" w:space="0" w:color="auto"/>
              <w:right w:val="single" w:sz="8" w:space="0" w:color="auto"/>
            </w:tcBorders>
            <w:shd w:val="clear" w:color="auto" w:fill="auto"/>
            <w:noWrap/>
            <w:vAlign w:val="bottom"/>
          </w:tcPr>
          <w:p w:rsidR="009D2D68" w:rsidRPr="0056166F" w:rsidRDefault="009D2D68" w:rsidP="00E762FA">
            <w:pPr>
              <w:suppressAutoHyphens w:val="0"/>
              <w:spacing w:line="240" w:lineRule="auto"/>
              <w:jc w:val="center"/>
              <w:rPr>
                <w:rFonts w:ascii="Calibri" w:hAnsi="Calibri"/>
                <w:sz w:val="20"/>
                <w:szCs w:val="20"/>
                <w:lang w:eastAsia="pl-PL"/>
              </w:rPr>
            </w:pPr>
            <w:r w:rsidRPr="0056166F">
              <w:rPr>
                <w:rFonts w:ascii="Calibri" w:hAnsi="Calibri"/>
                <w:sz w:val="20"/>
                <w:szCs w:val="20"/>
                <w:lang w:eastAsia="pl-PL"/>
              </w:rPr>
              <w:t>16607</w:t>
            </w:r>
          </w:p>
        </w:tc>
        <w:tc>
          <w:tcPr>
            <w:tcW w:w="1658" w:type="dxa"/>
            <w:tcBorders>
              <w:top w:val="nil"/>
              <w:left w:val="nil"/>
              <w:bottom w:val="single" w:sz="8" w:space="0" w:color="auto"/>
              <w:right w:val="single" w:sz="8" w:space="0" w:color="auto"/>
            </w:tcBorders>
          </w:tcPr>
          <w:p w:rsidR="009D2D68" w:rsidRPr="0056166F" w:rsidRDefault="009D2D68" w:rsidP="00E762FA">
            <w:pPr>
              <w:suppressAutoHyphens w:val="0"/>
              <w:spacing w:line="240" w:lineRule="auto"/>
              <w:jc w:val="center"/>
              <w:rPr>
                <w:rFonts w:ascii="Calibri" w:hAnsi="Calibri"/>
                <w:sz w:val="20"/>
                <w:szCs w:val="20"/>
                <w:lang w:eastAsia="pl-PL"/>
              </w:rPr>
            </w:pPr>
            <w:r w:rsidRPr="0056166F">
              <w:rPr>
                <w:rFonts w:ascii="Calibri" w:hAnsi="Calibri"/>
                <w:sz w:val="20"/>
                <w:szCs w:val="20"/>
                <w:lang w:eastAsia="pl-PL"/>
              </w:rPr>
              <w:t>3359</w:t>
            </w:r>
          </w:p>
        </w:tc>
      </w:tr>
      <w:tr w:rsidR="009D2D68" w:rsidRPr="0056166F" w:rsidTr="00E762FA">
        <w:trPr>
          <w:trHeight w:val="315"/>
          <w:jc w:val="center"/>
        </w:trPr>
        <w:tc>
          <w:tcPr>
            <w:tcW w:w="2017" w:type="dxa"/>
            <w:tcBorders>
              <w:top w:val="nil"/>
              <w:left w:val="single" w:sz="8" w:space="0" w:color="auto"/>
              <w:bottom w:val="single" w:sz="8" w:space="0" w:color="auto"/>
              <w:right w:val="single" w:sz="8" w:space="0" w:color="auto"/>
            </w:tcBorders>
            <w:shd w:val="clear" w:color="auto" w:fill="auto"/>
            <w:noWrap/>
            <w:vAlign w:val="bottom"/>
            <w:hideMark/>
          </w:tcPr>
          <w:p w:rsidR="009D2D68" w:rsidRPr="0056166F" w:rsidRDefault="009D2D68" w:rsidP="00E762FA">
            <w:pPr>
              <w:suppressAutoHyphens w:val="0"/>
              <w:spacing w:line="240" w:lineRule="auto"/>
              <w:jc w:val="left"/>
              <w:rPr>
                <w:rFonts w:ascii="Calibri" w:hAnsi="Calibri"/>
                <w:sz w:val="20"/>
                <w:szCs w:val="20"/>
                <w:lang w:eastAsia="pl-PL"/>
              </w:rPr>
            </w:pPr>
            <w:r w:rsidRPr="0056166F">
              <w:rPr>
                <w:rFonts w:ascii="Calibri" w:hAnsi="Calibri"/>
                <w:sz w:val="20"/>
                <w:szCs w:val="20"/>
                <w:lang w:eastAsia="pl-PL"/>
              </w:rPr>
              <w:t>Podkarpackie</w:t>
            </w:r>
          </w:p>
        </w:tc>
        <w:tc>
          <w:tcPr>
            <w:tcW w:w="1295" w:type="dxa"/>
            <w:tcBorders>
              <w:top w:val="nil"/>
              <w:left w:val="nil"/>
              <w:bottom w:val="single" w:sz="8" w:space="0" w:color="auto"/>
              <w:right w:val="single" w:sz="8" w:space="0" w:color="auto"/>
            </w:tcBorders>
            <w:shd w:val="clear" w:color="auto" w:fill="auto"/>
            <w:noWrap/>
            <w:vAlign w:val="bottom"/>
          </w:tcPr>
          <w:p w:rsidR="009D2D68" w:rsidRPr="0056166F" w:rsidRDefault="009D2D68" w:rsidP="00E762FA">
            <w:pPr>
              <w:suppressAutoHyphens w:val="0"/>
              <w:spacing w:line="240" w:lineRule="auto"/>
              <w:jc w:val="center"/>
              <w:rPr>
                <w:rFonts w:ascii="Calibri" w:hAnsi="Calibri"/>
                <w:sz w:val="20"/>
                <w:szCs w:val="20"/>
                <w:lang w:eastAsia="pl-PL"/>
              </w:rPr>
            </w:pPr>
            <w:r w:rsidRPr="0056166F">
              <w:rPr>
                <w:rFonts w:ascii="Calibri" w:hAnsi="Calibri"/>
                <w:sz w:val="20"/>
                <w:szCs w:val="20"/>
                <w:lang w:eastAsia="pl-PL"/>
              </w:rPr>
              <w:t>59689</w:t>
            </w:r>
          </w:p>
        </w:tc>
        <w:tc>
          <w:tcPr>
            <w:tcW w:w="1073" w:type="dxa"/>
            <w:tcBorders>
              <w:top w:val="nil"/>
              <w:left w:val="nil"/>
              <w:bottom w:val="single" w:sz="8" w:space="0" w:color="auto"/>
              <w:right w:val="single" w:sz="8" w:space="0" w:color="auto"/>
            </w:tcBorders>
            <w:shd w:val="clear" w:color="auto" w:fill="auto"/>
            <w:noWrap/>
            <w:vAlign w:val="bottom"/>
          </w:tcPr>
          <w:p w:rsidR="009D2D68" w:rsidRPr="0056166F" w:rsidRDefault="009D2D68" w:rsidP="00E762FA">
            <w:pPr>
              <w:suppressAutoHyphens w:val="0"/>
              <w:spacing w:line="240" w:lineRule="auto"/>
              <w:jc w:val="center"/>
              <w:rPr>
                <w:rFonts w:ascii="Calibri" w:hAnsi="Calibri"/>
                <w:sz w:val="20"/>
                <w:szCs w:val="20"/>
                <w:lang w:eastAsia="pl-PL"/>
              </w:rPr>
            </w:pPr>
            <w:r w:rsidRPr="0056166F">
              <w:rPr>
                <w:rFonts w:ascii="Calibri" w:hAnsi="Calibri"/>
                <w:sz w:val="20"/>
                <w:szCs w:val="20"/>
                <w:lang w:eastAsia="pl-PL"/>
              </w:rPr>
              <w:t>2259</w:t>
            </w:r>
          </w:p>
        </w:tc>
        <w:tc>
          <w:tcPr>
            <w:tcW w:w="992" w:type="dxa"/>
            <w:tcBorders>
              <w:top w:val="nil"/>
              <w:left w:val="nil"/>
              <w:bottom w:val="single" w:sz="8" w:space="0" w:color="auto"/>
              <w:right w:val="single" w:sz="8" w:space="0" w:color="auto"/>
            </w:tcBorders>
            <w:shd w:val="clear" w:color="auto" w:fill="auto"/>
            <w:noWrap/>
            <w:vAlign w:val="bottom"/>
          </w:tcPr>
          <w:p w:rsidR="009D2D68" w:rsidRPr="0056166F" w:rsidRDefault="009D2D68" w:rsidP="00E762FA">
            <w:pPr>
              <w:suppressAutoHyphens w:val="0"/>
              <w:spacing w:line="240" w:lineRule="auto"/>
              <w:jc w:val="center"/>
              <w:rPr>
                <w:rFonts w:ascii="Calibri" w:hAnsi="Calibri"/>
                <w:sz w:val="20"/>
                <w:szCs w:val="20"/>
                <w:lang w:eastAsia="pl-PL"/>
              </w:rPr>
            </w:pPr>
            <w:r w:rsidRPr="0056166F">
              <w:rPr>
                <w:rFonts w:ascii="Calibri" w:hAnsi="Calibri"/>
                <w:sz w:val="20"/>
                <w:szCs w:val="20"/>
                <w:lang w:eastAsia="pl-PL"/>
              </w:rPr>
              <w:t>11138</w:t>
            </w:r>
          </w:p>
        </w:tc>
        <w:tc>
          <w:tcPr>
            <w:tcW w:w="992" w:type="dxa"/>
            <w:tcBorders>
              <w:top w:val="nil"/>
              <w:left w:val="nil"/>
              <w:bottom w:val="single" w:sz="8" w:space="0" w:color="auto"/>
              <w:right w:val="single" w:sz="8" w:space="0" w:color="auto"/>
            </w:tcBorders>
            <w:shd w:val="clear" w:color="auto" w:fill="auto"/>
            <w:noWrap/>
            <w:vAlign w:val="bottom"/>
          </w:tcPr>
          <w:p w:rsidR="009D2D68" w:rsidRPr="0056166F" w:rsidRDefault="009D2D68" w:rsidP="00E762FA">
            <w:pPr>
              <w:suppressAutoHyphens w:val="0"/>
              <w:spacing w:line="240" w:lineRule="auto"/>
              <w:jc w:val="center"/>
              <w:rPr>
                <w:rFonts w:ascii="Calibri" w:hAnsi="Calibri"/>
                <w:sz w:val="20"/>
                <w:szCs w:val="20"/>
                <w:lang w:eastAsia="pl-PL"/>
              </w:rPr>
            </w:pPr>
            <w:r w:rsidRPr="0056166F">
              <w:rPr>
                <w:rFonts w:ascii="Calibri" w:hAnsi="Calibri"/>
                <w:sz w:val="20"/>
                <w:szCs w:val="20"/>
                <w:lang w:eastAsia="pl-PL"/>
              </w:rPr>
              <w:t>19175</w:t>
            </w:r>
          </w:p>
        </w:tc>
        <w:tc>
          <w:tcPr>
            <w:tcW w:w="952" w:type="dxa"/>
            <w:tcBorders>
              <w:top w:val="nil"/>
              <w:left w:val="nil"/>
              <w:bottom w:val="single" w:sz="8" w:space="0" w:color="auto"/>
              <w:right w:val="single" w:sz="8" w:space="0" w:color="auto"/>
            </w:tcBorders>
            <w:shd w:val="clear" w:color="auto" w:fill="auto"/>
            <w:noWrap/>
            <w:vAlign w:val="bottom"/>
          </w:tcPr>
          <w:p w:rsidR="009D2D68" w:rsidRPr="0056166F" w:rsidRDefault="009D2D68" w:rsidP="00E762FA">
            <w:pPr>
              <w:suppressAutoHyphens w:val="0"/>
              <w:spacing w:line="240" w:lineRule="auto"/>
              <w:jc w:val="center"/>
              <w:rPr>
                <w:rFonts w:ascii="Calibri" w:hAnsi="Calibri"/>
                <w:sz w:val="20"/>
                <w:szCs w:val="20"/>
                <w:lang w:eastAsia="pl-PL"/>
              </w:rPr>
            </w:pPr>
            <w:r w:rsidRPr="0056166F">
              <w:rPr>
                <w:rFonts w:ascii="Calibri" w:hAnsi="Calibri"/>
                <w:sz w:val="20"/>
                <w:szCs w:val="20"/>
                <w:lang w:eastAsia="pl-PL"/>
              </w:rPr>
              <w:t>27117</w:t>
            </w:r>
          </w:p>
        </w:tc>
        <w:tc>
          <w:tcPr>
            <w:tcW w:w="1658" w:type="dxa"/>
            <w:tcBorders>
              <w:top w:val="nil"/>
              <w:left w:val="nil"/>
              <w:bottom w:val="single" w:sz="8" w:space="0" w:color="auto"/>
              <w:right w:val="single" w:sz="8" w:space="0" w:color="auto"/>
            </w:tcBorders>
          </w:tcPr>
          <w:p w:rsidR="009D2D68" w:rsidRPr="0056166F" w:rsidRDefault="009D2D68" w:rsidP="00E762FA">
            <w:pPr>
              <w:suppressAutoHyphens w:val="0"/>
              <w:spacing w:line="240" w:lineRule="auto"/>
              <w:jc w:val="center"/>
              <w:rPr>
                <w:rFonts w:ascii="Calibri" w:hAnsi="Calibri"/>
                <w:sz w:val="20"/>
                <w:szCs w:val="20"/>
                <w:lang w:eastAsia="pl-PL"/>
              </w:rPr>
            </w:pPr>
            <w:r w:rsidRPr="0056166F">
              <w:rPr>
                <w:rFonts w:ascii="Calibri" w:hAnsi="Calibri"/>
                <w:sz w:val="20"/>
                <w:szCs w:val="20"/>
                <w:lang w:eastAsia="pl-PL"/>
              </w:rPr>
              <w:t>7111</w:t>
            </w:r>
          </w:p>
        </w:tc>
      </w:tr>
      <w:tr w:rsidR="009D2D68" w:rsidRPr="0056166F" w:rsidTr="00E762FA">
        <w:trPr>
          <w:trHeight w:val="315"/>
          <w:jc w:val="center"/>
        </w:trPr>
        <w:tc>
          <w:tcPr>
            <w:tcW w:w="2017" w:type="dxa"/>
            <w:tcBorders>
              <w:top w:val="nil"/>
              <w:left w:val="single" w:sz="8" w:space="0" w:color="auto"/>
              <w:bottom w:val="single" w:sz="8" w:space="0" w:color="auto"/>
              <w:right w:val="single" w:sz="8" w:space="0" w:color="auto"/>
            </w:tcBorders>
            <w:shd w:val="clear" w:color="auto" w:fill="auto"/>
            <w:noWrap/>
            <w:vAlign w:val="bottom"/>
            <w:hideMark/>
          </w:tcPr>
          <w:p w:rsidR="009D2D68" w:rsidRPr="0056166F" w:rsidRDefault="009D2D68" w:rsidP="00E762FA">
            <w:pPr>
              <w:suppressAutoHyphens w:val="0"/>
              <w:spacing w:line="240" w:lineRule="auto"/>
              <w:jc w:val="left"/>
              <w:rPr>
                <w:rFonts w:ascii="Calibri" w:hAnsi="Calibri"/>
                <w:sz w:val="20"/>
                <w:szCs w:val="20"/>
                <w:lang w:eastAsia="pl-PL"/>
              </w:rPr>
            </w:pPr>
            <w:r w:rsidRPr="0056166F">
              <w:rPr>
                <w:rFonts w:ascii="Calibri" w:hAnsi="Calibri"/>
                <w:sz w:val="20"/>
                <w:szCs w:val="20"/>
                <w:lang w:eastAsia="pl-PL"/>
              </w:rPr>
              <w:t>Podlaskie</w:t>
            </w:r>
          </w:p>
        </w:tc>
        <w:tc>
          <w:tcPr>
            <w:tcW w:w="1295" w:type="dxa"/>
            <w:tcBorders>
              <w:top w:val="nil"/>
              <w:left w:val="nil"/>
              <w:bottom w:val="single" w:sz="8" w:space="0" w:color="auto"/>
              <w:right w:val="single" w:sz="8" w:space="0" w:color="auto"/>
            </w:tcBorders>
            <w:shd w:val="clear" w:color="auto" w:fill="auto"/>
            <w:noWrap/>
            <w:vAlign w:val="bottom"/>
          </w:tcPr>
          <w:p w:rsidR="009D2D68" w:rsidRPr="0056166F" w:rsidRDefault="009D2D68" w:rsidP="00E762FA">
            <w:pPr>
              <w:suppressAutoHyphens w:val="0"/>
              <w:spacing w:line="240" w:lineRule="auto"/>
              <w:jc w:val="center"/>
              <w:rPr>
                <w:rFonts w:ascii="Calibri" w:hAnsi="Calibri"/>
                <w:sz w:val="20"/>
                <w:szCs w:val="20"/>
                <w:lang w:eastAsia="pl-PL"/>
              </w:rPr>
            </w:pPr>
            <w:r w:rsidRPr="0056166F">
              <w:rPr>
                <w:rFonts w:ascii="Calibri" w:hAnsi="Calibri"/>
                <w:sz w:val="20"/>
                <w:szCs w:val="20"/>
                <w:lang w:eastAsia="pl-PL"/>
              </w:rPr>
              <w:t>39831</w:t>
            </w:r>
          </w:p>
        </w:tc>
        <w:tc>
          <w:tcPr>
            <w:tcW w:w="1073" w:type="dxa"/>
            <w:tcBorders>
              <w:top w:val="nil"/>
              <w:left w:val="nil"/>
              <w:bottom w:val="single" w:sz="8" w:space="0" w:color="auto"/>
              <w:right w:val="single" w:sz="8" w:space="0" w:color="auto"/>
            </w:tcBorders>
            <w:shd w:val="clear" w:color="auto" w:fill="auto"/>
            <w:noWrap/>
            <w:vAlign w:val="bottom"/>
          </w:tcPr>
          <w:p w:rsidR="009D2D68" w:rsidRPr="0056166F" w:rsidRDefault="009D2D68" w:rsidP="00E762FA">
            <w:pPr>
              <w:suppressAutoHyphens w:val="0"/>
              <w:spacing w:line="240" w:lineRule="auto"/>
              <w:jc w:val="center"/>
              <w:rPr>
                <w:rFonts w:ascii="Calibri" w:hAnsi="Calibri"/>
                <w:sz w:val="20"/>
                <w:szCs w:val="20"/>
                <w:lang w:eastAsia="pl-PL"/>
              </w:rPr>
            </w:pPr>
            <w:r w:rsidRPr="0056166F">
              <w:rPr>
                <w:rFonts w:ascii="Calibri" w:hAnsi="Calibri"/>
                <w:sz w:val="20"/>
                <w:szCs w:val="20"/>
                <w:lang w:eastAsia="pl-PL"/>
              </w:rPr>
              <w:t>1318</w:t>
            </w:r>
          </w:p>
        </w:tc>
        <w:tc>
          <w:tcPr>
            <w:tcW w:w="992" w:type="dxa"/>
            <w:tcBorders>
              <w:top w:val="nil"/>
              <w:left w:val="nil"/>
              <w:bottom w:val="single" w:sz="8" w:space="0" w:color="auto"/>
              <w:right w:val="single" w:sz="8" w:space="0" w:color="auto"/>
            </w:tcBorders>
            <w:shd w:val="clear" w:color="auto" w:fill="auto"/>
            <w:noWrap/>
            <w:vAlign w:val="bottom"/>
          </w:tcPr>
          <w:p w:rsidR="009D2D68" w:rsidRPr="0056166F" w:rsidRDefault="009D2D68" w:rsidP="00E762FA">
            <w:pPr>
              <w:suppressAutoHyphens w:val="0"/>
              <w:spacing w:line="240" w:lineRule="auto"/>
              <w:jc w:val="center"/>
              <w:rPr>
                <w:rFonts w:ascii="Calibri" w:hAnsi="Calibri"/>
                <w:sz w:val="20"/>
                <w:szCs w:val="20"/>
                <w:lang w:eastAsia="pl-PL"/>
              </w:rPr>
            </w:pPr>
            <w:r w:rsidRPr="0056166F">
              <w:rPr>
                <w:rFonts w:ascii="Calibri" w:hAnsi="Calibri"/>
                <w:sz w:val="20"/>
                <w:szCs w:val="20"/>
                <w:lang w:eastAsia="pl-PL"/>
              </w:rPr>
              <w:t>6798</w:t>
            </w:r>
          </w:p>
        </w:tc>
        <w:tc>
          <w:tcPr>
            <w:tcW w:w="992" w:type="dxa"/>
            <w:tcBorders>
              <w:top w:val="nil"/>
              <w:left w:val="nil"/>
              <w:bottom w:val="single" w:sz="8" w:space="0" w:color="auto"/>
              <w:right w:val="single" w:sz="8" w:space="0" w:color="auto"/>
            </w:tcBorders>
            <w:shd w:val="clear" w:color="auto" w:fill="auto"/>
            <w:noWrap/>
            <w:vAlign w:val="bottom"/>
          </w:tcPr>
          <w:p w:rsidR="009D2D68" w:rsidRPr="0056166F" w:rsidRDefault="009D2D68" w:rsidP="00E762FA">
            <w:pPr>
              <w:suppressAutoHyphens w:val="0"/>
              <w:spacing w:line="240" w:lineRule="auto"/>
              <w:jc w:val="center"/>
              <w:rPr>
                <w:rFonts w:ascii="Calibri" w:hAnsi="Calibri"/>
                <w:sz w:val="20"/>
                <w:szCs w:val="20"/>
                <w:lang w:eastAsia="pl-PL"/>
              </w:rPr>
            </w:pPr>
            <w:r w:rsidRPr="0056166F">
              <w:rPr>
                <w:rFonts w:ascii="Calibri" w:hAnsi="Calibri"/>
                <w:sz w:val="20"/>
                <w:szCs w:val="20"/>
                <w:lang w:eastAsia="pl-PL"/>
              </w:rPr>
              <w:t>11551</w:t>
            </w:r>
          </w:p>
        </w:tc>
        <w:tc>
          <w:tcPr>
            <w:tcW w:w="952" w:type="dxa"/>
            <w:tcBorders>
              <w:top w:val="nil"/>
              <w:left w:val="nil"/>
              <w:bottom w:val="single" w:sz="8" w:space="0" w:color="auto"/>
              <w:right w:val="single" w:sz="8" w:space="0" w:color="auto"/>
            </w:tcBorders>
            <w:shd w:val="clear" w:color="auto" w:fill="auto"/>
            <w:noWrap/>
            <w:vAlign w:val="bottom"/>
          </w:tcPr>
          <w:p w:rsidR="009D2D68" w:rsidRPr="0056166F" w:rsidRDefault="009D2D68" w:rsidP="00E762FA">
            <w:pPr>
              <w:suppressAutoHyphens w:val="0"/>
              <w:spacing w:line="240" w:lineRule="auto"/>
              <w:jc w:val="center"/>
              <w:rPr>
                <w:rFonts w:ascii="Calibri" w:hAnsi="Calibri"/>
                <w:sz w:val="20"/>
                <w:szCs w:val="20"/>
                <w:lang w:eastAsia="pl-PL"/>
              </w:rPr>
            </w:pPr>
            <w:r w:rsidRPr="0056166F">
              <w:rPr>
                <w:rFonts w:ascii="Calibri" w:hAnsi="Calibri"/>
                <w:sz w:val="20"/>
                <w:szCs w:val="20"/>
                <w:lang w:eastAsia="pl-PL"/>
              </w:rPr>
              <w:t>20164</w:t>
            </w:r>
          </w:p>
        </w:tc>
        <w:tc>
          <w:tcPr>
            <w:tcW w:w="1658" w:type="dxa"/>
            <w:tcBorders>
              <w:top w:val="nil"/>
              <w:left w:val="nil"/>
              <w:bottom w:val="single" w:sz="8" w:space="0" w:color="auto"/>
              <w:right w:val="single" w:sz="8" w:space="0" w:color="auto"/>
            </w:tcBorders>
          </w:tcPr>
          <w:p w:rsidR="009D2D68" w:rsidRPr="0056166F" w:rsidRDefault="009D2D68" w:rsidP="00E762FA">
            <w:pPr>
              <w:suppressAutoHyphens w:val="0"/>
              <w:spacing w:line="240" w:lineRule="auto"/>
              <w:jc w:val="center"/>
              <w:rPr>
                <w:rFonts w:ascii="Calibri" w:hAnsi="Calibri"/>
                <w:sz w:val="20"/>
                <w:szCs w:val="20"/>
                <w:lang w:eastAsia="pl-PL"/>
              </w:rPr>
            </w:pPr>
            <w:r w:rsidRPr="0056166F">
              <w:rPr>
                <w:rFonts w:ascii="Calibri" w:hAnsi="Calibri"/>
                <w:sz w:val="20"/>
                <w:szCs w:val="20"/>
                <w:lang w:eastAsia="pl-PL"/>
              </w:rPr>
              <w:t>3871</w:t>
            </w:r>
          </w:p>
        </w:tc>
      </w:tr>
      <w:tr w:rsidR="009D2D68" w:rsidRPr="0056166F" w:rsidTr="00E762FA">
        <w:trPr>
          <w:trHeight w:val="315"/>
          <w:jc w:val="center"/>
        </w:trPr>
        <w:tc>
          <w:tcPr>
            <w:tcW w:w="2017" w:type="dxa"/>
            <w:tcBorders>
              <w:top w:val="nil"/>
              <w:left w:val="single" w:sz="8" w:space="0" w:color="auto"/>
              <w:bottom w:val="single" w:sz="8" w:space="0" w:color="auto"/>
              <w:right w:val="single" w:sz="8" w:space="0" w:color="auto"/>
            </w:tcBorders>
            <w:shd w:val="clear" w:color="auto" w:fill="auto"/>
            <w:noWrap/>
            <w:vAlign w:val="bottom"/>
            <w:hideMark/>
          </w:tcPr>
          <w:p w:rsidR="009D2D68" w:rsidRPr="0056166F" w:rsidRDefault="009D2D68" w:rsidP="00E762FA">
            <w:pPr>
              <w:suppressAutoHyphens w:val="0"/>
              <w:spacing w:line="240" w:lineRule="auto"/>
              <w:jc w:val="left"/>
              <w:rPr>
                <w:rFonts w:ascii="Calibri" w:hAnsi="Calibri"/>
                <w:sz w:val="20"/>
                <w:szCs w:val="20"/>
                <w:lang w:eastAsia="pl-PL"/>
              </w:rPr>
            </w:pPr>
            <w:r w:rsidRPr="0056166F">
              <w:rPr>
                <w:rFonts w:ascii="Calibri" w:hAnsi="Calibri"/>
                <w:sz w:val="20"/>
                <w:szCs w:val="20"/>
                <w:lang w:eastAsia="pl-PL"/>
              </w:rPr>
              <w:t>Pomorskie</w:t>
            </w:r>
          </w:p>
        </w:tc>
        <w:tc>
          <w:tcPr>
            <w:tcW w:w="1295" w:type="dxa"/>
            <w:tcBorders>
              <w:top w:val="nil"/>
              <w:left w:val="nil"/>
              <w:bottom w:val="single" w:sz="8" w:space="0" w:color="auto"/>
              <w:right w:val="single" w:sz="8" w:space="0" w:color="auto"/>
            </w:tcBorders>
            <w:shd w:val="clear" w:color="auto" w:fill="auto"/>
            <w:noWrap/>
            <w:vAlign w:val="bottom"/>
          </w:tcPr>
          <w:p w:rsidR="009D2D68" w:rsidRPr="0056166F" w:rsidRDefault="009D2D68" w:rsidP="00E762FA">
            <w:pPr>
              <w:suppressAutoHyphens w:val="0"/>
              <w:spacing w:line="240" w:lineRule="auto"/>
              <w:jc w:val="center"/>
              <w:rPr>
                <w:rFonts w:ascii="Calibri" w:hAnsi="Calibri"/>
                <w:sz w:val="20"/>
                <w:szCs w:val="20"/>
                <w:lang w:eastAsia="pl-PL"/>
              </w:rPr>
            </w:pPr>
            <w:r w:rsidRPr="0056166F">
              <w:rPr>
                <w:rFonts w:ascii="Calibri" w:hAnsi="Calibri"/>
                <w:sz w:val="20"/>
                <w:szCs w:val="20"/>
                <w:lang w:eastAsia="pl-PL"/>
              </w:rPr>
              <w:t>72253</w:t>
            </w:r>
          </w:p>
        </w:tc>
        <w:tc>
          <w:tcPr>
            <w:tcW w:w="1073" w:type="dxa"/>
            <w:tcBorders>
              <w:top w:val="nil"/>
              <w:left w:val="nil"/>
              <w:bottom w:val="single" w:sz="8" w:space="0" w:color="auto"/>
              <w:right w:val="single" w:sz="8" w:space="0" w:color="auto"/>
            </w:tcBorders>
            <w:shd w:val="clear" w:color="auto" w:fill="auto"/>
            <w:noWrap/>
            <w:vAlign w:val="bottom"/>
          </w:tcPr>
          <w:p w:rsidR="009D2D68" w:rsidRPr="0056166F" w:rsidRDefault="009D2D68" w:rsidP="00E762FA">
            <w:pPr>
              <w:suppressAutoHyphens w:val="0"/>
              <w:spacing w:line="240" w:lineRule="auto"/>
              <w:jc w:val="center"/>
              <w:rPr>
                <w:rFonts w:ascii="Calibri" w:hAnsi="Calibri"/>
                <w:sz w:val="20"/>
                <w:szCs w:val="20"/>
                <w:lang w:eastAsia="pl-PL"/>
              </w:rPr>
            </w:pPr>
            <w:r w:rsidRPr="0056166F">
              <w:rPr>
                <w:rFonts w:ascii="Calibri" w:hAnsi="Calibri"/>
                <w:sz w:val="20"/>
                <w:szCs w:val="20"/>
                <w:lang w:eastAsia="pl-PL"/>
              </w:rPr>
              <w:t>2690</w:t>
            </w:r>
          </w:p>
        </w:tc>
        <w:tc>
          <w:tcPr>
            <w:tcW w:w="992" w:type="dxa"/>
            <w:tcBorders>
              <w:top w:val="nil"/>
              <w:left w:val="nil"/>
              <w:bottom w:val="single" w:sz="8" w:space="0" w:color="auto"/>
              <w:right w:val="single" w:sz="8" w:space="0" w:color="auto"/>
            </w:tcBorders>
            <w:shd w:val="clear" w:color="auto" w:fill="auto"/>
            <w:noWrap/>
            <w:vAlign w:val="bottom"/>
          </w:tcPr>
          <w:p w:rsidR="009D2D68" w:rsidRPr="0056166F" w:rsidRDefault="009D2D68" w:rsidP="00E762FA">
            <w:pPr>
              <w:suppressAutoHyphens w:val="0"/>
              <w:spacing w:line="240" w:lineRule="auto"/>
              <w:jc w:val="center"/>
              <w:rPr>
                <w:rFonts w:ascii="Calibri" w:hAnsi="Calibri"/>
                <w:sz w:val="20"/>
                <w:szCs w:val="20"/>
                <w:lang w:eastAsia="pl-PL"/>
              </w:rPr>
            </w:pPr>
            <w:r w:rsidRPr="0056166F">
              <w:rPr>
                <w:rFonts w:ascii="Calibri" w:hAnsi="Calibri"/>
                <w:sz w:val="20"/>
                <w:szCs w:val="20"/>
                <w:lang w:eastAsia="pl-PL"/>
              </w:rPr>
              <w:t>13164</w:t>
            </w:r>
          </w:p>
        </w:tc>
        <w:tc>
          <w:tcPr>
            <w:tcW w:w="992" w:type="dxa"/>
            <w:tcBorders>
              <w:top w:val="nil"/>
              <w:left w:val="nil"/>
              <w:bottom w:val="single" w:sz="8" w:space="0" w:color="auto"/>
              <w:right w:val="single" w:sz="8" w:space="0" w:color="auto"/>
            </w:tcBorders>
            <w:shd w:val="clear" w:color="auto" w:fill="auto"/>
            <w:noWrap/>
            <w:vAlign w:val="bottom"/>
          </w:tcPr>
          <w:p w:rsidR="009D2D68" w:rsidRPr="0056166F" w:rsidRDefault="009D2D68" w:rsidP="00E762FA">
            <w:pPr>
              <w:suppressAutoHyphens w:val="0"/>
              <w:spacing w:line="240" w:lineRule="auto"/>
              <w:jc w:val="center"/>
              <w:rPr>
                <w:rFonts w:ascii="Calibri" w:hAnsi="Calibri"/>
                <w:sz w:val="20"/>
                <w:szCs w:val="20"/>
                <w:lang w:eastAsia="pl-PL"/>
              </w:rPr>
            </w:pPr>
            <w:r w:rsidRPr="0056166F">
              <w:rPr>
                <w:rFonts w:ascii="Calibri" w:hAnsi="Calibri"/>
                <w:sz w:val="20"/>
                <w:szCs w:val="20"/>
                <w:lang w:eastAsia="pl-PL"/>
              </w:rPr>
              <w:t>23544</w:t>
            </w:r>
          </w:p>
        </w:tc>
        <w:tc>
          <w:tcPr>
            <w:tcW w:w="952" w:type="dxa"/>
            <w:tcBorders>
              <w:top w:val="nil"/>
              <w:left w:val="nil"/>
              <w:bottom w:val="single" w:sz="8" w:space="0" w:color="auto"/>
              <w:right w:val="single" w:sz="8" w:space="0" w:color="auto"/>
            </w:tcBorders>
            <w:shd w:val="clear" w:color="auto" w:fill="auto"/>
            <w:noWrap/>
            <w:vAlign w:val="bottom"/>
          </w:tcPr>
          <w:p w:rsidR="009D2D68" w:rsidRPr="0056166F" w:rsidRDefault="009D2D68" w:rsidP="00E762FA">
            <w:pPr>
              <w:suppressAutoHyphens w:val="0"/>
              <w:spacing w:line="240" w:lineRule="auto"/>
              <w:jc w:val="center"/>
              <w:rPr>
                <w:rFonts w:ascii="Calibri" w:hAnsi="Calibri"/>
                <w:sz w:val="20"/>
                <w:szCs w:val="20"/>
                <w:lang w:eastAsia="pl-PL"/>
              </w:rPr>
            </w:pPr>
            <w:r w:rsidRPr="0056166F">
              <w:rPr>
                <w:rFonts w:ascii="Calibri" w:hAnsi="Calibri"/>
                <w:sz w:val="20"/>
                <w:szCs w:val="20"/>
                <w:lang w:eastAsia="pl-PL"/>
              </w:rPr>
              <w:t>32855</w:t>
            </w:r>
          </w:p>
        </w:tc>
        <w:tc>
          <w:tcPr>
            <w:tcW w:w="1658" w:type="dxa"/>
            <w:tcBorders>
              <w:top w:val="nil"/>
              <w:left w:val="nil"/>
              <w:bottom w:val="single" w:sz="8" w:space="0" w:color="auto"/>
              <w:right w:val="single" w:sz="8" w:space="0" w:color="auto"/>
            </w:tcBorders>
          </w:tcPr>
          <w:p w:rsidR="009D2D68" w:rsidRPr="0056166F" w:rsidRDefault="009D2D68" w:rsidP="00E762FA">
            <w:pPr>
              <w:suppressAutoHyphens w:val="0"/>
              <w:spacing w:line="240" w:lineRule="auto"/>
              <w:jc w:val="center"/>
              <w:rPr>
                <w:rFonts w:ascii="Calibri" w:hAnsi="Calibri"/>
                <w:sz w:val="20"/>
                <w:szCs w:val="20"/>
                <w:lang w:eastAsia="pl-PL"/>
              </w:rPr>
            </w:pPr>
            <w:r w:rsidRPr="0056166F">
              <w:rPr>
                <w:rFonts w:ascii="Calibri" w:hAnsi="Calibri"/>
                <w:sz w:val="20"/>
                <w:szCs w:val="20"/>
                <w:lang w:eastAsia="pl-PL"/>
              </w:rPr>
              <w:t>12207</w:t>
            </w:r>
          </w:p>
        </w:tc>
      </w:tr>
      <w:tr w:rsidR="009D2D68" w:rsidRPr="0056166F" w:rsidTr="00E762FA">
        <w:trPr>
          <w:trHeight w:val="315"/>
          <w:jc w:val="center"/>
        </w:trPr>
        <w:tc>
          <w:tcPr>
            <w:tcW w:w="2017" w:type="dxa"/>
            <w:tcBorders>
              <w:top w:val="nil"/>
              <w:left w:val="single" w:sz="8" w:space="0" w:color="auto"/>
              <w:bottom w:val="single" w:sz="8" w:space="0" w:color="auto"/>
              <w:right w:val="single" w:sz="8" w:space="0" w:color="auto"/>
            </w:tcBorders>
            <w:shd w:val="clear" w:color="auto" w:fill="auto"/>
            <w:noWrap/>
            <w:vAlign w:val="bottom"/>
            <w:hideMark/>
          </w:tcPr>
          <w:p w:rsidR="009D2D68" w:rsidRPr="0056166F" w:rsidRDefault="009D2D68" w:rsidP="00E762FA">
            <w:pPr>
              <w:suppressAutoHyphens w:val="0"/>
              <w:spacing w:line="240" w:lineRule="auto"/>
              <w:jc w:val="left"/>
              <w:rPr>
                <w:rFonts w:ascii="Calibri" w:hAnsi="Calibri"/>
                <w:sz w:val="20"/>
                <w:szCs w:val="20"/>
                <w:lang w:eastAsia="pl-PL"/>
              </w:rPr>
            </w:pPr>
            <w:r w:rsidRPr="0056166F">
              <w:rPr>
                <w:rFonts w:ascii="Calibri" w:hAnsi="Calibri"/>
                <w:sz w:val="20"/>
                <w:szCs w:val="20"/>
                <w:lang w:eastAsia="pl-PL"/>
              </w:rPr>
              <w:t>Śląskie</w:t>
            </w:r>
          </w:p>
        </w:tc>
        <w:tc>
          <w:tcPr>
            <w:tcW w:w="1295" w:type="dxa"/>
            <w:tcBorders>
              <w:top w:val="nil"/>
              <w:left w:val="nil"/>
              <w:bottom w:val="single" w:sz="8" w:space="0" w:color="auto"/>
              <w:right w:val="single" w:sz="8" w:space="0" w:color="auto"/>
            </w:tcBorders>
            <w:shd w:val="clear" w:color="auto" w:fill="auto"/>
            <w:noWrap/>
            <w:vAlign w:val="bottom"/>
          </w:tcPr>
          <w:p w:rsidR="009D2D68" w:rsidRPr="0056166F" w:rsidRDefault="009D2D68" w:rsidP="00E762FA">
            <w:pPr>
              <w:suppressAutoHyphens w:val="0"/>
              <w:spacing w:line="240" w:lineRule="auto"/>
              <w:jc w:val="center"/>
              <w:rPr>
                <w:rFonts w:ascii="Calibri" w:hAnsi="Calibri"/>
                <w:sz w:val="20"/>
                <w:szCs w:val="20"/>
                <w:lang w:eastAsia="pl-PL"/>
              </w:rPr>
            </w:pPr>
            <w:r w:rsidRPr="0056166F">
              <w:rPr>
                <w:rFonts w:ascii="Calibri" w:hAnsi="Calibri"/>
                <w:sz w:val="20"/>
                <w:szCs w:val="20"/>
                <w:lang w:eastAsia="pl-PL"/>
              </w:rPr>
              <w:t>144579</w:t>
            </w:r>
          </w:p>
        </w:tc>
        <w:tc>
          <w:tcPr>
            <w:tcW w:w="1073" w:type="dxa"/>
            <w:tcBorders>
              <w:top w:val="nil"/>
              <w:left w:val="nil"/>
              <w:bottom w:val="single" w:sz="8" w:space="0" w:color="auto"/>
              <w:right w:val="single" w:sz="8" w:space="0" w:color="auto"/>
            </w:tcBorders>
            <w:shd w:val="clear" w:color="auto" w:fill="auto"/>
            <w:noWrap/>
            <w:vAlign w:val="bottom"/>
          </w:tcPr>
          <w:p w:rsidR="009D2D68" w:rsidRPr="0056166F" w:rsidRDefault="009D2D68" w:rsidP="00E762FA">
            <w:pPr>
              <w:suppressAutoHyphens w:val="0"/>
              <w:spacing w:line="240" w:lineRule="auto"/>
              <w:jc w:val="center"/>
              <w:rPr>
                <w:rFonts w:ascii="Calibri" w:hAnsi="Calibri"/>
                <w:sz w:val="20"/>
                <w:szCs w:val="20"/>
                <w:lang w:eastAsia="pl-PL"/>
              </w:rPr>
            </w:pPr>
            <w:r w:rsidRPr="0056166F">
              <w:rPr>
                <w:rFonts w:ascii="Calibri" w:hAnsi="Calibri"/>
                <w:sz w:val="20"/>
                <w:szCs w:val="20"/>
                <w:lang w:eastAsia="pl-PL"/>
              </w:rPr>
              <w:t>5373</w:t>
            </w:r>
          </w:p>
        </w:tc>
        <w:tc>
          <w:tcPr>
            <w:tcW w:w="992" w:type="dxa"/>
            <w:tcBorders>
              <w:top w:val="nil"/>
              <w:left w:val="nil"/>
              <w:bottom w:val="single" w:sz="8" w:space="0" w:color="auto"/>
              <w:right w:val="single" w:sz="8" w:space="0" w:color="auto"/>
            </w:tcBorders>
            <w:shd w:val="clear" w:color="auto" w:fill="auto"/>
            <w:noWrap/>
            <w:vAlign w:val="bottom"/>
          </w:tcPr>
          <w:p w:rsidR="009D2D68" w:rsidRPr="0056166F" w:rsidRDefault="009D2D68" w:rsidP="00E762FA">
            <w:pPr>
              <w:suppressAutoHyphens w:val="0"/>
              <w:spacing w:line="240" w:lineRule="auto"/>
              <w:jc w:val="center"/>
              <w:rPr>
                <w:rFonts w:ascii="Calibri" w:hAnsi="Calibri"/>
                <w:sz w:val="20"/>
                <w:szCs w:val="20"/>
                <w:lang w:eastAsia="pl-PL"/>
              </w:rPr>
            </w:pPr>
            <w:r w:rsidRPr="0056166F">
              <w:rPr>
                <w:rFonts w:ascii="Calibri" w:hAnsi="Calibri"/>
                <w:sz w:val="20"/>
                <w:szCs w:val="20"/>
                <w:lang w:eastAsia="pl-PL"/>
              </w:rPr>
              <w:t>27251</w:t>
            </w:r>
          </w:p>
        </w:tc>
        <w:tc>
          <w:tcPr>
            <w:tcW w:w="992" w:type="dxa"/>
            <w:tcBorders>
              <w:top w:val="nil"/>
              <w:left w:val="nil"/>
              <w:bottom w:val="single" w:sz="8" w:space="0" w:color="auto"/>
              <w:right w:val="single" w:sz="8" w:space="0" w:color="auto"/>
            </w:tcBorders>
            <w:shd w:val="clear" w:color="auto" w:fill="auto"/>
            <w:noWrap/>
            <w:vAlign w:val="bottom"/>
          </w:tcPr>
          <w:p w:rsidR="009D2D68" w:rsidRPr="0056166F" w:rsidRDefault="009D2D68" w:rsidP="00E762FA">
            <w:pPr>
              <w:suppressAutoHyphens w:val="0"/>
              <w:spacing w:line="240" w:lineRule="auto"/>
              <w:jc w:val="center"/>
              <w:rPr>
                <w:rFonts w:ascii="Calibri" w:hAnsi="Calibri"/>
                <w:sz w:val="20"/>
                <w:szCs w:val="20"/>
                <w:lang w:eastAsia="pl-PL"/>
              </w:rPr>
            </w:pPr>
            <w:r w:rsidRPr="0056166F">
              <w:rPr>
                <w:rFonts w:ascii="Calibri" w:hAnsi="Calibri"/>
                <w:sz w:val="20"/>
                <w:szCs w:val="20"/>
                <w:lang w:eastAsia="pl-PL"/>
              </w:rPr>
              <w:t>49136</w:t>
            </w:r>
          </w:p>
        </w:tc>
        <w:tc>
          <w:tcPr>
            <w:tcW w:w="952" w:type="dxa"/>
            <w:tcBorders>
              <w:top w:val="nil"/>
              <w:left w:val="nil"/>
              <w:bottom w:val="single" w:sz="8" w:space="0" w:color="auto"/>
              <w:right w:val="single" w:sz="8" w:space="0" w:color="auto"/>
            </w:tcBorders>
            <w:shd w:val="clear" w:color="auto" w:fill="auto"/>
            <w:noWrap/>
            <w:vAlign w:val="bottom"/>
          </w:tcPr>
          <w:p w:rsidR="009D2D68" w:rsidRPr="0056166F" w:rsidRDefault="009D2D68" w:rsidP="00E762FA">
            <w:pPr>
              <w:suppressAutoHyphens w:val="0"/>
              <w:spacing w:line="240" w:lineRule="auto"/>
              <w:jc w:val="center"/>
              <w:rPr>
                <w:rFonts w:ascii="Calibri" w:hAnsi="Calibri"/>
                <w:sz w:val="20"/>
                <w:szCs w:val="20"/>
                <w:lang w:eastAsia="pl-PL"/>
              </w:rPr>
            </w:pPr>
            <w:r w:rsidRPr="0056166F">
              <w:rPr>
                <w:rFonts w:ascii="Calibri" w:hAnsi="Calibri"/>
                <w:sz w:val="20"/>
                <w:szCs w:val="20"/>
                <w:lang w:eastAsia="pl-PL"/>
              </w:rPr>
              <w:t>62819</w:t>
            </w:r>
          </w:p>
        </w:tc>
        <w:tc>
          <w:tcPr>
            <w:tcW w:w="1658" w:type="dxa"/>
            <w:tcBorders>
              <w:top w:val="nil"/>
              <w:left w:val="nil"/>
              <w:bottom w:val="single" w:sz="8" w:space="0" w:color="auto"/>
              <w:right w:val="single" w:sz="8" w:space="0" w:color="auto"/>
            </w:tcBorders>
          </w:tcPr>
          <w:p w:rsidR="009D2D68" w:rsidRPr="0056166F" w:rsidRDefault="009D2D68" w:rsidP="00E762FA">
            <w:pPr>
              <w:suppressAutoHyphens w:val="0"/>
              <w:spacing w:line="240" w:lineRule="auto"/>
              <w:jc w:val="center"/>
              <w:rPr>
                <w:rFonts w:ascii="Calibri" w:hAnsi="Calibri"/>
                <w:sz w:val="20"/>
                <w:szCs w:val="20"/>
                <w:lang w:eastAsia="pl-PL"/>
              </w:rPr>
            </w:pPr>
            <w:r w:rsidRPr="0056166F">
              <w:rPr>
                <w:rFonts w:ascii="Calibri" w:hAnsi="Calibri"/>
                <w:sz w:val="20"/>
                <w:szCs w:val="20"/>
                <w:lang w:eastAsia="pl-PL"/>
              </w:rPr>
              <w:t>14755</w:t>
            </w:r>
          </w:p>
        </w:tc>
      </w:tr>
      <w:tr w:rsidR="009D2D68" w:rsidRPr="0056166F" w:rsidTr="00E762FA">
        <w:trPr>
          <w:trHeight w:val="315"/>
          <w:jc w:val="center"/>
        </w:trPr>
        <w:tc>
          <w:tcPr>
            <w:tcW w:w="2017" w:type="dxa"/>
            <w:tcBorders>
              <w:top w:val="nil"/>
              <w:left w:val="single" w:sz="8" w:space="0" w:color="auto"/>
              <w:bottom w:val="single" w:sz="8" w:space="0" w:color="auto"/>
              <w:right w:val="single" w:sz="8" w:space="0" w:color="auto"/>
            </w:tcBorders>
            <w:shd w:val="clear" w:color="auto" w:fill="auto"/>
            <w:noWrap/>
            <w:vAlign w:val="bottom"/>
            <w:hideMark/>
          </w:tcPr>
          <w:p w:rsidR="009D2D68" w:rsidRPr="0056166F" w:rsidRDefault="009D2D68" w:rsidP="00E762FA">
            <w:pPr>
              <w:suppressAutoHyphens w:val="0"/>
              <w:spacing w:line="240" w:lineRule="auto"/>
              <w:jc w:val="left"/>
              <w:rPr>
                <w:rFonts w:ascii="Calibri" w:hAnsi="Calibri"/>
                <w:sz w:val="20"/>
                <w:szCs w:val="20"/>
                <w:lang w:eastAsia="pl-PL"/>
              </w:rPr>
            </w:pPr>
            <w:r w:rsidRPr="0056166F">
              <w:rPr>
                <w:rFonts w:ascii="Calibri" w:hAnsi="Calibri"/>
                <w:sz w:val="20"/>
                <w:szCs w:val="20"/>
                <w:lang w:eastAsia="pl-PL"/>
              </w:rPr>
              <w:t>Świętokrzyskie</w:t>
            </w:r>
          </w:p>
        </w:tc>
        <w:tc>
          <w:tcPr>
            <w:tcW w:w="1295" w:type="dxa"/>
            <w:tcBorders>
              <w:top w:val="nil"/>
              <w:left w:val="nil"/>
              <w:bottom w:val="single" w:sz="8" w:space="0" w:color="auto"/>
              <w:right w:val="single" w:sz="8" w:space="0" w:color="auto"/>
            </w:tcBorders>
            <w:shd w:val="clear" w:color="auto" w:fill="auto"/>
            <w:noWrap/>
            <w:vAlign w:val="bottom"/>
          </w:tcPr>
          <w:p w:rsidR="009D2D68" w:rsidRPr="0056166F" w:rsidRDefault="009D2D68" w:rsidP="00E762FA">
            <w:pPr>
              <w:suppressAutoHyphens w:val="0"/>
              <w:spacing w:line="240" w:lineRule="auto"/>
              <w:jc w:val="center"/>
              <w:rPr>
                <w:rFonts w:ascii="Calibri" w:hAnsi="Calibri"/>
                <w:sz w:val="20"/>
                <w:szCs w:val="20"/>
                <w:lang w:eastAsia="pl-PL"/>
              </w:rPr>
            </w:pPr>
            <w:r w:rsidRPr="0056166F">
              <w:rPr>
                <w:rFonts w:ascii="Calibri" w:hAnsi="Calibri"/>
                <w:sz w:val="20"/>
                <w:szCs w:val="20"/>
                <w:lang w:eastAsia="pl-PL"/>
              </w:rPr>
              <w:t>47689</w:t>
            </w:r>
          </w:p>
        </w:tc>
        <w:tc>
          <w:tcPr>
            <w:tcW w:w="1073" w:type="dxa"/>
            <w:tcBorders>
              <w:top w:val="nil"/>
              <w:left w:val="nil"/>
              <w:bottom w:val="single" w:sz="8" w:space="0" w:color="auto"/>
              <w:right w:val="single" w:sz="8" w:space="0" w:color="auto"/>
            </w:tcBorders>
            <w:shd w:val="clear" w:color="auto" w:fill="auto"/>
            <w:noWrap/>
            <w:vAlign w:val="bottom"/>
          </w:tcPr>
          <w:p w:rsidR="009D2D68" w:rsidRPr="0056166F" w:rsidRDefault="009D2D68" w:rsidP="00E762FA">
            <w:pPr>
              <w:suppressAutoHyphens w:val="0"/>
              <w:spacing w:line="240" w:lineRule="auto"/>
              <w:jc w:val="center"/>
              <w:rPr>
                <w:rFonts w:ascii="Calibri" w:hAnsi="Calibri"/>
                <w:sz w:val="20"/>
                <w:szCs w:val="20"/>
                <w:lang w:eastAsia="pl-PL"/>
              </w:rPr>
            </w:pPr>
            <w:r w:rsidRPr="0056166F">
              <w:rPr>
                <w:rFonts w:ascii="Calibri" w:hAnsi="Calibri"/>
                <w:sz w:val="20"/>
                <w:szCs w:val="20"/>
                <w:lang w:eastAsia="pl-PL"/>
              </w:rPr>
              <w:t>1505</w:t>
            </w:r>
          </w:p>
        </w:tc>
        <w:tc>
          <w:tcPr>
            <w:tcW w:w="992" w:type="dxa"/>
            <w:tcBorders>
              <w:top w:val="nil"/>
              <w:left w:val="nil"/>
              <w:bottom w:val="single" w:sz="8" w:space="0" w:color="auto"/>
              <w:right w:val="single" w:sz="8" w:space="0" w:color="auto"/>
            </w:tcBorders>
            <w:shd w:val="clear" w:color="auto" w:fill="auto"/>
            <w:noWrap/>
            <w:vAlign w:val="bottom"/>
          </w:tcPr>
          <w:p w:rsidR="009D2D68" w:rsidRPr="0056166F" w:rsidRDefault="009D2D68" w:rsidP="00E762FA">
            <w:pPr>
              <w:suppressAutoHyphens w:val="0"/>
              <w:spacing w:line="240" w:lineRule="auto"/>
              <w:jc w:val="center"/>
              <w:rPr>
                <w:rFonts w:ascii="Calibri" w:hAnsi="Calibri"/>
                <w:sz w:val="20"/>
                <w:szCs w:val="20"/>
                <w:lang w:eastAsia="pl-PL"/>
              </w:rPr>
            </w:pPr>
            <w:r w:rsidRPr="0056166F">
              <w:rPr>
                <w:rFonts w:ascii="Calibri" w:hAnsi="Calibri"/>
                <w:sz w:val="20"/>
                <w:szCs w:val="20"/>
                <w:lang w:eastAsia="pl-PL"/>
              </w:rPr>
              <w:t>8136</w:t>
            </w:r>
          </w:p>
        </w:tc>
        <w:tc>
          <w:tcPr>
            <w:tcW w:w="992" w:type="dxa"/>
            <w:tcBorders>
              <w:top w:val="nil"/>
              <w:left w:val="nil"/>
              <w:bottom w:val="single" w:sz="8" w:space="0" w:color="auto"/>
              <w:right w:val="single" w:sz="8" w:space="0" w:color="auto"/>
            </w:tcBorders>
            <w:shd w:val="clear" w:color="auto" w:fill="auto"/>
            <w:noWrap/>
            <w:vAlign w:val="bottom"/>
          </w:tcPr>
          <w:p w:rsidR="009D2D68" w:rsidRPr="0056166F" w:rsidRDefault="009D2D68" w:rsidP="00E762FA">
            <w:pPr>
              <w:suppressAutoHyphens w:val="0"/>
              <w:spacing w:line="240" w:lineRule="auto"/>
              <w:jc w:val="center"/>
              <w:rPr>
                <w:rFonts w:ascii="Calibri" w:hAnsi="Calibri"/>
                <w:sz w:val="20"/>
                <w:szCs w:val="20"/>
                <w:lang w:eastAsia="pl-PL"/>
              </w:rPr>
            </w:pPr>
            <w:r w:rsidRPr="0056166F">
              <w:rPr>
                <w:rFonts w:ascii="Calibri" w:hAnsi="Calibri"/>
                <w:sz w:val="20"/>
                <w:szCs w:val="20"/>
                <w:lang w:eastAsia="pl-PL"/>
              </w:rPr>
              <w:t>16068</w:t>
            </w:r>
          </w:p>
        </w:tc>
        <w:tc>
          <w:tcPr>
            <w:tcW w:w="952" w:type="dxa"/>
            <w:tcBorders>
              <w:top w:val="nil"/>
              <w:left w:val="nil"/>
              <w:bottom w:val="single" w:sz="8" w:space="0" w:color="auto"/>
              <w:right w:val="single" w:sz="8" w:space="0" w:color="auto"/>
            </w:tcBorders>
            <w:shd w:val="clear" w:color="auto" w:fill="auto"/>
            <w:noWrap/>
            <w:vAlign w:val="bottom"/>
          </w:tcPr>
          <w:p w:rsidR="009D2D68" w:rsidRPr="0056166F" w:rsidRDefault="009D2D68" w:rsidP="00E762FA">
            <w:pPr>
              <w:suppressAutoHyphens w:val="0"/>
              <w:spacing w:line="240" w:lineRule="auto"/>
              <w:jc w:val="center"/>
              <w:rPr>
                <w:rFonts w:ascii="Calibri" w:hAnsi="Calibri"/>
                <w:sz w:val="20"/>
                <w:szCs w:val="20"/>
                <w:lang w:eastAsia="pl-PL"/>
              </w:rPr>
            </w:pPr>
            <w:r w:rsidRPr="0056166F">
              <w:rPr>
                <w:rFonts w:ascii="Calibri" w:hAnsi="Calibri"/>
                <w:sz w:val="20"/>
                <w:szCs w:val="20"/>
                <w:lang w:eastAsia="pl-PL"/>
              </w:rPr>
              <w:t>21980</w:t>
            </w:r>
          </w:p>
        </w:tc>
        <w:tc>
          <w:tcPr>
            <w:tcW w:w="1658" w:type="dxa"/>
            <w:tcBorders>
              <w:top w:val="nil"/>
              <w:left w:val="nil"/>
              <w:bottom w:val="single" w:sz="8" w:space="0" w:color="auto"/>
              <w:right w:val="single" w:sz="8" w:space="0" w:color="auto"/>
            </w:tcBorders>
          </w:tcPr>
          <w:p w:rsidR="009D2D68" w:rsidRPr="0056166F" w:rsidRDefault="009D2D68" w:rsidP="00E762FA">
            <w:pPr>
              <w:suppressAutoHyphens w:val="0"/>
              <w:spacing w:line="240" w:lineRule="auto"/>
              <w:jc w:val="center"/>
              <w:rPr>
                <w:rFonts w:ascii="Calibri" w:hAnsi="Calibri"/>
                <w:sz w:val="20"/>
                <w:szCs w:val="20"/>
                <w:lang w:eastAsia="pl-PL"/>
              </w:rPr>
            </w:pPr>
            <w:r w:rsidRPr="0056166F">
              <w:rPr>
                <w:rFonts w:ascii="Calibri" w:hAnsi="Calibri"/>
                <w:sz w:val="20"/>
                <w:szCs w:val="20"/>
                <w:lang w:eastAsia="pl-PL"/>
              </w:rPr>
              <w:t>5532</w:t>
            </w:r>
          </w:p>
        </w:tc>
      </w:tr>
      <w:tr w:rsidR="009D2D68" w:rsidRPr="0056166F" w:rsidTr="00E762FA">
        <w:trPr>
          <w:trHeight w:val="315"/>
          <w:jc w:val="center"/>
        </w:trPr>
        <w:tc>
          <w:tcPr>
            <w:tcW w:w="2017" w:type="dxa"/>
            <w:tcBorders>
              <w:top w:val="nil"/>
              <w:left w:val="single" w:sz="8" w:space="0" w:color="auto"/>
              <w:bottom w:val="single" w:sz="8" w:space="0" w:color="auto"/>
              <w:right w:val="single" w:sz="8" w:space="0" w:color="auto"/>
            </w:tcBorders>
            <w:shd w:val="clear" w:color="auto" w:fill="auto"/>
            <w:noWrap/>
            <w:vAlign w:val="bottom"/>
            <w:hideMark/>
          </w:tcPr>
          <w:p w:rsidR="009D2D68" w:rsidRPr="0056166F" w:rsidRDefault="009D2D68" w:rsidP="00E762FA">
            <w:pPr>
              <w:suppressAutoHyphens w:val="0"/>
              <w:spacing w:line="240" w:lineRule="auto"/>
              <w:jc w:val="left"/>
              <w:rPr>
                <w:rFonts w:ascii="Calibri" w:hAnsi="Calibri"/>
                <w:sz w:val="20"/>
                <w:szCs w:val="20"/>
                <w:lang w:eastAsia="pl-PL"/>
              </w:rPr>
            </w:pPr>
            <w:r w:rsidRPr="0056166F">
              <w:rPr>
                <w:rFonts w:ascii="Calibri" w:hAnsi="Calibri"/>
                <w:sz w:val="20"/>
                <w:szCs w:val="20"/>
                <w:lang w:eastAsia="pl-PL"/>
              </w:rPr>
              <w:t>Warmińsko-Mazurskie</w:t>
            </w:r>
          </w:p>
        </w:tc>
        <w:tc>
          <w:tcPr>
            <w:tcW w:w="1295" w:type="dxa"/>
            <w:tcBorders>
              <w:top w:val="nil"/>
              <w:left w:val="nil"/>
              <w:bottom w:val="single" w:sz="8" w:space="0" w:color="auto"/>
              <w:right w:val="single" w:sz="8" w:space="0" w:color="auto"/>
            </w:tcBorders>
            <w:shd w:val="clear" w:color="auto" w:fill="auto"/>
            <w:noWrap/>
            <w:vAlign w:val="bottom"/>
          </w:tcPr>
          <w:p w:rsidR="009D2D68" w:rsidRPr="0056166F" w:rsidRDefault="009D2D68" w:rsidP="00E762FA">
            <w:pPr>
              <w:suppressAutoHyphens w:val="0"/>
              <w:spacing w:line="240" w:lineRule="auto"/>
              <w:jc w:val="center"/>
              <w:rPr>
                <w:rFonts w:ascii="Calibri" w:hAnsi="Calibri"/>
                <w:sz w:val="20"/>
                <w:szCs w:val="20"/>
                <w:lang w:eastAsia="pl-PL"/>
              </w:rPr>
            </w:pPr>
            <w:r w:rsidRPr="0056166F">
              <w:rPr>
                <w:rFonts w:ascii="Calibri" w:hAnsi="Calibri"/>
                <w:sz w:val="20"/>
                <w:szCs w:val="20"/>
                <w:lang w:eastAsia="pl-PL"/>
              </w:rPr>
              <w:t>53617</w:t>
            </w:r>
          </w:p>
        </w:tc>
        <w:tc>
          <w:tcPr>
            <w:tcW w:w="1073" w:type="dxa"/>
            <w:tcBorders>
              <w:top w:val="nil"/>
              <w:left w:val="nil"/>
              <w:bottom w:val="single" w:sz="8" w:space="0" w:color="auto"/>
              <w:right w:val="single" w:sz="8" w:space="0" w:color="auto"/>
            </w:tcBorders>
            <w:shd w:val="clear" w:color="auto" w:fill="auto"/>
            <w:noWrap/>
            <w:vAlign w:val="bottom"/>
          </w:tcPr>
          <w:p w:rsidR="009D2D68" w:rsidRPr="0056166F" w:rsidRDefault="009D2D68" w:rsidP="00E762FA">
            <w:pPr>
              <w:suppressAutoHyphens w:val="0"/>
              <w:spacing w:line="240" w:lineRule="auto"/>
              <w:jc w:val="center"/>
              <w:rPr>
                <w:rFonts w:ascii="Calibri" w:hAnsi="Calibri"/>
                <w:sz w:val="20"/>
                <w:szCs w:val="20"/>
                <w:lang w:eastAsia="pl-PL"/>
              </w:rPr>
            </w:pPr>
            <w:r w:rsidRPr="0056166F">
              <w:rPr>
                <w:rFonts w:ascii="Calibri" w:hAnsi="Calibri"/>
                <w:sz w:val="20"/>
                <w:szCs w:val="20"/>
                <w:lang w:eastAsia="pl-PL"/>
              </w:rPr>
              <w:t>1957</w:t>
            </w:r>
          </w:p>
        </w:tc>
        <w:tc>
          <w:tcPr>
            <w:tcW w:w="992" w:type="dxa"/>
            <w:tcBorders>
              <w:top w:val="nil"/>
              <w:left w:val="nil"/>
              <w:bottom w:val="single" w:sz="8" w:space="0" w:color="auto"/>
              <w:right w:val="single" w:sz="8" w:space="0" w:color="auto"/>
            </w:tcBorders>
            <w:shd w:val="clear" w:color="auto" w:fill="auto"/>
            <w:noWrap/>
            <w:vAlign w:val="bottom"/>
          </w:tcPr>
          <w:p w:rsidR="009D2D68" w:rsidRPr="0056166F" w:rsidRDefault="009D2D68" w:rsidP="00E762FA">
            <w:pPr>
              <w:suppressAutoHyphens w:val="0"/>
              <w:spacing w:line="240" w:lineRule="auto"/>
              <w:jc w:val="center"/>
              <w:rPr>
                <w:rFonts w:ascii="Calibri" w:hAnsi="Calibri"/>
                <w:sz w:val="20"/>
                <w:szCs w:val="20"/>
                <w:lang w:eastAsia="pl-PL"/>
              </w:rPr>
            </w:pPr>
            <w:r w:rsidRPr="0056166F">
              <w:rPr>
                <w:rFonts w:ascii="Calibri" w:hAnsi="Calibri"/>
                <w:sz w:val="20"/>
                <w:szCs w:val="20"/>
                <w:lang w:eastAsia="pl-PL"/>
              </w:rPr>
              <w:t>9084</w:t>
            </w:r>
          </w:p>
        </w:tc>
        <w:tc>
          <w:tcPr>
            <w:tcW w:w="992" w:type="dxa"/>
            <w:tcBorders>
              <w:top w:val="nil"/>
              <w:left w:val="nil"/>
              <w:bottom w:val="single" w:sz="8" w:space="0" w:color="auto"/>
              <w:right w:val="single" w:sz="8" w:space="0" w:color="auto"/>
            </w:tcBorders>
            <w:shd w:val="clear" w:color="auto" w:fill="auto"/>
            <w:noWrap/>
            <w:vAlign w:val="bottom"/>
          </w:tcPr>
          <w:p w:rsidR="009D2D68" w:rsidRPr="0056166F" w:rsidRDefault="009D2D68" w:rsidP="00E762FA">
            <w:pPr>
              <w:suppressAutoHyphens w:val="0"/>
              <w:spacing w:line="240" w:lineRule="auto"/>
              <w:jc w:val="center"/>
              <w:rPr>
                <w:rFonts w:ascii="Calibri" w:hAnsi="Calibri"/>
                <w:sz w:val="20"/>
                <w:szCs w:val="20"/>
                <w:lang w:eastAsia="pl-PL"/>
              </w:rPr>
            </w:pPr>
            <w:r w:rsidRPr="0056166F">
              <w:rPr>
                <w:rFonts w:ascii="Calibri" w:hAnsi="Calibri"/>
                <w:sz w:val="20"/>
                <w:szCs w:val="20"/>
                <w:lang w:eastAsia="pl-PL"/>
              </w:rPr>
              <w:t>16901</w:t>
            </w:r>
          </w:p>
        </w:tc>
        <w:tc>
          <w:tcPr>
            <w:tcW w:w="952" w:type="dxa"/>
            <w:tcBorders>
              <w:top w:val="nil"/>
              <w:left w:val="nil"/>
              <w:bottom w:val="single" w:sz="8" w:space="0" w:color="auto"/>
              <w:right w:val="single" w:sz="8" w:space="0" w:color="auto"/>
            </w:tcBorders>
            <w:shd w:val="clear" w:color="auto" w:fill="auto"/>
            <w:noWrap/>
            <w:vAlign w:val="bottom"/>
          </w:tcPr>
          <w:p w:rsidR="009D2D68" w:rsidRPr="0056166F" w:rsidRDefault="009D2D68" w:rsidP="00E762FA">
            <w:pPr>
              <w:suppressAutoHyphens w:val="0"/>
              <w:spacing w:line="240" w:lineRule="auto"/>
              <w:jc w:val="center"/>
              <w:rPr>
                <w:rFonts w:ascii="Calibri" w:hAnsi="Calibri"/>
                <w:sz w:val="20"/>
                <w:szCs w:val="20"/>
                <w:lang w:eastAsia="pl-PL"/>
              </w:rPr>
            </w:pPr>
            <w:r w:rsidRPr="0056166F">
              <w:rPr>
                <w:rFonts w:ascii="Calibri" w:hAnsi="Calibri"/>
                <w:sz w:val="20"/>
                <w:szCs w:val="20"/>
                <w:lang w:eastAsia="pl-PL"/>
              </w:rPr>
              <w:t>25675</w:t>
            </w:r>
          </w:p>
        </w:tc>
        <w:tc>
          <w:tcPr>
            <w:tcW w:w="1658" w:type="dxa"/>
            <w:tcBorders>
              <w:top w:val="nil"/>
              <w:left w:val="nil"/>
              <w:bottom w:val="single" w:sz="8" w:space="0" w:color="auto"/>
              <w:right w:val="single" w:sz="8" w:space="0" w:color="auto"/>
            </w:tcBorders>
          </w:tcPr>
          <w:p w:rsidR="009D2D68" w:rsidRPr="0056166F" w:rsidRDefault="009D2D68" w:rsidP="00E762FA">
            <w:pPr>
              <w:suppressAutoHyphens w:val="0"/>
              <w:spacing w:line="240" w:lineRule="auto"/>
              <w:jc w:val="center"/>
              <w:rPr>
                <w:rFonts w:ascii="Calibri" w:hAnsi="Calibri"/>
                <w:sz w:val="20"/>
                <w:szCs w:val="20"/>
                <w:lang w:eastAsia="pl-PL"/>
              </w:rPr>
            </w:pPr>
            <w:r w:rsidRPr="0056166F">
              <w:rPr>
                <w:rFonts w:ascii="Calibri" w:hAnsi="Calibri"/>
                <w:sz w:val="20"/>
                <w:szCs w:val="20"/>
                <w:lang w:eastAsia="pl-PL"/>
              </w:rPr>
              <w:t>7769</w:t>
            </w:r>
          </w:p>
        </w:tc>
      </w:tr>
      <w:tr w:rsidR="009D2D68" w:rsidRPr="0056166F" w:rsidTr="00E762FA">
        <w:trPr>
          <w:trHeight w:val="315"/>
          <w:jc w:val="center"/>
        </w:trPr>
        <w:tc>
          <w:tcPr>
            <w:tcW w:w="2017" w:type="dxa"/>
            <w:tcBorders>
              <w:top w:val="nil"/>
              <w:left w:val="single" w:sz="8" w:space="0" w:color="auto"/>
              <w:bottom w:val="single" w:sz="8" w:space="0" w:color="auto"/>
              <w:right w:val="single" w:sz="8" w:space="0" w:color="auto"/>
            </w:tcBorders>
            <w:shd w:val="clear" w:color="auto" w:fill="auto"/>
            <w:noWrap/>
            <w:vAlign w:val="bottom"/>
            <w:hideMark/>
          </w:tcPr>
          <w:p w:rsidR="009D2D68" w:rsidRPr="0056166F" w:rsidRDefault="009D2D68" w:rsidP="00E762FA">
            <w:pPr>
              <w:suppressAutoHyphens w:val="0"/>
              <w:spacing w:line="240" w:lineRule="auto"/>
              <w:jc w:val="left"/>
              <w:rPr>
                <w:rFonts w:ascii="Calibri" w:hAnsi="Calibri"/>
                <w:sz w:val="20"/>
                <w:szCs w:val="20"/>
                <w:lang w:eastAsia="pl-PL"/>
              </w:rPr>
            </w:pPr>
            <w:r w:rsidRPr="0056166F">
              <w:rPr>
                <w:rFonts w:ascii="Calibri" w:hAnsi="Calibri"/>
                <w:sz w:val="20"/>
                <w:szCs w:val="20"/>
                <w:lang w:eastAsia="pl-PL"/>
              </w:rPr>
              <w:t>Wielkopolskie</w:t>
            </w:r>
          </w:p>
        </w:tc>
        <w:tc>
          <w:tcPr>
            <w:tcW w:w="1295" w:type="dxa"/>
            <w:tcBorders>
              <w:top w:val="nil"/>
              <w:left w:val="nil"/>
              <w:bottom w:val="single" w:sz="8" w:space="0" w:color="auto"/>
              <w:right w:val="single" w:sz="8" w:space="0" w:color="auto"/>
            </w:tcBorders>
            <w:shd w:val="clear" w:color="auto" w:fill="auto"/>
            <w:noWrap/>
            <w:vAlign w:val="bottom"/>
          </w:tcPr>
          <w:p w:rsidR="009D2D68" w:rsidRPr="0056166F" w:rsidRDefault="009D2D68" w:rsidP="00E762FA">
            <w:pPr>
              <w:suppressAutoHyphens w:val="0"/>
              <w:spacing w:line="240" w:lineRule="auto"/>
              <w:jc w:val="center"/>
              <w:rPr>
                <w:rFonts w:ascii="Calibri" w:hAnsi="Calibri"/>
                <w:sz w:val="20"/>
                <w:szCs w:val="20"/>
                <w:lang w:eastAsia="pl-PL"/>
              </w:rPr>
            </w:pPr>
            <w:r w:rsidRPr="0056166F">
              <w:rPr>
                <w:rFonts w:ascii="Calibri" w:hAnsi="Calibri"/>
                <w:sz w:val="20"/>
                <w:szCs w:val="20"/>
                <w:lang w:eastAsia="pl-PL"/>
              </w:rPr>
              <w:t>86429</w:t>
            </w:r>
          </w:p>
        </w:tc>
        <w:tc>
          <w:tcPr>
            <w:tcW w:w="1073" w:type="dxa"/>
            <w:tcBorders>
              <w:top w:val="nil"/>
              <w:left w:val="nil"/>
              <w:bottom w:val="single" w:sz="8" w:space="0" w:color="auto"/>
              <w:right w:val="single" w:sz="8" w:space="0" w:color="auto"/>
            </w:tcBorders>
            <w:shd w:val="clear" w:color="auto" w:fill="auto"/>
            <w:noWrap/>
            <w:vAlign w:val="bottom"/>
          </w:tcPr>
          <w:p w:rsidR="009D2D68" w:rsidRPr="0056166F" w:rsidRDefault="009D2D68" w:rsidP="00E762FA">
            <w:pPr>
              <w:suppressAutoHyphens w:val="0"/>
              <w:spacing w:line="240" w:lineRule="auto"/>
              <w:jc w:val="center"/>
              <w:rPr>
                <w:rFonts w:ascii="Calibri" w:hAnsi="Calibri"/>
                <w:sz w:val="20"/>
                <w:szCs w:val="20"/>
                <w:lang w:eastAsia="pl-PL"/>
              </w:rPr>
            </w:pPr>
            <w:r w:rsidRPr="0056166F">
              <w:rPr>
                <w:rFonts w:ascii="Calibri" w:hAnsi="Calibri"/>
                <w:sz w:val="20"/>
                <w:szCs w:val="20"/>
                <w:lang w:eastAsia="pl-PL"/>
              </w:rPr>
              <w:t>2918</w:t>
            </w:r>
          </w:p>
        </w:tc>
        <w:tc>
          <w:tcPr>
            <w:tcW w:w="992" w:type="dxa"/>
            <w:tcBorders>
              <w:top w:val="nil"/>
              <w:left w:val="nil"/>
              <w:bottom w:val="single" w:sz="8" w:space="0" w:color="auto"/>
              <w:right w:val="single" w:sz="8" w:space="0" w:color="auto"/>
            </w:tcBorders>
            <w:shd w:val="clear" w:color="auto" w:fill="auto"/>
            <w:noWrap/>
            <w:vAlign w:val="bottom"/>
          </w:tcPr>
          <w:p w:rsidR="009D2D68" w:rsidRPr="0056166F" w:rsidRDefault="009D2D68" w:rsidP="00E762FA">
            <w:pPr>
              <w:suppressAutoHyphens w:val="0"/>
              <w:spacing w:line="240" w:lineRule="auto"/>
              <w:jc w:val="center"/>
              <w:rPr>
                <w:rFonts w:ascii="Calibri" w:hAnsi="Calibri"/>
                <w:sz w:val="20"/>
                <w:szCs w:val="20"/>
                <w:lang w:eastAsia="pl-PL"/>
              </w:rPr>
            </w:pPr>
            <w:r w:rsidRPr="0056166F">
              <w:rPr>
                <w:rFonts w:ascii="Calibri" w:hAnsi="Calibri"/>
                <w:sz w:val="20"/>
                <w:szCs w:val="20"/>
                <w:lang w:eastAsia="pl-PL"/>
              </w:rPr>
              <w:t>13520</w:t>
            </w:r>
          </w:p>
        </w:tc>
        <w:tc>
          <w:tcPr>
            <w:tcW w:w="992" w:type="dxa"/>
            <w:tcBorders>
              <w:top w:val="nil"/>
              <w:left w:val="nil"/>
              <w:bottom w:val="single" w:sz="8" w:space="0" w:color="auto"/>
              <w:right w:val="single" w:sz="8" w:space="0" w:color="auto"/>
            </w:tcBorders>
            <w:shd w:val="clear" w:color="auto" w:fill="auto"/>
            <w:noWrap/>
            <w:vAlign w:val="bottom"/>
          </w:tcPr>
          <w:p w:rsidR="009D2D68" w:rsidRPr="0056166F" w:rsidRDefault="009D2D68" w:rsidP="00E762FA">
            <w:pPr>
              <w:suppressAutoHyphens w:val="0"/>
              <w:spacing w:line="240" w:lineRule="auto"/>
              <w:jc w:val="center"/>
              <w:rPr>
                <w:rFonts w:ascii="Calibri" w:hAnsi="Calibri"/>
                <w:sz w:val="20"/>
                <w:szCs w:val="20"/>
                <w:lang w:eastAsia="pl-PL"/>
              </w:rPr>
            </w:pPr>
            <w:r w:rsidRPr="0056166F">
              <w:rPr>
                <w:rFonts w:ascii="Calibri" w:hAnsi="Calibri"/>
                <w:sz w:val="20"/>
                <w:szCs w:val="20"/>
                <w:lang w:eastAsia="pl-PL"/>
              </w:rPr>
              <w:t>26484</w:t>
            </w:r>
          </w:p>
        </w:tc>
        <w:tc>
          <w:tcPr>
            <w:tcW w:w="952" w:type="dxa"/>
            <w:tcBorders>
              <w:top w:val="nil"/>
              <w:left w:val="nil"/>
              <w:bottom w:val="single" w:sz="8" w:space="0" w:color="auto"/>
              <w:right w:val="single" w:sz="8" w:space="0" w:color="auto"/>
            </w:tcBorders>
            <w:shd w:val="clear" w:color="auto" w:fill="auto"/>
            <w:noWrap/>
            <w:vAlign w:val="bottom"/>
          </w:tcPr>
          <w:p w:rsidR="009D2D68" w:rsidRPr="0056166F" w:rsidRDefault="009D2D68" w:rsidP="00E762FA">
            <w:pPr>
              <w:suppressAutoHyphens w:val="0"/>
              <w:spacing w:line="240" w:lineRule="auto"/>
              <w:jc w:val="center"/>
              <w:rPr>
                <w:rFonts w:ascii="Calibri" w:hAnsi="Calibri"/>
                <w:sz w:val="20"/>
                <w:szCs w:val="20"/>
                <w:lang w:eastAsia="pl-PL"/>
              </w:rPr>
            </w:pPr>
            <w:r w:rsidRPr="0056166F">
              <w:rPr>
                <w:rFonts w:ascii="Calibri" w:hAnsi="Calibri"/>
                <w:sz w:val="20"/>
                <w:szCs w:val="20"/>
                <w:lang w:eastAsia="pl-PL"/>
              </w:rPr>
              <w:t>43507</w:t>
            </w:r>
          </w:p>
        </w:tc>
        <w:tc>
          <w:tcPr>
            <w:tcW w:w="1658" w:type="dxa"/>
            <w:tcBorders>
              <w:top w:val="nil"/>
              <w:left w:val="nil"/>
              <w:bottom w:val="single" w:sz="8" w:space="0" w:color="auto"/>
              <w:right w:val="single" w:sz="8" w:space="0" w:color="auto"/>
            </w:tcBorders>
          </w:tcPr>
          <w:p w:rsidR="009D2D68" w:rsidRPr="0056166F" w:rsidRDefault="009D2D68" w:rsidP="00E762FA">
            <w:pPr>
              <w:suppressAutoHyphens w:val="0"/>
              <w:spacing w:line="240" w:lineRule="auto"/>
              <w:jc w:val="center"/>
              <w:rPr>
                <w:rFonts w:ascii="Calibri" w:hAnsi="Calibri"/>
                <w:sz w:val="20"/>
                <w:szCs w:val="20"/>
                <w:lang w:eastAsia="pl-PL"/>
              </w:rPr>
            </w:pPr>
            <w:r w:rsidRPr="0056166F">
              <w:rPr>
                <w:rFonts w:ascii="Calibri" w:hAnsi="Calibri"/>
                <w:sz w:val="20"/>
                <w:szCs w:val="20"/>
                <w:lang w:eastAsia="pl-PL"/>
              </w:rPr>
              <w:t>9646</w:t>
            </w:r>
          </w:p>
        </w:tc>
      </w:tr>
      <w:tr w:rsidR="009D2D68" w:rsidRPr="0056166F" w:rsidTr="00E762FA">
        <w:trPr>
          <w:trHeight w:val="315"/>
          <w:jc w:val="center"/>
        </w:trPr>
        <w:tc>
          <w:tcPr>
            <w:tcW w:w="2017" w:type="dxa"/>
            <w:tcBorders>
              <w:top w:val="nil"/>
              <w:left w:val="single" w:sz="8" w:space="0" w:color="auto"/>
              <w:bottom w:val="single" w:sz="8" w:space="0" w:color="auto"/>
              <w:right w:val="single" w:sz="8" w:space="0" w:color="auto"/>
            </w:tcBorders>
            <w:shd w:val="clear" w:color="auto" w:fill="auto"/>
            <w:noWrap/>
            <w:vAlign w:val="bottom"/>
            <w:hideMark/>
          </w:tcPr>
          <w:p w:rsidR="009D2D68" w:rsidRPr="0056166F" w:rsidRDefault="009D2D68" w:rsidP="00E762FA">
            <w:pPr>
              <w:suppressAutoHyphens w:val="0"/>
              <w:spacing w:line="240" w:lineRule="auto"/>
              <w:jc w:val="left"/>
              <w:rPr>
                <w:rFonts w:ascii="Calibri" w:hAnsi="Calibri"/>
                <w:sz w:val="20"/>
                <w:szCs w:val="20"/>
                <w:lang w:eastAsia="pl-PL"/>
              </w:rPr>
            </w:pPr>
            <w:r w:rsidRPr="0056166F">
              <w:rPr>
                <w:rFonts w:ascii="Calibri" w:hAnsi="Calibri"/>
                <w:sz w:val="20"/>
                <w:szCs w:val="20"/>
                <w:lang w:eastAsia="pl-PL"/>
              </w:rPr>
              <w:t>Zachodniopomorskie</w:t>
            </w:r>
          </w:p>
        </w:tc>
        <w:tc>
          <w:tcPr>
            <w:tcW w:w="1295" w:type="dxa"/>
            <w:tcBorders>
              <w:top w:val="nil"/>
              <w:left w:val="nil"/>
              <w:bottom w:val="single" w:sz="8" w:space="0" w:color="auto"/>
              <w:right w:val="single" w:sz="8" w:space="0" w:color="auto"/>
            </w:tcBorders>
            <w:shd w:val="clear" w:color="auto" w:fill="auto"/>
            <w:noWrap/>
            <w:vAlign w:val="bottom"/>
          </w:tcPr>
          <w:p w:rsidR="009D2D68" w:rsidRPr="0056166F" w:rsidRDefault="009D2D68" w:rsidP="00E762FA">
            <w:pPr>
              <w:suppressAutoHyphens w:val="0"/>
              <w:spacing w:line="240" w:lineRule="auto"/>
              <w:jc w:val="center"/>
              <w:rPr>
                <w:rFonts w:ascii="Calibri" w:hAnsi="Calibri"/>
                <w:sz w:val="20"/>
                <w:szCs w:val="20"/>
                <w:lang w:eastAsia="pl-PL"/>
              </w:rPr>
            </w:pPr>
            <w:r w:rsidRPr="0056166F">
              <w:rPr>
                <w:rFonts w:ascii="Calibri" w:hAnsi="Calibri"/>
                <w:sz w:val="20"/>
                <w:szCs w:val="20"/>
                <w:lang w:eastAsia="pl-PL"/>
              </w:rPr>
              <w:t>69464</w:t>
            </w:r>
          </w:p>
        </w:tc>
        <w:tc>
          <w:tcPr>
            <w:tcW w:w="1073" w:type="dxa"/>
            <w:tcBorders>
              <w:top w:val="nil"/>
              <w:left w:val="nil"/>
              <w:bottom w:val="single" w:sz="8" w:space="0" w:color="auto"/>
              <w:right w:val="single" w:sz="8" w:space="0" w:color="auto"/>
            </w:tcBorders>
            <w:shd w:val="clear" w:color="auto" w:fill="auto"/>
            <w:noWrap/>
            <w:vAlign w:val="bottom"/>
          </w:tcPr>
          <w:p w:rsidR="009D2D68" w:rsidRPr="0056166F" w:rsidRDefault="009D2D68" w:rsidP="00E762FA">
            <w:pPr>
              <w:suppressAutoHyphens w:val="0"/>
              <w:spacing w:line="240" w:lineRule="auto"/>
              <w:jc w:val="center"/>
              <w:rPr>
                <w:rFonts w:ascii="Calibri" w:hAnsi="Calibri"/>
                <w:sz w:val="20"/>
                <w:szCs w:val="20"/>
                <w:lang w:eastAsia="pl-PL"/>
              </w:rPr>
            </w:pPr>
            <w:r w:rsidRPr="0056166F">
              <w:rPr>
                <w:rFonts w:ascii="Calibri" w:hAnsi="Calibri"/>
                <w:sz w:val="20"/>
                <w:szCs w:val="20"/>
                <w:lang w:eastAsia="pl-PL"/>
              </w:rPr>
              <w:t>2513</w:t>
            </w:r>
          </w:p>
        </w:tc>
        <w:tc>
          <w:tcPr>
            <w:tcW w:w="992" w:type="dxa"/>
            <w:tcBorders>
              <w:top w:val="nil"/>
              <w:left w:val="nil"/>
              <w:bottom w:val="single" w:sz="8" w:space="0" w:color="auto"/>
              <w:right w:val="single" w:sz="8" w:space="0" w:color="auto"/>
            </w:tcBorders>
            <w:shd w:val="clear" w:color="auto" w:fill="auto"/>
            <w:noWrap/>
            <w:vAlign w:val="bottom"/>
          </w:tcPr>
          <w:p w:rsidR="009D2D68" w:rsidRPr="0056166F" w:rsidRDefault="009D2D68" w:rsidP="00E762FA">
            <w:pPr>
              <w:suppressAutoHyphens w:val="0"/>
              <w:spacing w:line="240" w:lineRule="auto"/>
              <w:jc w:val="center"/>
              <w:rPr>
                <w:rFonts w:ascii="Calibri" w:hAnsi="Calibri"/>
                <w:sz w:val="20"/>
                <w:szCs w:val="20"/>
                <w:lang w:eastAsia="pl-PL"/>
              </w:rPr>
            </w:pPr>
            <w:r w:rsidRPr="0056166F">
              <w:rPr>
                <w:rFonts w:ascii="Calibri" w:hAnsi="Calibri"/>
                <w:sz w:val="20"/>
                <w:szCs w:val="20"/>
                <w:lang w:eastAsia="pl-PL"/>
              </w:rPr>
              <w:t>11206</w:t>
            </w:r>
          </w:p>
        </w:tc>
        <w:tc>
          <w:tcPr>
            <w:tcW w:w="992" w:type="dxa"/>
            <w:tcBorders>
              <w:top w:val="nil"/>
              <w:left w:val="nil"/>
              <w:bottom w:val="single" w:sz="8" w:space="0" w:color="auto"/>
              <w:right w:val="single" w:sz="8" w:space="0" w:color="auto"/>
            </w:tcBorders>
            <w:shd w:val="clear" w:color="auto" w:fill="auto"/>
            <w:noWrap/>
            <w:vAlign w:val="bottom"/>
            <w:hideMark/>
          </w:tcPr>
          <w:p w:rsidR="009D2D68" w:rsidRPr="0056166F" w:rsidRDefault="009D2D68" w:rsidP="00E762FA">
            <w:pPr>
              <w:suppressAutoHyphens w:val="0"/>
              <w:spacing w:line="240" w:lineRule="auto"/>
              <w:jc w:val="center"/>
              <w:rPr>
                <w:rFonts w:ascii="Calibri" w:hAnsi="Calibri"/>
                <w:sz w:val="20"/>
                <w:szCs w:val="20"/>
                <w:lang w:eastAsia="pl-PL"/>
              </w:rPr>
            </w:pPr>
            <w:r w:rsidRPr="0056166F">
              <w:rPr>
                <w:rFonts w:ascii="Calibri" w:hAnsi="Calibri"/>
                <w:sz w:val="20"/>
                <w:szCs w:val="20"/>
                <w:lang w:eastAsia="pl-PL"/>
              </w:rPr>
              <w:t>22505</w:t>
            </w:r>
          </w:p>
        </w:tc>
        <w:tc>
          <w:tcPr>
            <w:tcW w:w="952" w:type="dxa"/>
            <w:tcBorders>
              <w:top w:val="nil"/>
              <w:left w:val="nil"/>
              <w:bottom w:val="single" w:sz="8" w:space="0" w:color="auto"/>
              <w:right w:val="single" w:sz="8" w:space="0" w:color="auto"/>
            </w:tcBorders>
            <w:shd w:val="clear" w:color="auto" w:fill="auto"/>
            <w:noWrap/>
            <w:vAlign w:val="bottom"/>
            <w:hideMark/>
          </w:tcPr>
          <w:p w:rsidR="009D2D68" w:rsidRPr="0056166F" w:rsidRDefault="009D2D68" w:rsidP="00E762FA">
            <w:pPr>
              <w:suppressAutoHyphens w:val="0"/>
              <w:spacing w:line="240" w:lineRule="auto"/>
              <w:jc w:val="center"/>
              <w:rPr>
                <w:rFonts w:ascii="Calibri" w:hAnsi="Calibri"/>
                <w:sz w:val="20"/>
                <w:szCs w:val="20"/>
                <w:lang w:eastAsia="pl-PL"/>
              </w:rPr>
            </w:pPr>
            <w:r w:rsidRPr="0056166F">
              <w:rPr>
                <w:rFonts w:ascii="Calibri" w:hAnsi="Calibri"/>
                <w:sz w:val="20"/>
                <w:szCs w:val="20"/>
                <w:lang w:eastAsia="pl-PL"/>
              </w:rPr>
              <w:t>33240</w:t>
            </w:r>
          </w:p>
        </w:tc>
        <w:tc>
          <w:tcPr>
            <w:tcW w:w="1658" w:type="dxa"/>
            <w:tcBorders>
              <w:top w:val="nil"/>
              <w:left w:val="nil"/>
              <w:bottom w:val="single" w:sz="8" w:space="0" w:color="auto"/>
              <w:right w:val="single" w:sz="8" w:space="0" w:color="auto"/>
            </w:tcBorders>
          </w:tcPr>
          <w:p w:rsidR="009D2D68" w:rsidRPr="0056166F" w:rsidRDefault="009D2D68" w:rsidP="00E762FA">
            <w:pPr>
              <w:suppressAutoHyphens w:val="0"/>
              <w:spacing w:line="240" w:lineRule="auto"/>
              <w:jc w:val="center"/>
              <w:rPr>
                <w:rFonts w:ascii="Calibri" w:hAnsi="Calibri"/>
                <w:sz w:val="20"/>
                <w:szCs w:val="20"/>
                <w:lang w:eastAsia="pl-PL"/>
              </w:rPr>
            </w:pPr>
            <w:r w:rsidRPr="0056166F">
              <w:rPr>
                <w:rFonts w:ascii="Calibri" w:hAnsi="Calibri"/>
                <w:sz w:val="20"/>
                <w:szCs w:val="20"/>
                <w:lang w:eastAsia="pl-PL"/>
              </w:rPr>
              <w:t>8099</w:t>
            </w:r>
          </w:p>
        </w:tc>
      </w:tr>
      <w:tr w:rsidR="009D2D68" w:rsidRPr="0056166F" w:rsidTr="00E762FA">
        <w:trPr>
          <w:trHeight w:val="315"/>
          <w:jc w:val="center"/>
        </w:trPr>
        <w:tc>
          <w:tcPr>
            <w:tcW w:w="2017" w:type="dxa"/>
            <w:tcBorders>
              <w:top w:val="nil"/>
              <w:left w:val="single" w:sz="8" w:space="0" w:color="auto"/>
              <w:bottom w:val="single" w:sz="8" w:space="0" w:color="auto"/>
              <w:right w:val="single" w:sz="8" w:space="0" w:color="auto"/>
            </w:tcBorders>
            <w:shd w:val="clear" w:color="auto" w:fill="auto"/>
            <w:noWrap/>
            <w:vAlign w:val="bottom"/>
            <w:hideMark/>
          </w:tcPr>
          <w:p w:rsidR="009D2D68" w:rsidRPr="0056166F" w:rsidRDefault="009D2D68" w:rsidP="00E762FA">
            <w:pPr>
              <w:suppressAutoHyphens w:val="0"/>
              <w:spacing w:line="240" w:lineRule="auto"/>
              <w:jc w:val="left"/>
              <w:rPr>
                <w:rFonts w:ascii="Calibri" w:hAnsi="Calibri"/>
                <w:b/>
                <w:sz w:val="20"/>
                <w:szCs w:val="20"/>
                <w:lang w:eastAsia="pl-PL"/>
              </w:rPr>
            </w:pPr>
            <w:r w:rsidRPr="0056166F">
              <w:rPr>
                <w:rFonts w:ascii="Calibri" w:hAnsi="Calibri"/>
                <w:b/>
                <w:sz w:val="20"/>
                <w:szCs w:val="20"/>
                <w:lang w:eastAsia="pl-PL"/>
              </w:rPr>
              <w:t>Polska</w:t>
            </w:r>
          </w:p>
        </w:tc>
        <w:tc>
          <w:tcPr>
            <w:tcW w:w="1295" w:type="dxa"/>
            <w:tcBorders>
              <w:top w:val="nil"/>
              <w:left w:val="nil"/>
              <w:bottom w:val="single" w:sz="8" w:space="0" w:color="auto"/>
              <w:right w:val="single" w:sz="8" w:space="0" w:color="auto"/>
            </w:tcBorders>
            <w:shd w:val="clear" w:color="auto" w:fill="auto"/>
            <w:noWrap/>
            <w:vAlign w:val="bottom"/>
          </w:tcPr>
          <w:p w:rsidR="009D2D68" w:rsidRPr="0056166F" w:rsidRDefault="009D2D68" w:rsidP="00E762FA">
            <w:pPr>
              <w:suppressAutoHyphens w:val="0"/>
              <w:spacing w:line="240" w:lineRule="auto"/>
              <w:jc w:val="center"/>
              <w:rPr>
                <w:rFonts w:ascii="Calibri" w:hAnsi="Calibri"/>
                <w:b/>
                <w:sz w:val="20"/>
                <w:szCs w:val="20"/>
                <w:lang w:eastAsia="pl-PL"/>
              </w:rPr>
            </w:pPr>
            <w:r w:rsidRPr="0056166F">
              <w:rPr>
                <w:rFonts w:ascii="Calibri" w:hAnsi="Calibri"/>
                <w:b/>
                <w:sz w:val="20"/>
                <w:szCs w:val="20"/>
                <w:lang w:eastAsia="pl-PL"/>
              </w:rPr>
              <w:t>1292868</w:t>
            </w:r>
          </w:p>
        </w:tc>
        <w:tc>
          <w:tcPr>
            <w:tcW w:w="1073" w:type="dxa"/>
            <w:tcBorders>
              <w:top w:val="nil"/>
              <w:left w:val="nil"/>
              <w:bottom w:val="single" w:sz="8" w:space="0" w:color="auto"/>
              <w:right w:val="single" w:sz="8" w:space="0" w:color="auto"/>
            </w:tcBorders>
            <w:shd w:val="clear" w:color="auto" w:fill="auto"/>
            <w:noWrap/>
            <w:vAlign w:val="bottom"/>
          </w:tcPr>
          <w:p w:rsidR="009D2D68" w:rsidRPr="0056166F" w:rsidRDefault="009D2D68" w:rsidP="00E762FA">
            <w:pPr>
              <w:suppressAutoHyphens w:val="0"/>
              <w:spacing w:line="240" w:lineRule="auto"/>
              <w:jc w:val="center"/>
              <w:rPr>
                <w:rFonts w:ascii="Calibri" w:hAnsi="Calibri"/>
                <w:b/>
                <w:sz w:val="20"/>
                <w:szCs w:val="20"/>
                <w:lang w:eastAsia="pl-PL"/>
              </w:rPr>
            </w:pPr>
            <w:r w:rsidRPr="0056166F">
              <w:rPr>
                <w:rFonts w:ascii="Calibri" w:hAnsi="Calibri"/>
                <w:b/>
                <w:sz w:val="20"/>
                <w:szCs w:val="20"/>
                <w:lang w:eastAsia="pl-PL"/>
              </w:rPr>
              <w:t>45908</w:t>
            </w:r>
          </w:p>
        </w:tc>
        <w:tc>
          <w:tcPr>
            <w:tcW w:w="992" w:type="dxa"/>
            <w:tcBorders>
              <w:top w:val="nil"/>
              <w:left w:val="nil"/>
              <w:bottom w:val="single" w:sz="8" w:space="0" w:color="auto"/>
              <w:right w:val="single" w:sz="8" w:space="0" w:color="auto"/>
            </w:tcBorders>
            <w:shd w:val="clear" w:color="auto" w:fill="auto"/>
            <w:noWrap/>
            <w:vAlign w:val="bottom"/>
          </w:tcPr>
          <w:p w:rsidR="009D2D68" w:rsidRPr="0056166F" w:rsidRDefault="009D2D68" w:rsidP="00E762FA">
            <w:pPr>
              <w:suppressAutoHyphens w:val="0"/>
              <w:spacing w:line="240" w:lineRule="auto"/>
              <w:jc w:val="center"/>
              <w:rPr>
                <w:rFonts w:ascii="Calibri" w:hAnsi="Calibri"/>
                <w:b/>
                <w:sz w:val="20"/>
                <w:szCs w:val="20"/>
                <w:lang w:eastAsia="pl-PL"/>
              </w:rPr>
            </w:pPr>
            <w:r w:rsidRPr="0056166F">
              <w:rPr>
                <w:rFonts w:ascii="Calibri" w:hAnsi="Calibri"/>
                <w:b/>
                <w:sz w:val="20"/>
                <w:szCs w:val="20"/>
                <w:lang w:eastAsia="pl-PL"/>
              </w:rPr>
              <w:t>221513</w:t>
            </w:r>
          </w:p>
        </w:tc>
        <w:tc>
          <w:tcPr>
            <w:tcW w:w="992" w:type="dxa"/>
            <w:tcBorders>
              <w:top w:val="nil"/>
              <w:left w:val="nil"/>
              <w:bottom w:val="single" w:sz="8" w:space="0" w:color="auto"/>
              <w:right w:val="single" w:sz="8" w:space="0" w:color="auto"/>
            </w:tcBorders>
            <w:shd w:val="clear" w:color="auto" w:fill="auto"/>
            <w:noWrap/>
            <w:vAlign w:val="bottom"/>
            <w:hideMark/>
          </w:tcPr>
          <w:p w:rsidR="009D2D68" w:rsidRPr="0056166F" w:rsidRDefault="009D2D68" w:rsidP="00E762FA">
            <w:pPr>
              <w:suppressAutoHyphens w:val="0"/>
              <w:spacing w:line="240" w:lineRule="auto"/>
              <w:jc w:val="center"/>
              <w:rPr>
                <w:rFonts w:ascii="Calibri" w:hAnsi="Calibri"/>
                <w:b/>
                <w:sz w:val="20"/>
                <w:szCs w:val="20"/>
                <w:lang w:eastAsia="pl-PL"/>
              </w:rPr>
            </w:pPr>
            <w:r w:rsidRPr="0056166F">
              <w:rPr>
                <w:rFonts w:ascii="Calibri" w:hAnsi="Calibri"/>
                <w:b/>
                <w:sz w:val="20"/>
                <w:szCs w:val="20"/>
                <w:lang w:eastAsia="pl-PL"/>
              </w:rPr>
              <w:t>415264</w:t>
            </w:r>
          </w:p>
        </w:tc>
        <w:tc>
          <w:tcPr>
            <w:tcW w:w="952" w:type="dxa"/>
            <w:tcBorders>
              <w:top w:val="nil"/>
              <w:left w:val="nil"/>
              <w:bottom w:val="single" w:sz="8" w:space="0" w:color="auto"/>
              <w:right w:val="single" w:sz="8" w:space="0" w:color="auto"/>
            </w:tcBorders>
            <w:shd w:val="clear" w:color="auto" w:fill="auto"/>
            <w:noWrap/>
            <w:vAlign w:val="bottom"/>
            <w:hideMark/>
          </w:tcPr>
          <w:p w:rsidR="009D2D68" w:rsidRPr="0056166F" w:rsidRDefault="009D2D68" w:rsidP="00E762FA">
            <w:pPr>
              <w:suppressAutoHyphens w:val="0"/>
              <w:spacing w:line="240" w:lineRule="auto"/>
              <w:jc w:val="center"/>
              <w:rPr>
                <w:rFonts w:ascii="Calibri" w:hAnsi="Calibri"/>
                <w:b/>
                <w:sz w:val="20"/>
                <w:szCs w:val="20"/>
                <w:lang w:eastAsia="pl-PL"/>
              </w:rPr>
            </w:pPr>
            <w:r w:rsidRPr="0056166F">
              <w:rPr>
                <w:rFonts w:ascii="Calibri" w:hAnsi="Calibri"/>
                <w:b/>
                <w:sz w:val="20"/>
                <w:szCs w:val="20"/>
                <w:lang w:eastAsia="pl-PL"/>
              </w:rPr>
              <w:t>610183</w:t>
            </w:r>
          </w:p>
        </w:tc>
        <w:tc>
          <w:tcPr>
            <w:tcW w:w="1658" w:type="dxa"/>
            <w:tcBorders>
              <w:top w:val="nil"/>
              <w:left w:val="nil"/>
              <w:bottom w:val="single" w:sz="8" w:space="0" w:color="auto"/>
              <w:right w:val="single" w:sz="8" w:space="0" w:color="auto"/>
            </w:tcBorders>
          </w:tcPr>
          <w:p w:rsidR="009D2D68" w:rsidRPr="0056166F" w:rsidRDefault="009D2D68" w:rsidP="00E762FA">
            <w:pPr>
              <w:suppressAutoHyphens w:val="0"/>
              <w:spacing w:line="240" w:lineRule="auto"/>
              <w:jc w:val="center"/>
              <w:rPr>
                <w:rFonts w:ascii="Calibri" w:hAnsi="Calibri"/>
                <w:b/>
                <w:sz w:val="20"/>
                <w:szCs w:val="20"/>
                <w:lang w:eastAsia="pl-PL"/>
              </w:rPr>
            </w:pPr>
            <w:r w:rsidRPr="0056166F">
              <w:rPr>
                <w:rFonts w:ascii="Calibri" w:hAnsi="Calibri"/>
                <w:b/>
                <w:sz w:val="20"/>
                <w:szCs w:val="20"/>
                <w:lang w:eastAsia="pl-PL"/>
              </w:rPr>
              <w:t>159408</w:t>
            </w:r>
          </w:p>
        </w:tc>
      </w:tr>
    </w:tbl>
    <w:p w:rsidR="009D2D68" w:rsidRPr="0056166F" w:rsidRDefault="009D2D68" w:rsidP="009D2D68">
      <w:pPr>
        <w:suppressAutoHyphens w:val="0"/>
        <w:spacing w:line="240" w:lineRule="auto"/>
        <w:rPr>
          <w:rFonts w:ascii="Calibri" w:eastAsia="Calibri" w:hAnsi="Calibri"/>
          <w:bCs/>
          <w:i/>
          <w:sz w:val="18"/>
          <w:szCs w:val="18"/>
          <w:u w:val="single"/>
          <w:lang w:eastAsia="en-US"/>
        </w:rPr>
      </w:pPr>
      <w:r w:rsidRPr="0056166F">
        <w:rPr>
          <w:rFonts w:ascii="Calibri" w:eastAsia="Calibri" w:hAnsi="Calibri"/>
          <w:bCs/>
          <w:sz w:val="18"/>
          <w:szCs w:val="18"/>
          <w:lang w:eastAsia="en-US"/>
        </w:rPr>
        <w:t xml:space="preserve">Źródło: </w:t>
      </w:r>
      <w:r w:rsidRPr="0056166F">
        <w:rPr>
          <w:rFonts w:ascii="Calibri" w:eastAsia="Calibri" w:hAnsi="Calibri"/>
          <w:bCs/>
          <w:i/>
          <w:sz w:val="18"/>
          <w:szCs w:val="18"/>
          <w:lang w:eastAsia="en-US"/>
        </w:rPr>
        <w:t>„Program zapobiegający chorobom cywilizacyjnym w aspekcie nadwagi, otyłości i cukrzycy wśród mieszkańców województwa opolskiego”.</w:t>
      </w:r>
    </w:p>
    <w:p w:rsidR="009D2D68" w:rsidRPr="0056166F" w:rsidRDefault="009D2D68" w:rsidP="009D2D68">
      <w:pPr>
        <w:suppressAutoHyphens w:val="0"/>
        <w:spacing w:line="276" w:lineRule="auto"/>
        <w:rPr>
          <w:rFonts w:ascii="Calibri" w:eastAsia="Calibri" w:hAnsi="Calibri"/>
          <w:b/>
          <w:bCs/>
          <w:sz w:val="22"/>
          <w:szCs w:val="22"/>
          <w:lang w:eastAsia="en-US"/>
        </w:rPr>
      </w:pPr>
    </w:p>
    <w:p w:rsidR="009D2D68" w:rsidRPr="0056166F" w:rsidRDefault="009D2D68" w:rsidP="009D2D68">
      <w:pPr>
        <w:suppressAutoHyphens w:val="0"/>
        <w:spacing w:line="276" w:lineRule="auto"/>
        <w:rPr>
          <w:rFonts w:ascii="Calibri" w:eastAsia="Calibri" w:hAnsi="Calibri"/>
          <w:bCs/>
          <w:sz w:val="22"/>
          <w:szCs w:val="22"/>
          <w:lang w:eastAsia="en-US"/>
        </w:rPr>
      </w:pPr>
      <w:r w:rsidRPr="0056166F">
        <w:rPr>
          <w:rFonts w:ascii="Calibri" w:eastAsia="Calibri" w:hAnsi="Calibri"/>
          <w:bCs/>
          <w:sz w:val="22"/>
          <w:szCs w:val="22"/>
          <w:lang w:eastAsia="en-US"/>
        </w:rPr>
        <w:t>W latach 2013-2015,</w:t>
      </w:r>
      <w:r w:rsidRPr="0056166F">
        <w:rPr>
          <w:rFonts w:ascii="Calibri" w:eastAsia="Calibri" w:hAnsi="Calibri"/>
          <w:sz w:val="22"/>
          <w:szCs w:val="22"/>
          <w:lang w:eastAsia="en-US"/>
        </w:rPr>
        <w:t xml:space="preserve"> </w:t>
      </w:r>
      <w:r w:rsidRPr="0056166F">
        <w:rPr>
          <w:rFonts w:ascii="Calibri" w:eastAsia="Calibri" w:hAnsi="Calibri"/>
          <w:bCs/>
          <w:sz w:val="22"/>
          <w:szCs w:val="22"/>
          <w:lang w:eastAsia="en-US"/>
        </w:rPr>
        <w:t xml:space="preserve">najwięcej pacjentów w Małopolsce leczono pomiędzy 31-60 r.ż. w kierunku cukrzycy </w:t>
      </w:r>
      <w:proofErr w:type="spellStart"/>
      <w:r w:rsidRPr="0056166F">
        <w:rPr>
          <w:rFonts w:ascii="Calibri" w:eastAsia="Calibri" w:hAnsi="Calibri"/>
          <w:bCs/>
          <w:sz w:val="22"/>
          <w:szCs w:val="22"/>
          <w:lang w:eastAsia="en-US"/>
        </w:rPr>
        <w:t>insulinoniezależnej</w:t>
      </w:r>
      <w:proofErr w:type="spellEnd"/>
      <w:r w:rsidRPr="0056166F">
        <w:rPr>
          <w:rFonts w:ascii="Calibri" w:eastAsia="Calibri" w:hAnsi="Calibri"/>
          <w:bCs/>
          <w:sz w:val="22"/>
          <w:szCs w:val="22"/>
          <w:lang w:eastAsia="en-US"/>
        </w:rPr>
        <w:t xml:space="preserve"> – tabela 6. Cukrzyca typu 2 zwykle dotyczy osób starszych, ale ze względu </w:t>
      </w:r>
      <w:r w:rsidRPr="0056166F">
        <w:rPr>
          <w:rFonts w:ascii="Calibri" w:eastAsia="Calibri" w:hAnsi="Calibri"/>
          <w:bCs/>
          <w:sz w:val="22"/>
          <w:szCs w:val="22"/>
          <w:lang w:eastAsia="en-US"/>
        </w:rPr>
        <w:lastRenderedPageBreak/>
        <w:t xml:space="preserve">na epidemię otyłości wiek zachorowania na cukrzycę typu 2 stopniowo się obniża, </w:t>
      </w:r>
      <w:r w:rsidRPr="0056166F">
        <w:rPr>
          <w:rFonts w:ascii="Calibri" w:eastAsia="Calibri" w:hAnsi="Calibri"/>
          <w:bCs/>
          <w:sz w:val="22"/>
          <w:szCs w:val="22"/>
          <w:lang w:eastAsia="en-US"/>
        </w:rPr>
        <w:br/>
        <w:t>co oznacza, że obecnie występuje w coraz młodszej grupie wiekowej, także u otyłych dzieci.</w:t>
      </w:r>
    </w:p>
    <w:tbl>
      <w:tblPr>
        <w:tblpPr w:leftFromText="141" w:rightFromText="141" w:vertAnchor="text" w:tblpY="100"/>
        <w:tblW w:w="90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985"/>
        <w:gridCol w:w="1417"/>
        <w:gridCol w:w="1843"/>
        <w:gridCol w:w="1985"/>
        <w:gridCol w:w="1789"/>
      </w:tblGrid>
      <w:tr w:rsidR="009D2D68" w:rsidRPr="0056166F" w:rsidTr="00E762FA">
        <w:trPr>
          <w:trHeight w:val="699"/>
        </w:trPr>
        <w:tc>
          <w:tcPr>
            <w:tcW w:w="9019" w:type="dxa"/>
            <w:gridSpan w:val="5"/>
            <w:shd w:val="clear" w:color="auto" w:fill="auto"/>
            <w:vAlign w:val="center"/>
            <w:hideMark/>
          </w:tcPr>
          <w:p w:rsidR="009D2D68" w:rsidRPr="0056166F" w:rsidRDefault="009D2D68" w:rsidP="00E762FA">
            <w:pPr>
              <w:suppressAutoHyphens w:val="0"/>
              <w:spacing w:line="276" w:lineRule="auto"/>
              <w:rPr>
                <w:rFonts w:ascii="Calibri" w:eastAsia="Calibri" w:hAnsi="Calibri"/>
                <w:b/>
                <w:bCs/>
                <w:sz w:val="20"/>
                <w:szCs w:val="20"/>
                <w:lang w:eastAsia="en-US"/>
              </w:rPr>
            </w:pPr>
            <w:r w:rsidRPr="0056166F">
              <w:rPr>
                <w:rFonts w:ascii="Calibri" w:eastAsia="Calibri" w:hAnsi="Calibri"/>
                <w:b/>
                <w:bCs/>
                <w:sz w:val="20"/>
                <w:szCs w:val="20"/>
                <w:lang w:eastAsia="en-US"/>
              </w:rPr>
              <w:t>Tabela 6. Liczba leczonych pacjentów w Małopolsce wg rozpoznania w wieku 18-30 lat i 31-60 lat</w:t>
            </w:r>
            <w:r w:rsidRPr="0056166F">
              <w:rPr>
                <w:rFonts w:ascii="Calibri" w:eastAsia="Calibri" w:hAnsi="Calibri"/>
                <w:b/>
                <w:bCs/>
                <w:sz w:val="20"/>
                <w:szCs w:val="20"/>
                <w:lang w:eastAsia="en-US"/>
              </w:rPr>
              <w:br/>
              <w:t xml:space="preserve"> w latach 2013-2015 r.</w:t>
            </w:r>
          </w:p>
        </w:tc>
      </w:tr>
      <w:tr w:rsidR="009D2D68" w:rsidRPr="0056166F" w:rsidTr="00E762FA">
        <w:trPr>
          <w:trHeight w:val="563"/>
        </w:trPr>
        <w:tc>
          <w:tcPr>
            <w:tcW w:w="1985" w:type="dxa"/>
            <w:shd w:val="clear" w:color="auto" w:fill="FFF2CC"/>
            <w:vAlign w:val="center"/>
            <w:hideMark/>
          </w:tcPr>
          <w:p w:rsidR="009D2D68" w:rsidRPr="0056166F" w:rsidRDefault="009D2D68" w:rsidP="00E762FA">
            <w:pPr>
              <w:suppressAutoHyphens w:val="0"/>
              <w:spacing w:line="276" w:lineRule="auto"/>
              <w:jc w:val="center"/>
              <w:rPr>
                <w:rFonts w:ascii="Calibri" w:eastAsia="Calibri" w:hAnsi="Calibri"/>
                <w:b/>
                <w:bCs/>
                <w:sz w:val="20"/>
                <w:szCs w:val="20"/>
                <w:lang w:eastAsia="en-US"/>
              </w:rPr>
            </w:pPr>
            <w:r w:rsidRPr="0056166F">
              <w:rPr>
                <w:rFonts w:ascii="Calibri" w:eastAsia="Calibri" w:hAnsi="Calibri"/>
                <w:b/>
                <w:bCs/>
                <w:sz w:val="20"/>
                <w:szCs w:val="20"/>
                <w:lang w:eastAsia="en-US"/>
              </w:rPr>
              <w:t>Klasyfikacja ICD-10</w:t>
            </w:r>
          </w:p>
        </w:tc>
        <w:tc>
          <w:tcPr>
            <w:tcW w:w="1417" w:type="dxa"/>
            <w:shd w:val="clear" w:color="auto" w:fill="FFF2CC"/>
            <w:vAlign w:val="center"/>
            <w:hideMark/>
          </w:tcPr>
          <w:p w:rsidR="009D2D68" w:rsidRPr="0056166F" w:rsidRDefault="009D2D68" w:rsidP="00E762FA">
            <w:pPr>
              <w:suppressAutoHyphens w:val="0"/>
              <w:spacing w:line="276" w:lineRule="auto"/>
              <w:jc w:val="center"/>
              <w:rPr>
                <w:rFonts w:ascii="Calibri" w:eastAsia="Calibri" w:hAnsi="Calibri"/>
                <w:b/>
                <w:bCs/>
                <w:sz w:val="20"/>
                <w:szCs w:val="20"/>
                <w:lang w:eastAsia="en-US"/>
              </w:rPr>
            </w:pPr>
            <w:r w:rsidRPr="0056166F">
              <w:rPr>
                <w:rFonts w:ascii="Calibri" w:eastAsia="Calibri" w:hAnsi="Calibri"/>
                <w:b/>
                <w:bCs/>
                <w:sz w:val="20"/>
                <w:szCs w:val="20"/>
                <w:lang w:eastAsia="en-US"/>
              </w:rPr>
              <w:t>Grupa wiekowa</w:t>
            </w:r>
          </w:p>
        </w:tc>
        <w:tc>
          <w:tcPr>
            <w:tcW w:w="1843" w:type="dxa"/>
            <w:shd w:val="clear" w:color="auto" w:fill="FFF2CC"/>
            <w:vAlign w:val="center"/>
            <w:hideMark/>
          </w:tcPr>
          <w:p w:rsidR="009D2D68" w:rsidRPr="0056166F" w:rsidRDefault="009D2D68" w:rsidP="00E762FA">
            <w:pPr>
              <w:suppressAutoHyphens w:val="0"/>
              <w:spacing w:line="276" w:lineRule="auto"/>
              <w:jc w:val="center"/>
              <w:rPr>
                <w:rFonts w:ascii="Calibri" w:eastAsia="Calibri" w:hAnsi="Calibri"/>
                <w:b/>
                <w:bCs/>
                <w:sz w:val="20"/>
                <w:szCs w:val="20"/>
                <w:lang w:eastAsia="en-US"/>
              </w:rPr>
            </w:pPr>
            <w:r w:rsidRPr="0056166F">
              <w:rPr>
                <w:rFonts w:ascii="Calibri" w:eastAsia="Calibri" w:hAnsi="Calibri"/>
                <w:b/>
                <w:bCs/>
                <w:sz w:val="20"/>
                <w:szCs w:val="20"/>
                <w:lang w:eastAsia="en-US"/>
              </w:rPr>
              <w:t xml:space="preserve">Liczba pacjentów </w:t>
            </w:r>
            <w:r w:rsidRPr="0056166F">
              <w:rPr>
                <w:rFonts w:ascii="Calibri" w:eastAsia="Calibri" w:hAnsi="Calibri"/>
                <w:b/>
                <w:bCs/>
                <w:sz w:val="20"/>
                <w:szCs w:val="20"/>
                <w:lang w:eastAsia="en-US"/>
              </w:rPr>
              <w:br/>
              <w:t>w 2013 r.*</w:t>
            </w:r>
          </w:p>
        </w:tc>
        <w:tc>
          <w:tcPr>
            <w:tcW w:w="1985" w:type="dxa"/>
            <w:shd w:val="clear" w:color="auto" w:fill="FFF2CC"/>
            <w:vAlign w:val="center"/>
            <w:hideMark/>
          </w:tcPr>
          <w:p w:rsidR="009D2D68" w:rsidRPr="0056166F" w:rsidRDefault="009D2D68" w:rsidP="00E762FA">
            <w:pPr>
              <w:suppressAutoHyphens w:val="0"/>
              <w:spacing w:line="276" w:lineRule="auto"/>
              <w:jc w:val="center"/>
              <w:rPr>
                <w:rFonts w:ascii="Calibri" w:eastAsia="Calibri" w:hAnsi="Calibri"/>
                <w:b/>
                <w:bCs/>
                <w:sz w:val="20"/>
                <w:szCs w:val="20"/>
                <w:lang w:eastAsia="en-US"/>
              </w:rPr>
            </w:pPr>
            <w:r w:rsidRPr="0056166F">
              <w:rPr>
                <w:rFonts w:ascii="Calibri" w:eastAsia="Calibri" w:hAnsi="Calibri"/>
                <w:b/>
                <w:bCs/>
                <w:sz w:val="20"/>
                <w:szCs w:val="20"/>
                <w:lang w:eastAsia="en-US"/>
              </w:rPr>
              <w:t xml:space="preserve">Liczba pacjentów </w:t>
            </w:r>
            <w:r w:rsidRPr="0056166F">
              <w:rPr>
                <w:rFonts w:ascii="Calibri" w:eastAsia="Calibri" w:hAnsi="Calibri"/>
                <w:b/>
                <w:bCs/>
                <w:sz w:val="20"/>
                <w:szCs w:val="20"/>
                <w:lang w:eastAsia="en-US"/>
              </w:rPr>
              <w:br/>
              <w:t>w 2014 r.*</w:t>
            </w:r>
          </w:p>
        </w:tc>
        <w:tc>
          <w:tcPr>
            <w:tcW w:w="1789" w:type="dxa"/>
            <w:shd w:val="clear" w:color="auto" w:fill="FFF2CC"/>
            <w:vAlign w:val="center"/>
            <w:hideMark/>
          </w:tcPr>
          <w:p w:rsidR="009D2D68" w:rsidRPr="0056166F" w:rsidRDefault="009D2D68" w:rsidP="00E762FA">
            <w:pPr>
              <w:suppressAutoHyphens w:val="0"/>
              <w:spacing w:line="276" w:lineRule="auto"/>
              <w:jc w:val="center"/>
              <w:rPr>
                <w:rFonts w:ascii="Calibri" w:eastAsia="Calibri" w:hAnsi="Calibri"/>
                <w:b/>
                <w:bCs/>
                <w:sz w:val="20"/>
                <w:szCs w:val="20"/>
                <w:lang w:eastAsia="en-US"/>
              </w:rPr>
            </w:pPr>
            <w:r w:rsidRPr="0056166F">
              <w:rPr>
                <w:rFonts w:ascii="Calibri" w:eastAsia="Calibri" w:hAnsi="Calibri"/>
                <w:b/>
                <w:bCs/>
                <w:sz w:val="20"/>
                <w:szCs w:val="20"/>
                <w:lang w:eastAsia="en-US"/>
              </w:rPr>
              <w:t xml:space="preserve">Liczba pacjentów </w:t>
            </w:r>
            <w:r w:rsidRPr="0056166F">
              <w:rPr>
                <w:rFonts w:ascii="Calibri" w:eastAsia="Calibri" w:hAnsi="Calibri"/>
                <w:b/>
                <w:bCs/>
                <w:sz w:val="20"/>
                <w:szCs w:val="20"/>
                <w:lang w:eastAsia="en-US"/>
              </w:rPr>
              <w:br/>
              <w:t>w 2015 r.*</w:t>
            </w:r>
          </w:p>
        </w:tc>
      </w:tr>
      <w:tr w:rsidR="009D2D68" w:rsidRPr="0056166F" w:rsidTr="00E762FA">
        <w:trPr>
          <w:trHeight w:val="407"/>
        </w:trPr>
        <w:tc>
          <w:tcPr>
            <w:tcW w:w="1985" w:type="dxa"/>
            <w:vMerge w:val="restart"/>
            <w:shd w:val="clear" w:color="auto" w:fill="auto"/>
            <w:noWrap/>
            <w:vAlign w:val="center"/>
            <w:hideMark/>
          </w:tcPr>
          <w:p w:rsidR="009D2D68" w:rsidRPr="0056166F" w:rsidRDefault="009D2D68" w:rsidP="00E762FA">
            <w:pPr>
              <w:suppressAutoHyphens w:val="0"/>
              <w:spacing w:line="276" w:lineRule="auto"/>
              <w:jc w:val="left"/>
              <w:rPr>
                <w:rFonts w:ascii="Calibri" w:eastAsia="Calibri" w:hAnsi="Calibri"/>
                <w:sz w:val="20"/>
                <w:szCs w:val="20"/>
                <w:lang w:eastAsia="en-US"/>
              </w:rPr>
            </w:pPr>
            <w:r w:rsidRPr="0056166F">
              <w:rPr>
                <w:rFonts w:ascii="Calibri" w:eastAsia="Calibri" w:hAnsi="Calibri"/>
                <w:sz w:val="20"/>
                <w:szCs w:val="20"/>
                <w:lang w:eastAsia="en-US"/>
              </w:rPr>
              <w:t xml:space="preserve">Cukrzyca </w:t>
            </w:r>
            <w:proofErr w:type="spellStart"/>
            <w:r w:rsidRPr="0056166F">
              <w:rPr>
                <w:rFonts w:ascii="Calibri" w:eastAsia="Calibri" w:hAnsi="Calibri"/>
                <w:sz w:val="20"/>
                <w:szCs w:val="20"/>
                <w:lang w:eastAsia="en-US"/>
              </w:rPr>
              <w:t>insulinoniezależna</w:t>
            </w:r>
            <w:proofErr w:type="spellEnd"/>
          </w:p>
        </w:tc>
        <w:tc>
          <w:tcPr>
            <w:tcW w:w="1417" w:type="dxa"/>
            <w:shd w:val="clear" w:color="auto" w:fill="auto"/>
            <w:noWrap/>
            <w:vAlign w:val="center"/>
            <w:hideMark/>
          </w:tcPr>
          <w:p w:rsidR="009D2D68" w:rsidRPr="0056166F" w:rsidRDefault="009D2D68" w:rsidP="00E762FA">
            <w:pPr>
              <w:suppressAutoHyphens w:val="0"/>
              <w:spacing w:line="276" w:lineRule="auto"/>
              <w:jc w:val="center"/>
              <w:rPr>
                <w:rFonts w:ascii="Calibri" w:eastAsia="Calibri" w:hAnsi="Calibri"/>
                <w:sz w:val="20"/>
                <w:szCs w:val="20"/>
                <w:lang w:eastAsia="en-US"/>
              </w:rPr>
            </w:pPr>
            <w:r w:rsidRPr="0056166F">
              <w:rPr>
                <w:rFonts w:ascii="Calibri" w:eastAsia="Calibri" w:hAnsi="Calibri"/>
                <w:sz w:val="20"/>
                <w:szCs w:val="20"/>
                <w:lang w:eastAsia="en-US"/>
              </w:rPr>
              <w:t>18-30</w:t>
            </w:r>
          </w:p>
        </w:tc>
        <w:tc>
          <w:tcPr>
            <w:tcW w:w="1843" w:type="dxa"/>
            <w:shd w:val="clear" w:color="auto" w:fill="auto"/>
            <w:noWrap/>
            <w:vAlign w:val="center"/>
            <w:hideMark/>
          </w:tcPr>
          <w:p w:rsidR="009D2D68" w:rsidRPr="0056166F" w:rsidRDefault="009D2D68" w:rsidP="00E762FA">
            <w:pPr>
              <w:suppressAutoHyphens w:val="0"/>
              <w:spacing w:line="276" w:lineRule="auto"/>
              <w:jc w:val="center"/>
              <w:rPr>
                <w:rFonts w:ascii="Calibri" w:eastAsia="Calibri" w:hAnsi="Calibri"/>
                <w:sz w:val="20"/>
                <w:szCs w:val="20"/>
                <w:lang w:eastAsia="en-US"/>
              </w:rPr>
            </w:pPr>
            <w:r w:rsidRPr="0056166F">
              <w:rPr>
                <w:rFonts w:ascii="Calibri" w:eastAsia="Calibri" w:hAnsi="Calibri"/>
                <w:sz w:val="20"/>
                <w:szCs w:val="20"/>
                <w:lang w:eastAsia="en-US"/>
              </w:rPr>
              <w:t>324</w:t>
            </w:r>
          </w:p>
        </w:tc>
        <w:tc>
          <w:tcPr>
            <w:tcW w:w="1985" w:type="dxa"/>
            <w:shd w:val="clear" w:color="auto" w:fill="auto"/>
            <w:noWrap/>
            <w:vAlign w:val="center"/>
            <w:hideMark/>
          </w:tcPr>
          <w:p w:rsidR="009D2D68" w:rsidRPr="0056166F" w:rsidRDefault="009D2D68" w:rsidP="00E762FA">
            <w:pPr>
              <w:suppressAutoHyphens w:val="0"/>
              <w:spacing w:line="276" w:lineRule="auto"/>
              <w:jc w:val="center"/>
              <w:rPr>
                <w:rFonts w:ascii="Calibri" w:eastAsia="Calibri" w:hAnsi="Calibri"/>
                <w:sz w:val="20"/>
                <w:szCs w:val="20"/>
                <w:lang w:eastAsia="en-US"/>
              </w:rPr>
            </w:pPr>
            <w:r w:rsidRPr="0056166F">
              <w:rPr>
                <w:rFonts w:ascii="Calibri" w:eastAsia="Calibri" w:hAnsi="Calibri"/>
                <w:sz w:val="20"/>
                <w:szCs w:val="20"/>
                <w:lang w:eastAsia="en-US"/>
              </w:rPr>
              <w:t>344</w:t>
            </w:r>
          </w:p>
        </w:tc>
        <w:tc>
          <w:tcPr>
            <w:tcW w:w="1789" w:type="dxa"/>
            <w:shd w:val="clear" w:color="auto" w:fill="auto"/>
            <w:noWrap/>
            <w:vAlign w:val="center"/>
            <w:hideMark/>
          </w:tcPr>
          <w:p w:rsidR="009D2D68" w:rsidRPr="0056166F" w:rsidRDefault="009D2D68" w:rsidP="00E762FA">
            <w:pPr>
              <w:suppressAutoHyphens w:val="0"/>
              <w:spacing w:line="276" w:lineRule="auto"/>
              <w:jc w:val="center"/>
              <w:rPr>
                <w:rFonts w:ascii="Calibri" w:eastAsia="Calibri" w:hAnsi="Calibri"/>
                <w:sz w:val="20"/>
                <w:szCs w:val="20"/>
                <w:lang w:eastAsia="en-US"/>
              </w:rPr>
            </w:pPr>
            <w:r w:rsidRPr="0056166F">
              <w:rPr>
                <w:rFonts w:ascii="Calibri" w:eastAsia="Calibri" w:hAnsi="Calibri"/>
                <w:sz w:val="20"/>
                <w:szCs w:val="20"/>
                <w:lang w:eastAsia="en-US"/>
              </w:rPr>
              <w:t>333</w:t>
            </w:r>
          </w:p>
        </w:tc>
      </w:tr>
      <w:tr w:rsidR="009D2D68" w:rsidRPr="0056166F" w:rsidTr="00E762FA">
        <w:trPr>
          <w:trHeight w:val="388"/>
        </w:trPr>
        <w:tc>
          <w:tcPr>
            <w:tcW w:w="1985" w:type="dxa"/>
            <w:vMerge/>
            <w:vAlign w:val="center"/>
            <w:hideMark/>
          </w:tcPr>
          <w:p w:rsidR="009D2D68" w:rsidRPr="0056166F" w:rsidRDefault="009D2D68" w:rsidP="00E762FA">
            <w:pPr>
              <w:suppressAutoHyphens w:val="0"/>
              <w:spacing w:line="276" w:lineRule="auto"/>
              <w:jc w:val="left"/>
              <w:rPr>
                <w:rFonts w:ascii="Calibri" w:eastAsia="Calibri" w:hAnsi="Calibri"/>
                <w:sz w:val="20"/>
                <w:szCs w:val="20"/>
                <w:lang w:eastAsia="en-US"/>
              </w:rPr>
            </w:pPr>
          </w:p>
        </w:tc>
        <w:tc>
          <w:tcPr>
            <w:tcW w:w="1417" w:type="dxa"/>
            <w:shd w:val="clear" w:color="auto" w:fill="auto"/>
            <w:noWrap/>
            <w:vAlign w:val="center"/>
            <w:hideMark/>
          </w:tcPr>
          <w:p w:rsidR="009D2D68" w:rsidRPr="0056166F" w:rsidRDefault="009D2D68" w:rsidP="00E762FA">
            <w:pPr>
              <w:suppressAutoHyphens w:val="0"/>
              <w:spacing w:line="276" w:lineRule="auto"/>
              <w:jc w:val="center"/>
              <w:rPr>
                <w:rFonts w:ascii="Calibri" w:eastAsia="Calibri" w:hAnsi="Calibri"/>
                <w:sz w:val="20"/>
                <w:szCs w:val="20"/>
                <w:lang w:eastAsia="en-US"/>
              </w:rPr>
            </w:pPr>
            <w:r w:rsidRPr="0056166F">
              <w:rPr>
                <w:rFonts w:ascii="Calibri" w:eastAsia="Calibri" w:hAnsi="Calibri"/>
                <w:sz w:val="20"/>
                <w:szCs w:val="20"/>
                <w:lang w:eastAsia="en-US"/>
              </w:rPr>
              <w:t>31-60</w:t>
            </w:r>
          </w:p>
        </w:tc>
        <w:tc>
          <w:tcPr>
            <w:tcW w:w="1843" w:type="dxa"/>
            <w:shd w:val="clear" w:color="auto" w:fill="auto"/>
            <w:noWrap/>
            <w:vAlign w:val="center"/>
            <w:hideMark/>
          </w:tcPr>
          <w:p w:rsidR="009D2D68" w:rsidRPr="0056166F" w:rsidRDefault="009D2D68" w:rsidP="00E762FA">
            <w:pPr>
              <w:suppressAutoHyphens w:val="0"/>
              <w:spacing w:line="276" w:lineRule="auto"/>
              <w:jc w:val="center"/>
              <w:rPr>
                <w:rFonts w:ascii="Calibri" w:eastAsia="Calibri" w:hAnsi="Calibri"/>
                <w:sz w:val="20"/>
                <w:szCs w:val="20"/>
                <w:lang w:eastAsia="en-US"/>
              </w:rPr>
            </w:pPr>
            <w:r w:rsidRPr="0056166F">
              <w:rPr>
                <w:rFonts w:ascii="Calibri" w:eastAsia="Calibri" w:hAnsi="Calibri"/>
                <w:sz w:val="20"/>
                <w:szCs w:val="20"/>
                <w:lang w:eastAsia="en-US"/>
              </w:rPr>
              <w:t>17 890</w:t>
            </w:r>
          </w:p>
        </w:tc>
        <w:tc>
          <w:tcPr>
            <w:tcW w:w="1985" w:type="dxa"/>
            <w:shd w:val="clear" w:color="auto" w:fill="auto"/>
            <w:noWrap/>
            <w:vAlign w:val="center"/>
            <w:hideMark/>
          </w:tcPr>
          <w:p w:rsidR="009D2D68" w:rsidRPr="0056166F" w:rsidRDefault="009D2D68" w:rsidP="00E762FA">
            <w:pPr>
              <w:suppressAutoHyphens w:val="0"/>
              <w:spacing w:line="276" w:lineRule="auto"/>
              <w:jc w:val="center"/>
              <w:rPr>
                <w:rFonts w:ascii="Calibri" w:eastAsia="Calibri" w:hAnsi="Calibri"/>
                <w:sz w:val="20"/>
                <w:szCs w:val="20"/>
                <w:lang w:eastAsia="en-US"/>
              </w:rPr>
            </w:pPr>
            <w:r w:rsidRPr="0056166F">
              <w:rPr>
                <w:rFonts w:ascii="Calibri" w:eastAsia="Calibri" w:hAnsi="Calibri"/>
                <w:sz w:val="20"/>
                <w:szCs w:val="20"/>
                <w:lang w:eastAsia="en-US"/>
              </w:rPr>
              <w:t>17 825</w:t>
            </w:r>
          </w:p>
        </w:tc>
        <w:tc>
          <w:tcPr>
            <w:tcW w:w="1789" w:type="dxa"/>
            <w:shd w:val="clear" w:color="auto" w:fill="auto"/>
            <w:noWrap/>
            <w:vAlign w:val="center"/>
            <w:hideMark/>
          </w:tcPr>
          <w:p w:rsidR="009D2D68" w:rsidRPr="0056166F" w:rsidRDefault="009D2D68" w:rsidP="00E762FA">
            <w:pPr>
              <w:suppressAutoHyphens w:val="0"/>
              <w:spacing w:line="276" w:lineRule="auto"/>
              <w:jc w:val="center"/>
              <w:rPr>
                <w:rFonts w:ascii="Calibri" w:eastAsia="Calibri" w:hAnsi="Calibri"/>
                <w:sz w:val="20"/>
                <w:szCs w:val="20"/>
                <w:lang w:eastAsia="en-US"/>
              </w:rPr>
            </w:pPr>
            <w:r w:rsidRPr="0056166F">
              <w:rPr>
                <w:rFonts w:ascii="Calibri" w:eastAsia="Calibri" w:hAnsi="Calibri"/>
                <w:sz w:val="20"/>
                <w:szCs w:val="20"/>
                <w:lang w:eastAsia="en-US"/>
              </w:rPr>
              <w:t>17 545</w:t>
            </w:r>
          </w:p>
        </w:tc>
      </w:tr>
      <w:tr w:rsidR="009D2D68" w:rsidRPr="0056166F" w:rsidTr="00E762FA">
        <w:trPr>
          <w:trHeight w:val="301"/>
        </w:trPr>
        <w:tc>
          <w:tcPr>
            <w:tcW w:w="1985" w:type="dxa"/>
            <w:vMerge w:val="restart"/>
            <w:shd w:val="clear" w:color="auto" w:fill="auto"/>
            <w:noWrap/>
            <w:vAlign w:val="center"/>
            <w:hideMark/>
          </w:tcPr>
          <w:p w:rsidR="009D2D68" w:rsidRPr="0056166F" w:rsidRDefault="009D2D68" w:rsidP="00E762FA">
            <w:pPr>
              <w:suppressAutoHyphens w:val="0"/>
              <w:spacing w:line="276" w:lineRule="auto"/>
              <w:jc w:val="left"/>
              <w:rPr>
                <w:rFonts w:ascii="Calibri" w:eastAsia="Calibri" w:hAnsi="Calibri"/>
                <w:sz w:val="20"/>
                <w:szCs w:val="20"/>
                <w:lang w:eastAsia="en-US"/>
              </w:rPr>
            </w:pPr>
            <w:r w:rsidRPr="0056166F">
              <w:rPr>
                <w:rFonts w:ascii="Calibri" w:eastAsia="Calibri" w:hAnsi="Calibri"/>
                <w:sz w:val="20"/>
                <w:szCs w:val="20"/>
                <w:lang w:eastAsia="en-US"/>
              </w:rPr>
              <w:t>Inne określone</w:t>
            </w:r>
          </w:p>
        </w:tc>
        <w:tc>
          <w:tcPr>
            <w:tcW w:w="1417" w:type="dxa"/>
            <w:shd w:val="clear" w:color="auto" w:fill="auto"/>
            <w:noWrap/>
            <w:vAlign w:val="center"/>
            <w:hideMark/>
          </w:tcPr>
          <w:p w:rsidR="009D2D68" w:rsidRPr="0056166F" w:rsidRDefault="009D2D68" w:rsidP="00E762FA">
            <w:pPr>
              <w:suppressAutoHyphens w:val="0"/>
              <w:spacing w:line="276" w:lineRule="auto"/>
              <w:jc w:val="center"/>
              <w:rPr>
                <w:rFonts w:ascii="Calibri" w:eastAsia="Calibri" w:hAnsi="Calibri"/>
                <w:sz w:val="20"/>
                <w:szCs w:val="20"/>
                <w:lang w:eastAsia="en-US"/>
              </w:rPr>
            </w:pPr>
            <w:r w:rsidRPr="0056166F">
              <w:rPr>
                <w:rFonts w:ascii="Calibri" w:eastAsia="Calibri" w:hAnsi="Calibri"/>
                <w:sz w:val="20"/>
                <w:szCs w:val="20"/>
                <w:lang w:eastAsia="en-US"/>
              </w:rPr>
              <w:t>18-30</w:t>
            </w:r>
          </w:p>
        </w:tc>
        <w:tc>
          <w:tcPr>
            <w:tcW w:w="1843" w:type="dxa"/>
            <w:shd w:val="clear" w:color="auto" w:fill="auto"/>
            <w:noWrap/>
            <w:vAlign w:val="center"/>
            <w:hideMark/>
          </w:tcPr>
          <w:p w:rsidR="009D2D68" w:rsidRPr="0056166F" w:rsidRDefault="009D2D68" w:rsidP="00E762FA">
            <w:pPr>
              <w:suppressAutoHyphens w:val="0"/>
              <w:spacing w:line="276" w:lineRule="auto"/>
              <w:jc w:val="center"/>
              <w:rPr>
                <w:rFonts w:ascii="Calibri" w:eastAsia="Calibri" w:hAnsi="Calibri"/>
                <w:sz w:val="20"/>
                <w:szCs w:val="20"/>
                <w:lang w:eastAsia="en-US"/>
              </w:rPr>
            </w:pPr>
            <w:r w:rsidRPr="0056166F">
              <w:rPr>
                <w:rFonts w:ascii="Calibri" w:eastAsia="Calibri" w:hAnsi="Calibri"/>
                <w:sz w:val="20"/>
                <w:szCs w:val="20"/>
                <w:lang w:eastAsia="en-US"/>
              </w:rPr>
              <w:t>96</w:t>
            </w:r>
          </w:p>
        </w:tc>
        <w:tc>
          <w:tcPr>
            <w:tcW w:w="1985" w:type="dxa"/>
            <w:shd w:val="clear" w:color="auto" w:fill="auto"/>
            <w:noWrap/>
            <w:vAlign w:val="center"/>
            <w:hideMark/>
          </w:tcPr>
          <w:p w:rsidR="009D2D68" w:rsidRPr="0056166F" w:rsidRDefault="009D2D68" w:rsidP="00E762FA">
            <w:pPr>
              <w:suppressAutoHyphens w:val="0"/>
              <w:spacing w:line="276" w:lineRule="auto"/>
              <w:jc w:val="center"/>
              <w:rPr>
                <w:rFonts w:ascii="Calibri" w:eastAsia="Calibri" w:hAnsi="Calibri"/>
                <w:sz w:val="20"/>
                <w:szCs w:val="20"/>
                <w:lang w:eastAsia="en-US"/>
              </w:rPr>
            </w:pPr>
            <w:r w:rsidRPr="0056166F">
              <w:rPr>
                <w:rFonts w:ascii="Calibri" w:eastAsia="Calibri" w:hAnsi="Calibri"/>
                <w:sz w:val="20"/>
                <w:szCs w:val="20"/>
                <w:lang w:eastAsia="en-US"/>
              </w:rPr>
              <w:t>113</w:t>
            </w:r>
          </w:p>
        </w:tc>
        <w:tc>
          <w:tcPr>
            <w:tcW w:w="1789" w:type="dxa"/>
            <w:shd w:val="clear" w:color="auto" w:fill="auto"/>
            <w:noWrap/>
            <w:vAlign w:val="center"/>
            <w:hideMark/>
          </w:tcPr>
          <w:p w:rsidR="009D2D68" w:rsidRPr="0056166F" w:rsidRDefault="009D2D68" w:rsidP="00E762FA">
            <w:pPr>
              <w:suppressAutoHyphens w:val="0"/>
              <w:spacing w:line="276" w:lineRule="auto"/>
              <w:jc w:val="center"/>
              <w:rPr>
                <w:rFonts w:ascii="Calibri" w:eastAsia="Calibri" w:hAnsi="Calibri"/>
                <w:sz w:val="20"/>
                <w:szCs w:val="20"/>
                <w:lang w:eastAsia="en-US"/>
              </w:rPr>
            </w:pPr>
            <w:r w:rsidRPr="0056166F">
              <w:rPr>
                <w:rFonts w:ascii="Calibri" w:eastAsia="Calibri" w:hAnsi="Calibri"/>
                <w:sz w:val="20"/>
                <w:szCs w:val="20"/>
                <w:lang w:eastAsia="en-US"/>
              </w:rPr>
              <w:t>139</w:t>
            </w:r>
          </w:p>
        </w:tc>
      </w:tr>
      <w:tr w:rsidR="009D2D68" w:rsidRPr="0056166F" w:rsidTr="00E762FA">
        <w:trPr>
          <w:trHeight w:val="321"/>
        </w:trPr>
        <w:tc>
          <w:tcPr>
            <w:tcW w:w="1985" w:type="dxa"/>
            <w:vMerge/>
            <w:vAlign w:val="center"/>
            <w:hideMark/>
          </w:tcPr>
          <w:p w:rsidR="009D2D68" w:rsidRPr="0056166F" w:rsidRDefault="009D2D68" w:rsidP="00E762FA">
            <w:pPr>
              <w:suppressAutoHyphens w:val="0"/>
              <w:spacing w:line="276" w:lineRule="auto"/>
              <w:jc w:val="left"/>
              <w:rPr>
                <w:rFonts w:ascii="Calibri" w:eastAsia="Calibri" w:hAnsi="Calibri"/>
                <w:sz w:val="20"/>
                <w:szCs w:val="20"/>
                <w:lang w:eastAsia="en-US"/>
              </w:rPr>
            </w:pPr>
          </w:p>
        </w:tc>
        <w:tc>
          <w:tcPr>
            <w:tcW w:w="1417" w:type="dxa"/>
            <w:shd w:val="clear" w:color="auto" w:fill="auto"/>
            <w:noWrap/>
            <w:vAlign w:val="center"/>
            <w:hideMark/>
          </w:tcPr>
          <w:p w:rsidR="009D2D68" w:rsidRPr="0056166F" w:rsidRDefault="009D2D68" w:rsidP="00E762FA">
            <w:pPr>
              <w:suppressAutoHyphens w:val="0"/>
              <w:spacing w:line="276" w:lineRule="auto"/>
              <w:jc w:val="center"/>
              <w:rPr>
                <w:rFonts w:ascii="Calibri" w:eastAsia="Calibri" w:hAnsi="Calibri"/>
                <w:sz w:val="20"/>
                <w:szCs w:val="20"/>
                <w:lang w:eastAsia="en-US"/>
              </w:rPr>
            </w:pPr>
            <w:r w:rsidRPr="0056166F">
              <w:rPr>
                <w:rFonts w:ascii="Calibri" w:eastAsia="Calibri" w:hAnsi="Calibri"/>
                <w:sz w:val="20"/>
                <w:szCs w:val="20"/>
                <w:lang w:eastAsia="en-US"/>
              </w:rPr>
              <w:t>31-60</w:t>
            </w:r>
          </w:p>
        </w:tc>
        <w:tc>
          <w:tcPr>
            <w:tcW w:w="1843" w:type="dxa"/>
            <w:shd w:val="clear" w:color="auto" w:fill="auto"/>
            <w:noWrap/>
            <w:vAlign w:val="center"/>
            <w:hideMark/>
          </w:tcPr>
          <w:p w:rsidR="009D2D68" w:rsidRPr="0056166F" w:rsidRDefault="009D2D68" w:rsidP="00E762FA">
            <w:pPr>
              <w:suppressAutoHyphens w:val="0"/>
              <w:spacing w:line="276" w:lineRule="auto"/>
              <w:jc w:val="center"/>
              <w:rPr>
                <w:rFonts w:ascii="Calibri" w:eastAsia="Calibri" w:hAnsi="Calibri"/>
                <w:sz w:val="20"/>
                <w:szCs w:val="20"/>
                <w:lang w:eastAsia="en-US"/>
              </w:rPr>
            </w:pPr>
            <w:r w:rsidRPr="0056166F">
              <w:rPr>
                <w:rFonts w:ascii="Calibri" w:eastAsia="Calibri" w:hAnsi="Calibri"/>
                <w:sz w:val="20"/>
                <w:szCs w:val="20"/>
                <w:lang w:eastAsia="en-US"/>
              </w:rPr>
              <w:t>356</w:t>
            </w:r>
          </w:p>
        </w:tc>
        <w:tc>
          <w:tcPr>
            <w:tcW w:w="1985" w:type="dxa"/>
            <w:shd w:val="clear" w:color="auto" w:fill="auto"/>
            <w:noWrap/>
            <w:vAlign w:val="center"/>
            <w:hideMark/>
          </w:tcPr>
          <w:p w:rsidR="009D2D68" w:rsidRPr="0056166F" w:rsidRDefault="009D2D68" w:rsidP="00E762FA">
            <w:pPr>
              <w:suppressAutoHyphens w:val="0"/>
              <w:spacing w:line="276" w:lineRule="auto"/>
              <w:jc w:val="center"/>
              <w:rPr>
                <w:rFonts w:ascii="Calibri" w:eastAsia="Calibri" w:hAnsi="Calibri"/>
                <w:sz w:val="20"/>
                <w:szCs w:val="20"/>
                <w:lang w:eastAsia="en-US"/>
              </w:rPr>
            </w:pPr>
            <w:r w:rsidRPr="0056166F">
              <w:rPr>
                <w:rFonts w:ascii="Calibri" w:eastAsia="Calibri" w:hAnsi="Calibri"/>
                <w:sz w:val="20"/>
                <w:szCs w:val="20"/>
                <w:lang w:eastAsia="en-US"/>
              </w:rPr>
              <w:t>457</w:t>
            </w:r>
          </w:p>
        </w:tc>
        <w:tc>
          <w:tcPr>
            <w:tcW w:w="1789" w:type="dxa"/>
            <w:shd w:val="clear" w:color="auto" w:fill="auto"/>
            <w:noWrap/>
            <w:vAlign w:val="center"/>
            <w:hideMark/>
          </w:tcPr>
          <w:p w:rsidR="009D2D68" w:rsidRPr="0056166F" w:rsidRDefault="009D2D68" w:rsidP="00E762FA">
            <w:pPr>
              <w:suppressAutoHyphens w:val="0"/>
              <w:spacing w:line="276" w:lineRule="auto"/>
              <w:jc w:val="center"/>
              <w:rPr>
                <w:rFonts w:ascii="Calibri" w:eastAsia="Calibri" w:hAnsi="Calibri"/>
                <w:sz w:val="20"/>
                <w:szCs w:val="20"/>
                <w:lang w:eastAsia="en-US"/>
              </w:rPr>
            </w:pPr>
            <w:r w:rsidRPr="0056166F">
              <w:rPr>
                <w:rFonts w:ascii="Calibri" w:eastAsia="Calibri" w:hAnsi="Calibri"/>
                <w:sz w:val="20"/>
                <w:szCs w:val="20"/>
                <w:lang w:eastAsia="en-US"/>
              </w:rPr>
              <w:t>504</w:t>
            </w:r>
          </w:p>
        </w:tc>
      </w:tr>
      <w:tr w:rsidR="009D2D68" w:rsidRPr="0056166F" w:rsidTr="00E762FA">
        <w:trPr>
          <w:trHeight w:val="349"/>
        </w:trPr>
        <w:tc>
          <w:tcPr>
            <w:tcW w:w="1985" w:type="dxa"/>
            <w:vMerge w:val="restart"/>
            <w:shd w:val="clear" w:color="auto" w:fill="auto"/>
            <w:noWrap/>
            <w:vAlign w:val="center"/>
            <w:hideMark/>
          </w:tcPr>
          <w:p w:rsidR="009D2D68" w:rsidRPr="0056166F" w:rsidRDefault="009D2D68" w:rsidP="00E762FA">
            <w:pPr>
              <w:suppressAutoHyphens w:val="0"/>
              <w:spacing w:line="276" w:lineRule="auto"/>
              <w:jc w:val="left"/>
              <w:rPr>
                <w:rFonts w:ascii="Calibri" w:eastAsia="Calibri" w:hAnsi="Calibri"/>
                <w:sz w:val="20"/>
                <w:szCs w:val="20"/>
                <w:lang w:eastAsia="en-US"/>
              </w:rPr>
            </w:pPr>
            <w:r w:rsidRPr="0056166F">
              <w:rPr>
                <w:rFonts w:ascii="Calibri" w:eastAsia="Calibri" w:hAnsi="Calibri"/>
                <w:sz w:val="20"/>
                <w:szCs w:val="20"/>
                <w:lang w:eastAsia="en-US"/>
              </w:rPr>
              <w:t>Cukrzyca nie określona</w:t>
            </w:r>
          </w:p>
        </w:tc>
        <w:tc>
          <w:tcPr>
            <w:tcW w:w="1417" w:type="dxa"/>
            <w:shd w:val="clear" w:color="auto" w:fill="auto"/>
            <w:noWrap/>
            <w:vAlign w:val="center"/>
            <w:hideMark/>
          </w:tcPr>
          <w:p w:rsidR="009D2D68" w:rsidRPr="0056166F" w:rsidRDefault="009D2D68" w:rsidP="00E762FA">
            <w:pPr>
              <w:suppressAutoHyphens w:val="0"/>
              <w:spacing w:line="276" w:lineRule="auto"/>
              <w:jc w:val="center"/>
              <w:rPr>
                <w:rFonts w:ascii="Calibri" w:eastAsia="Calibri" w:hAnsi="Calibri"/>
                <w:sz w:val="20"/>
                <w:szCs w:val="20"/>
                <w:lang w:eastAsia="en-US"/>
              </w:rPr>
            </w:pPr>
            <w:r w:rsidRPr="0056166F">
              <w:rPr>
                <w:rFonts w:ascii="Calibri" w:eastAsia="Calibri" w:hAnsi="Calibri"/>
                <w:sz w:val="20"/>
                <w:szCs w:val="20"/>
                <w:lang w:eastAsia="en-US"/>
              </w:rPr>
              <w:t>18-30</w:t>
            </w:r>
          </w:p>
        </w:tc>
        <w:tc>
          <w:tcPr>
            <w:tcW w:w="1843" w:type="dxa"/>
            <w:shd w:val="clear" w:color="auto" w:fill="auto"/>
            <w:noWrap/>
            <w:vAlign w:val="center"/>
            <w:hideMark/>
          </w:tcPr>
          <w:p w:rsidR="009D2D68" w:rsidRPr="0056166F" w:rsidRDefault="009D2D68" w:rsidP="00E762FA">
            <w:pPr>
              <w:suppressAutoHyphens w:val="0"/>
              <w:spacing w:line="276" w:lineRule="auto"/>
              <w:jc w:val="center"/>
              <w:rPr>
                <w:rFonts w:ascii="Calibri" w:eastAsia="Calibri" w:hAnsi="Calibri"/>
                <w:sz w:val="20"/>
                <w:szCs w:val="20"/>
                <w:lang w:eastAsia="en-US"/>
              </w:rPr>
            </w:pPr>
            <w:r w:rsidRPr="0056166F">
              <w:rPr>
                <w:rFonts w:ascii="Calibri" w:eastAsia="Calibri" w:hAnsi="Calibri"/>
                <w:sz w:val="20"/>
                <w:szCs w:val="20"/>
                <w:lang w:eastAsia="en-US"/>
              </w:rPr>
              <w:t>10</w:t>
            </w:r>
          </w:p>
        </w:tc>
        <w:tc>
          <w:tcPr>
            <w:tcW w:w="1985" w:type="dxa"/>
            <w:shd w:val="clear" w:color="auto" w:fill="auto"/>
            <w:noWrap/>
            <w:vAlign w:val="center"/>
            <w:hideMark/>
          </w:tcPr>
          <w:p w:rsidR="009D2D68" w:rsidRPr="0056166F" w:rsidRDefault="009D2D68" w:rsidP="00E762FA">
            <w:pPr>
              <w:suppressAutoHyphens w:val="0"/>
              <w:spacing w:line="276" w:lineRule="auto"/>
              <w:jc w:val="center"/>
              <w:rPr>
                <w:rFonts w:ascii="Calibri" w:eastAsia="Calibri" w:hAnsi="Calibri"/>
                <w:sz w:val="20"/>
                <w:szCs w:val="20"/>
                <w:lang w:eastAsia="en-US"/>
              </w:rPr>
            </w:pPr>
            <w:r w:rsidRPr="0056166F">
              <w:rPr>
                <w:rFonts w:ascii="Calibri" w:eastAsia="Calibri" w:hAnsi="Calibri"/>
                <w:sz w:val="20"/>
                <w:szCs w:val="20"/>
                <w:lang w:eastAsia="en-US"/>
              </w:rPr>
              <w:t>14</w:t>
            </w:r>
          </w:p>
        </w:tc>
        <w:tc>
          <w:tcPr>
            <w:tcW w:w="1789" w:type="dxa"/>
            <w:shd w:val="clear" w:color="auto" w:fill="auto"/>
            <w:noWrap/>
            <w:vAlign w:val="center"/>
            <w:hideMark/>
          </w:tcPr>
          <w:p w:rsidR="009D2D68" w:rsidRPr="0056166F" w:rsidRDefault="009D2D68" w:rsidP="00E762FA">
            <w:pPr>
              <w:suppressAutoHyphens w:val="0"/>
              <w:spacing w:line="276" w:lineRule="auto"/>
              <w:jc w:val="center"/>
              <w:rPr>
                <w:rFonts w:ascii="Calibri" w:eastAsia="Calibri" w:hAnsi="Calibri"/>
                <w:sz w:val="20"/>
                <w:szCs w:val="20"/>
                <w:lang w:eastAsia="en-US"/>
              </w:rPr>
            </w:pPr>
            <w:r w:rsidRPr="0056166F">
              <w:rPr>
                <w:rFonts w:ascii="Calibri" w:eastAsia="Calibri" w:hAnsi="Calibri"/>
                <w:sz w:val="20"/>
                <w:szCs w:val="20"/>
                <w:lang w:eastAsia="en-US"/>
              </w:rPr>
              <w:t>15</w:t>
            </w:r>
          </w:p>
        </w:tc>
      </w:tr>
      <w:tr w:rsidR="009D2D68" w:rsidRPr="0056166F" w:rsidTr="00E762FA">
        <w:trPr>
          <w:trHeight w:val="312"/>
        </w:trPr>
        <w:tc>
          <w:tcPr>
            <w:tcW w:w="1985" w:type="dxa"/>
            <w:vMerge/>
            <w:vAlign w:val="center"/>
            <w:hideMark/>
          </w:tcPr>
          <w:p w:rsidR="009D2D68" w:rsidRPr="0056166F" w:rsidRDefault="009D2D68" w:rsidP="00E762FA">
            <w:pPr>
              <w:suppressAutoHyphens w:val="0"/>
              <w:spacing w:line="276" w:lineRule="auto"/>
              <w:rPr>
                <w:rFonts w:ascii="Calibri" w:eastAsia="Calibri" w:hAnsi="Calibri"/>
                <w:sz w:val="20"/>
                <w:szCs w:val="20"/>
                <w:lang w:eastAsia="en-US"/>
              </w:rPr>
            </w:pPr>
          </w:p>
        </w:tc>
        <w:tc>
          <w:tcPr>
            <w:tcW w:w="1417" w:type="dxa"/>
            <w:shd w:val="clear" w:color="auto" w:fill="auto"/>
            <w:noWrap/>
            <w:vAlign w:val="center"/>
            <w:hideMark/>
          </w:tcPr>
          <w:p w:rsidR="009D2D68" w:rsidRPr="0056166F" w:rsidRDefault="009D2D68" w:rsidP="00E762FA">
            <w:pPr>
              <w:suppressAutoHyphens w:val="0"/>
              <w:spacing w:line="276" w:lineRule="auto"/>
              <w:jc w:val="center"/>
              <w:rPr>
                <w:rFonts w:ascii="Calibri" w:eastAsia="Calibri" w:hAnsi="Calibri"/>
                <w:sz w:val="20"/>
                <w:szCs w:val="20"/>
                <w:lang w:eastAsia="en-US"/>
              </w:rPr>
            </w:pPr>
            <w:r w:rsidRPr="0056166F">
              <w:rPr>
                <w:rFonts w:ascii="Calibri" w:eastAsia="Calibri" w:hAnsi="Calibri"/>
                <w:sz w:val="20"/>
                <w:szCs w:val="20"/>
                <w:lang w:eastAsia="en-US"/>
              </w:rPr>
              <w:t>31-60</w:t>
            </w:r>
          </w:p>
        </w:tc>
        <w:tc>
          <w:tcPr>
            <w:tcW w:w="1843" w:type="dxa"/>
            <w:shd w:val="clear" w:color="auto" w:fill="auto"/>
            <w:noWrap/>
            <w:vAlign w:val="center"/>
            <w:hideMark/>
          </w:tcPr>
          <w:p w:rsidR="009D2D68" w:rsidRPr="0056166F" w:rsidRDefault="009D2D68" w:rsidP="00E762FA">
            <w:pPr>
              <w:suppressAutoHyphens w:val="0"/>
              <w:spacing w:line="276" w:lineRule="auto"/>
              <w:jc w:val="center"/>
              <w:rPr>
                <w:rFonts w:ascii="Calibri" w:eastAsia="Calibri" w:hAnsi="Calibri"/>
                <w:sz w:val="20"/>
                <w:szCs w:val="20"/>
                <w:lang w:eastAsia="en-US"/>
              </w:rPr>
            </w:pPr>
            <w:r w:rsidRPr="0056166F">
              <w:rPr>
                <w:rFonts w:ascii="Calibri" w:eastAsia="Calibri" w:hAnsi="Calibri"/>
                <w:sz w:val="20"/>
                <w:szCs w:val="20"/>
                <w:lang w:eastAsia="en-US"/>
              </w:rPr>
              <w:t>123</w:t>
            </w:r>
          </w:p>
        </w:tc>
        <w:tc>
          <w:tcPr>
            <w:tcW w:w="1985" w:type="dxa"/>
            <w:shd w:val="clear" w:color="auto" w:fill="auto"/>
            <w:noWrap/>
            <w:vAlign w:val="center"/>
            <w:hideMark/>
          </w:tcPr>
          <w:p w:rsidR="009D2D68" w:rsidRPr="0056166F" w:rsidRDefault="009D2D68" w:rsidP="00E762FA">
            <w:pPr>
              <w:suppressAutoHyphens w:val="0"/>
              <w:spacing w:line="276" w:lineRule="auto"/>
              <w:jc w:val="center"/>
              <w:rPr>
                <w:rFonts w:ascii="Calibri" w:eastAsia="Calibri" w:hAnsi="Calibri"/>
                <w:sz w:val="20"/>
                <w:szCs w:val="20"/>
                <w:lang w:eastAsia="en-US"/>
              </w:rPr>
            </w:pPr>
            <w:r w:rsidRPr="0056166F">
              <w:rPr>
                <w:rFonts w:ascii="Calibri" w:eastAsia="Calibri" w:hAnsi="Calibri"/>
                <w:sz w:val="20"/>
                <w:szCs w:val="20"/>
                <w:lang w:eastAsia="en-US"/>
              </w:rPr>
              <w:t>115</w:t>
            </w:r>
          </w:p>
        </w:tc>
        <w:tc>
          <w:tcPr>
            <w:tcW w:w="1789" w:type="dxa"/>
            <w:shd w:val="clear" w:color="auto" w:fill="auto"/>
            <w:noWrap/>
            <w:vAlign w:val="center"/>
            <w:hideMark/>
          </w:tcPr>
          <w:p w:rsidR="009D2D68" w:rsidRPr="0056166F" w:rsidRDefault="009D2D68" w:rsidP="00E762FA">
            <w:pPr>
              <w:suppressAutoHyphens w:val="0"/>
              <w:spacing w:line="276" w:lineRule="auto"/>
              <w:jc w:val="center"/>
              <w:rPr>
                <w:rFonts w:ascii="Calibri" w:eastAsia="Calibri" w:hAnsi="Calibri"/>
                <w:sz w:val="20"/>
                <w:szCs w:val="20"/>
                <w:lang w:eastAsia="en-US"/>
              </w:rPr>
            </w:pPr>
            <w:r w:rsidRPr="0056166F">
              <w:rPr>
                <w:rFonts w:ascii="Calibri" w:eastAsia="Calibri" w:hAnsi="Calibri"/>
                <w:sz w:val="20"/>
                <w:szCs w:val="20"/>
                <w:lang w:eastAsia="en-US"/>
              </w:rPr>
              <w:t>145</w:t>
            </w:r>
          </w:p>
        </w:tc>
      </w:tr>
    </w:tbl>
    <w:p w:rsidR="009D2D68" w:rsidRPr="0056166F" w:rsidRDefault="009D2D68" w:rsidP="009D2D68">
      <w:pPr>
        <w:suppressAutoHyphens w:val="0"/>
        <w:spacing w:line="276" w:lineRule="auto"/>
        <w:rPr>
          <w:rFonts w:ascii="Calibri" w:eastAsia="Calibri" w:hAnsi="Calibri"/>
          <w:sz w:val="18"/>
          <w:szCs w:val="18"/>
          <w:lang w:eastAsia="en-US"/>
        </w:rPr>
      </w:pPr>
      <w:r w:rsidRPr="0056166F">
        <w:rPr>
          <w:rFonts w:ascii="Calibri" w:eastAsia="Calibri" w:hAnsi="Calibri"/>
          <w:sz w:val="18"/>
          <w:szCs w:val="18"/>
          <w:lang w:eastAsia="en-US"/>
        </w:rPr>
        <w:t xml:space="preserve">* Liczba peseli (id pacjenta) w poradniach i oddziałach diabetologicznych z </w:t>
      </w:r>
      <w:proofErr w:type="spellStart"/>
      <w:r w:rsidRPr="0056166F">
        <w:rPr>
          <w:rFonts w:ascii="Calibri" w:eastAsia="Calibri" w:hAnsi="Calibri"/>
          <w:sz w:val="18"/>
          <w:szCs w:val="18"/>
          <w:lang w:eastAsia="en-US"/>
        </w:rPr>
        <w:t>rozpoznaniami</w:t>
      </w:r>
      <w:proofErr w:type="spellEnd"/>
      <w:r w:rsidRPr="0056166F">
        <w:rPr>
          <w:rFonts w:ascii="Calibri" w:eastAsia="Calibri" w:hAnsi="Calibri"/>
          <w:sz w:val="18"/>
          <w:szCs w:val="18"/>
          <w:lang w:eastAsia="en-US"/>
        </w:rPr>
        <w:t xml:space="preserve"> ICD10 (3 znakowe) - E11, E13,</w:t>
      </w:r>
      <w:r>
        <w:rPr>
          <w:rFonts w:ascii="Calibri" w:eastAsia="Calibri" w:hAnsi="Calibri"/>
          <w:sz w:val="18"/>
          <w:szCs w:val="18"/>
          <w:lang w:eastAsia="en-US"/>
        </w:rPr>
        <w:t xml:space="preserve"> </w:t>
      </w:r>
      <w:r w:rsidRPr="0056166F">
        <w:rPr>
          <w:rFonts w:ascii="Calibri" w:eastAsia="Calibri" w:hAnsi="Calibri"/>
          <w:sz w:val="18"/>
          <w:szCs w:val="18"/>
          <w:lang w:eastAsia="en-US"/>
        </w:rPr>
        <w:t xml:space="preserve">E14. </w:t>
      </w:r>
    </w:p>
    <w:p w:rsidR="009D2D68" w:rsidRPr="0056166F" w:rsidRDefault="009D2D68" w:rsidP="009D2D68">
      <w:pPr>
        <w:suppressAutoHyphens w:val="0"/>
        <w:spacing w:line="240" w:lineRule="auto"/>
        <w:rPr>
          <w:rFonts w:ascii="Calibri" w:eastAsia="Calibri" w:hAnsi="Calibri"/>
          <w:bCs/>
          <w:i/>
          <w:sz w:val="18"/>
          <w:szCs w:val="18"/>
          <w:u w:val="single"/>
          <w:lang w:eastAsia="en-US"/>
        </w:rPr>
      </w:pPr>
      <w:r w:rsidRPr="0056166F">
        <w:rPr>
          <w:rFonts w:ascii="Calibri" w:eastAsia="Calibri" w:hAnsi="Calibri"/>
          <w:bCs/>
          <w:i/>
          <w:sz w:val="18"/>
          <w:szCs w:val="18"/>
          <w:lang w:eastAsia="en-US"/>
        </w:rPr>
        <w:t>Źródło: Dane z Małopolskiego Oddziału Wojewódzkiego Narodowego Funduszu Zdrowia.</w:t>
      </w:r>
    </w:p>
    <w:p w:rsidR="009D2D68" w:rsidRPr="0056166F" w:rsidRDefault="009D2D68" w:rsidP="009D2D68">
      <w:pPr>
        <w:suppressAutoHyphens w:val="0"/>
        <w:spacing w:line="276" w:lineRule="auto"/>
        <w:rPr>
          <w:rFonts w:ascii="Calibri" w:eastAsia="Calibri" w:hAnsi="Calibri"/>
          <w:bCs/>
          <w:sz w:val="22"/>
          <w:szCs w:val="22"/>
          <w:lang w:eastAsia="en-US"/>
        </w:rPr>
      </w:pPr>
      <w:r w:rsidRPr="0056166F">
        <w:rPr>
          <w:rFonts w:ascii="Calibri" w:eastAsia="Calibri" w:hAnsi="Calibri"/>
          <w:bCs/>
          <w:sz w:val="22"/>
          <w:szCs w:val="22"/>
          <w:lang w:eastAsia="en-US"/>
        </w:rPr>
        <w:t xml:space="preserve">W roku 2015, najwięcej stwierdzonych </w:t>
      </w:r>
      <w:proofErr w:type="spellStart"/>
      <w:r w:rsidRPr="0056166F">
        <w:rPr>
          <w:rFonts w:ascii="Calibri" w:eastAsia="Calibri" w:hAnsi="Calibri"/>
          <w:bCs/>
          <w:sz w:val="22"/>
          <w:szCs w:val="22"/>
          <w:lang w:eastAsia="en-US"/>
        </w:rPr>
        <w:t>zachorowań</w:t>
      </w:r>
      <w:proofErr w:type="spellEnd"/>
      <w:r w:rsidRPr="0056166F">
        <w:rPr>
          <w:rFonts w:ascii="Calibri" w:eastAsia="Calibri" w:hAnsi="Calibri"/>
          <w:bCs/>
          <w:sz w:val="22"/>
          <w:szCs w:val="22"/>
          <w:lang w:eastAsia="en-US"/>
        </w:rPr>
        <w:t xml:space="preserve"> na cukrzycę </w:t>
      </w:r>
      <w:proofErr w:type="spellStart"/>
      <w:r w:rsidRPr="0056166F">
        <w:rPr>
          <w:rFonts w:ascii="Calibri" w:eastAsia="Calibri" w:hAnsi="Calibri"/>
          <w:bCs/>
          <w:sz w:val="22"/>
          <w:szCs w:val="22"/>
          <w:lang w:eastAsia="en-US"/>
        </w:rPr>
        <w:t>insulinoniezależną</w:t>
      </w:r>
      <w:proofErr w:type="spellEnd"/>
      <w:r w:rsidRPr="0056166F">
        <w:rPr>
          <w:rFonts w:ascii="Calibri" w:eastAsia="Calibri" w:hAnsi="Calibri"/>
          <w:bCs/>
          <w:sz w:val="22"/>
          <w:szCs w:val="22"/>
          <w:lang w:eastAsia="en-US"/>
        </w:rPr>
        <w:t xml:space="preserve"> po raz pierwszy odnotowano w subregionie: Krakowski Obszar Metropolitalny, następnie w Małopolsce Zachodniej, sądeckim, tarnowskim i podhalańskim. Cukrzyca </w:t>
      </w:r>
      <w:proofErr w:type="spellStart"/>
      <w:r w:rsidRPr="0056166F">
        <w:rPr>
          <w:rFonts w:ascii="Calibri" w:eastAsia="Calibri" w:hAnsi="Calibri"/>
          <w:bCs/>
          <w:sz w:val="22"/>
          <w:szCs w:val="22"/>
          <w:lang w:eastAsia="en-US"/>
        </w:rPr>
        <w:t>insulinoniezależna</w:t>
      </w:r>
      <w:proofErr w:type="spellEnd"/>
      <w:r w:rsidRPr="0056166F">
        <w:rPr>
          <w:rFonts w:ascii="Calibri" w:eastAsia="Calibri" w:hAnsi="Calibri"/>
          <w:bCs/>
          <w:sz w:val="22"/>
          <w:szCs w:val="22"/>
          <w:lang w:eastAsia="en-US"/>
        </w:rPr>
        <w:t xml:space="preserve"> występowała częściej u mężczyzn niż u kobiet – tabela 7.</w:t>
      </w:r>
    </w:p>
    <w:tbl>
      <w:tblPr>
        <w:tblW w:w="9072" w:type="dxa"/>
        <w:tblLayout w:type="fixed"/>
        <w:tblCellMar>
          <w:left w:w="70" w:type="dxa"/>
          <w:right w:w="70" w:type="dxa"/>
        </w:tblCellMar>
        <w:tblLook w:val="04A0" w:firstRow="1" w:lastRow="0" w:firstColumn="1" w:lastColumn="0" w:noHBand="0" w:noVBand="1"/>
      </w:tblPr>
      <w:tblGrid>
        <w:gridCol w:w="1701"/>
        <w:gridCol w:w="993"/>
        <w:gridCol w:w="1275"/>
        <w:gridCol w:w="1134"/>
        <w:gridCol w:w="1418"/>
        <w:gridCol w:w="1134"/>
        <w:gridCol w:w="1417"/>
      </w:tblGrid>
      <w:tr w:rsidR="009D2D68" w:rsidRPr="0056166F" w:rsidTr="00E762FA">
        <w:trPr>
          <w:trHeight w:val="860"/>
        </w:trPr>
        <w:tc>
          <w:tcPr>
            <w:tcW w:w="9072" w:type="dxa"/>
            <w:gridSpan w:val="7"/>
            <w:tcBorders>
              <w:top w:val="nil"/>
              <w:left w:val="nil"/>
              <w:bottom w:val="single" w:sz="8" w:space="0" w:color="auto"/>
              <w:right w:val="single" w:sz="8" w:space="0" w:color="000000"/>
            </w:tcBorders>
            <w:shd w:val="clear" w:color="auto" w:fill="auto"/>
            <w:noWrap/>
            <w:vAlign w:val="center"/>
            <w:hideMark/>
          </w:tcPr>
          <w:p w:rsidR="009D2D68" w:rsidRPr="0056166F" w:rsidRDefault="009D2D68" w:rsidP="00E762FA">
            <w:pPr>
              <w:suppressAutoHyphens w:val="0"/>
              <w:spacing w:line="240" w:lineRule="auto"/>
              <w:rPr>
                <w:rFonts w:ascii="Calibri" w:hAnsi="Calibri"/>
                <w:b/>
                <w:bCs/>
                <w:sz w:val="20"/>
                <w:szCs w:val="20"/>
                <w:lang w:eastAsia="pl-PL"/>
              </w:rPr>
            </w:pPr>
            <w:r w:rsidRPr="0056166F">
              <w:rPr>
                <w:rFonts w:ascii="Calibri" w:hAnsi="Calibri"/>
                <w:b/>
                <w:bCs/>
                <w:sz w:val="20"/>
                <w:szCs w:val="20"/>
                <w:lang w:eastAsia="pl-PL"/>
              </w:rPr>
              <w:t> </w:t>
            </w:r>
          </w:p>
          <w:p w:rsidR="009D2D68" w:rsidRPr="0056166F" w:rsidRDefault="009D2D68" w:rsidP="00E762FA">
            <w:pPr>
              <w:suppressAutoHyphens w:val="0"/>
              <w:spacing w:line="240" w:lineRule="auto"/>
              <w:rPr>
                <w:rFonts w:ascii="Calibri" w:hAnsi="Calibri"/>
                <w:b/>
                <w:bCs/>
                <w:sz w:val="20"/>
                <w:szCs w:val="20"/>
                <w:lang w:eastAsia="pl-PL"/>
              </w:rPr>
            </w:pPr>
            <w:r w:rsidRPr="0056166F">
              <w:rPr>
                <w:rFonts w:ascii="Calibri" w:eastAsia="Calibri" w:hAnsi="Calibri"/>
                <w:b/>
                <w:bCs/>
                <w:sz w:val="20"/>
                <w:szCs w:val="20"/>
                <w:lang w:eastAsia="en-US"/>
              </w:rPr>
              <w:t xml:space="preserve">Tabela 7. </w:t>
            </w:r>
            <w:r w:rsidRPr="0056166F">
              <w:rPr>
                <w:rFonts w:ascii="Calibri" w:hAnsi="Calibri"/>
                <w:b/>
                <w:bCs/>
                <w:sz w:val="20"/>
                <w:szCs w:val="20"/>
                <w:lang w:eastAsia="pl-PL"/>
              </w:rPr>
              <w:t xml:space="preserve">Liczba osób u których stwierdzono schorzenie po raz pierwszy wg rozpoznania w wieku 18-60 lat </w:t>
            </w:r>
            <w:r w:rsidRPr="0056166F">
              <w:rPr>
                <w:rFonts w:ascii="Calibri" w:hAnsi="Calibri"/>
                <w:b/>
                <w:bCs/>
                <w:sz w:val="20"/>
                <w:szCs w:val="20"/>
                <w:lang w:eastAsia="pl-PL"/>
              </w:rPr>
              <w:br/>
              <w:t>w podziale na płeć i subregiony województwa małopolskiego w 2015 r.</w:t>
            </w:r>
          </w:p>
        </w:tc>
      </w:tr>
      <w:tr w:rsidR="009D2D68" w:rsidRPr="0056166F" w:rsidTr="00E762FA">
        <w:trPr>
          <w:trHeight w:val="600"/>
        </w:trPr>
        <w:tc>
          <w:tcPr>
            <w:tcW w:w="1701" w:type="dxa"/>
            <w:vMerge w:val="restart"/>
            <w:tcBorders>
              <w:top w:val="nil"/>
              <w:left w:val="single" w:sz="8" w:space="0" w:color="auto"/>
              <w:bottom w:val="nil"/>
              <w:right w:val="single" w:sz="4" w:space="0" w:color="auto"/>
            </w:tcBorders>
            <w:shd w:val="clear" w:color="auto" w:fill="F2F2F2"/>
            <w:noWrap/>
            <w:vAlign w:val="center"/>
            <w:hideMark/>
          </w:tcPr>
          <w:p w:rsidR="009D2D68" w:rsidRPr="0056166F" w:rsidRDefault="009D2D68" w:rsidP="00E762FA">
            <w:pPr>
              <w:suppressAutoHyphens w:val="0"/>
              <w:spacing w:line="240" w:lineRule="auto"/>
              <w:jc w:val="center"/>
              <w:rPr>
                <w:rFonts w:ascii="Calibri" w:hAnsi="Calibri"/>
                <w:b/>
                <w:bCs/>
                <w:sz w:val="20"/>
                <w:szCs w:val="20"/>
                <w:lang w:eastAsia="pl-PL"/>
              </w:rPr>
            </w:pPr>
            <w:r w:rsidRPr="0056166F">
              <w:rPr>
                <w:rFonts w:ascii="Calibri" w:hAnsi="Calibri"/>
                <w:b/>
                <w:bCs/>
                <w:sz w:val="20"/>
                <w:szCs w:val="20"/>
                <w:lang w:eastAsia="pl-PL"/>
              </w:rPr>
              <w:t>Subregiony</w:t>
            </w:r>
          </w:p>
        </w:tc>
        <w:tc>
          <w:tcPr>
            <w:tcW w:w="2268" w:type="dxa"/>
            <w:gridSpan w:val="2"/>
            <w:tcBorders>
              <w:top w:val="single" w:sz="4" w:space="0" w:color="auto"/>
              <w:left w:val="single" w:sz="4" w:space="0" w:color="auto"/>
              <w:bottom w:val="single" w:sz="4" w:space="0" w:color="auto"/>
              <w:right w:val="single" w:sz="4" w:space="0" w:color="auto"/>
            </w:tcBorders>
            <w:shd w:val="clear" w:color="auto" w:fill="FFF2CC"/>
            <w:vAlign w:val="center"/>
            <w:hideMark/>
          </w:tcPr>
          <w:p w:rsidR="009D2D68" w:rsidRPr="0056166F" w:rsidRDefault="009D2D68" w:rsidP="00E762FA">
            <w:pPr>
              <w:suppressAutoHyphens w:val="0"/>
              <w:spacing w:line="240" w:lineRule="auto"/>
              <w:jc w:val="center"/>
              <w:rPr>
                <w:rFonts w:ascii="Calibri" w:hAnsi="Calibri"/>
                <w:b/>
                <w:bCs/>
                <w:sz w:val="20"/>
                <w:szCs w:val="20"/>
                <w:lang w:eastAsia="pl-PL"/>
              </w:rPr>
            </w:pPr>
            <w:r w:rsidRPr="0056166F">
              <w:rPr>
                <w:rFonts w:ascii="Calibri" w:hAnsi="Calibri"/>
                <w:b/>
                <w:bCs/>
                <w:sz w:val="20"/>
                <w:szCs w:val="20"/>
                <w:lang w:eastAsia="pl-PL"/>
              </w:rPr>
              <w:t xml:space="preserve">Cukrzyca </w:t>
            </w:r>
            <w:proofErr w:type="spellStart"/>
            <w:r w:rsidRPr="0056166F">
              <w:rPr>
                <w:rFonts w:ascii="Calibri" w:hAnsi="Calibri"/>
                <w:b/>
                <w:bCs/>
                <w:sz w:val="20"/>
                <w:szCs w:val="20"/>
                <w:lang w:eastAsia="pl-PL"/>
              </w:rPr>
              <w:t>insulinoniezależna</w:t>
            </w:r>
            <w:proofErr w:type="spellEnd"/>
          </w:p>
        </w:tc>
        <w:tc>
          <w:tcPr>
            <w:tcW w:w="2552" w:type="dxa"/>
            <w:gridSpan w:val="2"/>
            <w:tcBorders>
              <w:top w:val="single" w:sz="4" w:space="0" w:color="auto"/>
              <w:left w:val="single" w:sz="4" w:space="0" w:color="auto"/>
              <w:bottom w:val="single" w:sz="4" w:space="0" w:color="auto"/>
              <w:right w:val="single" w:sz="4" w:space="0" w:color="auto"/>
            </w:tcBorders>
            <w:shd w:val="clear" w:color="auto" w:fill="FFF2CC"/>
            <w:vAlign w:val="center"/>
            <w:hideMark/>
          </w:tcPr>
          <w:p w:rsidR="009D2D68" w:rsidRPr="0056166F" w:rsidRDefault="009D2D68" w:rsidP="00E762FA">
            <w:pPr>
              <w:suppressAutoHyphens w:val="0"/>
              <w:spacing w:line="240" w:lineRule="auto"/>
              <w:jc w:val="center"/>
              <w:rPr>
                <w:rFonts w:ascii="Calibri" w:hAnsi="Calibri"/>
                <w:b/>
                <w:bCs/>
                <w:sz w:val="20"/>
                <w:szCs w:val="20"/>
                <w:lang w:eastAsia="pl-PL"/>
              </w:rPr>
            </w:pPr>
            <w:r w:rsidRPr="0056166F">
              <w:rPr>
                <w:rFonts w:ascii="Calibri" w:hAnsi="Calibri"/>
                <w:b/>
                <w:bCs/>
                <w:sz w:val="20"/>
                <w:szCs w:val="20"/>
                <w:lang w:eastAsia="pl-PL"/>
              </w:rPr>
              <w:t>Inne określone postacie cukrzycy</w:t>
            </w:r>
          </w:p>
        </w:tc>
        <w:tc>
          <w:tcPr>
            <w:tcW w:w="2551" w:type="dxa"/>
            <w:gridSpan w:val="2"/>
            <w:tcBorders>
              <w:top w:val="single" w:sz="4" w:space="0" w:color="auto"/>
              <w:left w:val="single" w:sz="4" w:space="0" w:color="auto"/>
              <w:bottom w:val="single" w:sz="4" w:space="0" w:color="auto"/>
              <w:right w:val="single" w:sz="4" w:space="0" w:color="auto"/>
            </w:tcBorders>
            <w:shd w:val="clear" w:color="auto" w:fill="FFF2CC"/>
            <w:noWrap/>
            <w:vAlign w:val="center"/>
            <w:hideMark/>
          </w:tcPr>
          <w:p w:rsidR="009D2D68" w:rsidRPr="0056166F" w:rsidRDefault="009D2D68" w:rsidP="00E762FA">
            <w:pPr>
              <w:suppressAutoHyphens w:val="0"/>
              <w:spacing w:line="240" w:lineRule="auto"/>
              <w:jc w:val="center"/>
              <w:rPr>
                <w:rFonts w:ascii="Calibri" w:hAnsi="Calibri"/>
                <w:b/>
                <w:bCs/>
                <w:sz w:val="20"/>
                <w:szCs w:val="20"/>
                <w:lang w:eastAsia="pl-PL"/>
              </w:rPr>
            </w:pPr>
            <w:r w:rsidRPr="0056166F">
              <w:rPr>
                <w:rFonts w:ascii="Calibri" w:hAnsi="Calibri"/>
                <w:b/>
                <w:bCs/>
                <w:sz w:val="20"/>
                <w:szCs w:val="20"/>
                <w:lang w:eastAsia="pl-PL"/>
              </w:rPr>
              <w:t>Cukrzyca nie określona</w:t>
            </w:r>
          </w:p>
        </w:tc>
      </w:tr>
      <w:tr w:rsidR="009D2D68" w:rsidRPr="0056166F" w:rsidTr="00E762FA">
        <w:trPr>
          <w:trHeight w:val="300"/>
        </w:trPr>
        <w:tc>
          <w:tcPr>
            <w:tcW w:w="1701" w:type="dxa"/>
            <w:vMerge/>
            <w:tcBorders>
              <w:top w:val="nil"/>
              <w:left w:val="single" w:sz="8" w:space="0" w:color="auto"/>
              <w:bottom w:val="nil"/>
              <w:right w:val="single" w:sz="4" w:space="0" w:color="auto"/>
            </w:tcBorders>
            <w:shd w:val="clear" w:color="auto" w:fill="F2F2F2"/>
            <w:vAlign w:val="center"/>
            <w:hideMark/>
          </w:tcPr>
          <w:p w:rsidR="009D2D68" w:rsidRPr="0056166F" w:rsidRDefault="009D2D68" w:rsidP="00E762FA">
            <w:pPr>
              <w:suppressAutoHyphens w:val="0"/>
              <w:spacing w:line="240" w:lineRule="auto"/>
              <w:jc w:val="left"/>
              <w:rPr>
                <w:rFonts w:ascii="Calibri" w:hAnsi="Calibri"/>
                <w:b/>
                <w:bCs/>
                <w:sz w:val="20"/>
                <w:szCs w:val="20"/>
                <w:lang w:eastAsia="pl-PL"/>
              </w:rPr>
            </w:pPr>
          </w:p>
        </w:tc>
        <w:tc>
          <w:tcPr>
            <w:tcW w:w="2268" w:type="dxa"/>
            <w:gridSpan w:val="2"/>
            <w:tcBorders>
              <w:top w:val="single" w:sz="4" w:space="0" w:color="auto"/>
              <w:left w:val="single" w:sz="4" w:space="0" w:color="auto"/>
              <w:bottom w:val="single" w:sz="4" w:space="0" w:color="auto"/>
              <w:right w:val="single" w:sz="4" w:space="0" w:color="auto"/>
            </w:tcBorders>
            <w:shd w:val="clear" w:color="auto" w:fill="FFF2CC"/>
            <w:vAlign w:val="center"/>
            <w:hideMark/>
          </w:tcPr>
          <w:p w:rsidR="009D2D68" w:rsidRPr="0056166F" w:rsidRDefault="009D2D68" w:rsidP="00E762FA">
            <w:pPr>
              <w:suppressAutoHyphens w:val="0"/>
              <w:spacing w:line="240" w:lineRule="auto"/>
              <w:jc w:val="center"/>
              <w:rPr>
                <w:rFonts w:ascii="Calibri" w:hAnsi="Calibri"/>
                <w:b/>
                <w:bCs/>
                <w:sz w:val="20"/>
                <w:szCs w:val="20"/>
                <w:lang w:eastAsia="pl-PL"/>
              </w:rPr>
            </w:pPr>
            <w:r w:rsidRPr="0056166F">
              <w:rPr>
                <w:rFonts w:ascii="Calibri" w:hAnsi="Calibri"/>
                <w:b/>
                <w:bCs/>
                <w:sz w:val="20"/>
                <w:szCs w:val="20"/>
                <w:lang w:eastAsia="pl-PL"/>
              </w:rPr>
              <w:t>E 11</w:t>
            </w:r>
          </w:p>
        </w:tc>
        <w:tc>
          <w:tcPr>
            <w:tcW w:w="2552" w:type="dxa"/>
            <w:gridSpan w:val="2"/>
            <w:tcBorders>
              <w:top w:val="single" w:sz="4" w:space="0" w:color="auto"/>
              <w:left w:val="single" w:sz="4" w:space="0" w:color="auto"/>
              <w:bottom w:val="single" w:sz="4" w:space="0" w:color="auto"/>
              <w:right w:val="single" w:sz="4" w:space="0" w:color="auto"/>
            </w:tcBorders>
            <w:shd w:val="clear" w:color="auto" w:fill="FFF2CC"/>
            <w:vAlign w:val="center"/>
            <w:hideMark/>
          </w:tcPr>
          <w:p w:rsidR="009D2D68" w:rsidRPr="0056166F" w:rsidRDefault="009D2D68" w:rsidP="00E762FA">
            <w:pPr>
              <w:suppressAutoHyphens w:val="0"/>
              <w:spacing w:line="240" w:lineRule="auto"/>
              <w:jc w:val="center"/>
              <w:rPr>
                <w:rFonts w:ascii="Calibri" w:hAnsi="Calibri"/>
                <w:b/>
                <w:bCs/>
                <w:sz w:val="20"/>
                <w:szCs w:val="20"/>
                <w:lang w:eastAsia="pl-PL"/>
              </w:rPr>
            </w:pPr>
            <w:r w:rsidRPr="0056166F">
              <w:rPr>
                <w:rFonts w:ascii="Calibri" w:hAnsi="Calibri"/>
                <w:b/>
                <w:bCs/>
                <w:sz w:val="20"/>
                <w:szCs w:val="20"/>
                <w:lang w:eastAsia="pl-PL"/>
              </w:rPr>
              <w:t>E 13</w:t>
            </w:r>
          </w:p>
        </w:tc>
        <w:tc>
          <w:tcPr>
            <w:tcW w:w="2551" w:type="dxa"/>
            <w:gridSpan w:val="2"/>
            <w:tcBorders>
              <w:top w:val="single" w:sz="4" w:space="0" w:color="auto"/>
              <w:left w:val="single" w:sz="4" w:space="0" w:color="auto"/>
              <w:bottom w:val="single" w:sz="4" w:space="0" w:color="auto"/>
              <w:right w:val="single" w:sz="4" w:space="0" w:color="auto"/>
            </w:tcBorders>
            <w:shd w:val="clear" w:color="auto" w:fill="FFF2CC"/>
            <w:noWrap/>
            <w:vAlign w:val="center"/>
            <w:hideMark/>
          </w:tcPr>
          <w:p w:rsidR="009D2D68" w:rsidRPr="0056166F" w:rsidRDefault="009D2D68" w:rsidP="00E762FA">
            <w:pPr>
              <w:suppressAutoHyphens w:val="0"/>
              <w:spacing w:line="240" w:lineRule="auto"/>
              <w:jc w:val="center"/>
              <w:rPr>
                <w:rFonts w:ascii="Calibri" w:hAnsi="Calibri"/>
                <w:b/>
                <w:bCs/>
                <w:sz w:val="20"/>
                <w:szCs w:val="20"/>
                <w:lang w:eastAsia="pl-PL"/>
              </w:rPr>
            </w:pPr>
            <w:r w:rsidRPr="0056166F">
              <w:rPr>
                <w:rFonts w:ascii="Calibri" w:hAnsi="Calibri"/>
                <w:b/>
                <w:bCs/>
                <w:sz w:val="20"/>
                <w:szCs w:val="20"/>
                <w:lang w:eastAsia="pl-PL"/>
              </w:rPr>
              <w:t>E 14</w:t>
            </w:r>
          </w:p>
        </w:tc>
      </w:tr>
      <w:tr w:rsidR="009D2D68" w:rsidRPr="0056166F" w:rsidTr="00E762FA">
        <w:trPr>
          <w:trHeight w:val="315"/>
        </w:trPr>
        <w:tc>
          <w:tcPr>
            <w:tcW w:w="1701" w:type="dxa"/>
            <w:vMerge/>
            <w:tcBorders>
              <w:top w:val="nil"/>
              <w:left w:val="single" w:sz="8" w:space="0" w:color="auto"/>
              <w:bottom w:val="nil"/>
              <w:right w:val="single" w:sz="8" w:space="0" w:color="auto"/>
            </w:tcBorders>
            <w:shd w:val="clear" w:color="auto" w:fill="F2F2F2"/>
            <w:vAlign w:val="center"/>
            <w:hideMark/>
          </w:tcPr>
          <w:p w:rsidR="009D2D68" w:rsidRPr="0056166F" w:rsidRDefault="009D2D68" w:rsidP="00E762FA">
            <w:pPr>
              <w:suppressAutoHyphens w:val="0"/>
              <w:spacing w:line="240" w:lineRule="auto"/>
              <w:jc w:val="left"/>
              <w:rPr>
                <w:rFonts w:ascii="Calibri" w:hAnsi="Calibri"/>
                <w:b/>
                <w:bCs/>
                <w:sz w:val="20"/>
                <w:szCs w:val="20"/>
                <w:lang w:eastAsia="pl-PL"/>
              </w:rPr>
            </w:pPr>
          </w:p>
        </w:tc>
        <w:tc>
          <w:tcPr>
            <w:tcW w:w="993" w:type="dxa"/>
            <w:tcBorders>
              <w:top w:val="single" w:sz="4" w:space="0" w:color="auto"/>
              <w:left w:val="nil"/>
              <w:bottom w:val="nil"/>
              <w:right w:val="single" w:sz="8" w:space="0" w:color="auto"/>
            </w:tcBorders>
            <w:shd w:val="clear" w:color="000000" w:fill="EDEDED"/>
            <w:noWrap/>
            <w:vAlign w:val="center"/>
            <w:hideMark/>
          </w:tcPr>
          <w:p w:rsidR="009D2D68" w:rsidRPr="0056166F" w:rsidRDefault="009D2D68" w:rsidP="00E762FA">
            <w:pPr>
              <w:suppressAutoHyphens w:val="0"/>
              <w:spacing w:line="240" w:lineRule="auto"/>
              <w:jc w:val="center"/>
              <w:rPr>
                <w:rFonts w:ascii="Calibri" w:hAnsi="Calibri"/>
                <w:b/>
                <w:bCs/>
                <w:sz w:val="20"/>
                <w:szCs w:val="20"/>
                <w:lang w:eastAsia="pl-PL"/>
              </w:rPr>
            </w:pPr>
            <w:r w:rsidRPr="0056166F">
              <w:rPr>
                <w:rFonts w:ascii="Calibri" w:hAnsi="Calibri"/>
                <w:b/>
                <w:bCs/>
                <w:sz w:val="20"/>
                <w:szCs w:val="20"/>
                <w:lang w:eastAsia="pl-PL"/>
              </w:rPr>
              <w:t>Kobiety</w:t>
            </w:r>
          </w:p>
        </w:tc>
        <w:tc>
          <w:tcPr>
            <w:tcW w:w="1275" w:type="dxa"/>
            <w:tcBorders>
              <w:top w:val="single" w:sz="4" w:space="0" w:color="auto"/>
              <w:left w:val="nil"/>
              <w:bottom w:val="nil"/>
              <w:right w:val="single" w:sz="8" w:space="0" w:color="auto"/>
            </w:tcBorders>
            <w:shd w:val="clear" w:color="000000" w:fill="EDEDED"/>
            <w:noWrap/>
            <w:vAlign w:val="center"/>
            <w:hideMark/>
          </w:tcPr>
          <w:p w:rsidR="009D2D68" w:rsidRPr="0056166F" w:rsidRDefault="009D2D68" w:rsidP="00E762FA">
            <w:pPr>
              <w:suppressAutoHyphens w:val="0"/>
              <w:spacing w:line="240" w:lineRule="auto"/>
              <w:jc w:val="center"/>
              <w:rPr>
                <w:rFonts w:ascii="Calibri" w:hAnsi="Calibri"/>
                <w:b/>
                <w:bCs/>
                <w:sz w:val="20"/>
                <w:szCs w:val="20"/>
                <w:lang w:eastAsia="pl-PL"/>
              </w:rPr>
            </w:pPr>
            <w:r w:rsidRPr="0056166F">
              <w:rPr>
                <w:rFonts w:ascii="Calibri" w:hAnsi="Calibri"/>
                <w:b/>
                <w:bCs/>
                <w:sz w:val="20"/>
                <w:szCs w:val="20"/>
                <w:lang w:eastAsia="pl-PL"/>
              </w:rPr>
              <w:t>Mężczyźni</w:t>
            </w:r>
          </w:p>
        </w:tc>
        <w:tc>
          <w:tcPr>
            <w:tcW w:w="1134" w:type="dxa"/>
            <w:tcBorders>
              <w:top w:val="single" w:sz="4" w:space="0" w:color="auto"/>
              <w:left w:val="nil"/>
              <w:bottom w:val="nil"/>
              <w:right w:val="single" w:sz="8" w:space="0" w:color="auto"/>
            </w:tcBorders>
            <w:shd w:val="clear" w:color="000000" w:fill="EDEDED"/>
            <w:noWrap/>
            <w:vAlign w:val="center"/>
            <w:hideMark/>
          </w:tcPr>
          <w:p w:rsidR="009D2D68" w:rsidRPr="0056166F" w:rsidRDefault="009D2D68" w:rsidP="00E762FA">
            <w:pPr>
              <w:suppressAutoHyphens w:val="0"/>
              <w:spacing w:line="240" w:lineRule="auto"/>
              <w:jc w:val="center"/>
              <w:rPr>
                <w:rFonts w:ascii="Calibri" w:hAnsi="Calibri"/>
                <w:b/>
                <w:bCs/>
                <w:sz w:val="20"/>
                <w:szCs w:val="20"/>
                <w:lang w:eastAsia="pl-PL"/>
              </w:rPr>
            </w:pPr>
            <w:r w:rsidRPr="0056166F">
              <w:rPr>
                <w:rFonts w:ascii="Calibri" w:hAnsi="Calibri"/>
                <w:b/>
                <w:bCs/>
                <w:sz w:val="20"/>
                <w:szCs w:val="20"/>
                <w:lang w:eastAsia="pl-PL"/>
              </w:rPr>
              <w:t>Kobiety</w:t>
            </w:r>
          </w:p>
        </w:tc>
        <w:tc>
          <w:tcPr>
            <w:tcW w:w="1418" w:type="dxa"/>
            <w:tcBorders>
              <w:top w:val="single" w:sz="4" w:space="0" w:color="auto"/>
              <w:left w:val="nil"/>
              <w:bottom w:val="nil"/>
              <w:right w:val="single" w:sz="8" w:space="0" w:color="auto"/>
            </w:tcBorders>
            <w:shd w:val="clear" w:color="000000" w:fill="EDEDED"/>
            <w:noWrap/>
            <w:vAlign w:val="center"/>
            <w:hideMark/>
          </w:tcPr>
          <w:p w:rsidR="009D2D68" w:rsidRPr="0056166F" w:rsidRDefault="009D2D68" w:rsidP="00E762FA">
            <w:pPr>
              <w:suppressAutoHyphens w:val="0"/>
              <w:spacing w:line="240" w:lineRule="auto"/>
              <w:jc w:val="center"/>
              <w:rPr>
                <w:rFonts w:ascii="Calibri" w:hAnsi="Calibri"/>
                <w:b/>
                <w:bCs/>
                <w:sz w:val="20"/>
                <w:szCs w:val="20"/>
                <w:lang w:eastAsia="pl-PL"/>
              </w:rPr>
            </w:pPr>
            <w:r w:rsidRPr="0056166F">
              <w:rPr>
                <w:rFonts w:ascii="Calibri" w:hAnsi="Calibri"/>
                <w:b/>
                <w:bCs/>
                <w:sz w:val="20"/>
                <w:szCs w:val="20"/>
                <w:lang w:eastAsia="pl-PL"/>
              </w:rPr>
              <w:t>Mężczyźni</w:t>
            </w:r>
          </w:p>
        </w:tc>
        <w:tc>
          <w:tcPr>
            <w:tcW w:w="1134" w:type="dxa"/>
            <w:tcBorders>
              <w:top w:val="single" w:sz="4" w:space="0" w:color="auto"/>
              <w:left w:val="nil"/>
              <w:bottom w:val="nil"/>
              <w:right w:val="single" w:sz="8" w:space="0" w:color="auto"/>
            </w:tcBorders>
            <w:shd w:val="clear" w:color="000000" w:fill="EDEDED"/>
            <w:noWrap/>
            <w:vAlign w:val="center"/>
            <w:hideMark/>
          </w:tcPr>
          <w:p w:rsidR="009D2D68" w:rsidRPr="0056166F" w:rsidRDefault="009D2D68" w:rsidP="00E762FA">
            <w:pPr>
              <w:suppressAutoHyphens w:val="0"/>
              <w:spacing w:line="240" w:lineRule="auto"/>
              <w:jc w:val="center"/>
              <w:rPr>
                <w:rFonts w:ascii="Calibri" w:hAnsi="Calibri"/>
                <w:b/>
                <w:bCs/>
                <w:sz w:val="20"/>
                <w:szCs w:val="20"/>
                <w:lang w:eastAsia="pl-PL"/>
              </w:rPr>
            </w:pPr>
            <w:r w:rsidRPr="0056166F">
              <w:rPr>
                <w:rFonts w:ascii="Calibri" w:hAnsi="Calibri"/>
                <w:b/>
                <w:bCs/>
                <w:sz w:val="20"/>
                <w:szCs w:val="20"/>
                <w:lang w:eastAsia="pl-PL"/>
              </w:rPr>
              <w:t>Kobiety</w:t>
            </w:r>
          </w:p>
        </w:tc>
        <w:tc>
          <w:tcPr>
            <w:tcW w:w="1417" w:type="dxa"/>
            <w:tcBorders>
              <w:top w:val="single" w:sz="4" w:space="0" w:color="auto"/>
              <w:left w:val="nil"/>
              <w:bottom w:val="nil"/>
              <w:right w:val="single" w:sz="8" w:space="0" w:color="auto"/>
            </w:tcBorders>
            <w:shd w:val="clear" w:color="000000" w:fill="EDEDED"/>
            <w:noWrap/>
            <w:vAlign w:val="center"/>
            <w:hideMark/>
          </w:tcPr>
          <w:p w:rsidR="009D2D68" w:rsidRPr="0056166F" w:rsidRDefault="009D2D68" w:rsidP="00E762FA">
            <w:pPr>
              <w:suppressAutoHyphens w:val="0"/>
              <w:spacing w:line="240" w:lineRule="auto"/>
              <w:jc w:val="center"/>
              <w:rPr>
                <w:rFonts w:ascii="Calibri" w:hAnsi="Calibri"/>
                <w:b/>
                <w:bCs/>
                <w:sz w:val="20"/>
                <w:szCs w:val="20"/>
                <w:lang w:eastAsia="pl-PL"/>
              </w:rPr>
            </w:pPr>
            <w:r w:rsidRPr="0056166F">
              <w:rPr>
                <w:rFonts w:ascii="Calibri" w:hAnsi="Calibri"/>
                <w:b/>
                <w:bCs/>
                <w:sz w:val="20"/>
                <w:szCs w:val="20"/>
                <w:lang w:eastAsia="pl-PL"/>
              </w:rPr>
              <w:t>Mężczyźni</w:t>
            </w:r>
          </w:p>
        </w:tc>
      </w:tr>
      <w:tr w:rsidR="009D2D68" w:rsidRPr="0056166F" w:rsidTr="00E762FA">
        <w:trPr>
          <w:trHeight w:val="315"/>
        </w:trPr>
        <w:tc>
          <w:tcPr>
            <w:tcW w:w="1701"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9D2D68" w:rsidRPr="0056166F" w:rsidRDefault="009D2D68" w:rsidP="00E762FA">
            <w:pPr>
              <w:suppressAutoHyphens w:val="0"/>
              <w:spacing w:line="240" w:lineRule="auto"/>
              <w:jc w:val="left"/>
              <w:rPr>
                <w:rFonts w:ascii="Calibri" w:hAnsi="Calibri"/>
                <w:sz w:val="20"/>
                <w:szCs w:val="20"/>
                <w:lang w:eastAsia="pl-PL"/>
              </w:rPr>
            </w:pPr>
            <w:r w:rsidRPr="0056166F">
              <w:rPr>
                <w:rFonts w:ascii="Calibri" w:hAnsi="Calibri"/>
                <w:sz w:val="20"/>
                <w:szCs w:val="20"/>
                <w:lang w:eastAsia="pl-PL"/>
              </w:rPr>
              <w:t>Małopolska Zachodnia</w:t>
            </w:r>
          </w:p>
        </w:tc>
        <w:tc>
          <w:tcPr>
            <w:tcW w:w="993" w:type="dxa"/>
            <w:tcBorders>
              <w:top w:val="single" w:sz="8" w:space="0" w:color="auto"/>
              <w:left w:val="nil"/>
              <w:bottom w:val="single" w:sz="8" w:space="0" w:color="auto"/>
              <w:right w:val="single" w:sz="8" w:space="0" w:color="auto"/>
            </w:tcBorders>
            <w:shd w:val="clear" w:color="auto" w:fill="auto"/>
            <w:noWrap/>
            <w:vAlign w:val="bottom"/>
            <w:hideMark/>
          </w:tcPr>
          <w:p w:rsidR="009D2D68" w:rsidRPr="0056166F" w:rsidRDefault="009D2D68" w:rsidP="00E762FA">
            <w:pPr>
              <w:suppressAutoHyphens w:val="0"/>
              <w:spacing w:line="240" w:lineRule="auto"/>
              <w:jc w:val="center"/>
              <w:rPr>
                <w:rFonts w:ascii="Calibri" w:hAnsi="Calibri"/>
                <w:sz w:val="20"/>
                <w:szCs w:val="20"/>
                <w:lang w:eastAsia="pl-PL"/>
              </w:rPr>
            </w:pPr>
            <w:r w:rsidRPr="0056166F">
              <w:rPr>
                <w:rFonts w:ascii="Calibri" w:hAnsi="Calibri"/>
                <w:sz w:val="20"/>
                <w:szCs w:val="20"/>
                <w:lang w:eastAsia="pl-PL"/>
              </w:rPr>
              <w:t>306</w:t>
            </w:r>
          </w:p>
        </w:tc>
        <w:tc>
          <w:tcPr>
            <w:tcW w:w="1275" w:type="dxa"/>
            <w:tcBorders>
              <w:top w:val="single" w:sz="8" w:space="0" w:color="auto"/>
              <w:left w:val="nil"/>
              <w:bottom w:val="single" w:sz="8" w:space="0" w:color="auto"/>
              <w:right w:val="single" w:sz="8" w:space="0" w:color="auto"/>
            </w:tcBorders>
            <w:shd w:val="clear" w:color="auto" w:fill="auto"/>
            <w:noWrap/>
            <w:vAlign w:val="bottom"/>
          </w:tcPr>
          <w:p w:rsidR="009D2D68" w:rsidRPr="0056166F" w:rsidRDefault="009D2D68" w:rsidP="00E762FA">
            <w:pPr>
              <w:suppressAutoHyphens w:val="0"/>
              <w:spacing w:line="240" w:lineRule="auto"/>
              <w:jc w:val="center"/>
              <w:rPr>
                <w:rFonts w:ascii="Calibri" w:hAnsi="Calibri"/>
                <w:sz w:val="20"/>
                <w:szCs w:val="20"/>
                <w:lang w:eastAsia="pl-PL"/>
              </w:rPr>
            </w:pPr>
            <w:r w:rsidRPr="0056166F">
              <w:rPr>
                <w:rFonts w:ascii="Calibri" w:hAnsi="Calibri"/>
                <w:sz w:val="20"/>
                <w:szCs w:val="20"/>
                <w:lang w:eastAsia="pl-PL"/>
              </w:rPr>
              <w:t>429</w:t>
            </w:r>
          </w:p>
        </w:tc>
        <w:tc>
          <w:tcPr>
            <w:tcW w:w="1134" w:type="dxa"/>
            <w:tcBorders>
              <w:top w:val="single" w:sz="8" w:space="0" w:color="auto"/>
              <w:left w:val="nil"/>
              <w:bottom w:val="single" w:sz="8" w:space="0" w:color="auto"/>
              <w:right w:val="single" w:sz="8" w:space="0" w:color="auto"/>
            </w:tcBorders>
            <w:shd w:val="clear" w:color="auto" w:fill="auto"/>
            <w:noWrap/>
            <w:vAlign w:val="bottom"/>
          </w:tcPr>
          <w:p w:rsidR="009D2D68" w:rsidRPr="0056166F" w:rsidRDefault="009D2D68" w:rsidP="00E762FA">
            <w:pPr>
              <w:suppressAutoHyphens w:val="0"/>
              <w:spacing w:line="240" w:lineRule="auto"/>
              <w:jc w:val="center"/>
              <w:rPr>
                <w:rFonts w:ascii="Calibri" w:hAnsi="Calibri"/>
                <w:sz w:val="20"/>
                <w:szCs w:val="20"/>
                <w:lang w:eastAsia="pl-PL"/>
              </w:rPr>
            </w:pPr>
            <w:r w:rsidRPr="0056166F">
              <w:rPr>
                <w:rFonts w:ascii="Calibri" w:hAnsi="Calibri"/>
                <w:sz w:val="20"/>
                <w:szCs w:val="20"/>
                <w:lang w:eastAsia="pl-PL"/>
              </w:rPr>
              <w:t>42</w:t>
            </w:r>
          </w:p>
        </w:tc>
        <w:tc>
          <w:tcPr>
            <w:tcW w:w="1418" w:type="dxa"/>
            <w:tcBorders>
              <w:top w:val="single" w:sz="8" w:space="0" w:color="auto"/>
              <w:left w:val="nil"/>
              <w:bottom w:val="single" w:sz="8" w:space="0" w:color="auto"/>
              <w:right w:val="single" w:sz="8" w:space="0" w:color="auto"/>
            </w:tcBorders>
            <w:shd w:val="clear" w:color="auto" w:fill="auto"/>
            <w:noWrap/>
            <w:vAlign w:val="bottom"/>
          </w:tcPr>
          <w:p w:rsidR="009D2D68" w:rsidRPr="0056166F" w:rsidRDefault="009D2D68" w:rsidP="00E762FA">
            <w:pPr>
              <w:suppressAutoHyphens w:val="0"/>
              <w:spacing w:line="240" w:lineRule="auto"/>
              <w:jc w:val="center"/>
              <w:rPr>
                <w:rFonts w:ascii="Calibri" w:hAnsi="Calibri"/>
                <w:sz w:val="20"/>
                <w:szCs w:val="20"/>
                <w:lang w:eastAsia="pl-PL"/>
              </w:rPr>
            </w:pPr>
            <w:r w:rsidRPr="0056166F">
              <w:rPr>
                <w:rFonts w:ascii="Calibri" w:hAnsi="Calibri"/>
                <w:sz w:val="20"/>
                <w:szCs w:val="20"/>
                <w:lang w:eastAsia="pl-PL"/>
              </w:rPr>
              <w:t>16</w:t>
            </w:r>
          </w:p>
        </w:tc>
        <w:tc>
          <w:tcPr>
            <w:tcW w:w="1134" w:type="dxa"/>
            <w:tcBorders>
              <w:top w:val="single" w:sz="8" w:space="0" w:color="auto"/>
              <w:left w:val="nil"/>
              <w:bottom w:val="single" w:sz="8" w:space="0" w:color="auto"/>
              <w:right w:val="single" w:sz="8" w:space="0" w:color="auto"/>
            </w:tcBorders>
            <w:shd w:val="clear" w:color="auto" w:fill="auto"/>
            <w:noWrap/>
            <w:vAlign w:val="bottom"/>
          </w:tcPr>
          <w:p w:rsidR="009D2D68" w:rsidRPr="0056166F" w:rsidRDefault="009D2D68" w:rsidP="00E762FA">
            <w:pPr>
              <w:suppressAutoHyphens w:val="0"/>
              <w:spacing w:line="240" w:lineRule="auto"/>
              <w:jc w:val="center"/>
              <w:rPr>
                <w:rFonts w:ascii="Calibri" w:hAnsi="Calibri"/>
                <w:sz w:val="20"/>
                <w:szCs w:val="20"/>
                <w:lang w:eastAsia="pl-PL"/>
              </w:rPr>
            </w:pPr>
            <w:r w:rsidRPr="0056166F">
              <w:rPr>
                <w:rFonts w:ascii="Calibri" w:hAnsi="Calibri"/>
                <w:sz w:val="20"/>
                <w:szCs w:val="20"/>
                <w:lang w:eastAsia="pl-PL"/>
              </w:rPr>
              <w:t>4</w:t>
            </w:r>
          </w:p>
        </w:tc>
        <w:tc>
          <w:tcPr>
            <w:tcW w:w="1417" w:type="dxa"/>
            <w:tcBorders>
              <w:top w:val="single" w:sz="8" w:space="0" w:color="auto"/>
              <w:left w:val="nil"/>
              <w:bottom w:val="single" w:sz="8" w:space="0" w:color="auto"/>
              <w:right w:val="single" w:sz="8" w:space="0" w:color="auto"/>
            </w:tcBorders>
            <w:shd w:val="clear" w:color="auto" w:fill="auto"/>
            <w:noWrap/>
            <w:vAlign w:val="bottom"/>
          </w:tcPr>
          <w:p w:rsidR="009D2D68" w:rsidRPr="0056166F" w:rsidRDefault="009D2D68" w:rsidP="00E762FA">
            <w:pPr>
              <w:suppressAutoHyphens w:val="0"/>
              <w:spacing w:line="240" w:lineRule="auto"/>
              <w:jc w:val="center"/>
              <w:rPr>
                <w:rFonts w:ascii="Calibri" w:hAnsi="Calibri"/>
                <w:sz w:val="20"/>
                <w:szCs w:val="20"/>
                <w:lang w:eastAsia="pl-PL"/>
              </w:rPr>
            </w:pPr>
            <w:r w:rsidRPr="0056166F">
              <w:rPr>
                <w:rFonts w:ascii="Calibri" w:hAnsi="Calibri"/>
                <w:sz w:val="20"/>
                <w:szCs w:val="20"/>
                <w:lang w:eastAsia="pl-PL"/>
              </w:rPr>
              <w:t>7</w:t>
            </w:r>
          </w:p>
        </w:tc>
      </w:tr>
      <w:tr w:rsidR="009D2D68" w:rsidRPr="0056166F" w:rsidTr="00E762FA">
        <w:trPr>
          <w:trHeight w:val="315"/>
        </w:trPr>
        <w:tc>
          <w:tcPr>
            <w:tcW w:w="1701" w:type="dxa"/>
            <w:tcBorders>
              <w:top w:val="nil"/>
              <w:left w:val="single" w:sz="8" w:space="0" w:color="auto"/>
              <w:bottom w:val="single" w:sz="8" w:space="0" w:color="auto"/>
              <w:right w:val="single" w:sz="8" w:space="0" w:color="auto"/>
            </w:tcBorders>
            <w:shd w:val="clear" w:color="auto" w:fill="auto"/>
            <w:noWrap/>
            <w:vAlign w:val="bottom"/>
            <w:hideMark/>
          </w:tcPr>
          <w:p w:rsidR="009D2D68" w:rsidRPr="0056166F" w:rsidRDefault="009D2D68" w:rsidP="00E762FA">
            <w:pPr>
              <w:suppressAutoHyphens w:val="0"/>
              <w:spacing w:line="240" w:lineRule="auto"/>
              <w:jc w:val="left"/>
              <w:rPr>
                <w:rFonts w:ascii="Calibri" w:hAnsi="Calibri"/>
                <w:sz w:val="20"/>
                <w:szCs w:val="20"/>
                <w:lang w:eastAsia="pl-PL"/>
              </w:rPr>
            </w:pPr>
            <w:r w:rsidRPr="0056166F">
              <w:rPr>
                <w:rFonts w:ascii="Calibri" w:hAnsi="Calibri"/>
                <w:sz w:val="20"/>
                <w:szCs w:val="20"/>
                <w:lang w:eastAsia="pl-PL"/>
              </w:rPr>
              <w:t>Krakowski Obszar Metropolitalny</w:t>
            </w:r>
          </w:p>
        </w:tc>
        <w:tc>
          <w:tcPr>
            <w:tcW w:w="993" w:type="dxa"/>
            <w:tcBorders>
              <w:top w:val="nil"/>
              <w:left w:val="nil"/>
              <w:bottom w:val="single" w:sz="8" w:space="0" w:color="auto"/>
              <w:right w:val="single" w:sz="8" w:space="0" w:color="auto"/>
            </w:tcBorders>
            <w:shd w:val="clear" w:color="auto" w:fill="auto"/>
            <w:noWrap/>
            <w:vAlign w:val="bottom"/>
          </w:tcPr>
          <w:p w:rsidR="009D2D68" w:rsidRPr="0056166F" w:rsidRDefault="009D2D68" w:rsidP="00E762FA">
            <w:pPr>
              <w:suppressAutoHyphens w:val="0"/>
              <w:spacing w:line="240" w:lineRule="auto"/>
              <w:jc w:val="center"/>
              <w:rPr>
                <w:rFonts w:ascii="Calibri" w:hAnsi="Calibri"/>
                <w:sz w:val="20"/>
                <w:szCs w:val="20"/>
                <w:lang w:eastAsia="pl-PL"/>
              </w:rPr>
            </w:pPr>
            <w:r w:rsidRPr="0056166F">
              <w:rPr>
                <w:rFonts w:ascii="Calibri" w:hAnsi="Calibri"/>
                <w:sz w:val="20"/>
                <w:szCs w:val="20"/>
                <w:lang w:eastAsia="pl-PL"/>
              </w:rPr>
              <w:t>730</w:t>
            </w:r>
          </w:p>
        </w:tc>
        <w:tc>
          <w:tcPr>
            <w:tcW w:w="1275" w:type="dxa"/>
            <w:tcBorders>
              <w:top w:val="nil"/>
              <w:left w:val="nil"/>
              <w:bottom w:val="single" w:sz="8" w:space="0" w:color="auto"/>
              <w:right w:val="single" w:sz="8" w:space="0" w:color="auto"/>
            </w:tcBorders>
            <w:shd w:val="clear" w:color="auto" w:fill="auto"/>
            <w:noWrap/>
            <w:vAlign w:val="bottom"/>
          </w:tcPr>
          <w:p w:rsidR="009D2D68" w:rsidRPr="0056166F" w:rsidRDefault="009D2D68" w:rsidP="00E762FA">
            <w:pPr>
              <w:suppressAutoHyphens w:val="0"/>
              <w:spacing w:line="240" w:lineRule="auto"/>
              <w:jc w:val="center"/>
              <w:rPr>
                <w:rFonts w:ascii="Calibri" w:hAnsi="Calibri"/>
                <w:sz w:val="20"/>
                <w:szCs w:val="20"/>
                <w:lang w:eastAsia="pl-PL"/>
              </w:rPr>
            </w:pPr>
            <w:r w:rsidRPr="0056166F">
              <w:rPr>
                <w:rFonts w:ascii="Calibri" w:hAnsi="Calibri"/>
                <w:sz w:val="20"/>
                <w:szCs w:val="20"/>
                <w:lang w:eastAsia="pl-PL"/>
              </w:rPr>
              <w:t>1 063</w:t>
            </w:r>
          </w:p>
        </w:tc>
        <w:tc>
          <w:tcPr>
            <w:tcW w:w="1134" w:type="dxa"/>
            <w:tcBorders>
              <w:top w:val="nil"/>
              <w:left w:val="nil"/>
              <w:bottom w:val="single" w:sz="8" w:space="0" w:color="auto"/>
              <w:right w:val="single" w:sz="8" w:space="0" w:color="auto"/>
            </w:tcBorders>
            <w:shd w:val="clear" w:color="auto" w:fill="auto"/>
            <w:noWrap/>
            <w:vAlign w:val="bottom"/>
          </w:tcPr>
          <w:p w:rsidR="009D2D68" w:rsidRPr="0056166F" w:rsidRDefault="009D2D68" w:rsidP="00E762FA">
            <w:pPr>
              <w:suppressAutoHyphens w:val="0"/>
              <w:spacing w:line="240" w:lineRule="auto"/>
              <w:jc w:val="center"/>
              <w:rPr>
                <w:rFonts w:ascii="Calibri" w:hAnsi="Calibri"/>
                <w:sz w:val="20"/>
                <w:szCs w:val="20"/>
                <w:lang w:eastAsia="pl-PL"/>
              </w:rPr>
            </w:pPr>
            <w:r w:rsidRPr="0056166F">
              <w:rPr>
                <w:rFonts w:ascii="Calibri" w:hAnsi="Calibri"/>
                <w:sz w:val="20"/>
                <w:szCs w:val="20"/>
                <w:lang w:eastAsia="pl-PL"/>
              </w:rPr>
              <w:t>50</w:t>
            </w:r>
          </w:p>
        </w:tc>
        <w:tc>
          <w:tcPr>
            <w:tcW w:w="1418" w:type="dxa"/>
            <w:tcBorders>
              <w:top w:val="nil"/>
              <w:left w:val="nil"/>
              <w:bottom w:val="single" w:sz="8" w:space="0" w:color="auto"/>
              <w:right w:val="single" w:sz="8" w:space="0" w:color="auto"/>
            </w:tcBorders>
            <w:shd w:val="clear" w:color="auto" w:fill="auto"/>
            <w:noWrap/>
            <w:vAlign w:val="bottom"/>
          </w:tcPr>
          <w:p w:rsidR="009D2D68" w:rsidRPr="0056166F" w:rsidRDefault="009D2D68" w:rsidP="00E762FA">
            <w:pPr>
              <w:suppressAutoHyphens w:val="0"/>
              <w:spacing w:line="240" w:lineRule="auto"/>
              <w:jc w:val="center"/>
              <w:rPr>
                <w:rFonts w:ascii="Calibri" w:hAnsi="Calibri"/>
                <w:sz w:val="20"/>
                <w:szCs w:val="20"/>
                <w:lang w:eastAsia="pl-PL"/>
              </w:rPr>
            </w:pPr>
            <w:r w:rsidRPr="0056166F">
              <w:rPr>
                <w:rFonts w:ascii="Calibri" w:hAnsi="Calibri"/>
                <w:sz w:val="20"/>
                <w:szCs w:val="20"/>
                <w:lang w:eastAsia="pl-PL"/>
              </w:rPr>
              <w:t>37</w:t>
            </w:r>
          </w:p>
        </w:tc>
        <w:tc>
          <w:tcPr>
            <w:tcW w:w="1134" w:type="dxa"/>
            <w:tcBorders>
              <w:top w:val="nil"/>
              <w:left w:val="nil"/>
              <w:bottom w:val="single" w:sz="8" w:space="0" w:color="auto"/>
              <w:right w:val="single" w:sz="8" w:space="0" w:color="auto"/>
            </w:tcBorders>
            <w:shd w:val="clear" w:color="auto" w:fill="auto"/>
            <w:noWrap/>
            <w:vAlign w:val="bottom"/>
          </w:tcPr>
          <w:p w:rsidR="009D2D68" w:rsidRPr="0056166F" w:rsidRDefault="009D2D68" w:rsidP="00E762FA">
            <w:pPr>
              <w:suppressAutoHyphens w:val="0"/>
              <w:spacing w:line="240" w:lineRule="auto"/>
              <w:jc w:val="center"/>
              <w:rPr>
                <w:rFonts w:ascii="Calibri" w:hAnsi="Calibri"/>
                <w:sz w:val="20"/>
                <w:szCs w:val="20"/>
                <w:lang w:eastAsia="pl-PL"/>
              </w:rPr>
            </w:pPr>
            <w:r w:rsidRPr="0056166F">
              <w:rPr>
                <w:rFonts w:ascii="Calibri" w:hAnsi="Calibri"/>
                <w:sz w:val="20"/>
                <w:szCs w:val="20"/>
                <w:lang w:eastAsia="pl-PL"/>
              </w:rPr>
              <w:t>9</w:t>
            </w:r>
          </w:p>
        </w:tc>
        <w:tc>
          <w:tcPr>
            <w:tcW w:w="1417" w:type="dxa"/>
            <w:tcBorders>
              <w:top w:val="nil"/>
              <w:left w:val="nil"/>
              <w:bottom w:val="single" w:sz="8" w:space="0" w:color="auto"/>
              <w:right w:val="single" w:sz="8" w:space="0" w:color="auto"/>
            </w:tcBorders>
            <w:shd w:val="clear" w:color="auto" w:fill="auto"/>
            <w:noWrap/>
            <w:vAlign w:val="bottom"/>
          </w:tcPr>
          <w:p w:rsidR="009D2D68" w:rsidRPr="0056166F" w:rsidRDefault="009D2D68" w:rsidP="00E762FA">
            <w:pPr>
              <w:suppressAutoHyphens w:val="0"/>
              <w:spacing w:line="240" w:lineRule="auto"/>
              <w:jc w:val="center"/>
              <w:rPr>
                <w:rFonts w:ascii="Calibri" w:hAnsi="Calibri"/>
                <w:sz w:val="20"/>
                <w:szCs w:val="20"/>
                <w:lang w:eastAsia="pl-PL"/>
              </w:rPr>
            </w:pPr>
            <w:r w:rsidRPr="0056166F">
              <w:rPr>
                <w:rFonts w:ascii="Calibri" w:hAnsi="Calibri"/>
                <w:sz w:val="20"/>
                <w:szCs w:val="20"/>
                <w:lang w:eastAsia="pl-PL"/>
              </w:rPr>
              <w:t>9</w:t>
            </w:r>
          </w:p>
        </w:tc>
      </w:tr>
      <w:tr w:rsidR="009D2D68" w:rsidRPr="0056166F" w:rsidTr="00E762FA">
        <w:trPr>
          <w:trHeight w:val="315"/>
        </w:trPr>
        <w:tc>
          <w:tcPr>
            <w:tcW w:w="1701" w:type="dxa"/>
            <w:tcBorders>
              <w:top w:val="nil"/>
              <w:left w:val="single" w:sz="8" w:space="0" w:color="auto"/>
              <w:bottom w:val="single" w:sz="8" w:space="0" w:color="auto"/>
              <w:right w:val="single" w:sz="8" w:space="0" w:color="auto"/>
            </w:tcBorders>
            <w:shd w:val="clear" w:color="auto" w:fill="auto"/>
            <w:noWrap/>
            <w:vAlign w:val="bottom"/>
            <w:hideMark/>
          </w:tcPr>
          <w:p w:rsidR="009D2D68" w:rsidRPr="0056166F" w:rsidRDefault="009D2D68" w:rsidP="00E762FA">
            <w:pPr>
              <w:suppressAutoHyphens w:val="0"/>
              <w:spacing w:line="240" w:lineRule="auto"/>
              <w:jc w:val="left"/>
              <w:rPr>
                <w:rFonts w:ascii="Calibri" w:hAnsi="Calibri"/>
                <w:sz w:val="20"/>
                <w:szCs w:val="20"/>
                <w:lang w:eastAsia="pl-PL"/>
              </w:rPr>
            </w:pPr>
            <w:r w:rsidRPr="0056166F">
              <w:rPr>
                <w:rFonts w:ascii="Calibri" w:hAnsi="Calibri"/>
                <w:sz w:val="20"/>
                <w:szCs w:val="20"/>
                <w:lang w:eastAsia="pl-PL"/>
              </w:rPr>
              <w:t>Podhalański</w:t>
            </w:r>
          </w:p>
        </w:tc>
        <w:tc>
          <w:tcPr>
            <w:tcW w:w="993" w:type="dxa"/>
            <w:tcBorders>
              <w:top w:val="nil"/>
              <w:left w:val="nil"/>
              <w:bottom w:val="single" w:sz="8" w:space="0" w:color="auto"/>
              <w:right w:val="single" w:sz="8" w:space="0" w:color="auto"/>
            </w:tcBorders>
            <w:shd w:val="clear" w:color="auto" w:fill="auto"/>
            <w:noWrap/>
            <w:vAlign w:val="bottom"/>
          </w:tcPr>
          <w:p w:rsidR="009D2D68" w:rsidRPr="0056166F" w:rsidRDefault="009D2D68" w:rsidP="00E762FA">
            <w:pPr>
              <w:suppressAutoHyphens w:val="0"/>
              <w:spacing w:line="240" w:lineRule="auto"/>
              <w:jc w:val="center"/>
              <w:rPr>
                <w:rFonts w:ascii="Calibri" w:hAnsi="Calibri"/>
                <w:sz w:val="20"/>
                <w:szCs w:val="20"/>
                <w:lang w:eastAsia="pl-PL"/>
              </w:rPr>
            </w:pPr>
            <w:r w:rsidRPr="0056166F">
              <w:rPr>
                <w:rFonts w:ascii="Calibri" w:hAnsi="Calibri"/>
                <w:sz w:val="20"/>
                <w:szCs w:val="20"/>
                <w:lang w:eastAsia="pl-PL"/>
              </w:rPr>
              <w:t>97</w:t>
            </w:r>
          </w:p>
        </w:tc>
        <w:tc>
          <w:tcPr>
            <w:tcW w:w="1275" w:type="dxa"/>
            <w:tcBorders>
              <w:top w:val="nil"/>
              <w:left w:val="nil"/>
              <w:bottom w:val="single" w:sz="8" w:space="0" w:color="auto"/>
              <w:right w:val="single" w:sz="8" w:space="0" w:color="auto"/>
            </w:tcBorders>
            <w:shd w:val="clear" w:color="auto" w:fill="auto"/>
            <w:noWrap/>
            <w:vAlign w:val="bottom"/>
          </w:tcPr>
          <w:p w:rsidR="009D2D68" w:rsidRPr="0056166F" w:rsidRDefault="009D2D68" w:rsidP="00E762FA">
            <w:pPr>
              <w:suppressAutoHyphens w:val="0"/>
              <w:spacing w:line="240" w:lineRule="auto"/>
              <w:jc w:val="center"/>
              <w:rPr>
                <w:rFonts w:ascii="Calibri" w:hAnsi="Calibri"/>
                <w:sz w:val="20"/>
                <w:szCs w:val="20"/>
                <w:lang w:eastAsia="pl-PL"/>
              </w:rPr>
            </w:pPr>
            <w:r w:rsidRPr="0056166F">
              <w:rPr>
                <w:rFonts w:ascii="Calibri" w:hAnsi="Calibri"/>
                <w:sz w:val="20"/>
                <w:szCs w:val="20"/>
                <w:lang w:eastAsia="pl-PL"/>
              </w:rPr>
              <w:t>168</w:t>
            </w:r>
          </w:p>
        </w:tc>
        <w:tc>
          <w:tcPr>
            <w:tcW w:w="1134" w:type="dxa"/>
            <w:tcBorders>
              <w:top w:val="nil"/>
              <w:left w:val="nil"/>
              <w:bottom w:val="single" w:sz="8" w:space="0" w:color="auto"/>
              <w:right w:val="single" w:sz="8" w:space="0" w:color="auto"/>
            </w:tcBorders>
            <w:shd w:val="clear" w:color="auto" w:fill="auto"/>
            <w:noWrap/>
            <w:vAlign w:val="bottom"/>
          </w:tcPr>
          <w:p w:rsidR="009D2D68" w:rsidRPr="0056166F" w:rsidRDefault="009D2D68" w:rsidP="00E762FA">
            <w:pPr>
              <w:suppressAutoHyphens w:val="0"/>
              <w:spacing w:line="240" w:lineRule="auto"/>
              <w:jc w:val="center"/>
              <w:rPr>
                <w:rFonts w:ascii="Calibri" w:hAnsi="Calibri"/>
                <w:sz w:val="20"/>
                <w:szCs w:val="20"/>
                <w:lang w:eastAsia="pl-PL"/>
              </w:rPr>
            </w:pPr>
            <w:r w:rsidRPr="0056166F">
              <w:rPr>
                <w:rFonts w:ascii="Calibri" w:hAnsi="Calibri"/>
                <w:sz w:val="20"/>
                <w:szCs w:val="20"/>
                <w:lang w:eastAsia="pl-PL"/>
              </w:rPr>
              <w:t>49</w:t>
            </w:r>
          </w:p>
        </w:tc>
        <w:tc>
          <w:tcPr>
            <w:tcW w:w="1418" w:type="dxa"/>
            <w:tcBorders>
              <w:top w:val="nil"/>
              <w:left w:val="nil"/>
              <w:bottom w:val="single" w:sz="8" w:space="0" w:color="auto"/>
              <w:right w:val="single" w:sz="8" w:space="0" w:color="auto"/>
            </w:tcBorders>
            <w:shd w:val="clear" w:color="auto" w:fill="auto"/>
            <w:noWrap/>
            <w:vAlign w:val="bottom"/>
          </w:tcPr>
          <w:p w:rsidR="009D2D68" w:rsidRPr="0056166F" w:rsidRDefault="009D2D68" w:rsidP="00E762FA">
            <w:pPr>
              <w:suppressAutoHyphens w:val="0"/>
              <w:spacing w:line="240" w:lineRule="auto"/>
              <w:jc w:val="center"/>
              <w:rPr>
                <w:rFonts w:ascii="Calibri" w:hAnsi="Calibri"/>
                <w:sz w:val="20"/>
                <w:szCs w:val="20"/>
                <w:lang w:eastAsia="pl-PL"/>
              </w:rPr>
            </w:pPr>
            <w:r w:rsidRPr="0056166F">
              <w:rPr>
                <w:rFonts w:ascii="Calibri" w:hAnsi="Calibri"/>
                <w:sz w:val="20"/>
                <w:szCs w:val="20"/>
                <w:lang w:eastAsia="pl-PL"/>
              </w:rPr>
              <w:t>13</w:t>
            </w:r>
          </w:p>
        </w:tc>
        <w:tc>
          <w:tcPr>
            <w:tcW w:w="1134" w:type="dxa"/>
            <w:tcBorders>
              <w:top w:val="nil"/>
              <w:left w:val="nil"/>
              <w:bottom w:val="single" w:sz="8" w:space="0" w:color="auto"/>
              <w:right w:val="single" w:sz="8" w:space="0" w:color="auto"/>
            </w:tcBorders>
            <w:shd w:val="clear" w:color="auto" w:fill="auto"/>
            <w:noWrap/>
            <w:vAlign w:val="bottom"/>
          </w:tcPr>
          <w:p w:rsidR="009D2D68" w:rsidRPr="0056166F" w:rsidRDefault="009D2D68" w:rsidP="00E762FA">
            <w:pPr>
              <w:suppressAutoHyphens w:val="0"/>
              <w:spacing w:line="240" w:lineRule="auto"/>
              <w:jc w:val="center"/>
              <w:rPr>
                <w:rFonts w:ascii="Calibri" w:hAnsi="Calibri"/>
                <w:sz w:val="20"/>
                <w:szCs w:val="20"/>
                <w:lang w:eastAsia="pl-PL"/>
              </w:rPr>
            </w:pPr>
            <w:r w:rsidRPr="0056166F">
              <w:rPr>
                <w:rFonts w:ascii="Calibri" w:hAnsi="Calibri"/>
                <w:sz w:val="20"/>
                <w:szCs w:val="20"/>
                <w:lang w:eastAsia="pl-PL"/>
              </w:rPr>
              <w:t>0</w:t>
            </w:r>
          </w:p>
        </w:tc>
        <w:tc>
          <w:tcPr>
            <w:tcW w:w="1417" w:type="dxa"/>
            <w:tcBorders>
              <w:top w:val="nil"/>
              <w:left w:val="nil"/>
              <w:bottom w:val="single" w:sz="8" w:space="0" w:color="auto"/>
              <w:right w:val="single" w:sz="8" w:space="0" w:color="auto"/>
            </w:tcBorders>
            <w:shd w:val="clear" w:color="auto" w:fill="auto"/>
            <w:noWrap/>
            <w:vAlign w:val="bottom"/>
          </w:tcPr>
          <w:p w:rsidR="009D2D68" w:rsidRPr="0056166F" w:rsidRDefault="009D2D68" w:rsidP="00E762FA">
            <w:pPr>
              <w:suppressAutoHyphens w:val="0"/>
              <w:spacing w:line="240" w:lineRule="auto"/>
              <w:jc w:val="center"/>
              <w:rPr>
                <w:rFonts w:ascii="Calibri" w:hAnsi="Calibri"/>
                <w:sz w:val="20"/>
                <w:szCs w:val="20"/>
                <w:lang w:eastAsia="pl-PL"/>
              </w:rPr>
            </w:pPr>
            <w:r w:rsidRPr="0056166F">
              <w:rPr>
                <w:rFonts w:ascii="Calibri" w:hAnsi="Calibri"/>
                <w:sz w:val="20"/>
                <w:szCs w:val="20"/>
                <w:lang w:eastAsia="pl-PL"/>
              </w:rPr>
              <w:t>0</w:t>
            </w:r>
          </w:p>
        </w:tc>
      </w:tr>
      <w:tr w:rsidR="009D2D68" w:rsidRPr="0056166F" w:rsidTr="00E762FA">
        <w:trPr>
          <w:trHeight w:val="315"/>
        </w:trPr>
        <w:tc>
          <w:tcPr>
            <w:tcW w:w="1701" w:type="dxa"/>
            <w:tcBorders>
              <w:top w:val="nil"/>
              <w:left w:val="single" w:sz="8" w:space="0" w:color="auto"/>
              <w:bottom w:val="single" w:sz="8" w:space="0" w:color="auto"/>
              <w:right w:val="single" w:sz="8" w:space="0" w:color="auto"/>
            </w:tcBorders>
            <w:shd w:val="clear" w:color="auto" w:fill="auto"/>
            <w:noWrap/>
            <w:vAlign w:val="bottom"/>
            <w:hideMark/>
          </w:tcPr>
          <w:p w:rsidR="009D2D68" w:rsidRPr="0056166F" w:rsidRDefault="009D2D68" w:rsidP="00E762FA">
            <w:pPr>
              <w:suppressAutoHyphens w:val="0"/>
              <w:spacing w:line="240" w:lineRule="auto"/>
              <w:jc w:val="left"/>
              <w:rPr>
                <w:rFonts w:ascii="Calibri" w:hAnsi="Calibri"/>
                <w:sz w:val="20"/>
                <w:szCs w:val="20"/>
                <w:lang w:eastAsia="pl-PL"/>
              </w:rPr>
            </w:pPr>
            <w:r w:rsidRPr="0056166F">
              <w:rPr>
                <w:rFonts w:ascii="Calibri" w:hAnsi="Calibri"/>
                <w:sz w:val="20"/>
                <w:szCs w:val="20"/>
                <w:lang w:eastAsia="pl-PL"/>
              </w:rPr>
              <w:t>Sądecki</w:t>
            </w:r>
          </w:p>
        </w:tc>
        <w:tc>
          <w:tcPr>
            <w:tcW w:w="993" w:type="dxa"/>
            <w:tcBorders>
              <w:top w:val="nil"/>
              <w:left w:val="nil"/>
              <w:bottom w:val="single" w:sz="8" w:space="0" w:color="auto"/>
              <w:right w:val="single" w:sz="8" w:space="0" w:color="auto"/>
            </w:tcBorders>
            <w:shd w:val="clear" w:color="auto" w:fill="auto"/>
            <w:noWrap/>
            <w:vAlign w:val="bottom"/>
          </w:tcPr>
          <w:p w:rsidR="009D2D68" w:rsidRPr="0056166F" w:rsidRDefault="009D2D68" w:rsidP="00E762FA">
            <w:pPr>
              <w:suppressAutoHyphens w:val="0"/>
              <w:spacing w:line="240" w:lineRule="auto"/>
              <w:jc w:val="center"/>
              <w:rPr>
                <w:rFonts w:ascii="Calibri" w:hAnsi="Calibri"/>
                <w:sz w:val="20"/>
                <w:szCs w:val="20"/>
                <w:lang w:eastAsia="pl-PL"/>
              </w:rPr>
            </w:pPr>
            <w:r w:rsidRPr="0056166F">
              <w:rPr>
                <w:rFonts w:ascii="Calibri" w:hAnsi="Calibri"/>
                <w:sz w:val="20"/>
                <w:szCs w:val="20"/>
                <w:lang w:eastAsia="pl-PL"/>
              </w:rPr>
              <w:t>207</w:t>
            </w:r>
          </w:p>
        </w:tc>
        <w:tc>
          <w:tcPr>
            <w:tcW w:w="1275" w:type="dxa"/>
            <w:tcBorders>
              <w:top w:val="nil"/>
              <w:left w:val="nil"/>
              <w:bottom w:val="single" w:sz="8" w:space="0" w:color="auto"/>
              <w:right w:val="single" w:sz="8" w:space="0" w:color="auto"/>
            </w:tcBorders>
            <w:shd w:val="clear" w:color="auto" w:fill="auto"/>
            <w:noWrap/>
            <w:vAlign w:val="bottom"/>
          </w:tcPr>
          <w:p w:rsidR="009D2D68" w:rsidRPr="0056166F" w:rsidRDefault="009D2D68" w:rsidP="00E762FA">
            <w:pPr>
              <w:suppressAutoHyphens w:val="0"/>
              <w:spacing w:line="240" w:lineRule="auto"/>
              <w:jc w:val="center"/>
              <w:rPr>
                <w:rFonts w:ascii="Calibri" w:hAnsi="Calibri"/>
                <w:sz w:val="20"/>
                <w:szCs w:val="20"/>
                <w:lang w:eastAsia="pl-PL"/>
              </w:rPr>
            </w:pPr>
            <w:r w:rsidRPr="0056166F">
              <w:rPr>
                <w:rFonts w:ascii="Calibri" w:hAnsi="Calibri"/>
                <w:sz w:val="20"/>
                <w:szCs w:val="20"/>
                <w:lang w:eastAsia="pl-PL"/>
              </w:rPr>
              <w:t>289</w:t>
            </w:r>
          </w:p>
        </w:tc>
        <w:tc>
          <w:tcPr>
            <w:tcW w:w="1134" w:type="dxa"/>
            <w:tcBorders>
              <w:top w:val="nil"/>
              <w:left w:val="nil"/>
              <w:bottom w:val="single" w:sz="8" w:space="0" w:color="auto"/>
              <w:right w:val="single" w:sz="8" w:space="0" w:color="auto"/>
            </w:tcBorders>
            <w:shd w:val="clear" w:color="auto" w:fill="auto"/>
            <w:noWrap/>
            <w:vAlign w:val="bottom"/>
          </w:tcPr>
          <w:p w:rsidR="009D2D68" w:rsidRPr="0056166F" w:rsidRDefault="009D2D68" w:rsidP="00E762FA">
            <w:pPr>
              <w:suppressAutoHyphens w:val="0"/>
              <w:spacing w:line="240" w:lineRule="auto"/>
              <w:jc w:val="center"/>
              <w:rPr>
                <w:rFonts w:ascii="Calibri" w:hAnsi="Calibri"/>
                <w:sz w:val="20"/>
                <w:szCs w:val="20"/>
                <w:lang w:eastAsia="pl-PL"/>
              </w:rPr>
            </w:pPr>
            <w:r w:rsidRPr="0056166F">
              <w:rPr>
                <w:rFonts w:ascii="Calibri" w:hAnsi="Calibri"/>
                <w:sz w:val="20"/>
                <w:szCs w:val="20"/>
                <w:lang w:eastAsia="pl-PL"/>
              </w:rPr>
              <w:t>0</w:t>
            </w:r>
          </w:p>
        </w:tc>
        <w:tc>
          <w:tcPr>
            <w:tcW w:w="1418" w:type="dxa"/>
            <w:tcBorders>
              <w:top w:val="nil"/>
              <w:left w:val="nil"/>
              <w:bottom w:val="single" w:sz="8" w:space="0" w:color="auto"/>
              <w:right w:val="single" w:sz="8" w:space="0" w:color="auto"/>
            </w:tcBorders>
            <w:shd w:val="clear" w:color="auto" w:fill="auto"/>
            <w:noWrap/>
            <w:vAlign w:val="bottom"/>
          </w:tcPr>
          <w:p w:rsidR="009D2D68" w:rsidRPr="0056166F" w:rsidRDefault="009D2D68" w:rsidP="00E762FA">
            <w:pPr>
              <w:suppressAutoHyphens w:val="0"/>
              <w:spacing w:line="240" w:lineRule="auto"/>
              <w:jc w:val="center"/>
              <w:rPr>
                <w:rFonts w:ascii="Calibri" w:hAnsi="Calibri"/>
                <w:sz w:val="20"/>
                <w:szCs w:val="20"/>
                <w:lang w:eastAsia="pl-PL"/>
              </w:rPr>
            </w:pPr>
            <w:r w:rsidRPr="0056166F">
              <w:rPr>
                <w:rFonts w:ascii="Calibri" w:hAnsi="Calibri"/>
                <w:sz w:val="20"/>
                <w:szCs w:val="20"/>
                <w:lang w:eastAsia="pl-PL"/>
              </w:rPr>
              <w:t>9</w:t>
            </w:r>
          </w:p>
        </w:tc>
        <w:tc>
          <w:tcPr>
            <w:tcW w:w="1134" w:type="dxa"/>
            <w:tcBorders>
              <w:top w:val="nil"/>
              <w:left w:val="nil"/>
              <w:bottom w:val="single" w:sz="8" w:space="0" w:color="auto"/>
              <w:right w:val="single" w:sz="8" w:space="0" w:color="auto"/>
            </w:tcBorders>
            <w:shd w:val="clear" w:color="auto" w:fill="auto"/>
            <w:noWrap/>
            <w:vAlign w:val="bottom"/>
          </w:tcPr>
          <w:p w:rsidR="009D2D68" w:rsidRPr="0056166F" w:rsidRDefault="009D2D68" w:rsidP="00E762FA">
            <w:pPr>
              <w:suppressAutoHyphens w:val="0"/>
              <w:spacing w:line="240" w:lineRule="auto"/>
              <w:jc w:val="center"/>
              <w:rPr>
                <w:rFonts w:ascii="Calibri" w:hAnsi="Calibri"/>
                <w:sz w:val="20"/>
                <w:szCs w:val="20"/>
                <w:lang w:eastAsia="pl-PL"/>
              </w:rPr>
            </w:pPr>
            <w:r w:rsidRPr="0056166F">
              <w:rPr>
                <w:rFonts w:ascii="Calibri" w:hAnsi="Calibri"/>
                <w:sz w:val="20"/>
                <w:szCs w:val="20"/>
                <w:lang w:eastAsia="pl-PL"/>
              </w:rPr>
              <w:t>20</w:t>
            </w:r>
          </w:p>
        </w:tc>
        <w:tc>
          <w:tcPr>
            <w:tcW w:w="1417" w:type="dxa"/>
            <w:tcBorders>
              <w:top w:val="nil"/>
              <w:left w:val="nil"/>
              <w:bottom w:val="single" w:sz="8" w:space="0" w:color="auto"/>
              <w:right w:val="single" w:sz="8" w:space="0" w:color="auto"/>
            </w:tcBorders>
            <w:shd w:val="clear" w:color="auto" w:fill="auto"/>
            <w:noWrap/>
            <w:vAlign w:val="bottom"/>
          </w:tcPr>
          <w:p w:rsidR="009D2D68" w:rsidRPr="0056166F" w:rsidRDefault="009D2D68" w:rsidP="00E762FA">
            <w:pPr>
              <w:suppressAutoHyphens w:val="0"/>
              <w:spacing w:line="240" w:lineRule="auto"/>
              <w:jc w:val="center"/>
              <w:rPr>
                <w:rFonts w:ascii="Calibri" w:hAnsi="Calibri"/>
                <w:sz w:val="20"/>
                <w:szCs w:val="20"/>
                <w:lang w:eastAsia="pl-PL"/>
              </w:rPr>
            </w:pPr>
            <w:r w:rsidRPr="0056166F">
              <w:rPr>
                <w:rFonts w:ascii="Calibri" w:hAnsi="Calibri"/>
                <w:sz w:val="20"/>
                <w:szCs w:val="20"/>
                <w:lang w:eastAsia="pl-PL"/>
              </w:rPr>
              <w:t>14</w:t>
            </w:r>
          </w:p>
        </w:tc>
      </w:tr>
      <w:tr w:rsidR="009D2D68" w:rsidRPr="0056166F" w:rsidTr="00E762FA">
        <w:trPr>
          <w:trHeight w:val="315"/>
        </w:trPr>
        <w:tc>
          <w:tcPr>
            <w:tcW w:w="1701" w:type="dxa"/>
            <w:tcBorders>
              <w:top w:val="nil"/>
              <w:left w:val="single" w:sz="8" w:space="0" w:color="auto"/>
              <w:bottom w:val="single" w:sz="8" w:space="0" w:color="auto"/>
              <w:right w:val="single" w:sz="8" w:space="0" w:color="auto"/>
            </w:tcBorders>
            <w:shd w:val="clear" w:color="auto" w:fill="auto"/>
            <w:noWrap/>
            <w:vAlign w:val="bottom"/>
            <w:hideMark/>
          </w:tcPr>
          <w:p w:rsidR="009D2D68" w:rsidRPr="0056166F" w:rsidRDefault="009D2D68" w:rsidP="00E762FA">
            <w:pPr>
              <w:suppressAutoHyphens w:val="0"/>
              <w:spacing w:line="240" w:lineRule="auto"/>
              <w:jc w:val="left"/>
              <w:rPr>
                <w:rFonts w:ascii="Calibri" w:hAnsi="Calibri"/>
                <w:sz w:val="20"/>
                <w:szCs w:val="20"/>
                <w:lang w:eastAsia="pl-PL"/>
              </w:rPr>
            </w:pPr>
            <w:r w:rsidRPr="0056166F">
              <w:rPr>
                <w:rFonts w:ascii="Calibri" w:hAnsi="Calibri"/>
                <w:sz w:val="20"/>
                <w:szCs w:val="20"/>
                <w:lang w:eastAsia="pl-PL"/>
              </w:rPr>
              <w:t>tarnowski</w:t>
            </w:r>
          </w:p>
        </w:tc>
        <w:tc>
          <w:tcPr>
            <w:tcW w:w="993" w:type="dxa"/>
            <w:tcBorders>
              <w:top w:val="nil"/>
              <w:left w:val="nil"/>
              <w:bottom w:val="single" w:sz="8" w:space="0" w:color="auto"/>
              <w:right w:val="single" w:sz="8" w:space="0" w:color="auto"/>
            </w:tcBorders>
            <w:shd w:val="clear" w:color="auto" w:fill="auto"/>
            <w:noWrap/>
            <w:vAlign w:val="bottom"/>
          </w:tcPr>
          <w:p w:rsidR="009D2D68" w:rsidRPr="0056166F" w:rsidRDefault="009D2D68" w:rsidP="00E762FA">
            <w:pPr>
              <w:suppressAutoHyphens w:val="0"/>
              <w:spacing w:line="240" w:lineRule="auto"/>
              <w:jc w:val="center"/>
              <w:rPr>
                <w:rFonts w:ascii="Calibri" w:hAnsi="Calibri"/>
                <w:sz w:val="20"/>
                <w:szCs w:val="20"/>
                <w:lang w:eastAsia="pl-PL"/>
              </w:rPr>
            </w:pPr>
            <w:r w:rsidRPr="0056166F">
              <w:rPr>
                <w:rFonts w:ascii="Calibri" w:hAnsi="Calibri"/>
                <w:sz w:val="20"/>
                <w:szCs w:val="20"/>
                <w:lang w:eastAsia="pl-PL"/>
              </w:rPr>
              <w:t>201</w:t>
            </w:r>
          </w:p>
        </w:tc>
        <w:tc>
          <w:tcPr>
            <w:tcW w:w="1275" w:type="dxa"/>
            <w:tcBorders>
              <w:top w:val="nil"/>
              <w:left w:val="nil"/>
              <w:bottom w:val="single" w:sz="8" w:space="0" w:color="auto"/>
              <w:right w:val="single" w:sz="8" w:space="0" w:color="auto"/>
            </w:tcBorders>
            <w:shd w:val="clear" w:color="auto" w:fill="auto"/>
            <w:noWrap/>
            <w:vAlign w:val="bottom"/>
          </w:tcPr>
          <w:p w:rsidR="009D2D68" w:rsidRPr="0056166F" w:rsidRDefault="009D2D68" w:rsidP="00E762FA">
            <w:pPr>
              <w:suppressAutoHyphens w:val="0"/>
              <w:spacing w:line="240" w:lineRule="auto"/>
              <w:jc w:val="center"/>
              <w:rPr>
                <w:rFonts w:ascii="Calibri" w:hAnsi="Calibri"/>
                <w:sz w:val="20"/>
                <w:szCs w:val="20"/>
                <w:lang w:eastAsia="pl-PL"/>
              </w:rPr>
            </w:pPr>
            <w:r w:rsidRPr="0056166F">
              <w:rPr>
                <w:rFonts w:ascii="Calibri" w:hAnsi="Calibri"/>
                <w:sz w:val="20"/>
                <w:szCs w:val="20"/>
                <w:lang w:eastAsia="pl-PL"/>
              </w:rPr>
              <w:t>272</w:t>
            </w:r>
          </w:p>
        </w:tc>
        <w:tc>
          <w:tcPr>
            <w:tcW w:w="1134" w:type="dxa"/>
            <w:tcBorders>
              <w:top w:val="nil"/>
              <w:left w:val="nil"/>
              <w:bottom w:val="single" w:sz="8" w:space="0" w:color="auto"/>
              <w:right w:val="single" w:sz="8" w:space="0" w:color="auto"/>
            </w:tcBorders>
            <w:shd w:val="clear" w:color="auto" w:fill="auto"/>
            <w:noWrap/>
            <w:vAlign w:val="bottom"/>
          </w:tcPr>
          <w:p w:rsidR="009D2D68" w:rsidRPr="0056166F" w:rsidRDefault="009D2D68" w:rsidP="00E762FA">
            <w:pPr>
              <w:suppressAutoHyphens w:val="0"/>
              <w:spacing w:line="240" w:lineRule="auto"/>
              <w:jc w:val="center"/>
              <w:rPr>
                <w:rFonts w:ascii="Calibri" w:hAnsi="Calibri"/>
                <w:sz w:val="20"/>
                <w:szCs w:val="20"/>
                <w:lang w:eastAsia="pl-PL"/>
              </w:rPr>
            </w:pPr>
            <w:r w:rsidRPr="0056166F">
              <w:rPr>
                <w:rFonts w:ascii="Calibri" w:hAnsi="Calibri"/>
                <w:sz w:val="20"/>
                <w:szCs w:val="20"/>
                <w:lang w:eastAsia="pl-PL"/>
              </w:rPr>
              <w:t>32</w:t>
            </w:r>
          </w:p>
        </w:tc>
        <w:tc>
          <w:tcPr>
            <w:tcW w:w="1418" w:type="dxa"/>
            <w:tcBorders>
              <w:top w:val="nil"/>
              <w:left w:val="nil"/>
              <w:bottom w:val="single" w:sz="8" w:space="0" w:color="auto"/>
              <w:right w:val="single" w:sz="8" w:space="0" w:color="auto"/>
            </w:tcBorders>
            <w:shd w:val="clear" w:color="auto" w:fill="auto"/>
            <w:noWrap/>
            <w:vAlign w:val="bottom"/>
          </w:tcPr>
          <w:p w:rsidR="009D2D68" w:rsidRPr="0056166F" w:rsidRDefault="009D2D68" w:rsidP="00E762FA">
            <w:pPr>
              <w:suppressAutoHyphens w:val="0"/>
              <w:spacing w:line="240" w:lineRule="auto"/>
              <w:jc w:val="center"/>
              <w:rPr>
                <w:rFonts w:ascii="Calibri" w:hAnsi="Calibri"/>
                <w:sz w:val="20"/>
                <w:szCs w:val="20"/>
                <w:lang w:eastAsia="pl-PL"/>
              </w:rPr>
            </w:pPr>
            <w:r w:rsidRPr="0056166F">
              <w:rPr>
                <w:rFonts w:ascii="Calibri" w:hAnsi="Calibri"/>
                <w:sz w:val="20"/>
                <w:szCs w:val="20"/>
                <w:lang w:eastAsia="pl-PL"/>
              </w:rPr>
              <w:t>8</w:t>
            </w:r>
          </w:p>
        </w:tc>
        <w:tc>
          <w:tcPr>
            <w:tcW w:w="1134" w:type="dxa"/>
            <w:tcBorders>
              <w:top w:val="nil"/>
              <w:left w:val="nil"/>
              <w:bottom w:val="single" w:sz="8" w:space="0" w:color="auto"/>
              <w:right w:val="single" w:sz="8" w:space="0" w:color="auto"/>
            </w:tcBorders>
            <w:shd w:val="clear" w:color="auto" w:fill="auto"/>
            <w:noWrap/>
            <w:vAlign w:val="bottom"/>
          </w:tcPr>
          <w:p w:rsidR="009D2D68" w:rsidRPr="0056166F" w:rsidRDefault="009D2D68" w:rsidP="00E762FA">
            <w:pPr>
              <w:suppressAutoHyphens w:val="0"/>
              <w:spacing w:line="240" w:lineRule="auto"/>
              <w:jc w:val="center"/>
              <w:rPr>
                <w:rFonts w:ascii="Calibri" w:hAnsi="Calibri"/>
                <w:sz w:val="20"/>
                <w:szCs w:val="20"/>
                <w:lang w:eastAsia="pl-PL"/>
              </w:rPr>
            </w:pPr>
            <w:r w:rsidRPr="0056166F">
              <w:rPr>
                <w:rFonts w:ascii="Calibri" w:hAnsi="Calibri"/>
                <w:sz w:val="20"/>
                <w:szCs w:val="20"/>
                <w:lang w:eastAsia="pl-PL"/>
              </w:rPr>
              <w:t>3</w:t>
            </w:r>
          </w:p>
        </w:tc>
        <w:tc>
          <w:tcPr>
            <w:tcW w:w="1417" w:type="dxa"/>
            <w:tcBorders>
              <w:top w:val="nil"/>
              <w:left w:val="nil"/>
              <w:bottom w:val="single" w:sz="8" w:space="0" w:color="auto"/>
              <w:right w:val="single" w:sz="8" w:space="0" w:color="auto"/>
            </w:tcBorders>
            <w:shd w:val="clear" w:color="auto" w:fill="auto"/>
            <w:noWrap/>
            <w:vAlign w:val="bottom"/>
          </w:tcPr>
          <w:p w:rsidR="009D2D68" w:rsidRPr="0056166F" w:rsidRDefault="009D2D68" w:rsidP="00E762FA">
            <w:pPr>
              <w:suppressAutoHyphens w:val="0"/>
              <w:spacing w:line="240" w:lineRule="auto"/>
              <w:jc w:val="center"/>
              <w:rPr>
                <w:rFonts w:ascii="Calibri" w:hAnsi="Calibri"/>
                <w:sz w:val="20"/>
                <w:szCs w:val="20"/>
                <w:lang w:eastAsia="pl-PL"/>
              </w:rPr>
            </w:pPr>
            <w:r w:rsidRPr="0056166F">
              <w:rPr>
                <w:rFonts w:ascii="Calibri" w:hAnsi="Calibri"/>
                <w:sz w:val="20"/>
                <w:szCs w:val="20"/>
                <w:lang w:eastAsia="pl-PL"/>
              </w:rPr>
              <w:t>0</w:t>
            </w:r>
          </w:p>
        </w:tc>
      </w:tr>
    </w:tbl>
    <w:p w:rsidR="009D2D68" w:rsidRPr="0056166F" w:rsidRDefault="009D2D68" w:rsidP="009D2D68">
      <w:pPr>
        <w:suppressAutoHyphens w:val="0"/>
        <w:spacing w:line="240" w:lineRule="auto"/>
        <w:rPr>
          <w:rFonts w:ascii="Calibri" w:eastAsia="Calibri" w:hAnsi="Calibri"/>
          <w:bCs/>
          <w:i/>
          <w:sz w:val="18"/>
          <w:szCs w:val="18"/>
          <w:u w:val="single"/>
          <w:lang w:eastAsia="en-US"/>
        </w:rPr>
      </w:pPr>
      <w:r w:rsidRPr="0056166F">
        <w:rPr>
          <w:rFonts w:ascii="Calibri" w:eastAsia="Calibri" w:hAnsi="Calibri"/>
          <w:bCs/>
          <w:i/>
          <w:sz w:val="18"/>
          <w:szCs w:val="18"/>
          <w:lang w:eastAsia="en-US"/>
        </w:rPr>
        <w:t>Źródło: Dane z Małopolskiego Oddziału Wojewódzkiego Narodowego Funduszu Zdrowia.</w:t>
      </w:r>
    </w:p>
    <w:p w:rsidR="009D2D68" w:rsidRPr="0056166F" w:rsidRDefault="009D2D68" w:rsidP="009D2D68">
      <w:pPr>
        <w:suppressAutoHyphens w:val="0"/>
        <w:spacing w:line="276" w:lineRule="auto"/>
        <w:rPr>
          <w:rFonts w:ascii="Calibri" w:eastAsia="Calibri" w:hAnsi="Calibri"/>
          <w:sz w:val="22"/>
          <w:szCs w:val="22"/>
          <w:lang w:eastAsia="en-US"/>
        </w:rPr>
      </w:pPr>
    </w:p>
    <w:p w:rsidR="009D2D68" w:rsidRDefault="009D2D68" w:rsidP="009D2D68">
      <w:pPr>
        <w:suppressAutoHyphens w:val="0"/>
        <w:spacing w:line="276" w:lineRule="auto"/>
        <w:rPr>
          <w:rFonts w:ascii="Calibri" w:eastAsia="Calibri" w:hAnsi="Calibri"/>
          <w:sz w:val="22"/>
          <w:szCs w:val="22"/>
          <w:lang w:eastAsia="en-US"/>
        </w:rPr>
      </w:pPr>
      <w:r w:rsidRPr="0056166F">
        <w:rPr>
          <w:rFonts w:ascii="Calibri" w:eastAsia="Calibri" w:hAnsi="Calibri"/>
          <w:sz w:val="22"/>
          <w:szCs w:val="22"/>
          <w:lang w:eastAsia="en-US"/>
        </w:rPr>
        <w:t xml:space="preserve">Najwięcej leczonych pacjentów z powodu cukrzycy </w:t>
      </w:r>
      <w:proofErr w:type="spellStart"/>
      <w:r w:rsidRPr="0056166F">
        <w:rPr>
          <w:rFonts w:ascii="Calibri" w:eastAsia="Calibri" w:hAnsi="Calibri"/>
          <w:sz w:val="22"/>
          <w:szCs w:val="22"/>
          <w:lang w:eastAsia="en-US"/>
        </w:rPr>
        <w:t>insulinoniezależnej</w:t>
      </w:r>
      <w:proofErr w:type="spellEnd"/>
      <w:r w:rsidRPr="0056166F">
        <w:rPr>
          <w:rFonts w:ascii="Calibri" w:eastAsia="Calibri" w:hAnsi="Calibri"/>
          <w:sz w:val="22"/>
          <w:szCs w:val="22"/>
          <w:lang w:eastAsia="en-US"/>
        </w:rPr>
        <w:t xml:space="preserve"> w wieku 18-60 lat było </w:t>
      </w:r>
      <w:r w:rsidRPr="0056166F">
        <w:rPr>
          <w:rFonts w:ascii="Calibri" w:eastAsia="Calibri" w:hAnsi="Calibri"/>
          <w:sz w:val="22"/>
          <w:szCs w:val="22"/>
          <w:lang w:eastAsia="en-US"/>
        </w:rPr>
        <w:br/>
        <w:t>w subregionie Krakowski Obszar Metropolitalny, częściej byli też diagnozowani mężczyźni niż kobiety – tabela 8.</w:t>
      </w:r>
      <w:r>
        <w:rPr>
          <w:rFonts w:ascii="Calibri" w:eastAsia="Calibri" w:hAnsi="Calibri"/>
          <w:sz w:val="22"/>
          <w:szCs w:val="22"/>
          <w:lang w:eastAsia="en-US"/>
        </w:rPr>
        <w:t xml:space="preserve"> </w:t>
      </w:r>
    </w:p>
    <w:p w:rsidR="009D2D68" w:rsidRDefault="009D2D68" w:rsidP="009D2D68">
      <w:pPr>
        <w:suppressAutoHyphens w:val="0"/>
        <w:spacing w:after="160" w:line="259" w:lineRule="auto"/>
        <w:jc w:val="left"/>
        <w:rPr>
          <w:rFonts w:ascii="Calibri" w:eastAsia="Calibri" w:hAnsi="Calibri"/>
          <w:sz w:val="22"/>
          <w:szCs w:val="22"/>
          <w:lang w:eastAsia="en-US"/>
        </w:rPr>
      </w:pPr>
      <w:r>
        <w:rPr>
          <w:rFonts w:ascii="Calibri" w:eastAsia="Calibri" w:hAnsi="Calibri"/>
          <w:sz w:val="22"/>
          <w:szCs w:val="22"/>
          <w:lang w:eastAsia="en-US"/>
        </w:rPr>
        <w:br w:type="page"/>
      </w:r>
    </w:p>
    <w:tbl>
      <w:tblPr>
        <w:tblW w:w="8958" w:type="dxa"/>
        <w:jc w:val="center"/>
        <w:tblLayout w:type="fixed"/>
        <w:tblCellMar>
          <w:left w:w="70" w:type="dxa"/>
          <w:right w:w="70" w:type="dxa"/>
        </w:tblCellMar>
        <w:tblLook w:val="04A0" w:firstRow="1" w:lastRow="0" w:firstColumn="1" w:lastColumn="0" w:noHBand="0" w:noVBand="1"/>
      </w:tblPr>
      <w:tblGrid>
        <w:gridCol w:w="2835"/>
        <w:gridCol w:w="993"/>
        <w:gridCol w:w="1134"/>
        <w:gridCol w:w="992"/>
        <w:gridCol w:w="992"/>
        <w:gridCol w:w="992"/>
        <w:gridCol w:w="1020"/>
      </w:tblGrid>
      <w:tr w:rsidR="009D2D68" w:rsidRPr="0056166F" w:rsidTr="00E762FA">
        <w:trPr>
          <w:trHeight w:val="683"/>
          <w:jc w:val="center"/>
        </w:trPr>
        <w:tc>
          <w:tcPr>
            <w:tcW w:w="8958" w:type="dxa"/>
            <w:gridSpan w:val="7"/>
            <w:tcBorders>
              <w:top w:val="nil"/>
              <w:left w:val="nil"/>
              <w:bottom w:val="nil"/>
              <w:right w:val="nil"/>
            </w:tcBorders>
            <w:shd w:val="clear" w:color="auto" w:fill="auto"/>
            <w:vAlign w:val="center"/>
            <w:hideMark/>
          </w:tcPr>
          <w:p w:rsidR="009D2D68" w:rsidRPr="0056166F" w:rsidRDefault="009D2D68" w:rsidP="00E762FA">
            <w:pPr>
              <w:suppressAutoHyphens w:val="0"/>
              <w:spacing w:after="160" w:line="259" w:lineRule="auto"/>
              <w:rPr>
                <w:rFonts w:ascii="Calibri" w:eastAsia="Calibri" w:hAnsi="Calibri"/>
                <w:b/>
                <w:sz w:val="20"/>
                <w:szCs w:val="20"/>
                <w:lang w:eastAsia="en-US"/>
              </w:rPr>
            </w:pPr>
            <w:r w:rsidRPr="0056166F">
              <w:rPr>
                <w:rFonts w:ascii="Calibri" w:eastAsia="Calibri" w:hAnsi="Calibri"/>
                <w:b/>
                <w:sz w:val="20"/>
                <w:szCs w:val="20"/>
                <w:lang w:eastAsia="en-US"/>
              </w:rPr>
              <w:lastRenderedPageBreak/>
              <w:t xml:space="preserve">Tabela 8. Liczba leczonych pacjentów wg rozpoznania w wieku 18-60 lat w podziale na płeć </w:t>
            </w:r>
            <w:r w:rsidRPr="0056166F">
              <w:rPr>
                <w:rFonts w:ascii="Calibri" w:eastAsia="Calibri" w:hAnsi="Calibri"/>
                <w:b/>
                <w:sz w:val="20"/>
                <w:szCs w:val="20"/>
                <w:lang w:eastAsia="en-US"/>
              </w:rPr>
              <w:br/>
              <w:t>i subregiony województwa małopolskiego w 2015 r.</w:t>
            </w:r>
          </w:p>
        </w:tc>
      </w:tr>
      <w:tr w:rsidR="009D2D68" w:rsidRPr="0056166F" w:rsidTr="00E762FA">
        <w:trPr>
          <w:trHeight w:val="262"/>
          <w:jc w:val="center"/>
        </w:trPr>
        <w:tc>
          <w:tcPr>
            <w:tcW w:w="2835" w:type="dxa"/>
            <w:tcBorders>
              <w:top w:val="nil"/>
              <w:left w:val="nil"/>
              <w:bottom w:val="single" w:sz="8" w:space="0" w:color="auto"/>
              <w:right w:val="single" w:sz="8" w:space="0" w:color="auto"/>
            </w:tcBorders>
            <w:shd w:val="clear" w:color="auto" w:fill="auto"/>
            <w:noWrap/>
            <w:vAlign w:val="center"/>
            <w:hideMark/>
          </w:tcPr>
          <w:p w:rsidR="009D2D68" w:rsidRPr="0056166F" w:rsidRDefault="009D2D68" w:rsidP="00E762FA">
            <w:pPr>
              <w:suppressAutoHyphens w:val="0"/>
              <w:spacing w:after="160" w:line="259" w:lineRule="auto"/>
              <w:jc w:val="center"/>
              <w:rPr>
                <w:rFonts w:ascii="Calibri" w:eastAsia="Calibri" w:hAnsi="Calibri"/>
                <w:b/>
                <w:bCs/>
                <w:sz w:val="20"/>
                <w:szCs w:val="20"/>
                <w:lang w:eastAsia="en-US"/>
              </w:rPr>
            </w:pPr>
          </w:p>
        </w:tc>
        <w:tc>
          <w:tcPr>
            <w:tcW w:w="6123" w:type="dxa"/>
            <w:gridSpan w:val="6"/>
            <w:tcBorders>
              <w:top w:val="single" w:sz="8" w:space="0" w:color="auto"/>
              <w:left w:val="nil"/>
              <w:bottom w:val="single" w:sz="4" w:space="0" w:color="auto"/>
              <w:right w:val="single" w:sz="8" w:space="0" w:color="000000"/>
            </w:tcBorders>
            <w:shd w:val="clear" w:color="000000" w:fill="FFF2CC"/>
            <w:noWrap/>
            <w:vAlign w:val="center"/>
            <w:hideMark/>
          </w:tcPr>
          <w:p w:rsidR="009D2D68" w:rsidRPr="0056166F" w:rsidRDefault="009D2D68" w:rsidP="00E762FA">
            <w:pPr>
              <w:suppressAutoHyphens w:val="0"/>
              <w:spacing w:after="160" w:line="259" w:lineRule="auto"/>
              <w:jc w:val="center"/>
              <w:rPr>
                <w:rFonts w:ascii="Calibri" w:eastAsia="Calibri" w:hAnsi="Calibri"/>
                <w:b/>
                <w:bCs/>
                <w:sz w:val="20"/>
                <w:szCs w:val="20"/>
                <w:lang w:eastAsia="en-US"/>
              </w:rPr>
            </w:pPr>
            <w:r w:rsidRPr="0056166F">
              <w:rPr>
                <w:rFonts w:ascii="Calibri" w:eastAsia="Calibri" w:hAnsi="Calibri"/>
                <w:b/>
                <w:bCs/>
                <w:sz w:val="20"/>
                <w:szCs w:val="20"/>
                <w:lang w:eastAsia="en-US"/>
              </w:rPr>
              <w:t>Liczba leczonych</w:t>
            </w:r>
            <w:r>
              <w:rPr>
                <w:rFonts w:ascii="Calibri" w:eastAsia="Calibri" w:hAnsi="Calibri"/>
                <w:b/>
                <w:bCs/>
                <w:sz w:val="20"/>
                <w:szCs w:val="20"/>
                <w:lang w:eastAsia="en-US"/>
              </w:rPr>
              <w:t xml:space="preserve"> </w:t>
            </w:r>
            <w:r w:rsidRPr="0056166F">
              <w:rPr>
                <w:rFonts w:ascii="Calibri" w:eastAsia="Calibri" w:hAnsi="Calibri"/>
                <w:b/>
                <w:bCs/>
                <w:sz w:val="20"/>
                <w:szCs w:val="20"/>
                <w:lang w:eastAsia="en-US"/>
              </w:rPr>
              <w:t>pacjentów w wieku 18-60 lat *</w:t>
            </w:r>
          </w:p>
        </w:tc>
      </w:tr>
      <w:tr w:rsidR="009D2D68" w:rsidRPr="0056166F" w:rsidTr="00E762FA">
        <w:trPr>
          <w:trHeight w:val="537"/>
          <w:jc w:val="center"/>
        </w:trPr>
        <w:tc>
          <w:tcPr>
            <w:tcW w:w="2835" w:type="dxa"/>
            <w:vMerge w:val="restart"/>
            <w:tcBorders>
              <w:top w:val="nil"/>
              <w:left w:val="single" w:sz="8" w:space="0" w:color="auto"/>
              <w:bottom w:val="nil"/>
              <w:right w:val="single" w:sz="4" w:space="0" w:color="auto"/>
            </w:tcBorders>
            <w:shd w:val="clear" w:color="auto" w:fill="F2F2F2"/>
            <w:noWrap/>
            <w:vAlign w:val="center"/>
            <w:hideMark/>
          </w:tcPr>
          <w:p w:rsidR="009D2D68" w:rsidRPr="0056166F" w:rsidRDefault="009D2D68" w:rsidP="00E762FA">
            <w:pPr>
              <w:suppressAutoHyphens w:val="0"/>
              <w:spacing w:after="160" w:line="259" w:lineRule="auto"/>
              <w:jc w:val="center"/>
              <w:rPr>
                <w:rFonts w:ascii="Calibri" w:eastAsia="Calibri" w:hAnsi="Calibri"/>
                <w:b/>
                <w:bCs/>
                <w:sz w:val="20"/>
                <w:szCs w:val="20"/>
                <w:lang w:eastAsia="en-US"/>
              </w:rPr>
            </w:pPr>
            <w:r w:rsidRPr="0056166F">
              <w:rPr>
                <w:rFonts w:ascii="Calibri" w:eastAsia="Calibri" w:hAnsi="Calibri"/>
                <w:b/>
                <w:bCs/>
                <w:sz w:val="20"/>
                <w:szCs w:val="20"/>
                <w:lang w:eastAsia="en-US"/>
              </w:rPr>
              <w:t>Subregiony</w:t>
            </w:r>
          </w:p>
        </w:tc>
        <w:tc>
          <w:tcPr>
            <w:tcW w:w="2127" w:type="dxa"/>
            <w:gridSpan w:val="2"/>
            <w:tcBorders>
              <w:top w:val="single" w:sz="4" w:space="0" w:color="auto"/>
              <w:left w:val="single" w:sz="4" w:space="0" w:color="auto"/>
              <w:bottom w:val="single" w:sz="4" w:space="0" w:color="auto"/>
              <w:right w:val="single" w:sz="4" w:space="0" w:color="auto"/>
            </w:tcBorders>
            <w:shd w:val="clear" w:color="000000" w:fill="EDEDED"/>
            <w:vAlign w:val="center"/>
            <w:hideMark/>
          </w:tcPr>
          <w:p w:rsidR="009D2D68" w:rsidRPr="0056166F" w:rsidRDefault="009D2D68" w:rsidP="00E762FA">
            <w:pPr>
              <w:suppressAutoHyphens w:val="0"/>
              <w:spacing w:line="240" w:lineRule="auto"/>
              <w:jc w:val="center"/>
              <w:rPr>
                <w:rFonts w:ascii="Calibri" w:eastAsia="Calibri" w:hAnsi="Calibri"/>
                <w:b/>
                <w:bCs/>
                <w:sz w:val="20"/>
                <w:szCs w:val="20"/>
                <w:lang w:eastAsia="en-US"/>
              </w:rPr>
            </w:pPr>
            <w:r w:rsidRPr="0056166F">
              <w:rPr>
                <w:rFonts w:ascii="Calibri" w:eastAsia="Calibri" w:hAnsi="Calibri"/>
                <w:b/>
                <w:bCs/>
                <w:sz w:val="20"/>
                <w:szCs w:val="20"/>
                <w:lang w:eastAsia="en-US"/>
              </w:rPr>
              <w:t xml:space="preserve">Cukrzyca </w:t>
            </w:r>
            <w:proofErr w:type="spellStart"/>
            <w:r w:rsidRPr="0056166F">
              <w:rPr>
                <w:rFonts w:ascii="Calibri" w:eastAsia="Calibri" w:hAnsi="Calibri"/>
                <w:b/>
                <w:bCs/>
                <w:sz w:val="20"/>
                <w:szCs w:val="20"/>
                <w:lang w:eastAsia="en-US"/>
              </w:rPr>
              <w:t>insulinoniezależna</w:t>
            </w:r>
            <w:proofErr w:type="spellEnd"/>
          </w:p>
        </w:tc>
        <w:tc>
          <w:tcPr>
            <w:tcW w:w="1984" w:type="dxa"/>
            <w:gridSpan w:val="2"/>
            <w:tcBorders>
              <w:top w:val="single" w:sz="4" w:space="0" w:color="auto"/>
              <w:left w:val="single" w:sz="4" w:space="0" w:color="auto"/>
              <w:bottom w:val="single" w:sz="4" w:space="0" w:color="auto"/>
              <w:right w:val="single" w:sz="4" w:space="0" w:color="auto"/>
            </w:tcBorders>
            <w:shd w:val="clear" w:color="000000" w:fill="EDEDED"/>
            <w:vAlign w:val="center"/>
            <w:hideMark/>
          </w:tcPr>
          <w:p w:rsidR="009D2D68" w:rsidRPr="0056166F" w:rsidRDefault="009D2D68" w:rsidP="00E762FA">
            <w:pPr>
              <w:suppressAutoHyphens w:val="0"/>
              <w:spacing w:line="240" w:lineRule="auto"/>
              <w:jc w:val="center"/>
              <w:rPr>
                <w:rFonts w:ascii="Calibri" w:eastAsia="Calibri" w:hAnsi="Calibri"/>
                <w:b/>
                <w:bCs/>
                <w:sz w:val="20"/>
                <w:szCs w:val="20"/>
                <w:lang w:eastAsia="en-US"/>
              </w:rPr>
            </w:pPr>
            <w:r w:rsidRPr="0056166F">
              <w:rPr>
                <w:rFonts w:ascii="Calibri" w:eastAsia="Calibri" w:hAnsi="Calibri"/>
                <w:b/>
                <w:bCs/>
                <w:sz w:val="20"/>
                <w:szCs w:val="20"/>
                <w:lang w:eastAsia="en-US"/>
              </w:rPr>
              <w:t>Inne określone</w:t>
            </w:r>
          </w:p>
          <w:p w:rsidR="009D2D68" w:rsidRPr="0056166F" w:rsidRDefault="009D2D68" w:rsidP="00E762FA">
            <w:pPr>
              <w:suppressAutoHyphens w:val="0"/>
              <w:spacing w:line="240" w:lineRule="auto"/>
              <w:jc w:val="center"/>
              <w:rPr>
                <w:rFonts w:ascii="Calibri" w:eastAsia="Calibri" w:hAnsi="Calibri"/>
                <w:b/>
                <w:bCs/>
                <w:sz w:val="20"/>
                <w:szCs w:val="20"/>
                <w:lang w:eastAsia="en-US"/>
              </w:rPr>
            </w:pPr>
            <w:r w:rsidRPr="0056166F">
              <w:rPr>
                <w:rFonts w:ascii="Calibri" w:eastAsia="Calibri" w:hAnsi="Calibri"/>
                <w:b/>
                <w:bCs/>
                <w:sz w:val="20"/>
                <w:szCs w:val="20"/>
                <w:lang w:eastAsia="en-US"/>
              </w:rPr>
              <w:t>postacie cukrzycy</w:t>
            </w:r>
          </w:p>
        </w:tc>
        <w:tc>
          <w:tcPr>
            <w:tcW w:w="2012" w:type="dxa"/>
            <w:gridSpan w:val="2"/>
            <w:tcBorders>
              <w:top w:val="single" w:sz="4" w:space="0" w:color="auto"/>
              <w:left w:val="single" w:sz="4" w:space="0" w:color="auto"/>
              <w:bottom w:val="single" w:sz="4" w:space="0" w:color="auto"/>
              <w:right w:val="single" w:sz="4" w:space="0" w:color="auto"/>
            </w:tcBorders>
            <w:shd w:val="clear" w:color="000000" w:fill="EDEDED"/>
            <w:noWrap/>
            <w:vAlign w:val="center"/>
            <w:hideMark/>
          </w:tcPr>
          <w:p w:rsidR="009D2D68" w:rsidRPr="0056166F" w:rsidRDefault="009D2D68" w:rsidP="00E762FA">
            <w:pPr>
              <w:suppressAutoHyphens w:val="0"/>
              <w:spacing w:line="240" w:lineRule="auto"/>
              <w:jc w:val="center"/>
              <w:rPr>
                <w:rFonts w:ascii="Calibri" w:eastAsia="Calibri" w:hAnsi="Calibri"/>
                <w:b/>
                <w:bCs/>
                <w:sz w:val="20"/>
                <w:szCs w:val="20"/>
                <w:lang w:eastAsia="en-US"/>
              </w:rPr>
            </w:pPr>
            <w:r w:rsidRPr="0056166F">
              <w:rPr>
                <w:rFonts w:ascii="Calibri" w:eastAsia="Calibri" w:hAnsi="Calibri"/>
                <w:b/>
                <w:bCs/>
                <w:sz w:val="20"/>
                <w:szCs w:val="20"/>
                <w:lang w:eastAsia="en-US"/>
              </w:rPr>
              <w:t>Cukrzyca nie określona</w:t>
            </w:r>
          </w:p>
        </w:tc>
      </w:tr>
      <w:tr w:rsidR="009D2D68" w:rsidRPr="0056166F" w:rsidTr="00E762FA">
        <w:trPr>
          <w:trHeight w:val="301"/>
          <w:jc w:val="center"/>
        </w:trPr>
        <w:tc>
          <w:tcPr>
            <w:tcW w:w="2835" w:type="dxa"/>
            <w:vMerge/>
            <w:tcBorders>
              <w:top w:val="nil"/>
              <w:left w:val="single" w:sz="8" w:space="0" w:color="auto"/>
              <w:bottom w:val="nil"/>
              <w:right w:val="single" w:sz="4" w:space="0" w:color="auto"/>
            </w:tcBorders>
            <w:shd w:val="clear" w:color="auto" w:fill="F2F2F2"/>
            <w:vAlign w:val="center"/>
            <w:hideMark/>
          </w:tcPr>
          <w:p w:rsidR="009D2D68" w:rsidRPr="0056166F" w:rsidRDefault="009D2D68" w:rsidP="00E762FA">
            <w:pPr>
              <w:suppressAutoHyphens w:val="0"/>
              <w:spacing w:line="259" w:lineRule="auto"/>
              <w:jc w:val="left"/>
              <w:rPr>
                <w:rFonts w:ascii="Calibri" w:eastAsia="Calibri" w:hAnsi="Calibri"/>
                <w:b/>
                <w:bCs/>
                <w:sz w:val="20"/>
                <w:szCs w:val="20"/>
                <w:lang w:eastAsia="en-US"/>
              </w:rPr>
            </w:pPr>
          </w:p>
        </w:tc>
        <w:tc>
          <w:tcPr>
            <w:tcW w:w="2127" w:type="dxa"/>
            <w:gridSpan w:val="2"/>
            <w:tcBorders>
              <w:top w:val="single" w:sz="4" w:space="0" w:color="auto"/>
              <w:left w:val="single" w:sz="4" w:space="0" w:color="auto"/>
              <w:bottom w:val="single" w:sz="4" w:space="0" w:color="auto"/>
              <w:right w:val="single" w:sz="4" w:space="0" w:color="auto"/>
            </w:tcBorders>
            <w:shd w:val="clear" w:color="000000" w:fill="EDEDED"/>
            <w:hideMark/>
          </w:tcPr>
          <w:p w:rsidR="009D2D68" w:rsidRPr="0056166F" w:rsidRDefault="009D2D68" w:rsidP="00E762FA">
            <w:pPr>
              <w:suppressAutoHyphens w:val="0"/>
              <w:spacing w:line="259" w:lineRule="auto"/>
              <w:jc w:val="center"/>
              <w:rPr>
                <w:rFonts w:ascii="Calibri" w:eastAsia="Calibri" w:hAnsi="Calibri"/>
                <w:b/>
                <w:sz w:val="20"/>
                <w:szCs w:val="20"/>
                <w:lang w:eastAsia="en-US"/>
              </w:rPr>
            </w:pPr>
            <w:r w:rsidRPr="0056166F">
              <w:rPr>
                <w:rFonts w:ascii="Calibri" w:eastAsia="Calibri" w:hAnsi="Calibri"/>
                <w:b/>
                <w:sz w:val="20"/>
                <w:szCs w:val="20"/>
                <w:lang w:eastAsia="en-US"/>
              </w:rPr>
              <w:t>E 11</w:t>
            </w:r>
          </w:p>
        </w:tc>
        <w:tc>
          <w:tcPr>
            <w:tcW w:w="1984" w:type="dxa"/>
            <w:gridSpan w:val="2"/>
            <w:tcBorders>
              <w:top w:val="single" w:sz="4" w:space="0" w:color="auto"/>
              <w:left w:val="single" w:sz="4" w:space="0" w:color="auto"/>
              <w:bottom w:val="single" w:sz="4" w:space="0" w:color="auto"/>
              <w:right w:val="single" w:sz="4" w:space="0" w:color="auto"/>
            </w:tcBorders>
            <w:shd w:val="clear" w:color="000000" w:fill="EDEDED"/>
            <w:vAlign w:val="center"/>
            <w:hideMark/>
          </w:tcPr>
          <w:p w:rsidR="009D2D68" w:rsidRPr="0056166F" w:rsidRDefault="009D2D68" w:rsidP="00E762FA">
            <w:pPr>
              <w:suppressAutoHyphens w:val="0"/>
              <w:spacing w:line="259" w:lineRule="auto"/>
              <w:jc w:val="center"/>
              <w:rPr>
                <w:rFonts w:ascii="Calibri" w:eastAsia="Calibri" w:hAnsi="Calibri"/>
                <w:b/>
                <w:bCs/>
                <w:sz w:val="20"/>
                <w:szCs w:val="20"/>
                <w:lang w:eastAsia="en-US"/>
              </w:rPr>
            </w:pPr>
            <w:r w:rsidRPr="0056166F">
              <w:rPr>
                <w:rFonts w:ascii="Calibri" w:eastAsia="Calibri" w:hAnsi="Calibri"/>
                <w:b/>
                <w:bCs/>
                <w:sz w:val="20"/>
                <w:szCs w:val="20"/>
                <w:lang w:eastAsia="en-US"/>
              </w:rPr>
              <w:t>E 13</w:t>
            </w:r>
          </w:p>
        </w:tc>
        <w:tc>
          <w:tcPr>
            <w:tcW w:w="2012" w:type="dxa"/>
            <w:gridSpan w:val="2"/>
            <w:tcBorders>
              <w:top w:val="single" w:sz="4" w:space="0" w:color="auto"/>
              <w:left w:val="single" w:sz="4" w:space="0" w:color="auto"/>
              <w:bottom w:val="single" w:sz="4" w:space="0" w:color="auto"/>
              <w:right w:val="single" w:sz="4" w:space="0" w:color="auto"/>
            </w:tcBorders>
            <w:shd w:val="clear" w:color="000000" w:fill="EDEDED"/>
            <w:noWrap/>
            <w:hideMark/>
          </w:tcPr>
          <w:p w:rsidR="009D2D68" w:rsidRPr="0056166F" w:rsidRDefault="009D2D68" w:rsidP="00E762FA">
            <w:pPr>
              <w:suppressAutoHyphens w:val="0"/>
              <w:spacing w:line="259" w:lineRule="auto"/>
              <w:jc w:val="center"/>
              <w:rPr>
                <w:rFonts w:ascii="Calibri" w:eastAsia="Calibri" w:hAnsi="Calibri"/>
                <w:b/>
                <w:sz w:val="20"/>
                <w:szCs w:val="20"/>
                <w:lang w:eastAsia="en-US"/>
              </w:rPr>
            </w:pPr>
            <w:r w:rsidRPr="0056166F">
              <w:rPr>
                <w:rFonts w:ascii="Calibri" w:eastAsia="Calibri" w:hAnsi="Calibri"/>
                <w:b/>
                <w:sz w:val="20"/>
                <w:szCs w:val="20"/>
                <w:lang w:eastAsia="en-US"/>
              </w:rPr>
              <w:t>E 14</w:t>
            </w:r>
          </w:p>
        </w:tc>
      </w:tr>
      <w:tr w:rsidR="009D2D68" w:rsidRPr="0056166F" w:rsidTr="00E762FA">
        <w:trPr>
          <w:trHeight w:val="315"/>
          <w:jc w:val="center"/>
        </w:trPr>
        <w:tc>
          <w:tcPr>
            <w:tcW w:w="2835" w:type="dxa"/>
            <w:vMerge/>
            <w:tcBorders>
              <w:top w:val="nil"/>
              <w:left w:val="single" w:sz="8" w:space="0" w:color="auto"/>
              <w:bottom w:val="nil"/>
              <w:right w:val="single" w:sz="8" w:space="0" w:color="auto"/>
            </w:tcBorders>
            <w:shd w:val="clear" w:color="auto" w:fill="F2F2F2"/>
            <w:vAlign w:val="center"/>
            <w:hideMark/>
          </w:tcPr>
          <w:p w:rsidR="009D2D68" w:rsidRPr="0056166F" w:rsidRDefault="009D2D68" w:rsidP="00E762FA">
            <w:pPr>
              <w:suppressAutoHyphens w:val="0"/>
              <w:spacing w:line="259" w:lineRule="auto"/>
              <w:jc w:val="left"/>
              <w:rPr>
                <w:rFonts w:ascii="Calibri" w:eastAsia="Calibri" w:hAnsi="Calibri"/>
                <w:b/>
                <w:bCs/>
                <w:sz w:val="20"/>
                <w:szCs w:val="20"/>
                <w:lang w:eastAsia="en-US"/>
              </w:rPr>
            </w:pPr>
          </w:p>
        </w:tc>
        <w:tc>
          <w:tcPr>
            <w:tcW w:w="993" w:type="dxa"/>
            <w:tcBorders>
              <w:top w:val="single" w:sz="4" w:space="0" w:color="auto"/>
              <w:left w:val="nil"/>
              <w:bottom w:val="nil"/>
              <w:right w:val="single" w:sz="8" w:space="0" w:color="auto"/>
            </w:tcBorders>
            <w:shd w:val="clear" w:color="000000" w:fill="EDEDED"/>
            <w:noWrap/>
            <w:vAlign w:val="center"/>
            <w:hideMark/>
          </w:tcPr>
          <w:p w:rsidR="009D2D68" w:rsidRPr="0056166F" w:rsidRDefault="009D2D68" w:rsidP="00E762FA">
            <w:pPr>
              <w:suppressAutoHyphens w:val="0"/>
              <w:spacing w:line="259" w:lineRule="auto"/>
              <w:jc w:val="center"/>
              <w:rPr>
                <w:rFonts w:ascii="Calibri" w:eastAsia="Calibri" w:hAnsi="Calibri"/>
                <w:b/>
                <w:bCs/>
                <w:sz w:val="20"/>
                <w:szCs w:val="20"/>
                <w:lang w:eastAsia="en-US"/>
              </w:rPr>
            </w:pPr>
            <w:r w:rsidRPr="0056166F">
              <w:rPr>
                <w:rFonts w:ascii="Calibri" w:eastAsia="Calibri" w:hAnsi="Calibri"/>
                <w:b/>
                <w:bCs/>
                <w:sz w:val="20"/>
                <w:szCs w:val="20"/>
                <w:lang w:eastAsia="en-US"/>
              </w:rPr>
              <w:t>Kobiety</w:t>
            </w:r>
          </w:p>
        </w:tc>
        <w:tc>
          <w:tcPr>
            <w:tcW w:w="1134" w:type="dxa"/>
            <w:tcBorders>
              <w:top w:val="single" w:sz="4" w:space="0" w:color="auto"/>
              <w:left w:val="nil"/>
              <w:bottom w:val="nil"/>
              <w:right w:val="single" w:sz="8" w:space="0" w:color="auto"/>
            </w:tcBorders>
            <w:shd w:val="clear" w:color="000000" w:fill="EDEDED"/>
            <w:noWrap/>
            <w:vAlign w:val="center"/>
            <w:hideMark/>
          </w:tcPr>
          <w:p w:rsidR="009D2D68" w:rsidRPr="0056166F" w:rsidRDefault="009D2D68" w:rsidP="00E762FA">
            <w:pPr>
              <w:suppressAutoHyphens w:val="0"/>
              <w:spacing w:line="259" w:lineRule="auto"/>
              <w:jc w:val="center"/>
              <w:rPr>
                <w:rFonts w:ascii="Calibri" w:eastAsia="Calibri" w:hAnsi="Calibri"/>
                <w:b/>
                <w:bCs/>
                <w:sz w:val="20"/>
                <w:szCs w:val="20"/>
                <w:lang w:eastAsia="en-US"/>
              </w:rPr>
            </w:pPr>
            <w:r w:rsidRPr="0056166F">
              <w:rPr>
                <w:rFonts w:ascii="Calibri" w:eastAsia="Calibri" w:hAnsi="Calibri"/>
                <w:b/>
                <w:bCs/>
                <w:sz w:val="20"/>
                <w:szCs w:val="20"/>
                <w:lang w:eastAsia="en-US"/>
              </w:rPr>
              <w:t>Mężczyźni</w:t>
            </w:r>
          </w:p>
        </w:tc>
        <w:tc>
          <w:tcPr>
            <w:tcW w:w="992" w:type="dxa"/>
            <w:tcBorders>
              <w:top w:val="single" w:sz="4" w:space="0" w:color="auto"/>
              <w:left w:val="nil"/>
              <w:bottom w:val="nil"/>
              <w:right w:val="single" w:sz="8" w:space="0" w:color="auto"/>
            </w:tcBorders>
            <w:shd w:val="clear" w:color="000000" w:fill="EDEDED"/>
            <w:noWrap/>
            <w:vAlign w:val="center"/>
            <w:hideMark/>
          </w:tcPr>
          <w:p w:rsidR="009D2D68" w:rsidRPr="0056166F" w:rsidRDefault="009D2D68" w:rsidP="00E762FA">
            <w:pPr>
              <w:suppressAutoHyphens w:val="0"/>
              <w:spacing w:line="259" w:lineRule="auto"/>
              <w:jc w:val="center"/>
              <w:rPr>
                <w:rFonts w:ascii="Calibri" w:eastAsia="Calibri" w:hAnsi="Calibri"/>
                <w:b/>
                <w:bCs/>
                <w:sz w:val="20"/>
                <w:szCs w:val="20"/>
                <w:lang w:eastAsia="en-US"/>
              </w:rPr>
            </w:pPr>
            <w:r w:rsidRPr="0056166F">
              <w:rPr>
                <w:rFonts w:ascii="Calibri" w:eastAsia="Calibri" w:hAnsi="Calibri"/>
                <w:b/>
                <w:bCs/>
                <w:sz w:val="20"/>
                <w:szCs w:val="20"/>
                <w:lang w:eastAsia="en-US"/>
              </w:rPr>
              <w:t>Kobiety</w:t>
            </w:r>
          </w:p>
        </w:tc>
        <w:tc>
          <w:tcPr>
            <w:tcW w:w="992" w:type="dxa"/>
            <w:tcBorders>
              <w:top w:val="single" w:sz="4" w:space="0" w:color="auto"/>
              <w:left w:val="nil"/>
              <w:bottom w:val="nil"/>
              <w:right w:val="single" w:sz="8" w:space="0" w:color="auto"/>
            </w:tcBorders>
            <w:shd w:val="clear" w:color="000000" w:fill="EDEDED"/>
            <w:noWrap/>
            <w:vAlign w:val="center"/>
            <w:hideMark/>
          </w:tcPr>
          <w:p w:rsidR="009D2D68" w:rsidRPr="0056166F" w:rsidRDefault="009D2D68" w:rsidP="00E762FA">
            <w:pPr>
              <w:suppressAutoHyphens w:val="0"/>
              <w:spacing w:line="259" w:lineRule="auto"/>
              <w:jc w:val="center"/>
              <w:rPr>
                <w:rFonts w:ascii="Calibri" w:eastAsia="Calibri" w:hAnsi="Calibri"/>
                <w:b/>
                <w:bCs/>
                <w:sz w:val="20"/>
                <w:szCs w:val="20"/>
                <w:lang w:eastAsia="en-US"/>
              </w:rPr>
            </w:pPr>
            <w:r w:rsidRPr="0056166F">
              <w:rPr>
                <w:rFonts w:ascii="Calibri" w:eastAsia="Calibri" w:hAnsi="Calibri"/>
                <w:b/>
                <w:bCs/>
                <w:sz w:val="20"/>
                <w:szCs w:val="20"/>
                <w:lang w:eastAsia="en-US"/>
              </w:rPr>
              <w:t>Mężczyźni</w:t>
            </w:r>
          </w:p>
        </w:tc>
        <w:tc>
          <w:tcPr>
            <w:tcW w:w="992" w:type="dxa"/>
            <w:tcBorders>
              <w:top w:val="single" w:sz="4" w:space="0" w:color="auto"/>
              <w:left w:val="nil"/>
              <w:bottom w:val="nil"/>
              <w:right w:val="single" w:sz="8" w:space="0" w:color="auto"/>
            </w:tcBorders>
            <w:shd w:val="clear" w:color="000000" w:fill="EDEDED"/>
            <w:noWrap/>
            <w:vAlign w:val="center"/>
            <w:hideMark/>
          </w:tcPr>
          <w:p w:rsidR="009D2D68" w:rsidRPr="0056166F" w:rsidRDefault="009D2D68" w:rsidP="00E762FA">
            <w:pPr>
              <w:suppressAutoHyphens w:val="0"/>
              <w:spacing w:line="259" w:lineRule="auto"/>
              <w:jc w:val="center"/>
              <w:rPr>
                <w:rFonts w:ascii="Calibri" w:eastAsia="Calibri" w:hAnsi="Calibri"/>
                <w:b/>
                <w:bCs/>
                <w:sz w:val="20"/>
                <w:szCs w:val="20"/>
                <w:lang w:eastAsia="en-US"/>
              </w:rPr>
            </w:pPr>
            <w:r w:rsidRPr="0056166F">
              <w:rPr>
                <w:rFonts w:ascii="Calibri" w:eastAsia="Calibri" w:hAnsi="Calibri"/>
                <w:b/>
                <w:bCs/>
                <w:sz w:val="20"/>
                <w:szCs w:val="20"/>
                <w:lang w:eastAsia="en-US"/>
              </w:rPr>
              <w:t>Kobiety</w:t>
            </w:r>
          </w:p>
        </w:tc>
        <w:tc>
          <w:tcPr>
            <w:tcW w:w="1020" w:type="dxa"/>
            <w:tcBorders>
              <w:top w:val="single" w:sz="4" w:space="0" w:color="auto"/>
              <w:left w:val="nil"/>
              <w:bottom w:val="nil"/>
              <w:right w:val="single" w:sz="8" w:space="0" w:color="auto"/>
            </w:tcBorders>
            <w:shd w:val="clear" w:color="000000" w:fill="EDEDED"/>
            <w:noWrap/>
            <w:vAlign w:val="center"/>
            <w:hideMark/>
          </w:tcPr>
          <w:p w:rsidR="009D2D68" w:rsidRPr="0056166F" w:rsidRDefault="009D2D68" w:rsidP="00E762FA">
            <w:pPr>
              <w:suppressAutoHyphens w:val="0"/>
              <w:spacing w:line="259" w:lineRule="auto"/>
              <w:jc w:val="center"/>
              <w:rPr>
                <w:rFonts w:ascii="Calibri" w:eastAsia="Calibri" w:hAnsi="Calibri"/>
                <w:b/>
                <w:bCs/>
                <w:sz w:val="20"/>
                <w:szCs w:val="20"/>
                <w:lang w:eastAsia="en-US"/>
              </w:rPr>
            </w:pPr>
            <w:r w:rsidRPr="0056166F">
              <w:rPr>
                <w:rFonts w:ascii="Calibri" w:eastAsia="Calibri" w:hAnsi="Calibri"/>
                <w:b/>
                <w:bCs/>
                <w:sz w:val="20"/>
                <w:szCs w:val="20"/>
                <w:lang w:eastAsia="en-US"/>
              </w:rPr>
              <w:t>Mężczyźni</w:t>
            </w:r>
          </w:p>
        </w:tc>
      </w:tr>
      <w:tr w:rsidR="009D2D68" w:rsidRPr="0056166F" w:rsidTr="00E762FA">
        <w:trPr>
          <w:trHeight w:val="436"/>
          <w:jc w:val="center"/>
        </w:trPr>
        <w:tc>
          <w:tcPr>
            <w:tcW w:w="2835"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9D2D68" w:rsidRPr="0056166F" w:rsidRDefault="009D2D68" w:rsidP="00E762FA">
            <w:pPr>
              <w:suppressAutoHyphens w:val="0"/>
              <w:spacing w:line="240" w:lineRule="auto"/>
              <w:jc w:val="left"/>
              <w:rPr>
                <w:rFonts w:ascii="Calibri" w:eastAsia="Calibri" w:hAnsi="Calibri"/>
                <w:sz w:val="20"/>
                <w:szCs w:val="20"/>
                <w:lang w:eastAsia="en-US"/>
              </w:rPr>
            </w:pPr>
            <w:r w:rsidRPr="0056166F">
              <w:rPr>
                <w:rFonts w:ascii="Calibri" w:eastAsia="Calibri" w:hAnsi="Calibri"/>
                <w:sz w:val="20"/>
                <w:szCs w:val="20"/>
                <w:lang w:eastAsia="en-US"/>
              </w:rPr>
              <w:t>Małopolska Zachodnia</w:t>
            </w:r>
          </w:p>
        </w:tc>
        <w:tc>
          <w:tcPr>
            <w:tcW w:w="993" w:type="dxa"/>
            <w:tcBorders>
              <w:top w:val="single" w:sz="8" w:space="0" w:color="auto"/>
              <w:left w:val="nil"/>
              <w:bottom w:val="single" w:sz="8" w:space="0" w:color="auto"/>
              <w:right w:val="single" w:sz="8" w:space="0" w:color="auto"/>
            </w:tcBorders>
            <w:shd w:val="clear" w:color="auto" w:fill="auto"/>
            <w:noWrap/>
            <w:vAlign w:val="center"/>
            <w:hideMark/>
          </w:tcPr>
          <w:p w:rsidR="009D2D68" w:rsidRPr="0056166F" w:rsidRDefault="009D2D68" w:rsidP="00E762FA">
            <w:pPr>
              <w:suppressAutoHyphens w:val="0"/>
              <w:spacing w:line="240" w:lineRule="auto"/>
              <w:jc w:val="center"/>
              <w:rPr>
                <w:rFonts w:ascii="Calibri" w:eastAsia="Calibri" w:hAnsi="Calibri"/>
                <w:sz w:val="20"/>
                <w:szCs w:val="20"/>
                <w:lang w:eastAsia="en-US"/>
              </w:rPr>
            </w:pPr>
            <w:r w:rsidRPr="0056166F">
              <w:rPr>
                <w:rFonts w:ascii="Calibri" w:eastAsia="Calibri" w:hAnsi="Calibri"/>
                <w:sz w:val="20"/>
                <w:szCs w:val="20"/>
                <w:lang w:eastAsia="en-US"/>
              </w:rPr>
              <w:t>1 666</w:t>
            </w:r>
          </w:p>
        </w:tc>
        <w:tc>
          <w:tcPr>
            <w:tcW w:w="1134" w:type="dxa"/>
            <w:tcBorders>
              <w:top w:val="single" w:sz="8" w:space="0" w:color="auto"/>
              <w:left w:val="nil"/>
              <w:bottom w:val="single" w:sz="8" w:space="0" w:color="auto"/>
              <w:right w:val="single" w:sz="8" w:space="0" w:color="auto"/>
            </w:tcBorders>
            <w:shd w:val="clear" w:color="auto" w:fill="auto"/>
            <w:noWrap/>
            <w:vAlign w:val="center"/>
          </w:tcPr>
          <w:p w:rsidR="009D2D68" w:rsidRPr="0056166F" w:rsidRDefault="009D2D68" w:rsidP="00E762FA">
            <w:pPr>
              <w:suppressAutoHyphens w:val="0"/>
              <w:spacing w:line="240" w:lineRule="auto"/>
              <w:jc w:val="center"/>
              <w:rPr>
                <w:rFonts w:ascii="Calibri" w:eastAsia="Calibri" w:hAnsi="Calibri"/>
                <w:sz w:val="20"/>
                <w:szCs w:val="20"/>
                <w:lang w:eastAsia="en-US"/>
              </w:rPr>
            </w:pPr>
            <w:r w:rsidRPr="0056166F">
              <w:rPr>
                <w:rFonts w:ascii="Calibri" w:eastAsia="Calibri" w:hAnsi="Calibri"/>
                <w:sz w:val="20"/>
                <w:szCs w:val="20"/>
                <w:lang w:eastAsia="en-US"/>
              </w:rPr>
              <w:t>2 060</w:t>
            </w:r>
          </w:p>
        </w:tc>
        <w:tc>
          <w:tcPr>
            <w:tcW w:w="992" w:type="dxa"/>
            <w:tcBorders>
              <w:top w:val="single" w:sz="8" w:space="0" w:color="auto"/>
              <w:left w:val="nil"/>
              <w:bottom w:val="single" w:sz="8" w:space="0" w:color="auto"/>
              <w:right w:val="single" w:sz="8" w:space="0" w:color="auto"/>
            </w:tcBorders>
            <w:shd w:val="clear" w:color="auto" w:fill="auto"/>
            <w:noWrap/>
            <w:vAlign w:val="center"/>
          </w:tcPr>
          <w:p w:rsidR="009D2D68" w:rsidRPr="0056166F" w:rsidRDefault="009D2D68" w:rsidP="00E762FA">
            <w:pPr>
              <w:suppressAutoHyphens w:val="0"/>
              <w:spacing w:line="240" w:lineRule="auto"/>
              <w:jc w:val="center"/>
              <w:rPr>
                <w:rFonts w:ascii="Calibri" w:eastAsia="Calibri" w:hAnsi="Calibri"/>
                <w:sz w:val="20"/>
                <w:szCs w:val="20"/>
                <w:lang w:eastAsia="en-US"/>
              </w:rPr>
            </w:pPr>
            <w:r w:rsidRPr="0056166F">
              <w:rPr>
                <w:rFonts w:ascii="Calibri" w:eastAsia="Calibri" w:hAnsi="Calibri"/>
                <w:sz w:val="20"/>
                <w:szCs w:val="20"/>
                <w:lang w:eastAsia="en-US"/>
              </w:rPr>
              <w:t>76</w:t>
            </w:r>
          </w:p>
        </w:tc>
        <w:tc>
          <w:tcPr>
            <w:tcW w:w="992" w:type="dxa"/>
            <w:tcBorders>
              <w:top w:val="single" w:sz="8" w:space="0" w:color="auto"/>
              <w:left w:val="nil"/>
              <w:bottom w:val="single" w:sz="8" w:space="0" w:color="auto"/>
              <w:right w:val="single" w:sz="8" w:space="0" w:color="auto"/>
            </w:tcBorders>
            <w:shd w:val="clear" w:color="auto" w:fill="auto"/>
            <w:noWrap/>
            <w:vAlign w:val="center"/>
          </w:tcPr>
          <w:p w:rsidR="009D2D68" w:rsidRPr="0056166F" w:rsidRDefault="009D2D68" w:rsidP="00E762FA">
            <w:pPr>
              <w:suppressAutoHyphens w:val="0"/>
              <w:spacing w:line="240" w:lineRule="auto"/>
              <w:jc w:val="center"/>
              <w:rPr>
                <w:rFonts w:ascii="Calibri" w:eastAsia="Calibri" w:hAnsi="Calibri"/>
                <w:sz w:val="20"/>
                <w:szCs w:val="20"/>
                <w:lang w:eastAsia="en-US"/>
              </w:rPr>
            </w:pPr>
            <w:r w:rsidRPr="0056166F">
              <w:rPr>
                <w:rFonts w:ascii="Calibri" w:eastAsia="Calibri" w:hAnsi="Calibri"/>
                <w:sz w:val="20"/>
                <w:szCs w:val="20"/>
                <w:lang w:eastAsia="en-US"/>
              </w:rPr>
              <w:t>57</w:t>
            </w:r>
          </w:p>
        </w:tc>
        <w:tc>
          <w:tcPr>
            <w:tcW w:w="992" w:type="dxa"/>
            <w:tcBorders>
              <w:top w:val="single" w:sz="8" w:space="0" w:color="auto"/>
              <w:left w:val="nil"/>
              <w:bottom w:val="single" w:sz="8" w:space="0" w:color="auto"/>
              <w:right w:val="single" w:sz="8" w:space="0" w:color="auto"/>
            </w:tcBorders>
            <w:shd w:val="clear" w:color="auto" w:fill="auto"/>
            <w:noWrap/>
            <w:vAlign w:val="center"/>
          </w:tcPr>
          <w:p w:rsidR="009D2D68" w:rsidRPr="0056166F" w:rsidRDefault="009D2D68" w:rsidP="00E762FA">
            <w:pPr>
              <w:suppressAutoHyphens w:val="0"/>
              <w:spacing w:line="240" w:lineRule="auto"/>
              <w:jc w:val="center"/>
              <w:rPr>
                <w:rFonts w:ascii="Calibri" w:eastAsia="Calibri" w:hAnsi="Calibri"/>
                <w:sz w:val="20"/>
                <w:szCs w:val="20"/>
                <w:lang w:eastAsia="en-US"/>
              </w:rPr>
            </w:pPr>
            <w:r w:rsidRPr="0056166F">
              <w:rPr>
                <w:rFonts w:ascii="Calibri" w:eastAsia="Calibri" w:hAnsi="Calibri"/>
                <w:sz w:val="20"/>
                <w:szCs w:val="20"/>
                <w:lang w:eastAsia="en-US"/>
              </w:rPr>
              <w:t>7</w:t>
            </w:r>
          </w:p>
        </w:tc>
        <w:tc>
          <w:tcPr>
            <w:tcW w:w="1020" w:type="dxa"/>
            <w:tcBorders>
              <w:top w:val="single" w:sz="8" w:space="0" w:color="auto"/>
              <w:left w:val="nil"/>
              <w:bottom w:val="single" w:sz="8" w:space="0" w:color="auto"/>
              <w:right w:val="single" w:sz="8" w:space="0" w:color="auto"/>
            </w:tcBorders>
            <w:shd w:val="clear" w:color="auto" w:fill="auto"/>
            <w:noWrap/>
            <w:vAlign w:val="center"/>
          </w:tcPr>
          <w:p w:rsidR="009D2D68" w:rsidRPr="0056166F" w:rsidRDefault="009D2D68" w:rsidP="00E762FA">
            <w:pPr>
              <w:suppressAutoHyphens w:val="0"/>
              <w:spacing w:line="240" w:lineRule="auto"/>
              <w:jc w:val="center"/>
              <w:rPr>
                <w:rFonts w:ascii="Calibri" w:eastAsia="Calibri" w:hAnsi="Calibri"/>
                <w:sz w:val="20"/>
                <w:szCs w:val="20"/>
                <w:lang w:eastAsia="en-US"/>
              </w:rPr>
            </w:pPr>
            <w:r w:rsidRPr="0056166F">
              <w:rPr>
                <w:rFonts w:ascii="Calibri" w:eastAsia="Calibri" w:hAnsi="Calibri"/>
                <w:sz w:val="20"/>
                <w:szCs w:val="20"/>
                <w:lang w:eastAsia="en-US"/>
              </w:rPr>
              <w:t>7</w:t>
            </w:r>
          </w:p>
        </w:tc>
      </w:tr>
      <w:tr w:rsidR="009D2D68" w:rsidRPr="0056166F" w:rsidTr="00E762FA">
        <w:trPr>
          <w:trHeight w:val="375"/>
          <w:jc w:val="center"/>
        </w:trPr>
        <w:tc>
          <w:tcPr>
            <w:tcW w:w="2835" w:type="dxa"/>
            <w:tcBorders>
              <w:top w:val="nil"/>
              <w:left w:val="single" w:sz="8" w:space="0" w:color="auto"/>
              <w:bottom w:val="single" w:sz="8" w:space="0" w:color="auto"/>
              <w:right w:val="single" w:sz="8" w:space="0" w:color="auto"/>
            </w:tcBorders>
            <w:shd w:val="clear" w:color="auto" w:fill="auto"/>
            <w:noWrap/>
            <w:vAlign w:val="center"/>
            <w:hideMark/>
          </w:tcPr>
          <w:p w:rsidR="009D2D68" w:rsidRPr="0056166F" w:rsidRDefault="009D2D68" w:rsidP="00E762FA">
            <w:pPr>
              <w:suppressAutoHyphens w:val="0"/>
              <w:spacing w:line="240" w:lineRule="auto"/>
              <w:jc w:val="left"/>
              <w:rPr>
                <w:rFonts w:ascii="Calibri" w:eastAsia="Calibri" w:hAnsi="Calibri"/>
                <w:sz w:val="20"/>
                <w:szCs w:val="20"/>
                <w:lang w:eastAsia="en-US"/>
              </w:rPr>
            </w:pPr>
            <w:r w:rsidRPr="0056166F">
              <w:rPr>
                <w:rFonts w:ascii="Calibri" w:eastAsia="Calibri" w:hAnsi="Calibri"/>
                <w:sz w:val="20"/>
                <w:szCs w:val="20"/>
                <w:lang w:eastAsia="en-US"/>
              </w:rPr>
              <w:t>Krakowski Obszar Metropolitalny</w:t>
            </w:r>
          </w:p>
        </w:tc>
        <w:tc>
          <w:tcPr>
            <w:tcW w:w="993" w:type="dxa"/>
            <w:tcBorders>
              <w:top w:val="nil"/>
              <w:left w:val="nil"/>
              <w:bottom w:val="single" w:sz="8" w:space="0" w:color="auto"/>
              <w:right w:val="single" w:sz="8" w:space="0" w:color="auto"/>
            </w:tcBorders>
            <w:shd w:val="clear" w:color="auto" w:fill="auto"/>
            <w:noWrap/>
            <w:vAlign w:val="center"/>
          </w:tcPr>
          <w:p w:rsidR="009D2D68" w:rsidRPr="0056166F" w:rsidRDefault="009D2D68" w:rsidP="00E762FA">
            <w:pPr>
              <w:suppressAutoHyphens w:val="0"/>
              <w:spacing w:line="240" w:lineRule="auto"/>
              <w:jc w:val="center"/>
              <w:rPr>
                <w:rFonts w:ascii="Calibri" w:eastAsia="Calibri" w:hAnsi="Calibri"/>
                <w:sz w:val="20"/>
                <w:szCs w:val="20"/>
                <w:lang w:eastAsia="en-US"/>
              </w:rPr>
            </w:pPr>
            <w:r w:rsidRPr="0056166F">
              <w:rPr>
                <w:rFonts w:ascii="Calibri" w:eastAsia="Calibri" w:hAnsi="Calibri"/>
                <w:sz w:val="20"/>
                <w:szCs w:val="20"/>
                <w:lang w:eastAsia="en-US"/>
              </w:rPr>
              <w:t>3 464</w:t>
            </w:r>
          </w:p>
        </w:tc>
        <w:tc>
          <w:tcPr>
            <w:tcW w:w="1134" w:type="dxa"/>
            <w:tcBorders>
              <w:top w:val="nil"/>
              <w:left w:val="nil"/>
              <w:bottom w:val="single" w:sz="8" w:space="0" w:color="auto"/>
              <w:right w:val="single" w:sz="8" w:space="0" w:color="auto"/>
            </w:tcBorders>
            <w:shd w:val="clear" w:color="auto" w:fill="auto"/>
            <w:noWrap/>
            <w:vAlign w:val="center"/>
          </w:tcPr>
          <w:p w:rsidR="009D2D68" w:rsidRPr="0056166F" w:rsidRDefault="009D2D68" w:rsidP="00E762FA">
            <w:pPr>
              <w:suppressAutoHyphens w:val="0"/>
              <w:spacing w:line="240" w:lineRule="auto"/>
              <w:jc w:val="center"/>
              <w:rPr>
                <w:rFonts w:ascii="Calibri" w:eastAsia="Calibri" w:hAnsi="Calibri"/>
                <w:sz w:val="20"/>
                <w:szCs w:val="20"/>
                <w:lang w:eastAsia="en-US"/>
              </w:rPr>
            </w:pPr>
            <w:r w:rsidRPr="0056166F">
              <w:rPr>
                <w:rFonts w:ascii="Calibri" w:eastAsia="Calibri" w:hAnsi="Calibri"/>
                <w:sz w:val="20"/>
                <w:szCs w:val="20"/>
                <w:lang w:eastAsia="en-US"/>
              </w:rPr>
              <w:t>4 818</w:t>
            </w:r>
          </w:p>
        </w:tc>
        <w:tc>
          <w:tcPr>
            <w:tcW w:w="992" w:type="dxa"/>
            <w:tcBorders>
              <w:top w:val="nil"/>
              <w:left w:val="nil"/>
              <w:bottom w:val="single" w:sz="8" w:space="0" w:color="auto"/>
              <w:right w:val="single" w:sz="8" w:space="0" w:color="auto"/>
            </w:tcBorders>
            <w:shd w:val="clear" w:color="auto" w:fill="auto"/>
            <w:noWrap/>
            <w:vAlign w:val="center"/>
          </w:tcPr>
          <w:p w:rsidR="009D2D68" w:rsidRPr="0056166F" w:rsidRDefault="009D2D68" w:rsidP="00E762FA">
            <w:pPr>
              <w:suppressAutoHyphens w:val="0"/>
              <w:spacing w:line="240" w:lineRule="auto"/>
              <w:jc w:val="center"/>
              <w:rPr>
                <w:rFonts w:ascii="Calibri" w:eastAsia="Calibri" w:hAnsi="Calibri"/>
                <w:sz w:val="20"/>
                <w:szCs w:val="20"/>
                <w:lang w:eastAsia="en-US"/>
              </w:rPr>
            </w:pPr>
            <w:r w:rsidRPr="0056166F">
              <w:rPr>
                <w:rFonts w:ascii="Calibri" w:eastAsia="Calibri" w:hAnsi="Calibri"/>
                <w:sz w:val="20"/>
                <w:szCs w:val="20"/>
                <w:lang w:eastAsia="en-US"/>
              </w:rPr>
              <w:t>133</w:t>
            </w:r>
          </w:p>
        </w:tc>
        <w:tc>
          <w:tcPr>
            <w:tcW w:w="992" w:type="dxa"/>
            <w:tcBorders>
              <w:top w:val="nil"/>
              <w:left w:val="nil"/>
              <w:bottom w:val="single" w:sz="8" w:space="0" w:color="auto"/>
              <w:right w:val="single" w:sz="8" w:space="0" w:color="auto"/>
            </w:tcBorders>
            <w:shd w:val="clear" w:color="auto" w:fill="auto"/>
            <w:noWrap/>
            <w:vAlign w:val="center"/>
          </w:tcPr>
          <w:p w:rsidR="009D2D68" w:rsidRPr="0056166F" w:rsidRDefault="009D2D68" w:rsidP="00E762FA">
            <w:pPr>
              <w:suppressAutoHyphens w:val="0"/>
              <w:spacing w:line="240" w:lineRule="auto"/>
              <w:jc w:val="center"/>
              <w:rPr>
                <w:rFonts w:ascii="Calibri" w:eastAsia="Calibri" w:hAnsi="Calibri"/>
                <w:sz w:val="20"/>
                <w:szCs w:val="20"/>
                <w:lang w:eastAsia="en-US"/>
              </w:rPr>
            </w:pPr>
            <w:r w:rsidRPr="0056166F">
              <w:rPr>
                <w:rFonts w:ascii="Calibri" w:eastAsia="Calibri" w:hAnsi="Calibri"/>
                <w:sz w:val="20"/>
                <w:szCs w:val="20"/>
                <w:lang w:eastAsia="en-US"/>
              </w:rPr>
              <w:t>154</w:t>
            </w:r>
          </w:p>
        </w:tc>
        <w:tc>
          <w:tcPr>
            <w:tcW w:w="992" w:type="dxa"/>
            <w:tcBorders>
              <w:top w:val="nil"/>
              <w:left w:val="nil"/>
              <w:bottom w:val="single" w:sz="8" w:space="0" w:color="auto"/>
              <w:right w:val="single" w:sz="8" w:space="0" w:color="auto"/>
            </w:tcBorders>
            <w:shd w:val="clear" w:color="auto" w:fill="auto"/>
            <w:noWrap/>
            <w:vAlign w:val="center"/>
          </w:tcPr>
          <w:p w:rsidR="009D2D68" w:rsidRPr="0056166F" w:rsidRDefault="009D2D68" w:rsidP="00E762FA">
            <w:pPr>
              <w:suppressAutoHyphens w:val="0"/>
              <w:spacing w:line="240" w:lineRule="auto"/>
              <w:jc w:val="center"/>
              <w:rPr>
                <w:rFonts w:ascii="Calibri" w:eastAsia="Calibri" w:hAnsi="Calibri"/>
                <w:sz w:val="20"/>
                <w:szCs w:val="20"/>
                <w:lang w:eastAsia="en-US"/>
              </w:rPr>
            </w:pPr>
            <w:r w:rsidRPr="0056166F">
              <w:rPr>
                <w:rFonts w:ascii="Calibri" w:eastAsia="Calibri" w:hAnsi="Calibri"/>
                <w:sz w:val="20"/>
                <w:szCs w:val="20"/>
                <w:lang w:eastAsia="en-US"/>
              </w:rPr>
              <w:t>17</w:t>
            </w:r>
          </w:p>
        </w:tc>
        <w:tc>
          <w:tcPr>
            <w:tcW w:w="1020" w:type="dxa"/>
            <w:tcBorders>
              <w:top w:val="nil"/>
              <w:left w:val="nil"/>
              <w:bottom w:val="single" w:sz="8" w:space="0" w:color="auto"/>
              <w:right w:val="single" w:sz="8" w:space="0" w:color="auto"/>
            </w:tcBorders>
            <w:shd w:val="clear" w:color="auto" w:fill="auto"/>
            <w:noWrap/>
            <w:vAlign w:val="center"/>
          </w:tcPr>
          <w:p w:rsidR="009D2D68" w:rsidRPr="0056166F" w:rsidRDefault="009D2D68" w:rsidP="00E762FA">
            <w:pPr>
              <w:suppressAutoHyphens w:val="0"/>
              <w:spacing w:line="240" w:lineRule="auto"/>
              <w:jc w:val="center"/>
              <w:rPr>
                <w:rFonts w:ascii="Calibri" w:eastAsia="Calibri" w:hAnsi="Calibri"/>
                <w:sz w:val="20"/>
                <w:szCs w:val="20"/>
                <w:lang w:eastAsia="en-US"/>
              </w:rPr>
            </w:pPr>
            <w:r w:rsidRPr="0056166F">
              <w:rPr>
                <w:rFonts w:ascii="Calibri" w:eastAsia="Calibri" w:hAnsi="Calibri"/>
                <w:sz w:val="20"/>
                <w:szCs w:val="20"/>
                <w:lang w:eastAsia="en-US"/>
              </w:rPr>
              <w:t>18</w:t>
            </w:r>
          </w:p>
        </w:tc>
      </w:tr>
      <w:tr w:rsidR="009D2D68" w:rsidRPr="0056166F" w:rsidTr="00E762FA">
        <w:trPr>
          <w:trHeight w:val="315"/>
          <w:jc w:val="center"/>
        </w:trPr>
        <w:tc>
          <w:tcPr>
            <w:tcW w:w="2835" w:type="dxa"/>
            <w:tcBorders>
              <w:top w:val="nil"/>
              <w:left w:val="single" w:sz="8" w:space="0" w:color="auto"/>
              <w:bottom w:val="single" w:sz="8" w:space="0" w:color="auto"/>
              <w:right w:val="single" w:sz="8" w:space="0" w:color="auto"/>
            </w:tcBorders>
            <w:shd w:val="clear" w:color="auto" w:fill="auto"/>
            <w:noWrap/>
            <w:vAlign w:val="center"/>
            <w:hideMark/>
          </w:tcPr>
          <w:p w:rsidR="009D2D68" w:rsidRPr="0056166F" w:rsidRDefault="009D2D68" w:rsidP="00E762FA">
            <w:pPr>
              <w:suppressAutoHyphens w:val="0"/>
              <w:spacing w:line="240" w:lineRule="auto"/>
              <w:jc w:val="left"/>
              <w:rPr>
                <w:rFonts w:ascii="Calibri" w:eastAsia="Calibri" w:hAnsi="Calibri"/>
                <w:sz w:val="20"/>
                <w:szCs w:val="20"/>
                <w:lang w:eastAsia="en-US"/>
              </w:rPr>
            </w:pPr>
            <w:r w:rsidRPr="0056166F">
              <w:rPr>
                <w:rFonts w:ascii="Calibri" w:eastAsia="Calibri" w:hAnsi="Calibri"/>
                <w:sz w:val="20"/>
                <w:szCs w:val="20"/>
                <w:lang w:eastAsia="en-US"/>
              </w:rPr>
              <w:t>Podhalański</w:t>
            </w:r>
          </w:p>
        </w:tc>
        <w:tc>
          <w:tcPr>
            <w:tcW w:w="993" w:type="dxa"/>
            <w:tcBorders>
              <w:top w:val="nil"/>
              <w:left w:val="nil"/>
              <w:bottom w:val="single" w:sz="8" w:space="0" w:color="auto"/>
              <w:right w:val="single" w:sz="8" w:space="0" w:color="auto"/>
            </w:tcBorders>
            <w:shd w:val="clear" w:color="auto" w:fill="auto"/>
            <w:noWrap/>
            <w:vAlign w:val="center"/>
          </w:tcPr>
          <w:p w:rsidR="009D2D68" w:rsidRPr="0056166F" w:rsidRDefault="009D2D68" w:rsidP="00E762FA">
            <w:pPr>
              <w:suppressAutoHyphens w:val="0"/>
              <w:spacing w:line="240" w:lineRule="auto"/>
              <w:jc w:val="center"/>
              <w:rPr>
                <w:rFonts w:ascii="Calibri" w:eastAsia="Calibri" w:hAnsi="Calibri"/>
                <w:sz w:val="20"/>
                <w:szCs w:val="20"/>
                <w:lang w:eastAsia="en-US"/>
              </w:rPr>
            </w:pPr>
            <w:r w:rsidRPr="0056166F">
              <w:rPr>
                <w:rFonts w:ascii="Calibri" w:eastAsia="Calibri" w:hAnsi="Calibri"/>
                <w:sz w:val="20"/>
                <w:szCs w:val="20"/>
                <w:lang w:eastAsia="en-US"/>
              </w:rPr>
              <w:t>478</w:t>
            </w:r>
          </w:p>
        </w:tc>
        <w:tc>
          <w:tcPr>
            <w:tcW w:w="1134" w:type="dxa"/>
            <w:tcBorders>
              <w:top w:val="nil"/>
              <w:left w:val="nil"/>
              <w:bottom w:val="single" w:sz="8" w:space="0" w:color="auto"/>
              <w:right w:val="single" w:sz="8" w:space="0" w:color="auto"/>
            </w:tcBorders>
            <w:shd w:val="clear" w:color="auto" w:fill="auto"/>
            <w:noWrap/>
            <w:vAlign w:val="center"/>
          </w:tcPr>
          <w:p w:rsidR="009D2D68" w:rsidRPr="0056166F" w:rsidRDefault="009D2D68" w:rsidP="00E762FA">
            <w:pPr>
              <w:suppressAutoHyphens w:val="0"/>
              <w:spacing w:line="240" w:lineRule="auto"/>
              <w:jc w:val="center"/>
              <w:rPr>
                <w:rFonts w:ascii="Calibri" w:eastAsia="Calibri" w:hAnsi="Calibri"/>
                <w:sz w:val="20"/>
                <w:szCs w:val="20"/>
                <w:lang w:eastAsia="en-US"/>
              </w:rPr>
            </w:pPr>
            <w:r w:rsidRPr="0056166F">
              <w:rPr>
                <w:rFonts w:ascii="Calibri" w:eastAsia="Calibri" w:hAnsi="Calibri"/>
                <w:sz w:val="20"/>
                <w:szCs w:val="20"/>
                <w:lang w:eastAsia="en-US"/>
              </w:rPr>
              <w:t>717</w:t>
            </w:r>
          </w:p>
        </w:tc>
        <w:tc>
          <w:tcPr>
            <w:tcW w:w="992" w:type="dxa"/>
            <w:tcBorders>
              <w:top w:val="nil"/>
              <w:left w:val="nil"/>
              <w:bottom w:val="single" w:sz="8" w:space="0" w:color="auto"/>
              <w:right w:val="single" w:sz="8" w:space="0" w:color="auto"/>
            </w:tcBorders>
            <w:shd w:val="clear" w:color="auto" w:fill="auto"/>
            <w:noWrap/>
            <w:vAlign w:val="center"/>
          </w:tcPr>
          <w:p w:rsidR="009D2D68" w:rsidRPr="0056166F" w:rsidRDefault="009D2D68" w:rsidP="00E762FA">
            <w:pPr>
              <w:suppressAutoHyphens w:val="0"/>
              <w:spacing w:line="240" w:lineRule="auto"/>
              <w:jc w:val="center"/>
              <w:rPr>
                <w:rFonts w:ascii="Calibri" w:eastAsia="Calibri" w:hAnsi="Calibri"/>
                <w:sz w:val="20"/>
                <w:szCs w:val="20"/>
                <w:lang w:eastAsia="en-US"/>
              </w:rPr>
            </w:pPr>
            <w:r w:rsidRPr="0056166F">
              <w:rPr>
                <w:rFonts w:ascii="Calibri" w:eastAsia="Calibri" w:hAnsi="Calibri"/>
                <w:sz w:val="20"/>
                <w:szCs w:val="20"/>
                <w:lang w:eastAsia="en-US"/>
              </w:rPr>
              <w:t>67</w:t>
            </w:r>
          </w:p>
        </w:tc>
        <w:tc>
          <w:tcPr>
            <w:tcW w:w="992" w:type="dxa"/>
            <w:tcBorders>
              <w:top w:val="nil"/>
              <w:left w:val="nil"/>
              <w:bottom w:val="single" w:sz="8" w:space="0" w:color="auto"/>
              <w:right w:val="single" w:sz="8" w:space="0" w:color="auto"/>
            </w:tcBorders>
            <w:shd w:val="clear" w:color="auto" w:fill="auto"/>
            <w:noWrap/>
            <w:vAlign w:val="center"/>
          </w:tcPr>
          <w:p w:rsidR="009D2D68" w:rsidRPr="0056166F" w:rsidRDefault="009D2D68" w:rsidP="00E762FA">
            <w:pPr>
              <w:suppressAutoHyphens w:val="0"/>
              <w:spacing w:line="240" w:lineRule="auto"/>
              <w:jc w:val="center"/>
              <w:rPr>
                <w:rFonts w:ascii="Calibri" w:eastAsia="Calibri" w:hAnsi="Calibri"/>
                <w:sz w:val="20"/>
                <w:szCs w:val="20"/>
                <w:lang w:eastAsia="en-US"/>
              </w:rPr>
            </w:pPr>
            <w:r w:rsidRPr="0056166F">
              <w:rPr>
                <w:rFonts w:ascii="Calibri" w:eastAsia="Calibri" w:hAnsi="Calibri"/>
                <w:sz w:val="20"/>
                <w:szCs w:val="20"/>
                <w:lang w:eastAsia="en-US"/>
              </w:rPr>
              <w:t>37</w:t>
            </w:r>
          </w:p>
        </w:tc>
        <w:tc>
          <w:tcPr>
            <w:tcW w:w="992" w:type="dxa"/>
            <w:tcBorders>
              <w:top w:val="nil"/>
              <w:left w:val="nil"/>
              <w:bottom w:val="single" w:sz="8" w:space="0" w:color="auto"/>
              <w:right w:val="single" w:sz="8" w:space="0" w:color="auto"/>
            </w:tcBorders>
            <w:shd w:val="clear" w:color="auto" w:fill="auto"/>
            <w:noWrap/>
            <w:vAlign w:val="center"/>
          </w:tcPr>
          <w:p w:rsidR="009D2D68" w:rsidRPr="0056166F" w:rsidRDefault="009D2D68" w:rsidP="00E762FA">
            <w:pPr>
              <w:suppressAutoHyphens w:val="0"/>
              <w:spacing w:line="240" w:lineRule="auto"/>
              <w:jc w:val="center"/>
              <w:rPr>
                <w:rFonts w:ascii="Calibri" w:eastAsia="Calibri" w:hAnsi="Calibri"/>
                <w:sz w:val="20"/>
                <w:szCs w:val="20"/>
                <w:lang w:eastAsia="en-US"/>
              </w:rPr>
            </w:pPr>
            <w:r w:rsidRPr="0056166F">
              <w:rPr>
                <w:rFonts w:ascii="Calibri" w:eastAsia="Calibri" w:hAnsi="Calibri"/>
                <w:sz w:val="20"/>
                <w:szCs w:val="20"/>
                <w:lang w:eastAsia="en-US"/>
              </w:rPr>
              <w:t>1</w:t>
            </w:r>
          </w:p>
        </w:tc>
        <w:tc>
          <w:tcPr>
            <w:tcW w:w="1020" w:type="dxa"/>
            <w:tcBorders>
              <w:top w:val="nil"/>
              <w:left w:val="nil"/>
              <w:bottom w:val="single" w:sz="8" w:space="0" w:color="auto"/>
              <w:right w:val="single" w:sz="8" w:space="0" w:color="auto"/>
            </w:tcBorders>
            <w:shd w:val="clear" w:color="auto" w:fill="auto"/>
            <w:noWrap/>
            <w:vAlign w:val="center"/>
          </w:tcPr>
          <w:p w:rsidR="009D2D68" w:rsidRPr="0056166F" w:rsidRDefault="009D2D68" w:rsidP="00E762FA">
            <w:pPr>
              <w:suppressAutoHyphens w:val="0"/>
              <w:spacing w:line="240" w:lineRule="auto"/>
              <w:jc w:val="center"/>
              <w:rPr>
                <w:rFonts w:ascii="Calibri" w:eastAsia="Calibri" w:hAnsi="Calibri"/>
                <w:sz w:val="20"/>
                <w:szCs w:val="20"/>
                <w:lang w:eastAsia="en-US"/>
              </w:rPr>
            </w:pPr>
            <w:r w:rsidRPr="0056166F">
              <w:rPr>
                <w:rFonts w:ascii="Calibri" w:eastAsia="Calibri" w:hAnsi="Calibri"/>
                <w:sz w:val="20"/>
                <w:szCs w:val="20"/>
                <w:lang w:eastAsia="en-US"/>
              </w:rPr>
              <w:t>0</w:t>
            </w:r>
          </w:p>
        </w:tc>
      </w:tr>
      <w:tr w:rsidR="009D2D68" w:rsidRPr="0056166F" w:rsidTr="00E762FA">
        <w:trPr>
          <w:trHeight w:val="315"/>
          <w:jc w:val="center"/>
        </w:trPr>
        <w:tc>
          <w:tcPr>
            <w:tcW w:w="2835" w:type="dxa"/>
            <w:tcBorders>
              <w:top w:val="nil"/>
              <w:left w:val="single" w:sz="8" w:space="0" w:color="auto"/>
              <w:bottom w:val="single" w:sz="8" w:space="0" w:color="auto"/>
              <w:right w:val="single" w:sz="8" w:space="0" w:color="auto"/>
            </w:tcBorders>
            <w:shd w:val="clear" w:color="auto" w:fill="auto"/>
            <w:noWrap/>
            <w:vAlign w:val="center"/>
            <w:hideMark/>
          </w:tcPr>
          <w:p w:rsidR="009D2D68" w:rsidRPr="0056166F" w:rsidRDefault="009D2D68" w:rsidP="00E762FA">
            <w:pPr>
              <w:suppressAutoHyphens w:val="0"/>
              <w:spacing w:line="240" w:lineRule="auto"/>
              <w:jc w:val="left"/>
              <w:rPr>
                <w:rFonts w:ascii="Calibri" w:eastAsia="Calibri" w:hAnsi="Calibri"/>
                <w:sz w:val="20"/>
                <w:szCs w:val="20"/>
                <w:lang w:eastAsia="en-US"/>
              </w:rPr>
            </w:pPr>
            <w:r w:rsidRPr="0056166F">
              <w:rPr>
                <w:rFonts w:ascii="Calibri" w:eastAsia="Calibri" w:hAnsi="Calibri"/>
                <w:sz w:val="20"/>
                <w:szCs w:val="20"/>
                <w:lang w:eastAsia="en-US"/>
              </w:rPr>
              <w:t>Sądecki</w:t>
            </w:r>
          </w:p>
        </w:tc>
        <w:tc>
          <w:tcPr>
            <w:tcW w:w="993" w:type="dxa"/>
            <w:tcBorders>
              <w:top w:val="nil"/>
              <w:left w:val="nil"/>
              <w:bottom w:val="single" w:sz="8" w:space="0" w:color="auto"/>
              <w:right w:val="single" w:sz="8" w:space="0" w:color="auto"/>
            </w:tcBorders>
            <w:shd w:val="clear" w:color="auto" w:fill="auto"/>
            <w:noWrap/>
            <w:vAlign w:val="center"/>
          </w:tcPr>
          <w:p w:rsidR="009D2D68" w:rsidRPr="0056166F" w:rsidRDefault="009D2D68" w:rsidP="00E762FA">
            <w:pPr>
              <w:suppressAutoHyphens w:val="0"/>
              <w:spacing w:line="240" w:lineRule="auto"/>
              <w:jc w:val="center"/>
              <w:rPr>
                <w:rFonts w:ascii="Calibri" w:eastAsia="Calibri" w:hAnsi="Calibri"/>
                <w:sz w:val="20"/>
                <w:szCs w:val="20"/>
                <w:lang w:eastAsia="en-US"/>
              </w:rPr>
            </w:pPr>
            <w:r w:rsidRPr="0056166F">
              <w:rPr>
                <w:rFonts w:ascii="Calibri" w:eastAsia="Calibri" w:hAnsi="Calibri"/>
                <w:sz w:val="20"/>
                <w:szCs w:val="20"/>
                <w:lang w:eastAsia="en-US"/>
              </w:rPr>
              <w:t>1 103</w:t>
            </w:r>
          </w:p>
        </w:tc>
        <w:tc>
          <w:tcPr>
            <w:tcW w:w="1134" w:type="dxa"/>
            <w:tcBorders>
              <w:top w:val="nil"/>
              <w:left w:val="nil"/>
              <w:bottom w:val="single" w:sz="8" w:space="0" w:color="auto"/>
              <w:right w:val="single" w:sz="8" w:space="0" w:color="auto"/>
            </w:tcBorders>
            <w:shd w:val="clear" w:color="auto" w:fill="auto"/>
            <w:noWrap/>
            <w:vAlign w:val="center"/>
          </w:tcPr>
          <w:p w:rsidR="009D2D68" w:rsidRPr="0056166F" w:rsidRDefault="009D2D68" w:rsidP="00E762FA">
            <w:pPr>
              <w:suppressAutoHyphens w:val="0"/>
              <w:spacing w:line="240" w:lineRule="auto"/>
              <w:jc w:val="center"/>
              <w:rPr>
                <w:rFonts w:ascii="Calibri" w:eastAsia="Calibri" w:hAnsi="Calibri"/>
                <w:sz w:val="20"/>
                <w:szCs w:val="20"/>
                <w:lang w:eastAsia="en-US"/>
              </w:rPr>
            </w:pPr>
            <w:r w:rsidRPr="0056166F">
              <w:rPr>
                <w:rFonts w:ascii="Calibri" w:eastAsia="Calibri" w:hAnsi="Calibri"/>
                <w:sz w:val="20"/>
                <w:szCs w:val="20"/>
                <w:lang w:eastAsia="en-US"/>
              </w:rPr>
              <w:t>1 439</w:t>
            </w:r>
          </w:p>
        </w:tc>
        <w:tc>
          <w:tcPr>
            <w:tcW w:w="992" w:type="dxa"/>
            <w:tcBorders>
              <w:top w:val="nil"/>
              <w:left w:val="nil"/>
              <w:bottom w:val="single" w:sz="8" w:space="0" w:color="auto"/>
              <w:right w:val="single" w:sz="8" w:space="0" w:color="auto"/>
            </w:tcBorders>
            <w:shd w:val="clear" w:color="auto" w:fill="auto"/>
            <w:noWrap/>
            <w:vAlign w:val="center"/>
          </w:tcPr>
          <w:p w:rsidR="009D2D68" w:rsidRPr="0056166F" w:rsidRDefault="009D2D68" w:rsidP="00E762FA">
            <w:pPr>
              <w:suppressAutoHyphens w:val="0"/>
              <w:spacing w:line="240" w:lineRule="auto"/>
              <w:jc w:val="center"/>
              <w:rPr>
                <w:rFonts w:ascii="Calibri" w:eastAsia="Calibri" w:hAnsi="Calibri"/>
                <w:sz w:val="20"/>
                <w:szCs w:val="20"/>
                <w:lang w:eastAsia="en-US"/>
              </w:rPr>
            </w:pPr>
            <w:r w:rsidRPr="0056166F">
              <w:rPr>
                <w:rFonts w:ascii="Calibri" w:eastAsia="Calibri" w:hAnsi="Calibri"/>
                <w:sz w:val="20"/>
                <w:szCs w:val="20"/>
                <w:lang w:eastAsia="en-US"/>
              </w:rPr>
              <w:t>10</w:t>
            </w:r>
          </w:p>
        </w:tc>
        <w:tc>
          <w:tcPr>
            <w:tcW w:w="992" w:type="dxa"/>
            <w:tcBorders>
              <w:top w:val="nil"/>
              <w:left w:val="nil"/>
              <w:bottom w:val="single" w:sz="8" w:space="0" w:color="auto"/>
              <w:right w:val="single" w:sz="8" w:space="0" w:color="auto"/>
            </w:tcBorders>
            <w:shd w:val="clear" w:color="auto" w:fill="auto"/>
            <w:noWrap/>
            <w:vAlign w:val="center"/>
          </w:tcPr>
          <w:p w:rsidR="009D2D68" w:rsidRPr="0056166F" w:rsidRDefault="009D2D68" w:rsidP="00E762FA">
            <w:pPr>
              <w:suppressAutoHyphens w:val="0"/>
              <w:spacing w:line="240" w:lineRule="auto"/>
              <w:jc w:val="center"/>
              <w:rPr>
                <w:rFonts w:ascii="Calibri" w:eastAsia="Calibri" w:hAnsi="Calibri"/>
                <w:sz w:val="20"/>
                <w:szCs w:val="20"/>
                <w:lang w:eastAsia="en-US"/>
              </w:rPr>
            </w:pPr>
            <w:r w:rsidRPr="0056166F">
              <w:rPr>
                <w:rFonts w:ascii="Calibri" w:eastAsia="Calibri" w:hAnsi="Calibri"/>
                <w:sz w:val="20"/>
                <w:szCs w:val="20"/>
                <w:lang w:eastAsia="en-US"/>
              </w:rPr>
              <w:t>20</w:t>
            </w:r>
          </w:p>
        </w:tc>
        <w:tc>
          <w:tcPr>
            <w:tcW w:w="992" w:type="dxa"/>
            <w:tcBorders>
              <w:top w:val="nil"/>
              <w:left w:val="nil"/>
              <w:bottom w:val="single" w:sz="8" w:space="0" w:color="auto"/>
              <w:right w:val="single" w:sz="8" w:space="0" w:color="auto"/>
            </w:tcBorders>
            <w:shd w:val="clear" w:color="auto" w:fill="auto"/>
            <w:noWrap/>
            <w:vAlign w:val="center"/>
          </w:tcPr>
          <w:p w:rsidR="009D2D68" w:rsidRPr="0056166F" w:rsidRDefault="009D2D68" w:rsidP="00E762FA">
            <w:pPr>
              <w:suppressAutoHyphens w:val="0"/>
              <w:spacing w:line="240" w:lineRule="auto"/>
              <w:jc w:val="center"/>
              <w:rPr>
                <w:rFonts w:ascii="Calibri" w:eastAsia="Calibri" w:hAnsi="Calibri"/>
                <w:sz w:val="20"/>
                <w:szCs w:val="20"/>
                <w:lang w:eastAsia="en-US"/>
              </w:rPr>
            </w:pPr>
            <w:r w:rsidRPr="0056166F">
              <w:rPr>
                <w:rFonts w:ascii="Calibri" w:eastAsia="Calibri" w:hAnsi="Calibri"/>
                <w:sz w:val="20"/>
                <w:szCs w:val="20"/>
                <w:lang w:eastAsia="en-US"/>
              </w:rPr>
              <w:t>54</w:t>
            </w:r>
          </w:p>
        </w:tc>
        <w:tc>
          <w:tcPr>
            <w:tcW w:w="1020" w:type="dxa"/>
            <w:tcBorders>
              <w:top w:val="nil"/>
              <w:left w:val="nil"/>
              <w:bottom w:val="single" w:sz="8" w:space="0" w:color="auto"/>
              <w:right w:val="single" w:sz="8" w:space="0" w:color="auto"/>
            </w:tcBorders>
            <w:shd w:val="clear" w:color="auto" w:fill="auto"/>
            <w:noWrap/>
            <w:vAlign w:val="center"/>
          </w:tcPr>
          <w:p w:rsidR="009D2D68" w:rsidRPr="0056166F" w:rsidRDefault="009D2D68" w:rsidP="00E762FA">
            <w:pPr>
              <w:suppressAutoHyphens w:val="0"/>
              <w:spacing w:line="240" w:lineRule="auto"/>
              <w:jc w:val="center"/>
              <w:rPr>
                <w:rFonts w:ascii="Calibri" w:eastAsia="Calibri" w:hAnsi="Calibri"/>
                <w:sz w:val="20"/>
                <w:szCs w:val="20"/>
                <w:lang w:eastAsia="en-US"/>
              </w:rPr>
            </w:pPr>
            <w:r w:rsidRPr="0056166F">
              <w:rPr>
                <w:rFonts w:ascii="Calibri" w:eastAsia="Calibri" w:hAnsi="Calibri"/>
                <w:sz w:val="20"/>
                <w:szCs w:val="20"/>
                <w:lang w:eastAsia="en-US"/>
              </w:rPr>
              <w:t>52</w:t>
            </w:r>
          </w:p>
        </w:tc>
      </w:tr>
      <w:tr w:rsidR="009D2D68" w:rsidRPr="0056166F" w:rsidTr="00E762FA">
        <w:trPr>
          <w:trHeight w:val="315"/>
          <w:jc w:val="center"/>
        </w:trPr>
        <w:tc>
          <w:tcPr>
            <w:tcW w:w="2835" w:type="dxa"/>
            <w:tcBorders>
              <w:top w:val="nil"/>
              <w:left w:val="single" w:sz="8" w:space="0" w:color="auto"/>
              <w:bottom w:val="single" w:sz="8" w:space="0" w:color="auto"/>
              <w:right w:val="single" w:sz="8" w:space="0" w:color="auto"/>
            </w:tcBorders>
            <w:shd w:val="clear" w:color="auto" w:fill="auto"/>
            <w:noWrap/>
            <w:vAlign w:val="center"/>
            <w:hideMark/>
          </w:tcPr>
          <w:p w:rsidR="009D2D68" w:rsidRPr="0056166F" w:rsidRDefault="009D2D68" w:rsidP="00E762FA">
            <w:pPr>
              <w:suppressAutoHyphens w:val="0"/>
              <w:spacing w:line="240" w:lineRule="auto"/>
              <w:jc w:val="left"/>
              <w:rPr>
                <w:rFonts w:ascii="Calibri" w:eastAsia="Calibri" w:hAnsi="Calibri"/>
                <w:sz w:val="20"/>
                <w:szCs w:val="20"/>
                <w:lang w:eastAsia="en-US"/>
              </w:rPr>
            </w:pPr>
            <w:r w:rsidRPr="0056166F">
              <w:rPr>
                <w:rFonts w:ascii="Calibri" w:eastAsia="Calibri" w:hAnsi="Calibri"/>
                <w:sz w:val="20"/>
                <w:szCs w:val="20"/>
                <w:lang w:eastAsia="en-US"/>
              </w:rPr>
              <w:t>tarnowski</w:t>
            </w:r>
          </w:p>
        </w:tc>
        <w:tc>
          <w:tcPr>
            <w:tcW w:w="993" w:type="dxa"/>
            <w:tcBorders>
              <w:top w:val="nil"/>
              <w:left w:val="nil"/>
              <w:bottom w:val="single" w:sz="8" w:space="0" w:color="auto"/>
              <w:right w:val="single" w:sz="8" w:space="0" w:color="auto"/>
            </w:tcBorders>
            <w:shd w:val="clear" w:color="auto" w:fill="auto"/>
            <w:noWrap/>
            <w:vAlign w:val="center"/>
          </w:tcPr>
          <w:p w:rsidR="009D2D68" w:rsidRPr="0056166F" w:rsidRDefault="009D2D68" w:rsidP="00E762FA">
            <w:pPr>
              <w:suppressAutoHyphens w:val="0"/>
              <w:spacing w:line="240" w:lineRule="auto"/>
              <w:jc w:val="center"/>
              <w:rPr>
                <w:rFonts w:ascii="Calibri" w:eastAsia="Calibri" w:hAnsi="Calibri"/>
                <w:sz w:val="20"/>
                <w:szCs w:val="20"/>
                <w:lang w:eastAsia="en-US"/>
              </w:rPr>
            </w:pPr>
            <w:r w:rsidRPr="0056166F">
              <w:rPr>
                <w:rFonts w:ascii="Calibri" w:eastAsia="Calibri" w:hAnsi="Calibri"/>
                <w:sz w:val="20"/>
                <w:szCs w:val="20"/>
                <w:lang w:eastAsia="en-US"/>
              </w:rPr>
              <w:t>1 044</w:t>
            </w:r>
          </w:p>
        </w:tc>
        <w:tc>
          <w:tcPr>
            <w:tcW w:w="1134" w:type="dxa"/>
            <w:tcBorders>
              <w:top w:val="nil"/>
              <w:left w:val="nil"/>
              <w:bottom w:val="single" w:sz="8" w:space="0" w:color="auto"/>
              <w:right w:val="single" w:sz="8" w:space="0" w:color="auto"/>
            </w:tcBorders>
            <w:shd w:val="clear" w:color="auto" w:fill="auto"/>
            <w:noWrap/>
            <w:vAlign w:val="center"/>
          </w:tcPr>
          <w:p w:rsidR="009D2D68" w:rsidRPr="0056166F" w:rsidRDefault="009D2D68" w:rsidP="00E762FA">
            <w:pPr>
              <w:suppressAutoHyphens w:val="0"/>
              <w:spacing w:line="240" w:lineRule="auto"/>
              <w:jc w:val="center"/>
              <w:rPr>
                <w:rFonts w:ascii="Calibri" w:eastAsia="Calibri" w:hAnsi="Calibri"/>
                <w:sz w:val="20"/>
                <w:szCs w:val="20"/>
                <w:lang w:eastAsia="en-US"/>
              </w:rPr>
            </w:pPr>
            <w:r w:rsidRPr="0056166F">
              <w:rPr>
                <w:rFonts w:ascii="Calibri" w:eastAsia="Calibri" w:hAnsi="Calibri"/>
                <w:sz w:val="20"/>
                <w:szCs w:val="20"/>
                <w:lang w:eastAsia="en-US"/>
              </w:rPr>
              <w:t>1 184</w:t>
            </w:r>
          </w:p>
        </w:tc>
        <w:tc>
          <w:tcPr>
            <w:tcW w:w="992" w:type="dxa"/>
            <w:tcBorders>
              <w:top w:val="nil"/>
              <w:left w:val="nil"/>
              <w:bottom w:val="single" w:sz="8" w:space="0" w:color="auto"/>
              <w:right w:val="single" w:sz="8" w:space="0" w:color="auto"/>
            </w:tcBorders>
            <w:shd w:val="clear" w:color="auto" w:fill="auto"/>
            <w:noWrap/>
            <w:vAlign w:val="center"/>
          </w:tcPr>
          <w:p w:rsidR="009D2D68" w:rsidRPr="0056166F" w:rsidRDefault="009D2D68" w:rsidP="00E762FA">
            <w:pPr>
              <w:suppressAutoHyphens w:val="0"/>
              <w:spacing w:line="240" w:lineRule="auto"/>
              <w:jc w:val="center"/>
              <w:rPr>
                <w:rFonts w:ascii="Calibri" w:eastAsia="Calibri" w:hAnsi="Calibri"/>
                <w:sz w:val="20"/>
                <w:szCs w:val="20"/>
                <w:lang w:eastAsia="en-US"/>
              </w:rPr>
            </w:pPr>
            <w:r w:rsidRPr="0056166F">
              <w:rPr>
                <w:rFonts w:ascii="Calibri" w:eastAsia="Calibri" w:hAnsi="Calibri"/>
                <w:sz w:val="20"/>
                <w:szCs w:val="20"/>
                <w:lang w:eastAsia="en-US"/>
              </w:rPr>
              <w:t>52</w:t>
            </w:r>
          </w:p>
        </w:tc>
        <w:tc>
          <w:tcPr>
            <w:tcW w:w="992" w:type="dxa"/>
            <w:tcBorders>
              <w:top w:val="nil"/>
              <w:left w:val="nil"/>
              <w:bottom w:val="single" w:sz="8" w:space="0" w:color="auto"/>
              <w:right w:val="single" w:sz="8" w:space="0" w:color="auto"/>
            </w:tcBorders>
            <w:shd w:val="clear" w:color="auto" w:fill="auto"/>
            <w:noWrap/>
            <w:vAlign w:val="center"/>
          </w:tcPr>
          <w:p w:rsidR="009D2D68" w:rsidRPr="0056166F" w:rsidRDefault="009D2D68" w:rsidP="00E762FA">
            <w:pPr>
              <w:suppressAutoHyphens w:val="0"/>
              <w:spacing w:line="240" w:lineRule="auto"/>
              <w:jc w:val="center"/>
              <w:rPr>
                <w:rFonts w:ascii="Calibri" w:eastAsia="Calibri" w:hAnsi="Calibri"/>
                <w:sz w:val="20"/>
                <w:szCs w:val="20"/>
                <w:lang w:eastAsia="en-US"/>
              </w:rPr>
            </w:pPr>
            <w:r w:rsidRPr="0056166F">
              <w:rPr>
                <w:rFonts w:ascii="Calibri" w:eastAsia="Calibri" w:hAnsi="Calibri"/>
                <w:sz w:val="20"/>
                <w:szCs w:val="20"/>
                <w:lang w:eastAsia="en-US"/>
              </w:rPr>
              <w:t>41</w:t>
            </w:r>
          </w:p>
        </w:tc>
        <w:tc>
          <w:tcPr>
            <w:tcW w:w="992" w:type="dxa"/>
            <w:tcBorders>
              <w:top w:val="nil"/>
              <w:left w:val="nil"/>
              <w:bottom w:val="single" w:sz="8" w:space="0" w:color="auto"/>
              <w:right w:val="single" w:sz="8" w:space="0" w:color="auto"/>
            </w:tcBorders>
            <w:shd w:val="clear" w:color="auto" w:fill="auto"/>
            <w:noWrap/>
            <w:vAlign w:val="center"/>
          </w:tcPr>
          <w:p w:rsidR="009D2D68" w:rsidRPr="0056166F" w:rsidRDefault="009D2D68" w:rsidP="00E762FA">
            <w:pPr>
              <w:suppressAutoHyphens w:val="0"/>
              <w:spacing w:line="240" w:lineRule="auto"/>
              <w:jc w:val="center"/>
              <w:rPr>
                <w:rFonts w:ascii="Calibri" w:eastAsia="Calibri" w:hAnsi="Calibri"/>
                <w:sz w:val="20"/>
                <w:szCs w:val="20"/>
                <w:lang w:eastAsia="en-US"/>
              </w:rPr>
            </w:pPr>
            <w:r w:rsidRPr="0056166F">
              <w:rPr>
                <w:rFonts w:ascii="Calibri" w:eastAsia="Calibri" w:hAnsi="Calibri"/>
                <w:sz w:val="20"/>
                <w:szCs w:val="20"/>
                <w:lang w:eastAsia="en-US"/>
              </w:rPr>
              <w:t>4</w:t>
            </w:r>
          </w:p>
        </w:tc>
        <w:tc>
          <w:tcPr>
            <w:tcW w:w="1020" w:type="dxa"/>
            <w:tcBorders>
              <w:top w:val="nil"/>
              <w:left w:val="nil"/>
              <w:bottom w:val="single" w:sz="8" w:space="0" w:color="auto"/>
              <w:right w:val="single" w:sz="8" w:space="0" w:color="auto"/>
            </w:tcBorders>
            <w:shd w:val="clear" w:color="auto" w:fill="auto"/>
            <w:noWrap/>
            <w:vAlign w:val="center"/>
          </w:tcPr>
          <w:p w:rsidR="009D2D68" w:rsidRPr="0056166F" w:rsidRDefault="009D2D68" w:rsidP="00E762FA">
            <w:pPr>
              <w:suppressAutoHyphens w:val="0"/>
              <w:spacing w:line="240" w:lineRule="auto"/>
              <w:jc w:val="center"/>
              <w:rPr>
                <w:rFonts w:ascii="Calibri" w:eastAsia="Calibri" w:hAnsi="Calibri"/>
                <w:sz w:val="20"/>
                <w:szCs w:val="20"/>
                <w:lang w:eastAsia="en-US"/>
              </w:rPr>
            </w:pPr>
            <w:r w:rsidRPr="0056166F">
              <w:rPr>
                <w:rFonts w:ascii="Calibri" w:eastAsia="Calibri" w:hAnsi="Calibri"/>
                <w:sz w:val="20"/>
                <w:szCs w:val="20"/>
                <w:lang w:eastAsia="en-US"/>
              </w:rPr>
              <w:t>1</w:t>
            </w:r>
          </w:p>
        </w:tc>
      </w:tr>
    </w:tbl>
    <w:p w:rsidR="009D2D68" w:rsidRPr="0056166F" w:rsidRDefault="009D2D68" w:rsidP="009D2D68">
      <w:pPr>
        <w:suppressAutoHyphens w:val="0"/>
        <w:spacing w:line="240" w:lineRule="auto"/>
        <w:rPr>
          <w:rFonts w:ascii="Calibri" w:eastAsia="Calibri" w:hAnsi="Calibri"/>
          <w:sz w:val="18"/>
          <w:szCs w:val="18"/>
          <w:lang w:eastAsia="en-US"/>
        </w:rPr>
      </w:pPr>
      <w:r w:rsidRPr="0056166F">
        <w:rPr>
          <w:rFonts w:ascii="Calibri" w:eastAsia="Calibri" w:hAnsi="Calibri"/>
          <w:sz w:val="18"/>
          <w:szCs w:val="18"/>
          <w:lang w:eastAsia="en-US"/>
        </w:rPr>
        <w:t xml:space="preserve">*) Liczba peseli (id pacjenta) w poradniach i oddziałach diabetologicznych z </w:t>
      </w:r>
      <w:proofErr w:type="spellStart"/>
      <w:r w:rsidRPr="0056166F">
        <w:rPr>
          <w:rFonts w:ascii="Calibri" w:eastAsia="Calibri" w:hAnsi="Calibri"/>
          <w:sz w:val="18"/>
          <w:szCs w:val="18"/>
          <w:lang w:eastAsia="en-US"/>
        </w:rPr>
        <w:t>rozpoznaniami</w:t>
      </w:r>
      <w:proofErr w:type="spellEnd"/>
      <w:r w:rsidRPr="0056166F">
        <w:rPr>
          <w:rFonts w:ascii="Calibri" w:eastAsia="Calibri" w:hAnsi="Calibri"/>
          <w:sz w:val="18"/>
          <w:szCs w:val="18"/>
          <w:lang w:eastAsia="en-US"/>
        </w:rPr>
        <w:t xml:space="preserve"> ICD10 (3 znakowe) - E11, E13,</w:t>
      </w:r>
      <w:r>
        <w:rPr>
          <w:rFonts w:ascii="Calibri" w:eastAsia="Calibri" w:hAnsi="Calibri"/>
          <w:sz w:val="18"/>
          <w:szCs w:val="18"/>
          <w:lang w:eastAsia="en-US"/>
        </w:rPr>
        <w:t xml:space="preserve"> </w:t>
      </w:r>
      <w:r w:rsidRPr="0056166F">
        <w:rPr>
          <w:rFonts w:ascii="Calibri" w:eastAsia="Calibri" w:hAnsi="Calibri"/>
          <w:sz w:val="18"/>
          <w:szCs w:val="18"/>
          <w:lang w:eastAsia="en-US"/>
        </w:rPr>
        <w:t xml:space="preserve">E14. </w:t>
      </w:r>
    </w:p>
    <w:p w:rsidR="009D2D68" w:rsidRPr="0056166F" w:rsidRDefault="009D2D68" w:rsidP="009D2D68">
      <w:pPr>
        <w:suppressAutoHyphens w:val="0"/>
        <w:spacing w:line="240" w:lineRule="auto"/>
        <w:rPr>
          <w:rFonts w:ascii="Calibri" w:eastAsia="Calibri" w:hAnsi="Calibri"/>
          <w:bCs/>
          <w:i/>
          <w:sz w:val="18"/>
          <w:szCs w:val="18"/>
          <w:lang w:eastAsia="en-US"/>
        </w:rPr>
      </w:pPr>
      <w:r w:rsidRPr="0056166F">
        <w:rPr>
          <w:rFonts w:ascii="Calibri" w:eastAsia="Calibri" w:hAnsi="Calibri"/>
          <w:bCs/>
          <w:i/>
          <w:sz w:val="18"/>
          <w:szCs w:val="18"/>
          <w:lang w:eastAsia="en-US"/>
        </w:rPr>
        <w:t>Źródło: Dane z Małopolskiego Oddziału Wojewódzkiego Narodowego Funduszu Zdrowia.</w:t>
      </w:r>
    </w:p>
    <w:p w:rsidR="009D2D68" w:rsidRPr="0056166F" w:rsidRDefault="009D2D68" w:rsidP="009D2D68">
      <w:pPr>
        <w:suppressAutoHyphens w:val="0"/>
        <w:spacing w:line="240" w:lineRule="auto"/>
        <w:rPr>
          <w:rFonts w:ascii="Calibri" w:eastAsia="Calibri" w:hAnsi="Calibri"/>
          <w:bCs/>
          <w:i/>
          <w:sz w:val="18"/>
          <w:szCs w:val="18"/>
          <w:lang w:eastAsia="en-US"/>
        </w:rPr>
      </w:pPr>
    </w:p>
    <w:p w:rsidR="009D2D68" w:rsidRPr="0056166F" w:rsidRDefault="009D2D68" w:rsidP="009D2D68">
      <w:pPr>
        <w:suppressAutoHyphens w:val="0"/>
        <w:spacing w:line="240" w:lineRule="auto"/>
        <w:rPr>
          <w:rFonts w:ascii="Calibri" w:eastAsia="Calibri" w:hAnsi="Calibri"/>
          <w:sz w:val="18"/>
          <w:szCs w:val="18"/>
          <w:lang w:eastAsia="en-US"/>
        </w:rPr>
      </w:pPr>
    </w:p>
    <w:p w:rsidR="009D2D68" w:rsidRPr="0056166F" w:rsidRDefault="009D2D68" w:rsidP="00CF5FA1">
      <w:pPr>
        <w:numPr>
          <w:ilvl w:val="0"/>
          <w:numId w:val="3"/>
        </w:numPr>
        <w:suppressAutoHyphens w:val="0"/>
        <w:spacing w:line="276" w:lineRule="auto"/>
        <w:contextualSpacing/>
        <w:rPr>
          <w:rFonts w:ascii="Calibri" w:eastAsia="Calibri" w:hAnsi="Calibri"/>
          <w:b/>
          <w:sz w:val="22"/>
          <w:szCs w:val="22"/>
          <w:u w:val="single"/>
          <w:lang w:eastAsia="en-US"/>
        </w:rPr>
      </w:pPr>
      <w:r w:rsidRPr="0056166F">
        <w:rPr>
          <w:rFonts w:ascii="Calibri" w:eastAsia="Calibri" w:hAnsi="Calibri"/>
          <w:b/>
          <w:sz w:val="22"/>
          <w:szCs w:val="22"/>
          <w:u w:val="single"/>
          <w:lang w:eastAsia="en-US"/>
        </w:rPr>
        <w:t xml:space="preserve">Populacja kwalifikująca się do włączenia do Programu </w:t>
      </w:r>
    </w:p>
    <w:p w:rsidR="009D2D68" w:rsidRPr="0056166F" w:rsidRDefault="009D2D68" w:rsidP="009D2D68">
      <w:pPr>
        <w:suppressAutoHyphens w:val="0"/>
        <w:spacing w:line="276" w:lineRule="auto"/>
        <w:rPr>
          <w:rFonts w:ascii="Calibri" w:eastAsia="Calibri" w:hAnsi="Calibri"/>
          <w:sz w:val="22"/>
          <w:szCs w:val="22"/>
          <w:lang w:eastAsia="en-US"/>
        </w:rPr>
      </w:pPr>
      <w:r w:rsidRPr="0056166F">
        <w:rPr>
          <w:rFonts w:ascii="Calibri" w:eastAsia="Calibri" w:hAnsi="Calibri"/>
          <w:sz w:val="22"/>
          <w:szCs w:val="22"/>
          <w:lang w:eastAsia="en-US"/>
        </w:rPr>
        <w:t>Na obszarze Województwa Małopolskiego w 2015 r. zamieszkiwało 3 372 618 osób,</w:t>
      </w:r>
      <w:r>
        <w:rPr>
          <w:rFonts w:ascii="Calibri" w:eastAsia="Calibri" w:hAnsi="Calibri"/>
          <w:sz w:val="22"/>
          <w:szCs w:val="22"/>
          <w:lang w:eastAsia="en-US"/>
        </w:rPr>
        <w:t xml:space="preserve"> </w:t>
      </w:r>
      <w:r w:rsidRPr="0056166F">
        <w:rPr>
          <w:rFonts w:ascii="Calibri" w:eastAsia="Calibri" w:hAnsi="Calibri"/>
          <w:sz w:val="22"/>
          <w:szCs w:val="22"/>
          <w:lang w:eastAsia="en-US"/>
        </w:rPr>
        <w:t>a w Subregionie Podhalańskim około 342 576 osób. Po przeprowadzeniu wstępnej rekrutacji, w której weźmie udział ok. 150 osób,</w:t>
      </w:r>
      <w:r>
        <w:rPr>
          <w:rFonts w:ascii="Calibri" w:eastAsia="Calibri" w:hAnsi="Calibri"/>
          <w:sz w:val="22"/>
          <w:szCs w:val="22"/>
          <w:lang w:eastAsia="en-US"/>
        </w:rPr>
        <w:t xml:space="preserve"> </w:t>
      </w:r>
      <w:r w:rsidRPr="0056166F">
        <w:rPr>
          <w:rFonts w:ascii="Calibri" w:eastAsia="Calibri" w:hAnsi="Calibri"/>
          <w:sz w:val="22"/>
          <w:szCs w:val="22"/>
          <w:lang w:eastAsia="en-US"/>
        </w:rPr>
        <w:t>bezpośrednia grupa docelowa kwalifikująca się do objęcia Programem</w:t>
      </w:r>
      <w:r>
        <w:rPr>
          <w:rFonts w:ascii="Calibri" w:eastAsia="Calibri" w:hAnsi="Calibri"/>
          <w:sz w:val="22"/>
          <w:szCs w:val="22"/>
          <w:lang w:eastAsia="en-US"/>
        </w:rPr>
        <w:t xml:space="preserve"> </w:t>
      </w:r>
      <w:r w:rsidRPr="0056166F">
        <w:rPr>
          <w:rFonts w:ascii="Calibri" w:eastAsia="Calibri" w:hAnsi="Calibri"/>
          <w:sz w:val="22"/>
          <w:szCs w:val="22"/>
          <w:lang w:eastAsia="en-US"/>
        </w:rPr>
        <w:t xml:space="preserve">w 2017 r. obejmie nie mniej niż 120 osób w wieku od 18 do 60 lat w przypadku kobiet i do 55 lat w przypadku mężczyzn. Obok wskazanych powyżej bezpośrednich odbiorców, Program w obszarze działań informacyjno-edukacyjnych zostanie skierowany do ogółu mieszkańców subregionu podhalańskiego oraz </w:t>
      </w:r>
      <w:r w:rsidRPr="0056166F">
        <w:rPr>
          <w:rFonts w:ascii="Calibri" w:eastAsia="Calibri" w:hAnsi="Calibri"/>
          <w:sz w:val="22"/>
          <w:szCs w:val="22"/>
          <w:lang w:eastAsia="en-US"/>
        </w:rPr>
        <w:br/>
        <w:t>w kolejnych latach docelowo do mieszkańców pozostałych subregionów województwa małopolskiego poprzez lokalne media i lekarzy podstawowej opieki zdrowotnej.</w:t>
      </w:r>
    </w:p>
    <w:p w:rsidR="009D2D68" w:rsidRPr="0056166F" w:rsidRDefault="009D2D68" w:rsidP="009D2D68">
      <w:pPr>
        <w:suppressAutoHyphens w:val="0"/>
        <w:spacing w:line="276" w:lineRule="auto"/>
        <w:rPr>
          <w:rFonts w:ascii="Calibri" w:eastAsia="Calibri" w:hAnsi="Calibri"/>
          <w:b/>
          <w:sz w:val="20"/>
          <w:szCs w:val="20"/>
          <w:lang w:eastAsia="en-US"/>
        </w:rPr>
      </w:pPr>
    </w:p>
    <w:p w:rsidR="009D2D68" w:rsidRDefault="009D2D68" w:rsidP="009D2D68">
      <w:pPr>
        <w:suppressAutoHyphens w:val="0"/>
        <w:spacing w:after="240" w:line="276" w:lineRule="auto"/>
        <w:rPr>
          <w:rFonts w:ascii="Calibri" w:eastAsia="Calibri" w:hAnsi="Calibri"/>
          <w:sz w:val="22"/>
          <w:szCs w:val="22"/>
          <w:lang w:eastAsia="en-US"/>
        </w:rPr>
      </w:pPr>
      <w:r w:rsidRPr="0056166F">
        <w:rPr>
          <w:rFonts w:ascii="Calibri" w:eastAsia="Calibri" w:hAnsi="Calibri"/>
          <w:b/>
          <w:sz w:val="20"/>
          <w:szCs w:val="20"/>
          <w:lang w:eastAsia="en-US"/>
        </w:rPr>
        <w:t>Mapa 1. Podział na powiaty i subregiony w województwie małopolskim.</w:t>
      </w:r>
    </w:p>
    <w:p w:rsidR="009D2D68" w:rsidRPr="0056166F" w:rsidRDefault="009D2D68" w:rsidP="009D2D68">
      <w:pPr>
        <w:suppressAutoHyphens w:val="0"/>
        <w:spacing w:after="2160" w:line="276" w:lineRule="auto"/>
        <w:rPr>
          <w:rFonts w:ascii="Calibri" w:eastAsia="Calibri" w:hAnsi="Calibri"/>
          <w:sz w:val="22"/>
          <w:szCs w:val="22"/>
          <w:lang w:eastAsia="en-US"/>
        </w:rPr>
      </w:pPr>
      <w:r w:rsidRPr="00EC3C86">
        <w:rPr>
          <w:rFonts w:ascii="Calibri" w:eastAsia="Calibri" w:hAnsi="Calibri"/>
          <w:noProof/>
          <w:sz w:val="22"/>
          <w:szCs w:val="22"/>
          <w:lang w:eastAsia="pl-PL"/>
        </w:rPr>
        <w:drawing>
          <wp:inline distT="0" distB="0" distL="0" distR="0" wp14:anchorId="45FCDFBE" wp14:editId="11205EB5">
            <wp:extent cx="5760720" cy="3331845"/>
            <wp:effectExtent l="0" t="0" r="0" b="1905"/>
            <wp:docPr id="15" name="Obraz 15" descr="Podział na powiaty i subregiony w województwie małopolskim" title="Map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9"/>
                    <a:srcRect t="1409" b="-1"/>
                    <a:stretch/>
                  </pic:blipFill>
                  <pic:spPr bwMode="auto">
                    <a:xfrm>
                      <a:off x="0" y="0"/>
                      <a:ext cx="5760720" cy="3331845"/>
                    </a:xfrm>
                    <a:prstGeom prst="rect">
                      <a:avLst/>
                    </a:prstGeom>
                    <a:ln>
                      <a:noFill/>
                    </a:ln>
                    <a:extLst>
                      <a:ext uri="{53640926-AAD7-44D8-BBD7-CCE9431645EC}">
                        <a14:shadowObscured xmlns:a14="http://schemas.microsoft.com/office/drawing/2010/main"/>
                      </a:ext>
                    </a:extLst>
                  </pic:spPr>
                </pic:pic>
              </a:graphicData>
            </a:graphic>
          </wp:inline>
        </w:drawing>
      </w:r>
    </w:p>
    <w:p w:rsidR="009D2D68" w:rsidRPr="0056166F" w:rsidRDefault="009D2D68" w:rsidP="009D2D68">
      <w:pPr>
        <w:suppressAutoHyphens w:val="0"/>
        <w:spacing w:line="276" w:lineRule="auto"/>
        <w:jc w:val="center"/>
        <w:rPr>
          <w:rFonts w:ascii="Calibri" w:eastAsia="Calibri" w:hAnsi="Calibri"/>
          <w:sz w:val="22"/>
          <w:szCs w:val="22"/>
          <w:lang w:eastAsia="en-US"/>
        </w:rPr>
      </w:pPr>
    </w:p>
    <w:p w:rsidR="009D2D68" w:rsidRPr="0056166F" w:rsidRDefault="009D2D68" w:rsidP="009D2D68">
      <w:pPr>
        <w:suppressAutoHyphens w:val="0"/>
        <w:spacing w:after="120" w:line="240" w:lineRule="auto"/>
        <w:ind w:left="426"/>
        <w:rPr>
          <w:rFonts w:ascii="Calibri" w:eastAsia="Calibri" w:hAnsi="Calibri"/>
          <w:sz w:val="22"/>
          <w:szCs w:val="22"/>
          <w:lang w:eastAsia="en-US"/>
        </w:rPr>
      </w:pPr>
      <w:r>
        <w:rPr>
          <w:noProof/>
          <w:lang w:eastAsia="pl-PL"/>
        </w:rPr>
        <mc:AlternateContent>
          <mc:Choice Requires="wps">
            <w:drawing>
              <wp:inline distT="0" distB="0" distL="0" distR="0" wp14:anchorId="21DE01B3" wp14:editId="5CF3EF7D">
                <wp:extent cx="133350" cy="133350"/>
                <wp:effectExtent l="0" t="0" r="19050" b="19050"/>
                <wp:docPr id="14" name="Elipsa 14" title="Element graficzny"/>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3350" cy="133350"/>
                        </a:xfrm>
                        <a:prstGeom prst="ellipse">
                          <a:avLst/>
                        </a:prstGeom>
                        <a:solidFill>
                          <a:schemeClr val="accent5">
                            <a:lumMod val="60000"/>
                            <a:lumOff val="40000"/>
                          </a:schemeClr>
                        </a:solidFill>
                        <a:ln w="9525">
                          <a:solidFill>
                            <a:schemeClr val="accent5">
                              <a:lumMod val="60000"/>
                              <a:lumOff val="40000"/>
                            </a:schemeClr>
                          </a:solidFill>
                          <a:round/>
                          <a:headEnd/>
                          <a:tailEnd/>
                        </a:ln>
                      </wps:spPr>
                      <wps:bodyPr rot="0" vert="horz" wrap="square" lIns="91440" tIns="45720" rIns="91440" bIns="45720" anchor="t" anchorCtr="0" upright="1">
                        <a:noAutofit/>
                      </wps:bodyPr>
                    </wps:wsp>
                  </a:graphicData>
                </a:graphic>
              </wp:inline>
            </w:drawing>
          </mc:Choice>
          <mc:Fallback>
            <w:pict>
              <v:oval w14:anchorId="2C2DB1DD" id="Elipsa 14" o:spid="_x0000_s1026" alt="Tytuł: Element graficzny" style="width:10.5pt;height:1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" fillcolor="#8eaadb [1944]" strokecolor="#8eaadb [1944]">
                <w10:anchorlock/>
              </v:oval>
            </w:pict>
          </mc:Fallback>
        </mc:AlternateContent>
      </w:r>
      <w:r w:rsidRPr="0056166F">
        <w:rPr>
          <w:rFonts w:ascii="Calibri" w:eastAsia="Calibri" w:hAnsi="Calibri"/>
          <w:b/>
          <w:sz w:val="22"/>
          <w:szCs w:val="22"/>
          <w:lang w:eastAsia="en-US"/>
        </w:rPr>
        <w:t>Subregion Krakowski Obszar Metropolitarny</w:t>
      </w:r>
      <w:r w:rsidRPr="0056166F">
        <w:rPr>
          <w:rFonts w:ascii="Calibri" w:eastAsia="Calibri" w:hAnsi="Calibri"/>
          <w:sz w:val="22"/>
          <w:szCs w:val="22"/>
          <w:lang w:eastAsia="en-US"/>
        </w:rPr>
        <w:t xml:space="preserve">: powiat bocheński, powiat krakowski, Miasto Kraków, powiat miechowski, powiat myślenicki, powiat proszowicki, powiat wielicki </w:t>
      </w:r>
    </w:p>
    <w:p w:rsidR="009D2D68" w:rsidRPr="0056166F" w:rsidRDefault="009D2D68" w:rsidP="009D2D68">
      <w:pPr>
        <w:suppressAutoHyphens w:val="0"/>
        <w:spacing w:after="240" w:line="240" w:lineRule="auto"/>
        <w:ind w:left="426" w:hanging="1"/>
        <w:rPr>
          <w:rFonts w:ascii="Calibri" w:eastAsia="Calibri" w:hAnsi="Calibri"/>
          <w:sz w:val="22"/>
          <w:szCs w:val="22"/>
          <w:lang w:eastAsia="en-US"/>
        </w:rPr>
      </w:pPr>
      <w:r>
        <w:rPr>
          <w:noProof/>
          <w:lang w:eastAsia="pl-PL"/>
        </w:rPr>
        <mc:AlternateContent>
          <mc:Choice Requires="wps">
            <w:drawing>
              <wp:inline distT="0" distB="0" distL="0" distR="0" wp14:anchorId="153788D9" wp14:editId="0E8998AB">
                <wp:extent cx="133350" cy="133350"/>
                <wp:effectExtent l="0" t="0" r="19050" b="19050"/>
                <wp:docPr id="121" name="Elipsa 121" title="Element graficzny"/>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3350" cy="133350"/>
                        </a:xfrm>
                        <a:prstGeom prst="ellipse">
                          <a:avLst/>
                        </a:prstGeom>
                        <a:solidFill>
                          <a:srgbClr val="9BBB59"/>
                        </a:solidFill>
                        <a:ln w="9525">
                          <a:solidFill>
                            <a:srgbClr val="9BBB59"/>
                          </a:solidFill>
                          <a:round/>
                          <a:headEnd/>
                          <a:tailEnd/>
                        </a:ln>
                      </wps:spPr>
                      <wps:bodyPr rot="0" vert="horz" wrap="square" lIns="91440" tIns="45720" rIns="91440" bIns="45720" anchor="t" anchorCtr="0" upright="1">
                        <a:noAutofit/>
                      </wps:bodyPr>
                    </wps:wsp>
                  </a:graphicData>
                </a:graphic>
              </wp:inline>
            </w:drawing>
          </mc:Choice>
          <mc:Fallback>
            <w:pict>
              <v:oval w14:anchorId="5EDA8083" id="Elipsa 121" o:spid="_x0000_s1026" alt="Tytuł: Element graficzny" style="width:10.5pt;height:1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" fillcolor="#9bbb59" strokecolor="#9bbb59">
                <w10:anchorlock/>
              </v:oval>
            </w:pict>
          </mc:Fallback>
        </mc:AlternateContent>
      </w:r>
      <w:r w:rsidRPr="0056166F">
        <w:rPr>
          <w:rFonts w:ascii="Calibri" w:eastAsia="Calibri" w:hAnsi="Calibri"/>
          <w:b/>
          <w:sz w:val="22"/>
          <w:szCs w:val="22"/>
          <w:lang w:eastAsia="en-US"/>
        </w:rPr>
        <w:t>Subregion Małopolska Zachodnia</w:t>
      </w:r>
      <w:r w:rsidRPr="0056166F">
        <w:rPr>
          <w:rFonts w:ascii="Calibri" w:eastAsia="Calibri" w:hAnsi="Calibri"/>
          <w:sz w:val="22"/>
          <w:szCs w:val="22"/>
          <w:lang w:eastAsia="en-US"/>
        </w:rPr>
        <w:t>: powiat chrzanowski, powi</w:t>
      </w:r>
      <w:r>
        <w:rPr>
          <w:rFonts w:ascii="Calibri" w:eastAsia="Calibri" w:hAnsi="Calibri"/>
          <w:sz w:val="22"/>
          <w:szCs w:val="22"/>
          <w:lang w:eastAsia="en-US"/>
        </w:rPr>
        <w:t xml:space="preserve">at olkuski, powiat oświęcimski, </w:t>
      </w:r>
      <w:r w:rsidRPr="0056166F">
        <w:rPr>
          <w:rFonts w:ascii="Calibri" w:eastAsia="Calibri" w:hAnsi="Calibri"/>
          <w:sz w:val="22"/>
          <w:szCs w:val="22"/>
          <w:lang w:eastAsia="en-US"/>
        </w:rPr>
        <w:t>powiat wadowicki</w:t>
      </w:r>
    </w:p>
    <w:p w:rsidR="009D2D68" w:rsidRPr="0056166F" w:rsidRDefault="009D2D68" w:rsidP="009D2D68">
      <w:pPr>
        <w:tabs>
          <w:tab w:val="left" w:pos="426"/>
          <w:tab w:val="left" w:pos="855"/>
        </w:tabs>
        <w:suppressAutoHyphens w:val="0"/>
        <w:spacing w:after="240" w:line="240" w:lineRule="auto"/>
        <w:ind w:left="426"/>
        <w:rPr>
          <w:rFonts w:ascii="Calibri" w:eastAsia="Calibri" w:hAnsi="Calibri"/>
          <w:sz w:val="22"/>
          <w:szCs w:val="22"/>
          <w:lang w:eastAsia="en-US"/>
        </w:rPr>
      </w:pPr>
      <w:r>
        <w:rPr>
          <w:noProof/>
          <w:lang w:eastAsia="pl-PL"/>
        </w:rPr>
        <mc:AlternateContent>
          <mc:Choice Requires="wps">
            <w:drawing>
              <wp:inline distT="0" distB="0" distL="0" distR="0" wp14:anchorId="4FB29590" wp14:editId="11208D0F">
                <wp:extent cx="133350" cy="133350"/>
                <wp:effectExtent l="0" t="0" r="19050" b="19050"/>
                <wp:docPr id="122" name="Elipsa 122" title="Element graficzny"/>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3350" cy="133350"/>
                        </a:xfrm>
                        <a:prstGeom prst="ellipse">
                          <a:avLst/>
                        </a:prstGeom>
                        <a:solidFill>
                          <a:srgbClr val="FABF8F"/>
                        </a:solidFill>
                        <a:ln w="9525">
                          <a:solidFill>
                            <a:srgbClr val="FABF8F"/>
                          </a:solidFill>
                          <a:round/>
                          <a:headEnd/>
                          <a:tailEnd/>
                        </a:ln>
                      </wps:spPr>
                      <wps:bodyPr rot="0" vert="horz" wrap="square" lIns="91440" tIns="45720" rIns="91440" bIns="45720" anchor="t" anchorCtr="0" upright="1">
                        <a:noAutofit/>
                      </wps:bodyPr>
                    </wps:wsp>
                  </a:graphicData>
                </a:graphic>
              </wp:inline>
            </w:drawing>
          </mc:Choice>
          <mc:Fallback>
            <w:pict>
              <v:oval w14:anchorId="4BFA0025" id="Elipsa 122" o:spid="_x0000_s1026" alt="Tytuł: Element graficzny" style="width:10.5pt;height:1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" fillcolor="#fabf8f" strokecolor="#fabf8f">
                <w10:anchorlock/>
              </v:oval>
            </w:pict>
          </mc:Fallback>
        </mc:AlternateContent>
      </w:r>
      <w:r w:rsidRPr="0056166F">
        <w:rPr>
          <w:rFonts w:ascii="Calibri" w:eastAsia="Calibri" w:hAnsi="Calibri"/>
          <w:b/>
          <w:sz w:val="22"/>
          <w:szCs w:val="22"/>
          <w:lang w:eastAsia="en-US"/>
        </w:rPr>
        <w:t>Subregion Podhalański</w:t>
      </w:r>
      <w:r w:rsidRPr="0056166F">
        <w:rPr>
          <w:rFonts w:ascii="Calibri" w:eastAsia="Calibri" w:hAnsi="Calibri"/>
          <w:sz w:val="22"/>
          <w:szCs w:val="22"/>
          <w:lang w:eastAsia="en-US"/>
        </w:rPr>
        <w:t xml:space="preserve">: powiat nowotarski, powiat suski, powiat tatrzański, </w:t>
      </w:r>
    </w:p>
    <w:p w:rsidR="009D2D68" w:rsidRDefault="009D2D68" w:rsidP="009D2D68">
      <w:pPr>
        <w:tabs>
          <w:tab w:val="left" w:pos="426"/>
          <w:tab w:val="left" w:pos="855"/>
        </w:tabs>
        <w:suppressAutoHyphens w:val="0"/>
        <w:spacing w:after="240" w:line="240" w:lineRule="auto"/>
        <w:ind w:left="426"/>
        <w:rPr>
          <w:rFonts w:ascii="Calibri" w:eastAsia="Calibri" w:hAnsi="Calibri"/>
          <w:sz w:val="22"/>
          <w:szCs w:val="22"/>
          <w:lang w:eastAsia="en-US"/>
        </w:rPr>
      </w:pPr>
      <w:r>
        <w:rPr>
          <w:noProof/>
          <w:lang w:eastAsia="pl-PL"/>
        </w:rPr>
        <mc:AlternateContent>
          <mc:Choice Requires="wps">
            <w:drawing>
              <wp:inline distT="0" distB="0" distL="0" distR="0" wp14:anchorId="28D02076" wp14:editId="537A288E">
                <wp:extent cx="133350" cy="133350"/>
                <wp:effectExtent l="0" t="0" r="19050" b="19050"/>
                <wp:docPr id="123" name="Elipsa 123" title="Element graficzny"/>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3350" cy="133350"/>
                        </a:xfrm>
                        <a:prstGeom prst="ellipse">
                          <a:avLst/>
                        </a:prstGeom>
                        <a:solidFill>
                          <a:srgbClr val="FFFF00"/>
                        </a:solidFill>
                        <a:ln w="9525">
                          <a:solidFill>
                            <a:srgbClr val="FFFF00"/>
                          </a:solidFill>
                          <a:round/>
                          <a:headEnd/>
                          <a:tailEnd/>
                        </a:ln>
                      </wps:spPr>
                      <wps:bodyPr rot="0" vert="horz" wrap="square" lIns="91440" tIns="45720" rIns="91440" bIns="45720" anchor="t" anchorCtr="0" upright="1">
                        <a:noAutofit/>
                      </wps:bodyPr>
                    </wps:wsp>
                  </a:graphicData>
                </a:graphic>
              </wp:inline>
            </w:drawing>
          </mc:Choice>
          <mc:Fallback>
            <w:pict>
              <v:oval w14:anchorId="2B509326" id="Elipsa 123" o:spid="_x0000_s1026" alt="Tytuł: Element graficzny" style="width:10.5pt;height:1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" fillcolor="yellow" strokecolor="yellow">
                <w10:anchorlock/>
              </v:oval>
            </w:pict>
          </mc:Fallback>
        </mc:AlternateContent>
      </w:r>
      <w:r w:rsidRPr="0056166F">
        <w:rPr>
          <w:rFonts w:ascii="Calibri" w:eastAsia="Calibri" w:hAnsi="Calibri"/>
          <w:b/>
          <w:sz w:val="22"/>
          <w:szCs w:val="22"/>
          <w:lang w:eastAsia="en-US"/>
        </w:rPr>
        <w:t>Subregion Sądecki</w:t>
      </w:r>
      <w:r w:rsidRPr="0056166F">
        <w:rPr>
          <w:rFonts w:ascii="Calibri" w:eastAsia="Calibri" w:hAnsi="Calibri"/>
          <w:sz w:val="22"/>
          <w:szCs w:val="22"/>
          <w:lang w:eastAsia="en-US"/>
        </w:rPr>
        <w:t>: powiat gorlicki, powiat lim</w:t>
      </w:r>
      <w:r>
        <w:rPr>
          <w:rFonts w:ascii="Calibri" w:eastAsia="Calibri" w:hAnsi="Calibri"/>
          <w:sz w:val="22"/>
          <w:szCs w:val="22"/>
          <w:lang w:eastAsia="en-US"/>
        </w:rPr>
        <w:t xml:space="preserve">anowski, powiat nowosądecki, </w:t>
      </w:r>
      <w:r w:rsidRPr="0056166F">
        <w:rPr>
          <w:rFonts w:ascii="Calibri" w:eastAsia="Calibri" w:hAnsi="Calibri"/>
          <w:sz w:val="22"/>
          <w:szCs w:val="22"/>
          <w:lang w:eastAsia="en-US"/>
        </w:rPr>
        <w:t>Miasto Nowy Sącz</w:t>
      </w:r>
    </w:p>
    <w:p w:rsidR="009D2D68" w:rsidRPr="00726ED9" w:rsidRDefault="009D2D68" w:rsidP="009D2D68">
      <w:pPr>
        <w:tabs>
          <w:tab w:val="left" w:pos="426"/>
          <w:tab w:val="left" w:pos="855"/>
        </w:tabs>
        <w:suppressAutoHyphens w:val="0"/>
        <w:spacing w:after="240" w:line="240" w:lineRule="auto"/>
        <w:ind w:left="426"/>
        <w:rPr>
          <w:rFonts w:ascii="Calibri" w:eastAsia="Calibri" w:hAnsi="Calibri"/>
          <w:sz w:val="22"/>
          <w:szCs w:val="22"/>
          <w:lang w:eastAsia="en-US"/>
        </w:rPr>
      </w:pPr>
      <w:r>
        <w:rPr>
          <w:noProof/>
          <w:lang w:eastAsia="pl-PL"/>
        </w:rPr>
        <mc:AlternateContent>
          <mc:Choice Requires="wps">
            <w:drawing>
              <wp:inline distT="0" distB="0" distL="0" distR="0" wp14:anchorId="1072B9B0" wp14:editId="1C4A5035">
                <wp:extent cx="133350" cy="133350"/>
                <wp:effectExtent l="0" t="0" r="19050" b="19050"/>
                <wp:docPr id="9" name="Elipsa 9" title="Element graficzny"/>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3350" cy="133350"/>
                        </a:xfrm>
                        <a:prstGeom prst="ellipse">
                          <a:avLst/>
                        </a:prstGeom>
                        <a:solidFill>
                          <a:srgbClr val="CC99FF"/>
                        </a:solidFill>
                        <a:ln w="9525">
                          <a:solidFill>
                            <a:srgbClr val="CC99FF"/>
                          </a:solidFill>
                          <a:round/>
                          <a:headEnd/>
                          <a:tailEnd/>
                        </a:ln>
                      </wps:spPr>
                      <wps:bodyPr rot="0" vert="horz" wrap="square" lIns="91440" tIns="45720" rIns="91440" bIns="45720" anchor="t" anchorCtr="0" upright="1">
                        <a:noAutofit/>
                      </wps:bodyPr>
                    </wps:wsp>
                  </a:graphicData>
                </a:graphic>
              </wp:inline>
            </w:drawing>
          </mc:Choice>
          <mc:Fallback>
            <w:pict>
              <v:oval w14:anchorId="592DA8F9" id="Elipsa 9" o:spid="_x0000_s1026" alt="Tytuł: Element graficzny" style="width:10.5pt;height:1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" fillcolor="#c9f" strokecolor="#c9f">
                <w10:anchorlock/>
              </v:oval>
            </w:pict>
          </mc:Fallback>
        </mc:AlternateContent>
      </w:r>
      <w:r w:rsidRPr="00726ED9">
        <w:rPr>
          <w:rFonts w:ascii="Calibri" w:eastAsia="Calibri" w:hAnsi="Calibri"/>
          <w:b/>
          <w:sz w:val="22"/>
          <w:szCs w:val="22"/>
          <w:lang w:eastAsia="en-US"/>
        </w:rPr>
        <w:t>Subregion Tarnowski:</w:t>
      </w:r>
      <w:r w:rsidRPr="00726ED9">
        <w:rPr>
          <w:rFonts w:ascii="Calibri" w:eastAsia="Calibri" w:hAnsi="Calibri"/>
          <w:sz w:val="22"/>
          <w:szCs w:val="22"/>
          <w:lang w:eastAsia="en-US"/>
        </w:rPr>
        <w:t xml:space="preserve"> powiat brzeski, powiat dąbrowski, powiat tarnowski, Miasto Tarnów</w:t>
      </w:r>
    </w:p>
    <w:p w:rsidR="009D2D68" w:rsidRPr="0056166F" w:rsidRDefault="009D2D68" w:rsidP="009D2D68">
      <w:pPr>
        <w:suppressAutoHyphens w:val="0"/>
        <w:spacing w:line="276" w:lineRule="auto"/>
        <w:ind w:left="426"/>
        <w:rPr>
          <w:rFonts w:ascii="Calibri" w:eastAsia="Calibri" w:hAnsi="Calibri"/>
          <w:b/>
          <w:sz w:val="20"/>
          <w:szCs w:val="20"/>
          <w:lang w:eastAsia="en-US"/>
        </w:rPr>
      </w:pPr>
      <w:r w:rsidRPr="0056166F">
        <w:rPr>
          <w:rFonts w:ascii="Calibri" w:eastAsia="Calibri" w:hAnsi="Calibri"/>
          <w:i/>
          <w:sz w:val="20"/>
          <w:szCs w:val="20"/>
          <w:lang w:eastAsia="en-US"/>
        </w:rPr>
        <w:t>Źródło: Opracowanie własne, dane z GUS za 2015 r</w:t>
      </w:r>
      <w:r w:rsidRPr="0056166F">
        <w:rPr>
          <w:rFonts w:ascii="Calibri" w:eastAsia="Calibri" w:hAnsi="Calibri"/>
          <w:b/>
          <w:sz w:val="20"/>
          <w:szCs w:val="20"/>
          <w:lang w:eastAsia="en-US"/>
        </w:rPr>
        <w:t>.</w:t>
      </w:r>
    </w:p>
    <w:p w:rsidR="009D2D68" w:rsidRPr="0056166F" w:rsidRDefault="009D2D68" w:rsidP="009D2D68">
      <w:pPr>
        <w:suppressAutoHyphens w:val="0"/>
        <w:spacing w:line="276" w:lineRule="auto"/>
        <w:rPr>
          <w:rFonts w:ascii="Calibri" w:eastAsia="Calibri" w:hAnsi="Calibri"/>
          <w:b/>
          <w:sz w:val="20"/>
          <w:szCs w:val="20"/>
          <w:lang w:eastAsia="en-US"/>
        </w:rPr>
      </w:pPr>
      <w:r w:rsidRPr="0056166F">
        <w:rPr>
          <w:rFonts w:ascii="Calibri" w:eastAsia="Calibri" w:hAnsi="Calibri"/>
          <w:b/>
          <w:sz w:val="20"/>
          <w:szCs w:val="20"/>
          <w:lang w:eastAsia="en-US"/>
        </w:rPr>
        <w:t>Wykres 1 . Liczba mieszkańców Małopolski w poszczególnych subregionach</w:t>
      </w:r>
      <w:r>
        <w:rPr>
          <w:rFonts w:ascii="Calibri" w:eastAsia="Calibri" w:hAnsi="Calibri"/>
          <w:b/>
          <w:sz w:val="20"/>
          <w:szCs w:val="20"/>
          <w:lang w:eastAsia="en-US"/>
        </w:rPr>
        <w:t xml:space="preserve"> </w:t>
      </w:r>
      <w:r w:rsidRPr="0056166F">
        <w:rPr>
          <w:rFonts w:ascii="Calibri" w:eastAsia="Calibri" w:hAnsi="Calibri"/>
          <w:b/>
          <w:sz w:val="20"/>
          <w:szCs w:val="20"/>
          <w:lang w:eastAsia="en-US"/>
        </w:rPr>
        <w:t xml:space="preserve">w 2015 r. </w:t>
      </w:r>
    </w:p>
    <w:p w:rsidR="009D2D68" w:rsidRPr="0056166F" w:rsidRDefault="009D2D68" w:rsidP="009D2D68">
      <w:pPr>
        <w:suppressAutoHyphens w:val="0"/>
        <w:spacing w:line="276" w:lineRule="auto"/>
        <w:jc w:val="center"/>
        <w:rPr>
          <w:rFonts w:ascii="Calibri" w:eastAsia="Calibri" w:hAnsi="Calibri"/>
          <w:sz w:val="22"/>
          <w:szCs w:val="22"/>
          <w:lang w:eastAsia="en-US"/>
        </w:rPr>
      </w:pPr>
      <w:r w:rsidRPr="0056166F">
        <w:rPr>
          <w:rFonts w:ascii="Calibri" w:eastAsia="Calibri" w:hAnsi="Calibri"/>
          <w:noProof/>
          <w:sz w:val="22"/>
          <w:szCs w:val="22"/>
          <w:lang w:eastAsia="pl-PL"/>
        </w:rPr>
        <w:drawing>
          <wp:inline distT="0" distB="0" distL="0" distR="0" wp14:anchorId="69F3CEBA" wp14:editId="494EAEBB">
            <wp:extent cx="5514975" cy="2667000"/>
            <wp:effectExtent l="0" t="0" r="9525" b="0"/>
            <wp:docPr id="3" name="Wykres 3" title="Wykres słupkowy liczby mieszkańców w poszczególnych subregionach województwa małopolskiego w 2015 roku"/>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9D2D68" w:rsidRPr="0056166F" w:rsidRDefault="009D2D68" w:rsidP="009D2D68">
      <w:pPr>
        <w:suppressAutoHyphens w:val="0"/>
        <w:spacing w:line="240" w:lineRule="auto"/>
        <w:rPr>
          <w:rFonts w:ascii="Calibri" w:eastAsia="Calibri" w:hAnsi="Calibri"/>
          <w:bCs/>
          <w:i/>
          <w:sz w:val="18"/>
          <w:szCs w:val="18"/>
          <w:lang w:eastAsia="en-US"/>
        </w:rPr>
      </w:pPr>
      <w:r w:rsidRPr="0056166F">
        <w:rPr>
          <w:rFonts w:ascii="Calibri" w:eastAsia="Calibri" w:hAnsi="Calibri"/>
          <w:bCs/>
          <w:i/>
          <w:sz w:val="18"/>
          <w:szCs w:val="18"/>
          <w:lang w:eastAsia="en-US"/>
        </w:rPr>
        <w:t xml:space="preserve">Źródło: Dane z Głównego Urzędu Statystycznego za rok 2015, opracowanie własne. </w:t>
      </w:r>
    </w:p>
    <w:p w:rsidR="009D2D68" w:rsidRPr="0056166F" w:rsidRDefault="009D2D68" w:rsidP="009D2D68">
      <w:pPr>
        <w:suppressAutoHyphens w:val="0"/>
        <w:spacing w:line="240" w:lineRule="auto"/>
        <w:rPr>
          <w:rFonts w:ascii="Calibri" w:eastAsia="Calibri" w:hAnsi="Calibri"/>
          <w:sz w:val="22"/>
          <w:szCs w:val="22"/>
          <w:lang w:eastAsia="en-US"/>
        </w:rPr>
      </w:pPr>
    </w:p>
    <w:p w:rsidR="009D2D68" w:rsidRPr="0056166F" w:rsidRDefault="009D2D68" w:rsidP="009D2D68">
      <w:pPr>
        <w:suppressAutoHyphens w:val="0"/>
        <w:spacing w:line="276" w:lineRule="auto"/>
        <w:rPr>
          <w:rFonts w:ascii="Calibri" w:eastAsia="Calibri" w:hAnsi="Calibri"/>
          <w:sz w:val="22"/>
          <w:szCs w:val="22"/>
          <w:lang w:eastAsia="en-US"/>
        </w:rPr>
      </w:pPr>
      <w:r w:rsidRPr="0056166F">
        <w:rPr>
          <w:rFonts w:ascii="Calibri" w:eastAsia="Calibri" w:hAnsi="Calibri"/>
          <w:sz w:val="22"/>
          <w:szCs w:val="22"/>
          <w:lang w:eastAsia="en-US"/>
        </w:rPr>
        <w:t>Najliczniejszą grupę populacji Małopolski stanowią mieszkańcy subregionu Krakowskiego Obszaru Metropolitalnego ze stolicą województwa. Na kolejnych miejscach znajdują się następujące subregiony: Małopolska Zachodnia, sądecki, tarnowski oraz podhalański.</w:t>
      </w:r>
    </w:p>
    <w:p w:rsidR="009D2D68" w:rsidRPr="0056166F" w:rsidRDefault="009D2D68" w:rsidP="009D2D68">
      <w:pPr>
        <w:suppressAutoHyphens w:val="0"/>
        <w:spacing w:line="276" w:lineRule="auto"/>
        <w:rPr>
          <w:rFonts w:ascii="Calibri" w:eastAsia="Calibri" w:hAnsi="Calibri"/>
          <w:sz w:val="22"/>
          <w:szCs w:val="22"/>
          <w:lang w:eastAsia="en-US"/>
        </w:rPr>
      </w:pPr>
      <w:r w:rsidRPr="0056166F">
        <w:rPr>
          <w:rFonts w:ascii="Calibri" w:eastAsia="Calibri" w:hAnsi="Calibri"/>
          <w:sz w:val="22"/>
          <w:szCs w:val="22"/>
          <w:lang w:eastAsia="en-US"/>
        </w:rPr>
        <w:t xml:space="preserve">Z uwagi na realizację I etapu czyli pilotażu programu, wzięto pod uwagę subregion podhalański obejmujący zasięgiem 3 powiaty: suski, nowotarski i tatrzański. Ewentualna realizacja programu </w:t>
      </w:r>
      <w:r w:rsidRPr="0056166F">
        <w:rPr>
          <w:rFonts w:ascii="Calibri" w:eastAsia="Calibri" w:hAnsi="Calibri"/>
          <w:sz w:val="22"/>
          <w:szCs w:val="22"/>
          <w:lang w:eastAsia="en-US"/>
        </w:rPr>
        <w:br/>
        <w:t xml:space="preserve">w latach kolejnych pozwoli na objęcie docelowo </w:t>
      </w:r>
      <w:r>
        <w:rPr>
          <w:rFonts w:ascii="Calibri" w:eastAsia="Calibri" w:hAnsi="Calibri"/>
          <w:sz w:val="22"/>
          <w:szCs w:val="22"/>
          <w:lang w:eastAsia="en-US"/>
        </w:rPr>
        <w:t>mieszkańców całego województwa.</w:t>
      </w:r>
    </w:p>
    <w:p w:rsidR="009D2D68" w:rsidRPr="0056166F" w:rsidRDefault="009D2D68" w:rsidP="00CF5FA1">
      <w:pPr>
        <w:numPr>
          <w:ilvl w:val="0"/>
          <w:numId w:val="3"/>
        </w:numPr>
        <w:suppressAutoHyphens w:val="0"/>
        <w:spacing w:line="276" w:lineRule="auto"/>
        <w:contextualSpacing/>
        <w:rPr>
          <w:rFonts w:ascii="Calibri" w:eastAsia="Calibri" w:hAnsi="Calibri"/>
          <w:b/>
          <w:sz w:val="22"/>
          <w:szCs w:val="22"/>
          <w:u w:val="single"/>
          <w:lang w:eastAsia="en-US"/>
        </w:rPr>
      </w:pPr>
      <w:r w:rsidRPr="0056166F">
        <w:rPr>
          <w:rFonts w:ascii="Calibri" w:eastAsia="Calibri" w:hAnsi="Calibri"/>
          <w:b/>
          <w:sz w:val="22"/>
          <w:szCs w:val="22"/>
          <w:u w:val="single"/>
          <w:lang w:eastAsia="en-US"/>
        </w:rPr>
        <w:t>Obecne postępowanie w omawianym problemie zdrowotnym ze szczególnym uwzględnieniem gwarantowanych świadczeń opieki zdrowotnej finansowanych ze środków publicznych</w:t>
      </w:r>
    </w:p>
    <w:p w:rsidR="009D2D68" w:rsidRPr="0056166F" w:rsidRDefault="009D2D68" w:rsidP="009D2D68">
      <w:pPr>
        <w:suppressAutoHyphens w:val="0"/>
        <w:spacing w:line="276" w:lineRule="auto"/>
        <w:rPr>
          <w:rFonts w:ascii="Calibri" w:eastAsia="Calibri" w:hAnsi="Calibri"/>
          <w:sz w:val="22"/>
          <w:szCs w:val="22"/>
          <w:lang w:eastAsia="en-US"/>
        </w:rPr>
      </w:pPr>
      <w:r w:rsidRPr="0056166F">
        <w:rPr>
          <w:rFonts w:ascii="Calibri" w:eastAsia="Calibri" w:hAnsi="Calibri"/>
          <w:sz w:val="22"/>
          <w:szCs w:val="22"/>
          <w:lang w:eastAsia="en-US"/>
        </w:rPr>
        <w:t xml:space="preserve">Na etapie opracowania niniejszego Programu brak jest dostępnego kompleksowego </w:t>
      </w:r>
      <w:r w:rsidRPr="0056166F">
        <w:rPr>
          <w:rFonts w:ascii="Calibri" w:eastAsia="Calibri" w:hAnsi="Calibri"/>
          <w:sz w:val="22"/>
          <w:szCs w:val="22"/>
          <w:lang w:eastAsia="en-US"/>
        </w:rPr>
        <w:br/>
        <w:t xml:space="preserve">i interdyscyplinarnego systemu leczenia nadwagi i otyłości, który byłby finansowany w ramach środków publicznych, a zwłaszcza brak jest finansowania skutecznych działań związanych </w:t>
      </w:r>
      <w:r w:rsidRPr="0056166F">
        <w:rPr>
          <w:rFonts w:ascii="Calibri" w:eastAsia="Calibri" w:hAnsi="Calibri"/>
          <w:sz w:val="22"/>
          <w:szCs w:val="22"/>
          <w:lang w:eastAsia="en-US"/>
        </w:rPr>
        <w:br/>
        <w:t xml:space="preserve">z profilaktyką i edukacją prozdrowotną społeczeństwa, ukierunkowaną na modyfikację stylu życia. Zgodnie z danymi z Małopolskiego Oddziału Wojewódzkiego Narodowego Funduszu Zdrowia rozpoznania nadwagi i otyłości współwystępują dodatkowo z innymi diagnozowanymi chorobami. Świadczenia gwarantowane w zakresie opieki zdrowotnej mają na celu przede wszystkim diagnostykę schorzeń przewlekłych, leczenie oraz usługi pielęgnacyjne świadczeniobiorcy podczas choroby. </w:t>
      </w:r>
      <w:r w:rsidRPr="0056166F">
        <w:rPr>
          <w:rFonts w:ascii="Calibri" w:eastAsia="Calibri" w:hAnsi="Calibri"/>
          <w:sz w:val="22"/>
          <w:szCs w:val="22"/>
          <w:lang w:eastAsia="en-US"/>
        </w:rPr>
        <w:br/>
        <w:t xml:space="preserve">W przypadku kompleksowych świadczeń zdrowotnych finansowanych przez Narodowy Fundusz </w:t>
      </w:r>
      <w:r w:rsidRPr="0056166F">
        <w:rPr>
          <w:rFonts w:ascii="Calibri" w:eastAsia="Calibri" w:hAnsi="Calibri"/>
          <w:sz w:val="22"/>
          <w:szCs w:val="22"/>
          <w:lang w:eastAsia="en-US"/>
        </w:rPr>
        <w:lastRenderedPageBreak/>
        <w:t>Zdrowia nie są realizowane</w:t>
      </w:r>
      <w:r w:rsidRPr="0056166F">
        <w:rPr>
          <w:rFonts w:ascii="Times New Roman" w:eastAsia="Calibri" w:hAnsi="Times New Roman"/>
          <w:sz w:val="28"/>
          <w:szCs w:val="28"/>
          <w:lang w:eastAsia="en-US"/>
        </w:rPr>
        <w:t xml:space="preserve"> </w:t>
      </w:r>
      <w:r w:rsidRPr="0056166F">
        <w:rPr>
          <w:rFonts w:ascii="Calibri" w:eastAsia="Calibri" w:hAnsi="Calibri"/>
          <w:sz w:val="22"/>
          <w:szCs w:val="22"/>
          <w:lang w:eastAsia="en-US"/>
        </w:rPr>
        <w:t>pogłębione badania</w:t>
      </w:r>
      <w:r>
        <w:rPr>
          <w:rFonts w:ascii="Calibri" w:eastAsia="Calibri" w:hAnsi="Calibri"/>
          <w:sz w:val="22"/>
          <w:szCs w:val="22"/>
          <w:lang w:eastAsia="en-US"/>
        </w:rPr>
        <w:t xml:space="preserve"> </w:t>
      </w:r>
      <w:r w:rsidRPr="0056166F">
        <w:rPr>
          <w:rFonts w:ascii="Calibri" w:eastAsia="Calibri" w:hAnsi="Calibri"/>
          <w:sz w:val="22"/>
          <w:szCs w:val="22"/>
          <w:lang w:eastAsia="en-US"/>
        </w:rPr>
        <w:t xml:space="preserve">w kierunku chorób cywilizacyjnych takich jak nadwaga </w:t>
      </w:r>
      <w:r w:rsidRPr="0056166F">
        <w:rPr>
          <w:rFonts w:ascii="Calibri" w:eastAsia="Calibri" w:hAnsi="Calibri"/>
          <w:sz w:val="22"/>
          <w:szCs w:val="22"/>
          <w:lang w:eastAsia="en-US"/>
        </w:rPr>
        <w:br/>
        <w:t>i otyłość. Korzystanie z poradni czy centrów leczenia otyłości odbywa się głównie na zasadzie odpłatnego korzystania z usług oferowanych w sektorze prywatnym. Kontrakty na świadczenia medyczne związane z leczeniem otyłości obejmują przede wszystkim poradnie metaboliczne/ leczenia chorób metabolicznych, poradnie diabetologiczne czy porady w ramach ambulatoryjnej opieki specjalistycznej w postaci kompleksowej opieki nad pacjentem z cukrzycą.</w:t>
      </w:r>
      <w:r>
        <w:rPr>
          <w:rFonts w:ascii="Calibri" w:eastAsia="Calibri" w:hAnsi="Calibri"/>
          <w:sz w:val="22"/>
          <w:szCs w:val="22"/>
          <w:lang w:eastAsia="en-US"/>
        </w:rPr>
        <w:t xml:space="preserve"> </w:t>
      </w:r>
    </w:p>
    <w:p w:rsidR="009D2D68" w:rsidRPr="0056166F" w:rsidRDefault="009D2D68" w:rsidP="009D2D68">
      <w:pPr>
        <w:suppressAutoHyphens w:val="0"/>
        <w:spacing w:line="276" w:lineRule="auto"/>
        <w:rPr>
          <w:rFonts w:ascii="Calibri" w:eastAsia="Calibri" w:hAnsi="Calibri"/>
          <w:sz w:val="22"/>
          <w:szCs w:val="22"/>
          <w:lang w:eastAsia="en-US"/>
        </w:rPr>
      </w:pPr>
    </w:p>
    <w:p w:rsidR="009D2D68" w:rsidRPr="0056166F" w:rsidRDefault="009D2D68" w:rsidP="009D2D68">
      <w:pPr>
        <w:suppressAutoHyphens w:val="0"/>
        <w:spacing w:line="276" w:lineRule="auto"/>
        <w:rPr>
          <w:rFonts w:ascii="Calibri" w:eastAsia="Calibri" w:hAnsi="Calibri"/>
          <w:sz w:val="22"/>
          <w:szCs w:val="22"/>
          <w:lang w:eastAsia="en-US"/>
        </w:rPr>
      </w:pPr>
      <w:r w:rsidRPr="0056166F">
        <w:rPr>
          <w:rFonts w:ascii="Calibri" w:eastAsia="Calibri" w:hAnsi="Calibri"/>
          <w:sz w:val="22"/>
          <w:szCs w:val="22"/>
          <w:lang w:eastAsia="en-US"/>
        </w:rPr>
        <w:t xml:space="preserve">Tabela 9 przedstawia liczbę udzielonych porad w zakresie specjalistycznego leczenia cukrzycy. Można zaobserwować, iż w latach 2013-2015 w Małopolsce najwięcej osób korzystało z porad udzielanych przez poradnie i oddziały diabetologiczne, przy czym odnotowano wzrost wśród młodszej grupy wiekowej pomiędzy 18-30 r.ż. </w:t>
      </w:r>
    </w:p>
    <w:tbl>
      <w:tblPr>
        <w:tblW w:w="9018" w:type="dxa"/>
        <w:jc w:val="center"/>
        <w:tblCellMar>
          <w:left w:w="70" w:type="dxa"/>
          <w:right w:w="70" w:type="dxa"/>
        </w:tblCellMar>
        <w:tblLook w:val="04A0" w:firstRow="1" w:lastRow="0" w:firstColumn="1" w:lastColumn="0" w:noHBand="0" w:noVBand="1"/>
      </w:tblPr>
      <w:tblGrid>
        <w:gridCol w:w="3969"/>
        <w:gridCol w:w="1276"/>
        <w:gridCol w:w="1134"/>
        <w:gridCol w:w="1276"/>
        <w:gridCol w:w="1363"/>
      </w:tblGrid>
      <w:tr w:rsidR="009D2D68" w:rsidRPr="0056166F" w:rsidTr="00E762FA">
        <w:trPr>
          <w:trHeight w:val="673"/>
          <w:jc w:val="center"/>
        </w:trPr>
        <w:tc>
          <w:tcPr>
            <w:tcW w:w="9018" w:type="dxa"/>
            <w:gridSpan w:val="5"/>
            <w:tcBorders>
              <w:top w:val="nil"/>
              <w:left w:val="nil"/>
              <w:bottom w:val="single" w:sz="8" w:space="0" w:color="auto"/>
              <w:right w:val="nil"/>
            </w:tcBorders>
            <w:shd w:val="clear" w:color="auto" w:fill="auto"/>
            <w:vAlign w:val="center"/>
            <w:hideMark/>
          </w:tcPr>
          <w:p w:rsidR="009D2D68" w:rsidRPr="0056166F" w:rsidRDefault="009D2D68" w:rsidP="00E762FA">
            <w:pPr>
              <w:suppressAutoHyphens w:val="0"/>
              <w:spacing w:line="240" w:lineRule="auto"/>
              <w:rPr>
                <w:rFonts w:ascii="Calibri" w:hAnsi="Calibri"/>
                <w:b/>
                <w:bCs/>
                <w:sz w:val="20"/>
                <w:szCs w:val="20"/>
                <w:lang w:eastAsia="pl-PL"/>
              </w:rPr>
            </w:pPr>
            <w:r w:rsidRPr="0056166F">
              <w:rPr>
                <w:rFonts w:ascii="Calibri" w:hAnsi="Calibri"/>
                <w:b/>
                <w:bCs/>
                <w:sz w:val="20"/>
                <w:szCs w:val="20"/>
                <w:lang w:eastAsia="pl-PL"/>
              </w:rPr>
              <w:t>Tabela 9.</w:t>
            </w:r>
            <w:r>
              <w:rPr>
                <w:rFonts w:ascii="Calibri" w:hAnsi="Calibri"/>
                <w:b/>
                <w:bCs/>
                <w:sz w:val="20"/>
                <w:szCs w:val="20"/>
                <w:lang w:eastAsia="pl-PL"/>
              </w:rPr>
              <w:t xml:space="preserve"> </w:t>
            </w:r>
            <w:r w:rsidRPr="0056166F">
              <w:rPr>
                <w:rFonts w:ascii="Calibri" w:hAnsi="Calibri"/>
                <w:b/>
                <w:bCs/>
                <w:sz w:val="20"/>
                <w:szCs w:val="20"/>
                <w:lang w:eastAsia="pl-PL"/>
              </w:rPr>
              <w:t>Liczba porad udzielonych w poradniach diabetologicznych i w ramach KAOS osobom w wieku 18-60 lat w Małopolsce</w:t>
            </w:r>
            <w:r>
              <w:rPr>
                <w:rFonts w:ascii="Calibri" w:hAnsi="Calibri"/>
                <w:b/>
                <w:bCs/>
                <w:sz w:val="20"/>
                <w:szCs w:val="20"/>
                <w:lang w:eastAsia="pl-PL"/>
              </w:rPr>
              <w:t xml:space="preserve"> </w:t>
            </w:r>
            <w:r w:rsidRPr="0056166F">
              <w:rPr>
                <w:rFonts w:ascii="Calibri" w:hAnsi="Calibri"/>
                <w:b/>
                <w:bCs/>
                <w:sz w:val="20"/>
                <w:szCs w:val="20"/>
                <w:lang w:eastAsia="pl-PL"/>
              </w:rPr>
              <w:t>w latach 2013-2015.</w:t>
            </w:r>
          </w:p>
        </w:tc>
      </w:tr>
      <w:tr w:rsidR="009D2D68" w:rsidRPr="0056166F" w:rsidTr="00E762FA">
        <w:trPr>
          <w:trHeight w:val="315"/>
          <w:jc w:val="center"/>
        </w:trPr>
        <w:tc>
          <w:tcPr>
            <w:tcW w:w="3969" w:type="dxa"/>
            <w:vMerge w:val="restart"/>
            <w:tcBorders>
              <w:top w:val="nil"/>
              <w:left w:val="single" w:sz="8" w:space="0" w:color="auto"/>
              <w:bottom w:val="single" w:sz="8" w:space="0" w:color="000000"/>
              <w:right w:val="single" w:sz="8" w:space="0" w:color="auto"/>
            </w:tcBorders>
            <w:shd w:val="clear" w:color="000000" w:fill="FFF2CC"/>
            <w:vAlign w:val="center"/>
            <w:hideMark/>
          </w:tcPr>
          <w:p w:rsidR="009D2D68" w:rsidRPr="0056166F" w:rsidRDefault="009D2D68" w:rsidP="00E762FA">
            <w:pPr>
              <w:suppressAutoHyphens w:val="0"/>
              <w:spacing w:line="240" w:lineRule="auto"/>
              <w:jc w:val="center"/>
              <w:rPr>
                <w:rFonts w:ascii="Calibri" w:hAnsi="Calibri"/>
                <w:b/>
                <w:bCs/>
                <w:sz w:val="20"/>
                <w:szCs w:val="20"/>
                <w:lang w:eastAsia="pl-PL"/>
              </w:rPr>
            </w:pPr>
            <w:r w:rsidRPr="0056166F">
              <w:rPr>
                <w:rFonts w:ascii="Calibri" w:hAnsi="Calibri"/>
                <w:b/>
                <w:bCs/>
                <w:sz w:val="20"/>
                <w:szCs w:val="20"/>
                <w:lang w:eastAsia="pl-PL"/>
              </w:rPr>
              <w:t>Poradnia</w:t>
            </w:r>
          </w:p>
        </w:tc>
        <w:tc>
          <w:tcPr>
            <w:tcW w:w="1276" w:type="dxa"/>
            <w:vMerge w:val="restart"/>
            <w:tcBorders>
              <w:top w:val="nil"/>
              <w:left w:val="single" w:sz="8" w:space="0" w:color="auto"/>
              <w:bottom w:val="single" w:sz="8" w:space="0" w:color="000000"/>
              <w:right w:val="single" w:sz="8" w:space="0" w:color="auto"/>
            </w:tcBorders>
            <w:shd w:val="clear" w:color="000000" w:fill="FFF2CC"/>
            <w:vAlign w:val="center"/>
            <w:hideMark/>
          </w:tcPr>
          <w:p w:rsidR="009D2D68" w:rsidRPr="0056166F" w:rsidRDefault="009D2D68" w:rsidP="00E762FA">
            <w:pPr>
              <w:suppressAutoHyphens w:val="0"/>
              <w:spacing w:line="240" w:lineRule="auto"/>
              <w:jc w:val="center"/>
              <w:rPr>
                <w:rFonts w:ascii="Calibri" w:hAnsi="Calibri"/>
                <w:b/>
                <w:bCs/>
                <w:sz w:val="20"/>
                <w:szCs w:val="20"/>
                <w:lang w:eastAsia="pl-PL"/>
              </w:rPr>
            </w:pPr>
            <w:r w:rsidRPr="0056166F">
              <w:rPr>
                <w:rFonts w:ascii="Calibri" w:hAnsi="Calibri"/>
                <w:b/>
                <w:bCs/>
                <w:sz w:val="20"/>
                <w:szCs w:val="20"/>
                <w:lang w:eastAsia="pl-PL"/>
              </w:rPr>
              <w:t>Grupa wiekowa</w:t>
            </w:r>
          </w:p>
        </w:tc>
        <w:tc>
          <w:tcPr>
            <w:tcW w:w="3773" w:type="dxa"/>
            <w:gridSpan w:val="3"/>
            <w:tcBorders>
              <w:top w:val="single" w:sz="8" w:space="0" w:color="auto"/>
              <w:left w:val="nil"/>
              <w:bottom w:val="single" w:sz="8" w:space="0" w:color="auto"/>
              <w:right w:val="single" w:sz="8" w:space="0" w:color="000000"/>
            </w:tcBorders>
            <w:shd w:val="clear" w:color="000000" w:fill="FFF2CC"/>
            <w:vAlign w:val="center"/>
            <w:hideMark/>
          </w:tcPr>
          <w:p w:rsidR="009D2D68" w:rsidRPr="0056166F" w:rsidRDefault="009D2D68" w:rsidP="00E762FA">
            <w:pPr>
              <w:suppressAutoHyphens w:val="0"/>
              <w:spacing w:line="240" w:lineRule="auto"/>
              <w:jc w:val="center"/>
              <w:rPr>
                <w:rFonts w:ascii="Calibri" w:hAnsi="Calibri"/>
                <w:b/>
                <w:bCs/>
                <w:sz w:val="20"/>
                <w:szCs w:val="20"/>
                <w:lang w:eastAsia="pl-PL"/>
              </w:rPr>
            </w:pPr>
            <w:r w:rsidRPr="0056166F">
              <w:rPr>
                <w:rFonts w:ascii="Calibri" w:hAnsi="Calibri"/>
                <w:b/>
                <w:bCs/>
                <w:sz w:val="20"/>
                <w:szCs w:val="20"/>
                <w:lang w:eastAsia="pl-PL"/>
              </w:rPr>
              <w:t xml:space="preserve">Liczba porad </w:t>
            </w:r>
          </w:p>
        </w:tc>
      </w:tr>
      <w:tr w:rsidR="009D2D68" w:rsidRPr="0056166F" w:rsidTr="00E762FA">
        <w:trPr>
          <w:trHeight w:val="315"/>
          <w:jc w:val="center"/>
        </w:trPr>
        <w:tc>
          <w:tcPr>
            <w:tcW w:w="3969" w:type="dxa"/>
            <w:vMerge/>
            <w:tcBorders>
              <w:top w:val="nil"/>
              <w:left w:val="single" w:sz="8" w:space="0" w:color="auto"/>
              <w:bottom w:val="single" w:sz="8" w:space="0" w:color="000000"/>
              <w:right w:val="single" w:sz="8" w:space="0" w:color="auto"/>
            </w:tcBorders>
            <w:vAlign w:val="center"/>
            <w:hideMark/>
          </w:tcPr>
          <w:p w:rsidR="009D2D68" w:rsidRPr="0056166F" w:rsidRDefault="009D2D68" w:rsidP="00E762FA">
            <w:pPr>
              <w:suppressAutoHyphens w:val="0"/>
              <w:spacing w:line="240" w:lineRule="auto"/>
              <w:jc w:val="left"/>
              <w:rPr>
                <w:rFonts w:ascii="Calibri" w:hAnsi="Calibri"/>
                <w:b/>
                <w:bCs/>
                <w:sz w:val="20"/>
                <w:szCs w:val="20"/>
                <w:lang w:eastAsia="pl-PL"/>
              </w:rPr>
            </w:pPr>
          </w:p>
        </w:tc>
        <w:tc>
          <w:tcPr>
            <w:tcW w:w="1276" w:type="dxa"/>
            <w:vMerge/>
            <w:tcBorders>
              <w:top w:val="nil"/>
              <w:left w:val="single" w:sz="8" w:space="0" w:color="auto"/>
              <w:bottom w:val="single" w:sz="8" w:space="0" w:color="000000"/>
              <w:right w:val="single" w:sz="8" w:space="0" w:color="auto"/>
            </w:tcBorders>
            <w:vAlign w:val="center"/>
            <w:hideMark/>
          </w:tcPr>
          <w:p w:rsidR="009D2D68" w:rsidRPr="0056166F" w:rsidRDefault="009D2D68" w:rsidP="00E762FA">
            <w:pPr>
              <w:suppressAutoHyphens w:val="0"/>
              <w:spacing w:line="240" w:lineRule="auto"/>
              <w:jc w:val="left"/>
              <w:rPr>
                <w:rFonts w:ascii="Calibri" w:hAnsi="Calibri"/>
                <w:b/>
                <w:bCs/>
                <w:sz w:val="20"/>
                <w:szCs w:val="20"/>
                <w:lang w:eastAsia="pl-PL"/>
              </w:rPr>
            </w:pPr>
          </w:p>
        </w:tc>
        <w:tc>
          <w:tcPr>
            <w:tcW w:w="1134" w:type="dxa"/>
            <w:tcBorders>
              <w:top w:val="nil"/>
              <w:left w:val="nil"/>
              <w:bottom w:val="single" w:sz="8" w:space="0" w:color="auto"/>
              <w:right w:val="single" w:sz="8" w:space="0" w:color="auto"/>
            </w:tcBorders>
            <w:shd w:val="clear" w:color="000000" w:fill="EDEDED"/>
            <w:vAlign w:val="center"/>
            <w:hideMark/>
          </w:tcPr>
          <w:p w:rsidR="009D2D68" w:rsidRPr="0056166F" w:rsidRDefault="009D2D68" w:rsidP="00E762FA">
            <w:pPr>
              <w:suppressAutoHyphens w:val="0"/>
              <w:spacing w:line="240" w:lineRule="auto"/>
              <w:jc w:val="center"/>
              <w:rPr>
                <w:rFonts w:ascii="Calibri" w:hAnsi="Calibri"/>
                <w:b/>
                <w:bCs/>
                <w:sz w:val="20"/>
                <w:szCs w:val="20"/>
                <w:lang w:eastAsia="pl-PL"/>
              </w:rPr>
            </w:pPr>
            <w:r w:rsidRPr="0056166F">
              <w:rPr>
                <w:rFonts w:ascii="Calibri" w:hAnsi="Calibri"/>
                <w:b/>
                <w:bCs/>
                <w:sz w:val="20"/>
                <w:szCs w:val="20"/>
                <w:lang w:eastAsia="pl-PL"/>
              </w:rPr>
              <w:t>2013 r.</w:t>
            </w:r>
          </w:p>
        </w:tc>
        <w:tc>
          <w:tcPr>
            <w:tcW w:w="1276" w:type="dxa"/>
            <w:tcBorders>
              <w:top w:val="nil"/>
              <w:left w:val="nil"/>
              <w:bottom w:val="single" w:sz="8" w:space="0" w:color="auto"/>
              <w:right w:val="single" w:sz="8" w:space="0" w:color="auto"/>
            </w:tcBorders>
            <w:shd w:val="clear" w:color="000000" w:fill="EDEDED"/>
            <w:vAlign w:val="center"/>
            <w:hideMark/>
          </w:tcPr>
          <w:p w:rsidR="009D2D68" w:rsidRPr="0056166F" w:rsidRDefault="009D2D68" w:rsidP="00E762FA">
            <w:pPr>
              <w:suppressAutoHyphens w:val="0"/>
              <w:spacing w:line="240" w:lineRule="auto"/>
              <w:jc w:val="center"/>
              <w:rPr>
                <w:rFonts w:ascii="Calibri" w:hAnsi="Calibri"/>
                <w:b/>
                <w:bCs/>
                <w:sz w:val="20"/>
                <w:szCs w:val="20"/>
                <w:lang w:eastAsia="pl-PL"/>
              </w:rPr>
            </w:pPr>
            <w:r w:rsidRPr="0056166F">
              <w:rPr>
                <w:rFonts w:ascii="Calibri" w:hAnsi="Calibri"/>
                <w:b/>
                <w:bCs/>
                <w:sz w:val="20"/>
                <w:szCs w:val="20"/>
                <w:lang w:eastAsia="pl-PL"/>
              </w:rPr>
              <w:t>2014 r.</w:t>
            </w:r>
          </w:p>
        </w:tc>
        <w:tc>
          <w:tcPr>
            <w:tcW w:w="1363" w:type="dxa"/>
            <w:tcBorders>
              <w:top w:val="nil"/>
              <w:left w:val="nil"/>
              <w:bottom w:val="single" w:sz="8" w:space="0" w:color="auto"/>
              <w:right w:val="single" w:sz="8" w:space="0" w:color="auto"/>
            </w:tcBorders>
            <w:shd w:val="clear" w:color="000000" w:fill="EDEDED"/>
            <w:vAlign w:val="center"/>
            <w:hideMark/>
          </w:tcPr>
          <w:p w:rsidR="009D2D68" w:rsidRPr="0056166F" w:rsidRDefault="009D2D68" w:rsidP="00E762FA">
            <w:pPr>
              <w:suppressAutoHyphens w:val="0"/>
              <w:spacing w:line="240" w:lineRule="auto"/>
              <w:jc w:val="center"/>
              <w:rPr>
                <w:rFonts w:ascii="Calibri" w:hAnsi="Calibri"/>
                <w:b/>
                <w:bCs/>
                <w:sz w:val="20"/>
                <w:szCs w:val="20"/>
                <w:lang w:eastAsia="pl-PL"/>
              </w:rPr>
            </w:pPr>
            <w:r w:rsidRPr="0056166F">
              <w:rPr>
                <w:rFonts w:ascii="Calibri" w:hAnsi="Calibri"/>
                <w:b/>
                <w:bCs/>
                <w:sz w:val="20"/>
                <w:szCs w:val="20"/>
                <w:lang w:eastAsia="pl-PL"/>
              </w:rPr>
              <w:t>2015 r.</w:t>
            </w:r>
          </w:p>
        </w:tc>
      </w:tr>
      <w:tr w:rsidR="009D2D68" w:rsidRPr="0056166F" w:rsidTr="00E762FA">
        <w:trPr>
          <w:trHeight w:val="266"/>
          <w:jc w:val="center"/>
        </w:trPr>
        <w:tc>
          <w:tcPr>
            <w:tcW w:w="3969" w:type="dxa"/>
            <w:vMerge w:val="restart"/>
            <w:tcBorders>
              <w:top w:val="nil"/>
              <w:left w:val="single" w:sz="8" w:space="0" w:color="auto"/>
              <w:bottom w:val="single" w:sz="8" w:space="0" w:color="000000"/>
              <w:right w:val="single" w:sz="8" w:space="0" w:color="auto"/>
            </w:tcBorders>
            <w:shd w:val="clear" w:color="auto" w:fill="auto"/>
            <w:vAlign w:val="center"/>
            <w:hideMark/>
          </w:tcPr>
          <w:p w:rsidR="009D2D68" w:rsidRPr="0056166F" w:rsidRDefault="009D2D68" w:rsidP="00E762FA">
            <w:pPr>
              <w:suppressAutoHyphens w:val="0"/>
              <w:spacing w:line="240" w:lineRule="auto"/>
              <w:jc w:val="left"/>
              <w:rPr>
                <w:rFonts w:ascii="Calibri" w:hAnsi="Calibri"/>
                <w:sz w:val="20"/>
                <w:szCs w:val="20"/>
                <w:lang w:eastAsia="pl-PL"/>
              </w:rPr>
            </w:pPr>
            <w:r w:rsidRPr="0056166F">
              <w:rPr>
                <w:rFonts w:ascii="Calibri" w:hAnsi="Calibri"/>
                <w:sz w:val="20"/>
                <w:szCs w:val="20"/>
                <w:lang w:eastAsia="pl-PL"/>
              </w:rPr>
              <w:t>Poradnie i oddziały diabetologiczne*</w:t>
            </w:r>
          </w:p>
        </w:tc>
        <w:tc>
          <w:tcPr>
            <w:tcW w:w="1276" w:type="dxa"/>
            <w:tcBorders>
              <w:top w:val="nil"/>
              <w:left w:val="nil"/>
              <w:bottom w:val="single" w:sz="8" w:space="0" w:color="auto"/>
              <w:right w:val="single" w:sz="8" w:space="0" w:color="auto"/>
            </w:tcBorders>
            <w:shd w:val="clear" w:color="auto" w:fill="auto"/>
            <w:noWrap/>
            <w:vAlign w:val="center"/>
            <w:hideMark/>
          </w:tcPr>
          <w:p w:rsidR="009D2D68" w:rsidRPr="0056166F" w:rsidRDefault="009D2D68" w:rsidP="00E762FA">
            <w:pPr>
              <w:suppressAutoHyphens w:val="0"/>
              <w:spacing w:line="240" w:lineRule="auto"/>
              <w:jc w:val="center"/>
              <w:rPr>
                <w:rFonts w:ascii="Calibri" w:eastAsia="Calibri" w:hAnsi="Calibri"/>
                <w:sz w:val="20"/>
                <w:szCs w:val="20"/>
                <w:lang w:eastAsia="en-US"/>
              </w:rPr>
            </w:pPr>
            <w:r w:rsidRPr="0056166F">
              <w:rPr>
                <w:rFonts w:ascii="Calibri" w:eastAsia="Calibri" w:hAnsi="Calibri"/>
                <w:sz w:val="20"/>
                <w:szCs w:val="20"/>
                <w:lang w:eastAsia="en-US"/>
              </w:rPr>
              <w:t>18-30</w:t>
            </w:r>
          </w:p>
        </w:tc>
        <w:tc>
          <w:tcPr>
            <w:tcW w:w="1134" w:type="dxa"/>
            <w:tcBorders>
              <w:top w:val="nil"/>
              <w:left w:val="nil"/>
              <w:bottom w:val="single" w:sz="8" w:space="0" w:color="auto"/>
              <w:right w:val="single" w:sz="8" w:space="0" w:color="auto"/>
            </w:tcBorders>
            <w:shd w:val="clear" w:color="auto" w:fill="auto"/>
            <w:noWrap/>
            <w:vAlign w:val="bottom"/>
            <w:hideMark/>
          </w:tcPr>
          <w:p w:rsidR="009D2D68" w:rsidRPr="0056166F" w:rsidRDefault="009D2D68" w:rsidP="00E762FA">
            <w:pPr>
              <w:suppressAutoHyphens w:val="0"/>
              <w:spacing w:line="240" w:lineRule="auto"/>
              <w:jc w:val="center"/>
              <w:rPr>
                <w:rFonts w:ascii="Calibri" w:eastAsia="Calibri" w:hAnsi="Calibri"/>
                <w:sz w:val="20"/>
                <w:szCs w:val="20"/>
                <w:lang w:eastAsia="en-US"/>
              </w:rPr>
            </w:pPr>
            <w:r w:rsidRPr="0056166F">
              <w:rPr>
                <w:rFonts w:ascii="Calibri" w:eastAsia="Calibri" w:hAnsi="Calibri"/>
                <w:sz w:val="20"/>
                <w:szCs w:val="20"/>
                <w:lang w:eastAsia="en-US"/>
              </w:rPr>
              <w:t>933</w:t>
            </w:r>
          </w:p>
        </w:tc>
        <w:tc>
          <w:tcPr>
            <w:tcW w:w="1276" w:type="dxa"/>
            <w:tcBorders>
              <w:top w:val="nil"/>
              <w:left w:val="nil"/>
              <w:bottom w:val="single" w:sz="8" w:space="0" w:color="auto"/>
              <w:right w:val="single" w:sz="8" w:space="0" w:color="auto"/>
            </w:tcBorders>
            <w:shd w:val="clear" w:color="auto" w:fill="auto"/>
            <w:noWrap/>
            <w:vAlign w:val="bottom"/>
            <w:hideMark/>
          </w:tcPr>
          <w:p w:rsidR="009D2D68" w:rsidRPr="0056166F" w:rsidRDefault="009D2D68" w:rsidP="00E762FA">
            <w:pPr>
              <w:suppressAutoHyphens w:val="0"/>
              <w:spacing w:line="240" w:lineRule="auto"/>
              <w:jc w:val="center"/>
              <w:rPr>
                <w:rFonts w:ascii="Calibri" w:eastAsia="Calibri" w:hAnsi="Calibri"/>
                <w:sz w:val="20"/>
                <w:szCs w:val="20"/>
                <w:lang w:eastAsia="en-US"/>
              </w:rPr>
            </w:pPr>
            <w:r w:rsidRPr="0056166F">
              <w:rPr>
                <w:rFonts w:ascii="Calibri" w:eastAsia="Calibri" w:hAnsi="Calibri"/>
                <w:sz w:val="20"/>
                <w:szCs w:val="20"/>
                <w:lang w:eastAsia="en-US"/>
              </w:rPr>
              <w:t>949</w:t>
            </w:r>
          </w:p>
        </w:tc>
        <w:tc>
          <w:tcPr>
            <w:tcW w:w="1363" w:type="dxa"/>
            <w:tcBorders>
              <w:top w:val="nil"/>
              <w:left w:val="nil"/>
              <w:bottom w:val="single" w:sz="8" w:space="0" w:color="auto"/>
              <w:right w:val="single" w:sz="8" w:space="0" w:color="auto"/>
            </w:tcBorders>
            <w:shd w:val="clear" w:color="auto" w:fill="auto"/>
            <w:noWrap/>
            <w:vAlign w:val="bottom"/>
            <w:hideMark/>
          </w:tcPr>
          <w:p w:rsidR="009D2D68" w:rsidRPr="0056166F" w:rsidRDefault="009D2D68" w:rsidP="00E762FA">
            <w:pPr>
              <w:suppressAutoHyphens w:val="0"/>
              <w:spacing w:line="240" w:lineRule="auto"/>
              <w:jc w:val="center"/>
              <w:rPr>
                <w:rFonts w:ascii="Calibri" w:eastAsia="Calibri" w:hAnsi="Calibri"/>
                <w:sz w:val="20"/>
                <w:szCs w:val="20"/>
                <w:lang w:eastAsia="en-US"/>
              </w:rPr>
            </w:pPr>
            <w:r w:rsidRPr="0056166F">
              <w:rPr>
                <w:rFonts w:ascii="Calibri" w:eastAsia="Calibri" w:hAnsi="Calibri"/>
                <w:sz w:val="20"/>
                <w:szCs w:val="20"/>
                <w:lang w:eastAsia="en-US"/>
              </w:rPr>
              <w:t>1 020</w:t>
            </w:r>
          </w:p>
        </w:tc>
      </w:tr>
      <w:tr w:rsidR="009D2D68" w:rsidRPr="0056166F" w:rsidTr="00E762FA">
        <w:trPr>
          <w:trHeight w:val="270"/>
          <w:jc w:val="center"/>
        </w:trPr>
        <w:tc>
          <w:tcPr>
            <w:tcW w:w="3969" w:type="dxa"/>
            <w:vMerge/>
            <w:tcBorders>
              <w:top w:val="nil"/>
              <w:left w:val="single" w:sz="8" w:space="0" w:color="auto"/>
              <w:bottom w:val="single" w:sz="8" w:space="0" w:color="000000"/>
              <w:right w:val="single" w:sz="8" w:space="0" w:color="auto"/>
            </w:tcBorders>
            <w:vAlign w:val="center"/>
            <w:hideMark/>
          </w:tcPr>
          <w:p w:rsidR="009D2D68" w:rsidRPr="0056166F" w:rsidRDefault="009D2D68" w:rsidP="00E762FA">
            <w:pPr>
              <w:suppressAutoHyphens w:val="0"/>
              <w:spacing w:line="240" w:lineRule="auto"/>
              <w:jc w:val="left"/>
              <w:rPr>
                <w:rFonts w:ascii="Calibri" w:hAnsi="Calibri"/>
                <w:sz w:val="20"/>
                <w:szCs w:val="20"/>
                <w:lang w:eastAsia="pl-PL"/>
              </w:rPr>
            </w:pPr>
          </w:p>
        </w:tc>
        <w:tc>
          <w:tcPr>
            <w:tcW w:w="1276" w:type="dxa"/>
            <w:tcBorders>
              <w:top w:val="nil"/>
              <w:left w:val="nil"/>
              <w:bottom w:val="single" w:sz="8" w:space="0" w:color="auto"/>
              <w:right w:val="single" w:sz="8" w:space="0" w:color="auto"/>
            </w:tcBorders>
            <w:shd w:val="clear" w:color="auto" w:fill="auto"/>
            <w:noWrap/>
            <w:vAlign w:val="center"/>
            <w:hideMark/>
          </w:tcPr>
          <w:p w:rsidR="009D2D68" w:rsidRPr="0056166F" w:rsidRDefault="009D2D68" w:rsidP="00E762FA">
            <w:pPr>
              <w:suppressAutoHyphens w:val="0"/>
              <w:spacing w:line="240" w:lineRule="auto"/>
              <w:jc w:val="center"/>
              <w:rPr>
                <w:rFonts w:ascii="Calibri" w:eastAsia="Calibri" w:hAnsi="Calibri"/>
                <w:sz w:val="20"/>
                <w:szCs w:val="20"/>
                <w:lang w:eastAsia="en-US"/>
              </w:rPr>
            </w:pPr>
            <w:r w:rsidRPr="0056166F">
              <w:rPr>
                <w:rFonts w:ascii="Calibri" w:eastAsia="Calibri" w:hAnsi="Calibri"/>
                <w:sz w:val="20"/>
                <w:szCs w:val="20"/>
                <w:lang w:eastAsia="en-US"/>
              </w:rPr>
              <w:t>31-60</w:t>
            </w:r>
          </w:p>
        </w:tc>
        <w:tc>
          <w:tcPr>
            <w:tcW w:w="1134" w:type="dxa"/>
            <w:tcBorders>
              <w:top w:val="nil"/>
              <w:left w:val="nil"/>
              <w:bottom w:val="single" w:sz="8" w:space="0" w:color="auto"/>
              <w:right w:val="single" w:sz="8" w:space="0" w:color="auto"/>
            </w:tcBorders>
            <w:shd w:val="clear" w:color="auto" w:fill="auto"/>
            <w:noWrap/>
            <w:vAlign w:val="bottom"/>
            <w:hideMark/>
          </w:tcPr>
          <w:p w:rsidR="009D2D68" w:rsidRPr="0056166F" w:rsidRDefault="009D2D68" w:rsidP="00E762FA">
            <w:pPr>
              <w:suppressAutoHyphens w:val="0"/>
              <w:spacing w:line="240" w:lineRule="auto"/>
              <w:jc w:val="center"/>
              <w:rPr>
                <w:rFonts w:ascii="Calibri" w:eastAsia="Calibri" w:hAnsi="Calibri"/>
                <w:sz w:val="20"/>
                <w:szCs w:val="20"/>
                <w:lang w:eastAsia="en-US"/>
              </w:rPr>
            </w:pPr>
            <w:r w:rsidRPr="0056166F">
              <w:rPr>
                <w:rFonts w:ascii="Calibri" w:eastAsia="Calibri" w:hAnsi="Calibri"/>
                <w:sz w:val="20"/>
                <w:szCs w:val="20"/>
                <w:lang w:eastAsia="en-US"/>
              </w:rPr>
              <w:t>48 981</w:t>
            </w:r>
          </w:p>
        </w:tc>
        <w:tc>
          <w:tcPr>
            <w:tcW w:w="1276" w:type="dxa"/>
            <w:tcBorders>
              <w:top w:val="nil"/>
              <w:left w:val="nil"/>
              <w:bottom w:val="single" w:sz="8" w:space="0" w:color="auto"/>
              <w:right w:val="single" w:sz="8" w:space="0" w:color="auto"/>
            </w:tcBorders>
            <w:shd w:val="clear" w:color="auto" w:fill="auto"/>
            <w:noWrap/>
            <w:vAlign w:val="bottom"/>
            <w:hideMark/>
          </w:tcPr>
          <w:p w:rsidR="009D2D68" w:rsidRPr="0056166F" w:rsidRDefault="009D2D68" w:rsidP="00E762FA">
            <w:pPr>
              <w:suppressAutoHyphens w:val="0"/>
              <w:spacing w:line="240" w:lineRule="auto"/>
              <w:jc w:val="center"/>
              <w:rPr>
                <w:rFonts w:ascii="Calibri" w:eastAsia="Calibri" w:hAnsi="Calibri"/>
                <w:sz w:val="20"/>
                <w:szCs w:val="20"/>
                <w:lang w:eastAsia="en-US"/>
              </w:rPr>
            </w:pPr>
            <w:r w:rsidRPr="0056166F">
              <w:rPr>
                <w:rFonts w:ascii="Calibri" w:eastAsia="Calibri" w:hAnsi="Calibri"/>
                <w:sz w:val="20"/>
                <w:szCs w:val="20"/>
                <w:lang w:eastAsia="en-US"/>
              </w:rPr>
              <w:t>47 550</w:t>
            </w:r>
          </w:p>
        </w:tc>
        <w:tc>
          <w:tcPr>
            <w:tcW w:w="1363" w:type="dxa"/>
            <w:tcBorders>
              <w:top w:val="nil"/>
              <w:left w:val="nil"/>
              <w:bottom w:val="single" w:sz="8" w:space="0" w:color="auto"/>
              <w:right w:val="single" w:sz="8" w:space="0" w:color="auto"/>
            </w:tcBorders>
            <w:shd w:val="clear" w:color="auto" w:fill="auto"/>
            <w:noWrap/>
            <w:vAlign w:val="bottom"/>
            <w:hideMark/>
          </w:tcPr>
          <w:p w:rsidR="009D2D68" w:rsidRPr="0056166F" w:rsidRDefault="009D2D68" w:rsidP="00E762FA">
            <w:pPr>
              <w:suppressAutoHyphens w:val="0"/>
              <w:spacing w:line="240" w:lineRule="auto"/>
              <w:jc w:val="center"/>
              <w:rPr>
                <w:rFonts w:ascii="Calibri" w:eastAsia="Calibri" w:hAnsi="Calibri"/>
                <w:sz w:val="20"/>
                <w:szCs w:val="20"/>
                <w:lang w:eastAsia="en-US"/>
              </w:rPr>
            </w:pPr>
            <w:r w:rsidRPr="0056166F">
              <w:rPr>
                <w:rFonts w:ascii="Calibri" w:eastAsia="Calibri" w:hAnsi="Calibri"/>
                <w:sz w:val="20"/>
                <w:szCs w:val="20"/>
                <w:lang w:eastAsia="en-US"/>
              </w:rPr>
              <w:t>46 601</w:t>
            </w:r>
          </w:p>
        </w:tc>
      </w:tr>
      <w:tr w:rsidR="009D2D68" w:rsidRPr="0056166F" w:rsidTr="00E762FA">
        <w:trPr>
          <w:trHeight w:val="262"/>
          <w:jc w:val="center"/>
        </w:trPr>
        <w:tc>
          <w:tcPr>
            <w:tcW w:w="3969" w:type="dxa"/>
            <w:vMerge w:val="restart"/>
            <w:tcBorders>
              <w:top w:val="nil"/>
              <w:left w:val="single" w:sz="8" w:space="0" w:color="auto"/>
              <w:bottom w:val="single" w:sz="8" w:space="0" w:color="000000"/>
              <w:right w:val="single" w:sz="8" w:space="0" w:color="auto"/>
            </w:tcBorders>
            <w:shd w:val="clear" w:color="auto" w:fill="auto"/>
            <w:vAlign w:val="center"/>
            <w:hideMark/>
          </w:tcPr>
          <w:p w:rsidR="009D2D68" w:rsidRPr="0056166F" w:rsidRDefault="009D2D68" w:rsidP="00E762FA">
            <w:pPr>
              <w:suppressAutoHyphens w:val="0"/>
              <w:spacing w:line="240" w:lineRule="auto"/>
              <w:ind w:right="-236"/>
              <w:jc w:val="left"/>
              <w:rPr>
                <w:rFonts w:ascii="Calibri" w:hAnsi="Calibri"/>
                <w:sz w:val="20"/>
                <w:szCs w:val="20"/>
                <w:lang w:eastAsia="pl-PL"/>
              </w:rPr>
            </w:pPr>
            <w:r w:rsidRPr="0056166F">
              <w:rPr>
                <w:rFonts w:ascii="Calibri" w:hAnsi="Calibri"/>
                <w:sz w:val="20"/>
                <w:szCs w:val="20"/>
                <w:lang w:eastAsia="pl-PL"/>
              </w:rPr>
              <w:t>Kompleksowa Ambulatoryjna Opieka</w:t>
            </w:r>
            <w:r w:rsidRPr="0056166F">
              <w:rPr>
                <w:rFonts w:ascii="Calibri" w:hAnsi="Calibri"/>
                <w:sz w:val="20"/>
                <w:szCs w:val="20"/>
                <w:lang w:eastAsia="pl-PL"/>
              </w:rPr>
              <w:br/>
              <w:t xml:space="preserve"> Specjalistyczna nad pacjentem z cukrzycą **</w:t>
            </w:r>
          </w:p>
        </w:tc>
        <w:tc>
          <w:tcPr>
            <w:tcW w:w="1276" w:type="dxa"/>
            <w:tcBorders>
              <w:top w:val="nil"/>
              <w:left w:val="nil"/>
              <w:bottom w:val="single" w:sz="8" w:space="0" w:color="auto"/>
              <w:right w:val="single" w:sz="8" w:space="0" w:color="auto"/>
            </w:tcBorders>
            <w:shd w:val="clear" w:color="auto" w:fill="auto"/>
            <w:noWrap/>
            <w:vAlign w:val="center"/>
            <w:hideMark/>
          </w:tcPr>
          <w:p w:rsidR="009D2D68" w:rsidRPr="0056166F" w:rsidRDefault="009D2D68" w:rsidP="00E762FA">
            <w:pPr>
              <w:suppressAutoHyphens w:val="0"/>
              <w:spacing w:line="240" w:lineRule="auto"/>
              <w:jc w:val="center"/>
              <w:rPr>
                <w:rFonts w:ascii="Calibri" w:eastAsia="Calibri" w:hAnsi="Calibri"/>
                <w:sz w:val="20"/>
                <w:szCs w:val="20"/>
                <w:lang w:eastAsia="en-US"/>
              </w:rPr>
            </w:pPr>
            <w:r w:rsidRPr="0056166F">
              <w:rPr>
                <w:rFonts w:ascii="Calibri" w:eastAsia="Calibri" w:hAnsi="Calibri"/>
                <w:sz w:val="20"/>
                <w:szCs w:val="20"/>
                <w:lang w:eastAsia="en-US"/>
              </w:rPr>
              <w:t>18-30</w:t>
            </w:r>
          </w:p>
        </w:tc>
        <w:tc>
          <w:tcPr>
            <w:tcW w:w="1134" w:type="dxa"/>
            <w:tcBorders>
              <w:top w:val="nil"/>
              <w:left w:val="nil"/>
              <w:bottom w:val="single" w:sz="8" w:space="0" w:color="auto"/>
              <w:right w:val="single" w:sz="8" w:space="0" w:color="auto"/>
            </w:tcBorders>
            <w:shd w:val="clear" w:color="auto" w:fill="auto"/>
            <w:noWrap/>
            <w:vAlign w:val="bottom"/>
            <w:hideMark/>
          </w:tcPr>
          <w:p w:rsidR="009D2D68" w:rsidRPr="0056166F" w:rsidRDefault="009D2D68" w:rsidP="00E762FA">
            <w:pPr>
              <w:suppressAutoHyphens w:val="0"/>
              <w:spacing w:line="240" w:lineRule="auto"/>
              <w:jc w:val="center"/>
              <w:rPr>
                <w:rFonts w:ascii="Calibri" w:eastAsia="Calibri" w:hAnsi="Calibri"/>
                <w:sz w:val="20"/>
                <w:szCs w:val="20"/>
                <w:lang w:eastAsia="en-US"/>
              </w:rPr>
            </w:pPr>
            <w:r w:rsidRPr="0056166F">
              <w:rPr>
                <w:rFonts w:ascii="Calibri" w:eastAsia="Calibri" w:hAnsi="Calibri"/>
                <w:sz w:val="20"/>
                <w:szCs w:val="20"/>
                <w:lang w:eastAsia="en-US"/>
              </w:rPr>
              <w:t>2</w:t>
            </w:r>
          </w:p>
        </w:tc>
        <w:tc>
          <w:tcPr>
            <w:tcW w:w="1276" w:type="dxa"/>
            <w:tcBorders>
              <w:top w:val="nil"/>
              <w:left w:val="nil"/>
              <w:bottom w:val="single" w:sz="8" w:space="0" w:color="auto"/>
              <w:right w:val="single" w:sz="8" w:space="0" w:color="auto"/>
            </w:tcBorders>
            <w:shd w:val="clear" w:color="auto" w:fill="auto"/>
            <w:noWrap/>
            <w:vAlign w:val="bottom"/>
            <w:hideMark/>
          </w:tcPr>
          <w:p w:rsidR="009D2D68" w:rsidRPr="0056166F" w:rsidRDefault="009D2D68" w:rsidP="00E762FA">
            <w:pPr>
              <w:suppressAutoHyphens w:val="0"/>
              <w:spacing w:line="240" w:lineRule="auto"/>
              <w:jc w:val="center"/>
              <w:rPr>
                <w:rFonts w:ascii="Calibri" w:eastAsia="Calibri" w:hAnsi="Calibri"/>
                <w:sz w:val="20"/>
                <w:szCs w:val="20"/>
                <w:lang w:eastAsia="en-US"/>
              </w:rPr>
            </w:pPr>
            <w:r w:rsidRPr="0056166F">
              <w:rPr>
                <w:rFonts w:ascii="Calibri" w:eastAsia="Calibri" w:hAnsi="Calibri"/>
                <w:sz w:val="20"/>
                <w:szCs w:val="20"/>
                <w:lang w:eastAsia="en-US"/>
              </w:rPr>
              <w:t>5</w:t>
            </w:r>
          </w:p>
        </w:tc>
        <w:tc>
          <w:tcPr>
            <w:tcW w:w="1363" w:type="dxa"/>
            <w:tcBorders>
              <w:top w:val="nil"/>
              <w:left w:val="nil"/>
              <w:bottom w:val="single" w:sz="8" w:space="0" w:color="auto"/>
              <w:right w:val="single" w:sz="8" w:space="0" w:color="auto"/>
            </w:tcBorders>
            <w:shd w:val="clear" w:color="auto" w:fill="auto"/>
            <w:noWrap/>
            <w:vAlign w:val="bottom"/>
            <w:hideMark/>
          </w:tcPr>
          <w:p w:rsidR="009D2D68" w:rsidRPr="0056166F" w:rsidRDefault="009D2D68" w:rsidP="00E762FA">
            <w:pPr>
              <w:suppressAutoHyphens w:val="0"/>
              <w:spacing w:line="240" w:lineRule="auto"/>
              <w:jc w:val="center"/>
              <w:rPr>
                <w:rFonts w:ascii="Calibri" w:eastAsia="Calibri" w:hAnsi="Calibri"/>
                <w:sz w:val="20"/>
                <w:szCs w:val="20"/>
                <w:lang w:eastAsia="en-US"/>
              </w:rPr>
            </w:pPr>
            <w:r w:rsidRPr="0056166F">
              <w:rPr>
                <w:rFonts w:ascii="Calibri" w:eastAsia="Calibri" w:hAnsi="Calibri"/>
                <w:sz w:val="20"/>
                <w:szCs w:val="20"/>
                <w:lang w:eastAsia="en-US"/>
              </w:rPr>
              <w:t>24</w:t>
            </w:r>
          </w:p>
        </w:tc>
      </w:tr>
      <w:tr w:rsidR="009D2D68" w:rsidRPr="0056166F" w:rsidTr="00E762FA">
        <w:trPr>
          <w:trHeight w:val="270"/>
          <w:jc w:val="center"/>
        </w:trPr>
        <w:tc>
          <w:tcPr>
            <w:tcW w:w="3969" w:type="dxa"/>
            <w:vMerge/>
            <w:tcBorders>
              <w:top w:val="nil"/>
              <w:left w:val="single" w:sz="8" w:space="0" w:color="auto"/>
              <w:bottom w:val="single" w:sz="8" w:space="0" w:color="000000"/>
              <w:right w:val="single" w:sz="8" w:space="0" w:color="auto"/>
            </w:tcBorders>
            <w:vAlign w:val="center"/>
            <w:hideMark/>
          </w:tcPr>
          <w:p w:rsidR="009D2D68" w:rsidRPr="0056166F" w:rsidRDefault="009D2D68" w:rsidP="00E762FA">
            <w:pPr>
              <w:suppressAutoHyphens w:val="0"/>
              <w:spacing w:line="240" w:lineRule="auto"/>
              <w:jc w:val="center"/>
              <w:rPr>
                <w:rFonts w:ascii="Calibri" w:hAnsi="Calibri"/>
                <w:sz w:val="20"/>
                <w:szCs w:val="20"/>
                <w:lang w:eastAsia="pl-PL"/>
              </w:rPr>
            </w:pPr>
          </w:p>
        </w:tc>
        <w:tc>
          <w:tcPr>
            <w:tcW w:w="1276" w:type="dxa"/>
            <w:tcBorders>
              <w:top w:val="nil"/>
              <w:left w:val="nil"/>
              <w:bottom w:val="single" w:sz="8" w:space="0" w:color="auto"/>
              <w:right w:val="single" w:sz="8" w:space="0" w:color="auto"/>
            </w:tcBorders>
            <w:shd w:val="clear" w:color="auto" w:fill="auto"/>
            <w:noWrap/>
            <w:vAlign w:val="center"/>
            <w:hideMark/>
          </w:tcPr>
          <w:p w:rsidR="009D2D68" w:rsidRPr="0056166F" w:rsidRDefault="009D2D68" w:rsidP="00E762FA">
            <w:pPr>
              <w:suppressAutoHyphens w:val="0"/>
              <w:spacing w:line="240" w:lineRule="auto"/>
              <w:jc w:val="center"/>
              <w:rPr>
                <w:rFonts w:ascii="Calibri" w:eastAsia="Calibri" w:hAnsi="Calibri"/>
                <w:sz w:val="20"/>
                <w:szCs w:val="20"/>
                <w:lang w:eastAsia="en-US"/>
              </w:rPr>
            </w:pPr>
            <w:r w:rsidRPr="0056166F">
              <w:rPr>
                <w:rFonts w:ascii="Calibri" w:eastAsia="Calibri" w:hAnsi="Calibri"/>
                <w:sz w:val="20"/>
                <w:szCs w:val="20"/>
                <w:lang w:eastAsia="en-US"/>
              </w:rPr>
              <w:t>31-60</w:t>
            </w:r>
          </w:p>
        </w:tc>
        <w:tc>
          <w:tcPr>
            <w:tcW w:w="1134" w:type="dxa"/>
            <w:tcBorders>
              <w:top w:val="nil"/>
              <w:left w:val="nil"/>
              <w:bottom w:val="single" w:sz="8" w:space="0" w:color="auto"/>
              <w:right w:val="single" w:sz="8" w:space="0" w:color="auto"/>
            </w:tcBorders>
            <w:shd w:val="clear" w:color="auto" w:fill="auto"/>
            <w:noWrap/>
            <w:vAlign w:val="bottom"/>
            <w:hideMark/>
          </w:tcPr>
          <w:p w:rsidR="009D2D68" w:rsidRPr="0056166F" w:rsidRDefault="009D2D68" w:rsidP="00E762FA">
            <w:pPr>
              <w:suppressAutoHyphens w:val="0"/>
              <w:spacing w:line="240" w:lineRule="auto"/>
              <w:jc w:val="center"/>
              <w:rPr>
                <w:rFonts w:ascii="Calibri" w:eastAsia="Calibri" w:hAnsi="Calibri"/>
                <w:sz w:val="20"/>
                <w:szCs w:val="20"/>
                <w:lang w:eastAsia="en-US"/>
              </w:rPr>
            </w:pPr>
            <w:r w:rsidRPr="0056166F">
              <w:rPr>
                <w:rFonts w:ascii="Calibri" w:eastAsia="Calibri" w:hAnsi="Calibri"/>
                <w:sz w:val="20"/>
                <w:szCs w:val="20"/>
                <w:lang w:eastAsia="en-US"/>
              </w:rPr>
              <w:t>373</w:t>
            </w:r>
          </w:p>
        </w:tc>
        <w:tc>
          <w:tcPr>
            <w:tcW w:w="1276" w:type="dxa"/>
            <w:tcBorders>
              <w:top w:val="nil"/>
              <w:left w:val="nil"/>
              <w:bottom w:val="single" w:sz="8" w:space="0" w:color="auto"/>
              <w:right w:val="single" w:sz="8" w:space="0" w:color="auto"/>
            </w:tcBorders>
            <w:shd w:val="clear" w:color="auto" w:fill="auto"/>
            <w:noWrap/>
            <w:vAlign w:val="bottom"/>
            <w:hideMark/>
          </w:tcPr>
          <w:p w:rsidR="009D2D68" w:rsidRPr="0056166F" w:rsidRDefault="009D2D68" w:rsidP="00E762FA">
            <w:pPr>
              <w:suppressAutoHyphens w:val="0"/>
              <w:spacing w:line="240" w:lineRule="auto"/>
              <w:jc w:val="center"/>
              <w:rPr>
                <w:rFonts w:ascii="Calibri" w:eastAsia="Calibri" w:hAnsi="Calibri"/>
                <w:sz w:val="20"/>
                <w:szCs w:val="20"/>
                <w:lang w:eastAsia="en-US"/>
              </w:rPr>
            </w:pPr>
            <w:r w:rsidRPr="0056166F">
              <w:rPr>
                <w:rFonts w:ascii="Calibri" w:eastAsia="Calibri" w:hAnsi="Calibri"/>
                <w:sz w:val="20"/>
                <w:szCs w:val="20"/>
                <w:lang w:eastAsia="en-US"/>
              </w:rPr>
              <w:t>473</w:t>
            </w:r>
          </w:p>
        </w:tc>
        <w:tc>
          <w:tcPr>
            <w:tcW w:w="1363" w:type="dxa"/>
            <w:tcBorders>
              <w:top w:val="nil"/>
              <w:left w:val="nil"/>
              <w:bottom w:val="single" w:sz="8" w:space="0" w:color="auto"/>
              <w:right w:val="single" w:sz="8" w:space="0" w:color="auto"/>
            </w:tcBorders>
            <w:shd w:val="clear" w:color="auto" w:fill="auto"/>
            <w:noWrap/>
            <w:vAlign w:val="bottom"/>
            <w:hideMark/>
          </w:tcPr>
          <w:p w:rsidR="009D2D68" w:rsidRPr="0056166F" w:rsidRDefault="009D2D68" w:rsidP="00E762FA">
            <w:pPr>
              <w:suppressAutoHyphens w:val="0"/>
              <w:spacing w:line="240" w:lineRule="auto"/>
              <w:jc w:val="center"/>
              <w:rPr>
                <w:rFonts w:ascii="Calibri" w:eastAsia="Calibri" w:hAnsi="Calibri"/>
                <w:sz w:val="20"/>
                <w:szCs w:val="20"/>
                <w:lang w:eastAsia="en-US"/>
              </w:rPr>
            </w:pPr>
            <w:r w:rsidRPr="0056166F">
              <w:rPr>
                <w:rFonts w:ascii="Calibri" w:eastAsia="Calibri" w:hAnsi="Calibri"/>
                <w:sz w:val="20"/>
                <w:szCs w:val="20"/>
                <w:lang w:eastAsia="en-US"/>
              </w:rPr>
              <w:t>575</w:t>
            </w:r>
          </w:p>
        </w:tc>
      </w:tr>
    </w:tbl>
    <w:p w:rsidR="009D2D68" w:rsidRPr="0056166F" w:rsidRDefault="009D2D68" w:rsidP="009D2D68">
      <w:pPr>
        <w:suppressAutoHyphens w:val="0"/>
        <w:spacing w:line="259" w:lineRule="auto"/>
        <w:rPr>
          <w:rFonts w:ascii="Calibri" w:eastAsia="Calibri" w:hAnsi="Calibri"/>
          <w:sz w:val="18"/>
          <w:szCs w:val="18"/>
          <w:lang w:eastAsia="en-US"/>
        </w:rPr>
      </w:pPr>
      <w:r w:rsidRPr="0056166F">
        <w:rPr>
          <w:rFonts w:ascii="Calibri" w:eastAsia="Calibri" w:hAnsi="Calibri"/>
          <w:sz w:val="18"/>
          <w:szCs w:val="18"/>
          <w:lang w:eastAsia="en-US"/>
        </w:rPr>
        <w:t xml:space="preserve">*) Liczba porad (id świadczeń) w poradniach i oddziałach diabetologicznych z </w:t>
      </w:r>
      <w:proofErr w:type="spellStart"/>
      <w:r w:rsidRPr="0056166F">
        <w:rPr>
          <w:rFonts w:ascii="Calibri" w:eastAsia="Calibri" w:hAnsi="Calibri"/>
          <w:sz w:val="18"/>
          <w:szCs w:val="18"/>
          <w:lang w:eastAsia="en-US"/>
        </w:rPr>
        <w:t>rozpoznaniami</w:t>
      </w:r>
      <w:proofErr w:type="spellEnd"/>
      <w:r w:rsidRPr="0056166F">
        <w:rPr>
          <w:rFonts w:ascii="Calibri" w:eastAsia="Calibri" w:hAnsi="Calibri"/>
          <w:sz w:val="18"/>
          <w:szCs w:val="18"/>
          <w:lang w:eastAsia="en-US"/>
        </w:rPr>
        <w:t xml:space="preserve"> ICD10 (3 znakowe) - E11, E13,</w:t>
      </w:r>
      <w:r>
        <w:rPr>
          <w:rFonts w:ascii="Calibri" w:eastAsia="Calibri" w:hAnsi="Calibri"/>
          <w:sz w:val="18"/>
          <w:szCs w:val="18"/>
          <w:lang w:eastAsia="en-US"/>
        </w:rPr>
        <w:t xml:space="preserve"> </w:t>
      </w:r>
      <w:r w:rsidRPr="0056166F">
        <w:rPr>
          <w:rFonts w:ascii="Calibri" w:eastAsia="Calibri" w:hAnsi="Calibri"/>
          <w:sz w:val="18"/>
          <w:szCs w:val="18"/>
          <w:lang w:eastAsia="en-US"/>
        </w:rPr>
        <w:t xml:space="preserve">E14. </w:t>
      </w:r>
    </w:p>
    <w:p w:rsidR="009D2D68" w:rsidRPr="0056166F" w:rsidRDefault="009D2D68" w:rsidP="009D2D68">
      <w:pPr>
        <w:suppressAutoHyphens w:val="0"/>
        <w:spacing w:line="259" w:lineRule="auto"/>
        <w:rPr>
          <w:rFonts w:ascii="Calibri" w:eastAsia="Calibri" w:hAnsi="Calibri"/>
          <w:sz w:val="18"/>
          <w:szCs w:val="18"/>
          <w:lang w:eastAsia="en-US"/>
        </w:rPr>
      </w:pPr>
      <w:r w:rsidRPr="0056166F">
        <w:rPr>
          <w:rFonts w:ascii="Calibri" w:eastAsia="Calibri" w:hAnsi="Calibri"/>
          <w:sz w:val="18"/>
          <w:szCs w:val="18"/>
          <w:lang w:eastAsia="en-US"/>
        </w:rPr>
        <w:t xml:space="preserve">**) Liczba porad (id świadczeń) liczonych na produkcie kontraktowym 02.1020.002.01 - KOMPLEKSOWA AMBULATORYJNA OPIEKA SPECJALISTYCZNA NAD PACJENTEM Z CUKRZYCĄ z </w:t>
      </w:r>
      <w:proofErr w:type="spellStart"/>
      <w:r w:rsidRPr="0056166F">
        <w:rPr>
          <w:rFonts w:ascii="Calibri" w:eastAsia="Calibri" w:hAnsi="Calibri"/>
          <w:sz w:val="18"/>
          <w:szCs w:val="18"/>
          <w:lang w:eastAsia="en-US"/>
        </w:rPr>
        <w:t>rozpoznaniami</w:t>
      </w:r>
      <w:proofErr w:type="spellEnd"/>
      <w:r w:rsidRPr="0056166F">
        <w:rPr>
          <w:rFonts w:ascii="Calibri" w:eastAsia="Calibri" w:hAnsi="Calibri"/>
          <w:sz w:val="18"/>
          <w:szCs w:val="18"/>
          <w:lang w:eastAsia="en-US"/>
        </w:rPr>
        <w:t xml:space="preserve"> ICD10 (3 znakowe) - E11, E13,</w:t>
      </w:r>
      <w:r>
        <w:rPr>
          <w:rFonts w:ascii="Calibri" w:eastAsia="Calibri" w:hAnsi="Calibri"/>
          <w:sz w:val="18"/>
          <w:szCs w:val="18"/>
          <w:lang w:eastAsia="en-US"/>
        </w:rPr>
        <w:t xml:space="preserve"> </w:t>
      </w:r>
      <w:r w:rsidRPr="0056166F">
        <w:rPr>
          <w:rFonts w:ascii="Calibri" w:eastAsia="Calibri" w:hAnsi="Calibri"/>
          <w:sz w:val="18"/>
          <w:szCs w:val="18"/>
          <w:lang w:eastAsia="en-US"/>
        </w:rPr>
        <w:t xml:space="preserve">E14. </w:t>
      </w:r>
    </w:p>
    <w:p w:rsidR="009D2D68" w:rsidRPr="0056166F" w:rsidRDefault="009D2D68" w:rsidP="009D2D68">
      <w:pPr>
        <w:suppressAutoHyphens w:val="0"/>
        <w:spacing w:line="240" w:lineRule="auto"/>
        <w:rPr>
          <w:rFonts w:ascii="Calibri" w:eastAsia="Calibri" w:hAnsi="Calibri"/>
          <w:bCs/>
          <w:i/>
          <w:sz w:val="18"/>
          <w:szCs w:val="18"/>
          <w:u w:val="single"/>
          <w:lang w:eastAsia="en-US"/>
        </w:rPr>
      </w:pPr>
      <w:r w:rsidRPr="0056166F">
        <w:rPr>
          <w:rFonts w:ascii="Calibri" w:eastAsia="Calibri" w:hAnsi="Calibri"/>
          <w:bCs/>
          <w:i/>
          <w:sz w:val="18"/>
          <w:szCs w:val="18"/>
          <w:lang w:eastAsia="en-US"/>
        </w:rPr>
        <w:t>Źródło: Dane z Małopolskiego Oddziału Wojewódzkiego Narodowego Funduszu Zdrowia.</w:t>
      </w:r>
    </w:p>
    <w:p w:rsidR="009D2D68" w:rsidRPr="0056166F" w:rsidRDefault="009D2D68" w:rsidP="009D2D68">
      <w:pPr>
        <w:suppressAutoHyphens w:val="0"/>
        <w:spacing w:line="276" w:lineRule="auto"/>
        <w:rPr>
          <w:rFonts w:ascii="Calibri" w:eastAsia="Calibri" w:hAnsi="Calibri"/>
          <w:sz w:val="22"/>
          <w:szCs w:val="22"/>
          <w:lang w:eastAsia="en-US"/>
        </w:rPr>
      </w:pPr>
    </w:p>
    <w:p w:rsidR="009D2D68" w:rsidRPr="0056166F" w:rsidRDefault="009D2D68" w:rsidP="009D2D68">
      <w:pPr>
        <w:suppressAutoHyphens w:val="0"/>
        <w:spacing w:after="160" w:line="259" w:lineRule="auto"/>
        <w:rPr>
          <w:rFonts w:ascii="Calibri" w:eastAsia="Calibri" w:hAnsi="Calibri"/>
          <w:sz w:val="22"/>
          <w:szCs w:val="22"/>
          <w:lang w:eastAsia="en-US"/>
        </w:rPr>
      </w:pPr>
      <w:r w:rsidRPr="0056166F">
        <w:rPr>
          <w:rFonts w:ascii="Calibri" w:eastAsia="Calibri" w:hAnsi="Calibri"/>
          <w:sz w:val="22"/>
          <w:szCs w:val="22"/>
          <w:lang w:eastAsia="en-US"/>
        </w:rPr>
        <w:t>W 2015 r. największą liczbę porad udzielono mężczyznom w poradniach diabetologicznych na terenie Krakowskiego Obszaru Metropolitalnego oraz Małopolski Zachodniej.</w:t>
      </w:r>
      <w:r>
        <w:rPr>
          <w:rFonts w:ascii="Calibri" w:eastAsia="Calibri" w:hAnsi="Calibri"/>
          <w:sz w:val="22"/>
          <w:szCs w:val="22"/>
          <w:lang w:eastAsia="en-US"/>
        </w:rPr>
        <w:t xml:space="preserve"> </w:t>
      </w:r>
      <w:r w:rsidRPr="0056166F">
        <w:rPr>
          <w:rFonts w:ascii="Calibri" w:eastAsia="Calibri" w:hAnsi="Calibri"/>
          <w:sz w:val="22"/>
          <w:szCs w:val="22"/>
          <w:lang w:eastAsia="en-US"/>
        </w:rPr>
        <w:t>W ramach KAOS</w:t>
      </w:r>
      <w:r>
        <w:rPr>
          <w:rFonts w:ascii="Calibri" w:eastAsia="Calibri" w:hAnsi="Calibri"/>
          <w:sz w:val="22"/>
          <w:szCs w:val="22"/>
          <w:lang w:eastAsia="en-US"/>
        </w:rPr>
        <w:t xml:space="preserve"> </w:t>
      </w:r>
      <w:r w:rsidRPr="0056166F">
        <w:rPr>
          <w:rFonts w:ascii="Calibri" w:eastAsia="Calibri" w:hAnsi="Calibri"/>
          <w:sz w:val="22"/>
          <w:szCs w:val="22"/>
          <w:lang w:eastAsia="en-US"/>
        </w:rPr>
        <w:t>poradnie udzielające tego rodzaju świadczeń w Małopolsce są zlokalizowane</w:t>
      </w:r>
      <w:r>
        <w:rPr>
          <w:rFonts w:ascii="Calibri" w:eastAsia="Calibri" w:hAnsi="Calibri"/>
          <w:sz w:val="22"/>
          <w:szCs w:val="22"/>
          <w:lang w:eastAsia="en-US"/>
        </w:rPr>
        <w:t xml:space="preserve"> </w:t>
      </w:r>
      <w:r w:rsidRPr="0056166F">
        <w:rPr>
          <w:rFonts w:ascii="Calibri" w:eastAsia="Calibri" w:hAnsi="Calibri"/>
          <w:sz w:val="22"/>
          <w:szCs w:val="22"/>
          <w:lang w:eastAsia="en-US"/>
        </w:rPr>
        <w:t>głównie w subregionie Krakowski Obszar Metropolitalny – tabela 10.</w:t>
      </w:r>
    </w:p>
    <w:tbl>
      <w:tblPr>
        <w:tblW w:w="8876" w:type="dxa"/>
        <w:jc w:val="center"/>
        <w:tblCellMar>
          <w:left w:w="70" w:type="dxa"/>
          <w:right w:w="70" w:type="dxa"/>
        </w:tblCellMar>
        <w:tblLook w:val="04A0" w:firstRow="1" w:lastRow="0" w:firstColumn="1" w:lastColumn="0" w:noHBand="0" w:noVBand="1"/>
      </w:tblPr>
      <w:tblGrid>
        <w:gridCol w:w="2425"/>
        <w:gridCol w:w="1276"/>
        <w:gridCol w:w="1559"/>
        <w:gridCol w:w="1559"/>
        <w:gridCol w:w="2057"/>
      </w:tblGrid>
      <w:tr w:rsidR="009D2D68" w:rsidRPr="0056166F" w:rsidTr="00E762FA">
        <w:trPr>
          <w:trHeight w:val="753"/>
          <w:jc w:val="center"/>
        </w:trPr>
        <w:tc>
          <w:tcPr>
            <w:tcW w:w="8876" w:type="dxa"/>
            <w:gridSpan w:val="5"/>
            <w:tcBorders>
              <w:top w:val="nil"/>
              <w:left w:val="nil"/>
              <w:bottom w:val="nil"/>
              <w:right w:val="nil"/>
            </w:tcBorders>
            <w:shd w:val="clear" w:color="auto" w:fill="auto"/>
            <w:vAlign w:val="center"/>
            <w:hideMark/>
          </w:tcPr>
          <w:p w:rsidR="009D2D68" w:rsidRPr="0056166F" w:rsidRDefault="009D2D68" w:rsidP="00E762FA">
            <w:pPr>
              <w:suppressAutoHyphens w:val="0"/>
              <w:spacing w:line="240" w:lineRule="auto"/>
              <w:rPr>
                <w:rFonts w:ascii="Calibri" w:hAnsi="Calibri"/>
                <w:b/>
                <w:bCs/>
                <w:sz w:val="20"/>
                <w:szCs w:val="20"/>
                <w:lang w:eastAsia="pl-PL"/>
              </w:rPr>
            </w:pPr>
            <w:r w:rsidRPr="0056166F">
              <w:rPr>
                <w:rFonts w:ascii="Calibri" w:hAnsi="Calibri"/>
                <w:b/>
                <w:bCs/>
                <w:sz w:val="20"/>
                <w:szCs w:val="20"/>
                <w:lang w:eastAsia="pl-PL"/>
              </w:rPr>
              <w:t>Tabela 10.</w:t>
            </w:r>
            <w:r>
              <w:rPr>
                <w:rFonts w:ascii="Calibri" w:hAnsi="Calibri"/>
                <w:b/>
                <w:bCs/>
                <w:sz w:val="20"/>
                <w:szCs w:val="20"/>
                <w:lang w:eastAsia="pl-PL"/>
              </w:rPr>
              <w:t xml:space="preserve"> </w:t>
            </w:r>
            <w:r w:rsidRPr="0056166F">
              <w:rPr>
                <w:rFonts w:ascii="Calibri" w:hAnsi="Calibri"/>
                <w:b/>
                <w:bCs/>
                <w:sz w:val="20"/>
                <w:szCs w:val="20"/>
                <w:lang w:eastAsia="pl-PL"/>
              </w:rPr>
              <w:t xml:space="preserve">Liczba porad udzielonych w poradniach diabetologicznych i w ramach </w:t>
            </w:r>
            <w:r w:rsidRPr="0056166F">
              <w:rPr>
                <w:rFonts w:ascii="Calibri" w:eastAsia="Calibri" w:hAnsi="Calibri"/>
                <w:b/>
                <w:sz w:val="20"/>
                <w:szCs w:val="20"/>
                <w:lang w:eastAsia="en-US"/>
              </w:rPr>
              <w:t>kompleksowej ambulatoryjnej opieki specjalistycznej nad pacjentem z cukrzycą (</w:t>
            </w:r>
            <w:r w:rsidRPr="0056166F">
              <w:rPr>
                <w:rFonts w:ascii="Calibri" w:hAnsi="Calibri"/>
                <w:b/>
                <w:bCs/>
                <w:sz w:val="20"/>
                <w:szCs w:val="20"/>
                <w:lang w:eastAsia="pl-PL"/>
              </w:rPr>
              <w:t xml:space="preserve">KAOS) osobom w wieku 18-60 lat, </w:t>
            </w:r>
            <w:r w:rsidRPr="0056166F">
              <w:rPr>
                <w:rFonts w:ascii="Calibri" w:hAnsi="Calibri"/>
                <w:b/>
                <w:bCs/>
                <w:sz w:val="20"/>
                <w:szCs w:val="20"/>
                <w:lang w:eastAsia="pl-PL"/>
              </w:rPr>
              <w:br/>
              <w:t>w podziale na płeć i subregiony w 2015 r.</w:t>
            </w:r>
          </w:p>
        </w:tc>
      </w:tr>
      <w:tr w:rsidR="009D2D68" w:rsidRPr="0056166F" w:rsidTr="00E762FA">
        <w:trPr>
          <w:trHeight w:val="524"/>
          <w:jc w:val="center"/>
        </w:trPr>
        <w:tc>
          <w:tcPr>
            <w:tcW w:w="2425" w:type="dxa"/>
            <w:tcBorders>
              <w:top w:val="nil"/>
              <w:left w:val="nil"/>
              <w:bottom w:val="single" w:sz="8" w:space="0" w:color="auto"/>
              <w:right w:val="single" w:sz="8" w:space="0" w:color="auto"/>
            </w:tcBorders>
            <w:shd w:val="clear" w:color="auto" w:fill="auto"/>
            <w:noWrap/>
            <w:vAlign w:val="center"/>
            <w:hideMark/>
          </w:tcPr>
          <w:p w:rsidR="009D2D68" w:rsidRPr="0056166F" w:rsidRDefault="009D2D68" w:rsidP="00E762FA">
            <w:pPr>
              <w:suppressAutoHyphens w:val="0"/>
              <w:spacing w:line="240" w:lineRule="auto"/>
              <w:jc w:val="center"/>
              <w:rPr>
                <w:rFonts w:ascii="Calibri" w:hAnsi="Calibri"/>
                <w:b/>
                <w:bCs/>
                <w:sz w:val="20"/>
                <w:szCs w:val="20"/>
                <w:lang w:eastAsia="pl-PL"/>
              </w:rPr>
            </w:pPr>
            <w:r w:rsidRPr="0056166F">
              <w:rPr>
                <w:rFonts w:ascii="Calibri" w:hAnsi="Calibri"/>
                <w:b/>
                <w:bCs/>
                <w:sz w:val="20"/>
                <w:szCs w:val="20"/>
                <w:lang w:eastAsia="pl-PL"/>
              </w:rPr>
              <w:t> </w:t>
            </w:r>
          </w:p>
        </w:tc>
        <w:tc>
          <w:tcPr>
            <w:tcW w:w="6451" w:type="dxa"/>
            <w:gridSpan w:val="4"/>
            <w:tcBorders>
              <w:top w:val="single" w:sz="8" w:space="0" w:color="auto"/>
              <w:left w:val="nil"/>
              <w:bottom w:val="single" w:sz="8" w:space="0" w:color="auto"/>
              <w:right w:val="single" w:sz="8" w:space="0" w:color="000000"/>
            </w:tcBorders>
            <w:shd w:val="clear" w:color="000000" w:fill="FFF2CC"/>
            <w:noWrap/>
            <w:vAlign w:val="center"/>
            <w:hideMark/>
          </w:tcPr>
          <w:p w:rsidR="009D2D68" w:rsidRPr="0056166F" w:rsidRDefault="009D2D68" w:rsidP="00E762FA">
            <w:pPr>
              <w:suppressAutoHyphens w:val="0"/>
              <w:spacing w:line="240" w:lineRule="auto"/>
              <w:jc w:val="center"/>
              <w:rPr>
                <w:rFonts w:ascii="Calibri" w:hAnsi="Calibri"/>
                <w:b/>
                <w:bCs/>
                <w:sz w:val="20"/>
                <w:szCs w:val="20"/>
                <w:lang w:eastAsia="pl-PL"/>
              </w:rPr>
            </w:pPr>
            <w:r w:rsidRPr="0056166F">
              <w:rPr>
                <w:rFonts w:ascii="Calibri" w:hAnsi="Calibri"/>
                <w:b/>
                <w:bCs/>
                <w:sz w:val="20"/>
                <w:szCs w:val="20"/>
                <w:lang w:eastAsia="pl-PL"/>
              </w:rPr>
              <w:t>Liczba udzielonych porad w wieku 18-60 lat w 2015 r.</w:t>
            </w:r>
          </w:p>
        </w:tc>
      </w:tr>
      <w:tr w:rsidR="009D2D68" w:rsidRPr="0056166F" w:rsidTr="00E762FA">
        <w:trPr>
          <w:trHeight w:val="745"/>
          <w:jc w:val="center"/>
        </w:trPr>
        <w:tc>
          <w:tcPr>
            <w:tcW w:w="2425" w:type="dxa"/>
            <w:vMerge w:val="restart"/>
            <w:tcBorders>
              <w:top w:val="nil"/>
              <w:left w:val="single" w:sz="8" w:space="0" w:color="auto"/>
              <w:bottom w:val="single" w:sz="8" w:space="0" w:color="000000"/>
              <w:right w:val="single" w:sz="8" w:space="0" w:color="auto"/>
            </w:tcBorders>
            <w:shd w:val="clear" w:color="auto" w:fill="F2F2F2"/>
            <w:noWrap/>
            <w:vAlign w:val="center"/>
            <w:hideMark/>
          </w:tcPr>
          <w:p w:rsidR="009D2D68" w:rsidRPr="0056166F" w:rsidRDefault="009D2D68" w:rsidP="00E762FA">
            <w:pPr>
              <w:suppressAutoHyphens w:val="0"/>
              <w:spacing w:line="240" w:lineRule="auto"/>
              <w:jc w:val="center"/>
              <w:rPr>
                <w:rFonts w:ascii="Calibri" w:hAnsi="Calibri"/>
                <w:b/>
                <w:bCs/>
                <w:sz w:val="20"/>
                <w:szCs w:val="20"/>
                <w:lang w:eastAsia="pl-PL"/>
              </w:rPr>
            </w:pPr>
            <w:r w:rsidRPr="0056166F">
              <w:rPr>
                <w:rFonts w:ascii="Calibri" w:hAnsi="Calibri"/>
                <w:b/>
                <w:bCs/>
                <w:sz w:val="20"/>
                <w:szCs w:val="20"/>
                <w:lang w:eastAsia="pl-PL"/>
              </w:rPr>
              <w:t>Subregiony</w:t>
            </w:r>
          </w:p>
        </w:tc>
        <w:tc>
          <w:tcPr>
            <w:tcW w:w="2835" w:type="dxa"/>
            <w:gridSpan w:val="2"/>
            <w:tcBorders>
              <w:top w:val="single" w:sz="8" w:space="0" w:color="auto"/>
              <w:left w:val="nil"/>
              <w:bottom w:val="single" w:sz="8" w:space="0" w:color="auto"/>
              <w:right w:val="single" w:sz="8" w:space="0" w:color="000000"/>
            </w:tcBorders>
            <w:shd w:val="clear" w:color="000000" w:fill="EDEDED"/>
            <w:vAlign w:val="center"/>
            <w:hideMark/>
          </w:tcPr>
          <w:p w:rsidR="009D2D68" w:rsidRPr="0056166F" w:rsidRDefault="009D2D68" w:rsidP="00E762FA">
            <w:pPr>
              <w:suppressAutoHyphens w:val="0"/>
              <w:spacing w:line="240" w:lineRule="auto"/>
              <w:jc w:val="center"/>
              <w:rPr>
                <w:rFonts w:ascii="Calibri" w:hAnsi="Calibri"/>
                <w:b/>
                <w:bCs/>
                <w:sz w:val="20"/>
                <w:szCs w:val="20"/>
                <w:lang w:eastAsia="pl-PL"/>
              </w:rPr>
            </w:pPr>
            <w:r w:rsidRPr="0056166F">
              <w:rPr>
                <w:rFonts w:ascii="Calibri" w:hAnsi="Calibri"/>
                <w:b/>
                <w:bCs/>
                <w:sz w:val="20"/>
                <w:szCs w:val="20"/>
                <w:lang w:eastAsia="pl-PL"/>
              </w:rPr>
              <w:t>Poradnia diabetologiczna*</w:t>
            </w:r>
          </w:p>
        </w:tc>
        <w:tc>
          <w:tcPr>
            <w:tcW w:w="3616" w:type="dxa"/>
            <w:gridSpan w:val="2"/>
            <w:tcBorders>
              <w:top w:val="single" w:sz="8" w:space="0" w:color="auto"/>
              <w:left w:val="nil"/>
              <w:bottom w:val="single" w:sz="8" w:space="0" w:color="auto"/>
              <w:right w:val="single" w:sz="8" w:space="0" w:color="000000"/>
            </w:tcBorders>
            <w:shd w:val="clear" w:color="000000" w:fill="EDEDED"/>
            <w:vAlign w:val="center"/>
            <w:hideMark/>
          </w:tcPr>
          <w:p w:rsidR="009D2D68" w:rsidRPr="0056166F" w:rsidRDefault="009D2D68" w:rsidP="00E762FA">
            <w:pPr>
              <w:suppressAutoHyphens w:val="0"/>
              <w:spacing w:line="240" w:lineRule="auto"/>
              <w:jc w:val="center"/>
              <w:rPr>
                <w:rFonts w:ascii="Calibri" w:hAnsi="Calibri"/>
                <w:b/>
                <w:bCs/>
                <w:sz w:val="20"/>
                <w:szCs w:val="20"/>
                <w:lang w:eastAsia="pl-PL"/>
              </w:rPr>
            </w:pPr>
            <w:r w:rsidRPr="0056166F">
              <w:rPr>
                <w:rFonts w:ascii="Calibri" w:hAnsi="Calibri"/>
                <w:b/>
                <w:bCs/>
                <w:sz w:val="20"/>
                <w:szCs w:val="20"/>
                <w:lang w:eastAsia="pl-PL"/>
              </w:rPr>
              <w:t>Kompleksowa ambulatoryjna opieka specjalistyczna nad pacjentem z cukrzycą**</w:t>
            </w:r>
          </w:p>
        </w:tc>
      </w:tr>
      <w:tr w:rsidR="009D2D68" w:rsidRPr="0056166F" w:rsidTr="00E762FA">
        <w:trPr>
          <w:trHeight w:val="315"/>
          <w:jc w:val="center"/>
        </w:trPr>
        <w:tc>
          <w:tcPr>
            <w:tcW w:w="2425" w:type="dxa"/>
            <w:vMerge/>
            <w:tcBorders>
              <w:top w:val="nil"/>
              <w:left w:val="single" w:sz="8" w:space="0" w:color="auto"/>
              <w:bottom w:val="single" w:sz="8" w:space="0" w:color="000000"/>
              <w:right w:val="single" w:sz="8" w:space="0" w:color="auto"/>
            </w:tcBorders>
            <w:shd w:val="clear" w:color="auto" w:fill="F2F2F2"/>
            <w:vAlign w:val="center"/>
            <w:hideMark/>
          </w:tcPr>
          <w:p w:rsidR="009D2D68" w:rsidRPr="0056166F" w:rsidRDefault="009D2D68" w:rsidP="00E762FA">
            <w:pPr>
              <w:suppressAutoHyphens w:val="0"/>
              <w:spacing w:line="240" w:lineRule="auto"/>
              <w:jc w:val="left"/>
              <w:rPr>
                <w:rFonts w:ascii="Calibri" w:hAnsi="Calibri"/>
                <w:b/>
                <w:bCs/>
                <w:sz w:val="20"/>
                <w:szCs w:val="20"/>
                <w:lang w:eastAsia="pl-PL"/>
              </w:rPr>
            </w:pPr>
          </w:p>
        </w:tc>
        <w:tc>
          <w:tcPr>
            <w:tcW w:w="1276" w:type="dxa"/>
            <w:tcBorders>
              <w:top w:val="nil"/>
              <w:left w:val="nil"/>
              <w:bottom w:val="single" w:sz="8" w:space="0" w:color="auto"/>
              <w:right w:val="single" w:sz="8" w:space="0" w:color="auto"/>
            </w:tcBorders>
            <w:shd w:val="clear" w:color="000000" w:fill="EDEDED"/>
            <w:noWrap/>
            <w:vAlign w:val="center"/>
            <w:hideMark/>
          </w:tcPr>
          <w:p w:rsidR="009D2D68" w:rsidRPr="0056166F" w:rsidRDefault="009D2D68" w:rsidP="00E762FA">
            <w:pPr>
              <w:suppressAutoHyphens w:val="0"/>
              <w:spacing w:line="240" w:lineRule="auto"/>
              <w:jc w:val="center"/>
              <w:rPr>
                <w:rFonts w:ascii="Calibri" w:hAnsi="Calibri"/>
                <w:b/>
                <w:bCs/>
                <w:sz w:val="20"/>
                <w:szCs w:val="20"/>
                <w:lang w:eastAsia="pl-PL"/>
              </w:rPr>
            </w:pPr>
            <w:r w:rsidRPr="0056166F">
              <w:rPr>
                <w:rFonts w:ascii="Calibri" w:hAnsi="Calibri"/>
                <w:b/>
                <w:bCs/>
                <w:sz w:val="20"/>
                <w:szCs w:val="20"/>
                <w:lang w:eastAsia="pl-PL"/>
              </w:rPr>
              <w:t>Kobiety</w:t>
            </w:r>
          </w:p>
        </w:tc>
        <w:tc>
          <w:tcPr>
            <w:tcW w:w="1559" w:type="dxa"/>
            <w:tcBorders>
              <w:top w:val="nil"/>
              <w:left w:val="nil"/>
              <w:bottom w:val="single" w:sz="8" w:space="0" w:color="auto"/>
              <w:right w:val="single" w:sz="8" w:space="0" w:color="auto"/>
            </w:tcBorders>
            <w:shd w:val="clear" w:color="000000" w:fill="EDEDED"/>
            <w:noWrap/>
            <w:vAlign w:val="center"/>
            <w:hideMark/>
          </w:tcPr>
          <w:p w:rsidR="009D2D68" w:rsidRPr="0056166F" w:rsidRDefault="009D2D68" w:rsidP="00E762FA">
            <w:pPr>
              <w:suppressAutoHyphens w:val="0"/>
              <w:spacing w:line="240" w:lineRule="auto"/>
              <w:jc w:val="center"/>
              <w:rPr>
                <w:rFonts w:ascii="Calibri" w:hAnsi="Calibri"/>
                <w:b/>
                <w:bCs/>
                <w:sz w:val="20"/>
                <w:szCs w:val="20"/>
                <w:lang w:eastAsia="pl-PL"/>
              </w:rPr>
            </w:pPr>
            <w:r w:rsidRPr="0056166F">
              <w:rPr>
                <w:rFonts w:ascii="Calibri" w:hAnsi="Calibri"/>
                <w:b/>
                <w:bCs/>
                <w:sz w:val="20"/>
                <w:szCs w:val="20"/>
                <w:lang w:eastAsia="pl-PL"/>
              </w:rPr>
              <w:t>Mężczyźni</w:t>
            </w:r>
          </w:p>
        </w:tc>
        <w:tc>
          <w:tcPr>
            <w:tcW w:w="1559" w:type="dxa"/>
            <w:tcBorders>
              <w:top w:val="nil"/>
              <w:left w:val="nil"/>
              <w:bottom w:val="single" w:sz="8" w:space="0" w:color="auto"/>
              <w:right w:val="single" w:sz="8" w:space="0" w:color="auto"/>
            </w:tcBorders>
            <w:shd w:val="clear" w:color="000000" w:fill="EDEDED"/>
            <w:noWrap/>
            <w:vAlign w:val="center"/>
            <w:hideMark/>
          </w:tcPr>
          <w:p w:rsidR="009D2D68" w:rsidRPr="0056166F" w:rsidRDefault="009D2D68" w:rsidP="00E762FA">
            <w:pPr>
              <w:suppressAutoHyphens w:val="0"/>
              <w:spacing w:line="240" w:lineRule="auto"/>
              <w:jc w:val="center"/>
              <w:rPr>
                <w:rFonts w:ascii="Calibri" w:hAnsi="Calibri"/>
                <w:b/>
                <w:bCs/>
                <w:sz w:val="20"/>
                <w:szCs w:val="20"/>
                <w:lang w:eastAsia="pl-PL"/>
              </w:rPr>
            </w:pPr>
            <w:r w:rsidRPr="0056166F">
              <w:rPr>
                <w:rFonts w:ascii="Calibri" w:hAnsi="Calibri"/>
                <w:b/>
                <w:bCs/>
                <w:sz w:val="20"/>
                <w:szCs w:val="20"/>
                <w:lang w:eastAsia="pl-PL"/>
              </w:rPr>
              <w:t>Kobiety</w:t>
            </w:r>
          </w:p>
        </w:tc>
        <w:tc>
          <w:tcPr>
            <w:tcW w:w="2057" w:type="dxa"/>
            <w:tcBorders>
              <w:top w:val="nil"/>
              <w:left w:val="nil"/>
              <w:bottom w:val="single" w:sz="8" w:space="0" w:color="auto"/>
              <w:right w:val="single" w:sz="8" w:space="0" w:color="auto"/>
            </w:tcBorders>
            <w:shd w:val="clear" w:color="000000" w:fill="EDEDED"/>
            <w:noWrap/>
            <w:vAlign w:val="center"/>
            <w:hideMark/>
          </w:tcPr>
          <w:p w:rsidR="009D2D68" w:rsidRPr="0056166F" w:rsidRDefault="009D2D68" w:rsidP="00E762FA">
            <w:pPr>
              <w:suppressAutoHyphens w:val="0"/>
              <w:spacing w:line="240" w:lineRule="auto"/>
              <w:jc w:val="center"/>
              <w:rPr>
                <w:rFonts w:ascii="Calibri" w:hAnsi="Calibri"/>
                <w:b/>
                <w:bCs/>
                <w:sz w:val="20"/>
                <w:szCs w:val="20"/>
                <w:lang w:eastAsia="pl-PL"/>
              </w:rPr>
            </w:pPr>
            <w:r w:rsidRPr="0056166F">
              <w:rPr>
                <w:rFonts w:ascii="Calibri" w:hAnsi="Calibri"/>
                <w:b/>
                <w:bCs/>
                <w:sz w:val="20"/>
                <w:szCs w:val="20"/>
                <w:lang w:eastAsia="pl-PL"/>
              </w:rPr>
              <w:t>Mężczyźni</w:t>
            </w:r>
          </w:p>
        </w:tc>
      </w:tr>
      <w:tr w:rsidR="009D2D68" w:rsidRPr="0056166F" w:rsidTr="00E762FA">
        <w:trPr>
          <w:trHeight w:val="315"/>
          <w:jc w:val="center"/>
        </w:trPr>
        <w:tc>
          <w:tcPr>
            <w:tcW w:w="2425" w:type="dxa"/>
            <w:tcBorders>
              <w:top w:val="single" w:sz="8" w:space="0" w:color="auto"/>
              <w:left w:val="single" w:sz="8" w:space="0" w:color="auto"/>
              <w:bottom w:val="single" w:sz="8" w:space="0" w:color="auto"/>
              <w:right w:val="single" w:sz="8" w:space="0" w:color="auto"/>
            </w:tcBorders>
            <w:shd w:val="clear" w:color="auto" w:fill="auto"/>
            <w:noWrap/>
          </w:tcPr>
          <w:p w:rsidR="009D2D68" w:rsidRPr="0056166F" w:rsidRDefault="009D2D68" w:rsidP="00E762FA">
            <w:pPr>
              <w:suppressAutoHyphens w:val="0"/>
              <w:spacing w:line="240" w:lineRule="auto"/>
              <w:jc w:val="left"/>
              <w:rPr>
                <w:rFonts w:ascii="Calibri" w:eastAsia="Calibri" w:hAnsi="Calibri"/>
                <w:sz w:val="20"/>
                <w:szCs w:val="20"/>
                <w:lang w:eastAsia="en-US"/>
              </w:rPr>
            </w:pPr>
            <w:r w:rsidRPr="0056166F">
              <w:rPr>
                <w:rFonts w:ascii="Calibri" w:eastAsia="Calibri" w:hAnsi="Calibri"/>
                <w:sz w:val="20"/>
                <w:szCs w:val="20"/>
                <w:lang w:eastAsia="en-US"/>
              </w:rPr>
              <w:t>Małopolska Zachodnia</w:t>
            </w:r>
          </w:p>
        </w:tc>
        <w:tc>
          <w:tcPr>
            <w:tcW w:w="1276" w:type="dxa"/>
            <w:tcBorders>
              <w:top w:val="nil"/>
              <w:left w:val="nil"/>
              <w:bottom w:val="single" w:sz="8" w:space="0" w:color="auto"/>
              <w:right w:val="single" w:sz="8" w:space="0" w:color="auto"/>
            </w:tcBorders>
            <w:shd w:val="clear" w:color="auto" w:fill="auto"/>
            <w:noWrap/>
          </w:tcPr>
          <w:p w:rsidR="009D2D68" w:rsidRPr="0056166F" w:rsidRDefault="009D2D68" w:rsidP="00E762FA">
            <w:pPr>
              <w:suppressAutoHyphens w:val="0"/>
              <w:spacing w:line="240" w:lineRule="auto"/>
              <w:jc w:val="center"/>
              <w:rPr>
                <w:rFonts w:ascii="Calibri" w:eastAsia="Calibri" w:hAnsi="Calibri"/>
                <w:sz w:val="20"/>
                <w:szCs w:val="20"/>
                <w:lang w:eastAsia="en-US"/>
              </w:rPr>
            </w:pPr>
            <w:r w:rsidRPr="0056166F">
              <w:rPr>
                <w:rFonts w:ascii="Calibri" w:eastAsia="Calibri" w:hAnsi="Calibri"/>
                <w:sz w:val="20"/>
                <w:szCs w:val="20"/>
                <w:lang w:eastAsia="en-US"/>
              </w:rPr>
              <w:t>4 085</w:t>
            </w:r>
          </w:p>
        </w:tc>
        <w:tc>
          <w:tcPr>
            <w:tcW w:w="1559" w:type="dxa"/>
            <w:tcBorders>
              <w:top w:val="nil"/>
              <w:left w:val="nil"/>
              <w:bottom w:val="single" w:sz="8" w:space="0" w:color="auto"/>
              <w:right w:val="single" w:sz="8" w:space="0" w:color="auto"/>
            </w:tcBorders>
            <w:shd w:val="clear" w:color="auto" w:fill="auto"/>
            <w:noWrap/>
          </w:tcPr>
          <w:p w:rsidR="009D2D68" w:rsidRPr="0056166F" w:rsidRDefault="009D2D68" w:rsidP="00E762FA">
            <w:pPr>
              <w:suppressAutoHyphens w:val="0"/>
              <w:spacing w:line="240" w:lineRule="auto"/>
              <w:jc w:val="center"/>
              <w:rPr>
                <w:rFonts w:ascii="Calibri" w:eastAsia="Calibri" w:hAnsi="Calibri"/>
                <w:sz w:val="20"/>
                <w:szCs w:val="20"/>
                <w:lang w:eastAsia="en-US"/>
              </w:rPr>
            </w:pPr>
            <w:r w:rsidRPr="0056166F">
              <w:rPr>
                <w:rFonts w:ascii="Calibri" w:eastAsia="Calibri" w:hAnsi="Calibri"/>
                <w:sz w:val="20"/>
                <w:szCs w:val="20"/>
                <w:lang w:eastAsia="en-US"/>
              </w:rPr>
              <w:t>5 010</w:t>
            </w:r>
          </w:p>
        </w:tc>
        <w:tc>
          <w:tcPr>
            <w:tcW w:w="1559" w:type="dxa"/>
            <w:tcBorders>
              <w:top w:val="nil"/>
              <w:left w:val="nil"/>
              <w:bottom w:val="single" w:sz="8" w:space="0" w:color="auto"/>
              <w:right w:val="single" w:sz="8" w:space="0" w:color="auto"/>
            </w:tcBorders>
            <w:shd w:val="clear" w:color="auto" w:fill="auto"/>
            <w:noWrap/>
            <w:hideMark/>
          </w:tcPr>
          <w:p w:rsidR="009D2D68" w:rsidRPr="0056166F" w:rsidRDefault="009D2D68" w:rsidP="00E762FA">
            <w:pPr>
              <w:suppressAutoHyphens w:val="0"/>
              <w:spacing w:line="240" w:lineRule="auto"/>
              <w:jc w:val="center"/>
              <w:rPr>
                <w:rFonts w:ascii="Calibri" w:eastAsia="Calibri" w:hAnsi="Calibri"/>
                <w:sz w:val="20"/>
                <w:szCs w:val="20"/>
                <w:lang w:eastAsia="en-US"/>
              </w:rPr>
            </w:pPr>
            <w:r w:rsidRPr="0056166F">
              <w:rPr>
                <w:rFonts w:ascii="Calibri" w:eastAsia="Calibri" w:hAnsi="Calibri"/>
                <w:sz w:val="20"/>
                <w:szCs w:val="20"/>
                <w:lang w:eastAsia="en-US"/>
              </w:rPr>
              <w:t>0</w:t>
            </w:r>
          </w:p>
        </w:tc>
        <w:tc>
          <w:tcPr>
            <w:tcW w:w="2057" w:type="dxa"/>
            <w:tcBorders>
              <w:top w:val="nil"/>
              <w:left w:val="nil"/>
              <w:bottom w:val="single" w:sz="8" w:space="0" w:color="auto"/>
              <w:right w:val="single" w:sz="8" w:space="0" w:color="auto"/>
            </w:tcBorders>
            <w:shd w:val="clear" w:color="auto" w:fill="auto"/>
            <w:noWrap/>
            <w:hideMark/>
          </w:tcPr>
          <w:p w:rsidR="009D2D68" w:rsidRPr="0056166F" w:rsidRDefault="009D2D68" w:rsidP="00E762FA">
            <w:pPr>
              <w:suppressAutoHyphens w:val="0"/>
              <w:spacing w:line="240" w:lineRule="auto"/>
              <w:jc w:val="center"/>
              <w:rPr>
                <w:rFonts w:ascii="Calibri" w:eastAsia="Calibri" w:hAnsi="Calibri"/>
                <w:sz w:val="20"/>
                <w:szCs w:val="20"/>
                <w:lang w:eastAsia="en-US"/>
              </w:rPr>
            </w:pPr>
            <w:r w:rsidRPr="0056166F">
              <w:rPr>
                <w:rFonts w:ascii="Calibri" w:eastAsia="Calibri" w:hAnsi="Calibri"/>
                <w:sz w:val="20"/>
                <w:szCs w:val="20"/>
                <w:lang w:eastAsia="en-US"/>
              </w:rPr>
              <w:t>0</w:t>
            </w:r>
          </w:p>
        </w:tc>
      </w:tr>
      <w:tr w:rsidR="009D2D68" w:rsidRPr="0056166F" w:rsidTr="00E762FA">
        <w:trPr>
          <w:trHeight w:val="397"/>
          <w:jc w:val="center"/>
        </w:trPr>
        <w:tc>
          <w:tcPr>
            <w:tcW w:w="2425" w:type="dxa"/>
            <w:tcBorders>
              <w:top w:val="nil"/>
              <w:left w:val="single" w:sz="8" w:space="0" w:color="auto"/>
              <w:bottom w:val="single" w:sz="8" w:space="0" w:color="auto"/>
              <w:right w:val="single" w:sz="8" w:space="0" w:color="auto"/>
            </w:tcBorders>
            <w:shd w:val="clear" w:color="auto" w:fill="auto"/>
            <w:noWrap/>
          </w:tcPr>
          <w:p w:rsidR="009D2D68" w:rsidRPr="0056166F" w:rsidRDefault="009D2D68" w:rsidP="00E762FA">
            <w:pPr>
              <w:suppressAutoHyphens w:val="0"/>
              <w:spacing w:line="240" w:lineRule="auto"/>
              <w:jc w:val="left"/>
              <w:rPr>
                <w:rFonts w:ascii="Calibri" w:eastAsia="Calibri" w:hAnsi="Calibri"/>
                <w:sz w:val="20"/>
                <w:szCs w:val="20"/>
                <w:lang w:eastAsia="en-US"/>
              </w:rPr>
            </w:pPr>
            <w:r w:rsidRPr="0056166F">
              <w:rPr>
                <w:rFonts w:ascii="Calibri" w:eastAsia="Calibri" w:hAnsi="Calibri"/>
                <w:sz w:val="20"/>
                <w:szCs w:val="20"/>
                <w:lang w:eastAsia="en-US"/>
              </w:rPr>
              <w:t>Krakowski Obszar Metropolitalny</w:t>
            </w:r>
          </w:p>
        </w:tc>
        <w:tc>
          <w:tcPr>
            <w:tcW w:w="1276" w:type="dxa"/>
            <w:tcBorders>
              <w:top w:val="nil"/>
              <w:left w:val="nil"/>
              <w:bottom w:val="single" w:sz="8" w:space="0" w:color="auto"/>
              <w:right w:val="single" w:sz="8" w:space="0" w:color="auto"/>
            </w:tcBorders>
            <w:shd w:val="clear" w:color="auto" w:fill="auto"/>
            <w:noWrap/>
          </w:tcPr>
          <w:p w:rsidR="009D2D68" w:rsidRPr="0056166F" w:rsidRDefault="009D2D68" w:rsidP="00E762FA">
            <w:pPr>
              <w:suppressAutoHyphens w:val="0"/>
              <w:spacing w:line="240" w:lineRule="auto"/>
              <w:jc w:val="center"/>
              <w:rPr>
                <w:rFonts w:ascii="Calibri" w:eastAsia="Calibri" w:hAnsi="Calibri"/>
                <w:sz w:val="20"/>
                <w:szCs w:val="20"/>
                <w:lang w:eastAsia="en-US"/>
              </w:rPr>
            </w:pPr>
            <w:r w:rsidRPr="0056166F">
              <w:rPr>
                <w:rFonts w:ascii="Calibri" w:eastAsia="Calibri" w:hAnsi="Calibri"/>
                <w:sz w:val="20"/>
                <w:szCs w:val="20"/>
                <w:lang w:eastAsia="en-US"/>
              </w:rPr>
              <w:t>9 634</w:t>
            </w:r>
          </w:p>
        </w:tc>
        <w:tc>
          <w:tcPr>
            <w:tcW w:w="1559" w:type="dxa"/>
            <w:tcBorders>
              <w:top w:val="nil"/>
              <w:left w:val="nil"/>
              <w:bottom w:val="single" w:sz="8" w:space="0" w:color="auto"/>
              <w:right w:val="single" w:sz="8" w:space="0" w:color="auto"/>
            </w:tcBorders>
            <w:shd w:val="clear" w:color="auto" w:fill="auto"/>
            <w:noWrap/>
          </w:tcPr>
          <w:p w:rsidR="009D2D68" w:rsidRPr="0056166F" w:rsidRDefault="009D2D68" w:rsidP="00E762FA">
            <w:pPr>
              <w:suppressAutoHyphens w:val="0"/>
              <w:spacing w:line="240" w:lineRule="auto"/>
              <w:jc w:val="center"/>
              <w:rPr>
                <w:rFonts w:ascii="Calibri" w:eastAsia="Calibri" w:hAnsi="Calibri"/>
                <w:sz w:val="20"/>
                <w:szCs w:val="20"/>
                <w:lang w:eastAsia="en-US"/>
              </w:rPr>
            </w:pPr>
            <w:r w:rsidRPr="0056166F">
              <w:rPr>
                <w:rFonts w:ascii="Calibri" w:eastAsia="Calibri" w:hAnsi="Calibri"/>
                <w:sz w:val="20"/>
                <w:szCs w:val="20"/>
                <w:lang w:eastAsia="en-US"/>
              </w:rPr>
              <w:t>13 491</w:t>
            </w:r>
          </w:p>
        </w:tc>
        <w:tc>
          <w:tcPr>
            <w:tcW w:w="1559" w:type="dxa"/>
            <w:tcBorders>
              <w:top w:val="nil"/>
              <w:left w:val="nil"/>
              <w:bottom w:val="single" w:sz="8" w:space="0" w:color="auto"/>
              <w:right w:val="single" w:sz="8" w:space="0" w:color="auto"/>
            </w:tcBorders>
            <w:shd w:val="clear" w:color="auto" w:fill="auto"/>
            <w:noWrap/>
            <w:hideMark/>
          </w:tcPr>
          <w:p w:rsidR="009D2D68" w:rsidRPr="0056166F" w:rsidRDefault="009D2D68" w:rsidP="00E762FA">
            <w:pPr>
              <w:suppressAutoHyphens w:val="0"/>
              <w:spacing w:line="240" w:lineRule="auto"/>
              <w:jc w:val="center"/>
              <w:rPr>
                <w:rFonts w:ascii="Calibri" w:eastAsia="Calibri" w:hAnsi="Calibri"/>
                <w:sz w:val="20"/>
                <w:szCs w:val="20"/>
                <w:lang w:eastAsia="en-US"/>
              </w:rPr>
            </w:pPr>
            <w:r w:rsidRPr="0056166F">
              <w:rPr>
                <w:rFonts w:ascii="Calibri" w:eastAsia="Calibri" w:hAnsi="Calibri"/>
                <w:sz w:val="20"/>
                <w:szCs w:val="20"/>
                <w:lang w:eastAsia="en-US"/>
              </w:rPr>
              <w:t>183</w:t>
            </w:r>
          </w:p>
        </w:tc>
        <w:tc>
          <w:tcPr>
            <w:tcW w:w="2057" w:type="dxa"/>
            <w:tcBorders>
              <w:top w:val="nil"/>
              <w:left w:val="nil"/>
              <w:bottom w:val="single" w:sz="8" w:space="0" w:color="auto"/>
              <w:right w:val="single" w:sz="8" w:space="0" w:color="auto"/>
            </w:tcBorders>
            <w:shd w:val="clear" w:color="auto" w:fill="auto"/>
            <w:noWrap/>
            <w:hideMark/>
          </w:tcPr>
          <w:p w:rsidR="009D2D68" w:rsidRPr="0056166F" w:rsidRDefault="009D2D68" w:rsidP="00E762FA">
            <w:pPr>
              <w:suppressAutoHyphens w:val="0"/>
              <w:spacing w:line="240" w:lineRule="auto"/>
              <w:jc w:val="center"/>
              <w:rPr>
                <w:rFonts w:ascii="Calibri" w:eastAsia="Calibri" w:hAnsi="Calibri"/>
                <w:sz w:val="20"/>
                <w:szCs w:val="20"/>
                <w:lang w:eastAsia="en-US"/>
              </w:rPr>
            </w:pPr>
            <w:r w:rsidRPr="0056166F">
              <w:rPr>
                <w:rFonts w:ascii="Calibri" w:eastAsia="Calibri" w:hAnsi="Calibri"/>
                <w:sz w:val="20"/>
                <w:szCs w:val="20"/>
                <w:lang w:eastAsia="en-US"/>
              </w:rPr>
              <w:t>416</w:t>
            </w:r>
          </w:p>
        </w:tc>
      </w:tr>
      <w:tr w:rsidR="009D2D68" w:rsidRPr="0056166F" w:rsidTr="00E762FA">
        <w:trPr>
          <w:trHeight w:val="296"/>
          <w:jc w:val="center"/>
        </w:trPr>
        <w:tc>
          <w:tcPr>
            <w:tcW w:w="2425" w:type="dxa"/>
            <w:tcBorders>
              <w:top w:val="nil"/>
              <w:left w:val="single" w:sz="8" w:space="0" w:color="auto"/>
              <w:bottom w:val="single" w:sz="8" w:space="0" w:color="auto"/>
              <w:right w:val="single" w:sz="8" w:space="0" w:color="auto"/>
            </w:tcBorders>
            <w:shd w:val="clear" w:color="auto" w:fill="auto"/>
            <w:noWrap/>
          </w:tcPr>
          <w:p w:rsidR="009D2D68" w:rsidRPr="0056166F" w:rsidRDefault="009D2D68" w:rsidP="00E762FA">
            <w:pPr>
              <w:suppressAutoHyphens w:val="0"/>
              <w:spacing w:line="240" w:lineRule="auto"/>
              <w:jc w:val="left"/>
              <w:rPr>
                <w:rFonts w:ascii="Calibri" w:eastAsia="Calibri" w:hAnsi="Calibri"/>
                <w:sz w:val="20"/>
                <w:szCs w:val="20"/>
                <w:lang w:eastAsia="en-US"/>
              </w:rPr>
            </w:pPr>
            <w:r w:rsidRPr="0056166F">
              <w:rPr>
                <w:rFonts w:ascii="Calibri" w:eastAsia="Calibri" w:hAnsi="Calibri"/>
                <w:sz w:val="20"/>
                <w:szCs w:val="20"/>
                <w:lang w:eastAsia="en-US"/>
              </w:rPr>
              <w:t>Podhalański</w:t>
            </w:r>
          </w:p>
        </w:tc>
        <w:tc>
          <w:tcPr>
            <w:tcW w:w="1276" w:type="dxa"/>
            <w:tcBorders>
              <w:top w:val="nil"/>
              <w:left w:val="nil"/>
              <w:bottom w:val="single" w:sz="8" w:space="0" w:color="auto"/>
              <w:right w:val="single" w:sz="8" w:space="0" w:color="auto"/>
            </w:tcBorders>
            <w:shd w:val="clear" w:color="auto" w:fill="auto"/>
            <w:noWrap/>
          </w:tcPr>
          <w:p w:rsidR="009D2D68" w:rsidRPr="0056166F" w:rsidRDefault="009D2D68" w:rsidP="00E762FA">
            <w:pPr>
              <w:suppressAutoHyphens w:val="0"/>
              <w:spacing w:line="240" w:lineRule="auto"/>
              <w:jc w:val="center"/>
              <w:rPr>
                <w:rFonts w:ascii="Calibri" w:eastAsia="Calibri" w:hAnsi="Calibri"/>
                <w:sz w:val="20"/>
                <w:szCs w:val="20"/>
                <w:lang w:eastAsia="en-US"/>
              </w:rPr>
            </w:pPr>
            <w:r w:rsidRPr="0056166F">
              <w:rPr>
                <w:rFonts w:ascii="Calibri" w:eastAsia="Calibri" w:hAnsi="Calibri"/>
                <w:sz w:val="20"/>
                <w:szCs w:val="20"/>
                <w:lang w:eastAsia="en-US"/>
              </w:rPr>
              <w:t>1 488</w:t>
            </w:r>
          </w:p>
        </w:tc>
        <w:tc>
          <w:tcPr>
            <w:tcW w:w="1559" w:type="dxa"/>
            <w:tcBorders>
              <w:top w:val="nil"/>
              <w:left w:val="nil"/>
              <w:bottom w:val="single" w:sz="8" w:space="0" w:color="auto"/>
              <w:right w:val="single" w:sz="8" w:space="0" w:color="auto"/>
            </w:tcBorders>
            <w:shd w:val="clear" w:color="auto" w:fill="auto"/>
            <w:noWrap/>
          </w:tcPr>
          <w:p w:rsidR="009D2D68" w:rsidRPr="0056166F" w:rsidRDefault="009D2D68" w:rsidP="00E762FA">
            <w:pPr>
              <w:suppressAutoHyphens w:val="0"/>
              <w:spacing w:line="240" w:lineRule="auto"/>
              <w:jc w:val="center"/>
              <w:rPr>
                <w:rFonts w:ascii="Calibri" w:eastAsia="Calibri" w:hAnsi="Calibri"/>
                <w:sz w:val="20"/>
                <w:szCs w:val="20"/>
                <w:lang w:eastAsia="en-US"/>
              </w:rPr>
            </w:pPr>
            <w:r w:rsidRPr="0056166F">
              <w:rPr>
                <w:rFonts w:ascii="Calibri" w:eastAsia="Calibri" w:hAnsi="Calibri"/>
                <w:sz w:val="20"/>
                <w:szCs w:val="20"/>
                <w:lang w:eastAsia="en-US"/>
              </w:rPr>
              <w:t>2 042</w:t>
            </w:r>
          </w:p>
        </w:tc>
        <w:tc>
          <w:tcPr>
            <w:tcW w:w="1559" w:type="dxa"/>
            <w:tcBorders>
              <w:top w:val="nil"/>
              <w:left w:val="nil"/>
              <w:bottom w:val="single" w:sz="8" w:space="0" w:color="auto"/>
              <w:right w:val="single" w:sz="8" w:space="0" w:color="auto"/>
            </w:tcBorders>
            <w:shd w:val="clear" w:color="auto" w:fill="auto"/>
            <w:noWrap/>
            <w:hideMark/>
          </w:tcPr>
          <w:p w:rsidR="009D2D68" w:rsidRPr="0056166F" w:rsidRDefault="009D2D68" w:rsidP="00E762FA">
            <w:pPr>
              <w:suppressAutoHyphens w:val="0"/>
              <w:spacing w:line="240" w:lineRule="auto"/>
              <w:jc w:val="center"/>
              <w:rPr>
                <w:rFonts w:ascii="Calibri" w:eastAsia="Calibri" w:hAnsi="Calibri"/>
                <w:sz w:val="20"/>
                <w:szCs w:val="20"/>
                <w:lang w:eastAsia="en-US"/>
              </w:rPr>
            </w:pPr>
            <w:r w:rsidRPr="0056166F">
              <w:rPr>
                <w:rFonts w:ascii="Calibri" w:eastAsia="Calibri" w:hAnsi="Calibri"/>
                <w:sz w:val="20"/>
                <w:szCs w:val="20"/>
                <w:lang w:eastAsia="en-US"/>
              </w:rPr>
              <w:t>0</w:t>
            </w:r>
          </w:p>
        </w:tc>
        <w:tc>
          <w:tcPr>
            <w:tcW w:w="2057" w:type="dxa"/>
            <w:tcBorders>
              <w:top w:val="nil"/>
              <w:left w:val="nil"/>
              <w:bottom w:val="single" w:sz="8" w:space="0" w:color="auto"/>
              <w:right w:val="single" w:sz="8" w:space="0" w:color="auto"/>
            </w:tcBorders>
            <w:shd w:val="clear" w:color="auto" w:fill="auto"/>
            <w:noWrap/>
            <w:hideMark/>
          </w:tcPr>
          <w:p w:rsidR="009D2D68" w:rsidRPr="0056166F" w:rsidRDefault="009D2D68" w:rsidP="00E762FA">
            <w:pPr>
              <w:suppressAutoHyphens w:val="0"/>
              <w:spacing w:line="240" w:lineRule="auto"/>
              <w:jc w:val="center"/>
              <w:rPr>
                <w:rFonts w:ascii="Calibri" w:eastAsia="Calibri" w:hAnsi="Calibri"/>
                <w:sz w:val="20"/>
                <w:szCs w:val="20"/>
                <w:lang w:eastAsia="en-US"/>
              </w:rPr>
            </w:pPr>
            <w:r w:rsidRPr="0056166F">
              <w:rPr>
                <w:rFonts w:ascii="Calibri" w:eastAsia="Calibri" w:hAnsi="Calibri"/>
                <w:sz w:val="20"/>
                <w:szCs w:val="20"/>
                <w:lang w:eastAsia="en-US"/>
              </w:rPr>
              <w:t>0</w:t>
            </w:r>
          </w:p>
        </w:tc>
      </w:tr>
      <w:tr w:rsidR="009D2D68" w:rsidRPr="0056166F" w:rsidTr="00E762FA">
        <w:trPr>
          <w:trHeight w:val="315"/>
          <w:jc w:val="center"/>
        </w:trPr>
        <w:tc>
          <w:tcPr>
            <w:tcW w:w="2425" w:type="dxa"/>
            <w:tcBorders>
              <w:top w:val="nil"/>
              <w:left w:val="single" w:sz="8" w:space="0" w:color="auto"/>
              <w:bottom w:val="single" w:sz="8" w:space="0" w:color="auto"/>
              <w:right w:val="single" w:sz="8" w:space="0" w:color="auto"/>
            </w:tcBorders>
            <w:shd w:val="clear" w:color="auto" w:fill="auto"/>
            <w:noWrap/>
          </w:tcPr>
          <w:p w:rsidR="009D2D68" w:rsidRPr="0056166F" w:rsidRDefault="009D2D68" w:rsidP="00E762FA">
            <w:pPr>
              <w:suppressAutoHyphens w:val="0"/>
              <w:spacing w:line="240" w:lineRule="auto"/>
              <w:jc w:val="left"/>
              <w:rPr>
                <w:rFonts w:ascii="Calibri" w:eastAsia="Calibri" w:hAnsi="Calibri"/>
                <w:sz w:val="20"/>
                <w:szCs w:val="20"/>
                <w:lang w:eastAsia="en-US"/>
              </w:rPr>
            </w:pPr>
            <w:r w:rsidRPr="0056166F">
              <w:rPr>
                <w:rFonts w:ascii="Calibri" w:eastAsia="Calibri" w:hAnsi="Calibri"/>
                <w:sz w:val="20"/>
                <w:szCs w:val="20"/>
                <w:lang w:eastAsia="en-US"/>
              </w:rPr>
              <w:t>Sądecki</w:t>
            </w:r>
          </w:p>
        </w:tc>
        <w:tc>
          <w:tcPr>
            <w:tcW w:w="1276" w:type="dxa"/>
            <w:tcBorders>
              <w:top w:val="nil"/>
              <w:left w:val="nil"/>
              <w:bottom w:val="single" w:sz="8" w:space="0" w:color="auto"/>
              <w:right w:val="single" w:sz="8" w:space="0" w:color="auto"/>
            </w:tcBorders>
            <w:shd w:val="clear" w:color="auto" w:fill="auto"/>
            <w:noWrap/>
          </w:tcPr>
          <w:p w:rsidR="009D2D68" w:rsidRPr="0056166F" w:rsidRDefault="009D2D68" w:rsidP="00E762FA">
            <w:pPr>
              <w:suppressAutoHyphens w:val="0"/>
              <w:spacing w:line="240" w:lineRule="auto"/>
              <w:jc w:val="center"/>
              <w:rPr>
                <w:rFonts w:ascii="Calibri" w:eastAsia="Calibri" w:hAnsi="Calibri"/>
                <w:sz w:val="20"/>
                <w:szCs w:val="20"/>
                <w:lang w:eastAsia="en-US"/>
              </w:rPr>
            </w:pPr>
            <w:r w:rsidRPr="0056166F">
              <w:rPr>
                <w:rFonts w:ascii="Calibri" w:eastAsia="Calibri" w:hAnsi="Calibri"/>
                <w:sz w:val="20"/>
                <w:szCs w:val="20"/>
                <w:lang w:eastAsia="en-US"/>
              </w:rPr>
              <w:t>2 851</w:t>
            </w:r>
          </w:p>
        </w:tc>
        <w:tc>
          <w:tcPr>
            <w:tcW w:w="1559" w:type="dxa"/>
            <w:tcBorders>
              <w:top w:val="nil"/>
              <w:left w:val="nil"/>
              <w:bottom w:val="single" w:sz="8" w:space="0" w:color="auto"/>
              <w:right w:val="single" w:sz="8" w:space="0" w:color="auto"/>
            </w:tcBorders>
            <w:shd w:val="clear" w:color="auto" w:fill="auto"/>
            <w:noWrap/>
          </w:tcPr>
          <w:p w:rsidR="009D2D68" w:rsidRPr="0056166F" w:rsidRDefault="009D2D68" w:rsidP="00E762FA">
            <w:pPr>
              <w:suppressAutoHyphens w:val="0"/>
              <w:spacing w:line="240" w:lineRule="auto"/>
              <w:jc w:val="center"/>
              <w:rPr>
                <w:rFonts w:ascii="Calibri" w:eastAsia="Calibri" w:hAnsi="Calibri"/>
                <w:sz w:val="20"/>
                <w:szCs w:val="20"/>
                <w:lang w:eastAsia="en-US"/>
              </w:rPr>
            </w:pPr>
            <w:r w:rsidRPr="0056166F">
              <w:rPr>
                <w:rFonts w:ascii="Calibri" w:eastAsia="Calibri" w:hAnsi="Calibri"/>
                <w:sz w:val="20"/>
                <w:szCs w:val="20"/>
                <w:lang w:eastAsia="en-US"/>
              </w:rPr>
              <w:t>3 791</w:t>
            </w:r>
          </w:p>
        </w:tc>
        <w:tc>
          <w:tcPr>
            <w:tcW w:w="1559" w:type="dxa"/>
            <w:tcBorders>
              <w:top w:val="nil"/>
              <w:left w:val="nil"/>
              <w:bottom w:val="single" w:sz="8" w:space="0" w:color="auto"/>
              <w:right w:val="single" w:sz="8" w:space="0" w:color="auto"/>
            </w:tcBorders>
            <w:shd w:val="clear" w:color="auto" w:fill="auto"/>
            <w:noWrap/>
            <w:hideMark/>
          </w:tcPr>
          <w:p w:rsidR="009D2D68" w:rsidRPr="0056166F" w:rsidRDefault="009D2D68" w:rsidP="00E762FA">
            <w:pPr>
              <w:suppressAutoHyphens w:val="0"/>
              <w:spacing w:line="240" w:lineRule="auto"/>
              <w:jc w:val="center"/>
              <w:rPr>
                <w:rFonts w:ascii="Calibri" w:eastAsia="Calibri" w:hAnsi="Calibri"/>
                <w:sz w:val="20"/>
                <w:szCs w:val="20"/>
                <w:lang w:eastAsia="en-US"/>
              </w:rPr>
            </w:pPr>
            <w:r w:rsidRPr="0056166F">
              <w:rPr>
                <w:rFonts w:ascii="Calibri" w:eastAsia="Calibri" w:hAnsi="Calibri"/>
                <w:sz w:val="20"/>
                <w:szCs w:val="20"/>
                <w:lang w:eastAsia="en-US"/>
              </w:rPr>
              <w:t>0</w:t>
            </w:r>
          </w:p>
        </w:tc>
        <w:tc>
          <w:tcPr>
            <w:tcW w:w="2057" w:type="dxa"/>
            <w:tcBorders>
              <w:top w:val="nil"/>
              <w:left w:val="nil"/>
              <w:bottom w:val="single" w:sz="8" w:space="0" w:color="auto"/>
              <w:right w:val="single" w:sz="8" w:space="0" w:color="auto"/>
            </w:tcBorders>
            <w:shd w:val="clear" w:color="auto" w:fill="auto"/>
            <w:noWrap/>
            <w:hideMark/>
          </w:tcPr>
          <w:p w:rsidR="009D2D68" w:rsidRPr="0056166F" w:rsidRDefault="009D2D68" w:rsidP="00E762FA">
            <w:pPr>
              <w:suppressAutoHyphens w:val="0"/>
              <w:spacing w:line="240" w:lineRule="auto"/>
              <w:jc w:val="center"/>
              <w:rPr>
                <w:rFonts w:ascii="Calibri" w:eastAsia="Calibri" w:hAnsi="Calibri"/>
                <w:sz w:val="20"/>
                <w:szCs w:val="20"/>
                <w:lang w:eastAsia="en-US"/>
              </w:rPr>
            </w:pPr>
            <w:r w:rsidRPr="0056166F">
              <w:rPr>
                <w:rFonts w:ascii="Calibri" w:eastAsia="Calibri" w:hAnsi="Calibri"/>
                <w:sz w:val="20"/>
                <w:szCs w:val="20"/>
                <w:lang w:eastAsia="en-US"/>
              </w:rPr>
              <w:t>0</w:t>
            </w:r>
          </w:p>
        </w:tc>
      </w:tr>
      <w:tr w:rsidR="009D2D68" w:rsidRPr="0056166F" w:rsidTr="00E762FA">
        <w:trPr>
          <w:trHeight w:val="315"/>
          <w:jc w:val="center"/>
        </w:trPr>
        <w:tc>
          <w:tcPr>
            <w:tcW w:w="2425" w:type="dxa"/>
            <w:tcBorders>
              <w:top w:val="nil"/>
              <w:left w:val="single" w:sz="8" w:space="0" w:color="auto"/>
              <w:bottom w:val="single" w:sz="8" w:space="0" w:color="auto"/>
              <w:right w:val="single" w:sz="8" w:space="0" w:color="auto"/>
            </w:tcBorders>
            <w:shd w:val="clear" w:color="auto" w:fill="auto"/>
            <w:noWrap/>
          </w:tcPr>
          <w:p w:rsidR="009D2D68" w:rsidRPr="0056166F" w:rsidRDefault="009D2D68" w:rsidP="00E762FA">
            <w:pPr>
              <w:suppressAutoHyphens w:val="0"/>
              <w:spacing w:line="240" w:lineRule="auto"/>
              <w:jc w:val="left"/>
              <w:rPr>
                <w:rFonts w:ascii="Calibri" w:eastAsia="Calibri" w:hAnsi="Calibri"/>
                <w:sz w:val="20"/>
                <w:szCs w:val="20"/>
                <w:lang w:eastAsia="en-US"/>
              </w:rPr>
            </w:pPr>
            <w:r w:rsidRPr="0056166F">
              <w:rPr>
                <w:rFonts w:ascii="Calibri" w:eastAsia="Calibri" w:hAnsi="Calibri"/>
                <w:sz w:val="20"/>
                <w:szCs w:val="20"/>
                <w:lang w:eastAsia="en-US"/>
              </w:rPr>
              <w:t>tarnowski</w:t>
            </w:r>
          </w:p>
        </w:tc>
        <w:tc>
          <w:tcPr>
            <w:tcW w:w="1276" w:type="dxa"/>
            <w:tcBorders>
              <w:top w:val="nil"/>
              <w:left w:val="nil"/>
              <w:bottom w:val="single" w:sz="8" w:space="0" w:color="auto"/>
              <w:right w:val="single" w:sz="8" w:space="0" w:color="auto"/>
            </w:tcBorders>
            <w:shd w:val="clear" w:color="auto" w:fill="auto"/>
            <w:noWrap/>
          </w:tcPr>
          <w:p w:rsidR="009D2D68" w:rsidRPr="0056166F" w:rsidRDefault="009D2D68" w:rsidP="00E762FA">
            <w:pPr>
              <w:suppressAutoHyphens w:val="0"/>
              <w:spacing w:line="240" w:lineRule="auto"/>
              <w:jc w:val="center"/>
              <w:rPr>
                <w:rFonts w:ascii="Calibri" w:eastAsia="Calibri" w:hAnsi="Calibri"/>
                <w:sz w:val="20"/>
                <w:szCs w:val="20"/>
                <w:lang w:eastAsia="en-US"/>
              </w:rPr>
            </w:pPr>
            <w:r w:rsidRPr="0056166F">
              <w:rPr>
                <w:rFonts w:ascii="Calibri" w:eastAsia="Calibri" w:hAnsi="Calibri"/>
                <w:sz w:val="20"/>
                <w:szCs w:val="20"/>
                <w:lang w:eastAsia="en-US"/>
              </w:rPr>
              <w:t>2 451</w:t>
            </w:r>
          </w:p>
        </w:tc>
        <w:tc>
          <w:tcPr>
            <w:tcW w:w="1559" w:type="dxa"/>
            <w:tcBorders>
              <w:top w:val="nil"/>
              <w:left w:val="nil"/>
              <w:bottom w:val="single" w:sz="8" w:space="0" w:color="auto"/>
              <w:right w:val="single" w:sz="8" w:space="0" w:color="auto"/>
            </w:tcBorders>
            <w:shd w:val="clear" w:color="auto" w:fill="auto"/>
            <w:noWrap/>
          </w:tcPr>
          <w:p w:rsidR="009D2D68" w:rsidRPr="0056166F" w:rsidRDefault="009D2D68" w:rsidP="00E762FA">
            <w:pPr>
              <w:suppressAutoHyphens w:val="0"/>
              <w:spacing w:line="240" w:lineRule="auto"/>
              <w:jc w:val="center"/>
              <w:rPr>
                <w:rFonts w:ascii="Calibri" w:eastAsia="Calibri" w:hAnsi="Calibri"/>
                <w:sz w:val="20"/>
                <w:szCs w:val="20"/>
                <w:lang w:eastAsia="en-US"/>
              </w:rPr>
            </w:pPr>
            <w:r w:rsidRPr="0056166F">
              <w:rPr>
                <w:rFonts w:ascii="Calibri" w:eastAsia="Calibri" w:hAnsi="Calibri"/>
                <w:sz w:val="20"/>
                <w:szCs w:val="20"/>
                <w:lang w:eastAsia="en-US"/>
              </w:rPr>
              <w:t>2 778</w:t>
            </w:r>
          </w:p>
        </w:tc>
        <w:tc>
          <w:tcPr>
            <w:tcW w:w="1559" w:type="dxa"/>
            <w:tcBorders>
              <w:top w:val="nil"/>
              <w:left w:val="nil"/>
              <w:bottom w:val="single" w:sz="8" w:space="0" w:color="auto"/>
              <w:right w:val="single" w:sz="8" w:space="0" w:color="auto"/>
            </w:tcBorders>
            <w:shd w:val="clear" w:color="auto" w:fill="auto"/>
            <w:noWrap/>
            <w:hideMark/>
          </w:tcPr>
          <w:p w:rsidR="009D2D68" w:rsidRPr="0056166F" w:rsidRDefault="009D2D68" w:rsidP="00E762FA">
            <w:pPr>
              <w:suppressAutoHyphens w:val="0"/>
              <w:spacing w:line="240" w:lineRule="auto"/>
              <w:jc w:val="center"/>
              <w:rPr>
                <w:rFonts w:ascii="Calibri" w:eastAsia="Calibri" w:hAnsi="Calibri"/>
                <w:sz w:val="20"/>
                <w:szCs w:val="20"/>
                <w:lang w:eastAsia="en-US"/>
              </w:rPr>
            </w:pPr>
            <w:r w:rsidRPr="0056166F">
              <w:rPr>
                <w:rFonts w:ascii="Calibri" w:eastAsia="Calibri" w:hAnsi="Calibri"/>
                <w:sz w:val="20"/>
                <w:szCs w:val="20"/>
                <w:lang w:eastAsia="en-US"/>
              </w:rPr>
              <w:t>0</w:t>
            </w:r>
          </w:p>
        </w:tc>
        <w:tc>
          <w:tcPr>
            <w:tcW w:w="2057" w:type="dxa"/>
            <w:tcBorders>
              <w:top w:val="nil"/>
              <w:left w:val="nil"/>
              <w:bottom w:val="single" w:sz="8" w:space="0" w:color="auto"/>
              <w:right w:val="single" w:sz="8" w:space="0" w:color="auto"/>
            </w:tcBorders>
            <w:shd w:val="clear" w:color="auto" w:fill="auto"/>
            <w:noWrap/>
            <w:hideMark/>
          </w:tcPr>
          <w:p w:rsidR="009D2D68" w:rsidRPr="0056166F" w:rsidRDefault="009D2D68" w:rsidP="00E762FA">
            <w:pPr>
              <w:suppressAutoHyphens w:val="0"/>
              <w:spacing w:line="240" w:lineRule="auto"/>
              <w:jc w:val="center"/>
              <w:rPr>
                <w:rFonts w:ascii="Calibri" w:eastAsia="Calibri" w:hAnsi="Calibri"/>
                <w:sz w:val="20"/>
                <w:szCs w:val="20"/>
                <w:lang w:eastAsia="en-US"/>
              </w:rPr>
            </w:pPr>
            <w:r w:rsidRPr="0056166F">
              <w:rPr>
                <w:rFonts w:ascii="Calibri" w:eastAsia="Calibri" w:hAnsi="Calibri"/>
                <w:sz w:val="20"/>
                <w:szCs w:val="20"/>
                <w:lang w:eastAsia="en-US"/>
              </w:rPr>
              <w:t>0</w:t>
            </w:r>
          </w:p>
        </w:tc>
      </w:tr>
    </w:tbl>
    <w:p w:rsidR="009D2D68" w:rsidRPr="0056166F" w:rsidRDefault="009D2D68" w:rsidP="009D2D68">
      <w:pPr>
        <w:suppressAutoHyphens w:val="0"/>
        <w:spacing w:line="259" w:lineRule="auto"/>
        <w:rPr>
          <w:rFonts w:ascii="Calibri" w:eastAsia="Calibri" w:hAnsi="Calibri"/>
          <w:sz w:val="18"/>
          <w:szCs w:val="18"/>
          <w:lang w:eastAsia="en-US"/>
        </w:rPr>
      </w:pPr>
      <w:r w:rsidRPr="0056166F">
        <w:rPr>
          <w:rFonts w:ascii="Calibri" w:eastAsia="Calibri" w:hAnsi="Calibri"/>
          <w:sz w:val="18"/>
          <w:szCs w:val="18"/>
          <w:lang w:eastAsia="en-US"/>
        </w:rPr>
        <w:t xml:space="preserve">*) Liczba porad (id świadczeń) w poradniach i oddziałach diabetologicznych z </w:t>
      </w:r>
      <w:proofErr w:type="spellStart"/>
      <w:r w:rsidRPr="0056166F">
        <w:rPr>
          <w:rFonts w:ascii="Calibri" w:eastAsia="Calibri" w:hAnsi="Calibri"/>
          <w:sz w:val="18"/>
          <w:szCs w:val="18"/>
          <w:lang w:eastAsia="en-US"/>
        </w:rPr>
        <w:t>rozpoznaniami</w:t>
      </w:r>
      <w:proofErr w:type="spellEnd"/>
      <w:r w:rsidRPr="0056166F">
        <w:rPr>
          <w:rFonts w:ascii="Calibri" w:eastAsia="Calibri" w:hAnsi="Calibri"/>
          <w:sz w:val="18"/>
          <w:szCs w:val="18"/>
          <w:lang w:eastAsia="en-US"/>
        </w:rPr>
        <w:t xml:space="preserve"> ICD10 (3 znakowe) - E11, E13,</w:t>
      </w:r>
      <w:r>
        <w:rPr>
          <w:rFonts w:ascii="Calibri" w:eastAsia="Calibri" w:hAnsi="Calibri"/>
          <w:sz w:val="18"/>
          <w:szCs w:val="18"/>
          <w:lang w:eastAsia="en-US"/>
        </w:rPr>
        <w:t xml:space="preserve"> </w:t>
      </w:r>
      <w:r w:rsidRPr="0056166F">
        <w:rPr>
          <w:rFonts w:ascii="Calibri" w:eastAsia="Calibri" w:hAnsi="Calibri"/>
          <w:sz w:val="18"/>
          <w:szCs w:val="18"/>
          <w:lang w:eastAsia="en-US"/>
        </w:rPr>
        <w:t xml:space="preserve">E14. </w:t>
      </w:r>
    </w:p>
    <w:p w:rsidR="009D2D68" w:rsidRPr="0056166F" w:rsidRDefault="009D2D68" w:rsidP="009D2D68">
      <w:pPr>
        <w:suppressAutoHyphens w:val="0"/>
        <w:spacing w:line="259" w:lineRule="auto"/>
        <w:rPr>
          <w:rFonts w:ascii="Calibri" w:eastAsia="Calibri" w:hAnsi="Calibri"/>
          <w:sz w:val="18"/>
          <w:szCs w:val="18"/>
          <w:lang w:eastAsia="en-US"/>
        </w:rPr>
      </w:pPr>
      <w:r w:rsidRPr="0056166F">
        <w:rPr>
          <w:rFonts w:ascii="Calibri" w:eastAsia="Calibri" w:hAnsi="Calibri"/>
          <w:sz w:val="18"/>
          <w:szCs w:val="18"/>
          <w:lang w:eastAsia="en-US"/>
        </w:rPr>
        <w:t xml:space="preserve">**) Liczba porad (id świadczeń) liczonych na produkcie kontraktowym 02.1020.002.01 - KOMPLEKSOWA AMBULATORYJNA OPIEKA SPECJALISTYCZNA NAD PACJENTEM Z CUKRZYCĄ diabetologicznych z </w:t>
      </w:r>
      <w:proofErr w:type="spellStart"/>
      <w:r w:rsidRPr="0056166F">
        <w:rPr>
          <w:rFonts w:ascii="Calibri" w:eastAsia="Calibri" w:hAnsi="Calibri"/>
          <w:sz w:val="18"/>
          <w:szCs w:val="18"/>
          <w:lang w:eastAsia="en-US"/>
        </w:rPr>
        <w:t>rozpoznaniami</w:t>
      </w:r>
      <w:proofErr w:type="spellEnd"/>
      <w:r w:rsidRPr="0056166F">
        <w:rPr>
          <w:rFonts w:ascii="Calibri" w:eastAsia="Calibri" w:hAnsi="Calibri"/>
          <w:sz w:val="18"/>
          <w:szCs w:val="18"/>
          <w:lang w:eastAsia="en-US"/>
        </w:rPr>
        <w:t xml:space="preserve"> ICD10 (3 znakowe) - E11, E13,</w:t>
      </w:r>
      <w:r>
        <w:rPr>
          <w:rFonts w:ascii="Calibri" w:eastAsia="Calibri" w:hAnsi="Calibri"/>
          <w:sz w:val="18"/>
          <w:szCs w:val="18"/>
          <w:lang w:eastAsia="en-US"/>
        </w:rPr>
        <w:t xml:space="preserve"> </w:t>
      </w:r>
      <w:r w:rsidRPr="0056166F">
        <w:rPr>
          <w:rFonts w:ascii="Calibri" w:eastAsia="Calibri" w:hAnsi="Calibri"/>
          <w:sz w:val="18"/>
          <w:szCs w:val="18"/>
          <w:lang w:eastAsia="en-US"/>
        </w:rPr>
        <w:t xml:space="preserve">E14. </w:t>
      </w:r>
    </w:p>
    <w:p w:rsidR="009D2D68" w:rsidRPr="0056166F" w:rsidRDefault="009D2D68" w:rsidP="009D2D68">
      <w:pPr>
        <w:suppressAutoHyphens w:val="0"/>
        <w:spacing w:line="240" w:lineRule="auto"/>
        <w:rPr>
          <w:rFonts w:ascii="Calibri" w:eastAsia="Calibri" w:hAnsi="Calibri"/>
          <w:bCs/>
          <w:i/>
          <w:sz w:val="18"/>
          <w:szCs w:val="18"/>
          <w:u w:val="single"/>
          <w:lang w:eastAsia="en-US"/>
        </w:rPr>
      </w:pPr>
      <w:r w:rsidRPr="0056166F">
        <w:rPr>
          <w:rFonts w:ascii="Calibri" w:eastAsia="Calibri" w:hAnsi="Calibri"/>
          <w:bCs/>
          <w:i/>
          <w:sz w:val="18"/>
          <w:szCs w:val="18"/>
          <w:lang w:eastAsia="en-US"/>
        </w:rPr>
        <w:lastRenderedPageBreak/>
        <w:t>Źródło: Dane z Małopolskiego Oddziału Wojewódzkiego Narodowego Funduszu Zdrowia.</w:t>
      </w:r>
    </w:p>
    <w:p w:rsidR="009D2D68" w:rsidRPr="0056166F" w:rsidRDefault="009D2D68" w:rsidP="00CF5FA1">
      <w:pPr>
        <w:numPr>
          <w:ilvl w:val="0"/>
          <w:numId w:val="3"/>
        </w:numPr>
        <w:suppressAutoHyphens w:val="0"/>
        <w:spacing w:line="276" w:lineRule="auto"/>
        <w:contextualSpacing/>
        <w:rPr>
          <w:rFonts w:ascii="Calibri" w:eastAsia="Calibri" w:hAnsi="Calibri"/>
          <w:b/>
          <w:sz w:val="22"/>
          <w:szCs w:val="22"/>
          <w:u w:val="single"/>
          <w:lang w:eastAsia="en-US"/>
        </w:rPr>
      </w:pPr>
      <w:r w:rsidRPr="0056166F">
        <w:rPr>
          <w:rFonts w:ascii="Calibri" w:eastAsia="Calibri" w:hAnsi="Calibri"/>
          <w:b/>
          <w:sz w:val="22"/>
          <w:szCs w:val="22"/>
          <w:u w:val="single"/>
          <w:lang w:eastAsia="en-US"/>
        </w:rPr>
        <w:t>Uzasadnienie potrzeby wdrożenia Programu</w:t>
      </w:r>
    </w:p>
    <w:p w:rsidR="009D2D68" w:rsidRPr="0056166F" w:rsidRDefault="009D2D68" w:rsidP="009D2D68">
      <w:pPr>
        <w:suppressAutoHyphens w:val="0"/>
        <w:spacing w:line="276" w:lineRule="auto"/>
        <w:rPr>
          <w:rFonts w:ascii="Calibri" w:eastAsia="Calibri" w:hAnsi="Calibri"/>
          <w:sz w:val="22"/>
          <w:szCs w:val="22"/>
          <w:lang w:eastAsia="en-US"/>
        </w:rPr>
      </w:pPr>
      <w:r w:rsidRPr="0056166F">
        <w:rPr>
          <w:rFonts w:ascii="Calibri" w:eastAsia="Calibri" w:hAnsi="Calibri"/>
          <w:sz w:val="22"/>
          <w:szCs w:val="22"/>
          <w:lang w:eastAsia="en-US"/>
        </w:rPr>
        <w:t>„Choroby cywilizacyjne” to aktualnie jeden z wiodących problemów zdrowotnych społeczeństw państw wysoko rozwiniętych i krajów szybko rozwijających się, w tym także Polski.</w:t>
      </w:r>
      <w:r>
        <w:rPr>
          <w:rFonts w:ascii="Calibri" w:eastAsia="Calibri" w:hAnsi="Calibri"/>
          <w:sz w:val="22"/>
          <w:szCs w:val="22"/>
          <w:lang w:eastAsia="en-US"/>
        </w:rPr>
        <w:t xml:space="preserve"> </w:t>
      </w:r>
      <w:r w:rsidRPr="0056166F">
        <w:rPr>
          <w:rFonts w:ascii="Calibri" w:eastAsia="Calibri" w:hAnsi="Calibri"/>
          <w:sz w:val="22"/>
          <w:szCs w:val="22"/>
          <w:lang w:eastAsia="en-US"/>
        </w:rPr>
        <w:t xml:space="preserve">Zjawiska, które </w:t>
      </w:r>
      <w:r w:rsidRPr="0056166F">
        <w:rPr>
          <w:rFonts w:ascii="Calibri" w:eastAsia="Calibri" w:hAnsi="Calibri"/>
          <w:sz w:val="22"/>
          <w:szCs w:val="22"/>
          <w:lang w:eastAsia="en-US"/>
        </w:rPr>
        <w:br/>
        <w:t xml:space="preserve">w znacznym stopniu wpływają na wzrost </w:t>
      </w:r>
      <w:proofErr w:type="spellStart"/>
      <w:r w:rsidRPr="0056166F">
        <w:rPr>
          <w:rFonts w:ascii="Calibri" w:eastAsia="Calibri" w:hAnsi="Calibri"/>
          <w:sz w:val="22"/>
          <w:szCs w:val="22"/>
          <w:lang w:eastAsia="en-US"/>
        </w:rPr>
        <w:t>zachorowań</w:t>
      </w:r>
      <w:proofErr w:type="spellEnd"/>
      <w:r w:rsidRPr="0056166F">
        <w:rPr>
          <w:rFonts w:ascii="Calibri" w:eastAsia="Calibri" w:hAnsi="Calibri"/>
          <w:sz w:val="22"/>
          <w:szCs w:val="22"/>
          <w:lang w:eastAsia="en-US"/>
        </w:rPr>
        <w:t xml:space="preserve"> na choroby cywilizacyjne to: ciągły postęp technologiczny, przewlekły stres zarówno w życiu zawodowym jak i prywatnym, nieodpowiednie nawyki żywieniowe, brak regularnej aktywności fizycznej oraz zanieczyszczenie środowiska naturalnego. Mając wpływ na modyfikowalne czynniki ryzyka można ograniczyć ich negatywny wpływ na zdrowie.</w:t>
      </w:r>
    </w:p>
    <w:p w:rsidR="009D2D68" w:rsidRPr="0056166F" w:rsidRDefault="009D2D68" w:rsidP="009D2D68">
      <w:pPr>
        <w:suppressAutoHyphens w:val="0"/>
        <w:spacing w:line="276" w:lineRule="auto"/>
        <w:rPr>
          <w:rFonts w:ascii="Calibri" w:eastAsia="Calibri" w:hAnsi="Calibri"/>
          <w:sz w:val="22"/>
          <w:szCs w:val="22"/>
          <w:lang w:eastAsia="en-US"/>
        </w:rPr>
      </w:pPr>
    </w:p>
    <w:p w:rsidR="009D2D68" w:rsidRPr="0056166F" w:rsidRDefault="009D2D68" w:rsidP="009D2D68">
      <w:pPr>
        <w:suppressAutoHyphens w:val="0"/>
        <w:spacing w:line="276" w:lineRule="auto"/>
        <w:rPr>
          <w:rFonts w:ascii="Calibri" w:eastAsia="Calibri" w:hAnsi="Calibri"/>
          <w:sz w:val="22"/>
          <w:szCs w:val="22"/>
          <w:lang w:eastAsia="en-US"/>
        </w:rPr>
      </w:pPr>
      <w:r w:rsidRPr="0056166F">
        <w:rPr>
          <w:rFonts w:ascii="Calibri" w:eastAsia="Calibri" w:hAnsi="Calibri"/>
          <w:sz w:val="22"/>
          <w:szCs w:val="22"/>
          <w:lang w:eastAsia="en-US"/>
        </w:rPr>
        <w:t xml:space="preserve">Biorąc pod uwagę powyższe, priorytetowym działaniem samorządów lokalnych powinno być prowadzenie odpowiedniej profilaktyki i edukacji społeczeństwa w zakresie unikania czynników ryzyka. W tej sytuacji istotne jest: podnoszenie świadomości i wiedzy na temat zasad zdrowego żywienia </w:t>
      </w:r>
      <w:r w:rsidRPr="0056166F">
        <w:rPr>
          <w:rFonts w:ascii="Calibri" w:eastAsia="Calibri" w:hAnsi="Calibri"/>
          <w:sz w:val="22"/>
          <w:szCs w:val="22"/>
          <w:lang w:eastAsia="en-US"/>
        </w:rPr>
        <w:br/>
        <w:t>z jednoczesnym dostarczeniem narzędzi wzmacniających tę świadomość oraz służących wprowadzeniu prawidłowych nawyków żywieniowych, wykonywanie regularnych badań, wdrożenie zdrowego oraz aktywnego stylu życia i odpowiednio szybkie reagowanie na pojawienie się pierwszych, niepokojących objawów chorobowych.</w:t>
      </w:r>
    </w:p>
    <w:p w:rsidR="009D2D68" w:rsidRPr="0056166F" w:rsidRDefault="009D2D68" w:rsidP="009D2D68">
      <w:pPr>
        <w:suppressAutoHyphens w:val="0"/>
        <w:spacing w:line="276" w:lineRule="auto"/>
        <w:rPr>
          <w:rFonts w:ascii="Calibri" w:eastAsia="Calibri" w:hAnsi="Calibri"/>
          <w:sz w:val="22"/>
          <w:szCs w:val="22"/>
          <w:lang w:eastAsia="en-US"/>
        </w:rPr>
      </w:pPr>
      <w:r w:rsidRPr="0056166F">
        <w:rPr>
          <w:rFonts w:ascii="Calibri" w:eastAsia="Calibri" w:hAnsi="Calibri"/>
          <w:sz w:val="22"/>
          <w:szCs w:val="22"/>
          <w:lang w:eastAsia="en-US"/>
        </w:rPr>
        <w:t>Powikłania nieleczonej otyłości mają najczęściej poważne skutki zdrowotne. Nadmierna masa ciała obciąża stawy, kręgosłup, powoduje wady postawy</w:t>
      </w:r>
      <w:r>
        <w:rPr>
          <w:rFonts w:ascii="Calibri" w:eastAsia="Calibri" w:hAnsi="Calibri"/>
          <w:sz w:val="22"/>
          <w:szCs w:val="22"/>
          <w:lang w:eastAsia="en-US"/>
        </w:rPr>
        <w:t xml:space="preserve"> </w:t>
      </w:r>
      <w:r w:rsidRPr="0056166F">
        <w:rPr>
          <w:rFonts w:ascii="Calibri" w:eastAsia="Calibri" w:hAnsi="Calibri"/>
          <w:sz w:val="22"/>
          <w:szCs w:val="22"/>
          <w:lang w:eastAsia="en-US"/>
        </w:rPr>
        <w:t>i stanowi przyczynę dolegliwości bólowych.</w:t>
      </w:r>
      <w:r>
        <w:rPr>
          <w:rFonts w:ascii="Calibri" w:eastAsia="Calibri" w:hAnsi="Calibri"/>
          <w:sz w:val="22"/>
          <w:szCs w:val="22"/>
          <w:lang w:eastAsia="en-US"/>
        </w:rPr>
        <w:t xml:space="preserve"> </w:t>
      </w:r>
      <w:r w:rsidRPr="0056166F">
        <w:rPr>
          <w:rFonts w:ascii="Calibri" w:eastAsia="Calibri" w:hAnsi="Calibri"/>
          <w:sz w:val="22"/>
          <w:szCs w:val="22"/>
          <w:lang w:eastAsia="en-US"/>
        </w:rPr>
        <w:t>Wiele badań naukowych potwierdziło jednoznacznie, że osoby otyłe wielokrotnie częściej chorują na cukrzycę, choroby układu krążenia i układu kostno-stawowego, a także na nowotwory.</w:t>
      </w:r>
    </w:p>
    <w:p w:rsidR="009D2D68" w:rsidRPr="0056166F" w:rsidRDefault="009D2D68" w:rsidP="009D2D68">
      <w:pPr>
        <w:suppressAutoHyphens w:val="0"/>
        <w:spacing w:line="276" w:lineRule="auto"/>
        <w:rPr>
          <w:rFonts w:ascii="Calibri" w:eastAsia="Calibri" w:hAnsi="Calibri"/>
          <w:sz w:val="22"/>
          <w:szCs w:val="22"/>
          <w:lang w:eastAsia="en-US"/>
        </w:rPr>
      </w:pPr>
    </w:p>
    <w:p w:rsidR="009D2D68" w:rsidRPr="0056166F" w:rsidRDefault="009D2D68" w:rsidP="009D2D68">
      <w:pPr>
        <w:suppressAutoHyphens w:val="0"/>
        <w:spacing w:line="276" w:lineRule="auto"/>
        <w:rPr>
          <w:rFonts w:ascii="Calibri" w:eastAsia="Calibri" w:hAnsi="Calibri"/>
          <w:sz w:val="22"/>
          <w:szCs w:val="22"/>
          <w:lang w:eastAsia="en-US"/>
        </w:rPr>
      </w:pPr>
      <w:r w:rsidRPr="0056166F">
        <w:rPr>
          <w:rFonts w:ascii="Calibri" w:eastAsia="Calibri" w:hAnsi="Calibri"/>
          <w:sz w:val="22"/>
          <w:szCs w:val="22"/>
          <w:lang w:eastAsia="en-US"/>
        </w:rPr>
        <w:t xml:space="preserve">Proponowany Program reprezentuje interdyscyplinarne podejście do problemu nadwagi i otyłości, poprzez włączenie oprócz działań dietetycznych i rehabilitacyjnych, także aspektu psychologicznego. Pozwoli to beneficjentom zdobyć nowe umiejętności związane ze skutecznym motywowaniem się, nabyć właściwe postawy w obliczu pojawiających się trudności, tworzyć realne plany i je konsekwentnie realizować. Jest to istotne, gdyż wiele osób z nadwagą czy otyłością ma zaburzony obraz własnej osoby, niskie poczucie wartości, złe samopoczucie psychiczne, izoluje się od otoczenia, a w skrajnych przypadkach zapada na depresję. U osób z nadwagą obserwuje się też wycofanie </w:t>
      </w:r>
      <w:r w:rsidRPr="0056166F">
        <w:rPr>
          <w:rFonts w:ascii="Calibri" w:eastAsia="Calibri" w:hAnsi="Calibri"/>
          <w:sz w:val="22"/>
          <w:szCs w:val="22"/>
          <w:lang w:eastAsia="en-US"/>
        </w:rPr>
        <w:br/>
        <w:t>z aktywności zawodowej.</w:t>
      </w:r>
      <w:r>
        <w:rPr>
          <w:rFonts w:ascii="Calibri" w:eastAsia="Calibri" w:hAnsi="Calibri"/>
          <w:sz w:val="22"/>
          <w:szCs w:val="22"/>
          <w:lang w:eastAsia="en-US"/>
        </w:rPr>
        <w:t xml:space="preserve"> </w:t>
      </w:r>
      <w:r w:rsidRPr="0056166F">
        <w:rPr>
          <w:rFonts w:ascii="Calibri" w:eastAsia="Calibri" w:hAnsi="Calibri"/>
          <w:sz w:val="22"/>
          <w:szCs w:val="22"/>
          <w:lang w:eastAsia="en-US"/>
        </w:rPr>
        <w:t>To też efekt „emocjonalnego bagażu” będącego wynikiem niskiej samooceny czy</w:t>
      </w:r>
      <w:r>
        <w:rPr>
          <w:rFonts w:ascii="Calibri" w:eastAsia="Calibri" w:hAnsi="Calibri"/>
          <w:sz w:val="22"/>
          <w:szCs w:val="22"/>
          <w:lang w:eastAsia="en-US"/>
        </w:rPr>
        <w:t xml:space="preserve"> </w:t>
      </w:r>
      <w:r w:rsidRPr="0056166F">
        <w:rPr>
          <w:rFonts w:ascii="Calibri" w:eastAsia="Calibri" w:hAnsi="Calibri"/>
          <w:sz w:val="22"/>
          <w:szCs w:val="22"/>
          <w:lang w:eastAsia="en-US"/>
        </w:rPr>
        <w:t>też bycia nieodpowiednio traktowanym w swoim otoczeniu. Wdrożenie Programu w zakresie profilaktyki chorób cywilizacyjnych (nadwaga i otyłość) pozwoli na rozpoczęcie działań w zakresie edukacji zdrowotnej, poradnictwa dietetycznego i zachęci do podejmowania aktywności fizycznej. Skutkować to będzie zmniejszeniem zachorowalności i umieralności na przewlekłe choroby niezakaźne, a tym samym spowoduje zmniejszenie wydatków na opiekę zdrowotną oraz zmniejszy skutki społeczne niepełnosprawności.</w:t>
      </w:r>
    </w:p>
    <w:p w:rsidR="009D2D68" w:rsidRPr="0056166F" w:rsidRDefault="009D2D68" w:rsidP="009D2D68">
      <w:pPr>
        <w:suppressAutoHyphens w:val="0"/>
        <w:spacing w:line="276" w:lineRule="auto"/>
        <w:rPr>
          <w:rFonts w:ascii="Calibri" w:eastAsia="Calibri" w:hAnsi="Calibri"/>
          <w:sz w:val="22"/>
          <w:szCs w:val="22"/>
          <w:lang w:eastAsia="en-US"/>
        </w:rPr>
      </w:pPr>
      <w:r w:rsidRPr="0056166F">
        <w:rPr>
          <w:rFonts w:ascii="Calibri" w:eastAsia="Calibri" w:hAnsi="Calibri"/>
          <w:sz w:val="22"/>
          <w:szCs w:val="22"/>
          <w:lang w:eastAsia="en-US"/>
        </w:rPr>
        <w:t>W ramach profilaktyki pierwotnej głównym działaniem będzie podniesienie poziomu wiedzy społeczeństwa w zakresie chorobotwórczych czynników ryzyka oraz stylu życia w ramach inicjatyw informacyjno-edukacyjnych skierowanych do szerokiego kręgu odbiorców. Profilaktyka wtórna natomiast</w:t>
      </w:r>
      <w:r>
        <w:rPr>
          <w:rFonts w:ascii="Calibri" w:eastAsia="Calibri" w:hAnsi="Calibri"/>
          <w:sz w:val="22"/>
          <w:szCs w:val="22"/>
          <w:lang w:eastAsia="en-US"/>
        </w:rPr>
        <w:t xml:space="preserve"> </w:t>
      </w:r>
      <w:r w:rsidRPr="0056166F">
        <w:rPr>
          <w:rFonts w:ascii="Calibri" w:eastAsia="Calibri" w:hAnsi="Calibri"/>
          <w:sz w:val="22"/>
          <w:szCs w:val="22"/>
          <w:lang w:eastAsia="en-US"/>
        </w:rPr>
        <w:t xml:space="preserve">obejmie populację z nadwagą i otyłością, a przez to zagrożoną chorobami przewlekłymi. Połączone działania będą gwarantem kontynuacji działań prozdrowotnych w środowisku lokalnym, także po zakończeniu realizacji Programu. </w:t>
      </w:r>
    </w:p>
    <w:p w:rsidR="009D2D68" w:rsidRPr="0056166F" w:rsidRDefault="009D2D68" w:rsidP="009D2D68">
      <w:pPr>
        <w:suppressAutoHyphens w:val="0"/>
        <w:spacing w:after="240" w:line="276" w:lineRule="auto"/>
        <w:rPr>
          <w:rFonts w:ascii="Calibri" w:eastAsia="Calibri" w:hAnsi="Calibri"/>
          <w:sz w:val="22"/>
          <w:szCs w:val="22"/>
          <w:lang w:eastAsia="en-US"/>
        </w:rPr>
      </w:pPr>
      <w:r w:rsidRPr="0056166F">
        <w:rPr>
          <w:rFonts w:ascii="Calibri" w:eastAsia="Calibri" w:hAnsi="Calibri"/>
          <w:sz w:val="22"/>
          <w:szCs w:val="22"/>
          <w:lang w:eastAsia="en-US"/>
        </w:rPr>
        <w:t>Realizacja przedłożonego programu stwarza możliwość poprawy stanu zdrowia populacji Małopolski poprzez aktywną edukację i inicjatywy na rzecz zdrowego stylu życia.</w:t>
      </w:r>
      <w:r>
        <w:rPr>
          <w:rFonts w:ascii="Calibri" w:eastAsia="Calibri" w:hAnsi="Calibri"/>
          <w:sz w:val="22"/>
          <w:szCs w:val="22"/>
          <w:lang w:eastAsia="en-US"/>
        </w:rPr>
        <w:t xml:space="preserve"> </w:t>
      </w:r>
      <w:r w:rsidRPr="0056166F">
        <w:rPr>
          <w:rFonts w:ascii="Calibri" w:eastAsia="Calibri" w:hAnsi="Calibri"/>
          <w:sz w:val="22"/>
          <w:szCs w:val="22"/>
          <w:lang w:eastAsia="en-US"/>
        </w:rPr>
        <w:t xml:space="preserve">Program wpisuje się </w:t>
      </w:r>
      <w:r w:rsidRPr="0056166F">
        <w:rPr>
          <w:rFonts w:ascii="Calibri" w:eastAsia="Calibri" w:hAnsi="Calibri"/>
          <w:sz w:val="22"/>
          <w:szCs w:val="22"/>
          <w:lang w:eastAsia="en-US"/>
        </w:rPr>
        <w:br/>
        <w:t xml:space="preserve">w działania Strategii Rozwoju Województwa Małopolskiego do 2020 roku w obszarze zdrowia jak </w:t>
      </w:r>
      <w:r w:rsidRPr="0056166F">
        <w:rPr>
          <w:rFonts w:ascii="Calibri" w:eastAsia="Calibri" w:hAnsi="Calibri"/>
          <w:sz w:val="22"/>
          <w:szCs w:val="22"/>
          <w:lang w:eastAsia="en-US"/>
        </w:rPr>
        <w:br/>
      </w:r>
      <w:r w:rsidRPr="0056166F">
        <w:rPr>
          <w:rFonts w:ascii="Calibri" w:eastAsia="Calibri" w:hAnsi="Calibri"/>
          <w:sz w:val="22"/>
          <w:szCs w:val="22"/>
          <w:lang w:eastAsia="en-US"/>
        </w:rPr>
        <w:lastRenderedPageBreak/>
        <w:t xml:space="preserve">i priorytety zdrowotne, zawarte w rozporządzeniu Ministra Zdrowia z dnia 21 sierpnia 2009 roku </w:t>
      </w:r>
      <w:r w:rsidRPr="0056166F">
        <w:rPr>
          <w:rFonts w:ascii="Calibri" w:eastAsia="Calibri" w:hAnsi="Calibri"/>
          <w:sz w:val="22"/>
          <w:szCs w:val="22"/>
          <w:lang w:eastAsia="en-US"/>
        </w:rPr>
        <w:br/>
        <w:t>w sprawie priorytetów zdrowotnych.</w:t>
      </w:r>
    </w:p>
    <w:p w:rsidR="009D2D68" w:rsidRPr="0056166F" w:rsidRDefault="009D2D68" w:rsidP="00CF5FA1">
      <w:pPr>
        <w:numPr>
          <w:ilvl w:val="0"/>
          <w:numId w:val="2"/>
        </w:numPr>
        <w:suppressAutoHyphens w:val="0"/>
        <w:spacing w:line="276" w:lineRule="auto"/>
        <w:contextualSpacing/>
        <w:rPr>
          <w:rFonts w:ascii="Calibri" w:eastAsia="Calibri" w:hAnsi="Calibri"/>
          <w:b/>
          <w:sz w:val="22"/>
          <w:szCs w:val="22"/>
          <w:lang w:eastAsia="en-US"/>
        </w:rPr>
      </w:pPr>
      <w:r w:rsidRPr="0056166F">
        <w:rPr>
          <w:rFonts w:ascii="Calibri" w:eastAsia="Calibri" w:hAnsi="Calibri"/>
          <w:b/>
          <w:sz w:val="22"/>
          <w:szCs w:val="22"/>
          <w:lang w:eastAsia="en-US"/>
        </w:rPr>
        <w:t>Cele Programu</w:t>
      </w:r>
    </w:p>
    <w:p w:rsidR="009D2D68" w:rsidRPr="0056166F" w:rsidRDefault="009D2D68" w:rsidP="00CF5FA1">
      <w:pPr>
        <w:numPr>
          <w:ilvl w:val="0"/>
          <w:numId w:val="5"/>
        </w:numPr>
        <w:suppressAutoHyphens w:val="0"/>
        <w:spacing w:line="276" w:lineRule="auto"/>
        <w:contextualSpacing/>
        <w:rPr>
          <w:rFonts w:ascii="Calibri" w:eastAsia="Calibri" w:hAnsi="Calibri"/>
          <w:b/>
          <w:sz w:val="22"/>
          <w:szCs w:val="22"/>
          <w:u w:val="single"/>
          <w:lang w:eastAsia="en-US"/>
        </w:rPr>
      </w:pPr>
      <w:r w:rsidRPr="0056166F">
        <w:rPr>
          <w:rFonts w:ascii="Calibri" w:eastAsia="Calibri" w:hAnsi="Calibri"/>
          <w:b/>
          <w:sz w:val="22"/>
          <w:szCs w:val="22"/>
          <w:u w:val="single"/>
          <w:lang w:eastAsia="en-US"/>
        </w:rPr>
        <w:t>Cel główny</w:t>
      </w:r>
    </w:p>
    <w:p w:rsidR="009D2D68" w:rsidRPr="0056166F" w:rsidRDefault="009D2D68" w:rsidP="009D2D68">
      <w:pPr>
        <w:suppressAutoHyphens w:val="0"/>
        <w:spacing w:line="276" w:lineRule="auto"/>
        <w:rPr>
          <w:rFonts w:ascii="Calibri" w:eastAsia="Calibri" w:hAnsi="Calibri"/>
          <w:sz w:val="22"/>
          <w:szCs w:val="22"/>
          <w:lang w:eastAsia="en-US"/>
        </w:rPr>
      </w:pPr>
      <w:r w:rsidRPr="0056166F">
        <w:rPr>
          <w:rFonts w:ascii="Calibri" w:eastAsia="Calibri" w:hAnsi="Calibri"/>
          <w:sz w:val="22"/>
          <w:szCs w:val="22"/>
          <w:lang w:eastAsia="en-US"/>
        </w:rPr>
        <w:t xml:space="preserve">I etap pilotażu programu – poprawa stanu zdrowia </w:t>
      </w:r>
      <w:r w:rsidRPr="0056166F">
        <w:rPr>
          <w:rFonts w:ascii="Calibri" w:eastAsia="Calibri" w:hAnsi="Calibri"/>
          <w:sz w:val="22"/>
          <w:szCs w:val="22"/>
          <w:lang w:eastAsia="en-US" w:bidi="pl-PL"/>
        </w:rPr>
        <w:t xml:space="preserve">włączonych do Programu </w:t>
      </w:r>
      <w:r w:rsidRPr="0056166F">
        <w:rPr>
          <w:rFonts w:ascii="Calibri" w:eastAsia="Calibri" w:hAnsi="Calibri"/>
          <w:sz w:val="22"/>
          <w:szCs w:val="22"/>
          <w:lang w:eastAsia="en-US"/>
        </w:rPr>
        <w:t>mieszkańców subregionu podhalańskiego poprzez redukcję masy ciała u osób z nadwagą i otyłością, a przez to zapobieganie chorobom przewlekłym.</w:t>
      </w:r>
    </w:p>
    <w:p w:rsidR="009D2D68" w:rsidRPr="0056166F" w:rsidRDefault="009D2D68" w:rsidP="009D2D68">
      <w:pPr>
        <w:suppressAutoHyphens w:val="0"/>
        <w:spacing w:line="276" w:lineRule="auto"/>
        <w:rPr>
          <w:rFonts w:ascii="Calibri" w:eastAsia="Calibri" w:hAnsi="Calibri"/>
          <w:sz w:val="22"/>
          <w:szCs w:val="22"/>
          <w:lang w:eastAsia="en-US"/>
        </w:rPr>
      </w:pPr>
      <w:r w:rsidRPr="0056166F">
        <w:rPr>
          <w:rFonts w:ascii="Calibri" w:eastAsia="Calibri" w:hAnsi="Calibri"/>
          <w:sz w:val="22"/>
          <w:szCs w:val="22"/>
          <w:lang w:eastAsia="en-US"/>
        </w:rPr>
        <w:t>II etap - analogiczny cel główny i cele szczegółowe przewidziane są w kolejnych latach trwania programu, który obejmie mieszkańców województwa małopolskiego.</w:t>
      </w:r>
    </w:p>
    <w:p w:rsidR="009D2D68" w:rsidRPr="0056166F" w:rsidRDefault="009D2D68" w:rsidP="00CF5FA1">
      <w:pPr>
        <w:numPr>
          <w:ilvl w:val="0"/>
          <w:numId w:val="5"/>
        </w:numPr>
        <w:suppressAutoHyphens w:val="0"/>
        <w:spacing w:line="276" w:lineRule="auto"/>
        <w:contextualSpacing/>
        <w:rPr>
          <w:rFonts w:ascii="Calibri" w:eastAsia="Calibri" w:hAnsi="Calibri"/>
          <w:b/>
          <w:sz w:val="22"/>
          <w:szCs w:val="22"/>
          <w:u w:val="single"/>
          <w:lang w:eastAsia="en-US"/>
        </w:rPr>
      </w:pPr>
      <w:r w:rsidRPr="0056166F">
        <w:rPr>
          <w:rFonts w:ascii="Calibri" w:eastAsia="Calibri" w:hAnsi="Calibri"/>
          <w:b/>
          <w:sz w:val="22"/>
          <w:szCs w:val="22"/>
          <w:u w:val="single"/>
          <w:lang w:eastAsia="en-US"/>
        </w:rPr>
        <w:t>Cele szczegółowe</w:t>
      </w:r>
    </w:p>
    <w:p w:rsidR="009D2D68" w:rsidRPr="0056166F" w:rsidRDefault="009D2D68" w:rsidP="00CF5FA1">
      <w:pPr>
        <w:numPr>
          <w:ilvl w:val="0"/>
          <w:numId w:val="6"/>
        </w:numPr>
        <w:suppressAutoHyphens w:val="0"/>
        <w:spacing w:line="276" w:lineRule="auto"/>
        <w:contextualSpacing/>
        <w:rPr>
          <w:rFonts w:ascii="Calibri" w:eastAsia="Calibri" w:hAnsi="Calibri"/>
          <w:sz w:val="22"/>
          <w:szCs w:val="22"/>
          <w:lang w:eastAsia="en-US"/>
        </w:rPr>
      </w:pPr>
      <w:r w:rsidRPr="0056166F">
        <w:rPr>
          <w:rFonts w:ascii="Calibri" w:eastAsia="Calibri" w:hAnsi="Calibri"/>
          <w:sz w:val="22"/>
          <w:szCs w:val="22"/>
          <w:lang w:eastAsia="en-US"/>
        </w:rPr>
        <w:t>Zwiększenie wykrywalności nadwagi i otyłości wśród mieszkańców województwa małopolskiego,</w:t>
      </w:r>
    </w:p>
    <w:p w:rsidR="009D2D68" w:rsidRPr="0056166F" w:rsidRDefault="009D2D68" w:rsidP="00CF5FA1">
      <w:pPr>
        <w:numPr>
          <w:ilvl w:val="0"/>
          <w:numId w:val="6"/>
        </w:numPr>
        <w:suppressAutoHyphens w:val="0"/>
        <w:spacing w:line="276" w:lineRule="auto"/>
        <w:contextualSpacing/>
        <w:rPr>
          <w:rFonts w:ascii="Calibri" w:eastAsia="Calibri" w:hAnsi="Calibri"/>
          <w:sz w:val="22"/>
          <w:szCs w:val="22"/>
          <w:lang w:eastAsia="en-US"/>
        </w:rPr>
      </w:pPr>
      <w:r w:rsidRPr="0056166F">
        <w:rPr>
          <w:rFonts w:ascii="Calibri" w:eastAsia="Calibri" w:hAnsi="Calibri"/>
          <w:sz w:val="22"/>
          <w:szCs w:val="22"/>
          <w:lang w:eastAsia="en-US"/>
        </w:rPr>
        <w:t>Wdrożenie do codziennego życia u co najmniej połowy beneficjentów Programu zasad zdrowego żywienia, regularnej aktywności fizycznej oraz</w:t>
      </w:r>
      <w:r w:rsidRPr="0056166F">
        <w:rPr>
          <w:rFonts w:ascii="Times New Roman" w:eastAsia="Calibri" w:hAnsi="Times New Roman"/>
          <w:sz w:val="28"/>
          <w:szCs w:val="28"/>
          <w:lang w:eastAsia="en-US"/>
        </w:rPr>
        <w:t xml:space="preserve"> </w:t>
      </w:r>
      <w:r w:rsidRPr="0056166F">
        <w:rPr>
          <w:rFonts w:ascii="Calibri" w:eastAsia="Calibri" w:hAnsi="Calibri"/>
          <w:sz w:val="22"/>
          <w:szCs w:val="22"/>
          <w:lang w:eastAsia="en-US"/>
        </w:rPr>
        <w:t>umiejętności podtrzymywania motywacji do zmiany stylu życia.</w:t>
      </w:r>
    </w:p>
    <w:p w:rsidR="009D2D68" w:rsidRPr="0056166F" w:rsidRDefault="009D2D68" w:rsidP="00CF5FA1">
      <w:pPr>
        <w:numPr>
          <w:ilvl w:val="0"/>
          <w:numId w:val="6"/>
        </w:numPr>
        <w:suppressAutoHyphens w:val="0"/>
        <w:spacing w:line="276" w:lineRule="auto"/>
        <w:contextualSpacing/>
        <w:rPr>
          <w:rFonts w:ascii="Calibri" w:eastAsia="Calibri" w:hAnsi="Calibri"/>
          <w:sz w:val="22"/>
          <w:szCs w:val="22"/>
          <w:lang w:eastAsia="en-US"/>
        </w:rPr>
      </w:pPr>
      <w:r w:rsidRPr="0056166F">
        <w:rPr>
          <w:rFonts w:ascii="Calibri" w:eastAsia="Calibri" w:hAnsi="Calibri"/>
          <w:sz w:val="22"/>
          <w:szCs w:val="22"/>
          <w:lang w:eastAsia="en-US"/>
        </w:rPr>
        <w:t>Przekazanie beneficjentom Programu wiedzy o zdrowym żywieniu, systematycznej aktywności fizycznej oraz wzmocnieniu samooceny i motywacji.</w:t>
      </w:r>
    </w:p>
    <w:p w:rsidR="009D2D68" w:rsidRPr="0056166F" w:rsidRDefault="009D2D68" w:rsidP="00CF5FA1">
      <w:pPr>
        <w:numPr>
          <w:ilvl w:val="0"/>
          <w:numId w:val="6"/>
        </w:numPr>
        <w:suppressAutoHyphens w:val="0"/>
        <w:spacing w:line="276" w:lineRule="auto"/>
        <w:contextualSpacing/>
        <w:rPr>
          <w:rFonts w:ascii="Calibri" w:eastAsia="Calibri" w:hAnsi="Calibri"/>
          <w:sz w:val="22"/>
          <w:szCs w:val="22"/>
          <w:lang w:eastAsia="en-US"/>
        </w:rPr>
      </w:pPr>
      <w:r w:rsidRPr="0056166F">
        <w:rPr>
          <w:rFonts w:ascii="Calibri" w:eastAsia="Calibri" w:hAnsi="Calibri"/>
          <w:sz w:val="22"/>
          <w:szCs w:val="22"/>
          <w:lang w:eastAsia="en-US"/>
        </w:rPr>
        <w:t xml:space="preserve">Wzrost poprawy samopoczucia fizycznego i psychicznego. </w:t>
      </w:r>
    </w:p>
    <w:p w:rsidR="009D2D68" w:rsidRPr="0056166F" w:rsidRDefault="009D2D68" w:rsidP="00CF5FA1">
      <w:pPr>
        <w:numPr>
          <w:ilvl w:val="0"/>
          <w:numId w:val="6"/>
        </w:numPr>
        <w:suppressAutoHyphens w:val="0"/>
        <w:spacing w:line="276" w:lineRule="auto"/>
        <w:contextualSpacing/>
        <w:rPr>
          <w:rFonts w:ascii="Calibri" w:eastAsia="Calibri" w:hAnsi="Calibri"/>
          <w:sz w:val="22"/>
          <w:szCs w:val="22"/>
          <w:lang w:eastAsia="en-US"/>
        </w:rPr>
      </w:pPr>
      <w:r w:rsidRPr="0056166F">
        <w:rPr>
          <w:rFonts w:ascii="Calibri" w:eastAsia="Calibri" w:hAnsi="Calibri"/>
          <w:sz w:val="22"/>
          <w:szCs w:val="22"/>
          <w:lang w:eastAsia="en-US"/>
        </w:rPr>
        <w:t>Redukcja wagi u co najmniej połowy beneficjentów Programu.</w:t>
      </w:r>
    </w:p>
    <w:p w:rsidR="009D2D68" w:rsidRPr="0056166F" w:rsidRDefault="009D2D68" w:rsidP="00CF5FA1">
      <w:pPr>
        <w:numPr>
          <w:ilvl w:val="0"/>
          <w:numId w:val="5"/>
        </w:numPr>
        <w:suppressAutoHyphens w:val="0"/>
        <w:spacing w:line="276" w:lineRule="auto"/>
        <w:contextualSpacing/>
        <w:rPr>
          <w:rFonts w:ascii="Calibri" w:eastAsia="Calibri" w:hAnsi="Calibri"/>
          <w:b/>
          <w:sz w:val="22"/>
          <w:szCs w:val="22"/>
          <w:u w:val="single"/>
          <w:lang w:eastAsia="en-US"/>
        </w:rPr>
      </w:pPr>
      <w:r w:rsidRPr="0056166F">
        <w:rPr>
          <w:rFonts w:ascii="Calibri" w:eastAsia="Calibri" w:hAnsi="Calibri"/>
          <w:b/>
          <w:sz w:val="22"/>
          <w:szCs w:val="22"/>
          <w:u w:val="single"/>
          <w:lang w:eastAsia="en-US"/>
        </w:rPr>
        <w:t>Oczekiwane efekty</w:t>
      </w:r>
    </w:p>
    <w:p w:rsidR="009D2D68" w:rsidRPr="0056166F" w:rsidRDefault="009D2D68" w:rsidP="00CF5FA1">
      <w:pPr>
        <w:numPr>
          <w:ilvl w:val="0"/>
          <w:numId w:val="7"/>
        </w:numPr>
        <w:suppressAutoHyphens w:val="0"/>
        <w:spacing w:line="276" w:lineRule="auto"/>
        <w:contextualSpacing/>
        <w:rPr>
          <w:rFonts w:ascii="Calibri" w:eastAsia="Calibri" w:hAnsi="Calibri"/>
          <w:sz w:val="22"/>
          <w:szCs w:val="22"/>
          <w:lang w:eastAsia="en-US"/>
        </w:rPr>
      </w:pPr>
      <w:r w:rsidRPr="0056166F">
        <w:rPr>
          <w:rFonts w:ascii="Calibri" w:eastAsia="Calibri" w:hAnsi="Calibri"/>
          <w:sz w:val="22"/>
          <w:szCs w:val="22"/>
          <w:lang w:eastAsia="en-US"/>
        </w:rPr>
        <w:t>Redukcja masy ciała u osób objętych Programem.</w:t>
      </w:r>
    </w:p>
    <w:p w:rsidR="009D2D68" w:rsidRPr="0056166F" w:rsidRDefault="009D2D68" w:rsidP="00CF5FA1">
      <w:pPr>
        <w:numPr>
          <w:ilvl w:val="0"/>
          <w:numId w:val="7"/>
        </w:numPr>
        <w:suppressAutoHyphens w:val="0"/>
        <w:spacing w:line="276" w:lineRule="auto"/>
        <w:contextualSpacing/>
        <w:rPr>
          <w:rFonts w:ascii="Calibri" w:eastAsia="Calibri" w:hAnsi="Calibri"/>
          <w:sz w:val="22"/>
          <w:szCs w:val="22"/>
          <w:lang w:eastAsia="en-US"/>
        </w:rPr>
      </w:pPr>
      <w:r w:rsidRPr="0056166F">
        <w:rPr>
          <w:rFonts w:ascii="Calibri" w:eastAsia="Calibri" w:hAnsi="Calibri"/>
          <w:sz w:val="22"/>
          <w:szCs w:val="22"/>
          <w:lang w:eastAsia="en-US"/>
        </w:rPr>
        <w:t>Utrzymanie zredukowanej masy ciała po zakończeniu realizacji Programu.</w:t>
      </w:r>
    </w:p>
    <w:p w:rsidR="009D2D68" w:rsidRPr="0056166F" w:rsidRDefault="009D2D68" w:rsidP="00CF5FA1">
      <w:pPr>
        <w:numPr>
          <w:ilvl w:val="0"/>
          <w:numId w:val="7"/>
        </w:numPr>
        <w:suppressAutoHyphens w:val="0"/>
        <w:spacing w:line="276" w:lineRule="auto"/>
        <w:contextualSpacing/>
        <w:rPr>
          <w:rFonts w:ascii="Calibri" w:eastAsia="Calibri" w:hAnsi="Calibri"/>
          <w:sz w:val="22"/>
          <w:szCs w:val="22"/>
          <w:lang w:eastAsia="en-US"/>
        </w:rPr>
      </w:pPr>
      <w:r w:rsidRPr="0056166F">
        <w:rPr>
          <w:rFonts w:ascii="Calibri" w:eastAsia="Calibri" w:hAnsi="Calibri"/>
          <w:sz w:val="22"/>
          <w:szCs w:val="22"/>
          <w:lang w:eastAsia="en-US"/>
        </w:rPr>
        <w:t>Podjęcie regularnej aktywności fizycznej w trakcie i po zakończeniu realizacji Programu.</w:t>
      </w:r>
    </w:p>
    <w:p w:rsidR="009D2D68" w:rsidRPr="0056166F" w:rsidRDefault="009D2D68" w:rsidP="00CF5FA1">
      <w:pPr>
        <w:numPr>
          <w:ilvl w:val="0"/>
          <w:numId w:val="7"/>
        </w:numPr>
        <w:suppressAutoHyphens w:val="0"/>
        <w:spacing w:line="276" w:lineRule="auto"/>
        <w:contextualSpacing/>
        <w:rPr>
          <w:rFonts w:ascii="Calibri" w:eastAsia="Calibri" w:hAnsi="Calibri"/>
          <w:sz w:val="22"/>
          <w:szCs w:val="22"/>
          <w:lang w:eastAsia="en-US"/>
        </w:rPr>
      </w:pPr>
      <w:r w:rsidRPr="0056166F">
        <w:rPr>
          <w:rFonts w:ascii="Calibri" w:eastAsia="Calibri" w:hAnsi="Calibri"/>
          <w:sz w:val="22"/>
          <w:szCs w:val="22"/>
          <w:lang w:eastAsia="en-US"/>
        </w:rPr>
        <w:t>Zmiana nawyków żywieniowych i dostosowanie diety do faktycznych potrzeb wynikających ze stanu zdrowia po zakończeniu realizacji programu.</w:t>
      </w:r>
    </w:p>
    <w:p w:rsidR="009D2D68" w:rsidRPr="0056166F" w:rsidRDefault="009D2D68" w:rsidP="00CF5FA1">
      <w:pPr>
        <w:numPr>
          <w:ilvl w:val="0"/>
          <w:numId w:val="7"/>
        </w:numPr>
        <w:suppressAutoHyphens w:val="0"/>
        <w:spacing w:line="276" w:lineRule="auto"/>
        <w:contextualSpacing/>
        <w:rPr>
          <w:rFonts w:ascii="Calibri" w:eastAsia="Calibri" w:hAnsi="Calibri"/>
          <w:sz w:val="22"/>
          <w:szCs w:val="22"/>
          <w:lang w:eastAsia="en-US"/>
        </w:rPr>
      </w:pPr>
      <w:r w:rsidRPr="0056166F">
        <w:rPr>
          <w:rFonts w:ascii="Calibri" w:eastAsia="Calibri" w:hAnsi="Calibri"/>
          <w:sz w:val="22"/>
          <w:szCs w:val="22"/>
          <w:lang w:eastAsia="en-US"/>
        </w:rPr>
        <w:t>Zmiana nastawienia uczestników Programu i ich rodzin do potrzeby wprowadzenia zdrowego stylu życia poprzez odpowiednie nawyki żywieniowe, regularną aktywność fizyczną oraz właściwą samoocenę i motywację jako działań zapobiegawczych oraz leczniczych w zakresie nadwagi i otyłości.</w:t>
      </w:r>
    </w:p>
    <w:p w:rsidR="009D2D68" w:rsidRPr="0056166F" w:rsidRDefault="009D2D68" w:rsidP="00CF5FA1">
      <w:pPr>
        <w:numPr>
          <w:ilvl w:val="0"/>
          <w:numId w:val="5"/>
        </w:numPr>
        <w:suppressAutoHyphens w:val="0"/>
        <w:spacing w:line="276" w:lineRule="auto"/>
        <w:contextualSpacing/>
        <w:rPr>
          <w:rFonts w:ascii="Calibri" w:eastAsia="Calibri" w:hAnsi="Calibri"/>
          <w:b/>
          <w:sz w:val="22"/>
          <w:szCs w:val="22"/>
          <w:u w:val="single"/>
          <w:lang w:eastAsia="en-US"/>
        </w:rPr>
      </w:pPr>
      <w:r w:rsidRPr="0056166F">
        <w:rPr>
          <w:rFonts w:ascii="Calibri" w:eastAsia="Calibri" w:hAnsi="Calibri"/>
          <w:b/>
          <w:sz w:val="22"/>
          <w:szCs w:val="22"/>
          <w:u w:val="single"/>
          <w:lang w:eastAsia="en-US"/>
        </w:rPr>
        <w:t>Mierniki efektywności odpowiadające celowi Programu</w:t>
      </w:r>
    </w:p>
    <w:p w:rsidR="009D2D68" w:rsidRPr="0056166F" w:rsidRDefault="009D2D68" w:rsidP="00CF5FA1">
      <w:pPr>
        <w:numPr>
          <w:ilvl w:val="0"/>
          <w:numId w:val="8"/>
        </w:numPr>
        <w:suppressAutoHyphens w:val="0"/>
        <w:spacing w:line="276" w:lineRule="auto"/>
        <w:contextualSpacing/>
        <w:rPr>
          <w:rFonts w:ascii="Calibri" w:eastAsia="Calibri" w:hAnsi="Calibri"/>
          <w:sz w:val="22"/>
          <w:szCs w:val="22"/>
          <w:lang w:eastAsia="en-US"/>
        </w:rPr>
      </w:pPr>
      <w:r w:rsidRPr="0056166F">
        <w:rPr>
          <w:rFonts w:ascii="Calibri" w:eastAsia="Calibri" w:hAnsi="Calibri"/>
          <w:sz w:val="22"/>
          <w:szCs w:val="22"/>
          <w:lang w:eastAsia="en-US"/>
        </w:rPr>
        <w:t>Liczba osób objętych usługami zdrowotnymi w ramach Programu.</w:t>
      </w:r>
    </w:p>
    <w:p w:rsidR="009D2D68" w:rsidRPr="0056166F" w:rsidRDefault="009D2D68" w:rsidP="00CF5FA1">
      <w:pPr>
        <w:numPr>
          <w:ilvl w:val="0"/>
          <w:numId w:val="8"/>
        </w:numPr>
        <w:suppressAutoHyphens w:val="0"/>
        <w:spacing w:line="276" w:lineRule="auto"/>
        <w:contextualSpacing/>
        <w:rPr>
          <w:rFonts w:ascii="Calibri" w:eastAsia="Calibri" w:hAnsi="Calibri"/>
          <w:sz w:val="22"/>
          <w:szCs w:val="22"/>
          <w:lang w:eastAsia="en-US"/>
        </w:rPr>
      </w:pPr>
      <w:r w:rsidRPr="0056166F">
        <w:rPr>
          <w:rFonts w:ascii="Calibri" w:eastAsia="Calibri" w:hAnsi="Calibri"/>
          <w:sz w:val="22"/>
          <w:szCs w:val="22"/>
          <w:lang w:eastAsia="en-US"/>
        </w:rPr>
        <w:t>Liczba osób, u których wystąpiło obniżenie wskaźnika BMI w wyniku realizacji Programu.</w:t>
      </w:r>
    </w:p>
    <w:p w:rsidR="009D2D68" w:rsidRPr="0056166F" w:rsidRDefault="009D2D68" w:rsidP="00CF5FA1">
      <w:pPr>
        <w:numPr>
          <w:ilvl w:val="0"/>
          <w:numId w:val="8"/>
        </w:numPr>
        <w:suppressAutoHyphens w:val="0"/>
        <w:spacing w:line="276" w:lineRule="auto"/>
        <w:contextualSpacing/>
        <w:rPr>
          <w:rFonts w:ascii="Calibri" w:eastAsia="Calibri" w:hAnsi="Calibri"/>
          <w:sz w:val="22"/>
          <w:szCs w:val="22"/>
          <w:lang w:eastAsia="en-US"/>
        </w:rPr>
      </w:pPr>
      <w:r w:rsidRPr="0056166F">
        <w:rPr>
          <w:rFonts w:ascii="Calibri" w:eastAsia="Calibri" w:hAnsi="Calibri"/>
          <w:sz w:val="22"/>
          <w:szCs w:val="22"/>
          <w:lang w:eastAsia="en-US"/>
        </w:rPr>
        <w:t>Liczba osób, u których wystąpiło zmniejszenie obwodu talii w wyniku realizacji Programu.</w:t>
      </w:r>
    </w:p>
    <w:p w:rsidR="009D2D68" w:rsidRPr="0056166F" w:rsidRDefault="009D2D68" w:rsidP="00CF5FA1">
      <w:pPr>
        <w:numPr>
          <w:ilvl w:val="0"/>
          <w:numId w:val="8"/>
        </w:numPr>
        <w:suppressAutoHyphens w:val="0"/>
        <w:spacing w:line="276" w:lineRule="auto"/>
        <w:contextualSpacing/>
        <w:rPr>
          <w:rFonts w:ascii="Calibri" w:eastAsia="Calibri" w:hAnsi="Calibri"/>
          <w:sz w:val="22"/>
          <w:szCs w:val="22"/>
          <w:lang w:eastAsia="en-US"/>
        </w:rPr>
      </w:pPr>
      <w:r w:rsidRPr="0056166F">
        <w:rPr>
          <w:rFonts w:ascii="Calibri" w:eastAsia="Calibri" w:hAnsi="Calibri"/>
          <w:sz w:val="22"/>
          <w:szCs w:val="22"/>
          <w:lang w:eastAsia="en-US"/>
        </w:rPr>
        <w:t>Liczba osób, które podjęły regularną aktywność fizyczną w wyniku realizacji Programu.</w:t>
      </w:r>
    </w:p>
    <w:p w:rsidR="009D2D68" w:rsidRPr="0056166F" w:rsidRDefault="009D2D68" w:rsidP="00CF5FA1">
      <w:pPr>
        <w:numPr>
          <w:ilvl w:val="0"/>
          <w:numId w:val="8"/>
        </w:numPr>
        <w:suppressAutoHyphens w:val="0"/>
        <w:spacing w:line="276" w:lineRule="auto"/>
        <w:contextualSpacing/>
        <w:rPr>
          <w:rFonts w:ascii="Calibri" w:eastAsia="Calibri" w:hAnsi="Calibri"/>
          <w:sz w:val="22"/>
          <w:szCs w:val="22"/>
          <w:lang w:eastAsia="en-US"/>
        </w:rPr>
      </w:pPr>
      <w:r w:rsidRPr="0056166F">
        <w:rPr>
          <w:rFonts w:ascii="Calibri" w:eastAsia="Calibri" w:hAnsi="Calibri"/>
          <w:sz w:val="22"/>
          <w:szCs w:val="22"/>
          <w:lang w:eastAsia="en-US"/>
        </w:rPr>
        <w:t>Liczba osób, które zmieniły nawyki żywieniowe, a tym samym zaczęły się zdrowo i racjonalnie odżywiać w wyniku realizacji Programu.</w:t>
      </w:r>
    </w:p>
    <w:p w:rsidR="009D2D68" w:rsidRPr="0056166F" w:rsidRDefault="009D2D68" w:rsidP="00CF5FA1">
      <w:pPr>
        <w:numPr>
          <w:ilvl w:val="0"/>
          <w:numId w:val="8"/>
        </w:numPr>
        <w:suppressAutoHyphens w:val="0"/>
        <w:spacing w:line="276" w:lineRule="auto"/>
        <w:contextualSpacing/>
        <w:rPr>
          <w:rFonts w:ascii="Calibri" w:eastAsia="Calibri" w:hAnsi="Calibri"/>
          <w:sz w:val="22"/>
          <w:szCs w:val="22"/>
          <w:lang w:eastAsia="en-US"/>
        </w:rPr>
      </w:pPr>
      <w:r w:rsidRPr="0056166F">
        <w:rPr>
          <w:rFonts w:ascii="Calibri" w:eastAsia="Calibri" w:hAnsi="Calibri"/>
          <w:sz w:val="22"/>
          <w:szCs w:val="22"/>
          <w:lang w:eastAsia="en-US"/>
        </w:rPr>
        <w:t>Liczba osób, u których uległy poprawie wskaźniki biochemiczne.</w:t>
      </w:r>
    </w:p>
    <w:p w:rsidR="009D2D68" w:rsidRPr="0056166F" w:rsidRDefault="009D2D68" w:rsidP="00CF5FA1">
      <w:pPr>
        <w:numPr>
          <w:ilvl w:val="0"/>
          <w:numId w:val="8"/>
        </w:numPr>
        <w:suppressAutoHyphens w:val="0"/>
        <w:spacing w:line="276" w:lineRule="auto"/>
        <w:contextualSpacing/>
        <w:rPr>
          <w:rFonts w:ascii="Calibri" w:eastAsia="Calibri" w:hAnsi="Calibri"/>
          <w:sz w:val="22"/>
          <w:szCs w:val="22"/>
          <w:lang w:eastAsia="en-US"/>
        </w:rPr>
      </w:pPr>
      <w:r w:rsidRPr="0056166F">
        <w:rPr>
          <w:rFonts w:ascii="Calibri" w:eastAsia="Calibri" w:hAnsi="Calibri"/>
          <w:sz w:val="22"/>
          <w:szCs w:val="22"/>
          <w:lang w:eastAsia="en-US"/>
        </w:rPr>
        <w:t>Liczba osób, u których odnotowano poprawę samopoczucia fizycznego i psychicznego poprzez wzrost samoakceptacji, samooceny i motywacji do zmian.</w:t>
      </w:r>
    </w:p>
    <w:p w:rsidR="009D2D68" w:rsidRPr="0056166F" w:rsidRDefault="009D2D68" w:rsidP="00CF5FA1">
      <w:pPr>
        <w:widowControl w:val="0"/>
        <w:numPr>
          <w:ilvl w:val="0"/>
          <w:numId w:val="8"/>
        </w:numPr>
        <w:tabs>
          <w:tab w:val="left" w:pos="1223"/>
        </w:tabs>
        <w:suppressAutoHyphens w:val="0"/>
        <w:spacing w:after="100" w:afterAutospacing="1" w:line="312" w:lineRule="exact"/>
        <w:rPr>
          <w:rFonts w:ascii="Calibri" w:eastAsia="Calibri" w:hAnsi="Calibri" w:cs="Calibri"/>
          <w:sz w:val="22"/>
          <w:szCs w:val="22"/>
          <w:lang w:eastAsia="en-US"/>
        </w:rPr>
      </w:pPr>
      <w:r w:rsidRPr="0056166F">
        <w:rPr>
          <w:rFonts w:ascii="Calibri" w:eastAsia="Calibri" w:hAnsi="Calibri" w:cs="Calibri"/>
          <w:sz w:val="22"/>
          <w:szCs w:val="22"/>
          <w:lang w:eastAsia="en-US"/>
        </w:rPr>
        <w:t>Liczba osób, u których odnotowano wzrost poziomu wiedzy na temat prawidłowego odżywiania – zasad komponowania pełnowartościowych posiłków, znajomość „piramidy żywieniowej”, czytania etykiet produktów itp. (ankieta oceniająca wiedzę przed i po programie)</w:t>
      </w:r>
    </w:p>
    <w:p w:rsidR="009D2D68" w:rsidRPr="0056166F" w:rsidRDefault="009D2D68" w:rsidP="009D2D68">
      <w:pPr>
        <w:suppressAutoHyphens w:val="0"/>
        <w:spacing w:after="240" w:line="276" w:lineRule="auto"/>
        <w:rPr>
          <w:rFonts w:ascii="Calibri" w:eastAsia="Calibri" w:hAnsi="Calibri"/>
          <w:sz w:val="22"/>
          <w:szCs w:val="22"/>
          <w:lang w:eastAsia="en-US"/>
        </w:rPr>
      </w:pPr>
      <w:r w:rsidRPr="0056166F">
        <w:rPr>
          <w:rFonts w:ascii="Calibri" w:eastAsia="Calibri" w:hAnsi="Calibri"/>
          <w:sz w:val="22"/>
          <w:szCs w:val="22"/>
          <w:lang w:eastAsia="en-US"/>
        </w:rPr>
        <w:lastRenderedPageBreak/>
        <w:t>W celu oceny efektów realizacji Programu stosowana będzie metoda oceny sytuacji zdrowotnej uczestników na początku i końcu uczestnictwa w programie. Dane dotyczące liczby osób wykonujących zalecone działania po 6 i 12 miesiącach od zakończenia Programu pozyskane będą za pomocą ankiet oraz w trakcie przeprowadzanych badań takich jak wskaźnik BMI i pomiar obwodu talii wśród osób objętych Programem.</w:t>
      </w:r>
    </w:p>
    <w:p w:rsidR="009D2D68" w:rsidRPr="0056166F" w:rsidRDefault="009D2D68" w:rsidP="00CF5FA1">
      <w:pPr>
        <w:numPr>
          <w:ilvl w:val="0"/>
          <w:numId w:val="2"/>
        </w:numPr>
        <w:suppressAutoHyphens w:val="0"/>
        <w:spacing w:line="276" w:lineRule="auto"/>
        <w:contextualSpacing/>
        <w:rPr>
          <w:rFonts w:ascii="Calibri" w:eastAsia="Calibri" w:hAnsi="Calibri"/>
          <w:b/>
          <w:sz w:val="22"/>
          <w:szCs w:val="22"/>
          <w:lang w:eastAsia="en-US"/>
        </w:rPr>
      </w:pPr>
      <w:r w:rsidRPr="0056166F">
        <w:rPr>
          <w:rFonts w:ascii="Calibri" w:eastAsia="Calibri" w:hAnsi="Calibri"/>
          <w:b/>
          <w:sz w:val="22"/>
          <w:szCs w:val="22"/>
          <w:lang w:eastAsia="en-US"/>
        </w:rPr>
        <w:t>Adresaci Programu (populacja Programu)</w:t>
      </w:r>
    </w:p>
    <w:p w:rsidR="009D2D68" w:rsidRPr="0056166F" w:rsidRDefault="009D2D68" w:rsidP="00CF5FA1">
      <w:pPr>
        <w:numPr>
          <w:ilvl w:val="0"/>
          <w:numId w:val="9"/>
        </w:numPr>
        <w:suppressAutoHyphens w:val="0"/>
        <w:spacing w:line="276" w:lineRule="auto"/>
        <w:contextualSpacing/>
        <w:rPr>
          <w:rFonts w:ascii="Calibri" w:eastAsia="Calibri" w:hAnsi="Calibri"/>
          <w:b/>
          <w:sz w:val="22"/>
          <w:szCs w:val="22"/>
          <w:u w:val="single"/>
          <w:lang w:eastAsia="en-US"/>
        </w:rPr>
      </w:pPr>
      <w:r w:rsidRPr="0056166F">
        <w:rPr>
          <w:rFonts w:ascii="Calibri" w:eastAsia="Calibri" w:hAnsi="Calibri"/>
          <w:b/>
          <w:sz w:val="22"/>
          <w:szCs w:val="22"/>
          <w:u w:val="single"/>
          <w:lang w:eastAsia="en-US"/>
        </w:rPr>
        <w:t>Oszacowanie populacji, której włączenie do programu jest możliwe</w:t>
      </w:r>
    </w:p>
    <w:p w:rsidR="009D2D68" w:rsidRPr="0056166F" w:rsidRDefault="009D2D68" w:rsidP="009D2D68">
      <w:pPr>
        <w:suppressAutoHyphens w:val="0"/>
        <w:spacing w:line="276" w:lineRule="auto"/>
        <w:rPr>
          <w:rFonts w:ascii="Calibri" w:eastAsia="Calibri" w:hAnsi="Calibri"/>
          <w:sz w:val="22"/>
          <w:szCs w:val="22"/>
          <w:lang w:eastAsia="en-US"/>
        </w:rPr>
      </w:pPr>
      <w:r w:rsidRPr="0056166F">
        <w:rPr>
          <w:rFonts w:ascii="Calibri" w:eastAsia="Calibri" w:hAnsi="Calibri"/>
          <w:sz w:val="22"/>
          <w:szCs w:val="22"/>
          <w:lang w:eastAsia="en-US"/>
        </w:rPr>
        <w:t>Program w 2017 r. realizowany będzie z udziałem grupy zakwalifikowanych osób w subregionie podhalańskim -</w:t>
      </w:r>
      <w:r>
        <w:rPr>
          <w:rFonts w:ascii="Calibri" w:eastAsia="Calibri" w:hAnsi="Calibri"/>
          <w:sz w:val="22"/>
          <w:szCs w:val="22"/>
          <w:lang w:eastAsia="en-US"/>
        </w:rPr>
        <w:t xml:space="preserve"> </w:t>
      </w:r>
      <w:r w:rsidRPr="0056166F">
        <w:rPr>
          <w:rFonts w:ascii="Calibri" w:eastAsia="Calibri" w:hAnsi="Calibri"/>
          <w:sz w:val="22"/>
          <w:szCs w:val="22"/>
          <w:lang w:eastAsia="en-US" w:bidi="pl-PL"/>
        </w:rPr>
        <w:t>co najmniej 150 osób na etapie wstępnym i co najmniej 120 osób na etapie końcowym</w:t>
      </w:r>
      <w:r w:rsidRPr="0056166F">
        <w:rPr>
          <w:rFonts w:ascii="Calibri" w:eastAsia="Calibri" w:hAnsi="Calibri"/>
          <w:sz w:val="22"/>
          <w:szCs w:val="22"/>
          <w:lang w:eastAsia="en-US"/>
        </w:rPr>
        <w:t xml:space="preserve">. Będą to osoby ze zidentyfikowanymi czynnikami ryzyka, najbardziej narażone na rozwój chorób cywilizacyjnych, zakwalifikowane zgodnie z kryteriami określonymi na poziomie Programu. </w:t>
      </w:r>
    </w:p>
    <w:p w:rsidR="009D2D68" w:rsidRPr="0056166F" w:rsidRDefault="009D2D68" w:rsidP="009D2D68">
      <w:pPr>
        <w:suppressAutoHyphens w:val="0"/>
        <w:spacing w:line="276" w:lineRule="auto"/>
        <w:ind w:left="142" w:firstLine="218"/>
        <w:rPr>
          <w:rFonts w:ascii="Calibri" w:eastAsia="Calibri" w:hAnsi="Calibri"/>
          <w:sz w:val="22"/>
          <w:szCs w:val="22"/>
          <w:lang w:eastAsia="en-US"/>
        </w:rPr>
      </w:pPr>
    </w:p>
    <w:p w:rsidR="009D2D68" w:rsidRPr="0056166F" w:rsidRDefault="009D2D68" w:rsidP="009D2D68">
      <w:pPr>
        <w:suppressAutoHyphens w:val="0"/>
        <w:spacing w:line="276" w:lineRule="auto"/>
        <w:rPr>
          <w:rFonts w:ascii="Calibri" w:eastAsia="Calibri" w:hAnsi="Calibri"/>
          <w:sz w:val="22"/>
          <w:szCs w:val="22"/>
          <w:lang w:eastAsia="en-US"/>
        </w:rPr>
      </w:pPr>
      <w:r w:rsidRPr="0056166F">
        <w:rPr>
          <w:rFonts w:ascii="Calibri" w:eastAsia="Calibri" w:hAnsi="Calibri"/>
          <w:sz w:val="22"/>
          <w:szCs w:val="22"/>
          <w:lang w:eastAsia="en-US"/>
        </w:rPr>
        <w:t>W przypadku decyzji o kontynuacji Programu w kolejnych latach zostaną nimi objęci mieszkańcy całego województwa na podstawie tych samych kryteriów włączenia i wyłączenia. Szczegółowe kryteria włączenia i wyłączenia określi podmiot realizujący Program, odpowiadający za jakość merytoryczną realizowanych działań. W obszarze działań informacyjno-edukacyjnych pośrednimi adresatami wsparcia będą rodziny osób objętych Programem oraz cała społeczność lokalna.</w:t>
      </w:r>
    </w:p>
    <w:p w:rsidR="009D2D68" w:rsidRPr="0056166F" w:rsidRDefault="009D2D68" w:rsidP="00CF5FA1">
      <w:pPr>
        <w:numPr>
          <w:ilvl w:val="0"/>
          <w:numId w:val="9"/>
        </w:numPr>
        <w:suppressAutoHyphens w:val="0"/>
        <w:spacing w:line="276" w:lineRule="auto"/>
        <w:contextualSpacing/>
        <w:rPr>
          <w:rFonts w:ascii="Calibri" w:eastAsia="Calibri" w:hAnsi="Calibri"/>
          <w:b/>
          <w:i/>
          <w:sz w:val="22"/>
          <w:szCs w:val="22"/>
          <w:u w:val="single"/>
          <w:lang w:eastAsia="en-US"/>
        </w:rPr>
      </w:pPr>
      <w:r w:rsidRPr="0056166F">
        <w:rPr>
          <w:rFonts w:ascii="Calibri" w:eastAsia="Calibri" w:hAnsi="Calibri"/>
          <w:b/>
          <w:sz w:val="22"/>
          <w:szCs w:val="22"/>
          <w:u w:val="single"/>
          <w:lang w:eastAsia="en-US"/>
        </w:rPr>
        <w:t>Tryb zapraszania do Programu</w:t>
      </w:r>
    </w:p>
    <w:p w:rsidR="009D2D68" w:rsidRPr="0056166F" w:rsidRDefault="009D2D68" w:rsidP="009D2D68">
      <w:pPr>
        <w:suppressAutoHyphens w:val="0"/>
        <w:spacing w:line="276" w:lineRule="auto"/>
        <w:rPr>
          <w:rFonts w:ascii="Calibri" w:eastAsia="Calibri" w:hAnsi="Calibri"/>
          <w:sz w:val="22"/>
          <w:szCs w:val="22"/>
          <w:lang w:eastAsia="en-US"/>
        </w:rPr>
      </w:pPr>
      <w:r w:rsidRPr="0056166F">
        <w:rPr>
          <w:rFonts w:ascii="Calibri" w:eastAsia="Calibri" w:hAnsi="Calibri"/>
          <w:sz w:val="22"/>
          <w:szCs w:val="22"/>
          <w:lang w:eastAsia="en-US"/>
        </w:rPr>
        <w:t xml:space="preserve"> W ramach rekrutacji adresatów Programu jego realizator nawiąże współpracę z:</w:t>
      </w:r>
    </w:p>
    <w:p w:rsidR="009D2D68" w:rsidRPr="0056166F" w:rsidRDefault="009D2D68" w:rsidP="00CF5FA1">
      <w:pPr>
        <w:numPr>
          <w:ilvl w:val="0"/>
          <w:numId w:val="10"/>
        </w:numPr>
        <w:suppressAutoHyphens w:val="0"/>
        <w:spacing w:line="276" w:lineRule="auto"/>
        <w:contextualSpacing/>
        <w:rPr>
          <w:rFonts w:ascii="Calibri" w:eastAsia="Calibri" w:hAnsi="Calibri"/>
          <w:i/>
          <w:sz w:val="22"/>
          <w:szCs w:val="22"/>
          <w:lang w:eastAsia="en-US"/>
        </w:rPr>
      </w:pPr>
      <w:r w:rsidRPr="0056166F">
        <w:rPr>
          <w:rFonts w:ascii="Calibri" w:eastAsia="Calibri" w:hAnsi="Calibri"/>
          <w:sz w:val="22"/>
          <w:szCs w:val="22"/>
          <w:lang w:eastAsia="en-US"/>
        </w:rPr>
        <w:t>przychodniami podstawowej opieki zdrowotnej,</w:t>
      </w:r>
    </w:p>
    <w:p w:rsidR="009D2D68" w:rsidRPr="0056166F" w:rsidRDefault="009D2D68" w:rsidP="00CF5FA1">
      <w:pPr>
        <w:numPr>
          <w:ilvl w:val="0"/>
          <w:numId w:val="10"/>
        </w:numPr>
        <w:suppressAutoHyphens w:val="0"/>
        <w:spacing w:line="276" w:lineRule="auto"/>
        <w:contextualSpacing/>
        <w:rPr>
          <w:rFonts w:ascii="Calibri" w:eastAsia="Calibri" w:hAnsi="Calibri"/>
          <w:i/>
          <w:sz w:val="22"/>
          <w:szCs w:val="22"/>
          <w:lang w:eastAsia="en-US"/>
        </w:rPr>
      </w:pPr>
      <w:r w:rsidRPr="0056166F">
        <w:rPr>
          <w:rFonts w:ascii="Calibri" w:eastAsia="Calibri" w:hAnsi="Calibri"/>
          <w:sz w:val="22"/>
          <w:szCs w:val="22"/>
          <w:lang w:eastAsia="en-US"/>
        </w:rPr>
        <w:t>poradniami specjalistycznymi: diabetologiczne, kardiologiczne, pulmonologiczne, wad postawy, chorób metabolicznych, rehabilitacyjne.</w:t>
      </w:r>
    </w:p>
    <w:p w:rsidR="009D2D68" w:rsidRPr="0056166F" w:rsidRDefault="009D2D68" w:rsidP="009D2D68">
      <w:pPr>
        <w:suppressAutoHyphens w:val="0"/>
        <w:spacing w:after="240" w:line="276" w:lineRule="auto"/>
        <w:rPr>
          <w:rFonts w:ascii="Calibri" w:eastAsia="Calibri" w:hAnsi="Calibri"/>
          <w:sz w:val="22"/>
          <w:szCs w:val="22"/>
          <w:lang w:eastAsia="en-US"/>
        </w:rPr>
      </w:pPr>
      <w:r w:rsidRPr="0056166F">
        <w:rPr>
          <w:rFonts w:ascii="Calibri" w:eastAsia="Calibri" w:hAnsi="Calibri"/>
          <w:sz w:val="22"/>
          <w:szCs w:val="22"/>
          <w:lang w:eastAsia="en-US"/>
        </w:rPr>
        <w:t>Na etapie rekrutacji do Programu prowadzone będą działania informacyjno-edukacyjne, akcje propagujące korzyści z prowadzenia zdrowego stylu życia, systematycznej aktywności ruchowej, zasady utrzymania dobrej kondycji zdrowotnej, sposoby przeciwdziałania nadwadze/otyłości</w:t>
      </w:r>
      <w:r>
        <w:rPr>
          <w:rFonts w:ascii="Calibri" w:eastAsia="Calibri" w:hAnsi="Calibri"/>
          <w:sz w:val="22"/>
          <w:szCs w:val="22"/>
          <w:lang w:eastAsia="en-US"/>
        </w:rPr>
        <w:t xml:space="preserve"> </w:t>
      </w:r>
      <w:r w:rsidRPr="0056166F">
        <w:rPr>
          <w:rFonts w:ascii="Calibri" w:eastAsia="Calibri" w:hAnsi="Calibri"/>
          <w:sz w:val="22"/>
          <w:szCs w:val="22"/>
          <w:lang w:eastAsia="en-US"/>
        </w:rPr>
        <w:br/>
        <w:t>i związane z nimi zagrożenia i powikłania.</w:t>
      </w:r>
      <w:r>
        <w:rPr>
          <w:rFonts w:ascii="Calibri" w:eastAsia="Calibri" w:hAnsi="Calibri"/>
          <w:sz w:val="22"/>
          <w:szCs w:val="22"/>
          <w:lang w:eastAsia="en-US"/>
        </w:rPr>
        <w:t xml:space="preserve"> </w:t>
      </w:r>
      <w:r w:rsidRPr="0056166F">
        <w:rPr>
          <w:rFonts w:ascii="Calibri" w:eastAsia="Calibri" w:hAnsi="Calibri"/>
          <w:sz w:val="22"/>
          <w:szCs w:val="22"/>
          <w:lang w:eastAsia="en-US"/>
        </w:rPr>
        <w:t>Z grupy osób zgłaszających się do Programu wyłonione zostaną osoby, które zostaną zakwalifikowane do kolejnego etapu postępowania na podstawie kryteriów określonych przez realizatora Programu. Dla osób tych zostanie założona odpowiednia karta pacjenta, w której zapisane zostaną wyniki badań, wywiadu rodzinnego i inne kluczowe kwestie. Na podstawie danych zawartych w dokumencie możliwe będzie podjęcie decyzji o wyborze zakresu działań dla uczestnika Programu. Stworzona zostanie także przez realizatora Programu możliwość przebadania się pod kątem nadwagi/otyłości.</w:t>
      </w:r>
    </w:p>
    <w:p w:rsidR="009D2D68" w:rsidRPr="0056166F" w:rsidRDefault="009D2D68" w:rsidP="00CF5FA1">
      <w:pPr>
        <w:numPr>
          <w:ilvl w:val="0"/>
          <w:numId w:val="2"/>
        </w:numPr>
        <w:suppressAutoHyphens w:val="0"/>
        <w:spacing w:line="276" w:lineRule="auto"/>
        <w:contextualSpacing/>
        <w:rPr>
          <w:rFonts w:ascii="Calibri" w:eastAsia="Calibri" w:hAnsi="Calibri"/>
          <w:b/>
          <w:sz w:val="22"/>
          <w:szCs w:val="22"/>
          <w:lang w:eastAsia="en-US"/>
        </w:rPr>
      </w:pPr>
      <w:r w:rsidRPr="0056166F">
        <w:rPr>
          <w:rFonts w:ascii="Calibri" w:eastAsia="Calibri" w:hAnsi="Calibri"/>
          <w:b/>
          <w:sz w:val="22"/>
          <w:szCs w:val="22"/>
          <w:lang w:eastAsia="en-US"/>
        </w:rPr>
        <w:t>Organizacja Programu</w:t>
      </w:r>
    </w:p>
    <w:p w:rsidR="009D2D68" w:rsidRPr="0056166F" w:rsidRDefault="009D2D68" w:rsidP="00CF5FA1">
      <w:pPr>
        <w:numPr>
          <w:ilvl w:val="0"/>
          <w:numId w:val="11"/>
        </w:numPr>
        <w:suppressAutoHyphens w:val="0"/>
        <w:spacing w:line="276" w:lineRule="auto"/>
        <w:contextualSpacing/>
        <w:rPr>
          <w:rFonts w:ascii="Calibri" w:eastAsia="Calibri" w:hAnsi="Calibri"/>
          <w:b/>
          <w:sz w:val="22"/>
          <w:szCs w:val="22"/>
          <w:u w:val="single"/>
          <w:lang w:eastAsia="en-US"/>
        </w:rPr>
      </w:pPr>
      <w:r w:rsidRPr="0056166F">
        <w:rPr>
          <w:rFonts w:ascii="Calibri" w:eastAsia="Calibri" w:hAnsi="Calibri"/>
          <w:b/>
          <w:sz w:val="22"/>
          <w:szCs w:val="22"/>
          <w:u w:val="single"/>
          <w:lang w:eastAsia="en-US"/>
        </w:rPr>
        <w:t>Części składowe, etapy, działania organizacyjne</w:t>
      </w:r>
    </w:p>
    <w:p w:rsidR="009D2D68" w:rsidRPr="0056166F" w:rsidRDefault="009D2D68" w:rsidP="009D2D68">
      <w:pPr>
        <w:suppressAutoHyphens w:val="0"/>
        <w:spacing w:line="276" w:lineRule="auto"/>
        <w:rPr>
          <w:rFonts w:ascii="Calibri" w:eastAsia="Calibri" w:hAnsi="Calibri"/>
          <w:strike/>
          <w:sz w:val="22"/>
          <w:szCs w:val="22"/>
          <w:lang w:eastAsia="en-US"/>
        </w:rPr>
      </w:pPr>
      <w:r w:rsidRPr="0056166F">
        <w:rPr>
          <w:rFonts w:ascii="Calibri" w:eastAsia="Calibri" w:hAnsi="Calibri"/>
          <w:sz w:val="22"/>
          <w:szCs w:val="22"/>
          <w:lang w:eastAsia="en-US"/>
        </w:rPr>
        <w:t xml:space="preserve">Zadanie będzie realizowane w oparciu o główne założenia Instytutu Żywności i Żywienia zawarte </w:t>
      </w:r>
      <w:r w:rsidRPr="0056166F">
        <w:rPr>
          <w:rFonts w:ascii="Calibri" w:eastAsia="Calibri" w:hAnsi="Calibri"/>
          <w:sz w:val="22"/>
          <w:szCs w:val="22"/>
          <w:lang w:eastAsia="en-US"/>
        </w:rPr>
        <w:br/>
        <w:t xml:space="preserve">w Szwajcarsko-Polskim Programie Współpracy w ramach Projektu KIK/34 pn. </w:t>
      </w:r>
      <w:r w:rsidRPr="0056166F">
        <w:rPr>
          <w:rFonts w:ascii="Calibri" w:eastAsia="Calibri" w:hAnsi="Calibri"/>
          <w:i/>
          <w:sz w:val="22"/>
          <w:szCs w:val="22"/>
          <w:lang w:eastAsia="en-US"/>
        </w:rPr>
        <w:t>„Zapobieganie nadwadze, otyłości poprzez edukację społeczeństwa w zakresie żywienia i aktywności fizycznej”.</w:t>
      </w:r>
      <w:r w:rsidRPr="0056166F">
        <w:rPr>
          <w:rFonts w:ascii="Calibri" w:eastAsia="Calibri" w:hAnsi="Calibri"/>
          <w:sz w:val="22"/>
          <w:szCs w:val="22"/>
          <w:lang w:eastAsia="en-US"/>
        </w:rPr>
        <w:t xml:space="preserve"> Realizatorem zadania w danym subregionie będzie podmiot leczniczy wyłoniony w drodze konkursu ofert zgodnie z art. 48 b ustawy z dnia 27 sierpnia 2004r. o świadczeniach opieki zdrowotnej finansowanych ze środków publicznych (Dz. U. z 2015 r. poz. 581).</w:t>
      </w:r>
      <w:r>
        <w:rPr>
          <w:rFonts w:ascii="Calibri" w:eastAsia="Calibri" w:hAnsi="Calibri"/>
          <w:sz w:val="22"/>
          <w:szCs w:val="22"/>
          <w:lang w:eastAsia="en-US"/>
        </w:rPr>
        <w:t xml:space="preserve"> </w:t>
      </w:r>
      <w:r w:rsidRPr="0056166F">
        <w:rPr>
          <w:rFonts w:ascii="Calibri" w:eastAsia="Calibri" w:hAnsi="Calibri"/>
          <w:sz w:val="22"/>
          <w:szCs w:val="22"/>
          <w:lang w:eastAsia="en-US"/>
        </w:rPr>
        <w:t>Podmiot leczniczy, który</w:t>
      </w:r>
      <w:r>
        <w:rPr>
          <w:rFonts w:ascii="Calibri" w:eastAsia="Calibri" w:hAnsi="Calibri"/>
          <w:sz w:val="22"/>
          <w:szCs w:val="22"/>
          <w:lang w:eastAsia="en-US"/>
        </w:rPr>
        <w:t xml:space="preserve"> </w:t>
      </w:r>
      <w:r w:rsidRPr="0056166F">
        <w:rPr>
          <w:rFonts w:ascii="Calibri" w:eastAsia="Calibri" w:hAnsi="Calibri"/>
          <w:sz w:val="22"/>
          <w:szCs w:val="22"/>
          <w:lang w:eastAsia="en-US"/>
        </w:rPr>
        <w:t>będzie realizatorem zadania w danym subregionie powinien posiadać lub mieć możliwość wynajęcia odpowiednich warunków lokalowych</w:t>
      </w:r>
      <w:r>
        <w:rPr>
          <w:rFonts w:ascii="Calibri" w:eastAsia="Calibri" w:hAnsi="Calibri"/>
          <w:sz w:val="22"/>
          <w:szCs w:val="22"/>
          <w:lang w:eastAsia="en-US"/>
        </w:rPr>
        <w:t xml:space="preserve"> </w:t>
      </w:r>
      <w:r w:rsidRPr="0056166F">
        <w:rPr>
          <w:rFonts w:ascii="Calibri" w:eastAsia="Calibri" w:hAnsi="Calibri"/>
          <w:sz w:val="22"/>
          <w:szCs w:val="22"/>
          <w:lang w:eastAsia="en-US"/>
        </w:rPr>
        <w:t>(sala gimnastyczna, basen), sprzętowe</w:t>
      </w:r>
      <w:r>
        <w:rPr>
          <w:rFonts w:ascii="Calibri" w:eastAsia="Calibri" w:hAnsi="Calibri"/>
          <w:sz w:val="22"/>
          <w:szCs w:val="22"/>
          <w:lang w:eastAsia="en-US"/>
        </w:rPr>
        <w:t xml:space="preserve"> </w:t>
      </w:r>
      <w:r w:rsidRPr="0056166F">
        <w:rPr>
          <w:rFonts w:ascii="Calibri" w:eastAsia="Calibri" w:hAnsi="Calibri"/>
          <w:sz w:val="22"/>
          <w:szCs w:val="22"/>
          <w:lang w:eastAsia="en-US"/>
        </w:rPr>
        <w:t>(możliwość częściowego doposażenia) i kadrowe (lekarze, psycholodzy, dietetycy, fizjoterapeuci), co daje gwarancję wysokiej jakości oraz skuteczności realizowanych działań.</w:t>
      </w:r>
    </w:p>
    <w:p w:rsidR="009D2D68" w:rsidRPr="0056166F" w:rsidRDefault="009D2D68" w:rsidP="009D2D68">
      <w:pPr>
        <w:suppressAutoHyphens w:val="0"/>
        <w:spacing w:line="276" w:lineRule="auto"/>
        <w:rPr>
          <w:rFonts w:ascii="Calibri" w:eastAsia="Calibri" w:hAnsi="Calibri"/>
          <w:sz w:val="22"/>
          <w:szCs w:val="22"/>
          <w:lang w:eastAsia="en-US"/>
        </w:rPr>
      </w:pPr>
      <w:r w:rsidRPr="0056166F">
        <w:rPr>
          <w:rFonts w:ascii="Calibri" w:eastAsia="Calibri" w:hAnsi="Calibri"/>
          <w:sz w:val="22"/>
          <w:szCs w:val="22"/>
          <w:lang w:eastAsia="en-US"/>
        </w:rPr>
        <w:lastRenderedPageBreak/>
        <w:t xml:space="preserve">Wielokierunkowe działania dotyczyć będą oceny stanu zdrowia, diety, motywacji i chęci dokonania zmian w życiu, w tym poradnictwa psychologicznego, aktywności ruchowej oraz bieżącego monitoringu osiąganych efektów. Prowadzony będzie również szczegółowy wywiad obejmujący informacje dotyczące czynników </w:t>
      </w:r>
      <w:proofErr w:type="spellStart"/>
      <w:r w:rsidRPr="0056166F">
        <w:rPr>
          <w:rFonts w:ascii="Calibri" w:eastAsia="Calibri" w:hAnsi="Calibri"/>
          <w:sz w:val="22"/>
          <w:szCs w:val="22"/>
          <w:lang w:eastAsia="en-US"/>
        </w:rPr>
        <w:t>socjo</w:t>
      </w:r>
      <w:proofErr w:type="spellEnd"/>
      <w:r w:rsidRPr="0056166F">
        <w:rPr>
          <w:rFonts w:ascii="Calibri" w:eastAsia="Calibri" w:hAnsi="Calibri"/>
          <w:sz w:val="22"/>
          <w:szCs w:val="22"/>
          <w:lang w:eastAsia="en-US"/>
        </w:rPr>
        <w:t>-demograficznych, stanu zdrowia, historii żywienia i aktywności fizycznej.</w:t>
      </w:r>
    </w:p>
    <w:p w:rsidR="009D2D68" w:rsidRPr="0056166F" w:rsidRDefault="009D2D68" w:rsidP="009D2D68">
      <w:pPr>
        <w:suppressAutoHyphens w:val="0"/>
        <w:spacing w:line="276" w:lineRule="auto"/>
        <w:rPr>
          <w:rFonts w:ascii="Calibri" w:eastAsia="Calibri" w:hAnsi="Calibri"/>
          <w:spacing w:val="-4"/>
          <w:sz w:val="22"/>
          <w:szCs w:val="22"/>
          <w:lang w:eastAsia="en-US"/>
        </w:rPr>
      </w:pPr>
      <w:r w:rsidRPr="0056166F">
        <w:rPr>
          <w:rFonts w:ascii="Calibri" w:eastAsia="Calibri" w:hAnsi="Calibri"/>
          <w:spacing w:val="-4"/>
          <w:sz w:val="22"/>
          <w:szCs w:val="22"/>
          <w:lang w:eastAsia="en-US"/>
        </w:rPr>
        <w:t>Części składowe I etapu Programu:</w:t>
      </w:r>
    </w:p>
    <w:p w:rsidR="009D2D68" w:rsidRPr="0056166F" w:rsidRDefault="009D2D68" w:rsidP="00CF5FA1">
      <w:pPr>
        <w:numPr>
          <w:ilvl w:val="0"/>
          <w:numId w:val="44"/>
        </w:numPr>
        <w:suppressAutoHyphens w:val="0"/>
        <w:spacing w:line="276" w:lineRule="auto"/>
        <w:contextualSpacing/>
        <w:jc w:val="left"/>
        <w:rPr>
          <w:rFonts w:ascii="Calibri" w:eastAsia="Calibri" w:hAnsi="Calibri"/>
          <w:spacing w:val="-4"/>
          <w:sz w:val="22"/>
          <w:szCs w:val="22"/>
          <w:lang w:eastAsia="en-US"/>
        </w:rPr>
      </w:pPr>
      <w:r w:rsidRPr="0056166F">
        <w:rPr>
          <w:rFonts w:ascii="Calibri" w:eastAsia="Calibri" w:hAnsi="Calibri"/>
          <w:spacing w:val="-4"/>
          <w:sz w:val="22"/>
          <w:szCs w:val="22"/>
          <w:lang w:eastAsia="en-US"/>
        </w:rPr>
        <w:t xml:space="preserve">Przeprowadzenie rekrutacji pacjentów, </w:t>
      </w:r>
    </w:p>
    <w:p w:rsidR="009D2D68" w:rsidRPr="0056166F" w:rsidRDefault="009D2D68" w:rsidP="00CF5FA1">
      <w:pPr>
        <w:numPr>
          <w:ilvl w:val="0"/>
          <w:numId w:val="44"/>
        </w:numPr>
        <w:suppressAutoHyphens w:val="0"/>
        <w:spacing w:line="276" w:lineRule="auto"/>
        <w:ind w:left="567"/>
        <w:contextualSpacing/>
        <w:jc w:val="left"/>
        <w:rPr>
          <w:rFonts w:ascii="Calibri" w:eastAsia="Calibri" w:hAnsi="Calibri"/>
          <w:spacing w:val="-4"/>
          <w:sz w:val="22"/>
          <w:szCs w:val="22"/>
          <w:lang w:eastAsia="en-US"/>
        </w:rPr>
      </w:pPr>
      <w:r w:rsidRPr="0056166F">
        <w:rPr>
          <w:rFonts w:ascii="Calibri" w:eastAsia="Calibri" w:hAnsi="Calibri"/>
          <w:spacing w:val="-4"/>
          <w:sz w:val="22"/>
          <w:szCs w:val="22"/>
          <w:lang w:eastAsia="en-US"/>
        </w:rPr>
        <w:t>Realizacja wszystkich elementów składowych programu,</w:t>
      </w:r>
    </w:p>
    <w:p w:rsidR="009D2D68" w:rsidRPr="0056166F" w:rsidRDefault="009D2D68" w:rsidP="00CF5FA1">
      <w:pPr>
        <w:numPr>
          <w:ilvl w:val="0"/>
          <w:numId w:val="42"/>
        </w:numPr>
        <w:suppressAutoHyphens w:val="0"/>
        <w:spacing w:line="276" w:lineRule="auto"/>
        <w:contextualSpacing/>
        <w:jc w:val="left"/>
        <w:rPr>
          <w:rFonts w:ascii="Calibri" w:eastAsia="Calibri" w:hAnsi="Calibri"/>
          <w:spacing w:val="-4"/>
          <w:sz w:val="22"/>
          <w:szCs w:val="22"/>
          <w:lang w:eastAsia="en-US"/>
        </w:rPr>
      </w:pPr>
      <w:r w:rsidRPr="0056166F">
        <w:rPr>
          <w:rFonts w:ascii="Calibri" w:eastAsia="Calibri" w:hAnsi="Calibri"/>
          <w:spacing w:val="-4"/>
          <w:sz w:val="22"/>
          <w:szCs w:val="22"/>
          <w:lang w:eastAsia="en-US"/>
        </w:rPr>
        <w:t>część</w:t>
      </w:r>
      <w:r>
        <w:rPr>
          <w:rFonts w:ascii="Calibri" w:eastAsia="Calibri" w:hAnsi="Calibri"/>
          <w:spacing w:val="-4"/>
          <w:sz w:val="22"/>
          <w:szCs w:val="22"/>
          <w:lang w:eastAsia="en-US"/>
        </w:rPr>
        <w:t xml:space="preserve"> </w:t>
      </w:r>
      <w:r w:rsidRPr="0056166F">
        <w:rPr>
          <w:rFonts w:ascii="Calibri" w:eastAsia="Calibri" w:hAnsi="Calibri"/>
          <w:spacing w:val="-4"/>
          <w:sz w:val="22"/>
          <w:szCs w:val="22"/>
          <w:lang w:eastAsia="en-US"/>
        </w:rPr>
        <w:t>dietetyczna - zajęcia z dietetykiem,</w:t>
      </w:r>
    </w:p>
    <w:p w:rsidR="009D2D68" w:rsidRPr="0056166F" w:rsidRDefault="009D2D68" w:rsidP="00CF5FA1">
      <w:pPr>
        <w:numPr>
          <w:ilvl w:val="0"/>
          <w:numId w:val="42"/>
        </w:numPr>
        <w:suppressAutoHyphens w:val="0"/>
        <w:spacing w:line="276" w:lineRule="auto"/>
        <w:contextualSpacing/>
        <w:jc w:val="left"/>
        <w:rPr>
          <w:rFonts w:ascii="Calibri" w:eastAsia="Calibri" w:hAnsi="Calibri"/>
          <w:strike/>
          <w:spacing w:val="-4"/>
          <w:sz w:val="22"/>
          <w:szCs w:val="22"/>
          <w:lang w:eastAsia="en-US"/>
        </w:rPr>
      </w:pPr>
      <w:r w:rsidRPr="0056166F">
        <w:rPr>
          <w:rFonts w:ascii="Calibri" w:eastAsia="Calibri" w:hAnsi="Calibri"/>
          <w:spacing w:val="-4"/>
          <w:sz w:val="22"/>
          <w:szCs w:val="22"/>
          <w:lang w:eastAsia="en-US"/>
        </w:rPr>
        <w:t xml:space="preserve"> część dotycząca aktywności fizycznej – zajęcia z fizjoterapeutą,</w:t>
      </w:r>
    </w:p>
    <w:p w:rsidR="009D2D68" w:rsidRPr="0056166F" w:rsidRDefault="009D2D68" w:rsidP="00CF5FA1">
      <w:pPr>
        <w:numPr>
          <w:ilvl w:val="0"/>
          <w:numId w:val="42"/>
        </w:numPr>
        <w:suppressAutoHyphens w:val="0"/>
        <w:spacing w:line="276" w:lineRule="auto"/>
        <w:contextualSpacing/>
        <w:jc w:val="left"/>
        <w:rPr>
          <w:rFonts w:ascii="Calibri" w:eastAsia="Calibri" w:hAnsi="Calibri"/>
          <w:spacing w:val="-4"/>
          <w:sz w:val="22"/>
          <w:szCs w:val="22"/>
          <w:lang w:eastAsia="en-US"/>
        </w:rPr>
      </w:pPr>
      <w:r w:rsidRPr="0056166F">
        <w:rPr>
          <w:rFonts w:ascii="Calibri" w:eastAsia="Calibri" w:hAnsi="Calibri"/>
          <w:spacing w:val="-4"/>
          <w:sz w:val="22"/>
          <w:szCs w:val="22"/>
          <w:lang w:eastAsia="en-US"/>
        </w:rPr>
        <w:t>część psychologiczna – zajęcia z psychologiem,</w:t>
      </w:r>
    </w:p>
    <w:p w:rsidR="009D2D68" w:rsidRPr="0056166F" w:rsidRDefault="009D2D68" w:rsidP="00CF5FA1">
      <w:pPr>
        <w:numPr>
          <w:ilvl w:val="0"/>
          <w:numId w:val="42"/>
        </w:numPr>
        <w:suppressAutoHyphens w:val="0"/>
        <w:spacing w:line="276" w:lineRule="auto"/>
        <w:contextualSpacing/>
        <w:jc w:val="left"/>
        <w:rPr>
          <w:rFonts w:ascii="Calibri" w:eastAsia="Calibri" w:hAnsi="Calibri"/>
          <w:spacing w:val="-4"/>
          <w:sz w:val="22"/>
          <w:szCs w:val="22"/>
          <w:lang w:eastAsia="en-US"/>
        </w:rPr>
      </w:pPr>
      <w:r w:rsidRPr="0056166F">
        <w:rPr>
          <w:rFonts w:ascii="Calibri" w:eastAsia="Calibri" w:hAnsi="Calibri"/>
          <w:spacing w:val="-4"/>
          <w:sz w:val="22"/>
          <w:szCs w:val="22"/>
          <w:lang w:eastAsia="en-US"/>
        </w:rPr>
        <w:t>utworzenie dietetycznego punktu konsultacyjnego</w:t>
      </w:r>
    </w:p>
    <w:p w:rsidR="009D2D68" w:rsidRPr="0056166F" w:rsidRDefault="009D2D68" w:rsidP="00CF5FA1">
      <w:pPr>
        <w:numPr>
          <w:ilvl w:val="0"/>
          <w:numId w:val="44"/>
        </w:numPr>
        <w:suppressAutoHyphens w:val="0"/>
        <w:spacing w:line="276" w:lineRule="auto"/>
        <w:ind w:left="709"/>
        <w:contextualSpacing/>
        <w:jc w:val="left"/>
        <w:rPr>
          <w:rFonts w:ascii="Calibri" w:eastAsia="Calibri" w:hAnsi="Calibri"/>
          <w:spacing w:val="-4"/>
          <w:sz w:val="22"/>
          <w:szCs w:val="22"/>
          <w:lang w:eastAsia="en-US"/>
        </w:rPr>
      </w:pPr>
      <w:r w:rsidRPr="0056166F">
        <w:rPr>
          <w:rFonts w:ascii="Calibri" w:eastAsia="Calibri" w:hAnsi="Calibri"/>
          <w:spacing w:val="-4"/>
          <w:sz w:val="22"/>
          <w:szCs w:val="22"/>
          <w:lang w:eastAsia="en-US"/>
        </w:rPr>
        <w:t xml:space="preserve">Zakończenie realizacji programu, </w:t>
      </w:r>
    </w:p>
    <w:p w:rsidR="009D2D68" w:rsidRPr="0056166F" w:rsidRDefault="009D2D68" w:rsidP="00CF5FA1">
      <w:pPr>
        <w:numPr>
          <w:ilvl w:val="0"/>
          <w:numId w:val="44"/>
        </w:numPr>
        <w:suppressAutoHyphens w:val="0"/>
        <w:spacing w:line="276" w:lineRule="auto"/>
        <w:ind w:left="709"/>
        <w:contextualSpacing/>
        <w:jc w:val="left"/>
        <w:rPr>
          <w:rFonts w:ascii="Calibri" w:eastAsia="Calibri" w:hAnsi="Calibri"/>
          <w:spacing w:val="-4"/>
          <w:sz w:val="22"/>
          <w:szCs w:val="22"/>
          <w:lang w:eastAsia="en-US"/>
        </w:rPr>
      </w:pPr>
      <w:r w:rsidRPr="0056166F">
        <w:rPr>
          <w:rFonts w:ascii="Calibri" w:eastAsia="Calibri" w:hAnsi="Calibri"/>
          <w:spacing w:val="-4"/>
          <w:sz w:val="22"/>
          <w:szCs w:val="22"/>
          <w:lang w:eastAsia="en-US"/>
        </w:rPr>
        <w:t>Ewaluacja.</w:t>
      </w:r>
    </w:p>
    <w:p w:rsidR="009D2D68" w:rsidRPr="0056166F" w:rsidRDefault="009D2D68" w:rsidP="00CF5FA1">
      <w:pPr>
        <w:numPr>
          <w:ilvl w:val="0"/>
          <w:numId w:val="11"/>
        </w:numPr>
        <w:suppressAutoHyphens w:val="0"/>
        <w:spacing w:line="276" w:lineRule="auto"/>
        <w:contextualSpacing/>
        <w:jc w:val="left"/>
        <w:rPr>
          <w:rFonts w:ascii="Calibri" w:eastAsia="Calibri" w:hAnsi="Calibri"/>
          <w:b/>
          <w:spacing w:val="-4"/>
          <w:sz w:val="22"/>
          <w:szCs w:val="22"/>
          <w:lang w:eastAsia="en-US"/>
        </w:rPr>
      </w:pPr>
      <w:r w:rsidRPr="0056166F">
        <w:rPr>
          <w:rFonts w:ascii="Calibri" w:eastAsia="Calibri" w:hAnsi="Calibri"/>
          <w:b/>
          <w:spacing w:val="-4"/>
          <w:sz w:val="22"/>
          <w:szCs w:val="22"/>
          <w:u w:val="single"/>
          <w:lang w:eastAsia="en-US"/>
        </w:rPr>
        <w:t>Planowane interwencje</w:t>
      </w:r>
    </w:p>
    <w:p w:rsidR="009D2D68" w:rsidRPr="0056166F" w:rsidRDefault="009D2D68" w:rsidP="009D2D68">
      <w:pPr>
        <w:suppressAutoHyphens w:val="0"/>
        <w:spacing w:line="276" w:lineRule="auto"/>
        <w:rPr>
          <w:rFonts w:ascii="Calibri" w:eastAsia="Calibri" w:hAnsi="Calibri"/>
          <w:spacing w:val="-4"/>
          <w:sz w:val="22"/>
          <w:szCs w:val="22"/>
          <w:lang w:eastAsia="en-US"/>
        </w:rPr>
      </w:pPr>
      <w:r w:rsidRPr="0056166F">
        <w:rPr>
          <w:rFonts w:ascii="Calibri" w:eastAsia="Calibri" w:hAnsi="Calibri"/>
          <w:spacing w:val="-4"/>
          <w:sz w:val="22"/>
          <w:szCs w:val="22"/>
          <w:lang w:eastAsia="en-US"/>
        </w:rPr>
        <w:t xml:space="preserve">Działania skierowane do osób posiadających nadmierną masę ciała będą się odbywały poprzez udział </w:t>
      </w:r>
      <w:r w:rsidRPr="0056166F">
        <w:rPr>
          <w:rFonts w:ascii="Calibri" w:eastAsia="Calibri" w:hAnsi="Calibri"/>
          <w:spacing w:val="-4"/>
          <w:sz w:val="22"/>
          <w:szCs w:val="22"/>
          <w:lang w:eastAsia="en-US"/>
        </w:rPr>
        <w:br/>
        <w:t xml:space="preserve">w </w:t>
      </w:r>
      <w:proofErr w:type="spellStart"/>
      <w:r w:rsidRPr="0056166F">
        <w:rPr>
          <w:rFonts w:ascii="Calibri" w:eastAsia="Calibri" w:hAnsi="Calibri"/>
          <w:spacing w:val="-4"/>
          <w:sz w:val="22"/>
          <w:szCs w:val="22"/>
          <w:lang w:eastAsia="en-US"/>
        </w:rPr>
        <w:t>multidyscyplinarnej</w:t>
      </w:r>
      <w:proofErr w:type="spellEnd"/>
      <w:r w:rsidRPr="0056166F">
        <w:rPr>
          <w:rFonts w:ascii="Calibri" w:eastAsia="Calibri" w:hAnsi="Calibri"/>
          <w:spacing w:val="-4"/>
          <w:sz w:val="22"/>
          <w:szCs w:val="22"/>
          <w:lang w:eastAsia="en-US"/>
        </w:rPr>
        <w:t xml:space="preserve"> opiece, w skład której będą wchodziły 3 komponenty:</w:t>
      </w:r>
    </w:p>
    <w:p w:rsidR="009D2D68" w:rsidRPr="0056166F" w:rsidRDefault="009D2D68" w:rsidP="00CF5FA1">
      <w:pPr>
        <w:numPr>
          <w:ilvl w:val="0"/>
          <w:numId w:val="26"/>
        </w:numPr>
        <w:suppressAutoHyphens w:val="0"/>
        <w:spacing w:line="276" w:lineRule="auto"/>
        <w:contextualSpacing/>
        <w:rPr>
          <w:rFonts w:ascii="Calibri" w:eastAsia="Calibri" w:hAnsi="Calibri"/>
          <w:spacing w:val="-4"/>
          <w:sz w:val="22"/>
          <w:szCs w:val="22"/>
          <w:lang w:eastAsia="en-US"/>
        </w:rPr>
      </w:pPr>
      <w:r w:rsidRPr="0056166F">
        <w:rPr>
          <w:rFonts w:ascii="Calibri" w:eastAsia="Calibri" w:hAnsi="Calibri"/>
          <w:spacing w:val="-4"/>
          <w:sz w:val="22"/>
          <w:szCs w:val="22"/>
          <w:lang w:eastAsia="en-US"/>
        </w:rPr>
        <w:t>Dietetyczny,</w:t>
      </w:r>
    </w:p>
    <w:p w:rsidR="009D2D68" w:rsidRPr="0056166F" w:rsidRDefault="009D2D68" w:rsidP="00CF5FA1">
      <w:pPr>
        <w:numPr>
          <w:ilvl w:val="0"/>
          <w:numId w:val="26"/>
        </w:numPr>
        <w:suppressAutoHyphens w:val="0"/>
        <w:spacing w:line="276" w:lineRule="auto"/>
        <w:contextualSpacing/>
        <w:rPr>
          <w:rFonts w:ascii="Calibri" w:eastAsia="Calibri" w:hAnsi="Calibri"/>
          <w:spacing w:val="-4"/>
          <w:sz w:val="22"/>
          <w:szCs w:val="22"/>
          <w:lang w:eastAsia="en-US"/>
        </w:rPr>
      </w:pPr>
      <w:r w:rsidRPr="0056166F">
        <w:rPr>
          <w:rFonts w:ascii="Calibri" w:eastAsia="Calibri" w:hAnsi="Calibri"/>
          <w:spacing w:val="-4"/>
          <w:sz w:val="22"/>
          <w:szCs w:val="22"/>
          <w:lang w:eastAsia="en-US"/>
        </w:rPr>
        <w:t>Aktywności fizycznej,</w:t>
      </w:r>
    </w:p>
    <w:p w:rsidR="009D2D68" w:rsidRPr="0056166F" w:rsidRDefault="009D2D68" w:rsidP="00CF5FA1">
      <w:pPr>
        <w:numPr>
          <w:ilvl w:val="0"/>
          <w:numId w:val="26"/>
        </w:numPr>
        <w:suppressAutoHyphens w:val="0"/>
        <w:spacing w:line="276" w:lineRule="auto"/>
        <w:contextualSpacing/>
        <w:rPr>
          <w:rFonts w:ascii="Calibri" w:eastAsia="Calibri" w:hAnsi="Calibri"/>
          <w:spacing w:val="-4"/>
          <w:sz w:val="22"/>
          <w:szCs w:val="22"/>
          <w:lang w:eastAsia="en-US"/>
        </w:rPr>
      </w:pPr>
      <w:r w:rsidRPr="0056166F">
        <w:rPr>
          <w:rFonts w:ascii="Calibri" w:eastAsia="Calibri" w:hAnsi="Calibri"/>
          <w:spacing w:val="-4"/>
          <w:sz w:val="22"/>
          <w:szCs w:val="22"/>
          <w:lang w:eastAsia="en-US"/>
        </w:rPr>
        <w:t xml:space="preserve">Interwencji behawioralnych mających na celu zmianę </w:t>
      </w:r>
      <w:proofErr w:type="spellStart"/>
      <w:r w:rsidRPr="0056166F">
        <w:rPr>
          <w:rFonts w:ascii="Calibri" w:eastAsia="Calibri" w:hAnsi="Calibri"/>
          <w:spacing w:val="-4"/>
          <w:sz w:val="22"/>
          <w:szCs w:val="22"/>
          <w:lang w:eastAsia="en-US"/>
        </w:rPr>
        <w:t>zachowań</w:t>
      </w:r>
      <w:proofErr w:type="spellEnd"/>
      <w:r w:rsidRPr="0056166F">
        <w:rPr>
          <w:rFonts w:ascii="Calibri" w:eastAsia="Calibri" w:hAnsi="Calibri"/>
          <w:spacing w:val="-4"/>
          <w:sz w:val="22"/>
          <w:szCs w:val="22"/>
          <w:lang w:eastAsia="en-US"/>
        </w:rPr>
        <w:t xml:space="preserve"> żywieniowych uczestnika Programu (wsparcie psychologiczne)</w:t>
      </w:r>
      <w:r w:rsidRPr="0056166F">
        <w:rPr>
          <w:rFonts w:ascii="Calibri" w:eastAsia="Calibri" w:hAnsi="Calibri"/>
          <w:spacing w:val="-4"/>
          <w:sz w:val="22"/>
          <w:szCs w:val="22"/>
          <w:vertAlign w:val="superscript"/>
          <w:lang w:eastAsia="en-US"/>
        </w:rPr>
        <w:footnoteReference w:id="22"/>
      </w:r>
      <w:r w:rsidRPr="0056166F">
        <w:rPr>
          <w:rFonts w:ascii="Calibri" w:eastAsia="Calibri" w:hAnsi="Calibri"/>
          <w:spacing w:val="-4"/>
          <w:sz w:val="22"/>
          <w:szCs w:val="22"/>
          <w:lang w:eastAsia="en-US"/>
        </w:rPr>
        <w:t>.</w:t>
      </w:r>
    </w:p>
    <w:p w:rsidR="009D2D68" w:rsidRPr="0056166F" w:rsidRDefault="009D2D68" w:rsidP="009D2D68">
      <w:pPr>
        <w:suppressAutoHyphens w:val="0"/>
        <w:spacing w:line="276" w:lineRule="auto"/>
        <w:rPr>
          <w:rFonts w:ascii="Calibri" w:eastAsia="Calibri" w:hAnsi="Calibri"/>
          <w:spacing w:val="-4"/>
          <w:sz w:val="22"/>
          <w:szCs w:val="22"/>
          <w:lang w:eastAsia="en-US"/>
        </w:rPr>
      </w:pPr>
      <w:r w:rsidRPr="0056166F">
        <w:rPr>
          <w:rFonts w:ascii="Calibri" w:eastAsia="Calibri" w:hAnsi="Calibri"/>
          <w:spacing w:val="-4"/>
          <w:sz w:val="22"/>
          <w:szCs w:val="22"/>
          <w:lang w:eastAsia="en-US"/>
        </w:rPr>
        <w:t xml:space="preserve">Kompleksowe wsparcie będzie służyć zmianie postaw życiowych i stylu życia, opierających się na redukcji spożywanych kalorii, ograniczeniu tzw. siedzącego trybu życia, wzroście aktywności fizycznej. W skład zespołu </w:t>
      </w:r>
      <w:proofErr w:type="spellStart"/>
      <w:r w:rsidRPr="0056166F">
        <w:rPr>
          <w:rFonts w:ascii="Calibri" w:eastAsia="Calibri" w:hAnsi="Calibri"/>
          <w:spacing w:val="-4"/>
          <w:sz w:val="22"/>
          <w:szCs w:val="22"/>
          <w:lang w:eastAsia="en-US"/>
        </w:rPr>
        <w:t>multidyscyplinarnego</w:t>
      </w:r>
      <w:proofErr w:type="spellEnd"/>
      <w:r w:rsidRPr="0056166F">
        <w:rPr>
          <w:rFonts w:ascii="Calibri" w:eastAsia="Calibri" w:hAnsi="Calibri"/>
          <w:spacing w:val="-4"/>
          <w:sz w:val="22"/>
          <w:szCs w:val="22"/>
          <w:lang w:eastAsia="en-US"/>
        </w:rPr>
        <w:t xml:space="preserve"> wchodzić będą specjaliści z różnych dziedzin ukierunkowanych na leczenie, profilaktykę zdrowotną, wsparcie osób z nadwagą m.in. lekarz, dietetyk, psycholog, fizjoterapeuta prowadzący zajęcia w ramach aktywności fizycznej.</w:t>
      </w:r>
    </w:p>
    <w:p w:rsidR="009D2D68" w:rsidRPr="0056166F" w:rsidRDefault="009D2D68" w:rsidP="00CF5FA1">
      <w:pPr>
        <w:numPr>
          <w:ilvl w:val="0"/>
          <w:numId w:val="40"/>
        </w:numPr>
        <w:suppressAutoHyphens w:val="0"/>
        <w:spacing w:line="276" w:lineRule="auto"/>
        <w:contextualSpacing/>
        <w:rPr>
          <w:rFonts w:ascii="Calibri" w:eastAsia="Calibri" w:hAnsi="Calibri"/>
          <w:spacing w:val="-4"/>
          <w:sz w:val="22"/>
          <w:szCs w:val="22"/>
          <w:lang w:eastAsia="en-US"/>
        </w:rPr>
      </w:pPr>
      <w:r w:rsidRPr="0056166F">
        <w:rPr>
          <w:rFonts w:ascii="Calibri" w:eastAsia="Calibri" w:hAnsi="Calibri"/>
          <w:spacing w:val="-4"/>
          <w:sz w:val="22"/>
          <w:szCs w:val="22"/>
          <w:lang w:eastAsia="en-US"/>
        </w:rPr>
        <w:t xml:space="preserve">Komponent aktywności fizycznej będzie miał na celu zapoznanie uczestników Programu </w:t>
      </w:r>
      <w:r w:rsidRPr="0056166F">
        <w:rPr>
          <w:rFonts w:ascii="Calibri" w:eastAsia="Calibri" w:hAnsi="Calibri"/>
          <w:spacing w:val="-4"/>
          <w:sz w:val="22"/>
          <w:szCs w:val="22"/>
          <w:lang w:eastAsia="en-US"/>
        </w:rPr>
        <w:br/>
        <w:t>z rodzajami ćwiczeń, które pozwalają zmniejszyć masę ciała oraz rozwinąć potrzebę podejmowania aktywności fizycznej. Będzie on realizowany poprzez umiejętny dobór ćwiczeń. Prowadzący wybiorą odpowiednie zestawy ćwiczeń tak, aby mogły być realizowane na sali ćwiczeń oraz kontynuowane w warunkach domowych. Uwzględnione zostaną zajęcia ogólnousprawniające, np. na basenie, na sali gimnastycznej, na świeżym powietrzu oraz ćwiczenia aerobowe połączone z ćwiczeniami oporowymi. Formy aktywności fizycznej zostaną dobrane zgodnie z preferencjami i możliwościami uczestników, a zajęcia prowadzone będą w grupach osób o podobnych możliwościach fizycznych. Ponadto istotnym elementem prowadzonych działań będzie zachęcenie uczestników do stałej aktywności fizycznej, która wpisze się w zakres codziennej aktywności życiowej.</w:t>
      </w:r>
    </w:p>
    <w:p w:rsidR="009D2D68" w:rsidRPr="0056166F" w:rsidRDefault="009D2D68" w:rsidP="00CF5FA1">
      <w:pPr>
        <w:numPr>
          <w:ilvl w:val="0"/>
          <w:numId w:val="40"/>
        </w:numPr>
        <w:suppressAutoHyphens w:val="0"/>
        <w:spacing w:line="276" w:lineRule="auto"/>
        <w:contextualSpacing/>
        <w:rPr>
          <w:rFonts w:ascii="Calibri" w:eastAsia="Calibri" w:hAnsi="Calibri"/>
          <w:spacing w:val="-4"/>
          <w:sz w:val="22"/>
          <w:szCs w:val="22"/>
          <w:lang w:eastAsia="en-US"/>
        </w:rPr>
      </w:pPr>
      <w:r w:rsidRPr="0056166F">
        <w:rPr>
          <w:rFonts w:ascii="Calibri" w:eastAsia="Calibri" w:hAnsi="Calibri"/>
          <w:spacing w:val="-4"/>
          <w:sz w:val="22"/>
          <w:szCs w:val="22"/>
          <w:lang w:eastAsia="en-US"/>
        </w:rPr>
        <w:t xml:space="preserve">Komponent dietetyczny realizowany będzie poprzez indywidualne i grupowe konsultacje </w:t>
      </w:r>
      <w:r w:rsidRPr="0056166F">
        <w:rPr>
          <w:rFonts w:ascii="Calibri" w:eastAsia="Calibri" w:hAnsi="Calibri"/>
          <w:spacing w:val="-4"/>
          <w:sz w:val="22"/>
          <w:szCs w:val="22"/>
          <w:lang w:eastAsia="en-US"/>
        </w:rPr>
        <w:br/>
        <w:t xml:space="preserve">z dietetykiem, również z udziałem technik audiowizualnych. Głównym celem indywidualnych konsultacji będzie dobranie strategii dietetycznej mającej na celu redukcje masy ciała. Przy doborze przez dietetyka właściwej diety uwzględniane będą indywidualne predyspozycje uczestnika i stan jego zdrowia. Celowi temu służyć będzie przekazany pacjentowi dzienniczek w wersji papierowej lub opcjonalnie elektronicznej, w którym będzie on notował rodzaj i ilość spożywanych produktów </w:t>
      </w:r>
      <w:r w:rsidRPr="0056166F">
        <w:rPr>
          <w:rFonts w:ascii="Calibri" w:eastAsia="Calibri" w:hAnsi="Calibri"/>
          <w:spacing w:val="-4"/>
          <w:sz w:val="22"/>
          <w:szCs w:val="22"/>
          <w:lang w:eastAsia="en-US"/>
        </w:rPr>
        <w:lastRenderedPageBreak/>
        <w:t xml:space="preserve">oraz zmiany w planie diety. Dietetyk będzie prowadził systematyczną kontrolę sposobu żywienia uczestników, wspomagał ich w prowadzeniu samokontroli oraz monitorował sposób żywienia. </w:t>
      </w:r>
    </w:p>
    <w:p w:rsidR="009D2D68" w:rsidRPr="0056166F" w:rsidRDefault="009D2D68" w:rsidP="00CF5FA1">
      <w:pPr>
        <w:numPr>
          <w:ilvl w:val="0"/>
          <w:numId w:val="40"/>
        </w:numPr>
        <w:suppressAutoHyphens w:val="0"/>
        <w:spacing w:line="276" w:lineRule="auto"/>
        <w:contextualSpacing/>
        <w:rPr>
          <w:rFonts w:ascii="Calibri" w:eastAsia="Calibri" w:hAnsi="Calibri"/>
          <w:spacing w:val="-4"/>
          <w:sz w:val="22"/>
          <w:szCs w:val="22"/>
          <w:lang w:eastAsia="en-US"/>
        </w:rPr>
      </w:pPr>
      <w:r w:rsidRPr="0056166F">
        <w:rPr>
          <w:rFonts w:ascii="Calibri" w:eastAsia="Calibri" w:hAnsi="Calibri"/>
          <w:spacing w:val="-4"/>
          <w:sz w:val="22"/>
          <w:szCs w:val="22"/>
          <w:lang w:eastAsia="en-US"/>
        </w:rPr>
        <w:t>Komponent psychologiczny pozwoli uczestnikom na dokonanie zmiany dotychczasowego trybu życia oraz umocni motywację do działania</w:t>
      </w:r>
      <w:r w:rsidRPr="0056166F">
        <w:rPr>
          <w:rFonts w:ascii="Calibri" w:eastAsia="Calibri" w:hAnsi="Calibri"/>
          <w:spacing w:val="-4"/>
          <w:sz w:val="22"/>
          <w:szCs w:val="22"/>
          <w:vertAlign w:val="superscript"/>
          <w:lang w:eastAsia="en-US"/>
        </w:rPr>
        <w:footnoteReference w:id="23"/>
      </w:r>
      <w:r w:rsidRPr="0056166F">
        <w:rPr>
          <w:rFonts w:ascii="Calibri" w:eastAsia="Calibri" w:hAnsi="Calibri"/>
          <w:spacing w:val="-4"/>
          <w:sz w:val="22"/>
          <w:szCs w:val="22"/>
          <w:lang w:eastAsia="en-US"/>
        </w:rPr>
        <w:t>. Dbałość o zdrowie psychiczne może wspierać długoterminowe leczenie oraz chronić uczestników przed negatywnymi konsekwencjami przedłużających się wahań samopoczucia</w:t>
      </w:r>
      <w:r w:rsidRPr="0056166F">
        <w:rPr>
          <w:rFonts w:ascii="Calibri" w:eastAsia="Calibri" w:hAnsi="Calibri"/>
          <w:spacing w:val="-4"/>
          <w:sz w:val="22"/>
          <w:szCs w:val="22"/>
          <w:vertAlign w:val="superscript"/>
          <w:lang w:eastAsia="en-US"/>
        </w:rPr>
        <w:footnoteReference w:id="24"/>
      </w:r>
      <w:r w:rsidRPr="0056166F">
        <w:rPr>
          <w:rFonts w:ascii="Calibri" w:eastAsia="Calibri" w:hAnsi="Calibri"/>
          <w:spacing w:val="-4"/>
          <w:sz w:val="22"/>
          <w:szCs w:val="22"/>
          <w:lang w:eastAsia="en-US"/>
        </w:rPr>
        <w:t>. W zależności od indywidualnych potrzeb możliwa będzie konsultacja psychologiczna i objęcie uczestników terapią behawioralno-poznawczą</w:t>
      </w:r>
      <w:r>
        <w:rPr>
          <w:rFonts w:ascii="Calibri" w:eastAsia="Calibri" w:hAnsi="Calibri"/>
          <w:spacing w:val="-4"/>
          <w:sz w:val="22"/>
          <w:szCs w:val="22"/>
          <w:lang w:eastAsia="en-US"/>
        </w:rPr>
        <w:t xml:space="preserve"> </w:t>
      </w:r>
      <w:r w:rsidRPr="0056166F">
        <w:rPr>
          <w:rFonts w:ascii="Calibri" w:eastAsia="Calibri" w:hAnsi="Calibri"/>
          <w:spacing w:val="-4"/>
          <w:sz w:val="22"/>
          <w:szCs w:val="22"/>
          <w:lang w:eastAsia="en-US"/>
        </w:rPr>
        <w:t>oraz programem terapii grupowej. Zakres interwencji psychologicznych będzie obejmować miedzy innymi aspekty dotyczące samokontroli, ustalania celów, nagród za osiągnięte cele i sposobu rozwiązywania problemów. Realizowane w niniejszym komponencie spotkania dotyczyć będą m.in. zagadnień:</w:t>
      </w:r>
    </w:p>
    <w:p w:rsidR="009D2D68" w:rsidRPr="0056166F" w:rsidRDefault="009D2D68" w:rsidP="00CF5FA1">
      <w:pPr>
        <w:numPr>
          <w:ilvl w:val="0"/>
          <w:numId w:val="27"/>
        </w:numPr>
        <w:suppressAutoHyphens w:val="0"/>
        <w:spacing w:line="276" w:lineRule="auto"/>
        <w:contextualSpacing/>
        <w:rPr>
          <w:rFonts w:ascii="Calibri" w:eastAsia="Calibri" w:hAnsi="Calibri"/>
          <w:spacing w:val="-4"/>
          <w:sz w:val="22"/>
          <w:szCs w:val="22"/>
          <w:lang w:eastAsia="en-US"/>
        </w:rPr>
      </w:pPr>
      <w:r w:rsidRPr="0056166F">
        <w:rPr>
          <w:rFonts w:ascii="Calibri" w:eastAsia="Calibri" w:hAnsi="Calibri"/>
          <w:spacing w:val="-4"/>
          <w:sz w:val="22"/>
          <w:szCs w:val="22"/>
          <w:lang w:eastAsia="en-US"/>
        </w:rPr>
        <w:t>powstanie lub wzmocnienie motywacji do podjęcia działań mających na celu zmniejszenie wagi ciała,</w:t>
      </w:r>
    </w:p>
    <w:p w:rsidR="009D2D68" w:rsidRPr="0056166F" w:rsidRDefault="009D2D68" w:rsidP="00CF5FA1">
      <w:pPr>
        <w:numPr>
          <w:ilvl w:val="0"/>
          <w:numId w:val="27"/>
        </w:numPr>
        <w:suppressAutoHyphens w:val="0"/>
        <w:spacing w:line="276" w:lineRule="auto"/>
        <w:contextualSpacing/>
        <w:rPr>
          <w:rFonts w:ascii="Calibri" w:eastAsia="Calibri" w:hAnsi="Calibri"/>
          <w:spacing w:val="-4"/>
          <w:sz w:val="22"/>
          <w:szCs w:val="22"/>
          <w:lang w:eastAsia="en-US"/>
        </w:rPr>
      </w:pPr>
      <w:r w:rsidRPr="0056166F">
        <w:rPr>
          <w:rFonts w:ascii="Calibri" w:eastAsia="Calibri" w:hAnsi="Calibri"/>
          <w:spacing w:val="-4"/>
          <w:sz w:val="22"/>
          <w:szCs w:val="22"/>
          <w:lang w:eastAsia="en-US"/>
        </w:rPr>
        <w:t>wzmocnienie poczucia własnej wartości,</w:t>
      </w:r>
    </w:p>
    <w:p w:rsidR="009D2D68" w:rsidRPr="0056166F" w:rsidRDefault="009D2D68" w:rsidP="00CF5FA1">
      <w:pPr>
        <w:numPr>
          <w:ilvl w:val="0"/>
          <w:numId w:val="27"/>
        </w:numPr>
        <w:suppressAutoHyphens w:val="0"/>
        <w:spacing w:line="276" w:lineRule="auto"/>
        <w:contextualSpacing/>
        <w:rPr>
          <w:rFonts w:ascii="Calibri" w:eastAsia="Calibri" w:hAnsi="Calibri"/>
          <w:spacing w:val="-4"/>
          <w:sz w:val="22"/>
          <w:szCs w:val="22"/>
          <w:lang w:eastAsia="en-US"/>
        </w:rPr>
      </w:pPr>
      <w:r w:rsidRPr="0056166F">
        <w:rPr>
          <w:rFonts w:ascii="Calibri" w:eastAsia="Calibri" w:hAnsi="Calibri"/>
          <w:spacing w:val="-4"/>
          <w:sz w:val="22"/>
          <w:szCs w:val="22"/>
          <w:lang w:eastAsia="en-US"/>
        </w:rPr>
        <w:t>wzrost samoakceptacji,</w:t>
      </w:r>
    </w:p>
    <w:p w:rsidR="009D2D68" w:rsidRPr="0056166F" w:rsidRDefault="009D2D68" w:rsidP="00CF5FA1">
      <w:pPr>
        <w:numPr>
          <w:ilvl w:val="0"/>
          <w:numId w:val="27"/>
        </w:numPr>
        <w:suppressAutoHyphens w:val="0"/>
        <w:spacing w:line="276" w:lineRule="auto"/>
        <w:contextualSpacing/>
        <w:rPr>
          <w:rFonts w:ascii="Calibri" w:eastAsia="Calibri" w:hAnsi="Calibri"/>
          <w:spacing w:val="-4"/>
          <w:sz w:val="22"/>
          <w:szCs w:val="22"/>
          <w:lang w:eastAsia="en-US"/>
        </w:rPr>
      </w:pPr>
      <w:r w:rsidRPr="0056166F">
        <w:rPr>
          <w:rFonts w:ascii="Calibri" w:eastAsia="Calibri" w:hAnsi="Calibri"/>
          <w:spacing w:val="-4"/>
          <w:sz w:val="22"/>
          <w:szCs w:val="22"/>
          <w:lang w:eastAsia="en-US"/>
        </w:rPr>
        <w:t>zwiększenie kompetencji interpersonalnych.</w:t>
      </w:r>
    </w:p>
    <w:p w:rsidR="009D2D68" w:rsidRPr="0056166F" w:rsidRDefault="009D2D68" w:rsidP="009D2D68">
      <w:pPr>
        <w:suppressAutoHyphens w:val="0"/>
        <w:spacing w:line="276" w:lineRule="auto"/>
        <w:rPr>
          <w:rFonts w:ascii="Calibri" w:eastAsia="Calibri" w:hAnsi="Calibri"/>
          <w:spacing w:val="-4"/>
          <w:sz w:val="22"/>
          <w:szCs w:val="22"/>
          <w:lang w:eastAsia="en-US"/>
        </w:rPr>
      </w:pPr>
      <w:r w:rsidRPr="0056166F">
        <w:rPr>
          <w:rFonts w:ascii="Calibri" w:eastAsia="Calibri" w:hAnsi="Calibri"/>
          <w:spacing w:val="-4"/>
          <w:sz w:val="22"/>
          <w:szCs w:val="22"/>
          <w:lang w:eastAsia="en-US"/>
        </w:rPr>
        <w:t xml:space="preserve">Program uwzględniający powyższe komponenty będzie efektywny dzięki realizacji wsparcia </w:t>
      </w:r>
      <w:r w:rsidRPr="0056166F">
        <w:rPr>
          <w:rFonts w:ascii="Calibri" w:eastAsia="Calibri" w:hAnsi="Calibri"/>
          <w:spacing w:val="-4"/>
          <w:sz w:val="22"/>
          <w:szCs w:val="22"/>
          <w:lang w:eastAsia="en-US"/>
        </w:rPr>
        <w:br/>
        <w:t>z uwzględnieniem następujących czynników:</w:t>
      </w:r>
    </w:p>
    <w:p w:rsidR="009D2D68" w:rsidRPr="0056166F" w:rsidRDefault="009D2D68" w:rsidP="00CF5FA1">
      <w:pPr>
        <w:numPr>
          <w:ilvl w:val="0"/>
          <w:numId w:val="28"/>
        </w:numPr>
        <w:suppressAutoHyphens w:val="0"/>
        <w:spacing w:line="276" w:lineRule="auto"/>
        <w:contextualSpacing/>
        <w:rPr>
          <w:rFonts w:ascii="Calibri" w:eastAsia="Calibri" w:hAnsi="Calibri"/>
          <w:spacing w:val="-4"/>
          <w:sz w:val="22"/>
          <w:szCs w:val="22"/>
          <w:lang w:eastAsia="en-US"/>
        </w:rPr>
      </w:pPr>
      <w:r w:rsidRPr="0056166F">
        <w:rPr>
          <w:rFonts w:ascii="Calibri" w:eastAsia="Calibri" w:hAnsi="Calibri"/>
          <w:spacing w:val="-4"/>
          <w:sz w:val="22"/>
          <w:szCs w:val="22"/>
          <w:lang w:eastAsia="en-US"/>
        </w:rPr>
        <w:t xml:space="preserve">skupianie się na zmianie postaw, stylu życia i prozdrowotnych </w:t>
      </w:r>
      <w:proofErr w:type="spellStart"/>
      <w:r w:rsidRPr="0056166F">
        <w:rPr>
          <w:rFonts w:ascii="Calibri" w:eastAsia="Calibri" w:hAnsi="Calibri"/>
          <w:spacing w:val="-4"/>
          <w:sz w:val="22"/>
          <w:szCs w:val="22"/>
          <w:lang w:eastAsia="en-US"/>
        </w:rPr>
        <w:t>zachowań</w:t>
      </w:r>
      <w:proofErr w:type="spellEnd"/>
      <w:r w:rsidRPr="0056166F">
        <w:rPr>
          <w:rFonts w:ascii="Calibri" w:eastAsia="Calibri" w:hAnsi="Calibri"/>
          <w:spacing w:val="-4"/>
          <w:sz w:val="22"/>
          <w:szCs w:val="22"/>
          <w:lang w:eastAsia="en-US"/>
        </w:rPr>
        <w:t xml:space="preserve"> zapobiegających przybieraniu na wadze w przyszłości,</w:t>
      </w:r>
    </w:p>
    <w:p w:rsidR="009D2D68" w:rsidRPr="0056166F" w:rsidRDefault="009D2D68" w:rsidP="00CF5FA1">
      <w:pPr>
        <w:numPr>
          <w:ilvl w:val="0"/>
          <w:numId w:val="28"/>
        </w:numPr>
        <w:suppressAutoHyphens w:val="0"/>
        <w:spacing w:line="276" w:lineRule="auto"/>
        <w:contextualSpacing/>
        <w:rPr>
          <w:rFonts w:ascii="Calibri" w:eastAsia="Calibri" w:hAnsi="Calibri"/>
          <w:spacing w:val="-4"/>
          <w:sz w:val="22"/>
          <w:szCs w:val="22"/>
          <w:lang w:eastAsia="en-US"/>
        </w:rPr>
      </w:pPr>
      <w:r w:rsidRPr="0056166F">
        <w:rPr>
          <w:rFonts w:ascii="Calibri" w:eastAsia="Calibri" w:hAnsi="Calibri"/>
          <w:spacing w:val="-4"/>
          <w:sz w:val="22"/>
          <w:szCs w:val="22"/>
          <w:lang w:eastAsia="en-US"/>
        </w:rPr>
        <w:t>dokonywanie bieżących pomiarów masy ciała w ramach sesji,</w:t>
      </w:r>
    </w:p>
    <w:p w:rsidR="009D2D68" w:rsidRPr="0056166F" w:rsidRDefault="009D2D68" w:rsidP="00CF5FA1">
      <w:pPr>
        <w:numPr>
          <w:ilvl w:val="0"/>
          <w:numId w:val="28"/>
        </w:numPr>
        <w:suppressAutoHyphens w:val="0"/>
        <w:spacing w:line="276" w:lineRule="auto"/>
        <w:contextualSpacing/>
        <w:rPr>
          <w:rFonts w:ascii="Calibri" w:eastAsia="Calibri" w:hAnsi="Calibri"/>
          <w:spacing w:val="-4"/>
          <w:sz w:val="22"/>
          <w:szCs w:val="22"/>
          <w:lang w:eastAsia="en-US"/>
        </w:rPr>
      </w:pPr>
      <w:r w:rsidRPr="0056166F">
        <w:rPr>
          <w:rFonts w:ascii="Calibri" w:eastAsia="Calibri" w:hAnsi="Calibri"/>
          <w:spacing w:val="-4"/>
          <w:sz w:val="22"/>
          <w:szCs w:val="22"/>
          <w:lang w:eastAsia="en-US"/>
        </w:rPr>
        <w:t>wyznaczanie zdefiniowanych celów co do osiągnięcia spadku masy ciała (w ciągu pierwszych kilku tygodni, na koniec Programu, po 6 czy 12 miesiącach),</w:t>
      </w:r>
    </w:p>
    <w:p w:rsidR="009D2D68" w:rsidRPr="0056166F" w:rsidRDefault="009D2D68" w:rsidP="00CF5FA1">
      <w:pPr>
        <w:numPr>
          <w:ilvl w:val="0"/>
          <w:numId w:val="28"/>
        </w:numPr>
        <w:suppressAutoHyphens w:val="0"/>
        <w:spacing w:line="276" w:lineRule="auto"/>
        <w:contextualSpacing/>
        <w:rPr>
          <w:rFonts w:ascii="Calibri" w:eastAsia="Calibri" w:hAnsi="Calibri"/>
          <w:spacing w:val="-4"/>
          <w:sz w:val="22"/>
          <w:szCs w:val="22"/>
          <w:lang w:eastAsia="en-US"/>
        </w:rPr>
      </w:pPr>
      <w:r w:rsidRPr="0056166F">
        <w:rPr>
          <w:rFonts w:ascii="Calibri" w:eastAsia="Calibri" w:hAnsi="Calibri"/>
          <w:spacing w:val="-4"/>
          <w:sz w:val="22"/>
          <w:szCs w:val="22"/>
          <w:lang w:eastAsia="en-US"/>
        </w:rPr>
        <w:t>wyznaczanie zdefiniowanych celów żywieniowych (spożycie określonej ilości kalorii lub specyficzna redukcja w przyjmowaniu energii),</w:t>
      </w:r>
    </w:p>
    <w:p w:rsidR="009D2D68" w:rsidRPr="0056166F" w:rsidRDefault="009D2D68" w:rsidP="00CF5FA1">
      <w:pPr>
        <w:numPr>
          <w:ilvl w:val="0"/>
          <w:numId w:val="28"/>
        </w:numPr>
        <w:suppressAutoHyphens w:val="0"/>
        <w:spacing w:line="276" w:lineRule="auto"/>
        <w:contextualSpacing/>
        <w:rPr>
          <w:rFonts w:ascii="Calibri" w:eastAsia="Calibri" w:hAnsi="Calibri"/>
          <w:spacing w:val="-4"/>
          <w:sz w:val="22"/>
          <w:szCs w:val="22"/>
          <w:lang w:eastAsia="en-US"/>
        </w:rPr>
      </w:pPr>
      <w:r w:rsidRPr="0056166F">
        <w:rPr>
          <w:rFonts w:ascii="Calibri" w:eastAsia="Calibri" w:hAnsi="Calibri"/>
          <w:spacing w:val="-4"/>
          <w:sz w:val="22"/>
          <w:szCs w:val="22"/>
          <w:lang w:eastAsia="en-US"/>
        </w:rPr>
        <w:t>prowadzenie aktywności fizycznej,</w:t>
      </w:r>
    </w:p>
    <w:p w:rsidR="009D2D68" w:rsidRPr="0056166F" w:rsidRDefault="009D2D68" w:rsidP="00CF5FA1">
      <w:pPr>
        <w:numPr>
          <w:ilvl w:val="0"/>
          <w:numId w:val="28"/>
        </w:numPr>
        <w:suppressAutoHyphens w:val="0"/>
        <w:spacing w:line="276" w:lineRule="auto"/>
        <w:contextualSpacing/>
        <w:rPr>
          <w:rFonts w:ascii="Calibri" w:eastAsia="Calibri" w:hAnsi="Calibri"/>
          <w:spacing w:val="-4"/>
          <w:sz w:val="22"/>
          <w:szCs w:val="22"/>
          <w:lang w:eastAsia="en-US"/>
        </w:rPr>
      </w:pPr>
      <w:r w:rsidRPr="0056166F">
        <w:rPr>
          <w:rFonts w:ascii="Calibri" w:eastAsia="Calibri" w:hAnsi="Calibri"/>
          <w:spacing w:val="-4"/>
          <w:sz w:val="22"/>
          <w:szCs w:val="22"/>
          <w:lang w:eastAsia="en-US"/>
        </w:rPr>
        <w:t>dostosowanie do potrzeb i oczekiwań uczestników,</w:t>
      </w:r>
    </w:p>
    <w:p w:rsidR="009D2D68" w:rsidRPr="0056166F" w:rsidRDefault="009D2D68" w:rsidP="00CF5FA1">
      <w:pPr>
        <w:numPr>
          <w:ilvl w:val="0"/>
          <w:numId w:val="28"/>
        </w:numPr>
        <w:suppressAutoHyphens w:val="0"/>
        <w:spacing w:line="276" w:lineRule="auto"/>
        <w:contextualSpacing/>
        <w:rPr>
          <w:rFonts w:ascii="Calibri" w:eastAsia="Calibri" w:hAnsi="Calibri"/>
          <w:spacing w:val="-4"/>
          <w:sz w:val="22"/>
          <w:szCs w:val="22"/>
          <w:lang w:eastAsia="en-US"/>
        </w:rPr>
      </w:pPr>
      <w:r w:rsidRPr="0056166F">
        <w:rPr>
          <w:rFonts w:ascii="Calibri" w:eastAsia="Calibri" w:hAnsi="Calibri"/>
          <w:spacing w:val="-4"/>
          <w:sz w:val="22"/>
          <w:szCs w:val="22"/>
          <w:lang w:eastAsia="en-US"/>
        </w:rPr>
        <w:t xml:space="preserve">traktowanie uczestników z szacunkiem, bez podejścia oceniającego. </w:t>
      </w:r>
    </w:p>
    <w:p w:rsidR="009D2D68" w:rsidRPr="0056166F" w:rsidRDefault="009D2D68" w:rsidP="009D2D68">
      <w:pPr>
        <w:suppressAutoHyphens w:val="0"/>
        <w:spacing w:line="276" w:lineRule="auto"/>
        <w:rPr>
          <w:rFonts w:ascii="Calibri" w:eastAsia="Calibri" w:hAnsi="Calibri"/>
          <w:spacing w:val="-4"/>
          <w:sz w:val="22"/>
          <w:szCs w:val="22"/>
          <w:lang w:eastAsia="en-US"/>
        </w:rPr>
      </w:pPr>
      <w:r w:rsidRPr="0056166F">
        <w:rPr>
          <w:rFonts w:ascii="Calibri" w:eastAsia="Calibri" w:hAnsi="Calibri"/>
          <w:spacing w:val="-4"/>
          <w:sz w:val="22"/>
          <w:szCs w:val="22"/>
          <w:lang w:eastAsia="en-US"/>
        </w:rPr>
        <w:t xml:space="preserve">W czasie trwania Programu postępy działań będą monitorowane w ramach prowadzonych przez uczestników dzienniczków przez </w:t>
      </w:r>
      <w:proofErr w:type="spellStart"/>
      <w:r w:rsidRPr="0056166F">
        <w:rPr>
          <w:rFonts w:ascii="Calibri" w:eastAsia="Calibri" w:hAnsi="Calibri"/>
          <w:spacing w:val="-4"/>
          <w:sz w:val="22"/>
          <w:szCs w:val="22"/>
          <w:lang w:eastAsia="en-US"/>
        </w:rPr>
        <w:t>multidyscyplinarny</w:t>
      </w:r>
      <w:proofErr w:type="spellEnd"/>
      <w:r w:rsidRPr="0056166F">
        <w:rPr>
          <w:rFonts w:ascii="Calibri" w:eastAsia="Calibri" w:hAnsi="Calibri"/>
          <w:spacing w:val="-4"/>
          <w:sz w:val="22"/>
          <w:szCs w:val="22"/>
          <w:lang w:eastAsia="en-US"/>
        </w:rPr>
        <w:t xml:space="preserve"> zespół specjalistów.</w:t>
      </w:r>
    </w:p>
    <w:p w:rsidR="009D2D68" w:rsidRPr="0056166F" w:rsidRDefault="009D2D68" w:rsidP="00CF5FA1">
      <w:pPr>
        <w:numPr>
          <w:ilvl w:val="0"/>
          <w:numId w:val="11"/>
        </w:numPr>
        <w:suppressAutoHyphens w:val="0"/>
        <w:spacing w:line="276" w:lineRule="auto"/>
        <w:contextualSpacing/>
        <w:rPr>
          <w:rFonts w:ascii="Calibri" w:eastAsia="Calibri" w:hAnsi="Calibri"/>
          <w:b/>
          <w:spacing w:val="-4"/>
          <w:sz w:val="22"/>
          <w:szCs w:val="22"/>
          <w:lang w:eastAsia="en-US"/>
        </w:rPr>
      </w:pPr>
      <w:r w:rsidRPr="0056166F">
        <w:rPr>
          <w:rFonts w:ascii="Calibri" w:eastAsia="Calibri" w:hAnsi="Calibri"/>
          <w:b/>
          <w:spacing w:val="-4"/>
          <w:sz w:val="22"/>
          <w:szCs w:val="22"/>
          <w:u w:val="single"/>
          <w:lang w:eastAsia="en-US"/>
        </w:rPr>
        <w:t xml:space="preserve">Kryteria i sposoby kwalifikacji uczestników </w:t>
      </w:r>
    </w:p>
    <w:p w:rsidR="009D2D68" w:rsidRPr="0056166F" w:rsidRDefault="009D2D68" w:rsidP="009D2D68">
      <w:pPr>
        <w:suppressAutoHyphens w:val="0"/>
        <w:spacing w:line="276" w:lineRule="auto"/>
        <w:rPr>
          <w:rFonts w:ascii="Calibri" w:eastAsia="Calibri" w:hAnsi="Calibri"/>
          <w:spacing w:val="-4"/>
          <w:sz w:val="22"/>
          <w:szCs w:val="22"/>
          <w:lang w:eastAsia="en-US"/>
        </w:rPr>
      </w:pPr>
      <w:r w:rsidRPr="0056166F">
        <w:rPr>
          <w:rFonts w:ascii="Calibri" w:eastAsia="Calibri" w:hAnsi="Calibri"/>
          <w:spacing w:val="-4"/>
          <w:sz w:val="22"/>
          <w:szCs w:val="22"/>
          <w:lang w:eastAsia="en-US"/>
        </w:rPr>
        <w:t>Realizator</w:t>
      </w:r>
      <w:r>
        <w:rPr>
          <w:rFonts w:ascii="Calibri" w:eastAsia="Calibri" w:hAnsi="Calibri"/>
          <w:spacing w:val="-4"/>
          <w:sz w:val="22"/>
          <w:szCs w:val="22"/>
          <w:lang w:eastAsia="en-US"/>
        </w:rPr>
        <w:t xml:space="preserve"> </w:t>
      </w:r>
      <w:r w:rsidRPr="0056166F">
        <w:rPr>
          <w:rFonts w:ascii="Calibri" w:eastAsia="Calibri" w:hAnsi="Calibri"/>
          <w:spacing w:val="-4"/>
          <w:sz w:val="22"/>
          <w:szCs w:val="22"/>
          <w:lang w:eastAsia="en-US"/>
        </w:rPr>
        <w:t xml:space="preserve">dokonuje rekrutacji pacjentów według ustalonych zasad: </w:t>
      </w:r>
    </w:p>
    <w:p w:rsidR="009D2D68" w:rsidRPr="0056166F" w:rsidRDefault="009D2D68" w:rsidP="00CF5FA1">
      <w:pPr>
        <w:numPr>
          <w:ilvl w:val="0"/>
          <w:numId w:val="12"/>
        </w:numPr>
        <w:suppressAutoHyphens w:val="0"/>
        <w:spacing w:line="276" w:lineRule="auto"/>
        <w:rPr>
          <w:rFonts w:ascii="Calibri" w:eastAsia="Calibri" w:hAnsi="Calibri"/>
          <w:b/>
          <w:spacing w:val="-4"/>
          <w:sz w:val="22"/>
          <w:szCs w:val="22"/>
          <w:lang w:eastAsia="en-US"/>
        </w:rPr>
      </w:pPr>
      <w:r w:rsidRPr="0056166F">
        <w:rPr>
          <w:rFonts w:ascii="Calibri" w:eastAsia="Calibri" w:hAnsi="Calibri"/>
          <w:spacing w:val="-4"/>
          <w:sz w:val="22"/>
          <w:szCs w:val="22"/>
          <w:lang w:eastAsia="en-US"/>
        </w:rPr>
        <w:t>oczekiwana liczba pacjentów zakwalifikowanych do I etapu programu to co najmniej 150 osób,</w:t>
      </w:r>
      <w:r>
        <w:rPr>
          <w:rFonts w:ascii="Calibri" w:eastAsia="Calibri" w:hAnsi="Calibri"/>
          <w:spacing w:val="-4"/>
          <w:sz w:val="22"/>
          <w:szCs w:val="22"/>
          <w:lang w:eastAsia="en-US"/>
        </w:rPr>
        <w:t xml:space="preserve"> </w:t>
      </w:r>
      <w:r w:rsidRPr="0056166F">
        <w:rPr>
          <w:rFonts w:ascii="Calibri" w:eastAsia="Calibri" w:hAnsi="Calibri"/>
          <w:spacing w:val="-4"/>
          <w:sz w:val="22"/>
          <w:szCs w:val="22"/>
          <w:lang w:eastAsia="en-US"/>
        </w:rPr>
        <w:t xml:space="preserve">przy założeniu, że Program ukończy co najmniej 120 osób. W przypadku kontynuacji programu, min. liczba uczestników zostanie określona w regulaminie konkursu na wybór realizatora programu polityki zdrowotnej i będzie zależna od dysponowanych środków pieniężnych. </w:t>
      </w:r>
    </w:p>
    <w:p w:rsidR="009D2D68" w:rsidRPr="0056166F" w:rsidRDefault="009D2D68" w:rsidP="00CF5FA1">
      <w:pPr>
        <w:numPr>
          <w:ilvl w:val="0"/>
          <w:numId w:val="12"/>
        </w:numPr>
        <w:suppressAutoHyphens w:val="0"/>
        <w:spacing w:line="276" w:lineRule="auto"/>
        <w:rPr>
          <w:rFonts w:ascii="Calibri" w:eastAsia="Calibri" w:hAnsi="Calibri"/>
          <w:b/>
          <w:spacing w:val="-4"/>
          <w:sz w:val="22"/>
          <w:szCs w:val="22"/>
          <w:lang w:eastAsia="en-US"/>
        </w:rPr>
      </w:pPr>
      <w:r w:rsidRPr="0056166F">
        <w:rPr>
          <w:rFonts w:ascii="Calibri" w:eastAsia="Calibri" w:hAnsi="Calibri"/>
          <w:b/>
          <w:spacing w:val="-4"/>
          <w:sz w:val="22"/>
          <w:szCs w:val="22"/>
          <w:lang w:eastAsia="en-US"/>
        </w:rPr>
        <w:t>Kryteria włączenia:</w:t>
      </w:r>
    </w:p>
    <w:p w:rsidR="009D2D68" w:rsidRPr="0056166F" w:rsidRDefault="009D2D68" w:rsidP="00CF5FA1">
      <w:pPr>
        <w:numPr>
          <w:ilvl w:val="0"/>
          <w:numId w:val="38"/>
        </w:numPr>
        <w:suppressAutoHyphens w:val="0"/>
        <w:spacing w:line="276" w:lineRule="auto"/>
        <w:contextualSpacing/>
        <w:rPr>
          <w:rFonts w:ascii="Calibri" w:eastAsia="Calibri" w:hAnsi="Calibri"/>
          <w:spacing w:val="-4"/>
          <w:sz w:val="22"/>
          <w:szCs w:val="22"/>
          <w:lang w:eastAsia="en-US"/>
        </w:rPr>
      </w:pPr>
      <w:r w:rsidRPr="0056166F">
        <w:rPr>
          <w:rFonts w:ascii="Calibri" w:eastAsia="Calibri" w:hAnsi="Calibri"/>
          <w:spacing w:val="-4"/>
          <w:sz w:val="22"/>
          <w:szCs w:val="22"/>
          <w:lang w:eastAsia="en-US"/>
        </w:rPr>
        <w:t>wiek: od 18 do 60 lat w przypadku kobiet i od 18 lat do 55 lat w przypadku mężczyzn</w:t>
      </w:r>
      <w:r w:rsidRPr="0056166F">
        <w:rPr>
          <w:rFonts w:ascii="Calibri" w:eastAsia="Calibri" w:hAnsi="Calibri"/>
          <w:spacing w:val="-4"/>
          <w:sz w:val="22"/>
          <w:szCs w:val="22"/>
          <w:vertAlign w:val="superscript"/>
          <w:lang w:eastAsia="en-US"/>
        </w:rPr>
        <w:footnoteReference w:id="25"/>
      </w:r>
      <w:r w:rsidRPr="0056166F">
        <w:rPr>
          <w:rFonts w:ascii="Calibri" w:eastAsia="Calibri" w:hAnsi="Calibri"/>
          <w:spacing w:val="-4"/>
          <w:sz w:val="22"/>
          <w:szCs w:val="22"/>
          <w:lang w:eastAsia="en-US"/>
        </w:rPr>
        <w:t xml:space="preserve">. Takie określenie kryterium wieku uzasadnione jest występowania u takich osób umiarkowanego lub </w:t>
      </w:r>
      <w:r w:rsidRPr="0056166F">
        <w:rPr>
          <w:rFonts w:ascii="Calibri" w:eastAsia="Calibri" w:hAnsi="Calibri"/>
          <w:spacing w:val="-4"/>
          <w:sz w:val="22"/>
          <w:szCs w:val="22"/>
          <w:lang w:eastAsia="en-US"/>
        </w:rPr>
        <w:lastRenderedPageBreak/>
        <w:t>niskiego ryzyka chorób przewlekłych oraz możliwością uzyskania najlepszego efektu profilaktycznego bez użycia farmakoterapii.</w:t>
      </w:r>
    </w:p>
    <w:p w:rsidR="009D2D68" w:rsidRPr="0056166F" w:rsidRDefault="009D2D68" w:rsidP="00CF5FA1">
      <w:pPr>
        <w:numPr>
          <w:ilvl w:val="0"/>
          <w:numId w:val="38"/>
        </w:numPr>
        <w:suppressAutoHyphens w:val="0"/>
        <w:spacing w:line="276" w:lineRule="auto"/>
        <w:contextualSpacing/>
        <w:rPr>
          <w:rFonts w:ascii="Calibri" w:eastAsia="Calibri" w:hAnsi="Calibri"/>
          <w:spacing w:val="-4"/>
          <w:sz w:val="22"/>
          <w:szCs w:val="22"/>
          <w:lang w:eastAsia="en-US"/>
        </w:rPr>
      </w:pPr>
      <w:r w:rsidRPr="0056166F">
        <w:rPr>
          <w:rFonts w:ascii="Calibri" w:eastAsia="Calibri" w:hAnsi="Calibri"/>
          <w:spacing w:val="-4"/>
          <w:sz w:val="22"/>
          <w:szCs w:val="22"/>
          <w:lang w:eastAsia="en-US"/>
        </w:rPr>
        <w:t xml:space="preserve">BMI </w:t>
      </w:r>
      <w:r w:rsidRPr="0056166F">
        <w:rPr>
          <w:rFonts w:ascii="Times New Roman" w:eastAsia="Calibri" w:hAnsi="Times New Roman"/>
          <w:sz w:val="28"/>
          <w:szCs w:val="28"/>
          <w:lang w:eastAsia="en-US"/>
        </w:rPr>
        <w:sym w:font="Symbol" w:char="F0B3"/>
      </w:r>
      <w:r w:rsidRPr="0056166F">
        <w:rPr>
          <w:rFonts w:ascii="Calibri" w:eastAsia="Calibri" w:hAnsi="Calibri"/>
          <w:spacing w:val="-4"/>
          <w:sz w:val="22"/>
          <w:szCs w:val="22"/>
          <w:lang w:eastAsia="en-US"/>
        </w:rPr>
        <w:t xml:space="preserve"> 25 kg/m</w:t>
      </w:r>
      <w:r w:rsidRPr="0056166F">
        <w:rPr>
          <w:rFonts w:ascii="Calibri" w:eastAsia="Calibri" w:hAnsi="Calibri"/>
          <w:spacing w:val="-4"/>
          <w:sz w:val="22"/>
          <w:szCs w:val="22"/>
          <w:vertAlign w:val="superscript"/>
          <w:lang w:eastAsia="en-US"/>
        </w:rPr>
        <w:t>2</w:t>
      </w:r>
      <w:r w:rsidRPr="0056166F">
        <w:rPr>
          <w:rFonts w:ascii="Calibri" w:eastAsia="Calibri" w:hAnsi="Calibri"/>
          <w:spacing w:val="-4"/>
          <w:sz w:val="22"/>
          <w:szCs w:val="22"/>
          <w:lang w:eastAsia="en-US"/>
        </w:rPr>
        <w:t xml:space="preserve"> i ≤ 45 kg/ m</w:t>
      </w:r>
      <w:r w:rsidRPr="0056166F">
        <w:rPr>
          <w:rFonts w:ascii="Calibri" w:eastAsia="Calibri" w:hAnsi="Calibri"/>
          <w:spacing w:val="-4"/>
          <w:sz w:val="22"/>
          <w:szCs w:val="22"/>
          <w:vertAlign w:val="superscript"/>
          <w:lang w:eastAsia="en-US"/>
        </w:rPr>
        <w:t>2</w:t>
      </w:r>
    </w:p>
    <w:p w:rsidR="009D2D68" w:rsidRPr="0056166F" w:rsidRDefault="009D2D68" w:rsidP="00CF5FA1">
      <w:pPr>
        <w:numPr>
          <w:ilvl w:val="0"/>
          <w:numId w:val="43"/>
        </w:numPr>
        <w:suppressAutoHyphens w:val="0"/>
        <w:spacing w:line="276" w:lineRule="auto"/>
        <w:contextualSpacing/>
        <w:rPr>
          <w:rFonts w:ascii="Calibri" w:eastAsia="Calibri" w:hAnsi="Calibri"/>
          <w:b/>
          <w:sz w:val="22"/>
          <w:szCs w:val="22"/>
          <w:lang w:eastAsia="en-US"/>
        </w:rPr>
      </w:pPr>
      <w:r w:rsidRPr="0056166F">
        <w:rPr>
          <w:rFonts w:ascii="Calibri" w:eastAsia="Calibri" w:hAnsi="Calibri"/>
          <w:b/>
          <w:sz w:val="22"/>
          <w:szCs w:val="22"/>
          <w:lang w:eastAsia="en-US"/>
        </w:rPr>
        <w:t>Kryteria wykluczenia :</w:t>
      </w:r>
    </w:p>
    <w:p w:rsidR="009D2D68" w:rsidRPr="0056166F" w:rsidRDefault="009D2D68" w:rsidP="00CF5FA1">
      <w:pPr>
        <w:numPr>
          <w:ilvl w:val="0"/>
          <w:numId w:val="37"/>
        </w:numPr>
        <w:suppressAutoHyphens w:val="0"/>
        <w:spacing w:line="276" w:lineRule="auto"/>
        <w:contextualSpacing/>
        <w:rPr>
          <w:rFonts w:ascii="Calibri" w:eastAsia="Calibri" w:hAnsi="Calibri"/>
          <w:sz w:val="22"/>
          <w:szCs w:val="22"/>
          <w:lang w:eastAsia="en-US"/>
        </w:rPr>
      </w:pPr>
      <w:r w:rsidRPr="0056166F">
        <w:rPr>
          <w:rFonts w:ascii="Calibri" w:eastAsia="Calibri" w:hAnsi="Calibri"/>
          <w:sz w:val="22"/>
          <w:szCs w:val="22"/>
          <w:lang w:eastAsia="en-US"/>
        </w:rPr>
        <w:t>cukrzyca wymagająca farmakoterapii,</w:t>
      </w:r>
    </w:p>
    <w:p w:rsidR="009D2D68" w:rsidRPr="0056166F" w:rsidRDefault="009D2D68" w:rsidP="00CF5FA1">
      <w:pPr>
        <w:numPr>
          <w:ilvl w:val="0"/>
          <w:numId w:val="37"/>
        </w:numPr>
        <w:suppressAutoHyphens w:val="0"/>
        <w:spacing w:line="276" w:lineRule="auto"/>
        <w:contextualSpacing/>
        <w:rPr>
          <w:rFonts w:ascii="Calibri" w:eastAsia="Calibri" w:hAnsi="Calibri"/>
          <w:sz w:val="22"/>
          <w:szCs w:val="22"/>
          <w:lang w:eastAsia="en-US"/>
        </w:rPr>
      </w:pPr>
      <w:r w:rsidRPr="0056166F">
        <w:rPr>
          <w:rFonts w:ascii="Calibri" w:eastAsia="Calibri" w:hAnsi="Calibri"/>
          <w:sz w:val="22"/>
          <w:szCs w:val="22"/>
          <w:lang w:eastAsia="en-US"/>
        </w:rPr>
        <w:t>ciężkie, nie poddające się leczeniu nadciśnienie tętnicze,</w:t>
      </w:r>
    </w:p>
    <w:p w:rsidR="009D2D68" w:rsidRPr="0056166F" w:rsidRDefault="009D2D68" w:rsidP="00CF5FA1">
      <w:pPr>
        <w:numPr>
          <w:ilvl w:val="0"/>
          <w:numId w:val="37"/>
        </w:numPr>
        <w:suppressAutoHyphens w:val="0"/>
        <w:spacing w:line="276" w:lineRule="auto"/>
        <w:contextualSpacing/>
        <w:rPr>
          <w:rFonts w:ascii="Calibri" w:eastAsia="Calibri" w:hAnsi="Calibri"/>
          <w:sz w:val="22"/>
          <w:szCs w:val="22"/>
          <w:lang w:eastAsia="en-US"/>
        </w:rPr>
      </w:pPr>
      <w:r w:rsidRPr="0056166F">
        <w:rPr>
          <w:rFonts w:ascii="Calibri" w:eastAsia="Calibri" w:hAnsi="Calibri"/>
          <w:sz w:val="22"/>
          <w:szCs w:val="22"/>
          <w:lang w:eastAsia="en-US"/>
        </w:rPr>
        <w:t xml:space="preserve">zdiagnozowana choroba niedokrwienna serca, </w:t>
      </w:r>
    </w:p>
    <w:p w:rsidR="009D2D68" w:rsidRPr="0056166F" w:rsidRDefault="009D2D68" w:rsidP="00CF5FA1">
      <w:pPr>
        <w:numPr>
          <w:ilvl w:val="0"/>
          <w:numId w:val="37"/>
        </w:numPr>
        <w:suppressAutoHyphens w:val="0"/>
        <w:spacing w:line="276" w:lineRule="auto"/>
        <w:contextualSpacing/>
        <w:rPr>
          <w:rFonts w:ascii="Calibri" w:eastAsia="Calibri" w:hAnsi="Calibri"/>
          <w:sz w:val="22"/>
          <w:szCs w:val="22"/>
          <w:lang w:eastAsia="en-US"/>
        </w:rPr>
      </w:pPr>
      <w:r w:rsidRPr="0056166F">
        <w:rPr>
          <w:rFonts w:ascii="Calibri" w:eastAsia="Calibri" w:hAnsi="Calibri"/>
          <w:sz w:val="22"/>
          <w:szCs w:val="22"/>
          <w:lang w:eastAsia="en-US"/>
        </w:rPr>
        <w:t xml:space="preserve">niewydolność krążenia, </w:t>
      </w:r>
    </w:p>
    <w:p w:rsidR="009D2D68" w:rsidRPr="0056166F" w:rsidRDefault="009D2D68" w:rsidP="00CF5FA1">
      <w:pPr>
        <w:numPr>
          <w:ilvl w:val="0"/>
          <w:numId w:val="37"/>
        </w:numPr>
        <w:suppressAutoHyphens w:val="0"/>
        <w:spacing w:line="276" w:lineRule="auto"/>
        <w:contextualSpacing/>
        <w:rPr>
          <w:rFonts w:ascii="Calibri" w:eastAsia="Calibri" w:hAnsi="Calibri"/>
          <w:sz w:val="22"/>
          <w:szCs w:val="22"/>
          <w:lang w:eastAsia="en-US"/>
        </w:rPr>
      </w:pPr>
      <w:r w:rsidRPr="0056166F">
        <w:rPr>
          <w:rFonts w:ascii="Calibri" w:eastAsia="Calibri" w:hAnsi="Calibri"/>
          <w:sz w:val="22"/>
          <w:szCs w:val="22"/>
          <w:lang w:eastAsia="en-US"/>
        </w:rPr>
        <w:t>niedoczynność lub nadczynność tarczycy niewyrównana,</w:t>
      </w:r>
    </w:p>
    <w:p w:rsidR="009D2D68" w:rsidRPr="0056166F" w:rsidRDefault="009D2D68" w:rsidP="00CF5FA1">
      <w:pPr>
        <w:numPr>
          <w:ilvl w:val="0"/>
          <w:numId w:val="37"/>
        </w:numPr>
        <w:suppressAutoHyphens w:val="0"/>
        <w:spacing w:line="276" w:lineRule="auto"/>
        <w:contextualSpacing/>
        <w:rPr>
          <w:rFonts w:ascii="Calibri" w:eastAsia="Calibri" w:hAnsi="Calibri"/>
          <w:sz w:val="22"/>
          <w:szCs w:val="22"/>
          <w:lang w:eastAsia="en-US"/>
        </w:rPr>
      </w:pPr>
      <w:r w:rsidRPr="0056166F">
        <w:rPr>
          <w:rFonts w:ascii="Calibri" w:eastAsia="Calibri" w:hAnsi="Calibri"/>
          <w:sz w:val="22"/>
          <w:szCs w:val="22"/>
          <w:lang w:eastAsia="en-US"/>
        </w:rPr>
        <w:t>choroba/zespół Cushinga,</w:t>
      </w:r>
    </w:p>
    <w:p w:rsidR="009D2D68" w:rsidRPr="0056166F" w:rsidRDefault="009D2D68" w:rsidP="00CF5FA1">
      <w:pPr>
        <w:numPr>
          <w:ilvl w:val="0"/>
          <w:numId w:val="37"/>
        </w:numPr>
        <w:suppressAutoHyphens w:val="0"/>
        <w:spacing w:line="276" w:lineRule="auto"/>
        <w:contextualSpacing/>
        <w:rPr>
          <w:rFonts w:ascii="Calibri" w:eastAsia="Calibri" w:hAnsi="Calibri"/>
          <w:sz w:val="22"/>
          <w:szCs w:val="22"/>
          <w:lang w:eastAsia="en-US"/>
        </w:rPr>
      </w:pPr>
      <w:r w:rsidRPr="0056166F">
        <w:rPr>
          <w:rFonts w:ascii="Calibri" w:eastAsia="Calibri" w:hAnsi="Calibri"/>
          <w:sz w:val="22"/>
          <w:szCs w:val="22"/>
          <w:lang w:eastAsia="en-US"/>
        </w:rPr>
        <w:t>zaburzenia psychotyczne,</w:t>
      </w:r>
    </w:p>
    <w:p w:rsidR="009D2D68" w:rsidRPr="0056166F" w:rsidRDefault="009D2D68" w:rsidP="00CF5FA1">
      <w:pPr>
        <w:numPr>
          <w:ilvl w:val="0"/>
          <w:numId w:val="37"/>
        </w:numPr>
        <w:suppressAutoHyphens w:val="0"/>
        <w:spacing w:line="276" w:lineRule="auto"/>
        <w:contextualSpacing/>
        <w:rPr>
          <w:rFonts w:ascii="Calibri" w:eastAsia="Calibri" w:hAnsi="Calibri"/>
          <w:sz w:val="22"/>
          <w:szCs w:val="22"/>
          <w:lang w:eastAsia="en-US"/>
        </w:rPr>
      </w:pPr>
      <w:r w:rsidRPr="0056166F">
        <w:rPr>
          <w:rFonts w:ascii="Calibri" w:eastAsia="Calibri" w:hAnsi="Calibri"/>
          <w:sz w:val="22"/>
          <w:szCs w:val="22"/>
          <w:lang w:eastAsia="en-US"/>
        </w:rPr>
        <w:t>padaczka,</w:t>
      </w:r>
    </w:p>
    <w:p w:rsidR="009D2D68" w:rsidRPr="0056166F" w:rsidRDefault="009D2D68" w:rsidP="00CF5FA1">
      <w:pPr>
        <w:numPr>
          <w:ilvl w:val="0"/>
          <w:numId w:val="37"/>
        </w:numPr>
        <w:suppressAutoHyphens w:val="0"/>
        <w:spacing w:line="276" w:lineRule="auto"/>
        <w:contextualSpacing/>
        <w:rPr>
          <w:rFonts w:ascii="Calibri" w:eastAsia="Calibri" w:hAnsi="Calibri"/>
          <w:sz w:val="22"/>
          <w:szCs w:val="22"/>
          <w:lang w:eastAsia="en-US"/>
        </w:rPr>
      </w:pPr>
      <w:proofErr w:type="spellStart"/>
      <w:r w:rsidRPr="0056166F">
        <w:rPr>
          <w:rFonts w:ascii="Calibri" w:eastAsia="Calibri" w:hAnsi="Calibri"/>
          <w:sz w:val="22"/>
          <w:szCs w:val="22"/>
          <w:lang w:eastAsia="en-US"/>
        </w:rPr>
        <w:t>sterydoterapia</w:t>
      </w:r>
      <w:proofErr w:type="spellEnd"/>
      <w:r w:rsidRPr="0056166F">
        <w:rPr>
          <w:rFonts w:ascii="Calibri" w:eastAsia="Calibri" w:hAnsi="Calibri"/>
          <w:sz w:val="22"/>
          <w:szCs w:val="22"/>
          <w:lang w:eastAsia="en-US"/>
        </w:rPr>
        <w:t xml:space="preserve"> doustna,</w:t>
      </w:r>
    </w:p>
    <w:p w:rsidR="009D2D68" w:rsidRPr="0056166F" w:rsidRDefault="009D2D68" w:rsidP="00CF5FA1">
      <w:pPr>
        <w:numPr>
          <w:ilvl w:val="0"/>
          <w:numId w:val="37"/>
        </w:numPr>
        <w:suppressAutoHyphens w:val="0"/>
        <w:spacing w:line="276" w:lineRule="auto"/>
        <w:contextualSpacing/>
        <w:rPr>
          <w:rFonts w:ascii="Calibri" w:eastAsia="Calibri" w:hAnsi="Calibri"/>
          <w:sz w:val="22"/>
          <w:szCs w:val="22"/>
          <w:lang w:eastAsia="en-US"/>
        </w:rPr>
      </w:pPr>
      <w:r w:rsidRPr="0056166F">
        <w:rPr>
          <w:rFonts w:ascii="Calibri" w:eastAsia="Calibri" w:hAnsi="Calibri"/>
          <w:sz w:val="22"/>
          <w:szCs w:val="22"/>
          <w:lang w:eastAsia="en-US"/>
        </w:rPr>
        <w:t>dysfunkcja układu ruchu uniemożliwiająca wykonywanie ćwiczeń.</w:t>
      </w:r>
    </w:p>
    <w:p w:rsidR="009D2D68" w:rsidRPr="0056166F" w:rsidRDefault="009D2D68" w:rsidP="009D2D68">
      <w:pPr>
        <w:suppressAutoHyphens w:val="0"/>
        <w:spacing w:line="276" w:lineRule="auto"/>
        <w:rPr>
          <w:rFonts w:ascii="Calibri" w:eastAsia="Calibri" w:hAnsi="Calibri"/>
          <w:sz w:val="22"/>
          <w:szCs w:val="22"/>
          <w:lang w:eastAsia="en-US"/>
        </w:rPr>
      </w:pPr>
      <w:r w:rsidRPr="0056166F">
        <w:rPr>
          <w:rFonts w:ascii="Calibri" w:eastAsia="Calibri" w:hAnsi="Calibri"/>
          <w:sz w:val="22"/>
          <w:szCs w:val="22"/>
          <w:lang w:eastAsia="en-US"/>
        </w:rPr>
        <w:t>Rekrutacja polegać będzie na właściwym doborze osób do grup ćwiczeniowych.</w:t>
      </w:r>
      <w:r>
        <w:rPr>
          <w:rFonts w:ascii="Calibri" w:eastAsia="Calibri" w:hAnsi="Calibri"/>
          <w:sz w:val="22"/>
          <w:szCs w:val="22"/>
          <w:lang w:eastAsia="en-US"/>
        </w:rPr>
        <w:t xml:space="preserve"> </w:t>
      </w:r>
      <w:r w:rsidRPr="0056166F">
        <w:rPr>
          <w:rFonts w:ascii="Calibri" w:eastAsia="Calibri" w:hAnsi="Calibri"/>
          <w:sz w:val="22"/>
          <w:szCs w:val="22"/>
          <w:lang w:eastAsia="en-US"/>
        </w:rPr>
        <w:t>Dobór uczestników odbywać się będzie przy aktywnej współpracy z lekarzami POZ i poradniami specjalistycznymi. Przewiduje się tworzenie grup o liczbie maksymalnie 12 uczestników.</w:t>
      </w:r>
      <w:r>
        <w:rPr>
          <w:rFonts w:ascii="Calibri" w:eastAsia="Calibri" w:hAnsi="Calibri"/>
          <w:sz w:val="22"/>
          <w:szCs w:val="22"/>
          <w:lang w:eastAsia="en-US"/>
        </w:rPr>
        <w:t xml:space="preserve"> </w:t>
      </w:r>
      <w:r w:rsidRPr="0056166F">
        <w:rPr>
          <w:rFonts w:ascii="Calibri" w:eastAsia="Calibri" w:hAnsi="Calibri"/>
          <w:sz w:val="22"/>
          <w:szCs w:val="22"/>
          <w:lang w:eastAsia="en-US"/>
        </w:rPr>
        <w:t xml:space="preserve">Kwalifikację do programu przeprowadzają lekarze jednostki realizującej zadanie. </w:t>
      </w:r>
    </w:p>
    <w:p w:rsidR="009D2D68" w:rsidRPr="0056166F" w:rsidRDefault="009D2D68" w:rsidP="009D2D68">
      <w:pPr>
        <w:suppressAutoHyphens w:val="0"/>
        <w:spacing w:line="276" w:lineRule="auto"/>
        <w:rPr>
          <w:rFonts w:ascii="Calibri" w:eastAsia="Calibri" w:hAnsi="Calibri"/>
          <w:b/>
          <w:sz w:val="22"/>
          <w:szCs w:val="22"/>
          <w:lang w:eastAsia="en-US"/>
        </w:rPr>
      </w:pPr>
      <w:r w:rsidRPr="0056166F">
        <w:rPr>
          <w:rFonts w:ascii="Calibri" w:eastAsia="Calibri" w:hAnsi="Calibri"/>
          <w:b/>
          <w:sz w:val="22"/>
          <w:szCs w:val="22"/>
          <w:lang w:eastAsia="en-US"/>
        </w:rPr>
        <w:t>Etapy kwalifikacji do Programu:</w:t>
      </w:r>
    </w:p>
    <w:p w:rsidR="009D2D68" w:rsidRPr="0056166F" w:rsidRDefault="009D2D68" w:rsidP="00CF5FA1">
      <w:pPr>
        <w:numPr>
          <w:ilvl w:val="0"/>
          <w:numId w:val="13"/>
        </w:numPr>
        <w:suppressAutoHyphens w:val="0"/>
        <w:spacing w:line="276" w:lineRule="auto"/>
        <w:rPr>
          <w:rFonts w:ascii="Calibri" w:eastAsia="Calibri" w:hAnsi="Calibri"/>
          <w:sz w:val="22"/>
          <w:szCs w:val="22"/>
          <w:lang w:eastAsia="en-US"/>
        </w:rPr>
      </w:pPr>
      <w:r w:rsidRPr="0056166F">
        <w:rPr>
          <w:rFonts w:ascii="Calibri" w:eastAsia="Calibri" w:hAnsi="Calibri"/>
          <w:b/>
          <w:sz w:val="22"/>
          <w:szCs w:val="22"/>
          <w:lang w:eastAsia="en-US"/>
        </w:rPr>
        <w:t xml:space="preserve">wizyta I </w:t>
      </w:r>
      <w:r w:rsidRPr="0056166F">
        <w:rPr>
          <w:rFonts w:ascii="Calibri" w:eastAsia="Calibri" w:hAnsi="Calibri"/>
          <w:sz w:val="22"/>
          <w:szCs w:val="22"/>
          <w:lang w:eastAsia="en-US"/>
        </w:rPr>
        <w:t>(lekarz jednostki realizującej zadanie):</w:t>
      </w:r>
      <w:r w:rsidRPr="0056166F">
        <w:rPr>
          <w:rFonts w:ascii="Calibri" w:eastAsia="Calibri" w:hAnsi="Calibri"/>
          <w:b/>
          <w:sz w:val="22"/>
          <w:szCs w:val="22"/>
          <w:lang w:eastAsia="en-US"/>
        </w:rPr>
        <w:t xml:space="preserve"> </w:t>
      </w:r>
      <w:r w:rsidRPr="0056166F">
        <w:rPr>
          <w:rFonts w:ascii="Calibri" w:eastAsia="Calibri" w:hAnsi="Calibri"/>
          <w:sz w:val="22"/>
          <w:szCs w:val="22"/>
          <w:lang w:eastAsia="en-US"/>
        </w:rPr>
        <w:t>kwalifikacja wstępna pacjenta według kryteriów włączenia i wykluczenia.</w:t>
      </w:r>
    </w:p>
    <w:p w:rsidR="009D2D68" w:rsidRPr="0056166F" w:rsidRDefault="009D2D68" w:rsidP="009D2D68">
      <w:pPr>
        <w:suppressAutoHyphens w:val="0"/>
        <w:spacing w:line="276" w:lineRule="auto"/>
        <w:ind w:left="360"/>
        <w:rPr>
          <w:rFonts w:ascii="Calibri" w:eastAsia="Calibri" w:hAnsi="Calibri"/>
          <w:sz w:val="22"/>
          <w:szCs w:val="22"/>
          <w:lang w:eastAsia="en-US"/>
        </w:rPr>
      </w:pPr>
      <w:r w:rsidRPr="0056166F">
        <w:rPr>
          <w:rFonts w:ascii="Calibri" w:eastAsia="Calibri" w:hAnsi="Calibri"/>
          <w:sz w:val="22"/>
          <w:szCs w:val="22"/>
          <w:lang w:eastAsia="en-US"/>
        </w:rPr>
        <w:t>W czasie wizyty: rutynowe badanie podmiotowe i przedmiotowe</w:t>
      </w:r>
      <w:r>
        <w:rPr>
          <w:rFonts w:ascii="Calibri" w:eastAsia="Calibri" w:hAnsi="Calibri"/>
          <w:sz w:val="22"/>
          <w:szCs w:val="22"/>
          <w:lang w:eastAsia="en-US"/>
        </w:rPr>
        <w:t xml:space="preserve"> </w:t>
      </w:r>
      <w:r w:rsidRPr="0056166F">
        <w:rPr>
          <w:rFonts w:ascii="Calibri" w:eastAsia="Calibri" w:hAnsi="Calibri"/>
          <w:sz w:val="22"/>
          <w:szCs w:val="22"/>
          <w:lang w:eastAsia="en-US"/>
        </w:rPr>
        <w:t>(z pomiarem ciśnienia, masy ciała, obwodu talii, obliczeniem BMI).</w:t>
      </w:r>
    </w:p>
    <w:p w:rsidR="009D2D68" w:rsidRPr="0056166F" w:rsidRDefault="009D2D68" w:rsidP="009D2D68">
      <w:pPr>
        <w:suppressAutoHyphens w:val="0"/>
        <w:spacing w:line="276" w:lineRule="auto"/>
        <w:rPr>
          <w:rFonts w:ascii="Calibri" w:eastAsia="Calibri" w:hAnsi="Calibri"/>
          <w:i/>
          <w:color w:val="00B050"/>
          <w:sz w:val="22"/>
          <w:szCs w:val="22"/>
          <w:lang w:eastAsia="en-US"/>
        </w:rPr>
      </w:pPr>
      <w:r w:rsidRPr="0056166F">
        <w:rPr>
          <w:rFonts w:ascii="Calibri" w:eastAsia="Calibri" w:hAnsi="Calibri"/>
          <w:sz w:val="22"/>
          <w:szCs w:val="22"/>
          <w:lang w:eastAsia="en-US"/>
        </w:rPr>
        <w:t xml:space="preserve">W przypadku wstępnego zakwalifikowania do programu pacjent ma zlecone wykonanie badań biochemicznych krwi (morfologia, </w:t>
      </w:r>
      <w:proofErr w:type="spellStart"/>
      <w:r w:rsidRPr="0056166F">
        <w:rPr>
          <w:rFonts w:ascii="Calibri" w:eastAsia="Calibri" w:hAnsi="Calibri"/>
          <w:sz w:val="22"/>
          <w:szCs w:val="22"/>
          <w:lang w:eastAsia="en-US"/>
        </w:rPr>
        <w:t>lipidogram</w:t>
      </w:r>
      <w:proofErr w:type="spellEnd"/>
      <w:r w:rsidRPr="0056166F">
        <w:rPr>
          <w:rFonts w:ascii="Calibri" w:eastAsia="Calibri" w:hAnsi="Calibri"/>
          <w:sz w:val="22"/>
          <w:szCs w:val="22"/>
          <w:lang w:eastAsia="en-US"/>
        </w:rPr>
        <w:t>, kwas moczowy, glukoza na czczo, TSH;</w:t>
      </w:r>
      <w:r>
        <w:rPr>
          <w:rFonts w:ascii="Calibri" w:eastAsia="Calibri" w:hAnsi="Calibri"/>
          <w:sz w:val="22"/>
          <w:szCs w:val="22"/>
          <w:lang w:eastAsia="en-US"/>
        </w:rPr>
        <w:t xml:space="preserve"> </w:t>
      </w:r>
      <w:r w:rsidRPr="0056166F">
        <w:rPr>
          <w:rFonts w:ascii="Calibri" w:eastAsia="Calibri" w:hAnsi="Calibri"/>
          <w:sz w:val="22"/>
          <w:szCs w:val="22"/>
          <w:lang w:eastAsia="en-US"/>
        </w:rPr>
        <w:t xml:space="preserve">u osób, </w:t>
      </w:r>
      <w:r w:rsidRPr="0056166F">
        <w:rPr>
          <w:rFonts w:ascii="Calibri" w:eastAsia="Calibri" w:hAnsi="Calibri"/>
          <w:sz w:val="22"/>
          <w:szCs w:val="22"/>
          <w:lang w:eastAsia="en-US"/>
        </w:rPr>
        <w:br/>
        <w:t xml:space="preserve">u których wynik badania glukozy na czczo jest nieprawidłowy - dodatkowo OGTT). W przypadku posiadania przez pacjenta wyników aktualnych badań biochemicznych we wskazanym zakresie (wykonanych nie później niż 1 miesiąc przed I wizytą) są one dołączane do dokumentacji i nie muszą być wykonywane ponownie. </w:t>
      </w:r>
    </w:p>
    <w:p w:rsidR="009D2D68" w:rsidRPr="0056166F" w:rsidRDefault="009D2D68" w:rsidP="009D2D68">
      <w:pPr>
        <w:suppressAutoHyphens w:val="0"/>
        <w:spacing w:line="276" w:lineRule="auto"/>
        <w:rPr>
          <w:rFonts w:ascii="Calibri" w:eastAsia="Calibri" w:hAnsi="Calibri"/>
          <w:sz w:val="22"/>
          <w:szCs w:val="22"/>
          <w:lang w:eastAsia="en-US"/>
        </w:rPr>
      </w:pPr>
      <w:r w:rsidRPr="0056166F">
        <w:rPr>
          <w:rFonts w:ascii="Calibri" w:eastAsia="Calibri" w:hAnsi="Calibri"/>
          <w:b/>
          <w:sz w:val="22"/>
          <w:szCs w:val="22"/>
          <w:lang w:eastAsia="en-US"/>
        </w:rPr>
        <w:t xml:space="preserve">Na I wizycie </w:t>
      </w:r>
      <w:r w:rsidRPr="0056166F">
        <w:rPr>
          <w:rFonts w:ascii="Calibri" w:eastAsia="Calibri" w:hAnsi="Calibri"/>
          <w:sz w:val="22"/>
          <w:szCs w:val="22"/>
          <w:lang w:eastAsia="en-US"/>
        </w:rPr>
        <w:t>pacjent otrzymuje</w:t>
      </w:r>
      <w:r w:rsidRPr="0056166F">
        <w:rPr>
          <w:rFonts w:ascii="Calibri" w:eastAsia="Calibri" w:hAnsi="Calibri"/>
          <w:b/>
          <w:sz w:val="22"/>
          <w:szCs w:val="22"/>
          <w:lang w:eastAsia="en-US"/>
        </w:rPr>
        <w:t xml:space="preserve"> </w:t>
      </w:r>
      <w:r w:rsidRPr="0056166F">
        <w:rPr>
          <w:rFonts w:ascii="Calibri" w:eastAsia="Calibri" w:hAnsi="Calibri"/>
          <w:sz w:val="22"/>
          <w:szCs w:val="22"/>
          <w:lang w:eastAsia="en-US"/>
        </w:rPr>
        <w:t>informację o Programie i podpisuje zgodę</w:t>
      </w:r>
      <w:r w:rsidRPr="0056166F">
        <w:rPr>
          <w:rFonts w:ascii="Calibri" w:eastAsia="Calibri" w:hAnsi="Calibri"/>
          <w:b/>
          <w:sz w:val="22"/>
          <w:szCs w:val="22"/>
          <w:lang w:eastAsia="en-US"/>
        </w:rPr>
        <w:t xml:space="preserve"> </w:t>
      </w:r>
      <w:r w:rsidRPr="0056166F">
        <w:rPr>
          <w:rFonts w:ascii="Calibri" w:eastAsia="Calibri" w:hAnsi="Calibri"/>
          <w:sz w:val="22"/>
          <w:szCs w:val="22"/>
          <w:lang w:eastAsia="en-US"/>
        </w:rPr>
        <w:t>do udziału w nim. Na tej wizycie, po wstępnym zakwalifikowaniu pacjenta do programu, należy założyć kopertę z dokumentacją tj. kartą kwalifikacji oraz pisemną zgodą. Dokumentacja powinna być przechowywana w ośrodku realizującym, gdzie będą przeprowadzane kolejne wizyty.</w:t>
      </w:r>
    </w:p>
    <w:p w:rsidR="009D2D68" w:rsidRPr="0056166F" w:rsidRDefault="009D2D68" w:rsidP="00CF5FA1">
      <w:pPr>
        <w:numPr>
          <w:ilvl w:val="0"/>
          <w:numId w:val="13"/>
        </w:numPr>
        <w:suppressAutoHyphens w:val="0"/>
        <w:spacing w:line="276" w:lineRule="auto"/>
        <w:rPr>
          <w:rFonts w:ascii="Calibri" w:eastAsia="Calibri" w:hAnsi="Calibri"/>
          <w:i/>
          <w:sz w:val="22"/>
          <w:szCs w:val="22"/>
          <w:lang w:eastAsia="en-US"/>
        </w:rPr>
      </w:pPr>
      <w:r w:rsidRPr="0056166F">
        <w:rPr>
          <w:rFonts w:ascii="Calibri" w:eastAsia="Calibri" w:hAnsi="Calibri"/>
          <w:b/>
          <w:sz w:val="22"/>
          <w:szCs w:val="22"/>
          <w:lang w:eastAsia="en-US"/>
        </w:rPr>
        <w:t>wizyta II</w:t>
      </w:r>
      <w:r w:rsidRPr="0056166F">
        <w:rPr>
          <w:rFonts w:ascii="Calibri" w:eastAsia="Calibri" w:hAnsi="Calibri"/>
          <w:sz w:val="22"/>
          <w:szCs w:val="22"/>
          <w:lang w:eastAsia="en-US"/>
        </w:rPr>
        <w:t xml:space="preserve"> (lekarz z ośrodka realizującego): ocena badań biochemicznych</w:t>
      </w:r>
      <w:r w:rsidRPr="0056166F">
        <w:rPr>
          <w:rFonts w:ascii="Calibri" w:eastAsia="Calibri" w:hAnsi="Calibri"/>
          <w:i/>
          <w:sz w:val="22"/>
          <w:szCs w:val="22"/>
          <w:lang w:eastAsia="en-US"/>
        </w:rPr>
        <w:t xml:space="preserve">. </w:t>
      </w:r>
      <w:r w:rsidRPr="0056166F">
        <w:rPr>
          <w:rFonts w:ascii="Calibri" w:eastAsia="Calibri" w:hAnsi="Calibri"/>
          <w:sz w:val="22"/>
          <w:szCs w:val="22"/>
          <w:lang w:eastAsia="en-US"/>
        </w:rPr>
        <w:t>W czasie wizyty pomiar ciśnienia tętniczego.</w:t>
      </w:r>
    </w:p>
    <w:p w:rsidR="009D2D68" w:rsidRPr="0056166F" w:rsidRDefault="009D2D68" w:rsidP="009D2D68">
      <w:pPr>
        <w:suppressAutoHyphens w:val="0"/>
        <w:spacing w:line="276" w:lineRule="auto"/>
        <w:rPr>
          <w:rFonts w:ascii="Calibri" w:eastAsia="Calibri" w:hAnsi="Calibri"/>
          <w:i/>
          <w:sz w:val="22"/>
          <w:szCs w:val="22"/>
          <w:lang w:eastAsia="en-US"/>
        </w:rPr>
      </w:pPr>
      <w:r w:rsidRPr="0056166F">
        <w:rPr>
          <w:rFonts w:ascii="Calibri" w:eastAsia="Calibri" w:hAnsi="Calibri"/>
          <w:sz w:val="22"/>
          <w:szCs w:val="22"/>
          <w:lang w:eastAsia="en-US"/>
        </w:rPr>
        <w:t>W przypadku stwierdzenia niedokrwistości znacznego stopnia,</w:t>
      </w:r>
      <w:r>
        <w:rPr>
          <w:rFonts w:ascii="Calibri" w:eastAsia="Calibri" w:hAnsi="Calibri"/>
          <w:sz w:val="22"/>
          <w:szCs w:val="22"/>
          <w:lang w:eastAsia="en-US"/>
        </w:rPr>
        <w:t xml:space="preserve"> </w:t>
      </w:r>
      <w:r w:rsidRPr="0056166F">
        <w:rPr>
          <w:rFonts w:ascii="Calibri" w:eastAsia="Calibri" w:hAnsi="Calibri"/>
          <w:sz w:val="22"/>
          <w:szCs w:val="22"/>
          <w:lang w:eastAsia="en-US"/>
        </w:rPr>
        <w:t xml:space="preserve">glikemii w OGGT przekraczającej </w:t>
      </w:r>
      <w:r w:rsidRPr="0056166F">
        <w:rPr>
          <w:rFonts w:ascii="Calibri" w:eastAsia="Calibri" w:hAnsi="Calibri"/>
          <w:sz w:val="22"/>
          <w:szCs w:val="22"/>
          <w:lang w:eastAsia="en-US"/>
        </w:rPr>
        <w:br/>
        <w:t>250 mg%, istotnie nieprawidłowego wyniku TSH – pacjent nie może być zakwalifikowany do programu,</w:t>
      </w:r>
      <w:r>
        <w:rPr>
          <w:rFonts w:ascii="Calibri" w:eastAsia="Calibri" w:hAnsi="Calibri"/>
          <w:sz w:val="22"/>
          <w:szCs w:val="22"/>
          <w:lang w:eastAsia="en-US"/>
        </w:rPr>
        <w:t xml:space="preserve"> </w:t>
      </w:r>
      <w:r w:rsidRPr="0056166F">
        <w:rPr>
          <w:rFonts w:ascii="Calibri" w:eastAsia="Calibri" w:hAnsi="Calibri"/>
          <w:sz w:val="22"/>
          <w:szCs w:val="22"/>
          <w:lang w:eastAsia="en-US"/>
        </w:rPr>
        <w:t>należy go skierować do lekarza podstawowej opieki zdrowotnej</w:t>
      </w:r>
      <w:r>
        <w:rPr>
          <w:rFonts w:ascii="Calibri" w:eastAsia="Calibri" w:hAnsi="Calibri"/>
          <w:sz w:val="22"/>
          <w:szCs w:val="22"/>
          <w:lang w:eastAsia="en-US"/>
        </w:rPr>
        <w:t xml:space="preserve"> </w:t>
      </w:r>
      <w:r w:rsidRPr="0056166F">
        <w:rPr>
          <w:rFonts w:ascii="Calibri" w:eastAsia="Calibri" w:hAnsi="Calibri"/>
          <w:sz w:val="22"/>
          <w:szCs w:val="22"/>
          <w:lang w:eastAsia="en-US"/>
        </w:rPr>
        <w:t>(POZ)</w:t>
      </w:r>
      <w:r>
        <w:rPr>
          <w:rFonts w:ascii="Calibri" w:eastAsia="Calibri" w:hAnsi="Calibri"/>
          <w:sz w:val="22"/>
          <w:szCs w:val="22"/>
          <w:lang w:eastAsia="en-US"/>
        </w:rPr>
        <w:t xml:space="preserve"> </w:t>
      </w:r>
      <w:r w:rsidRPr="0056166F">
        <w:rPr>
          <w:rFonts w:ascii="Calibri" w:eastAsia="Calibri" w:hAnsi="Calibri"/>
          <w:sz w:val="22"/>
          <w:szCs w:val="22"/>
          <w:lang w:eastAsia="en-US"/>
        </w:rPr>
        <w:t xml:space="preserve">z informacją </w:t>
      </w:r>
      <w:r w:rsidRPr="0056166F">
        <w:rPr>
          <w:rFonts w:ascii="Calibri" w:eastAsia="Calibri" w:hAnsi="Calibri"/>
          <w:sz w:val="22"/>
          <w:szCs w:val="22"/>
          <w:lang w:eastAsia="en-US"/>
        </w:rPr>
        <w:br/>
        <w:t>o stwierdzonej nieprawidłowości.</w:t>
      </w:r>
    </w:p>
    <w:p w:rsidR="009D2D68" w:rsidRPr="0056166F" w:rsidRDefault="009D2D68" w:rsidP="009D2D68">
      <w:pPr>
        <w:suppressAutoHyphens w:val="0"/>
        <w:spacing w:line="276" w:lineRule="auto"/>
        <w:rPr>
          <w:rFonts w:ascii="Calibri" w:eastAsia="Calibri" w:hAnsi="Calibri"/>
          <w:sz w:val="22"/>
          <w:szCs w:val="22"/>
          <w:lang w:eastAsia="en-US"/>
        </w:rPr>
      </w:pPr>
      <w:r w:rsidRPr="0056166F">
        <w:rPr>
          <w:rFonts w:ascii="Calibri" w:eastAsia="Calibri" w:hAnsi="Calibri"/>
          <w:sz w:val="22"/>
          <w:szCs w:val="22"/>
          <w:lang w:eastAsia="en-US"/>
        </w:rPr>
        <w:t xml:space="preserve">W przypadku dostarczenia przez pacjenta zaświadczenia od lekarza zewnętrznego </w:t>
      </w:r>
      <w:r w:rsidRPr="0056166F">
        <w:rPr>
          <w:rFonts w:ascii="Calibri" w:eastAsia="Calibri" w:hAnsi="Calibri"/>
          <w:sz w:val="22"/>
          <w:szCs w:val="22"/>
          <w:lang w:eastAsia="en-US"/>
        </w:rPr>
        <w:br/>
        <w:t>o braku przeciwwskazań do wykonywania ćwiczeń i wdrożenia diety jest ono dołączane do dokumentacji medycznej pacjenta i stanowi podstawę wpisu w dzienniczku uczestnika.</w:t>
      </w:r>
      <w:r>
        <w:rPr>
          <w:rFonts w:ascii="Calibri" w:eastAsia="Calibri" w:hAnsi="Calibri"/>
          <w:sz w:val="22"/>
          <w:szCs w:val="22"/>
          <w:lang w:eastAsia="en-US"/>
        </w:rPr>
        <w:t xml:space="preserve"> </w:t>
      </w:r>
      <w:r w:rsidRPr="0056166F">
        <w:rPr>
          <w:rFonts w:ascii="Calibri" w:eastAsia="Calibri" w:hAnsi="Calibri"/>
          <w:sz w:val="22"/>
          <w:szCs w:val="22"/>
          <w:lang w:eastAsia="en-US"/>
        </w:rPr>
        <w:t>Lekarz ośrodka realizującego ocenia, czy w przypadku kwalifikowanego pacjenta konieczne jest wykonanie testu wysiłkowego czy też badania EKG. Pacjent nie posiadający wymienionego zaświadczenia zgłasza się na wizytę III.</w:t>
      </w:r>
      <w:r>
        <w:rPr>
          <w:rFonts w:ascii="Calibri" w:eastAsia="Calibri" w:hAnsi="Calibri"/>
          <w:sz w:val="22"/>
          <w:szCs w:val="22"/>
          <w:lang w:eastAsia="en-US"/>
        </w:rPr>
        <w:t xml:space="preserve"> </w:t>
      </w:r>
    </w:p>
    <w:p w:rsidR="009D2D68" w:rsidRPr="0056166F" w:rsidRDefault="009D2D68" w:rsidP="00CF5FA1">
      <w:pPr>
        <w:numPr>
          <w:ilvl w:val="0"/>
          <w:numId w:val="13"/>
        </w:numPr>
        <w:suppressAutoHyphens w:val="0"/>
        <w:spacing w:line="276" w:lineRule="auto"/>
        <w:rPr>
          <w:rFonts w:ascii="Calibri" w:eastAsia="Calibri" w:hAnsi="Calibri"/>
          <w:sz w:val="22"/>
          <w:szCs w:val="22"/>
          <w:lang w:eastAsia="en-US"/>
        </w:rPr>
      </w:pPr>
      <w:r w:rsidRPr="0056166F">
        <w:rPr>
          <w:rFonts w:ascii="Calibri" w:eastAsia="Calibri" w:hAnsi="Calibri"/>
          <w:b/>
          <w:sz w:val="22"/>
          <w:szCs w:val="22"/>
          <w:lang w:eastAsia="en-US"/>
        </w:rPr>
        <w:lastRenderedPageBreak/>
        <w:t>wizyta III</w:t>
      </w:r>
      <w:r w:rsidRPr="0056166F">
        <w:rPr>
          <w:rFonts w:ascii="Calibri" w:eastAsia="Calibri" w:hAnsi="Calibri"/>
          <w:sz w:val="22"/>
          <w:szCs w:val="22"/>
          <w:lang w:eastAsia="en-US"/>
        </w:rPr>
        <w:t xml:space="preserve"> (kardiolog): </w:t>
      </w:r>
      <w:r w:rsidRPr="0056166F">
        <w:rPr>
          <w:rFonts w:ascii="Calibri" w:eastAsia="Calibri" w:hAnsi="Calibri"/>
          <w:sz w:val="22"/>
          <w:szCs w:val="22"/>
          <w:lang w:eastAsia="en-US" w:bidi="pl-PL"/>
        </w:rPr>
        <w:t>lekarz wykonuje i ocenia próbę wysiłkową i/lub EKG oraz dokonuje ostatecznej kwalifikacji do programu.</w:t>
      </w:r>
      <w:r>
        <w:rPr>
          <w:rFonts w:ascii="Calibri" w:eastAsia="Calibri" w:hAnsi="Calibri"/>
          <w:sz w:val="22"/>
          <w:szCs w:val="22"/>
          <w:lang w:eastAsia="en-US" w:bidi="pl-PL"/>
        </w:rPr>
        <w:t xml:space="preserve"> </w:t>
      </w:r>
    </w:p>
    <w:p w:rsidR="009D2D68" w:rsidRPr="0056166F" w:rsidRDefault="009D2D68" w:rsidP="009D2D68">
      <w:pPr>
        <w:suppressAutoHyphens w:val="0"/>
        <w:spacing w:line="276" w:lineRule="auto"/>
        <w:rPr>
          <w:rFonts w:ascii="Calibri" w:eastAsia="Calibri" w:hAnsi="Calibri"/>
          <w:sz w:val="22"/>
          <w:szCs w:val="22"/>
          <w:lang w:eastAsia="en-US"/>
        </w:rPr>
      </w:pPr>
      <w:r w:rsidRPr="0056166F">
        <w:rPr>
          <w:rFonts w:ascii="Calibri" w:eastAsia="Calibri" w:hAnsi="Calibri"/>
          <w:sz w:val="22"/>
          <w:szCs w:val="22"/>
          <w:lang w:eastAsia="en-US"/>
        </w:rPr>
        <w:t>W przypadku dodatniego wyniku próby wysiłkowej – pacjent nie może być zakwalifikowany do programu, wskazana jest opieka kardiologiczna.</w:t>
      </w:r>
    </w:p>
    <w:p w:rsidR="009D2D68" w:rsidRPr="0056166F" w:rsidRDefault="009D2D68" w:rsidP="009D2D68">
      <w:pPr>
        <w:suppressAutoHyphens w:val="0"/>
        <w:spacing w:line="276" w:lineRule="auto"/>
        <w:rPr>
          <w:rFonts w:ascii="Calibri" w:eastAsia="Calibri" w:hAnsi="Calibri"/>
          <w:i/>
          <w:sz w:val="22"/>
          <w:szCs w:val="22"/>
          <w:lang w:eastAsia="en-US"/>
        </w:rPr>
      </w:pPr>
      <w:r w:rsidRPr="0056166F">
        <w:rPr>
          <w:rFonts w:ascii="Calibri" w:eastAsia="Calibri" w:hAnsi="Calibri"/>
          <w:sz w:val="22"/>
          <w:szCs w:val="22"/>
          <w:lang w:eastAsia="en-US"/>
        </w:rPr>
        <w:t>W przypadku wyniku ujemnego pacjent kwalifikuje się do programu, oceniający kardiolog określa zalecany poziom aktywności fizycznej.</w:t>
      </w:r>
    </w:p>
    <w:p w:rsidR="009D2D68" w:rsidRPr="0056166F" w:rsidRDefault="009D2D68" w:rsidP="009D2D68">
      <w:pPr>
        <w:suppressAutoHyphens w:val="0"/>
        <w:spacing w:line="276" w:lineRule="auto"/>
        <w:rPr>
          <w:rFonts w:ascii="Calibri" w:eastAsia="Calibri" w:hAnsi="Calibri"/>
          <w:sz w:val="22"/>
          <w:szCs w:val="22"/>
          <w:lang w:eastAsia="en-US"/>
        </w:rPr>
      </w:pPr>
      <w:r w:rsidRPr="0056166F">
        <w:rPr>
          <w:rFonts w:ascii="Calibri" w:eastAsia="Calibri" w:hAnsi="Calibri"/>
          <w:sz w:val="22"/>
          <w:szCs w:val="22"/>
          <w:lang w:eastAsia="en-US"/>
        </w:rPr>
        <w:t xml:space="preserve">Pisemna informacja od kardiologa o ujemnym wyniku próby wysiłkowej i zalecanym poziomie aktywności fizycznej stanowi skierowanie do udziału w Programie. Z tym dokumentem pacjent zgłasza się do rejestracji Programu. </w:t>
      </w:r>
    </w:p>
    <w:p w:rsidR="009D2D68" w:rsidRPr="0056166F" w:rsidRDefault="009D2D68" w:rsidP="009D2D68">
      <w:pPr>
        <w:suppressAutoHyphens w:val="0"/>
        <w:spacing w:line="276" w:lineRule="auto"/>
        <w:rPr>
          <w:rFonts w:ascii="Calibri" w:eastAsia="Calibri" w:hAnsi="Calibri"/>
          <w:sz w:val="22"/>
          <w:szCs w:val="22"/>
          <w:lang w:eastAsia="en-US"/>
        </w:rPr>
      </w:pPr>
      <w:r w:rsidRPr="0056166F">
        <w:rPr>
          <w:rFonts w:ascii="Calibri" w:eastAsia="Calibri" w:hAnsi="Calibri"/>
          <w:sz w:val="22"/>
          <w:szCs w:val="22"/>
          <w:lang w:eastAsia="en-US"/>
        </w:rPr>
        <w:t>Przy rejestracji do programu pacjent otrzymuje regulamin uczestnictwa w programie i</w:t>
      </w:r>
      <w:r>
        <w:rPr>
          <w:rFonts w:ascii="Calibri" w:eastAsia="Calibri" w:hAnsi="Calibri"/>
          <w:sz w:val="22"/>
          <w:szCs w:val="22"/>
          <w:lang w:eastAsia="en-US"/>
        </w:rPr>
        <w:t xml:space="preserve"> </w:t>
      </w:r>
      <w:r w:rsidRPr="0056166F">
        <w:rPr>
          <w:rFonts w:ascii="Calibri" w:eastAsia="Calibri" w:hAnsi="Calibri"/>
          <w:sz w:val="22"/>
          <w:szCs w:val="22"/>
          <w:lang w:eastAsia="en-US"/>
        </w:rPr>
        <w:t>zapisuje się:</w:t>
      </w:r>
    </w:p>
    <w:p w:rsidR="009D2D68" w:rsidRPr="0056166F" w:rsidRDefault="009D2D68" w:rsidP="00CF5FA1">
      <w:pPr>
        <w:numPr>
          <w:ilvl w:val="0"/>
          <w:numId w:val="14"/>
        </w:numPr>
        <w:suppressAutoHyphens w:val="0"/>
        <w:spacing w:line="276" w:lineRule="auto"/>
        <w:rPr>
          <w:rFonts w:ascii="Calibri" w:eastAsia="Calibri" w:hAnsi="Calibri"/>
          <w:sz w:val="22"/>
          <w:szCs w:val="22"/>
          <w:lang w:eastAsia="en-US"/>
        </w:rPr>
      </w:pPr>
      <w:r w:rsidRPr="0056166F">
        <w:rPr>
          <w:rFonts w:ascii="Calibri" w:eastAsia="Calibri" w:hAnsi="Calibri"/>
          <w:sz w:val="22"/>
          <w:szCs w:val="22"/>
          <w:lang w:eastAsia="en-US"/>
        </w:rPr>
        <w:t>do odpowiedniej grupy rehabilitacyjnej;</w:t>
      </w:r>
    </w:p>
    <w:p w:rsidR="009D2D68" w:rsidRPr="0056166F" w:rsidRDefault="009D2D68" w:rsidP="00CF5FA1">
      <w:pPr>
        <w:numPr>
          <w:ilvl w:val="0"/>
          <w:numId w:val="14"/>
        </w:numPr>
        <w:suppressAutoHyphens w:val="0"/>
        <w:spacing w:line="276" w:lineRule="auto"/>
        <w:rPr>
          <w:rFonts w:ascii="Calibri" w:eastAsia="Calibri" w:hAnsi="Calibri"/>
          <w:sz w:val="22"/>
          <w:szCs w:val="22"/>
          <w:lang w:eastAsia="en-US"/>
        </w:rPr>
      </w:pPr>
      <w:r w:rsidRPr="0056166F">
        <w:rPr>
          <w:rFonts w:ascii="Calibri" w:eastAsia="Calibri" w:hAnsi="Calibri"/>
          <w:sz w:val="22"/>
          <w:szCs w:val="22"/>
          <w:lang w:eastAsia="en-US"/>
        </w:rPr>
        <w:t xml:space="preserve">na I wizytę indywidualną u dietetyka. </w:t>
      </w:r>
    </w:p>
    <w:p w:rsidR="009D2D68" w:rsidRPr="0056166F" w:rsidRDefault="009D2D68" w:rsidP="009D2D68">
      <w:pPr>
        <w:suppressAutoHyphens w:val="0"/>
        <w:spacing w:after="240" w:line="276" w:lineRule="auto"/>
        <w:rPr>
          <w:rFonts w:ascii="Calibri" w:eastAsia="Calibri" w:hAnsi="Calibri"/>
          <w:sz w:val="22"/>
          <w:szCs w:val="22"/>
          <w:lang w:eastAsia="en-US"/>
        </w:rPr>
      </w:pPr>
      <w:r w:rsidRPr="0056166F">
        <w:rPr>
          <w:rFonts w:ascii="Calibri" w:eastAsia="Calibri" w:hAnsi="Calibri"/>
          <w:sz w:val="22"/>
          <w:szCs w:val="22"/>
          <w:lang w:eastAsia="en-US"/>
        </w:rPr>
        <w:t xml:space="preserve">Pacjenci zakwalifikowani do programu zaproszeni są do wysłuchania wykładu prowadzonego przez lekarza na temat zdrowotnych skutków otyłości. </w:t>
      </w:r>
    </w:p>
    <w:p w:rsidR="009D2D68" w:rsidRPr="0056166F" w:rsidRDefault="009D2D68" w:rsidP="00CF5FA1">
      <w:pPr>
        <w:numPr>
          <w:ilvl w:val="0"/>
          <w:numId w:val="11"/>
        </w:numPr>
        <w:suppressAutoHyphens w:val="0"/>
        <w:spacing w:line="276" w:lineRule="auto"/>
        <w:contextualSpacing/>
        <w:rPr>
          <w:rFonts w:ascii="Calibri" w:eastAsia="Calibri" w:hAnsi="Calibri"/>
          <w:b/>
          <w:sz w:val="22"/>
          <w:szCs w:val="22"/>
          <w:lang w:eastAsia="en-US"/>
        </w:rPr>
      </w:pPr>
      <w:r w:rsidRPr="0056166F">
        <w:rPr>
          <w:rFonts w:ascii="Calibri" w:eastAsia="Calibri" w:hAnsi="Calibri"/>
          <w:b/>
          <w:sz w:val="22"/>
          <w:szCs w:val="22"/>
          <w:u w:val="single"/>
          <w:lang w:eastAsia="en-US"/>
        </w:rPr>
        <w:t>Zasady udzielania świadczeń w ramach Programu</w:t>
      </w:r>
    </w:p>
    <w:p w:rsidR="009D2D68" w:rsidRPr="0056166F" w:rsidRDefault="009D2D68" w:rsidP="009D2D68">
      <w:pPr>
        <w:suppressAutoHyphens w:val="0"/>
        <w:spacing w:line="276" w:lineRule="auto"/>
        <w:rPr>
          <w:rFonts w:ascii="Calibri" w:eastAsia="Calibri" w:hAnsi="Calibri"/>
          <w:sz w:val="22"/>
          <w:szCs w:val="22"/>
          <w:lang w:eastAsia="en-US"/>
        </w:rPr>
      </w:pPr>
      <w:r w:rsidRPr="0056166F">
        <w:rPr>
          <w:rFonts w:ascii="Calibri" w:eastAsia="Calibri" w:hAnsi="Calibri"/>
          <w:sz w:val="22"/>
          <w:szCs w:val="22"/>
          <w:lang w:eastAsia="en-US"/>
        </w:rPr>
        <w:t>Realizacji wszystkich części Programu realizator</w:t>
      </w:r>
      <w:r>
        <w:rPr>
          <w:rFonts w:ascii="Calibri" w:eastAsia="Calibri" w:hAnsi="Calibri"/>
          <w:sz w:val="22"/>
          <w:szCs w:val="22"/>
          <w:lang w:eastAsia="en-US"/>
        </w:rPr>
        <w:t xml:space="preserve"> </w:t>
      </w:r>
      <w:r w:rsidRPr="0056166F">
        <w:rPr>
          <w:rFonts w:ascii="Calibri" w:eastAsia="Calibri" w:hAnsi="Calibri"/>
          <w:sz w:val="22"/>
          <w:szCs w:val="22"/>
          <w:lang w:eastAsia="en-US"/>
        </w:rPr>
        <w:t>dokonuje według ustalonych zasad:</w:t>
      </w:r>
    </w:p>
    <w:p w:rsidR="009D2D68" w:rsidRPr="0056166F" w:rsidRDefault="009D2D68" w:rsidP="00CF5FA1">
      <w:pPr>
        <w:numPr>
          <w:ilvl w:val="0"/>
          <w:numId w:val="39"/>
        </w:numPr>
        <w:suppressAutoHyphens w:val="0"/>
        <w:spacing w:line="276" w:lineRule="auto"/>
        <w:contextualSpacing/>
        <w:rPr>
          <w:rFonts w:ascii="Calibri" w:eastAsia="Calibri" w:hAnsi="Calibri"/>
          <w:b/>
          <w:sz w:val="22"/>
          <w:szCs w:val="22"/>
          <w:lang w:eastAsia="en-US"/>
        </w:rPr>
      </w:pPr>
      <w:r w:rsidRPr="0056166F">
        <w:rPr>
          <w:rFonts w:ascii="Calibri" w:eastAsia="Calibri" w:hAnsi="Calibri"/>
          <w:b/>
          <w:sz w:val="22"/>
          <w:szCs w:val="22"/>
          <w:lang w:eastAsia="en-US"/>
        </w:rPr>
        <w:t xml:space="preserve">Realizacja części dietetycznej </w:t>
      </w:r>
    </w:p>
    <w:p w:rsidR="009D2D68" w:rsidRPr="0056166F" w:rsidRDefault="009D2D68" w:rsidP="009D2D68">
      <w:pPr>
        <w:suppressAutoHyphens w:val="0"/>
        <w:spacing w:line="276" w:lineRule="auto"/>
        <w:rPr>
          <w:rFonts w:ascii="Calibri" w:eastAsia="Calibri" w:hAnsi="Calibri"/>
          <w:strike/>
          <w:sz w:val="22"/>
          <w:szCs w:val="22"/>
          <w:lang w:eastAsia="en-US"/>
        </w:rPr>
      </w:pPr>
      <w:r w:rsidRPr="0056166F">
        <w:rPr>
          <w:rFonts w:ascii="Calibri" w:eastAsia="Calibri" w:hAnsi="Calibri"/>
          <w:sz w:val="22"/>
          <w:szCs w:val="22"/>
          <w:lang w:eastAsia="en-US"/>
        </w:rPr>
        <w:t xml:space="preserve">Obejmuje dwie porady indywidualne dla każdego pacjenta oraz dwa spotkania warsztatowe </w:t>
      </w:r>
      <w:r w:rsidRPr="0056166F">
        <w:rPr>
          <w:rFonts w:ascii="Calibri" w:eastAsia="Calibri" w:hAnsi="Calibri"/>
          <w:sz w:val="22"/>
          <w:szCs w:val="22"/>
          <w:lang w:eastAsia="en-US"/>
        </w:rPr>
        <w:br/>
        <w:t xml:space="preserve">w 10-12 osobowych grupach. W ramach poradnictwa dietetycznego rekomendowane będą diety </w:t>
      </w:r>
      <w:r w:rsidRPr="0056166F">
        <w:rPr>
          <w:rFonts w:ascii="Calibri" w:eastAsia="Calibri" w:hAnsi="Calibri"/>
          <w:sz w:val="22"/>
          <w:szCs w:val="22"/>
          <w:lang w:eastAsia="en-US"/>
        </w:rPr>
        <w:br/>
        <w:t>o obniżonej kaloryczności w odniesieniu do indywidualnie ustalonego zapotrzebowania. Zalecany będzie dzienny deficyt kaloryczny w zakresie od 500 do 800 kcal. Zgodnie z zaleceniami Polskiego Towarzystwa Dietetyki z 2015 r., monitorowanie przebiegu leczenia osób dorosłych z nadmierna masą ciała obejmować będzie ocenę wartości odżywczej diety. Przed rozpoczęciem leczenia dietetycznego nadwagi i otyłości, dietetyk dokona oceny gotowości uczestnika do wprowadzenia zmian dotyczących stylu życia.</w:t>
      </w:r>
    </w:p>
    <w:p w:rsidR="009D2D68" w:rsidRPr="0056166F" w:rsidRDefault="009D2D68" w:rsidP="00CF5FA1">
      <w:pPr>
        <w:numPr>
          <w:ilvl w:val="0"/>
          <w:numId w:val="16"/>
        </w:numPr>
        <w:suppressAutoHyphens w:val="0"/>
        <w:spacing w:line="276" w:lineRule="auto"/>
        <w:rPr>
          <w:rFonts w:ascii="Calibri" w:hAnsi="Calibri"/>
          <w:sz w:val="22"/>
          <w:szCs w:val="22"/>
        </w:rPr>
      </w:pPr>
      <w:r w:rsidRPr="0056166F">
        <w:rPr>
          <w:rFonts w:ascii="Calibri" w:hAnsi="Calibri"/>
          <w:sz w:val="22"/>
          <w:szCs w:val="22"/>
          <w:u w:val="single"/>
        </w:rPr>
        <w:t>porada I</w:t>
      </w:r>
      <w:r>
        <w:rPr>
          <w:rFonts w:ascii="Calibri" w:hAnsi="Calibri"/>
          <w:sz w:val="22"/>
          <w:szCs w:val="22"/>
          <w:u w:val="single"/>
        </w:rPr>
        <w:t xml:space="preserve"> </w:t>
      </w:r>
      <w:r w:rsidRPr="0056166F">
        <w:rPr>
          <w:rFonts w:ascii="Calibri" w:hAnsi="Calibri"/>
          <w:sz w:val="22"/>
          <w:szCs w:val="22"/>
          <w:u w:val="single"/>
        </w:rPr>
        <w:t xml:space="preserve">(indywidualna) </w:t>
      </w:r>
      <w:r w:rsidRPr="0056166F">
        <w:rPr>
          <w:rFonts w:ascii="Calibri" w:hAnsi="Calibri"/>
          <w:sz w:val="22"/>
          <w:szCs w:val="22"/>
        </w:rPr>
        <w:t>odbywa się w pierwszym tygodniu programu. Obejmuje indywidualne spotkanie z pacjentem trwające 40 minut.</w:t>
      </w:r>
    </w:p>
    <w:p w:rsidR="009D2D68" w:rsidRPr="0056166F" w:rsidRDefault="009D2D68" w:rsidP="009D2D68">
      <w:pPr>
        <w:suppressAutoHyphens w:val="0"/>
        <w:autoSpaceDE w:val="0"/>
        <w:autoSpaceDN w:val="0"/>
        <w:adjustRightInd w:val="0"/>
        <w:spacing w:line="276" w:lineRule="auto"/>
        <w:ind w:firstLine="360"/>
        <w:rPr>
          <w:rFonts w:ascii="Calibri" w:eastAsia="Calibri" w:hAnsi="Calibri"/>
          <w:sz w:val="22"/>
          <w:szCs w:val="22"/>
          <w:lang w:eastAsia="en-US"/>
        </w:rPr>
      </w:pPr>
      <w:r w:rsidRPr="0056166F">
        <w:rPr>
          <w:rFonts w:ascii="Calibri" w:eastAsia="Calibri" w:hAnsi="Calibri"/>
          <w:sz w:val="22"/>
          <w:szCs w:val="22"/>
          <w:lang w:eastAsia="en-US"/>
        </w:rPr>
        <w:t xml:space="preserve">W ramach pierwszego spotkania przewidziane jest: </w:t>
      </w:r>
    </w:p>
    <w:p w:rsidR="009D2D68" w:rsidRPr="0056166F" w:rsidRDefault="009D2D68" w:rsidP="00CF5FA1">
      <w:pPr>
        <w:numPr>
          <w:ilvl w:val="0"/>
          <w:numId w:val="15"/>
        </w:numPr>
        <w:suppressAutoHyphens w:val="0"/>
        <w:autoSpaceDE w:val="0"/>
        <w:autoSpaceDN w:val="0"/>
        <w:adjustRightInd w:val="0"/>
        <w:spacing w:line="276" w:lineRule="auto"/>
        <w:rPr>
          <w:rFonts w:ascii="Calibri" w:eastAsia="Calibri" w:hAnsi="Calibri"/>
          <w:sz w:val="22"/>
          <w:szCs w:val="22"/>
          <w:lang w:eastAsia="en-US"/>
        </w:rPr>
      </w:pPr>
      <w:r w:rsidRPr="0056166F">
        <w:rPr>
          <w:rFonts w:ascii="Calibri" w:eastAsia="Calibri" w:hAnsi="Calibri"/>
          <w:sz w:val="22"/>
          <w:szCs w:val="22"/>
          <w:lang w:eastAsia="en-US"/>
        </w:rPr>
        <w:t>wykonanie pomiarów obwodu talii (pomiary masy ciała i</w:t>
      </w:r>
      <w:r>
        <w:rPr>
          <w:rFonts w:ascii="Calibri" w:eastAsia="Calibri" w:hAnsi="Calibri"/>
          <w:sz w:val="22"/>
          <w:szCs w:val="22"/>
          <w:lang w:eastAsia="en-US"/>
        </w:rPr>
        <w:t xml:space="preserve"> </w:t>
      </w:r>
      <w:r w:rsidRPr="0056166F">
        <w:rPr>
          <w:rFonts w:ascii="Calibri" w:eastAsia="Calibri" w:hAnsi="Calibri"/>
          <w:sz w:val="22"/>
          <w:szCs w:val="22"/>
          <w:lang w:eastAsia="en-US"/>
        </w:rPr>
        <w:t>BMI są wykonywane na wizytach lekarskich),</w:t>
      </w:r>
    </w:p>
    <w:p w:rsidR="009D2D68" w:rsidRPr="0056166F" w:rsidRDefault="009D2D68" w:rsidP="00CF5FA1">
      <w:pPr>
        <w:numPr>
          <w:ilvl w:val="0"/>
          <w:numId w:val="15"/>
        </w:numPr>
        <w:suppressAutoHyphens w:val="0"/>
        <w:autoSpaceDE w:val="0"/>
        <w:autoSpaceDN w:val="0"/>
        <w:adjustRightInd w:val="0"/>
        <w:spacing w:line="276" w:lineRule="auto"/>
        <w:rPr>
          <w:rFonts w:ascii="Calibri" w:eastAsia="Calibri" w:hAnsi="Calibri"/>
          <w:sz w:val="22"/>
          <w:szCs w:val="22"/>
          <w:lang w:eastAsia="en-US"/>
        </w:rPr>
      </w:pPr>
      <w:r w:rsidRPr="0056166F">
        <w:rPr>
          <w:rFonts w:ascii="Calibri" w:eastAsia="Calibri" w:hAnsi="Calibri"/>
          <w:sz w:val="22"/>
          <w:szCs w:val="22"/>
          <w:lang w:eastAsia="en-US"/>
        </w:rPr>
        <w:t xml:space="preserve">wypełnienie karty pacjenta dotyczącej I wizyty dietetycznej, w tym uzupełnienie informacji </w:t>
      </w:r>
      <w:r w:rsidRPr="0056166F">
        <w:rPr>
          <w:rFonts w:ascii="Calibri" w:eastAsia="Calibri" w:hAnsi="Calibri"/>
          <w:sz w:val="22"/>
          <w:szCs w:val="22"/>
          <w:lang w:eastAsia="en-US"/>
        </w:rPr>
        <w:br/>
        <w:t>z dostępnej dokumentacji medycznej, o masie i wysokości ciała oraz wpis wyniku pomiaru</w:t>
      </w:r>
      <w:r>
        <w:rPr>
          <w:rFonts w:ascii="Calibri" w:eastAsia="Calibri" w:hAnsi="Calibri"/>
          <w:sz w:val="22"/>
          <w:szCs w:val="22"/>
          <w:lang w:eastAsia="en-US"/>
        </w:rPr>
        <w:t xml:space="preserve"> </w:t>
      </w:r>
      <w:r w:rsidRPr="0056166F">
        <w:rPr>
          <w:rFonts w:ascii="Calibri" w:eastAsia="Calibri" w:hAnsi="Calibri"/>
          <w:sz w:val="22"/>
          <w:szCs w:val="22"/>
          <w:lang w:eastAsia="en-US"/>
        </w:rPr>
        <w:t>obwodu talii,</w:t>
      </w:r>
    </w:p>
    <w:p w:rsidR="009D2D68" w:rsidRPr="0056166F" w:rsidRDefault="009D2D68" w:rsidP="00CF5FA1">
      <w:pPr>
        <w:numPr>
          <w:ilvl w:val="0"/>
          <w:numId w:val="15"/>
        </w:numPr>
        <w:suppressAutoHyphens w:val="0"/>
        <w:autoSpaceDE w:val="0"/>
        <w:autoSpaceDN w:val="0"/>
        <w:adjustRightInd w:val="0"/>
        <w:spacing w:line="276" w:lineRule="auto"/>
        <w:rPr>
          <w:rFonts w:ascii="Calibri" w:eastAsia="Calibri" w:hAnsi="Calibri"/>
          <w:sz w:val="22"/>
          <w:szCs w:val="22"/>
          <w:lang w:eastAsia="en-US"/>
        </w:rPr>
      </w:pPr>
      <w:r w:rsidRPr="0056166F">
        <w:rPr>
          <w:rFonts w:ascii="Calibri" w:eastAsia="Calibri" w:hAnsi="Calibri"/>
          <w:sz w:val="22"/>
          <w:szCs w:val="22"/>
          <w:lang w:eastAsia="en-US"/>
        </w:rPr>
        <w:t xml:space="preserve">przeprowadzenie krótkiego wywiadu dietetycznego, ze zwróceniem uwagi na błędy żywieniowe pacjenta oraz historię otyłości na podstawie formularza ankiety zamieszczonego w karcie pacjenta, </w:t>
      </w:r>
    </w:p>
    <w:p w:rsidR="009D2D68" w:rsidRPr="0056166F" w:rsidRDefault="009D2D68" w:rsidP="00CF5FA1">
      <w:pPr>
        <w:numPr>
          <w:ilvl w:val="0"/>
          <w:numId w:val="15"/>
        </w:numPr>
        <w:suppressAutoHyphens w:val="0"/>
        <w:autoSpaceDE w:val="0"/>
        <w:autoSpaceDN w:val="0"/>
        <w:adjustRightInd w:val="0"/>
        <w:spacing w:line="276" w:lineRule="auto"/>
        <w:rPr>
          <w:rFonts w:ascii="Calibri" w:eastAsia="Calibri" w:hAnsi="Calibri"/>
          <w:sz w:val="22"/>
          <w:szCs w:val="22"/>
          <w:lang w:eastAsia="en-US"/>
        </w:rPr>
      </w:pPr>
      <w:r w:rsidRPr="0056166F">
        <w:rPr>
          <w:rFonts w:ascii="Calibri" w:eastAsia="Calibri" w:hAnsi="Calibri"/>
          <w:sz w:val="22"/>
          <w:szCs w:val="22"/>
          <w:lang w:eastAsia="en-US"/>
        </w:rPr>
        <w:t>weryfikacja zapisów w 3-dniowym dzienniczku bieżącego notowania (jeśli pacjent otrzymał go przed rozpoczęciem programu),</w:t>
      </w:r>
    </w:p>
    <w:p w:rsidR="009D2D68" w:rsidRPr="0056166F" w:rsidRDefault="009D2D68" w:rsidP="00CF5FA1">
      <w:pPr>
        <w:numPr>
          <w:ilvl w:val="0"/>
          <w:numId w:val="15"/>
        </w:numPr>
        <w:suppressAutoHyphens w:val="0"/>
        <w:autoSpaceDE w:val="0"/>
        <w:autoSpaceDN w:val="0"/>
        <w:adjustRightInd w:val="0"/>
        <w:spacing w:line="276" w:lineRule="auto"/>
        <w:rPr>
          <w:rFonts w:ascii="Calibri" w:eastAsia="Calibri" w:hAnsi="Calibri"/>
          <w:sz w:val="22"/>
          <w:szCs w:val="22"/>
          <w:lang w:eastAsia="en-US"/>
        </w:rPr>
      </w:pPr>
      <w:r w:rsidRPr="0056166F">
        <w:rPr>
          <w:rFonts w:ascii="Calibri" w:eastAsia="Calibri" w:hAnsi="Calibri"/>
          <w:sz w:val="22"/>
          <w:szCs w:val="22"/>
          <w:lang w:eastAsia="en-US"/>
        </w:rPr>
        <w:t>ustalenie celu redukcji masy ciała,</w:t>
      </w:r>
    </w:p>
    <w:p w:rsidR="009D2D68" w:rsidRPr="0056166F" w:rsidRDefault="009D2D68" w:rsidP="00CF5FA1">
      <w:pPr>
        <w:numPr>
          <w:ilvl w:val="0"/>
          <w:numId w:val="15"/>
        </w:numPr>
        <w:suppressAutoHyphens w:val="0"/>
        <w:autoSpaceDE w:val="0"/>
        <w:autoSpaceDN w:val="0"/>
        <w:adjustRightInd w:val="0"/>
        <w:spacing w:line="276" w:lineRule="auto"/>
        <w:rPr>
          <w:rFonts w:ascii="Calibri" w:eastAsia="Calibri" w:hAnsi="Calibri"/>
          <w:sz w:val="22"/>
          <w:szCs w:val="22"/>
          <w:lang w:eastAsia="en-US"/>
        </w:rPr>
      </w:pPr>
      <w:r w:rsidRPr="0056166F">
        <w:rPr>
          <w:rFonts w:ascii="Calibri" w:eastAsia="Calibri" w:hAnsi="Calibri"/>
          <w:sz w:val="22"/>
          <w:szCs w:val="22"/>
          <w:lang w:eastAsia="en-US"/>
        </w:rPr>
        <w:t>omówienie zasad diety redukcyjnej</w:t>
      </w:r>
      <w:r>
        <w:rPr>
          <w:rFonts w:ascii="Calibri" w:eastAsia="Calibri" w:hAnsi="Calibri"/>
          <w:sz w:val="22"/>
          <w:szCs w:val="22"/>
          <w:lang w:eastAsia="en-US"/>
        </w:rPr>
        <w:t xml:space="preserve"> </w:t>
      </w:r>
      <w:r w:rsidRPr="0056166F">
        <w:rPr>
          <w:rFonts w:ascii="Calibri" w:eastAsia="Calibri" w:hAnsi="Calibri"/>
          <w:sz w:val="22"/>
          <w:szCs w:val="22"/>
          <w:lang w:eastAsia="en-US"/>
        </w:rPr>
        <w:t xml:space="preserve">w oparciu o piramidę zdrowego żywienia </w:t>
      </w:r>
      <w:r w:rsidRPr="0056166F">
        <w:rPr>
          <w:rFonts w:ascii="Calibri" w:eastAsia="Calibri" w:hAnsi="Calibri"/>
          <w:sz w:val="22"/>
          <w:szCs w:val="22"/>
          <w:lang w:eastAsia="en-US"/>
        </w:rPr>
        <w:br/>
        <w:t>z wykorzystaniem planszy,</w:t>
      </w:r>
    </w:p>
    <w:p w:rsidR="009D2D68" w:rsidRPr="0056166F" w:rsidRDefault="009D2D68" w:rsidP="00CF5FA1">
      <w:pPr>
        <w:numPr>
          <w:ilvl w:val="0"/>
          <w:numId w:val="15"/>
        </w:numPr>
        <w:suppressAutoHyphens w:val="0"/>
        <w:autoSpaceDE w:val="0"/>
        <w:autoSpaceDN w:val="0"/>
        <w:adjustRightInd w:val="0"/>
        <w:spacing w:line="276" w:lineRule="auto"/>
        <w:rPr>
          <w:rFonts w:ascii="Calibri" w:eastAsia="Calibri" w:hAnsi="Calibri"/>
          <w:sz w:val="22"/>
          <w:szCs w:val="22"/>
          <w:lang w:eastAsia="en-US"/>
        </w:rPr>
      </w:pPr>
      <w:r w:rsidRPr="0056166F">
        <w:rPr>
          <w:rFonts w:ascii="Calibri" w:eastAsia="Calibri" w:hAnsi="Calibri"/>
          <w:sz w:val="22"/>
          <w:szCs w:val="22"/>
          <w:lang w:eastAsia="en-US"/>
        </w:rPr>
        <w:t xml:space="preserve">przekazanie zaleceń szczegółowych wynikających z przeprowadzonego wywiadu dietetycznego i informacji o stanie zdrowia pacjenta, </w:t>
      </w:r>
    </w:p>
    <w:p w:rsidR="009D2D68" w:rsidRPr="0056166F" w:rsidRDefault="009D2D68" w:rsidP="00CF5FA1">
      <w:pPr>
        <w:numPr>
          <w:ilvl w:val="0"/>
          <w:numId w:val="15"/>
        </w:numPr>
        <w:suppressAutoHyphens w:val="0"/>
        <w:autoSpaceDE w:val="0"/>
        <w:autoSpaceDN w:val="0"/>
        <w:adjustRightInd w:val="0"/>
        <w:spacing w:line="276" w:lineRule="auto"/>
        <w:rPr>
          <w:rFonts w:ascii="Calibri" w:eastAsia="Calibri" w:hAnsi="Calibri"/>
          <w:sz w:val="22"/>
          <w:szCs w:val="22"/>
          <w:lang w:eastAsia="en-US"/>
        </w:rPr>
      </w:pPr>
      <w:r w:rsidRPr="0056166F">
        <w:rPr>
          <w:rFonts w:ascii="Calibri" w:eastAsia="Calibri" w:hAnsi="Calibri"/>
          <w:sz w:val="22"/>
          <w:szCs w:val="22"/>
          <w:lang w:eastAsia="en-US"/>
        </w:rPr>
        <w:t>omówienie i wskazania</w:t>
      </w:r>
      <w:r>
        <w:rPr>
          <w:rFonts w:ascii="Calibri" w:eastAsia="Calibri" w:hAnsi="Calibri"/>
          <w:sz w:val="22"/>
          <w:szCs w:val="22"/>
          <w:lang w:eastAsia="en-US"/>
        </w:rPr>
        <w:t xml:space="preserve"> </w:t>
      </w:r>
      <w:r w:rsidRPr="0056166F">
        <w:rPr>
          <w:rFonts w:ascii="Calibri" w:eastAsia="Calibri" w:hAnsi="Calibri"/>
          <w:sz w:val="22"/>
          <w:szCs w:val="22"/>
          <w:lang w:eastAsia="en-US"/>
        </w:rPr>
        <w:t>dietetyczne</w:t>
      </w:r>
      <w:r>
        <w:rPr>
          <w:rFonts w:ascii="Calibri" w:eastAsia="Calibri" w:hAnsi="Calibri"/>
          <w:sz w:val="22"/>
          <w:szCs w:val="22"/>
          <w:lang w:eastAsia="en-US"/>
        </w:rPr>
        <w:t xml:space="preserve"> </w:t>
      </w:r>
      <w:r w:rsidRPr="0056166F">
        <w:rPr>
          <w:rFonts w:ascii="Calibri" w:eastAsia="Calibri" w:hAnsi="Calibri"/>
          <w:sz w:val="22"/>
          <w:szCs w:val="22"/>
          <w:lang w:eastAsia="en-US"/>
        </w:rPr>
        <w:t>dla pacjenta</w:t>
      </w:r>
      <w:r>
        <w:rPr>
          <w:rFonts w:ascii="Calibri" w:eastAsia="Calibri" w:hAnsi="Calibri"/>
          <w:sz w:val="22"/>
          <w:szCs w:val="22"/>
          <w:lang w:eastAsia="en-US"/>
        </w:rPr>
        <w:t xml:space="preserve"> </w:t>
      </w:r>
      <w:r w:rsidRPr="0056166F">
        <w:rPr>
          <w:rFonts w:ascii="Calibri" w:eastAsia="Calibri" w:hAnsi="Calibri"/>
          <w:sz w:val="22"/>
          <w:szCs w:val="22"/>
          <w:lang w:eastAsia="en-US"/>
        </w:rPr>
        <w:t xml:space="preserve">w oparciu o: </w:t>
      </w:r>
    </w:p>
    <w:p w:rsidR="009D2D68" w:rsidRPr="0056166F" w:rsidRDefault="009D2D68" w:rsidP="00CF5FA1">
      <w:pPr>
        <w:numPr>
          <w:ilvl w:val="1"/>
          <w:numId w:val="15"/>
        </w:numPr>
        <w:suppressAutoHyphens w:val="0"/>
        <w:autoSpaceDE w:val="0"/>
        <w:autoSpaceDN w:val="0"/>
        <w:adjustRightInd w:val="0"/>
        <w:spacing w:line="276" w:lineRule="auto"/>
        <w:rPr>
          <w:rFonts w:ascii="Calibri" w:eastAsia="Calibri" w:hAnsi="Calibri"/>
          <w:sz w:val="22"/>
          <w:szCs w:val="22"/>
          <w:lang w:eastAsia="en-US"/>
        </w:rPr>
      </w:pPr>
      <w:r w:rsidRPr="0056166F">
        <w:rPr>
          <w:rFonts w:ascii="Calibri" w:eastAsia="Calibri" w:hAnsi="Calibri"/>
          <w:sz w:val="22"/>
          <w:szCs w:val="22"/>
          <w:lang w:eastAsia="en-US"/>
        </w:rPr>
        <w:lastRenderedPageBreak/>
        <w:t xml:space="preserve">plansze opisującą zaleconą dzienną rację pokarmową (dla energetyczności diety: </w:t>
      </w:r>
      <w:r w:rsidRPr="0056166F">
        <w:rPr>
          <w:rFonts w:ascii="Calibri" w:eastAsia="Calibri" w:hAnsi="Calibri"/>
          <w:sz w:val="22"/>
          <w:szCs w:val="22"/>
          <w:lang w:eastAsia="en-US"/>
        </w:rPr>
        <w:br/>
        <w:t xml:space="preserve">1200 kcal/dobę lub 1500 kcal/dobę), </w:t>
      </w:r>
    </w:p>
    <w:p w:rsidR="009D2D68" w:rsidRPr="0056166F" w:rsidRDefault="009D2D68" w:rsidP="00CF5FA1">
      <w:pPr>
        <w:numPr>
          <w:ilvl w:val="1"/>
          <w:numId w:val="15"/>
        </w:numPr>
        <w:suppressAutoHyphens w:val="0"/>
        <w:autoSpaceDE w:val="0"/>
        <w:autoSpaceDN w:val="0"/>
        <w:adjustRightInd w:val="0"/>
        <w:spacing w:line="276" w:lineRule="auto"/>
        <w:rPr>
          <w:rFonts w:ascii="Calibri" w:eastAsia="Calibri" w:hAnsi="Calibri"/>
          <w:sz w:val="22"/>
          <w:szCs w:val="22"/>
          <w:lang w:eastAsia="en-US"/>
        </w:rPr>
      </w:pPr>
      <w:r w:rsidRPr="0056166F">
        <w:rPr>
          <w:rFonts w:ascii="Calibri" w:eastAsia="Calibri" w:hAnsi="Calibri"/>
          <w:sz w:val="22"/>
          <w:szCs w:val="22"/>
          <w:lang w:eastAsia="en-US"/>
        </w:rPr>
        <w:t xml:space="preserve">„licznik” kalorii, </w:t>
      </w:r>
    </w:p>
    <w:p w:rsidR="009D2D68" w:rsidRPr="0056166F" w:rsidRDefault="009D2D68" w:rsidP="00CF5FA1">
      <w:pPr>
        <w:numPr>
          <w:ilvl w:val="1"/>
          <w:numId w:val="15"/>
        </w:numPr>
        <w:suppressAutoHyphens w:val="0"/>
        <w:autoSpaceDE w:val="0"/>
        <w:autoSpaceDN w:val="0"/>
        <w:adjustRightInd w:val="0"/>
        <w:spacing w:line="276" w:lineRule="auto"/>
        <w:rPr>
          <w:rFonts w:ascii="Calibri" w:eastAsia="Calibri" w:hAnsi="Calibri"/>
          <w:sz w:val="22"/>
          <w:szCs w:val="22"/>
          <w:lang w:eastAsia="en-US"/>
        </w:rPr>
      </w:pPr>
      <w:r w:rsidRPr="0056166F">
        <w:rPr>
          <w:rFonts w:ascii="Calibri" w:eastAsia="Calibri" w:hAnsi="Calibri"/>
          <w:sz w:val="22"/>
          <w:szCs w:val="22"/>
          <w:lang w:eastAsia="en-US"/>
        </w:rPr>
        <w:t xml:space="preserve">„kalkulator” wskaźnika masy ciała, </w:t>
      </w:r>
    </w:p>
    <w:p w:rsidR="009D2D68" w:rsidRPr="0056166F" w:rsidRDefault="009D2D68" w:rsidP="00CF5FA1">
      <w:pPr>
        <w:numPr>
          <w:ilvl w:val="1"/>
          <w:numId w:val="15"/>
        </w:numPr>
        <w:suppressAutoHyphens w:val="0"/>
        <w:autoSpaceDE w:val="0"/>
        <w:autoSpaceDN w:val="0"/>
        <w:adjustRightInd w:val="0"/>
        <w:spacing w:line="276" w:lineRule="auto"/>
        <w:rPr>
          <w:rFonts w:ascii="Calibri" w:eastAsia="Calibri" w:hAnsi="Calibri"/>
          <w:sz w:val="22"/>
          <w:szCs w:val="22"/>
          <w:lang w:eastAsia="en-US"/>
        </w:rPr>
      </w:pPr>
      <w:r w:rsidRPr="0056166F">
        <w:rPr>
          <w:rFonts w:ascii="Calibri" w:eastAsia="Calibri" w:hAnsi="Calibri"/>
          <w:sz w:val="22"/>
          <w:szCs w:val="22"/>
          <w:lang w:eastAsia="en-US"/>
        </w:rPr>
        <w:t xml:space="preserve">broszurę dotyczącą zaleceń dietetycznych, </w:t>
      </w:r>
    </w:p>
    <w:p w:rsidR="009D2D68" w:rsidRPr="0056166F" w:rsidRDefault="009D2D68" w:rsidP="00CF5FA1">
      <w:pPr>
        <w:numPr>
          <w:ilvl w:val="1"/>
          <w:numId w:val="15"/>
        </w:numPr>
        <w:suppressAutoHyphens w:val="0"/>
        <w:autoSpaceDE w:val="0"/>
        <w:autoSpaceDN w:val="0"/>
        <w:adjustRightInd w:val="0"/>
        <w:spacing w:line="276" w:lineRule="auto"/>
        <w:rPr>
          <w:rFonts w:ascii="Calibri" w:eastAsia="Calibri" w:hAnsi="Calibri"/>
          <w:sz w:val="22"/>
          <w:szCs w:val="22"/>
          <w:lang w:eastAsia="en-US"/>
        </w:rPr>
      </w:pPr>
      <w:r w:rsidRPr="0056166F">
        <w:rPr>
          <w:rFonts w:ascii="Calibri" w:eastAsia="Calibri" w:hAnsi="Calibri"/>
          <w:sz w:val="22"/>
          <w:szCs w:val="22"/>
          <w:lang w:eastAsia="en-US"/>
        </w:rPr>
        <w:t>broszurę nt. aktywności fizycznej wraz z jej przekazaniem uczestnikom,</w:t>
      </w:r>
    </w:p>
    <w:p w:rsidR="009D2D68" w:rsidRPr="0056166F" w:rsidRDefault="009D2D68" w:rsidP="00CF5FA1">
      <w:pPr>
        <w:numPr>
          <w:ilvl w:val="1"/>
          <w:numId w:val="15"/>
        </w:numPr>
        <w:suppressAutoHyphens w:val="0"/>
        <w:autoSpaceDE w:val="0"/>
        <w:autoSpaceDN w:val="0"/>
        <w:adjustRightInd w:val="0"/>
        <w:spacing w:line="276" w:lineRule="auto"/>
        <w:rPr>
          <w:rFonts w:ascii="Calibri" w:eastAsia="Calibri" w:hAnsi="Calibri"/>
          <w:sz w:val="22"/>
          <w:szCs w:val="22"/>
          <w:lang w:eastAsia="en-US"/>
        </w:rPr>
      </w:pPr>
      <w:r w:rsidRPr="0056166F">
        <w:rPr>
          <w:rFonts w:ascii="Calibri" w:eastAsia="Calibri" w:hAnsi="Calibri"/>
          <w:sz w:val="22"/>
          <w:szCs w:val="22"/>
          <w:lang w:eastAsia="en-US"/>
        </w:rPr>
        <w:t>założony dzienniczek samokontroli pacjenta, zawierający zapisy dotyczące spożywanych pokarmów, co będzie oceniane na II wizycie indywidualnej, przed i po I warsztatach oraz przed II warsztatami.</w:t>
      </w:r>
    </w:p>
    <w:p w:rsidR="009D2D68" w:rsidRPr="0056166F" w:rsidRDefault="009D2D68" w:rsidP="00CF5FA1">
      <w:pPr>
        <w:numPr>
          <w:ilvl w:val="0"/>
          <w:numId w:val="16"/>
        </w:numPr>
        <w:suppressAutoHyphens w:val="0"/>
        <w:autoSpaceDE w:val="0"/>
        <w:autoSpaceDN w:val="0"/>
        <w:adjustRightInd w:val="0"/>
        <w:spacing w:line="276" w:lineRule="auto"/>
        <w:rPr>
          <w:rFonts w:ascii="Calibri" w:eastAsia="Calibri" w:hAnsi="Calibri"/>
          <w:sz w:val="22"/>
          <w:szCs w:val="22"/>
          <w:lang w:eastAsia="en-US"/>
        </w:rPr>
      </w:pPr>
      <w:r w:rsidRPr="0056166F">
        <w:rPr>
          <w:rFonts w:ascii="Calibri" w:hAnsi="Calibri"/>
          <w:sz w:val="22"/>
          <w:szCs w:val="22"/>
          <w:u w:val="single"/>
        </w:rPr>
        <w:t>porada II</w:t>
      </w:r>
      <w:r>
        <w:rPr>
          <w:rFonts w:ascii="Calibri" w:hAnsi="Calibri"/>
          <w:sz w:val="22"/>
          <w:szCs w:val="22"/>
          <w:u w:val="single"/>
        </w:rPr>
        <w:t xml:space="preserve"> </w:t>
      </w:r>
      <w:r w:rsidRPr="0056166F">
        <w:rPr>
          <w:rFonts w:ascii="Calibri" w:hAnsi="Calibri"/>
          <w:sz w:val="22"/>
          <w:szCs w:val="22"/>
          <w:u w:val="single"/>
        </w:rPr>
        <w:t>(indywidualna</w:t>
      </w:r>
      <w:r w:rsidRPr="0056166F">
        <w:rPr>
          <w:rFonts w:ascii="Calibri" w:hAnsi="Calibri"/>
          <w:sz w:val="22"/>
          <w:szCs w:val="22"/>
        </w:rPr>
        <w:t>)</w:t>
      </w:r>
      <w:r>
        <w:rPr>
          <w:rFonts w:ascii="Calibri" w:hAnsi="Calibri"/>
          <w:sz w:val="22"/>
          <w:szCs w:val="22"/>
        </w:rPr>
        <w:t xml:space="preserve"> </w:t>
      </w:r>
      <w:r w:rsidRPr="0056166F">
        <w:rPr>
          <w:rFonts w:ascii="Calibri" w:hAnsi="Calibri"/>
          <w:sz w:val="22"/>
          <w:szCs w:val="22"/>
        </w:rPr>
        <w:t>o</w:t>
      </w:r>
      <w:r w:rsidRPr="0056166F">
        <w:rPr>
          <w:rFonts w:ascii="Calibri" w:eastAsia="Calibri" w:hAnsi="Calibri"/>
          <w:sz w:val="22"/>
          <w:szCs w:val="22"/>
          <w:lang w:eastAsia="en-US"/>
        </w:rPr>
        <w:t>dbywa się na początku trwania programu – w 2-3 tyg. po I wizycie. Obejmuje indywidualne spotkanie z pacjentem trwające 20 minut.</w:t>
      </w:r>
    </w:p>
    <w:p w:rsidR="009D2D68" w:rsidRPr="0056166F" w:rsidRDefault="009D2D68" w:rsidP="009D2D68">
      <w:pPr>
        <w:suppressAutoHyphens w:val="0"/>
        <w:autoSpaceDE w:val="0"/>
        <w:autoSpaceDN w:val="0"/>
        <w:adjustRightInd w:val="0"/>
        <w:spacing w:line="276" w:lineRule="auto"/>
        <w:rPr>
          <w:rFonts w:ascii="Calibri" w:eastAsia="Calibri" w:hAnsi="Calibri"/>
          <w:sz w:val="22"/>
          <w:szCs w:val="22"/>
          <w:lang w:eastAsia="en-US"/>
        </w:rPr>
      </w:pPr>
      <w:r w:rsidRPr="0056166F">
        <w:rPr>
          <w:rFonts w:ascii="Calibri" w:eastAsia="Calibri" w:hAnsi="Calibri"/>
          <w:sz w:val="22"/>
          <w:szCs w:val="22"/>
          <w:lang w:eastAsia="en-US"/>
        </w:rPr>
        <w:t xml:space="preserve">W ramach drugiego spotkania przewidziane jest: </w:t>
      </w:r>
    </w:p>
    <w:p w:rsidR="009D2D68" w:rsidRPr="0056166F" w:rsidRDefault="009D2D68" w:rsidP="00CF5FA1">
      <w:pPr>
        <w:numPr>
          <w:ilvl w:val="0"/>
          <w:numId w:val="23"/>
        </w:numPr>
        <w:suppressAutoHyphens w:val="0"/>
        <w:autoSpaceDE w:val="0"/>
        <w:autoSpaceDN w:val="0"/>
        <w:adjustRightInd w:val="0"/>
        <w:spacing w:line="276" w:lineRule="auto"/>
        <w:rPr>
          <w:rFonts w:ascii="Calibri" w:eastAsia="Calibri" w:hAnsi="Calibri"/>
          <w:sz w:val="22"/>
          <w:szCs w:val="22"/>
          <w:lang w:eastAsia="en-US"/>
        </w:rPr>
      </w:pPr>
      <w:r w:rsidRPr="0056166F">
        <w:rPr>
          <w:rFonts w:ascii="Calibri" w:eastAsia="Calibri" w:hAnsi="Calibri"/>
          <w:sz w:val="22"/>
          <w:szCs w:val="22"/>
          <w:lang w:eastAsia="en-US"/>
        </w:rPr>
        <w:t xml:space="preserve">wypełnienie karty pacjenta dotyczącej II wizyty dietetycznej, w tym uzupełnienie informacji </w:t>
      </w:r>
      <w:r w:rsidRPr="0056166F">
        <w:rPr>
          <w:rFonts w:ascii="Calibri" w:eastAsia="Calibri" w:hAnsi="Calibri"/>
          <w:sz w:val="22"/>
          <w:szCs w:val="22"/>
          <w:lang w:eastAsia="en-US"/>
        </w:rPr>
        <w:br/>
        <w:t xml:space="preserve">o ustalonych dla pacjentów zaleceniach dietetycznych, </w:t>
      </w:r>
    </w:p>
    <w:p w:rsidR="009D2D68" w:rsidRPr="0056166F" w:rsidRDefault="009D2D68" w:rsidP="00CF5FA1">
      <w:pPr>
        <w:numPr>
          <w:ilvl w:val="0"/>
          <w:numId w:val="23"/>
        </w:numPr>
        <w:suppressAutoHyphens w:val="0"/>
        <w:autoSpaceDE w:val="0"/>
        <w:autoSpaceDN w:val="0"/>
        <w:adjustRightInd w:val="0"/>
        <w:spacing w:line="276" w:lineRule="auto"/>
        <w:rPr>
          <w:rFonts w:ascii="Calibri" w:eastAsia="Calibri" w:hAnsi="Calibri"/>
          <w:sz w:val="22"/>
          <w:szCs w:val="22"/>
          <w:lang w:eastAsia="en-US"/>
        </w:rPr>
      </w:pPr>
      <w:r w:rsidRPr="0056166F">
        <w:rPr>
          <w:rFonts w:ascii="Calibri" w:eastAsia="Calibri" w:hAnsi="Calibri"/>
          <w:sz w:val="22"/>
          <w:szCs w:val="22"/>
          <w:lang w:eastAsia="en-US"/>
        </w:rPr>
        <w:t xml:space="preserve">omówienie stosowanych zasad </w:t>
      </w:r>
      <w:proofErr w:type="spellStart"/>
      <w:r w:rsidRPr="0056166F">
        <w:rPr>
          <w:rFonts w:ascii="Calibri" w:eastAsia="Calibri" w:hAnsi="Calibri"/>
          <w:sz w:val="22"/>
          <w:szCs w:val="22"/>
          <w:lang w:eastAsia="en-US"/>
        </w:rPr>
        <w:t>dietoterapii</w:t>
      </w:r>
      <w:proofErr w:type="spellEnd"/>
      <w:r w:rsidRPr="0056166F">
        <w:rPr>
          <w:rFonts w:ascii="Calibri" w:eastAsia="Calibri" w:hAnsi="Calibri"/>
          <w:sz w:val="22"/>
          <w:szCs w:val="22"/>
          <w:lang w:eastAsia="en-US"/>
        </w:rPr>
        <w:t xml:space="preserve"> i ocena realizacji zaleceń dietetycznych,</w:t>
      </w:r>
    </w:p>
    <w:p w:rsidR="009D2D68" w:rsidRPr="0056166F" w:rsidRDefault="009D2D68" w:rsidP="00CF5FA1">
      <w:pPr>
        <w:numPr>
          <w:ilvl w:val="0"/>
          <w:numId w:val="23"/>
        </w:numPr>
        <w:suppressAutoHyphens w:val="0"/>
        <w:autoSpaceDE w:val="0"/>
        <w:autoSpaceDN w:val="0"/>
        <w:adjustRightInd w:val="0"/>
        <w:spacing w:line="276" w:lineRule="auto"/>
        <w:jc w:val="left"/>
        <w:rPr>
          <w:rFonts w:ascii="Calibri" w:eastAsia="Calibri" w:hAnsi="Calibri"/>
          <w:sz w:val="22"/>
          <w:szCs w:val="22"/>
          <w:lang w:eastAsia="en-US"/>
        </w:rPr>
      </w:pPr>
      <w:r w:rsidRPr="0056166F">
        <w:rPr>
          <w:rFonts w:ascii="Calibri" w:eastAsia="Calibri" w:hAnsi="Calibri"/>
          <w:sz w:val="22"/>
          <w:szCs w:val="22"/>
          <w:lang w:eastAsia="en-US"/>
        </w:rPr>
        <w:t>weryfikacja zapisów spożycia z „Dzienniczka Samokontroli Pacjenta”,</w:t>
      </w:r>
    </w:p>
    <w:p w:rsidR="009D2D68" w:rsidRPr="0056166F" w:rsidRDefault="009D2D68" w:rsidP="00CF5FA1">
      <w:pPr>
        <w:numPr>
          <w:ilvl w:val="0"/>
          <w:numId w:val="23"/>
        </w:numPr>
        <w:suppressAutoHyphens w:val="0"/>
        <w:autoSpaceDE w:val="0"/>
        <w:autoSpaceDN w:val="0"/>
        <w:adjustRightInd w:val="0"/>
        <w:spacing w:line="276" w:lineRule="auto"/>
        <w:jc w:val="left"/>
        <w:rPr>
          <w:rFonts w:ascii="Calibri" w:eastAsia="Calibri" w:hAnsi="Calibri"/>
          <w:sz w:val="22"/>
          <w:szCs w:val="22"/>
          <w:lang w:eastAsia="en-US"/>
        </w:rPr>
      </w:pPr>
      <w:r w:rsidRPr="0056166F">
        <w:rPr>
          <w:rFonts w:ascii="Calibri" w:eastAsia="Calibri" w:hAnsi="Calibri"/>
          <w:sz w:val="22"/>
          <w:szCs w:val="22"/>
          <w:lang w:eastAsia="en-US"/>
        </w:rPr>
        <w:t>ewentualna modyfikacja zaleceń dietetycznych.</w:t>
      </w:r>
    </w:p>
    <w:p w:rsidR="009D2D68" w:rsidRPr="0056166F" w:rsidRDefault="009D2D68" w:rsidP="009D2D68">
      <w:pPr>
        <w:tabs>
          <w:tab w:val="num" w:pos="1620"/>
        </w:tabs>
        <w:spacing w:line="276" w:lineRule="auto"/>
        <w:rPr>
          <w:rFonts w:ascii="Calibri" w:hAnsi="Calibri"/>
          <w:sz w:val="22"/>
          <w:szCs w:val="22"/>
        </w:rPr>
      </w:pPr>
      <w:r w:rsidRPr="0056166F">
        <w:rPr>
          <w:rFonts w:ascii="Calibri" w:hAnsi="Calibri"/>
          <w:sz w:val="22"/>
          <w:szCs w:val="22"/>
        </w:rPr>
        <w:t>Na tym etapie powinien zostać stworzony grafik spotkań grupowych (warsztatów dietetycznych)</w:t>
      </w:r>
      <w:r>
        <w:rPr>
          <w:rFonts w:ascii="Calibri" w:hAnsi="Calibri"/>
          <w:sz w:val="22"/>
          <w:szCs w:val="22"/>
        </w:rPr>
        <w:t xml:space="preserve"> </w:t>
      </w:r>
      <w:r w:rsidRPr="0056166F">
        <w:rPr>
          <w:rFonts w:ascii="Calibri" w:hAnsi="Calibri"/>
          <w:sz w:val="22"/>
          <w:szCs w:val="22"/>
        </w:rPr>
        <w:br/>
        <w:t>w grupach do max 12 osób. Zaleca się, aby dany dietetyk prowadził grupy pacjentów, którym udzielał porad indywidualnych. Jeśli jest to możliwe należy również dążyć do tego, aby skład grup na spotkaniach</w:t>
      </w:r>
      <w:r>
        <w:rPr>
          <w:rFonts w:ascii="Calibri" w:hAnsi="Calibri"/>
          <w:sz w:val="22"/>
          <w:szCs w:val="22"/>
        </w:rPr>
        <w:t xml:space="preserve"> </w:t>
      </w:r>
      <w:r w:rsidRPr="0056166F">
        <w:rPr>
          <w:rFonts w:ascii="Calibri" w:hAnsi="Calibri"/>
          <w:sz w:val="22"/>
          <w:szCs w:val="22"/>
        </w:rPr>
        <w:t>z dietetykiem i psychologiem był taki sam.</w:t>
      </w:r>
      <w:r>
        <w:rPr>
          <w:rFonts w:ascii="Calibri" w:hAnsi="Calibri"/>
          <w:sz w:val="22"/>
          <w:szCs w:val="22"/>
        </w:rPr>
        <w:t xml:space="preserve"> </w:t>
      </w:r>
    </w:p>
    <w:p w:rsidR="009D2D68" w:rsidRPr="0056166F" w:rsidRDefault="009D2D68" w:rsidP="00CF5FA1">
      <w:pPr>
        <w:numPr>
          <w:ilvl w:val="0"/>
          <w:numId w:val="16"/>
        </w:numPr>
        <w:suppressAutoHyphens w:val="0"/>
        <w:spacing w:line="276" w:lineRule="auto"/>
        <w:jc w:val="left"/>
        <w:rPr>
          <w:rFonts w:ascii="Calibri" w:hAnsi="Calibri"/>
          <w:sz w:val="22"/>
          <w:szCs w:val="22"/>
          <w:u w:val="single"/>
        </w:rPr>
      </w:pPr>
      <w:r w:rsidRPr="0056166F">
        <w:rPr>
          <w:rFonts w:ascii="Calibri" w:hAnsi="Calibri"/>
          <w:sz w:val="22"/>
          <w:szCs w:val="22"/>
          <w:u w:val="single"/>
        </w:rPr>
        <w:t xml:space="preserve">III wizyta – warsztaty dietetyczne </w:t>
      </w:r>
    </w:p>
    <w:p w:rsidR="009D2D68" w:rsidRPr="0056166F" w:rsidRDefault="009D2D68" w:rsidP="009D2D68">
      <w:pPr>
        <w:suppressAutoHyphens w:val="0"/>
        <w:autoSpaceDE w:val="0"/>
        <w:autoSpaceDN w:val="0"/>
        <w:adjustRightInd w:val="0"/>
        <w:spacing w:line="276" w:lineRule="auto"/>
        <w:rPr>
          <w:rFonts w:ascii="Calibri" w:eastAsia="Calibri" w:hAnsi="Calibri"/>
          <w:sz w:val="22"/>
          <w:szCs w:val="22"/>
          <w:lang w:eastAsia="en-US"/>
        </w:rPr>
      </w:pPr>
      <w:r w:rsidRPr="0056166F">
        <w:rPr>
          <w:rFonts w:ascii="Calibri" w:eastAsia="Calibri" w:hAnsi="Calibri"/>
          <w:sz w:val="22"/>
          <w:szCs w:val="22"/>
          <w:lang w:eastAsia="en-US"/>
        </w:rPr>
        <w:t>Odbywa się w 6 tygodniu trwania programu. Obejmuje spotkanie grupowe</w:t>
      </w:r>
      <w:r>
        <w:rPr>
          <w:rFonts w:ascii="Calibri" w:eastAsia="Calibri" w:hAnsi="Calibri"/>
          <w:sz w:val="22"/>
          <w:szCs w:val="22"/>
          <w:lang w:eastAsia="en-US"/>
        </w:rPr>
        <w:t xml:space="preserve"> </w:t>
      </w:r>
      <w:r w:rsidRPr="0056166F">
        <w:rPr>
          <w:rFonts w:ascii="Calibri" w:eastAsia="Calibri" w:hAnsi="Calibri"/>
          <w:sz w:val="22"/>
          <w:szCs w:val="22"/>
          <w:lang w:eastAsia="en-US"/>
        </w:rPr>
        <w:t xml:space="preserve">trwające 60 minut. </w:t>
      </w:r>
    </w:p>
    <w:p w:rsidR="009D2D68" w:rsidRPr="0056166F" w:rsidRDefault="009D2D68" w:rsidP="009D2D68">
      <w:pPr>
        <w:suppressAutoHyphens w:val="0"/>
        <w:autoSpaceDE w:val="0"/>
        <w:autoSpaceDN w:val="0"/>
        <w:adjustRightInd w:val="0"/>
        <w:spacing w:line="276" w:lineRule="auto"/>
        <w:rPr>
          <w:rFonts w:ascii="Calibri" w:eastAsia="Calibri" w:hAnsi="Calibri"/>
          <w:sz w:val="22"/>
          <w:szCs w:val="22"/>
          <w:lang w:eastAsia="en-US"/>
        </w:rPr>
      </w:pPr>
      <w:r w:rsidRPr="0056166F">
        <w:rPr>
          <w:rFonts w:ascii="Calibri" w:eastAsia="Calibri" w:hAnsi="Calibri"/>
          <w:sz w:val="22"/>
          <w:szCs w:val="22"/>
          <w:lang w:eastAsia="en-US"/>
        </w:rPr>
        <w:t xml:space="preserve">W ramach trzeciego spotkania przewidziane jest: </w:t>
      </w:r>
    </w:p>
    <w:p w:rsidR="009D2D68" w:rsidRPr="0056166F" w:rsidRDefault="009D2D68" w:rsidP="00CF5FA1">
      <w:pPr>
        <w:numPr>
          <w:ilvl w:val="0"/>
          <w:numId w:val="23"/>
        </w:numPr>
        <w:suppressAutoHyphens w:val="0"/>
        <w:autoSpaceDE w:val="0"/>
        <w:autoSpaceDN w:val="0"/>
        <w:adjustRightInd w:val="0"/>
        <w:spacing w:line="276" w:lineRule="auto"/>
        <w:jc w:val="left"/>
        <w:rPr>
          <w:rFonts w:ascii="Calibri" w:eastAsia="Calibri" w:hAnsi="Calibri"/>
          <w:sz w:val="22"/>
          <w:szCs w:val="22"/>
          <w:lang w:eastAsia="en-US"/>
        </w:rPr>
      </w:pPr>
      <w:r w:rsidRPr="0056166F">
        <w:rPr>
          <w:rFonts w:ascii="Calibri" w:eastAsia="Calibri" w:hAnsi="Calibri"/>
          <w:sz w:val="22"/>
          <w:szCs w:val="22"/>
          <w:lang w:eastAsia="en-US"/>
        </w:rPr>
        <w:t xml:space="preserve">wykonanie pomiarów masy i wysokości ciała, obwodu talii, </w:t>
      </w:r>
    </w:p>
    <w:p w:rsidR="009D2D68" w:rsidRPr="0056166F" w:rsidRDefault="009D2D68" w:rsidP="00CF5FA1">
      <w:pPr>
        <w:numPr>
          <w:ilvl w:val="0"/>
          <w:numId w:val="23"/>
        </w:numPr>
        <w:suppressAutoHyphens w:val="0"/>
        <w:autoSpaceDE w:val="0"/>
        <w:autoSpaceDN w:val="0"/>
        <w:adjustRightInd w:val="0"/>
        <w:spacing w:line="276" w:lineRule="auto"/>
        <w:rPr>
          <w:rFonts w:ascii="Calibri" w:eastAsia="Calibri" w:hAnsi="Calibri"/>
          <w:sz w:val="22"/>
          <w:szCs w:val="22"/>
          <w:lang w:eastAsia="en-US"/>
        </w:rPr>
      </w:pPr>
      <w:r w:rsidRPr="0056166F">
        <w:rPr>
          <w:rFonts w:ascii="Calibri" w:eastAsia="Calibri" w:hAnsi="Calibri"/>
          <w:sz w:val="22"/>
          <w:szCs w:val="22"/>
          <w:lang w:eastAsia="en-US"/>
        </w:rPr>
        <w:t xml:space="preserve">wypełnienie karty pacjenta dotyczącej III wizyty dietetycznej, w tym uzupełnienie informacji </w:t>
      </w:r>
      <w:r w:rsidRPr="0056166F">
        <w:rPr>
          <w:rFonts w:ascii="Calibri" w:eastAsia="Calibri" w:hAnsi="Calibri"/>
          <w:sz w:val="22"/>
          <w:szCs w:val="22"/>
          <w:lang w:eastAsia="en-US"/>
        </w:rPr>
        <w:br/>
        <w:t xml:space="preserve">o masie, obwodzie talii oraz informacji oceniającej dotychczasowe efekty prowadzonej </w:t>
      </w:r>
      <w:proofErr w:type="spellStart"/>
      <w:r w:rsidRPr="0056166F">
        <w:rPr>
          <w:rFonts w:ascii="Calibri" w:eastAsia="Calibri" w:hAnsi="Calibri"/>
          <w:sz w:val="22"/>
          <w:szCs w:val="22"/>
          <w:lang w:eastAsia="en-US"/>
        </w:rPr>
        <w:t>dietoterapii</w:t>
      </w:r>
      <w:proofErr w:type="spellEnd"/>
      <w:r w:rsidRPr="0056166F">
        <w:rPr>
          <w:rFonts w:ascii="Calibri" w:eastAsia="Calibri" w:hAnsi="Calibri"/>
          <w:sz w:val="22"/>
          <w:szCs w:val="22"/>
          <w:lang w:eastAsia="en-US"/>
        </w:rPr>
        <w:t xml:space="preserve"> otyłości i oceny realizacji zaleceń dietetycznych, </w:t>
      </w:r>
    </w:p>
    <w:p w:rsidR="009D2D68" w:rsidRPr="0056166F" w:rsidRDefault="009D2D68" w:rsidP="00CF5FA1">
      <w:pPr>
        <w:numPr>
          <w:ilvl w:val="0"/>
          <w:numId w:val="23"/>
        </w:numPr>
        <w:suppressAutoHyphens w:val="0"/>
        <w:autoSpaceDE w:val="0"/>
        <w:autoSpaceDN w:val="0"/>
        <w:adjustRightInd w:val="0"/>
        <w:spacing w:line="276" w:lineRule="auto"/>
        <w:rPr>
          <w:rFonts w:ascii="Calibri" w:eastAsia="Calibri" w:hAnsi="Calibri"/>
          <w:sz w:val="22"/>
          <w:szCs w:val="22"/>
          <w:lang w:eastAsia="en-US"/>
        </w:rPr>
      </w:pPr>
      <w:r w:rsidRPr="0056166F">
        <w:rPr>
          <w:rFonts w:ascii="Calibri" w:eastAsia="Calibri" w:hAnsi="Calibri"/>
          <w:sz w:val="22"/>
          <w:szCs w:val="22"/>
          <w:lang w:eastAsia="en-US"/>
        </w:rPr>
        <w:t xml:space="preserve">ocena dzienniczków notowania bieżącego spożycia otrzymanych od pacjentów, </w:t>
      </w:r>
    </w:p>
    <w:p w:rsidR="009D2D68" w:rsidRPr="0056166F" w:rsidRDefault="009D2D68" w:rsidP="00CF5FA1">
      <w:pPr>
        <w:numPr>
          <w:ilvl w:val="0"/>
          <w:numId w:val="23"/>
        </w:numPr>
        <w:suppressAutoHyphens w:val="0"/>
        <w:autoSpaceDE w:val="0"/>
        <w:autoSpaceDN w:val="0"/>
        <w:adjustRightInd w:val="0"/>
        <w:spacing w:line="276" w:lineRule="auto"/>
        <w:rPr>
          <w:rFonts w:ascii="Calibri" w:eastAsia="Calibri" w:hAnsi="Calibri"/>
          <w:sz w:val="22"/>
          <w:szCs w:val="22"/>
          <w:lang w:eastAsia="en-US"/>
        </w:rPr>
      </w:pPr>
      <w:r w:rsidRPr="0056166F">
        <w:rPr>
          <w:rFonts w:ascii="Calibri" w:eastAsia="Calibri" w:hAnsi="Calibri"/>
          <w:sz w:val="22"/>
          <w:szCs w:val="22"/>
          <w:lang w:eastAsia="en-US"/>
        </w:rPr>
        <w:t xml:space="preserve">dyskusja, wymiana spostrzeżeń i odpowiedź na pytania pacjentów dotyczące dotychczasowych efektów redukcji masy ciała oraz stosowania zaleceń </w:t>
      </w:r>
      <w:proofErr w:type="spellStart"/>
      <w:r w:rsidRPr="0056166F">
        <w:rPr>
          <w:rFonts w:ascii="Calibri" w:eastAsia="Calibri" w:hAnsi="Calibri"/>
          <w:sz w:val="22"/>
          <w:szCs w:val="22"/>
          <w:lang w:eastAsia="en-US"/>
        </w:rPr>
        <w:t>dietoterapii</w:t>
      </w:r>
      <w:proofErr w:type="spellEnd"/>
      <w:r w:rsidRPr="0056166F">
        <w:rPr>
          <w:rFonts w:ascii="Calibri" w:eastAsia="Calibri" w:hAnsi="Calibri"/>
          <w:sz w:val="22"/>
          <w:szCs w:val="22"/>
          <w:lang w:eastAsia="en-US"/>
        </w:rPr>
        <w:t xml:space="preserve"> otyłości, </w:t>
      </w:r>
    </w:p>
    <w:p w:rsidR="009D2D68" w:rsidRPr="0056166F" w:rsidRDefault="009D2D68" w:rsidP="00CF5FA1">
      <w:pPr>
        <w:numPr>
          <w:ilvl w:val="0"/>
          <w:numId w:val="23"/>
        </w:numPr>
        <w:suppressAutoHyphens w:val="0"/>
        <w:autoSpaceDE w:val="0"/>
        <w:autoSpaceDN w:val="0"/>
        <w:adjustRightInd w:val="0"/>
        <w:spacing w:line="276" w:lineRule="auto"/>
        <w:rPr>
          <w:rFonts w:ascii="Calibri" w:eastAsia="Calibri" w:hAnsi="Calibri"/>
          <w:sz w:val="22"/>
          <w:szCs w:val="22"/>
          <w:lang w:eastAsia="en-US"/>
        </w:rPr>
      </w:pPr>
      <w:r w:rsidRPr="0056166F">
        <w:rPr>
          <w:rFonts w:ascii="Calibri" w:eastAsia="Calibri" w:hAnsi="Calibri"/>
          <w:sz w:val="22"/>
          <w:szCs w:val="22"/>
          <w:lang w:eastAsia="en-US"/>
        </w:rPr>
        <w:t xml:space="preserve">ewentualna modyfikacja szczegółowych zaleceń dietetycznych dla poszczególnych pacjentów (każda modyfikacja zaleceń dietetycznych musi być odnotowana w karcie pacjenta). </w:t>
      </w:r>
    </w:p>
    <w:p w:rsidR="009D2D68" w:rsidRPr="0056166F" w:rsidRDefault="009D2D68" w:rsidP="00CF5FA1">
      <w:pPr>
        <w:numPr>
          <w:ilvl w:val="0"/>
          <w:numId w:val="16"/>
        </w:numPr>
        <w:suppressAutoHyphens w:val="0"/>
        <w:spacing w:line="276" w:lineRule="auto"/>
        <w:jc w:val="left"/>
        <w:rPr>
          <w:rFonts w:ascii="Calibri" w:hAnsi="Calibri"/>
          <w:sz w:val="22"/>
          <w:szCs w:val="22"/>
          <w:u w:val="single"/>
        </w:rPr>
      </w:pPr>
      <w:r w:rsidRPr="0056166F">
        <w:rPr>
          <w:rFonts w:ascii="Calibri" w:hAnsi="Calibri"/>
          <w:sz w:val="22"/>
          <w:szCs w:val="22"/>
          <w:u w:val="single"/>
        </w:rPr>
        <w:t xml:space="preserve"> IV wizyta-warsztaty dietetyczne </w:t>
      </w:r>
    </w:p>
    <w:p w:rsidR="009D2D68" w:rsidRPr="0056166F" w:rsidRDefault="009D2D68" w:rsidP="009D2D68">
      <w:pPr>
        <w:suppressAutoHyphens w:val="0"/>
        <w:autoSpaceDE w:val="0"/>
        <w:autoSpaceDN w:val="0"/>
        <w:adjustRightInd w:val="0"/>
        <w:spacing w:line="276" w:lineRule="auto"/>
        <w:rPr>
          <w:rFonts w:ascii="Calibri" w:eastAsia="Calibri" w:hAnsi="Calibri"/>
          <w:sz w:val="22"/>
          <w:szCs w:val="22"/>
          <w:lang w:eastAsia="en-US"/>
        </w:rPr>
      </w:pPr>
      <w:r w:rsidRPr="0056166F">
        <w:rPr>
          <w:rFonts w:ascii="Calibri" w:eastAsia="Calibri" w:hAnsi="Calibri"/>
          <w:sz w:val="22"/>
          <w:szCs w:val="22"/>
          <w:lang w:eastAsia="en-US"/>
        </w:rPr>
        <w:t>Odbywa się na zakończenie w 11 tygodniu trwania programu. Obejmuje spotkanie grupowe</w:t>
      </w:r>
      <w:r>
        <w:rPr>
          <w:rFonts w:ascii="Calibri" w:eastAsia="Calibri" w:hAnsi="Calibri"/>
          <w:sz w:val="22"/>
          <w:szCs w:val="22"/>
          <w:lang w:eastAsia="en-US"/>
        </w:rPr>
        <w:t xml:space="preserve"> </w:t>
      </w:r>
      <w:r w:rsidRPr="0056166F">
        <w:rPr>
          <w:rFonts w:ascii="Calibri" w:eastAsia="Calibri" w:hAnsi="Calibri"/>
          <w:sz w:val="22"/>
          <w:szCs w:val="22"/>
          <w:lang w:eastAsia="en-US"/>
        </w:rPr>
        <w:t>trwające 60</w:t>
      </w:r>
      <w:r>
        <w:rPr>
          <w:rFonts w:ascii="Calibri" w:eastAsia="Calibri" w:hAnsi="Calibri"/>
          <w:sz w:val="22"/>
          <w:szCs w:val="22"/>
          <w:lang w:eastAsia="en-US"/>
        </w:rPr>
        <w:t xml:space="preserve"> </w:t>
      </w:r>
      <w:r w:rsidRPr="0056166F">
        <w:rPr>
          <w:rFonts w:ascii="Calibri" w:eastAsia="Calibri" w:hAnsi="Calibri"/>
          <w:sz w:val="22"/>
          <w:szCs w:val="22"/>
          <w:lang w:eastAsia="en-US"/>
        </w:rPr>
        <w:t xml:space="preserve">minut. </w:t>
      </w:r>
    </w:p>
    <w:p w:rsidR="009D2D68" w:rsidRPr="0056166F" w:rsidRDefault="009D2D68" w:rsidP="009D2D68">
      <w:pPr>
        <w:suppressAutoHyphens w:val="0"/>
        <w:autoSpaceDE w:val="0"/>
        <w:autoSpaceDN w:val="0"/>
        <w:adjustRightInd w:val="0"/>
        <w:spacing w:line="276" w:lineRule="auto"/>
        <w:rPr>
          <w:rFonts w:ascii="Calibri" w:eastAsia="Calibri" w:hAnsi="Calibri"/>
          <w:sz w:val="22"/>
          <w:szCs w:val="22"/>
          <w:lang w:eastAsia="en-US"/>
        </w:rPr>
      </w:pPr>
      <w:r w:rsidRPr="0056166F">
        <w:rPr>
          <w:rFonts w:ascii="Calibri" w:eastAsia="Calibri" w:hAnsi="Calibri"/>
          <w:sz w:val="22"/>
          <w:szCs w:val="22"/>
          <w:lang w:eastAsia="en-US"/>
        </w:rPr>
        <w:t xml:space="preserve">W ramach czwartego spotkania przewidziane jest: </w:t>
      </w:r>
    </w:p>
    <w:p w:rsidR="009D2D68" w:rsidRPr="0056166F" w:rsidRDefault="009D2D68" w:rsidP="00CF5FA1">
      <w:pPr>
        <w:numPr>
          <w:ilvl w:val="0"/>
          <w:numId w:val="23"/>
        </w:numPr>
        <w:suppressAutoHyphens w:val="0"/>
        <w:autoSpaceDE w:val="0"/>
        <w:autoSpaceDN w:val="0"/>
        <w:adjustRightInd w:val="0"/>
        <w:spacing w:line="276" w:lineRule="auto"/>
        <w:jc w:val="left"/>
        <w:rPr>
          <w:rFonts w:ascii="Calibri" w:eastAsia="Calibri" w:hAnsi="Calibri"/>
          <w:sz w:val="22"/>
          <w:szCs w:val="22"/>
          <w:lang w:eastAsia="en-US"/>
        </w:rPr>
      </w:pPr>
      <w:r w:rsidRPr="0056166F">
        <w:rPr>
          <w:rFonts w:ascii="Calibri" w:eastAsia="Calibri" w:hAnsi="Calibri"/>
          <w:sz w:val="22"/>
          <w:szCs w:val="22"/>
          <w:lang w:eastAsia="en-US"/>
        </w:rPr>
        <w:t xml:space="preserve">wykonanie pomiarów masy i wysokości ciała, obwodu talii, </w:t>
      </w:r>
    </w:p>
    <w:p w:rsidR="009D2D68" w:rsidRPr="0056166F" w:rsidRDefault="009D2D68" w:rsidP="00CF5FA1">
      <w:pPr>
        <w:numPr>
          <w:ilvl w:val="0"/>
          <w:numId w:val="23"/>
        </w:numPr>
        <w:suppressAutoHyphens w:val="0"/>
        <w:autoSpaceDE w:val="0"/>
        <w:autoSpaceDN w:val="0"/>
        <w:adjustRightInd w:val="0"/>
        <w:spacing w:line="276" w:lineRule="auto"/>
        <w:rPr>
          <w:rFonts w:ascii="Calibri" w:eastAsia="Calibri" w:hAnsi="Calibri"/>
          <w:sz w:val="22"/>
          <w:szCs w:val="22"/>
          <w:lang w:eastAsia="en-US"/>
        </w:rPr>
      </w:pPr>
      <w:r w:rsidRPr="0056166F">
        <w:rPr>
          <w:rFonts w:ascii="Calibri" w:eastAsia="Calibri" w:hAnsi="Calibri"/>
          <w:sz w:val="22"/>
          <w:szCs w:val="22"/>
          <w:lang w:eastAsia="en-US"/>
        </w:rPr>
        <w:t xml:space="preserve">wypełnienie karty pacjenta dotyczącej IV wizyty dietetycznej, w tym uzupełnienie informacji </w:t>
      </w:r>
      <w:r w:rsidRPr="0056166F">
        <w:rPr>
          <w:rFonts w:ascii="Calibri" w:eastAsia="Calibri" w:hAnsi="Calibri"/>
          <w:sz w:val="22"/>
          <w:szCs w:val="22"/>
          <w:lang w:eastAsia="en-US"/>
        </w:rPr>
        <w:br/>
        <w:t xml:space="preserve">o masie, obwodzie talii oraz informacji oceniającej efekty zastosowanej </w:t>
      </w:r>
      <w:proofErr w:type="spellStart"/>
      <w:r w:rsidRPr="0056166F">
        <w:rPr>
          <w:rFonts w:ascii="Calibri" w:eastAsia="Calibri" w:hAnsi="Calibri"/>
          <w:sz w:val="22"/>
          <w:szCs w:val="22"/>
          <w:lang w:eastAsia="en-US"/>
        </w:rPr>
        <w:t>dietoterapii</w:t>
      </w:r>
      <w:proofErr w:type="spellEnd"/>
      <w:r w:rsidRPr="0056166F">
        <w:rPr>
          <w:rFonts w:ascii="Calibri" w:eastAsia="Calibri" w:hAnsi="Calibri"/>
          <w:sz w:val="22"/>
          <w:szCs w:val="22"/>
          <w:lang w:eastAsia="en-US"/>
        </w:rPr>
        <w:t xml:space="preserve"> otyłości </w:t>
      </w:r>
      <w:r w:rsidRPr="0056166F">
        <w:rPr>
          <w:rFonts w:ascii="Calibri" w:eastAsia="Calibri" w:hAnsi="Calibri"/>
          <w:sz w:val="22"/>
          <w:szCs w:val="22"/>
          <w:lang w:eastAsia="en-US"/>
        </w:rPr>
        <w:br/>
        <w:t xml:space="preserve">i oceny realizacji zaleceń dietetycznych, </w:t>
      </w:r>
    </w:p>
    <w:p w:rsidR="009D2D68" w:rsidRPr="0056166F" w:rsidRDefault="009D2D68" w:rsidP="00CF5FA1">
      <w:pPr>
        <w:numPr>
          <w:ilvl w:val="0"/>
          <w:numId w:val="23"/>
        </w:numPr>
        <w:suppressAutoHyphens w:val="0"/>
        <w:autoSpaceDE w:val="0"/>
        <w:autoSpaceDN w:val="0"/>
        <w:adjustRightInd w:val="0"/>
        <w:spacing w:line="276" w:lineRule="auto"/>
        <w:rPr>
          <w:rFonts w:ascii="Calibri" w:eastAsia="Calibri" w:hAnsi="Calibri"/>
          <w:sz w:val="22"/>
          <w:szCs w:val="22"/>
          <w:lang w:eastAsia="en-US"/>
        </w:rPr>
      </w:pPr>
      <w:r w:rsidRPr="0056166F">
        <w:rPr>
          <w:rFonts w:ascii="Calibri" w:eastAsia="Calibri" w:hAnsi="Calibri"/>
          <w:sz w:val="22"/>
          <w:szCs w:val="22"/>
          <w:lang w:eastAsia="en-US"/>
        </w:rPr>
        <w:t xml:space="preserve">ocena dzienniczków notowania bieżącego spożycia otrzymanych od pacjentów, </w:t>
      </w:r>
    </w:p>
    <w:p w:rsidR="009D2D68" w:rsidRPr="0056166F" w:rsidRDefault="009D2D68" w:rsidP="00CF5FA1">
      <w:pPr>
        <w:numPr>
          <w:ilvl w:val="0"/>
          <w:numId w:val="23"/>
        </w:numPr>
        <w:suppressAutoHyphens w:val="0"/>
        <w:autoSpaceDE w:val="0"/>
        <w:autoSpaceDN w:val="0"/>
        <w:adjustRightInd w:val="0"/>
        <w:spacing w:line="276" w:lineRule="auto"/>
        <w:rPr>
          <w:rFonts w:ascii="Calibri" w:eastAsia="Calibri" w:hAnsi="Calibri"/>
          <w:sz w:val="22"/>
          <w:szCs w:val="22"/>
          <w:lang w:eastAsia="en-US"/>
        </w:rPr>
      </w:pPr>
      <w:r w:rsidRPr="0056166F">
        <w:rPr>
          <w:rFonts w:ascii="Calibri" w:eastAsia="Calibri" w:hAnsi="Calibri"/>
          <w:sz w:val="22"/>
          <w:szCs w:val="22"/>
          <w:lang w:eastAsia="en-US"/>
        </w:rPr>
        <w:t xml:space="preserve">podsumowanie uzyskanych efektów redukcji masy ciała, dyskusja i wymiana spostrzeżeń dotycząca oceny stosowanej </w:t>
      </w:r>
      <w:proofErr w:type="spellStart"/>
      <w:r w:rsidRPr="0056166F">
        <w:rPr>
          <w:rFonts w:ascii="Calibri" w:eastAsia="Calibri" w:hAnsi="Calibri"/>
          <w:sz w:val="22"/>
          <w:szCs w:val="22"/>
          <w:lang w:eastAsia="en-US"/>
        </w:rPr>
        <w:t>dietoterapii</w:t>
      </w:r>
      <w:proofErr w:type="spellEnd"/>
      <w:r w:rsidRPr="0056166F">
        <w:rPr>
          <w:rFonts w:ascii="Calibri" w:eastAsia="Calibri" w:hAnsi="Calibri"/>
          <w:sz w:val="22"/>
          <w:szCs w:val="22"/>
          <w:lang w:eastAsia="en-US"/>
        </w:rPr>
        <w:t xml:space="preserve"> otyłości, </w:t>
      </w:r>
    </w:p>
    <w:p w:rsidR="009D2D68" w:rsidRPr="0056166F" w:rsidRDefault="009D2D68" w:rsidP="00CF5FA1">
      <w:pPr>
        <w:numPr>
          <w:ilvl w:val="0"/>
          <w:numId w:val="23"/>
        </w:numPr>
        <w:suppressAutoHyphens w:val="0"/>
        <w:autoSpaceDE w:val="0"/>
        <w:autoSpaceDN w:val="0"/>
        <w:adjustRightInd w:val="0"/>
        <w:spacing w:line="276" w:lineRule="auto"/>
        <w:rPr>
          <w:rFonts w:ascii="Calibri" w:eastAsia="Calibri" w:hAnsi="Calibri"/>
          <w:sz w:val="22"/>
          <w:szCs w:val="22"/>
          <w:lang w:eastAsia="en-US"/>
        </w:rPr>
      </w:pPr>
      <w:r w:rsidRPr="0056166F">
        <w:rPr>
          <w:rFonts w:ascii="Calibri" w:eastAsia="Calibri" w:hAnsi="Calibri"/>
          <w:sz w:val="22"/>
          <w:szCs w:val="22"/>
          <w:lang w:eastAsia="en-US"/>
        </w:rPr>
        <w:lastRenderedPageBreak/>
        <w:t xml:space="preserve">modyfikacja szczegółowych zaleceń dietetycznych dla poszczególnych pacjentów w celu utrzymania uzyskanych efektów i przekazanie tych informacji (każda modyfikacja zaleceń dietetycznych musi być odnotowana w karcie pacjenta), </w:t>
      </w:r>
    </w:p>
    <w:p w:rsidR="009D2D68" w:rsidRPr="0056166F" w:rsidRDefault="009D2D68" w:rsidP="00CF5FA1">
      <w:pPr>
        <w:numPr>
          <w:ilvl w:val="0"/>
          <w:numId w:val="23"/>
        </w:numPr>
        <w:suppressAutoHyphens w:val="0"/>
        <w:autoSpaceDE w:val="0"/>
        <w:autoSpaceDN w:val="0"/>
        <w:adjustRightInd w:val="0"/>
        <w:spacing w:line="276" w:lineRule="auto"/>
        <w:jc w:val="left"/>
        <w:rPr>
          <w:rFonts w:ascii="Calibri" w:eastAsia="Calibri" w:hAnsi="Calibri"/>
          <w:sz w:val="22"/>
          <w:szCs w:val="22"/>
          <w:lang w:eastAsia="en-US"/>
        </w:rPr>
      </w:pPr>
      <w:r w:rsidRPr="0056166F">
        <w:rPr>
          <w:rFonts w:ascii="Calibri" w:eastAsia="Calibri" w:hAnsi="Calibri"/>
          <w:sz w:val="22"/>
          <w:szCs w:val="22"/>
          <w:lang w:eastAsia="en-US"/>
        </w:rPr>
        <w:t xml:space="preserve">rozmowa na temat organizacji grup wsparcia (rozeznanie, czy pacjenci są zainteresowani oraz która z osób mogłaby być ewentualnym liderem). </w:t>
      </w:r>
    </w:p>
    <w:p w:rsidR="009D2D68" w:rsidRPr="0056166F" w:rsidRDefault="009D2D68" w:rsidP="009D2D68">
      <w:pPr>
        <w:spacing w:line="276" w:lineRule="auto"/>
        <w:rPr>
          <w:rFonts w:ascii="Calibri" w:hAnsi="Calibri"/>
          <w:b/>
          <w:sz w:val="22"/>
          <w:szCs w:val="22"/>
        </w:rPr>
      </w:pPr>
      <w:r w:rsidRPr="0056166F">
        <w:rPr>
          <w:rFonts w:ascii="Calibri" w:hAnsi="Calibri"/>
          <w:sz w:val="22"/>
          <w:szCs w:val="22"/>
        </w:rPr>
        <w:t>Łączna maksymalna</w:t>
      </w:r>
      <w:r w:rsidRPr="0056166F">
        <w:rPr>
          <w:rFonts w:ascii="Calibri" w:hAnsi="Calibri"/>
          <w:b/>
          <w:sz w:val="22"/>
          <w:szCs w:val="22"/>
        </w:rPr>
        <w:t xml:space="preserve"> </w:t>
      </w:r>
      <w:r w:rsidRPr="0056166F">
        <w:rPr>
          <w:rFonts w:ascii="Calibri" w:hAnsi="Calibri"/>
          <w:sz w:val="22"/>
          <w:szCs w:val="22"/>
        </w:rPr>
        <w:t>liczba godzin pracy dietetyków</w:t>
      </w:r>
      <w:r w:rsidRPr="0056166F">
        <w:rPr>
          <w:rFonts w:ascii="Calibri" w:hAnsi="Calibri"/>
          <w:b/>
          <w:sz w:val="22"/>
          <w:szCs w:val="22"/>
        </w:rPr>
        <w:t xml:space="preserve"> </w:t>
      </w:r>
      <w:r w:rsidRPr="0056166F">
        <w:rPr>
          <w:rFonts w:ascii="Calibri" w:hAnsi="Calibri"/>
          <w:sz w:val="22"/>
          <w:szCs w:val="22"/>
        </w:rPr>
        <w:t>(przy założeniu uczestnictwa w programie</w:t>
      </w:r>
      <w:r w:rsidRPr="0056166F">
        <w:rPr>
          <w:rFonts w:ascii="Calibri" w:hAnsi="Calibri"/>
          <w:b/>
          <w:sz w:val="22"/>
          <w:szCs w:val="22"/>
        </w:rPr>
        <w:t xml:space="preserve"> </w:t>
      </w:r>
      <w:r w:rsidRPr="0056166F">
        <w:rPr>
          <w:rFonts w:ascii="Calibri" w:hAnsi="Calibri"/>
          <w:sz w:val="22"/>
          <w:szCs w:val="22"/>
        </w:rPr>
        <w:t>120 osób) wynosi 140 godz., w tym:</w:t>
      </w:r>
    </w:p>
    <w:p w:rsidR="009D2D68" w:rsidRPr="0056166F" w:rsidRDefault="009D2D68" w:rsidP="00CF5FA1">
      <w:pPr>
        <w:numPr>
          <w:ilvl w:val="0"/>
          <w:numId w:val="24"/>
        </w:numPr>
        <w:suppressAutoHyphens w:val="0"/>
        <w:spacing w:line="276" w:lineRule="auto"/>
        <w:rPr>
          <w:rFonts w:ascii="Calibri" w:hAnsi="Calibri"/>
          <w:sz w:val="22"/>
          <w:szCs w:val="22"/>
        </w:rPr>
      </w:pPr>
      <w:r w:rsidRPr="0056166F">
        <w:rPr>
          <w:rFonts w:ascii="Calibri" w:hAnsi="Calibri"/>
          <w:sz w:val="22"/>
          <w:szCs w:val="22"/>
        </w:rPr>
        <w:t xml:space="preserve">120 godzin porad indywidualnych (dwa spotkania (pierwsze - 40 min., drugie – 20 min. </w:t>
      </w:r>
      <w:r w:rsidRPr="0056166F">
        <w:rPr>
          <w:rFonts w:ascii="Calibri" w:hAnsi="Calibri"/>
          <w:sz w:val="22"/>
          <w:szCs w:val="22"/>
        </w:rPr>
        <w:br/>
        <w:t>z każdym z max 120 pacjentów)</w:t>
      </w:r>
    </w:p>
    <w:p w:rsidR="009D2D68" w:rsidRPr="0056166F" w:rsidRDefault="009D2D68" w:rsidP="00CF5FA1">
      <w:pPr>
        <w:numPr>
          <w:ilvl w:val="0"/>
          <w:numId w:val="24"/>
        </w:numPr>
        <w:suppressAutoHyphens w:val="0"/>
        <w:spacing w:line="276" w:lineRule="auto"/>
        <w:rPr>
          <w:rFonts w:ascii="Calibri" w:hAnsi="Calibri"/>
          <w:sz w:val="22"/>
          <w:szCs w:val="22"/>
        </w:rPr>
      </w:pPr>
      <w:r w:rsidRPr="0056166F">
        <w:rPr>
          <w:rFonts w:ascii="Calibri" w:hAnsi="Calibri"/>
          <w:sz w:val="22"/>
          <w:szCs w:val="22"/>
        </w:rPr>
        <w:t>20 godzin spotkań grupowych (2 spotkania po 60 min. dla każdej z 10 grup).</w:t>
      </w:r>
    </w:p>
    <w:p w:rsidR="009D2D68" w:rsidRPr="0056166F" w:rsidRDefault="009D2D68" w:rsidP="00CF5FA1">
      <w:pPr>
        <w:numPr>
          <w:ilvl w:val="0"/>
          <w:numId w:val="39"/>
        </w:numPr>
        <w:suppressAutoHyphens w:val="0"/>
        <w:spacing w:line="276" w:lineRule="auto"/>
        <w:contextualSpacing/>
        <w:rPr>
          <w:rFonts w:ascii="Calibri" w:eastAsia="Calibri" w:hAnsi="Calibri"/>
          <w:b/>
          <w:sz w:val="22"/>
          <w:szCs w:val="22"/>
          <w:lang w:eastAsia="en-US"/>
        </w:rPr>
      </w:pPr>
      <w:r w:rsidRPr="0056166F">
        <w:rPr>
          <w:rFonts w:ascii="Calibri" w:eastAsia="Calibri" w:hAnsi="Calibri"/>
          <w:b/>
          <w:sz w:val="22"/>
          <w:szCs w:val="22"/>
          <w:lang w:eastAsia="en-US"/>
        </w:rPr>
        <w:t>Realizacja części rehabilitacyjnej</w:t>
      </w:r>
    </w:p>
    <w:p w:rsidR="009D2D68" w:rsidRPr="0056166F" w:rsidRDefault="009D2D68" w:rsidP="009D2D68">
      <w:pPr>
        <w:suppressAutoHyphens w:val="0"/>
        <w:spacing w:line="276" w:lineRule="auto"/>
        <w:rPr>
          <w:rFonts w:ascii="Calibri" w:eastAsia="Calibri" w:hAnsi="Calibri"/>
          <w:sz w:val="22"/>
          <w:szCs w:val="22"/>
          <w:lang w:eastAsia="en-US"/>
        </w:rPr>
      </w:pPr>
      <w:r w:rsidRPr="0056166F">
        <w:rPr>
          <w:rFonts w:ascii="Calibri" w:eastAsia="Calibri" w:hAnsi="Calibri"/>
          <w:sz w:val="22"/>
          <w:szCs w:val="22"/>
          <w:lang w:eastAsia="en-US"/>
        </w:rPr>
        <w:t>Zakłada się utworzenie 10 grup rehabilitacyjnych (do 12 osób):</w:t>
      </w:r>
    </w:p>
    <w:p w:rsidR="009D2D68" w:rsidRPr="0056166F" w:rsidRDefault="009D2D68" w:rsidP="00CF5FA1">
      <w:pPr>
        <w:numPr>
          <w:ilvl w:val="0"/>
          <w:numId w:val="18"/>
        </w:numPr>
        <w:suppressAutoHyphens w:val="0"/>
        <w:spacing w:line="276" w:lineRule="auto"/>
        <w:rPr>
          <w:rFonts w:ascii="Calibri" w:eastAsia="Calibri" w:hAnsi="Calibri"/>
          <w:sz w:val="22"/>
          <w:szCs w:val="22"/>
          <w:lang w:eastAsia="en-US"/>
        </w:rPr>
      </w:pPr>
      <w:r w:rsidRPr="0056166F">
        <w:rPr>
          <w:rFonts w:ascii="Calibri" w:eastAsia="Calibri" w:hAnsi="Calibri"/>
          <w:sz w:val="22"/>
          <w:szCs w:val="22"/>
          <w:lang w:eastAsia="en-US"/>
        </w:rPr>
        <w:t>pięć</w:t>
      </w:r>
      <w:r>
        <w:rPr>
          <w:rFonts w:ascii="Calibri" w:eastAsia="Calibri" w:hAnsi="Calibri"/>
          <w:sz w:val="22"/>
          <w:szCs w:val="22"/>
          <w:lang w:eastAsia="en-US"/>
        </w:rPr>
        <w:t xml:space="preserve"> </w:t>
      </w:r>
      <w:r w:rsidRPr="0056166F">
        <w:rPr>
          <w:rFonts w:ascii="Calibri" w:eastAsia="Calibri" w:hAnsi="Calibri"/>
          <w:sz w:val="22"/>
          <w:szCs w:val="22"/>
          <w:lang w:eastAsia="en-US"/>
        </w:rPr>
        <w:t>grup realizujących program ćwiczeń o wyższej intensywności (poziom A – dla osób o wysokiej wydolności fizycznej, 3 razy tygodniowo),</w:t>
      </w:r>
    </w:p>
    <w:p w:rsidR="009D2D68" w:rsidRPr="0056166F" w:rsidRDefault="009D2D68" w:rsidP="00CF5FA1">
      <w:pPr>
        <w:numPr>
          <w:ilvl w:val="0"/>
          <w:numId w:val="18"/>
        </w:numPr>
        <w:suppressAutoHyphens w:val="0"/>
        <w:spacing w:line="276" w:lineRule="auto"/>
        <w:rPr>
          <w:rFonts w:ascii="Calibri" w:hAnsi="Calibri"/>
          <w:sz w:val="22"/>
          <w:szCs w:val="22"/>
        </w:rPr>
      </w:pPr>
      <w:r w:rsidRPr="0056166F">
        <w:rPr>
          <w:rFonts w:ascii="Calibri" w:hAnsi="Calibri"/>
          <w:sz w:val="22"/>
          <w:szCs w:val="22"/>
        </w:rPr>
        <w:t>pięć</w:t>
      </w:r>
      <w:r>
        <w:rPr>
          <w:rFonts w:ascii="Calibri" w:hAnsi="Calibri"/>
          <w:sz w:val="22"/>
          <w:szCs w:val="22"/>
        </w:rPr>
        <w:t xml:space="preserve"> </w:t>
      </w:r>
      <w:r w:rsidRPr="0056166F">
        <w:rPr>
          <w:rFonts w:ascii="Calibri" w:hAnsi="Calibri"/>
          <w:sz w:val="22"/>
          <w:szCs w:val="22"/>
        </w:rPr>
        <w:t>grup realizujących program ćwiczeń o niższej</w:t>
      </w:r>
      <w:r>
        <w:rPr>
          <w:rFonts w:ascii="Calibri" w:hAnsi="Calibri"/>
          <w:sz w:val="22"/>
          <w:szCs w:val="22"/>
        </w:rPr>
        <w:t xml:space="preserve"> </w:t>
      </w:r>
      <w:r w:rsidRPr="0056166F">
        <w:rPr>
          <w:rFonts w:ascii="Calibri" w:hAnsi="Calibri"/>
          <w:sz w:val="22"/>
          <w:szCs w:val="22"/>
        </w:rPr>
        <w:t>intensywności (poziom B dla osób o mniejszej wydolności fizycznej, 2 razy w tygodniu).</w:t>
      </w:r>
    </w:p>
    <w:p w:rsidR="009D2D68" w:rsidRPr="0056166F" w:rsidRDefault="009D2D68" w:rsidP="009D2D68">
      <w:pPr>
        <w:spacing w:line="276" w:lineRule="auto"/>
        <w:rPr>
          <w:rFonts w:ascii="Calibri" w:hAnsi="Calibri"/>
          <w:sz w:val="22"/>
          <w:szCs w:val="22"/>
        </w:rPr>
      </w:pPr>
      <w:r w:rsidRPr="0056166F">
        <w:rPr>
          <w:rFonts w:ascii="Calibri" w:hAnsi="Calibri"/>
          <w:sz w:val="22"/>
          <w:szCs w:val="22"/>
        </w:rPr>
        <w:t>Zalecane</w:t>
      </w:r>
      <w:r>
        <w:rPr>
          <w:rFonts w:ascii="Calibri" w:hAnsi="Calibri"/>
          <w:sz w:val="22"/>
          <w:szCs w:val="22"/>
        </w:rPr>
        <w:t xml:space="preserve"> </w:t>
      </w:r>
      <w:r w:rsidRPr="0056166F">
        <w:rPr>
          <w:rFonts w:ascii="Calibri" w:hAnsi="Calibri"/>
          <w:sz w:val="22"/>
          <w:szCs w:val="22"/>
        </w:rPr>
        <w:t>zajęcia według schematu:</w:t>
      </w:r>
    </w:p>
    <w:p w:rsidR="009D2D68" w:rsidRPr="0056166F" w:rsidRDefault="009D2D68" w:rsidP="00CF5FA1">
      <w:pPr>
        <w:numPr>
          <w:ilvl w:val="0"/>
          <w:numId w:val="19"/>
        </w:numPr>
        <w:suppressAutoHyphens w:val="0"/>
        <w:spacing w:line="276" w:lineRule="auto"/>
        <w:rPr>
          <w:rFonts w:ascii="Calibri" w:hAnsi="Calibri"/>
          <w:sz w:val="22"/>
          <w:szCs w:val="22"/>
        </w:rPr>
      </w:pPr>
      <w:r w:rsidRPr="0056166F">
        <w:rPr>
          <w:rFonts w:ascii="Calibri" w:hAnsi="Calibri"/>
          <w:sz w:val="22"/>
          <w:szCs w:val="22"/>
        </w:rPr>
        <w:t xml:space="preserve">45 minut ćwiczeń na basenie (z wykorzystaniem technik </w:t>
      </w:r>
      <w:proofErr w:type="spellStart"/>
      <w:r w:rsidRPr="0056166F">
        <w:rPr>
          <w:rFonts w:ascii="Calibri" w:hAnsi="Calibri"/>
          <w:sz w:val="22"/>
          <w:szCs w:val="22"/>
        </w:rPr>
        <w:t>Aqua</w:t>
      </w:r>
      <w:proofErr w:type="spellEnd"/>
      <w:r w:rsidRPr="0056166F">
        <w:rPr>
          <w:rFonts w:ascii="Calibri" w:hAnsi="Calibri"/>
          <w:sz w:val="22"/>
          <w:szCs w:val="22"/>
        </w:rPr>
        <w:t xml:space="preserve"> </w:t>
      </w:r>
      <w:proofErr w:type="spellStart"/>
      <w:r w:rsidRPr="0056166F">
        <w:rPr>
          <w:rFonts w:ascii="Calibri" w:hAnsi="Calibri"/>
          <w:sz w:val="22"/>
          <w:szCs w:val="22"/>
        </w:rPr>
        <w:t>aerobic</w:t>
      </w:r>
      <w:proofErr w:type="spellEnd"/>
      <w:r w:rsidRPr="0056166F">
        <w:rPr>
          <w:rFonts w:ascii="Calibri" w:hAnsi="Calibri"/>
          <w:sz w:val="22"/>
          <w:szCs w:val="22"/>
        </w:rPr>
        <w:t xml:space="preserve">, </w:t>
      </w:r>
      <w:proofErr w:type="spellStart"/>
      <w:r w:rsidRPr="0056166F">
        <w:rPr>
          <w:rFonts w:ascii="Calibri" w:hAnsi="Calibri"/>
          <w:sz w:val="22"/>
          <w:szCs w:val="22"/>
        </w:rPr>
        <w:t>Aqua</w:t>
      </w:r>
      <w:proofErr w:type="spellEnd"/>
      <w:r w:rsidRPr="0056166F">
        <w:rPr>
          <w:rFonts w:ascii="Calibri" w:hAnsi="Calibri"/>
          <w:sz w:val="22"/>
          <w:szCs w:val="22"/>
        </w:rPr>
        <w:t xml:space="preserve"> jogging, </w:t>
      </w:r>
      <w:proofErr w:type="spellStart"/>
      <w:r w:rsidRPr="0056166F">
        <w:rPr>
          <w:rFonts w:ascii="Calibri" w:hAnsi="Calibri"/>
          <w:sz w:val="22"/>
          <w:szCs w:val="22"/>
        </w:rPr>
        <w:t>Aqua</w:t>
      </w:r>
      <w:proofErr w:type="spellEnd"/>
      <w:r w:rsidRPr="0056166F">
        <w:rPr>
          <w:rFonts w:ascii="Calibri" w:hAnsi="Calibri"/>
          <w:sz w:val="22"/>
          <w:szCs w:val="22"/>
        </w:rPr>
        <w:t xml:space="preserve"> </w:t>
      </w:r>
      <w:proofErr w:type="spellStart"/>
      <w:r w:rsidRPr="0056166F">
        <w:rPr>
          <w:rFonts w:ascii="Calibri" w:hAnsi="Calibri"/>
          <w:sz w:val="22"/>
          <w:szCs w:val="22"/>
        </w:rPr>
        <w:t>walking</w:t>
      </w:r>
      <w:proofErr w:type="spellEnd"/>
      <w:r w:rsidRPr="0056166F">
        <w:rPr>
          <w:rFonts w:ascii="Calibri" w:hAnsi="Calibri"/>
          <w:sz w:val="22"/>
          <w:szCs w:val="22"/>
        </w:rPr>
        <w:t>, pływanie zdrowotne),</w:t>
      </w:r>
    </w:p>
    <w:p w:rsidR="009D2D68" w:rsidRPr="0056166F" w:rsidRDefault="009D2D68" w:rsidP="00CF5FA1">
      <w:pPr>
        <w:numPr>
          <w:ilvl w:val="0"/>
          <w:numId w:val="19"/>
        </w:numPr>
        <w:suppressAutoHyphens w:val="0"/>
        <w:spacing w:line="276" w:lineRule="auto"/>
        <w:rPr>
          <w:rFonts w:ascii="Calibri" w:hAnsi="Calibri"/>
          <w:sz w:val="22"/>
          <w:szCs w:val="22"/>
        </w:rPr>
      </w:pPr>
      <w:r w:rsidRPr="0056166F">
        <w:rPr>
          <w:rFonts w:ascii="Calibri" w:hAnsi="Calibri"/>
          <w:sz w:val="22"/>
          <w:szCs w:val="22"/>
        </w:rPr>
        <w:t>45 minut ćwiczeń na sali gimnastycznej:</w:t>
      </w:r>
    </w:p>
    <w:p w:rsidR="009D2D68" w:rsidRPr="0056166F" w:rsidRDefault="009D2D68" w:rsidP="00CF5FA1">
      <w:pPr>
        <w:numPr>
          <w:ilvl w:val="0"/>
          <w:numId w:val="17"/>
        </w:numPr>
        <w:suppressAutoHyphens w:val="0"/>
        <w:spacing w:line="276" w:lineRule="auto"/>
        <w:rPr>
          <w:rFonts w:ascii="Calibri" w:hAnsi="Calibri"/>
          <w:sz w:val="22"/>
          <w:szCs w:val="22"/>
        </w:rPr>
      </w:pPr>
      <w:r w:rsidRPr="0056166F">
        <w:rPr>
          <w:rFonts w:ascii="Calibri" w:hAnsi="Calibri"/>
          <w:sz w:val="22"/>
          <w:szCs w:val="22"/>
        </w:rPr>
        <w:t>10 minut – rozgrzewka,</w:t>
      </w:r>
    </w:p>
    <w:p w:rsidR="009D2D68" w:rsidRPr="0056166F" w:rsidRDefault="009D2D68" w:rsidP="00CF5FA1">
      <w:pPr>
        <w:numPr>
          <w:ilvl w:val="0"/>
          <w:numId w:val="17"/>
        </w:numPr>
        <w:suppressAutoHyphens w:val="0"/>
        <w:spacing w:line="276" w:lineRule="auto"/>
        <w:rPr>
          <w:rFonts w:ascii="Calibri" w:hAnsi="Calibri"/>
          <w:sz w:val="22"/>
          <w:szCs w:val="22"/>
        </w:rPr>
      </w:pPr>
      <w:r w:rsidRPr="0056166F">
        <w:rPr>
          <w:rFonts w:ascii="Calibri" w:hAnsi="Calibri"/>
          <w:sz w:val="22"/>
          <w:szCs w:val="22"/>
        </w:rPr>
        <w:t>30 minut – trening stacyjny, różne formy obciążenia wysiłkiem stopniowanym,</w:t>
      </w:r>
    </w:p>
    <w:p w:rsidR="009D2D68" w:rsidRPr="0056166F" w:rsidRDefault="009D2D68" w:rsidP="00CF5FA1">
      <w:pPr>
        <w:numPr>
          <w:ilvl w:val="0"/>
          <w:numId w:val="17"/>
        </w:numPr>
        <w:suppressAutoHyphens w:val="0"/>
        <w:spacing w:line="276" w:lineRule="auto"/>
        <w:rPr>
          <w:rFonts w:ascii="Calibri" w:hAnsi="Calibri"/>
          <w:sz w:val="22"/>
          <w:szCs w:val="22"/>
        </w:rPr>
      </w:pPr>
      <w:r w:rsidRPr="0056166F">
        <w:rPr>
          <w:rFonts w:ascii="Calibri" w:hAnsi="Calibri"/>
          <w:spacing w:val="-4"/>
          <w:sz w:val="22"/>
          <w:szCs w:val="22"/>
        </w:rPr>
        <w:t>5 minut – część końcowa obejmująca ćwiczenia rozluźniające, rozciągające, oddechowe</w:t>
      </w:r>
      <w:r w:rsidRPr="0056166F">
        <w:rPr>
          <w:rFonts w:ascii="Calibri" w:hAnsi="Calibri"/>
          <w:sz w:val="22"/>
          <w:szCs w:val="22"/>
        </w:rPr>
        <w:t xml:space="preserve"> oraz relaks.</w:t>
      </w:r>
    </w:p>
    <w:p w:rsidR="009D2D68" w:rsidRPr="0056166F" w:rsidRDefault="009D2D68" w:rsidP="009D2D68">
      <w:pPr>
        <w:spacing w:line="276" w:lineRule="auto"/>
        <w:rPr>
          <w:rFonts w:ascii="Calibri" w:hAnsi="Calibri"/>
          <w:sz w:val="22"/>
          <w:szCs w:val="22"/>
        </w:rPr>
      </w:pPr>
      <w:r w:rsidRPr="0056166F">
        <w:rPr>
          <w:rFonts w:ascii="Calibri" w:hAnsi="Calibri"/>
          <w:sz w:val="22"/>
          <w:szCs w:val="22"/>
        </w:rPr>
        <w:t>Opcjonalnie 90 minut ćwiczeń na basenie oraz w zależności od rodzaju grupy, 1 lub 2 razy po 90 minut ćwiczeń na sali gimnastycznej.</w:t>
      </w:r>
    </w:p>
    <w:p w:rsidR="009D2D68" w:rsidRPr="0056166F" w:rsidRDefault="009D2D68" w:rsidP="009D2D68">
      <w:pPr>
        <w:spacing w:line="276" w:lineRule="auto"/>
        <w:rPr>
          <w:rFonts w:ascii="Calibri" w:hAnsi="Calibri"/>
          <w:sz w:val="22"/>
          <w:szCs w:val="22"/>
        </w:rPr>
      </w:pPr>
      <w:r w:rsidRPr="0056166F">
        <w:rPr>
          <w:rFonts w:ascii="Calibri" w:hAnsi="Calibri"/>
          <w:sz w:val="22"/>
          <w:szCs w:val="22"/>
        </w:rPr>
        <w:t xml:space="preserve">Wskazane jest zwrócenie uwagi na instruktaż pacjenta w zakresie możliwości wykonywania ćwiczeń </w:t>
      </w:r>
      <w:r w:rsidRPr="0056166F">
        <w:rPr>
          <w:rFonts w:ascii="Calibri" w:hAnsi="Calibri"/>
          <w:sz w:val="22"/>
          <w:szCs w:val="22"/>
        </w:rPr>
        <w:br/>
        <w:t xml:space="preserve">w warunkach domowych tak, aby aktywność fizyczna była wykonywana przynajmniej 5 razy </w:t>
      </w:r>
      <w:r w:rsidRPr="0056166F">
        <w:rPr>
          <w:rFonts w:ascii="Calibri" w:hAnsi="Calibri"/>
          <w:sz w:val="22"/>
          <w:szCs w:val="22"/>
        </w:rPr>
        <w:br/>
        <w:t>w tygodniu, również po zakończeniu programu.</w:t>
      </w:r>
    </w:p>
    <w:p w:rsidR="009D2D68" w:rsidRPr="0056166F" w:rsidRDefault="009D2D68" w:rsidP="009D2D68">
      <w:pPr>
        <w:suppressAutoHyphens w:val="0"/>
        <w:spacing w:line="276" w:lineRule="auto"/>
        <w:rPr>
          <w:rFonts w:ascii="Calibri" w:eastAsia="Calibri" w:hAnsi="Calibri"/>
          <w:sz w:val="22"/>
          <w:szCs w:val="22"/>
          <w:lang w:eastAsia="en-US"/>
        </w:rPr>
      </w:pPr>
      <w:r w:rsidRPr="0056166F">
        <w:rPr>
          <w:rFonts w:ascii="Calibri" w:eastAsia="Calibri" w:hAnsi="Calibri"/>
          <w:sz w:val="22"/>
          <w:szCs w:val="22"/>
          <w:lang w:eastAsia="en-US"/>
        </w:rPr>
        <w:t xml:space="preserve">Zaleca się, aby z każdej grupy rehabilitacyjnej utworzyć, w pierwszym tygodniu trwania programu, grupy na spotkania z psychologiem (maksymalnie powstanie 20 grup). Wskazane jest stworzenie grafiku pierwszych spotkań dla każdej grupy – kolejne mogą być umawiane na bieżąco. </w:t>
      </w:r>
    </w:p>
    <w:p w:rsidR="009D2D68" w:rsidRPr="0056166F" w:rsidRDefault="009D2D68" w:rsidP="009D2D68">
      <w:pPr>
        <w:suppressAutoHyphens w:val="0"/>
        <w:spacing w:line="276" w:lineRule="auto"/>
        <w:rPr>
          <w:rFonts w:ascii="Calibri" w:eastAsia="Calibri" w:hAnsi="Calibri"/>
          <w:sz w:val="22"/>
          <w:szCs w:val="22"/>
          <w:lang w:eastAsia="en-US"/>
        </w:rPr>
      </w:pPr>
      <w:r w:rsidRPr="0056166F">
        <w:rPr>
          <w:rFonts w:ascii="Calibri" w:eastAsia="Calibri" w:hAnsi="Calibri"/>
          <w:sz w:val="22"/>
          <w:szCs w:val="22"/>
          <w:lang w:eastAsia="en-US"/>
        </w:rPr>
        <w:t>Optymalnym rozwiązaniem jest, gdy spotkania z psychologiem odbywają się w dniu zajęć rehabilitacyjnych danej grupy – przed (preferowane) lub po zajęciach</w:t>
      </w:r>
      <w:r>
        <w:rPr>
          <w:rFonts w:ascii="Calibri" w:eastAsia="Calibri" w:hAnsi="Calibri"/>
          <w:sz w:val="22"/>
          <w:szCs w:val="22"/>
          <w:lang w:eastAsia="en-US"/>
        </w:rPr>
        <w:t xml:space="preserve"> </w:t>
      </w:r>
      <w:r w:rsidRPr="0056166F">
        <w:rPr>
          <w:rFonts w:ascii="Calibri" w:eastAsia="Calibri" w:hAnsi="Calibri"/>
          <w:sz w:val="22"/>
          <w:szCs w:val="22"/>
          <w:lang w:eastAsia="en-US"/>
        </w:rPr>
        <w:t>z aktywności fizycznej.</w:t>
      </w:r>
    </w:p>
    <w:p w:rsidR="009D2D68" w:rsidRPr="0056166F" w:rsidRDefault="009D2D68" w:rsidP="009D2D68">
      <w:pPr>
        <w:spacing w:line="276" w:lineRule="auto"/>
        <w:rPr>
          <w:rFonts w:ascii="Calibri" w:hAnsi="Calibri"/>
          <w:sz w:val="22"/>
          <w:szCs w:val="22"/>
        </w:rPr>
      </w:pPr>
      <w:r w:rsidRPr="0056166F">
        <w:rPr>
          <w:rFonts w:ascii="Calibri" w:hAnsi="Calibri"/>
          <w:sz w:val="22"/>
          <w:szCs w:val="22"/>
        </w:rPr>
        <w:t>Łączna maksymalna liczba godzin pracy rehabilitantów (przy założeniu powstania 12 grup rehabilitacyjnych)</w:t>
      </w:r>
      <w:r w:rsidRPr="0056166F">
        <w:rPr>
          <w:rFonts w:ascii="Calibri" w:hAnsi="Calibri"/>
          <w:b/>
          <w:sz w:val="22"/>
          <w:szCs w:val="22"/>
        </w:rPr>
        <w:t xml:space="preserve"> </w:t>
      </w:r>
      <w:r w:rsidRPr="0056166F">
        <w:rPr>
          <w:rFonts w:ascii="Calibri" w:hAnsi="Calibri"/>
          <w:sz w:val="22"/>
          <w:szCs w:val="22"/>
        </w:rPr>
        <w:t>wynosi 450 godz</w:t>
      </w:r>
      <w:r w:rsidRPr="0056166F">
        <w:rPr>
          <w:rFonts w:ascii="Calibri" w:hAnsi="Calibri"/>
          <w:b/>
          <w:sz w:val="22"/>
          <w:szCs w:val="22"/>
        </w:rPr>
        <w:t xml:space="preserve">., </w:t>
      </w:r>
      <w:r w:rsidRPr="0056166F">
        <w:rPr>
          <w:rFonts w:ascii="Calibri" w:hAnsi="Calibri"/>
          <w:sz w:val="22"/>
          <w:szCs w:val="22"/>
        </w:rPr>
        <w:t>w tym:</w:t>
      </w:r>
    </w:p>
    <w:p w:rsidR="009D2D68" w:rsidRPr="0056166F" w:rsidRDefault="009D2D68" w:rsidP="00CF5FA1">
      <w:pPr>
        <w:numPr>
          <w:ilvl w:val="0"/>
          <w:numId w:val="25"/>
        </w:numPr>
        <w:suppressAutoHyphens w:val="0"/>
        <w:spacing w:line="276" w:lineRule="auto"/>
        <w:jc w:val="left"/>
        <w:rPr>
          <w:rFonts w:ascii="Calibri" w:hAnsi="Calibri"/>
          <w:sz w:val="22"/>
          <w:szCs w:val="22"/>
        </w:rPr>
      </w:pPr>
      <w:r w:rsidRPr="0056166F">
        <w:rPr>
          <w:rFonts w:ascii="Calibri" w:hAnsi="Calibri"/>
          <w:sz w:val="22"/>
          <w:szCs w:val="22"/>
        </w:rPr>
        <w:t>zajęcia 3 razy w tygodniu po 1,5 godz. dla 5 grup</w:t>
      </w:r>
      <w:r>
        <w:rPr>
          <w:rFonts w:ascii="Calibri" w:hAnsi="Calibri"/>
          <w:sz w:val="22"/>
          <w:szCs w:val="22"/>
        </w:rPr>
        <w:t xml:space="preserve"> </w:t>
      </w:r>
      <w:r w:rsidRPr="0056166F">
        <w:rPr>
          <w:rFonts w:ascii="Calibri" w:hAnsi="Calibri"/>
          <w:sz w:val="22"/>
          <w:szCs w:val="22"/>
        </w:rPr>
        <w:br/>
        <w:t>(3x1,5 godz.= 4,5 godz./</w:t>
      </w:r>
      <w:proofErr w:type="spellStart"/>
      <w:r w:rsidRPr="0056166F">
        <w:rPr>
          <w:rFonts w:ascii="Calibri" w:hAnsi="Calibri"/>
          <w:sz w:val="22"/>
          <w:szCs w:val="22"/>
        </w:rPr>
        <w:t>tydz</w:t>
      </w:r>
      <w:proofErr w:type="spellEnd"/>
      <w:r w:rsidRPr="0056166F">
        <w:rPr>
          <w:rFonts w:ascii="Calibri" w:hAnsi="Calibri"/>
          <w:sz w:val="22"/>
          <w:szCs w:val="22"/>
        </w:rPr>
        <w:t>. = 270 godz.</w:t>
      </w:r>
      <w:r>
        <w:rPr>
          <w:rFonts w:ascii="Calibri" w:hAnsi="Calibri"/>
          <w:sz w:val="22"/>
          <w:szCs w:val="22"/>
        </w:rPr>
        <w:t xml:space="preserve"> </w:t>
      </w:r>
      <w:r w:rsidRPr="0056166F">
        <w:rPr>
          <w:rFonts w:ascii="Calibri" w:hAnsi="Calibri"/>
          <w:sz w:val="22"/>
          <w:szCs w:val="22"/>
        </w:rPr>
        <w:t>na 12 tygodni),</w:t>
      </w:r>
    </w:p>
    <w:p w:rsidR="009D2D68" w:rsidRPr="0056166F" w:rsidRDefault="009D2D68" w:rsidP="00CF5FA1">
      <w:pPr>
        <w:numPr>
          <w:ilvl w:val="0"/>
          <w:numId w:val="25"/>
        </w:numPr>
        <w:suppressAutoHyphens w:val="0"/>
        <w:spacing w:line="276" w:lineRule="auto"/>
        <w:jc w:val="left"/>
        <w:rPr>
          <w:rFonts w:ascii="Calibri" w:hAnsi="Calibri"/>
          <w:b/>
          <w:sz w:val="22"/>
          <w:szCs w:val="22"/>
        </w:rPr>
      </w:pPr>
      <w:r w:rsidRPr="0056166F">
        <w:rPr>
          <w:rFonts w:ascii="Calibri" w:hAnsi="Calibri"/>
          <w:sz w:val="22"/>
          <w:szCs w:val="22"/>
        </w:rPr>
        <w:t>zajęcia 2 razy w tygodniu po 1,5 godz. dla 5 grup</w:t>
      </w:r>
      <w:r>
        <w:rPr>
          <w:rFonts w:ascii="Calibri" w:hAnsi="Calibri"/>
          <w:sz w:val="22"/>
          <w:szCs w:val="22"/>
        </w:rPr>
        <w:t xml:space="preserve"> </w:t>
      </w:r>
      <w:r w:rsidRPr="0056166F">
        <w:rPr>
          <w:rFonts w:ascii="Calibri" w:hAnsi="Calibri"/>
          <w:sz w:val="22"/>
          <w:szCs w:val="22"/>
        </w:rPr>
        <w:br/>
        <w:t>(2x1,5 godz.= 3 godz./</w:t>
      </w:r>
      <w:proofErr w:type="spellStart"/>
      <w:r w:rsidRPr="0056166F">
        <w:rPr>
          <w:rFonts w:ascii="Calibri" w:hAnsi="Calibri"/>
          <w:sz w:val="22"/>
          <w:szCs w:val="22"/>
        </w:rPr>
        <w:t>tydz</w:t>
      </w:r>
      <w:proofErr w:type="spellEnd"/>
      <w:r w:rsidRPr="0056166F">
        <w:rPr>
          <w:rFonts w:ascii="Calibri" w:hAnsi="Calibri"/>
          <w:sz w:val="22"/>
          <w:szCs w:val="22"/>
        </w:rPr>
        <w:t>.= 180 godz. na 12 tygodni).</w:t>
      </w:r>
    </w:p>
    <w:p w:rsidR="009D2D68" w:rsidRPr="0056166F" w:rsidRDefault="009D2D68" w:rsidP="00CF5FA1">
      <w:pPr>
        <w:numPr>
          <w:ilvl w:val="0"/>
          <w:numId w:val="39"/>
        </w:numPr>
        <w:suppressAutoHyphens w:val="0"/>
        <w:spacing w:line="276" w:lineRule="auto"/>
        <w:contextualSpacing/>
        <w:jc w:val="left"/>
        <w:rPr>
          <w:rFonts w:ascii="Calibri" w:hAnsi="Calibri"/>
          <w:b/>
          <w:sz w:val="22"/>
          <w:szCs w:val="22"/>
        </w:rPr>
      </w:pPr>
      <w:r w:rsidRPr="0056166F">
        <w:rPr>
          <w:rFonts w:ascii="Calibri" w:hAnsi="Calibri"/>
          <w:b/>
          <w:sz w:val="22"/>
          <w:szCs w:val="22"/>
        </w:rPr>
        <w:t>Realizacja części psychologicznej</w:t>
      </w:r>
    </w:p>
    <w:p w:rsidR="009D2D68" w:rsidRPr="0056166F" w:rsidRDefault="009D2D68" w:rsidP="009D2D68">
      <w:pPr>
        <w:suppressAutoHyphens w:val="0"/>
        <w:spacing w:line="276" w:lineRule="auto"/>
        <w:rPr>
          <w:rFonts w:ascii="Calibri" w:eastAsia="Calibri" w:hAnsi="Calibri"/>
          <w:sz w:val="22"/>
          <w:szCs w:val="22"/>
          <w:lang w:eastAsia="en-US"/>
        </w:rPr>
      </w:pPr>
      <w:r w:rsidRPr="0056166F">
        <w:rPr>
          <w:rFonts w:ascii="Calibri" w:eastAsia="Calibri" w:hAnsi="Calibri"/>
          <w:sz w:val="22"/>
          <w:szCs w:val="22"/>
          <w:lang w:eastAsia="en-US"/>
        </w:rPr>
        <w:t>Zakłada się realizację programu o charakterze terapii poznawczo-behawioralnej, w grupach po</w:t>
      </w:r>
      <w:r>
        <w:rPr>
          <w:rFonts w:ascii="Calibri" w:eastAsia="Calibri" w:hAnsi="Calibri"/>
          <w:sz w:val="22"/>
          <w:szCs w:val="22"/>
          <w:lang w:eastAsia="en-US"/>
        </w:rPr>
        <w:t xml:space="preserve"> </w:t>
      </w:r>
      <w:r w:rsidRPr="0056166F">
        <w:rPr>
          <w:rFonts w:ascii="Calibri" w:eastAsia="Calibri" w:hAnsi="Calibri"/>
          <w:sz w:val="22"/>
          <w:szCs w:val="22"/>
          <w:lang w:eastAsia="en-US"/>
        </w:rPr>
        <w:t>5-7 osób. Przewiduje się 6 spotkań (po ok. 60 min.) dla każdej grupy, dwa z nich mają mieć charakter edukacyjny, cztery – terapeutyczny.</w:t>
      </w:r>
    </w:p>
    <w:p w:rsidR="009D2D68" w:rsidRDefault="009D2D68" w:rsidP="009D2D68">
      <w:pPr>
        <w:suppressAutoHyphens w:val="0"/>
        <w:spacing w:after="160" w:line="259" w:lineRule="auto"/>
        <w:jc w:val="left"/>
        <w:rPr>
          <w:rFonts w:ascii="Calibri" w:hAnsi="Calibri"/>
          <w:b/>
          <w:sz w:val="22"/>
          <w:szCs w:val="22"/>
        </w:rPr>
      </w:pPr>
      <w:r>
        <w:rPr>
          <w:rFonts w:ascii="Calibri" w:hAnsi="Calibri"/>
          <w:b/>
          <w:sz w:val="22"/>
          <w:szCs w:val="22"/>
        </w:rPr>
        <w:br w:type="page"/>
      </w:r>
    </w:p>
    <w:p w:rsidR="009D2D68" w:rsidRPr="0056166F" w:rsidRDefault="009D2D68" w:rsidP="009D2D68">
      <w:pPr>
        <w:spacing w:line="276" w:lineRule="auto"/>
        <w:rPr>
          <w:rFonts w:ascii="Calibri" w:hAnsi="Calibri"/>
          <w:sz w:val="22"/>
          <w:szCs w:val="22"/>
        </w:rPr>
      </w:pPr>
      <w:r w:rsidRPr="0056166F">
        <w:rPr>
          <w:rFonts w:ascii="Calibri" w:hAnsi="Calibri"/>
          <w:b/>
          <w:sz w:val="22"/>
          <w:szCs w:val="22"/>
        </w:rPr>
        <w:lastRenderedPageBreak/>
        <w:t>Część edukacyjna (2 spotkania)</w:t>
      </w:r>
      <w:r>
        <w:rPr>
          <w:rFonts w:ascii="Calibri" w:hAnsi="Calibri"/>
          <w:sz w:val="22"/>
          <w:szCs w:val="22"/>
        </w:rPr>
        <w:t xml:space="preserve"> </w:t>
      </w:r>
      <w:r w:rsidRPr="0056166F">
        <w:rPr>
          <w:rFonts w:ascii="Calibri" w:hAnsi="Calibri"/>
          <w:sz w:val="22"/>
          <w:szCs w:val="22"/>
        </w:rPr>
        <w:t>- powinna zawierać tematy:</w:t>
      </w:r>
    </w:p>
    <w:p w:rsidR="009D2D68" w:rsidRPr="0056166F" w:rsidRDefault="009D2D68" w:rsidP="00CF5FA1">
      <w:pPr>
        <w:numPr>
          <w:ilvl w:val="0"/>
          <w:numId w:val="45"/>
        </w:numPr>
        <w:suppressAutoHyphens w:val="0"/>
        <w:spacing w:line="276" w:lineRule="auto"/>
        <w:rPr>
          <w:rFonts w:ascii="Calibri" w:hAnsi="Calibri"/>
          <w:sz w:val="22"/>
          <w:szCs w:val="22"/>
        </w:rPr>
      </w:pPr>
      <w:r w:rsidRPr="0056166F">
        <w:rPr>
          <w:rFonts w:ascii="Calibri" w:hAnsi="Calibri"/>
          <w:sz w:val="22"/>
          <w:szCs w:val="22"/>
        </w:rPr>
        <w:t>otyłość – uwagi ogólne,</w:t>
      </w:r>
    </w:p>
    <w:p w:rsidR="009D2D68" w:rsidRPr="0056166F" w:rsidRDefault="009D2D68" w:rsidP="00CF5FA1">
      <w:pPr>
        <w:numPr>
          <w:ilvl w:val="0"/>
          <w:numId w:val="45"/>
        </w:numPr>
        <w:suppressAutoHyphens w:val="0"/>
        <w:spacing w:line="276" w:lineRule="auto"/>
        <w:rPr>
          <w:rFonts w:ascii="Calibri" w:hAnsi="Calibri"/>
          <w:sz w:val="22"/>
          <w:szCs w:val="22"/>
        </w:rPr>
      </w:pPr>
      <w:r w:rsidRPr="0056166F">
        <w:rPr>
          <w:rFonts w:ascii="Calibri" w:hAnsi="Calibri"/>
          <w:sz w:val="22"/>
          <w:szCs w:val="22"/>
        </w:rPr>
        <w:t>psychologiczne aspekty otyłości,</w:t>
      </w:r>
    </w:p>
    <w:p w:rsidR="009D2D68" w:rsidRPr="0056166F" w:rsidRDefault="009D2D68" w:rsidP="00CF5FA1">
      <w:pPr>
        <w:numPr>
          <w:ilvl w:val="0"/>
          <w:numId w:val="45"/>
        </w:numPr>
        <w:suppressAutoHyphens w:val="0"/>
        <w:spacing w:line="276" w:lineRule="auto"/>
        <w:rPr>
          <w:rFonts w:ascii="Calibri" w:hAnsi="Calibri"/>
          <w:sz w:val="22"/>
          <w:szCs w:val="22"/>
        </w:rPr>
      </w:pPr>
      <w:r w:rsidRPr="0056166F">
        <w:rPr>
          <w:rFonts w:ascii="Calibri" w:hAnsi="Calibri"/>
          <w:sz w:val="22"/>
          <w:szCs w:val="22"/>
        </w:rPr>
        <w:t>wpływ otyłości na funkcjonowanie somatyczne,</w:t>
      </w:r>
    </w:p>
    <w:p w:rsidR="009D2D68" w:rsidRPr="0056166F" w:rsidRDefault="009D2D68" w:rsidP="00CF5FA1">
      <w:pPr>
        <w:numPr>
          <w:ilvl w:val="0"/>
          <w:numId w:val="45"/>
        </w:numPr>
        <w:suppressAutoHyphens w:val="0"/>
        <w:spacing w:line="276" w:lineRule="auto"/>
        <w:rPr>
          <w:rFonts w:ascii="Calibri" w:hAnsi="Calibri"/>
          <w:sz w:val="22"/>
          <w:szCs w:val="22"/>
        </w:rPr>
      </w:pPr>
      <w:r w:rsidRPr="0056166F">
        <w:rPr>
          <w:rFonts w:ascii="Calibri" w:hAnsi="Calibri"/>
          <w:sz w:val="22"/>
          <w:szCs w:val="22"/>
        </w:rPr>
        <w:t>osoby otyłe w relacjach społecznych (rodzina, otoczenie społeczne).</w:t>
      </w:r>
    </w:p>
    <w:p w:rsidR="009D2D68" w:rsidRPr="0056166F" w:rsidRDefault="009D2D68" w:rsidP="009D2D68">
      <w:pPr>
        <w:spacing w:line="276" w:lineRule="auto"/>
        <w:rPr>
          <w:rFonts w:ascii="Calibri" w:hAnsi="Calibri"/>
          <w:spacing w:val="4"/>
          <w:sz w:val="22"/>
          <w:szCs w:val="22"/>
        </w:rPr>
      </w:pPr>
      <w:r w:rsidRPr="0056166F">
        <w:rPr>
          <w:rFonts w:ascii="Calibri" w:hAnsi="Calibri"/>
          <w:spacing w:val="4"/>
          <w:sz w:val="22"/>
          <w:szCs w:val="22"/>
        </w:rPr>
        <w:t>Część edukacyjna prowadzona będzie w</w:t>
      </w:r>
      <w:r>
        <w:rPr>
          <w:rFonts w:ascii="Calibri" w:hAnsi="Calibri"/>
          <w:spacing w:val="4"/>
          <w:sz w:val="22"/>
          <w:szCs w:val="22"/>
        </w:rPr>
        <w:t xml:space="preserve"> </w:t>
      </w:r>
      <w:r w:rsidRPr="0056166F">
        <w:rPr>
          <w:rFonts w:ascii="Calibri" w:hAnsi="Calibri"/>
          <w:spacing w:val="4"/>
          <w:sz w:val="22"/>
          <w:szCs w:val="22"/>
        </w:rPr>
        <w:t>formie prelekcji prowadzonej przez psychologa dla grupy pacjentów.</w:t>
      </w:r>
    </w:p>
    <w:p w:rsidR="009D2D68" w:rsidRPr="0056166F" w:rsidRDefault="009D2D68" w:rsidP="009D2D68">
      <w:pPr>
        <w:spacing w:line="276" w:lineRule="auto"/>
        <w:rPr>
          <w:rFonts w:ascii="Calibri" w:hAnsi="Calibri"/>
          <w:sz w:val="22"/>
          <w:szCs w:val="22"/>
        </w:rPr>
      </w:pPr>
      <w:r w:rsidRPr="0056166F">
        <w:rPr>
          <w:rFonts w:ascii="Calibri" w:hAnsi="Calibri"/>
          <w:b/>
          <w:sz w:val="22"/>
          <w:szCs w:val="22"/>
        </w:rPr>
        <w:t>Część terapeutyczna</w:t>
      </w:r>
      <w:r>
        <w:rPr>
          <w:rFonts w:ascii="Calibri" w:hAnsi="Calibri"/>
          <w:sz w:val="22"/>
          <w:szCs w:val="22"/>
        </w:rPr>
        <w:t xml:space="preserve"> </w:t>
      </w:r>
      <w:r w:rsidRPr="0056166F">
        <w:rPr>
          <w:rFonts w:ascii="Calibri" w:hAnsi="Calibri"/>
          <w:sz w:val="22"/>
          <w:szCs w:val="22"/>
        </w:rPr>
        <w:t>- r</w:t>
      </w:r>
      <w:r w:rsidRPr="0056166F">
        <w:rPr>
          <w:rFonts w:ascii="Calibri" w:hAnsi="Calibri"/>
          <w:spacing w:val="-6"/>
          <w:sz w:val="22"/>
          <w:szCs w:val="22"/>
        </w:rPr>
        <w:t>ealizowana w formie terapii grupowej, obejmuje</w:t>
      </w:r>
      <w:r>
        <w:rPr>
          <w:rFonts w:ascii="Calibri" w:hAnsi="Calibri"/>
          <w:spacing w:val="-6"/>
          <w:sz w:val="22"/>
          <w:szCs w:val="22"/>
        </w:rPr>
        <w:t xml:space="preserve"> </w:t>
      </w:r>
      <w:r w:rsidRPr="0056166F">
        <w:rPr>
          <w:rFonts w:ascii="Calibri" w:hAnsi="Calibri"/>
          <w:spacing w:val="-6"/>
          <w:sz w:val="22"/>
          <w:szCs w:val="22"/>
        </w:rPr>
        <w:t>4 spotkania i dotyczyć będzie następujących</w:t>
      </w:r>
      <w:r w:rsidRPr="0056166F">
        <w:rPr>
          <w:rFonts w:ascii="Calibri" w:hAnsi="Calibri"/>
          <w:sz w:val="22"/>
          <w:szCs w:val="22"/>
        </w:rPr>
        <w:t xml:space="preserve"> zagadnień:</w:t>
      </w:r>
    </w:p>
    <w:p w:rsidR="009D2D68" w:rsidRPr="0056166F" w:rsidRDefault="009D2D68" w:rsidP="009D2D68">
      <w:pPr>
        <w:suppressAutoHyphens w:val="0"/>
        <w:spacing w:line="276" w:lineRule="auto"/>
        <w:rPr>
          <w:rFonts w:ascii="Calibri" w:hAnsi="Calibri"/>
          <w:sz w:val="22"/>
          <w:szCs w:val="22"/>
        </w:rPr>
      </w:pPr>
      <w:r w:rsidRPr="0056166F">
        <w:rPr>
          <w:rFonts w:ascii="Calibri" w:hAnsi="Calibri"/>
          <w:sz w:val="22"/>
          <w:szCs w:val="22"/>
        </w:rPr>
        <w:t>motywacja do odchudzania (co jest indywidualną motywacją do odchudzania),</w:t>
      </w:r>
    </w:p>
    <w:p w:rsidR="009D2D68" w:rsidRPr="0056166F" w:rsidRDefault="009D2D68" w:rsidP="00CF5FA1">
      <w:pPr>
        <w:numPr>
          <w:ilvl w:val="0"/>
          <w:numId w:val="41"/>
        </w:numPr>
        <w:suppressAutoHyphens w:val="0"/>
        <w:spacing w:line="276" w:lineRule="auto"/>
        <w:contextualSpacing/>
        <w:rPr>
          <w:rFonts w:ascii="Calibri" w:hAnsi="Calibri"/>
          <w:sz w:val="22"/>
          <w:szCs w:val="22"/>
        </w:rPr>
      </w:pPr>
      <w:r w:rsidRPr="0056166F">
        <w:rPr>
          <w:rFonts w:ascii="Calibri" w:hAnsi="Calibri"/>
          <w:sz w:val="22"/>
          <w:szCs w:val="22"/>
        </w:rPr>
        <w:t>zagadnienie samokontroli i woli (stawianie sobie realistycznych celów w zakresie utraty masy ciała, samokontrola poprzez pomiar obwodu talii, ćwiczenie uczciwości wobec siebie poprzez prowadzenie dzienniczka ilości spożytych pokarmów),</w:t>
      </w:r>
    </w:p>
    <w:p w:rsidR="009D2D68" w:rsidRPr="0056166F" w:rsidRDefault="009D2D68" w:rsidP="00CF5FA1">
      <w:pPr>
        <w:numPr>
          <w:ilvl w:val="0"/>
          <w:numId w:val="41"/>
        </w:numPr>
        <w:suppressAutoHyphens w:val="0"/>
        <w:spacing w:line="276" w:lineRule="auto"/>
        <w:contextualSpacing/>
        <w:rPr>
          <w:rFonts w:ascii="Calibri" w:hAnsi="Calibri"/>
          <w:sz w:val="22"/>
          <w:szCs w:val="22"/>
        </w:rPr>
      </w:pPr>
      <w:r w:rsidRPr="0056166F">
        <w:rPr>
          <w:rFonts w:ascii="Calibri" w:hAnsi="Calibri"/>
          <w:sz w:val="22"/>
          <w:szCs w:val="22"/>
        </w:rPr>
        <w:t>nawyki żywieniowe poszczególnych uczestników programu,</w:t>
      </w:r>
    </w:p>
    <w:p w:rsidR="009D2D68" w:rsidRPr="0056166F" w:rsidRDefault="009D2D68" w:rsidP="00CF5FA1">
      <w:pPr>
        <w:numPr>
          <w:ilvl w:val="0"/>
          <w:numId w:val="41"/>
        </w:numPr>
        <w:suppressAutoHyphens w:val="0"/>
        <w:spacing w:line="276" w:lineRule="auto"/>
        <w:contextualSpacing/>
        <w:rPr>
          <w:rFonts w:ascii="Calibri" w:hAnsi="Calibri"/>
          <w:sz w:val="22"/>
          <w:szCs w:val="22"/>
        </w:rPr>
      </w:pPr>
      <w:r w:rsidRPr="0056166F">
        <w:rPr>
          <w:rFonts w:ascii="Calibri" w:hAnsi="Calibri"/>
          <w:sz w:val="22"/>
          <w:szCs w:val="22"/>
        </w:rPr>
        <w:t>psychologiczne skutki odchudzania (wymiana doświadczeń własnych),</w:t>
      </w:r>
    </w:p>
    <w:p w:rsidR="009D2D68" w:rsidRPr="0056166F" w:rsidRDefault="009D2D68" w:rsidP="00CF5FA1">
      <w:pPr>
        <w:numPr>
          <w:ilvl w:val="0"/>
          <w:numId w:val="41"/>
        </w:numPr>
        <w:suppressAutoHyphens w:val="0"/>
        <w:spacing w:line="276" w:lineRule="auto"/>
        <w:contextualSpacing/>
        <w:rPr>
          <w:rFonts w:ascii="Calibri" w:hAnsi="Calibri"/>
          <w:sz w:val="22"/>
          <w:szCs w:val="22"/>
        </w:rPr>
      </w:pPr>
      <w:r w:rsidRPr="0056166F">
        <w:rPr>
          <w:rFonts w:ascii="Calibri" w:hAnsi="Calibri"/>
          <w:sz w:val="22"/>
          <w:szCs w:val="22"/>
        </w:rPr>
        <w:t>środowiskowe skutki odchudzania (wpływ na rodzinę, wpływ na otoczenie – wymiana doświadczeń własnych),</w:t>
      </w:r>
    </w:p>
    <w:p w:rsidR="009D2D68" w:rsidRPr="0056166F" w:rsidRDefault="009D2D68" w:rsidP="00CF5FA1">
      <w:pPr>
        <w:numPr>
          <w:ilvl w:val="0"/>
          <w:numId w:val="41"/>
        </w:numPr>
        <w:suppressAutoHyphens w:val="0"/>
        <w:spacing w:line="276" w:lineRule="auto"/>
        <w:contextualSpacing/>
        <w:rPr>
          <w:rFonts w:ascii="Calibri" w:hAnsi="Calibri"/>
          <w:sz w:val="22"/>
          <w:szCs w:val="22"/>
        </w:rPr>
      </w:pPr>
      <w:r w:rsidRPr="0056166F">
        <w:rPr>
          <w:rFonts w:ascii="Calibri" w:hAnsi="Calibri"/>
          <w:sz w:val="22"/>
          <w:szCs w:val="22"/>
        </w:rPr>
        <w:t>spotkanie podsumowujące obie części programu oparte o wymianę uwag i propozycje uczestników programu.</w:t>
      </w:r>
    </w:p>
    <w:p w:rsidR="009D2D68" w:rsidRPr="0056166F" w:rsidRDefault="009D2D68" w:rsidP="009D2D68">
      <w:pPr>
        <w:spacing w:line="276" w:lineRule="auto"/>
        <w:rPr>
          <w:rFonts w:ascii="Calibri" w:hAnsi="Calibri"/>
          <w:b/>
          <w:sz w:val="22"/>
          <w:szCs w:val="22"/>
        </w:rPr>
      </w:pPr>
      <w:r w:rsidRPr="0056166F">
        <w:rPr>
          <w:rFonts w:ascii="Calibri" w:hAnsi="Calibri"/>
          <w:sz w:val="22"/>
          <w:szCs w:val="22"/>
        </w:rPr>
        <w:t>Łączna maksymalna liczba godzin pracy psychologów</w:t>
      </w:r>
      <w:r w:rsidRPr="0056166F">
        <w:rPr>
          <w:rFonts w:ascii="Calibri" w:hAnsi="Calibri"/>
          <w:b/>
          <w:sz w:val="22"/>
          <w:szCs w:val="22"/>
        </w:rPr>
        <w:t xml:space="preserve"> </w:t>
      </w:r>
      <w:r w:rsidRPr="0056166F">
        <w:rPr>
          <w:rFonts w:ascii="Calibri" w:hAnsi="Calibri"/>
          <w:sz w:val="22"/>
          <w:szCs w:val="22"/>
        </w:rPr>
        <w:t>(przy założeniu powstania 20 grup)</w:t>
      </w:r>
      <w:r w:rsidRPr="0056166F">
        <w:rPr>
          <w:rFonts w:ascii="Calibri" w:hAnsi="Calibri"/>
          <w:b/>
          <w:sz w:val="22"/>
          <w:szCs w:val="22"/>
        </w:rPr>
        <w:t xml:space="preserve"> </w:t>
      </w:r>
      <w:r w:rsidRPr="0056166F">
        <w:rPr>
          <w:rFonts w:ascii="Calibri" w:hAnsi="Calibri"/>
          <w:sz w:val="22"/>
          <w:szCs w:val="22"/>
        </w:rPr>
        <w:t xml:space="preserve">wynosi </w:t>
      </w:r>
      <w:r w:rsidRPr="0056166F">
        <w:rPr>
          <w:rFonts w:ascii="Calibri" w:hAnsi="Calibri"/>
          <w:sz w:val="22"/>
          <w:szCs w:val="22"/>
        </w:rPr>
        <w:br/>
        <w:t>120 godz. (6</w:t>
      </w:r>
      <w:r w:rsidRPr="0056166F">
        <w:rPr>
          <w:rFonts w:ascii="Calibri" w:hAnsi="Calibri"/>
          <w:b/>
          <w:sz w:val="22"/>
          <w:szCs w:val="22"/>
        </w:rPr>
        <w:t xml:space="preserve"> </w:t>
      </w:r>
      <w:r w:rsidRPr="0056166F">
        <w:rPr>
          <w:rFonts w:ascii="Calibri" w:hAnsi="Calibri"/>
          <w:sz w:val="22"/>
          <w:szCs w:val="22"/>
        </w:rPr>
        <w:t>spotkań</w:t>
      </w:r>
      <w:r w:rsidRPr="0056166F">
        <w:rPr>
          <w:rFonts w:ascii="Calibri" w:hAnsi="Calibri"/>
          <w:b/>
          <w:sz w:val="22"/>
          <w:szCs w:val="22"/>
        </w:rPr>
        <w:t xml:space="preserve"> </w:t>
      </w:r>
      <w:r w:rsidRPr="0056166F">
        <w:rPr>
          <w:rFonts w:ascii="Calibri" w:hAnsi="Calibri"/>
          <w:sz w:val="22"/>
          <w:szCs w:val="22"/>
        </w:rPr>
        <w:t>po 1 godz. dla 20</w:t>
      </w:r>
      <w:r>
        <w:rPr>
          <w:rFonts w:ascii="Calibri" w:hAnsi="Calibri"/>
          <w:b/>
          <w:sz w:val="22"/>
          <w:szCs w:val="22"/>
        </w:rPr>
        <w:t xml:space="preserve"> </w:t>
      </w:r>
      <w:r w:rsidRPr="0056166F">
        <w:rPr>
          <w:rFonts w:ascii="Calibri" w:hAnsi="Calibri"/>
          <w:sz w:val="22"/>
          <w:szCs w:val="22"/>
        </w:rPr>
        <w:t>grup (6x20=120).</w:t>
      </w:r>
      <w:r w:rsidRPr="0056166F">
        <w:rPr>
          <w:rFonts w:ascii="Calibri" w:hAnsi="Calibri"/>
          <w:b/>
          <w:sz w:val="22"/>
          <w:szCs w:val="22"/>
        </w:rPr>
        <w:t xml:space="preserve"> </w:t>
      </w:r>
    </w:p>
    <w:p w:rsidR="009D2D68" w:rsidRPr="0056166F" w:rsidRDefault="009D2D68" w:rsidP="00CF5FA1">
      <w:pPr>
        <w:numPr>
          <w:ilvl w:val="0"/>
          <w:numId w:val="39"/>
        </w:numPr>
        <w:suppressAutoHyphens w:val="0"/>
        <w:spacing w:line="276" w:lineRule="auto"/>
        <w:contextualSpacing/>
        <w:rPr>
          <w:rFonts w:ascii="Calibri" w:hAnsi="Calibri"/>
          <w:sz w:val="22"/>
          <w:szCs w:val="22"/>
        </w:rPr>
      </w:pPr>
      <w:r w:rsidRPr="0056166F">
        <w:rPr>
          <w:rFonts w:ascii="Calibri" w:hAnsi="Calibri"/>
          <w:b/>
          <w:sz w:val="22"/>
          <w:szCs w:val="22"/>
        </w:rPr>
        <w:t xml:space="preserve">Utworzenie dietetycznego punktu konsultacyjnego (DPK). </w:t>
      </w:r>
    </w:p>
    <w:p w:rsidR="009D2D68" w:rsidRPr="0056166F" w:rsidRDefault="009D2D68" w:rsidP="009D2D68">
      <w:pPr>
        <w:spacing w:line="276" w:lineRule="auto"/>
        <w:contextualSpacing/>
        <w:rPr>
          <w:rFonts w:ascii="Calibri" w:hAnsi="Calibri"/>
          <w:sz w:val="22"/>
          <w:szCs w:val="22"/>
          <w:lang w:bidi="pl-PL"/>
        </w:rPr>
      </w:pPr>
      <w:r w:rsidRPr="0056166F">
        <w:rPr>
          <w:rFonts w:ascii="Calibri" w:hAnsi="Calibri"/>
          <w:sz w:val="22"/>
          <w:szCs w:val="22"/>
        </w:rPr>
        <w:t xml:space="preserve">W trakcie realizacji Programu Realizator powinien zapewnić funkcjonowanie dietetycznego punktu konsultacyjnego, gdzie zainteresowane osoby będą mogły skorzystać z dodatkowych porad dietetyka na temat sposobów zwalczania nadwagi i otyłości. </w:t>
      </w:r>
      <w:r w:rsidRPr="0056166F">
        <w:rPr>
          <w:rFonts w:ascii="Calibri" w:hAnsi="Calibri"/>
          <w:sz w:val="22"/>
          <w:szCs w:val="22"/>
          <w:lang w:bidi="pl-PL"/>
        </w:rPr>
        <w:t xml:space="preserve">Punkt ten, powinien być prowadzony przez wykwalifikowanego, doświadczonego dietetyka i być dostępny dla uczestników programu przez 5 dni w tygodniu. W punkcie powinny być dystrybuowane materiały informacyjno-edukacyjne promujące prawidłowe zasady żywienia i zachęcające do aktywnego spędzania wolnego czasu dostępne dla wszystkich zainteresowanych. Szczegółowy zakres i harmonogram działania punktu określi Realizator Programu. </w:t>
      </w:r>
    </w:p>
    <w:p w:rsidR="009D2D68" w:rsidRPr="0056166F" w:rsidRDefault="009D2D68" w:rsidP="00CF5FA1">
      <w:pPr>
        <w:numPr>
          <w:ilvl w:val="0"/>
          <w:numId w:val="39"/>
        </w:numPr>
        <w:suppressAutoHyphens w:val="0"/>
        <w:spacing w:line="276" w:lineRule="auto"/>
        <w:contextualSpacing/>
        <w:rPr>
          <w:rFonts w:ascii="Calibri" w:hAnsi="Calibri"/>
          <w:sz w:val="22"/>
          <w:szCs w:val="22"/>
        </w:rPr>
      </w:pPr>
      <w:r w:rsidRPr="0056166F">
        <w:rPr>
          <w:rFonts w:ascii="Calibri" w:hAnsi="Calibri"/>
          <w:b/>
          <w:sz w:val="22"/>
          <w:szCs w:val="22"/>
        </w:rPr>
        <w:t>Zakończenie programu</w:t>
      </w:r>
      <w:r w:rsidRPr="0056166F">
        <w:rPr>
          <w:rFonts w:ascii="Calibri" w:hAnsi="Calibri"/>
          <w:sz w:val="22"/>
          <w:szCs w:val="22"/>
        </w:rPr>
        <w:t xml:space="preserve"> </w:t>
      </w:r>
    </w:p>
    <w:p w:rsidR="009D2D68" w:rsidRPr="0056166F" w:rsidRDefault="009D2D68" w:rsidP="009D2D68">
      <w:pPr>
        <w:spacing w:line="276" w:lineRule="auto"/>
        <w:ind w:left="720"/>
        <w:contextualSpacing/>
        <w:rPr>
          <w:rFonts w:ascii="Calibri" w:hAnsi="Calibri"/>
          <w:sz w:val="22"/>
          <w:szCs w:val="22"/>
        </w:rPr>
      </w:pPr>
      <w:r w:rsidRPr="0056166F">
        <w:rPr>
          <w:rFonts w:ascii="Calibri" w:hAnsi="Calibri"/>
          <w:sz w:val="22"/>
          <w:szCs w:val="22"/>
        </w:rPr>
        <w:t>Zakończenie programu zostanie przeprowadzone przez Realizatora według ustalonych zasad:</w:t>
      </w:r>
    </w:p>
    <w:p w:rsidR="009D2D68" w:rsidRPr="0056166F" w:rsidRDefault="009D2D68" w:rsidP="00CF5FA1">
      <w:pPr>
        <w:numPr>
          <w:ilvl w:val="0"/>
          <w:numId w:val="29"/>
        </w:numPr>
        <w:suppressAutoHyphens w:val="0"/>
        <w:spacing w:line="276" w:lineRule="auto"/>
        <w:contextualSpacing/>
        <w:rPr>
          <w:rFonts w:ascii="Calibri" w:hAnsi="Calibri"/>
          <w:sz w:val="22"/>
          <w:szCs w:val="22"/>
        </w:rPr>
      </w:pPr>
      <w:r w:rsidRPr="0056166F">
        <w:rPr>
          <w:rFonts w:ascii="Calibri" w:hAnsi="Calibri"/>
          <w:sz w:val="22"/>
          <w:szCs w:val="22"/>
        </w:rPr>
        <w:t xml:space="preserve">w 12-tym tygodniu: </w:t>
      </w:r>
    </w:p>
    <w:p w:rsidR="009D2D68" w:rsidRPr="0056166F" w:rsidRDefault="009D2D68" w:rsidP="00CF5FA1">
      <w:pPr>
        <w:numPr>
          <w:ilvl w:val="0"/>
          <w:numId w:val="22"/>
        </w:numPr>
        <w:suppressAutoHyphens w:val="0"/>
        <w:spacing w:line="276" w:lineRule="auto"/>
        <w:rPr>
          <w:rFonts w:ascii="Calibri" w:hAnsi="Calibri"/>
          <w:sz w:val="22"/>
          <w:szCs w:val="22"/>
          <w:u w:val="single"/>
        </w:rPr>
      </w:pPr>
      <w:r w:rsidRPr="0056166F">
        <w:rPr>
          <w:rFonts w:ascii="Calibri" w:hAnsi="Calibri"/>
          <w:sz w:val="22"/>
          <w:szCs w:val="22"/>
        </w:rPr>
        <w:t>kontrola badań biochemicznych</w:t>
      </w:r>
      <w:r w:rsidRPr="0056166F">
        <w:rPr>
          <w:rFonts w:ascii="Calibri" w:hAnsi="Calibri"/>
          <w:b/>
          <w:sz w:val="22"/>
          <w:szCs w:val="22"/>
        </w:rPr>
        <w:t xml:space="preserve"> </w:t>
      </w:r>
      <w:r w:rsidRPr="0056166F">
        <w:rPr>
          <w:rFonts w:ascii="Calibri" w:hAnsi="Calibri"/>
          <w:sz w:val="22"/>
          <w:szCs w:val="22"/>
        </w:rPr>
        <w:t xml:space="preserve">(uczestnikom są zlecone badania biochemiczne) – </w:t>
      </w:r>
      <w:proofErr w:type="spellStart"/>
      <w:r w:rsidRPr="0056166F">
        <w:rPr>
          <w:rFonts w:ascii="Calibri" w:hAnsi="Calibri"/>
          <w:sz w:val="22"/>
          <w:szCs w:val="22"/>
        </w:rPr>
        <w:t>lipidogram</w:t>
      </w:r>
      <w:proofErr w:type="spellEnd"/>
      <w:r w:rsidRPr="0056166F">
        <w:rPr>
          <w:rFonts w:ascii="Calibri" w:hAnsi="Calibri"/>
          <w:sz w:val="22"/>
          <w:szCs w:val="22"/>
        </w:rPr>
        <w:t xml:space="preserve"> i glukoza na czczo, transaminazy, kwas moczowy – </w:t>
      </w:r>
      <w:r w:rsidRPr="0056166F">
        <w:rPr>
          <w:rFonts w:ascii="Calibri" w:hAnsi="Calibri"/>
          <w:sz w:val="22"/>
          <w:szCs w:val="22"/>
          <w:u w:val="single"/>
        </w:rPr>
        <w:t>tylko u tych osób</w:t>
      </w:r>
      <w:r w:rsidRPr="0056166F">
        <w:rPr>
          <w:rFonts w:ascii="Calibri" w:hAnsi="Calibri"/>
          <w:sz w:val="22"/>
          <w:szCs w:val="22"/>
        </w:rPr>
        <w:t xml:space="preserve">, </w:t>
      </w:r>
      <w:r w:rsidRPr="0056166F">
        <w:rPr>
          <w:rFonts w:ascii="Calibri" w:hAnsi="Calibri"/>
          <w:sz w:val="22"/>
          <w:szCs w:val="22"/>
          <w:u w:val="single"/>
        </w:rPr>
        <w:t>u których wystąpiły nieprawidłowości w badaniach wstępnych),</w:t>
      </w:r>
    </w:p>
    <w:p w:rsidR="009D2D68" w:rsidRPr="0056166F" w:rsidRDefault="009D2D68" w:rsidP="00CF5FA1">
      <w:pPr>
        <w:numPr>
          <w:ilvl w:val="0"/>
          <w:numId w:val="20"/>
        </w:numPr>
        <w:suppressAutoHyphens w:val="0"/>
        <w:spacing w:line="276" w:lineRule="auto"/>
        <w:jc w:val="left"/>
        <w:rPr>
          <w:rFonts w:ascii="Calibri" w:hAnsi="Calibri"/>
          <w:i/>
          <w:sz w:val="22"/>
          <w:szCs w:val="22"/>
        </w:rPr>
      </w:pPr>
      <w:r w:rsidRPr="0056166F">
        <w:rPr>
          <w:rFonts w:ascii="Calibri" w:hAnsi="Calibri"/>
          <w:sz w:val="22"/>
          <w:szCs w:val="22"/>
        </w:rPr>
        <w:t>rozdanie ankiety oceniającej program</w:t>
      </w:r>
      <w:r w:rsidRPr="0056166F">
        <w:rPr>
          <w:rFonts w:ascii="Calibri" w:hAnsi="Calibri"/>
          <w:i/>
          <w:sz w:val="22"/>
          <w:szCs w:val="22"/>
        </w:rPr>
        <w:t>.</w:t>
      </w:r>
    </w:p>
    <w:p w:rsidR="009D2D68" w:rsidRPr="0056166F" w:rsidRDefault="009D2D68" w:rsidP="00CF5FA1">
      <w:pPr>
        <w:numPr>
          <w:ilvl w:val="0"/>
          <w:numId w:val="29"/>
        </w:numPr>
        <w:suppressAutoHyphens w:val="0"/>
        <w:spacing w:line="276" w:lineRule="auto"/>
        <w:contextualSpacing/>
        <w:rPr>
          <w:rFonts w:ascii="Calibri" w:hAnsi="Calibri"/>
          <w:sz w:val="22"/>
          <w:szCs w:val="22"/>
        </w:rPr>
      </w:pPr>
      <w:r w:rsidRPr="0056166F">
        <w:rPr>
          <w:rFonts w:ascii="Calibri" w:hAnsi="Calibri"/>
          <w:sz w:val="22"/>
          <w:szCs w:val="22"/>
        </w:rPr>
        <w:t>Kontrolna IV wizyta lekarska – koniec 12-go tygodnia lub w pierwszych dniach tygodnia po zakończeniu programu:</w:t>
      </w:r>
    </w:p>
    <w:p w:rsidR="009D2D68" w:rsidRPr="0056166F" w:rsidRDefault="009D2D68" w:rsidP="00CF5FA1">
      <w:pPr>
        <w:numPr>
          <w:ilvl w:val="0"/>
          <w:numId w:val="20"/>
        </w:numPr>
        <w:suppressAutoHyphens w:val="0"/>
        <w:spacing w:line="276" w:lineRule="auto"/>
        <w:jc w:val="left"/>
        <w:rPr>
          <w:rFonts w:ascii="Calibri" w:hAnsi="Calibri"/>
          <w:sz w:val="22"/>
          <w:szCs w:val="22"/>
        </w:rPr>
      </w:pPr>
      <w:r w:rsidRPr="0056166F">
        <w:rPr>
          <w:rFonts w:ascii="Calibri" w:hAnsi="Calibri"/>
          <w:sz w:val="22"/>
          <w:szCs w:val="22"/>
        </w:rPr>
        <w:t>pomiar masy ciała,</w:t>
      </w:r>
    </w:p>
    <w:p w:rsidR="009D2D68" w:rsidRPr="0056166F" w:rsidRDefault="009D2D68" w:rsidP="00CF5FA1">
      <w:pPr>
        <w:numPr>
          <w:ilvl w:val="0"/>
          <w:numId w:val="20"/>
        </w:numPr>
        <w:suppressAutoHyphens w:val="0"/>
        <w:spacing w:line="276" w:lineRule="auto"/>
        <w:jc w:val="left"/>
        <w:rPr>
          <w:rFonts w:ascii="Calibri" w:hAnsi="Calibri"/>
          <w:sz w:val="22"/>
          <w:szCs w:val="22"/>
        </w:rPr>
      </w:pPr>
      <w:r w:rsidRPr="0056166F">
        <w:rPr>
          <w:rFonts w:ascii="Calibri" w:hAnsi="Calibri"/>
          <w:sz w:val="22"/>
          <w:szCs w:val="22"/>
        </w:rPr>
        <w:t>pomiar obwodu talii,</w:t>
      </w:r>
    </w:p>
    <w:p w:rsidR="009D2D68" w:rsidRPr="0056166F" w:rsidRDefault="009D2D68" w:rsidP="00CF5FA1">
      <w:pPr>
        <w:numPr>
          <w:ilvl w:val="0"/>
          <w:numId w:val="20"/>
        </w:numPr>
        <w:suppressAutoHyphens w:val="0"/>
        <w:spacing w:line="276" w:lineRule="auto"/>
        <w:jc w:val="left"/>
        <w:rPr>
          <w:rFonts w:ascii="Calibri" w:hAnsi="Calibri"/>
          <w:sz w:val="22"/>
          <w:szCs w:val="22"/>
        </w:rPr>
      </w:pPr>
      <w:r w:rsidRPr="0056166F">
        <w:rPr>
          <w:rFonts w:ascii="Calibri" w:hAnsi="Calibri"/>
          <w:sz w:val="22"/>
          <w:szCs w:val="22"/>
        </w:rPr>
        <w:t>pomiar ciśnienia tętniczego,</w:t>
      </w:r>
    </w:p>
    <w:p w:rsidR="009D2D68" w:rsidRPr="0056166F" w:rsidRDefault="009D2D68" w:rsidP="00CF5FA1">
      <w:pPr>
        <w:numPr>
          <w:ilvl w:val="0"/>
          <w:numId w:val="20"/>
        </w:numPr>
        <w:suppressAutoHyphens w:val="0"/>
        <w:spacing w:line="276" w:lineRule="auto"/>
        <w:jc w:val="left"/>
        <w:rPr>
          <w:rFonts w:ascii="Calibri" w:hAnsi="Calibri"/>
          <w:sz w:val="22"/>
          <w:szCs w:val="22"/>
        </w:rPr>
      </w:pPr>
      <w:r w:rsidRPr="0056166F">
        <w:rPr>
          <w:rFonts w:ascii="Calibri" w:hAnsi="Calibri"/>
          <w:sz w:val="22"/>
          <w:szCs w:val="22"/>
        </w:rPr>
        <w:t>ocena wyników badań biochemicznych (jeżeli były wykonane – j. w.),</w:t>
      </w:r>
    </w:p>
    <w:p w:rsidR="009D2D68" w:rsidRPr="0056166F" w:rsidRDefault="009D2D68" w:rsidP="00CF5FA1">
      <w:pPr>
        <w:numPr>
          <w:ilvl w:val="0"/>
          <w:numId w:val="20"/>
        </w:numPr>
        <w:suppressAutoHyphens w:val="0"/>
        <w:spacing w:line="276" w:lineRule="auto"/>
        <w:rPr>
          <w:rFonts w:ascii="Calibri" w:hAnsi="Calibri"/>
          <w:i/>
          <w:sz w:val="22"/>
          <w:szCs w:val="22"/>
        </w:rPr>
      </w:pPr>
      <w:r w:rsidRPr="0056166F">
        <w:rPr>
          <w:rFonts w:ascii="Calibri" w:hAnsi="Calibri"/>
          <w:sz w:val="22"/>
          <w:szCs w:val="22"/>
        </w:rPr>
        <w:t>wydanie pacjentowi karty z wynikami badań biochemicznych i antropometrycznych uzyskanych na początku i na końcu programu,</w:t>
      </w:r>
    </w:p>
    <w:p w:rsidR="009D2D68" w:rsidRPr="0056166F" w:rsidRDefault="009D2D68" w:rsidP="00CF5FA1">
      <w:pPr>
        <w:numPr>
          <w:ilvl w:val="0"/>
          <w:numId w:val="20"/>
        </w:numPr>
        <w:suppressAutoHyphens w:val="0"/>
        <w:spacing w:line="276" w:lineRule="auto"/>
        <w:jc w:val="left"/>
        <w:rPr>
          <w:rFonts w:ascii="Calibri" w:hAnsi="Calibri"/>
          <w:b/>
          <w:sz w:val="22"/>
          <w:szCs w:val="22"/>
        </w:rPr>
      </w:pPr>
      <w:r w:rsidRPr="0056166F">
        <w:rPr>
          <w:rFonts w:ascii="Calibri" w:hAnsi="Calibri"/>
          <w:sz w:val="22"/>
          <w:szCs w:val="22"/>
        </w:rPr>
        <w:lastRenderedPageBreak/>
        <w:t>odebranie od pacjenta wypełnionej ankiety oceniającej</w:t>
      </w:r>
      <w:r w:rsidRPr="0056166F">
        <w:rPr>
          <w:rFonts w:ascii="Calibri" w:hAnsi="Calibri"/>
          <w:i/>
          <w:sz w:val="22"/>
          <w:szCs w:val="22"/>
        </w:rPr>
        <w:t xml:space="preserve"> </w:t>
      </w:r>
      <w:r w:rsidRPr="0056166F">
        <w:rPr>
          <w:rFonts w:ascii="Calibri" w:hAnsi="Calibri"/>
          <w:sz w:val="22"/>
          <w:szCs w:val="22"/>
        </w:rPr>
        <w:t xml:space="preserve">program. </w:t>
      </w:r>
    </w:p>
    <w:p w:rsidR="009D2D68" w:rsidRPr="0056166F" w:rsidRDefault="009D2D68" w:rsidP="00CF5FA1">
      <w:pPr>
        <w:numPr>
          <w:ilvl w:val="0"/>
          <w:numId w:val="29"/>
        </w:numPr>
        <w:suppressAutoHyphens w:val="0"/>
        <w:spacing w:line="276" w:lineRule="auto"/>
        <w:contextualSpacing/>
        <w:rPr>
          <w:rFonts w:ascii="Calibri" w:hAnsi="Calibri"/>
          <w:sz w:val="22"/>
          <w:szCs w:val="22"/>
        </w:rPr>
      </w:pPr>
      <w:r w:rsidRPr="0056166F">
        <w:rPr>
          <w:rFonts w:ascii="Calibri" w:hAnsi="Calibri"/>
          <w:sz w:val="22"/>
          <w:szCs w:val="22"/>
        </w:rPr>
        <w:t>Przyznanie nagród.</w:t>
      </w:r>
    </w:p>
    <w:p w:rsidR="009D2D68" w:rsidRPr="0056166F" w:rsidRDefault="009D2D68" w:rsidP="009D2D68">
      <w:pPr>
        <w:spacing w:line="276" w:lineRule="auto"/>
        <w:rPr>
          <w:rFonts w:ascii="Calibri" w:hAnsi="Calibri"/>
          <w:sz w:val="22"/>
          <w:szCs w:val="22"/>
        </w:rPr>
      </w:pPr>
      <w:r w:rsidRPr="0056166F">
        <w:rPr>
          <w:rFonts w:ascii="Calibri" w:hAnsi="Calibri"/>
          <w:sz w:val="22"/>
          <w:szCs w:val="22"/>
        </w:rPr>
        <w:t>Spośród osób realizujących program stworzona zostanie komisja oceniająca postępy u osób biorących udział w Programie. Zadaniem komisji będzie także</w:t>
      </w:r>
      <w:r>
        <w:rPr>
          <w:rFonts w:ascii="Calibri" w:hAnsi="Calibri"/>
          <w:sz w:val="22"/>
          <w:szCs w:val="22"/>
        </w:rPr>
        <w:t xml:space="preserve"> </w:t>
      </w:r>
      <w:r w:rsidRPr="0056166F">
        <w:rPr>
          <w:rFonts w:ascii="Calibri" w:hAnsi="Calibri"/>
          <w:sz w:val="22"/>
          <w:szCs w:val="22"/>
        </w:rPr>
        <w:t>wyłonienie osób do nagród:</w:t>
      </w:r>
    </w:p>
    <w:p w:rsidR="009D2D68" w:rsidRPr="0056166F" w:rsidRDefault="009D2D68" w:rsidP="00CF5FA1">
      <w:pPr>
        <w:numPr>
          <w:ilvl w:val="0"/>
          <w:numId w:val="21"/>
        </w:numPr>
        <w:suppressAutoHyphens w:val="0"/>
        <w:spacing w:line="276" w:lineRule="auto"/>
        <w:rPr>
          <w:rFonts w:ascii="Calibri" w:hAnsi="Calibri"/>
          <w:sz w:val="22"/>
          <w:szCs w:val="22"/>
        </w:rPr>
      </w:pPr>
      <w:r w:rsidRPr="0056166F">
        <w:rPr>
          <w:rFonts w:ascii="Calibri" w:hAnsi="Calibri"/>
          <w:sz w:val="22"/>
          <w:szCs w:val="22"/>
        </w:rPr>
        <w:t>w kategorii – najlepsze wyniki w redukcji masy ciała (3 nagrody)</w:t>
      </w:r>
    </w:p>
    <w:p w:rsidR="009D2D68" w:rsidRPr="0056166F" w:rsidRDefault="009D2D68" w:rsidP="00CF5FA1">
      <w:pPr>
        <w:numPr>
          <w:ilvl w:val="0"/>
          <w:numId w:val="21"/>
        </w:numPr>
        <w:suppressAutoHyphens w:val="0"/>
        <w:spacing w:line="276" w:lineRule="auto"/>
        <w:rPr>
          <w:rFonts w:ascii="Calibri" w:hAnsi="Calibri"/>
          <w:sz w:val="22"/>
          <w:szCs w:val="22"/>
        </w:rPr>
      </w:pPr>
      <w:r w:rsidRPr="0056166F">
        <w:rPr>
          <w:rFonts w:ascii="Calibri" w:hAnsi="Calibri"/>
          <w:sz w:val="22"/>
          <w:szCs w:val="22"/>
        </w:rPr>
        <w:t>w kategorii –</w:t>
      </w:r>
      <w:r>
        <w:rPr>
          <w:rFonts w:ascii="Calibri" w:hAnsi="Calibri"/>
          <w:sz w:val="22"/>
          <w:szCs w:val="22"/>
        </w:rPr>
        <w:t xml:space="preserve"> </w:t>
      </w:r>
      <w:r w:rsidRPr="0056166F">
        <w:rPr>
          <w:rFonts w:ascii="Calibri" w:hAnsi="Calibri"/>
          <w:sz w:val="22"/>
          <w:szCs w:val="22"/>
        </w:rPr>
        <w:t>najwyższa frekwencja na zajęciach każdego rodzaju</w:t>
      </w:r>
      <w:r>
        <w:rPr>
          <w:rFonts w:ascii="Calibri" w:hAnsi="Calibri"/>
          <w:sz w:val="22"/>
          <w:szCs w:val="22"/>
        </w:rPr>
        <w:t xml:space="preserve"> </w:t>
      </w:r>
      <w:r w:rsidRPr="0056166F">
        <w:rPr>
          <w:rFonts w:ascii="Calibri" w:hAnsi="Calibri"/>
          <w:sz w:val="22"/>
          <w:szCs w:val="22"/>
        </w:rPr>
        <w:t>(3 nagrody).</w:t>
      </w:r>
    </w:p>
    <w:p w:rsidR="009D2D68" w:rsidRPr="0056166F" w:rsidRDefault="009D2D68" w:rsidP="00CF5FA1">
      <w:pPr>
        <w:numPr>
          <w:ilvl w:val="0"/>
          <w:numId w:val="11"/>
        </w:numPr>
        <w:suppressAutoHyphens w:val="0"/>
        <w:spacing w:line="276" w:lineRule="auto"/>
        <w:contextualSpacing/>
        <w:rPr>
          <w:rFonts w:ascii="Calibri" w:eastAsia="Calibri" w:hAnsi="Calibri"/>
          <w:b/>
          <w:sz w:val="22"/>
          <w:szCs w:val="22"/>
          <w:u w:val="single"/>
          <w:lang w:eastAsia="en-US"/>
        </w:rPr>
      </w:pPr>
      <w:r w:rsidRPr="0056166F">
        <w:rPr>
          <w:rFonts w:ascii="Calibri" w:eastAsia="Calibri" w:hAnsi="Calibri"/>
          <w:b/>
          <w:sz w:val="22"/>
          <w:szCs w:val="22"/>
          <w:u w:val="single"/>
          <w:lang w:eastAsia="en-US"/>
        </w:rPr>
        <w:t xml:space="preserve">Sposób powiązania działań Programu ze świadczeniami zdrowotnymi finansowanymi </w:t>
      </w:r>
      <w:r w:rsidRPr="0056166F">
        <w:rPr>
          <w:rFonts w:ascii="Calibri" w:eastAsia="Calibri" w:hAnsi="Calibri"/>
          <w:b/>
          <w:sz w:val="22"/>
          <w:szCs w:val="22"/>
          <w:u w:val="single"/>
          <w:lang w:eastAsia="en-US"/>
        </w:rPr>
        <w:br/>
        <w:t>ze środków publicznych</w:t>
      </w:r>
    </w:p>
    <w:p w:rsidR="009D2D68" w:rsidRPr="0056166F" w:rsidRDefault="009D2D68" w:rsidP="009D2D68">
      <w:pPr>
        <w:suppressAutoHyphens w:val="0"/>
        <w:spacing w:line="276" w:lineRule="auto"/>
        <w:rPr>
          <w:rFonts w:ascii="Calibri" w:eastAsia="Calibri" w:hAnsi="Calibri"/>
          <w:sz w:val="22"/>
          <w:szCs w:val="22"/>
          <w:lang w:eastAsia="en-US"/>
        </w:rPr>
      </w:pPr>
      <w:r w:rsidRPr="0056166F">
        <w:rPr>
          <w:rFonts w:ascii="Calibri" w:eastAsia="Calibri" w:hAnsi="Calibri"/>
          <w:sz w:val="22"/>
          <w:szCs w:val="22"/>
          <w:lang w:eastAsia="en-US"/>
        </w:rPr>
        <w:t>Działania w zakresie diagnozowania problemu nadwagi i otyłości nie są w wystarczającym stopniu finansowane przez Narodowy Fundusz Zdrowia (produkt kontraktowy dotyczy głównie realizacji porad i świadczeń w poradniach leczenia chorób metabolicznych/ diabetologicznych lub bardzo nielicznych poradniach leczenia otyłości). W ramach świadczeń finansowanych z budżetu Państwa nie jest dostępny kompleksowy, interdyscyplinarny system leczenia otyłości, w tym brak jest zwłaszcza finansowania działań związanych z profil</w:t>
      </w:r>
      <w:r>
        <w:rPr>
          <w:rFonts w:ascii="Calibri" w:eastAsia="Calibri" w:hAnsi="Calibri"/>
          <w:sz w:val="22"/>
          <w:szCs w:val="22"/>
          <w:lang w:eastAsia="en-US"/>
        </w:rPr>
        <w:t>aktyką i edukacją prozdrowotną.</w:t>
      </w:r>
    </w:p>
    <w:p w:rsidR="009D2D68" w:rsidRPr="0056166F" w:rsidRDefault="009D2D68" w:rsidP="009D2D68">
      <w:pPr>
        <w:suppressAutoHyphens w:val="0"/>
        <w:spacing w:line="276" w:lineRule="auto"/>
        <w:rPr>
          <w:rFonts w:ascii="Calibri" w:eastAsia="Calibri" w:hAnsi="Calibri"/>
          <w:sz w:val="22"/>
          <w:szCs w:val="22"/>
          <w:lang w:eastAsia="en-US"/>
        </w:rPr>
      </w:pPr>
      <w:r w:rsidRPr="0056166F">
        <w:rPr>
          <w:rFonts w:ascii="Calibri" w:eastAsia="Calibri" w:hAnsi="Calibri"/>
          <w:sz w:val="22"/>
          <w:szCs w:val="22"/>
          <w:lang w:eastAsia="en-US"/>
        </w:rPr>
        <w:t>Zaplanowane w Programie interwencje i świadczenia będą stanowić uzupełnienie działań oferowanych w ramach Narodowego Funduszu Zdrowia. Osoby, u których stwi</w:t>
      </w:r>
      <w:r>
        <w:rPr>
          <w:rFonts w:ascii="Calibri" w:eastAsia="Calibri" w:hAnsi="Calibri"/>
          <w:sz w:val="22"/>
          <w:szCs w:val="22"/>
          <w:lang w:eastAsia="en-US"/>
        </w:rPr>
        <w:t xml:space="preserve">erdzone zostaną istotne zmiany </w:t>
      </w:r>
      <w:r w:rsidRPr="0056166F">
        <w:rPr>
          <w:rFonts w:ascii="Calibri" w:eastAsia="Calibri" w:hAnsi="Calibri"/>
          <w:sz w:val="22"/>
          <w:szCs w:val="22"/>
          <w:lang w:eastAsia="en-US"/>
        </w:rPr>
        <w:t xml:space="preserve">w stanie zdrowia zostaną pouczone o potrzebie skorzystania z porad właściwego specjalisty w ramach ambulatoryjnej opieki specjalistycznej, a osoby otyłe (z otyłością III stopnia), u których nie nastąpi redukcja masy ciała – z porad poradni </w:t>
      </w:r>
      <w:proofErr w:type="spellStart"/>
      <w:r w:rsidRPr="0056166F">
        <w:rPr>
          <w:rFonts w:ascii="Calibri" w:eastAsia="Calibri" w:hAnsi="Calibri"/>
          <w:sz w:val="22"/>
          <w:szCs w:val="22"/>
          <w:lang w:eastAsia="en-US"/>
        </w:rPr>
        <w:t>bariatrycznej</w:t>
      </w:r>
      <w:proofErr w:type="spellEnd"/>
      <w:r w:rsidRPr="0056166F">
        <w:rPr>
          <w:rFonts w:ascii="Calibri" w:eastAsia="Calibri" w:hAnsi="Calibri"/>
          <w:sz w:val="22"/>
          <w:szCs w:val="22"/>
          <w:lang w:eastAsia="en-US"/>
        </w:rPr>
        <w:t>.</w:t>
      </w:r>
    </w:p>
    <w:p w:rsidR="009D2D68" w:rsidRPr="0056166F" w:rsidRDefault="009D2D68" w:rsidP="009D2D68">
      <w:pPr>
        <w:suppressAutoHyphens w:val="0"/>
        <w:spacing w:line="276" w:lineRule="auto"/>
        <w:rPr>
          <w:rFonts w:ascii="Calibri" w:eastAsia="Calibri" w:hAnsi="Calibri"/>
          <w:sz w:val="22"/>
          <w:szCs w:val="22"/>
          <w:lang w:eastAsia="en-US"/>
        </w:rPr>
      </w:pPr>
    </w:p>
    <w:p w:rsidR="009D2D68" w:rsidRPr="0056166F" w:rsidRDefault="009D2D68" w:rsidP="00CF5FA1">
      <w:pPr>
        <w:numPr>
          <w:ilvl w:val="0"/>
          <w:numId w:val="11"/>
        </w:numPr>
        <w:suppressAutoHyphens w:val="0"/>
        <w:spacing w:line="276" w:lineRule="auto"/>
        <w:contextualSpacing/>
        <w:rPr>
          <w:rFonts w:ascii="Calibri" w:eastAsia="Calibri" w:hAnsi="Calibri"/>
          <w:b/>
          <w:sz w:val="22"/>
          <w:szCs w:val="22"/>
          <w:u w:val="single"/>
          <w:lang w:eastAsia="en-US"/>
        </w:rPr>
      </w:pPr>
      <w:r w:rsidRPr="0056166F">
        <w:rPr>
          <w:rFonts w:ascii="Calibri" w:eastAsia="Calibri" w:hAnsi="Calibri"/>
          <w:b/>
          <w:sz w:val="22"/>
          <w:szCs w:val="22"/>
          <w:u w:val="single"/>
          <w:lang w:eastAsia="en-US"/>
        </w:rPr>
        <w:t xml:space="preserve">Sposób zakończenia udziału w Programie i możliwość kontynuacji otrzymywania świadczeń zdrowotnych przez uczestników Programu </w:t>
      </w:r>
    </w:p>
    <w:p w:rsidR="009D2D68" w:rsidRDefault="009D2D68" w:rsidP="009D2D68">
      <w:pPr>
        <w:spacing w:line="276" w:lineRule="auto"/>
        <w:rPr>
          <w:rFonts w:ascii="Calibri" w:hAnsi="Calibri"/>
          <w:sz w:val="22"/>
          <w:szCs w:val="22"/>
        </w:rPr>
      </w:pPr>
      <w:r w:rsidRPr="0056166F">
        <w:rPr>
          <w:rFonts w:ascii="Calibri" w:hAnsi="Calibri"/>
          <w:sz w:val="22"/>
          <w:szCs w:val="22"/>
        </w:rPr>
        <w:t>Działaniem zamykającym Program będzie spotkanie kończące program. W spotkaniu uczestniczyć będą</w:t>
      </w:r>
      <w:r>
        <w:rPr>
          <w:rFonts w:ascii="Calibri" w:hAnsi="Calibri"/>
          <w:sz w:val="22"/>
          <w:szCs w:val="22"/>
        </w:rPr>
        <w:t xml:space="preserve"> </w:t>
      </w:r>
      <w:r w:rsidRPr="0056166F">
        <w:rPr>
          <w:rFonts w:ascii="Calibri" w:hAnsi="Calibri"/>
          <w:sz w:val="22"/>
          <w:szCs w:val="22"/>
        </w:rPr>
        <w:t>uczestnicy programu i cały zespół prowadzący. Spotkanie odbędzie się w pierwszym lub drugim tygodniu po zakończeniu programu</w:t>
      </w:r>
      <w:r w:rsidRPr="0056166F">
        <w:rPr>
          <w:rFonts w:ascii="Times New Roman" w:eastAsia="Calibri" w:hAnsi="Times New Roman"/>
          <w:sz w:val="28"/>
          <w:szCs w:val="28"/>
          <w:lang w:eastAsia="en-US"/>
        </w:rPr>
        <w:t xml:space="preserve"> </w:t>
      </w:r>
      <w:r w:rsidRPr="0056166F">
        <w:rPr>
          <w:rFonts w:ascii="Calibri" w:hAnsi="Calibri"/>
          <w:sz w:val="22"/>
          <w:szCs w:val="22"/>
        </w:rPr>
        <w:t>dla wszystkich grup uczestników. W czasie spotkania wręczone zostaną nagrody, o których mowa wcześniej. Zaleca się podjęcie próby utworzenia grup wsparcia. Po upływie 6 i 12 miesięcy po zakończeniu Programu realizator listownie zaprosi uczestników Programu celem wykonania pomiaru BMI i obwodu talii oraz uzyskania informacji o kontynuowaniu określonego w Programie programu zdrowego żywienia oraz utrzymywanej aktywności fizycznej. Przewiduje się, że uczestnik Programu będzie mógł powtórnie uczestniczyć w nowym Programie po upływie 12 miesięcy od zakończenia poprzedniego programu (przy założeniu, że realizator będzie posiadał odpowiednie środki finansowe i będzie taki program realizował).</w:t>
      </w:r>
    </w:p>
    <w:p w:rsidR="009D2D68" w:rsidRPr="0056166F" w:rsidRDefault="009D2D68" w:rsidP="009D2D68">
      <w:pPr>
        <w:spacing w:line="276" w:lineRule="auto"/>
        <w:rPr>
          <w:rFonts w:ascii="Calibri" w:hAnsi="Calibri"/>
          <w:sz w:val="22"/>
          <w:szCs w:val="22"/>
        </w:rPr>
      </w:pPr>
    </w:p>
    <w:p w:rsidR="009D2D68" w:rsidRPr="0056166F" w:rsidRDefault="009D2D68" w:rsidP="00CF5FA1">
      <w:pPr>
        <w:numPr>
          <w:ilvl w:val="0"/>
          <w:numId w:val="11"/>
        </w:numPr>
        <w:suppressAutoHyphens w:val="0"/>
        <w:spacing w:line="276" w:lineRule="auto"/>
        <w:contextualSpacing/>
        <w:jc w:val="left"/>
        <w:rPr>
          <w:rFonts w:ascii="Calibri" w:eastAsia="Calibri" w:hAnsi="Calibri"/>
          <w:b/>
          <w:sz w:val="22"/>
          <w:szCs w:val="22"/>
          <w:u w:val="single"/>
          <w:lang w:eastAsia="en-US"/>
        </w:rPr>
      </w:pPr>
      <w:r w:rsidRPr="0056166F">
        <w:rPr>
          <w:rFonts w:ascii="Calibri" w:eastAsia="Calibri" w:hAnsi="Calibri"/>
          <w:b/>
          <w:sz w:val="22"/>
          <w:szCs w:val="22"/>
          <w:u w:val="single"/>
          <w:lang w:eastAsia="en-US"/>
        </w:rPr>
        <w:t>Bezpieczeństwo planowanych interwencji</w:t>
      </w:r>
    </w:p>
    <w:p w:rsidR="009D2D68" w:rsidRDefault="009D2D68" w:rsidP="009D2D68">
      <w:pPr>
        <w:suppressAutoHyphens w:val="0"/>
        <w:spacing w:line="276" w:lineRule="auto"/>
        <w:rPr>
          <w:rFonts w:ascii="Calibri" w:eastAsia="Calibri" w:hAnsi="Calibri"/>
          <w:sz w:val="22"/>
          <w:szCs w:val="22"/>
          <w:lang w:eastAsia="en-US"/>
        </w:rPr>
      </w:pPr>
      <w:r w:rsidRPr="0056166F">
        <w:rPr>
          <w:rFonts w:ascii="Calibri" w:eastAsia="Calibri" w:hAnsi="Calibri"/>
          <w:sz w:val="22"/>
          <w:szCs w:val="22"/>
          <w:lang w:eastAsia="en-US"/>
        </w:rPr>
        <w:t xml:space="preserve">Koordynator i Realizator projektu powinien posiadać udokumentowane doświadczenie z realizacji programów polityki zdrowotnej w przedmiotowym zakresie oraz dysponować odpowiednimi zasobami kadrowymi i lokalowymi. Gwarantuje to bezpieczeństwo planowanych interwencji, tak pod względem zgodności postępowania ze sztuką lekarską, jak i w zakresie poszanowania praw pacjenta, w tym w szczególności ochrony jego danych osobowych i tajemnicy lekarskiej. Prowadzone w ramach Programu badania odbywać się będą z zachowaniem prawa do intymności. Prowadzone zajęcia pod nieprzerwanym nadzorem pracowników realizatora Programu odbywać się będą zgodnie </w:t>
      </w:r>
      <w:r w:rsidRPr="0056166F">
        <w:rPr>
          <w:rFonts w:ascii="Calibri" w:eastAsia="Calibri" w:hAnsi="Calibri"/>
          <w:sz w:val="22"/>
          <w:szCs w:val="22"/>
          <w:lang w:eastAsia="en-US"/>
        </w:rPr>
        <w:br/>
        <w:t>z obowiązującymi wskazaniami aktualnej wiedzy medycznej oraz standardami postępowania medycznego przy udz</w:t>
      </w:r>
      <w:r>
        <w:rPr>
          <w:rFonts w:ascii="Calibri" w:eastAsia="Calibri" w:hAnsi="Calibri"/>
          <w:sz w:val="22"/>
          <w:szCs w:val="22"/>
          <w:lang w:eastAsia="en-US"/>
        </w:rPr>
        <w:t>ielaniu świadczeń zdrowotnych.</w:t>
      </w:r>
    </w:p>
    <w:p w:rsidR="009D2D68" w:rsidRDefault="009D2D68" w:rsidP="009D2D68">
      <w:pPr>
        <w:suppressAutoHyphens w:val="0"/>
        <w:spacing w:after="160" w:line="259" w:lineRule="auto"/>
        <w:jc w:val="left"/>
        <w:rPr>
          <w:rFonts w:ascii="Calibri" w:eastAsia="Calibri" w:hAnsi="Calibri"/>
          <w:sz w:val="22"/>
          <w:szCs w:val="22"/>
          <w:lang w:eastAsia="en-US"/>
        </w:rPr>
      </w:pPr>
      <w:r>
        <w:rPr>
          <w:rFonts w:ascii="Calibri" w:eastAsia="Calibri" w:hAnsi="Calibri"/>
          <w:sz w:val="22"/>
          <w:szCs w:val="22"/>
          <w:lang w:eastAsia="en-US"/>
        </w:rPr>
        <w:br w:type="page"/>
      </w:r>
    </w:p>
    <w:p w:rsidR="009D2D68" w:rsidRPr="0056166F" w:rsidRDefault="009D2D68" w:rsidP="00CF5FA1">
      <w:pPr>
        <w:numPr>
          <w:ilvl w:val="0"/>
          <w:numId w:val="11"/>
        </w:numPr>
        <w:suppressAutoHyphens w:val="0"/>
        <w:spacing w:line="276" w:lineRule="auto"/>
        <w:contextualSpacing/>
        <w:rPr>
          <w:rFonts w:ascii="Calibri" w:eastAsia="Calibri" w:hAnsi="Calibri"/>
          <w:b/>
          <w:sz w:val="22"/>
          <w:szCs w:val="22"/>
          <w:u w:val="single"/>
          <w:lang w:eastAsia="en-US"/>
        </w:rPr>
      </w:pPr>
      <w:r w:rsidRPr="0056166F">
        <w:rPr>
          <w:rFonts w:ascii="Calibri" w:eastAsia="Calibri" w:hAnsi="Calibri"/>
          <w:b/>
          <w:sz w:val="22"/>
          <w:szCs w:val="22"/>
          <w:u w:val="single"/>
          <w:lang w:eastAsia="en-US"/>
        </w:rPr>
        <w:lastRenderedPageBreak/>
        <w:t>Kompetencje/ warunki niezbędne do realizacji Programu</w:t>
      </w:r>
    </w:p>
    <w:p w:rsidR="009D2D68" w:rsidRDefault="009D2D68" w:rsidP="009D2D68">
      <w:pPr>
        <w:suppressAutoHyphens w:val="0"/>
        <w:spacing w:line="276" w:lineRule="auto"/>
        <w:rPr>
          <w:rFonts w:ascii="Calibri" w:eastAsia="Calibri" w:hAnsi="Calibri"/>
          <w:sz w:val="22"/>
          <w:szCs w:val="22"/>
          <w:lang w:eastAsia="en-US"/>
        </w:rPr>
      </w:pPr>
      <w:r w:rsidRPr="0056166F">
        <w:rPr>
          <w:rFonts w:ascii="Calibri" w:eastAsia="Calibri" w:hAnsi="Calibri"/>
          <w:sz w:val="22"/>
          <w:szCs w:val="22"/>
          <w:lang w:eastAsia="en-US"/>
        </w:rPr>
        <w:t>Realizator Programu powinien posiadać kompetencje oraz zasoby kadrowe i infrastrukturę, które zapewnią efektywną realizację Programu. Powinien</w:t>
      </w:r>
      <w:r>
        <w:rPr>
          <w:rFonts w:ascii="Calibri" w:eastAsia="Calibri" w:hAnsi="Calibri"/>
          <w:sz w:val="22"/>
          <w:szCs w:val="22"/>
          <w:lang w:eastAsia="en-US"/>
        </w:rPr>
        <w:t xml:space="preserve"> </w:t>
      </w:r>
      <w:r w:rsidRPr="0056166F">
        <w:rPr>
          <w:rFonts w:ascii="Calibri" w:eastAsia="Calibri" w:hAnsi="Calibri"/>
          <w:sz w:val="22"/>
          <w:szCs w:val="22"/>
          <w:lang w:eastAsia="en-US"/>
        </w:rPr>
        <w:t xml:space="preserve">dysponować także odpowiednim zapleczem do realizacji Programu, warunkującym uzyskanie założonych celów i wskaźników Programu. W skład </w:t>
      </w:r>
      <w:proofErr w:type="spellStart"/>
      <w:r w:rsidRPr="0056166F">
        <w:rPr>
          <w:rFonts w:ascii="Calibri" w:eastAsia="Calibri" w:hAnsi="Calibri"/>
          <w:sz w:val="22"/>
          <w:szCs w:val="22"/>
          <w:lang w:eastAsia="en-US"/>
        </w:rPr>
        <w:t>multidyscyplinarnego</w:t>
      </w:r>
      <w:proofErr w:type="spellEnd"/>
      <w:r w:rsidRPr="0056166F">
        <w:rPr>
          <w:rFonts w:ascii="Calibri" w:eastAsia="Calibri" w:hAnsi="Calibri"/>
          <w:sz w:val="22"/>
          <w:szCs w:val="22"/>
          <w:lang w:eastAsia="en-US"/>
        </w:rPr>
        <w:t xml:space="preserve"> zespołu, który realizować będzie Program powinien wchodzić personel </w:t>
      </w:r>
      <w:r w:rsidRPr="0056166F">
        <w:rPr>
          <w:rFonts w:ascii="Calibri" w:eastAsia="Calibri" w:hAnsi="Calibri"/>
          <w:sz w:val="22"/>
          <w:szCs w:val="22"/>
          <w:lang w:eastAsia="en-US"/>
        </w:rPr>
        <w:br/>
        <w:t>z doświadczeniem w prowadzeniu długofalowych interwencji i</w:t>
      </w:r>
      <w:r>
        <w:rPr>
          <w:rFonts w:ascii="Calibri" w:eastAsia="Calibri" w:hAnsi="Calibri"/>
          <w:sz w:val="22"/>
          <w:szCs w:val="22"/>
          <w:lang w:eastAsia="en-US"/>
        </w:rPr>
        <w:t xml:space="preserve"> </w:t>
      </w:r>
      <w:r w:rsidRPr="0056166F">
        <w:rPr>
          <w:rFonts w:ascii="Calibri" w:eastAsia="Calibri" w:hAnsi="Calibri"/>
          <w:sz w:val="22"/>
          <w:szCs w:val="22"/>
          <w:lang w:eastAsia="en-US"/>
        </w:rPr>
        <w:t>wyspecjalizowany w dziedzinach ukierunkowanych na leczenie, profilaktykę zdrowotną i wsparcie osób</w:t>
      </w:r>
      <w:r>
        <w:rPr>
          <w:rFonts w:ascii="Calibri" w:eastAsia="Calibri" w:hAnsi="Calibri"/>
          <w:sz w:val="22"/>
          <w:szCs w:val="22"/>
          <w:lang w:eastAsia="en-US"/>
        </w:rPr>
        <w:t xml:space="preserve"> </w:t>
      </w:r>
      <w:r w:rsidRPr="0056166F">
        <w:rPr>
          <w:rFonts w:ascii="Calibri" w:eastAsia="Calibri" w:hAnsi="Calibri"/>
          <w:sz w:val="22"/>
          <w:szCs w:val="22"/>
          <w:lang w:eastAsia="en-US"/>
        </w:rPr>
        <w:t xml:space="preserve">z nadwagą i otyłością. W jego składzie znajdują się lekarz, psycholog, dietetyk i fizjoterapeuta. Za właściwy dobór kadry </w:t>
      </w:r>
      <w:r w:rsidRPr="0056166F">
        <w:rPr>
          <w:rFonts w:ascii="Calibri" w:eastAsia="Calibri" w:hAnsi="Calibri"/>
          <w:sz w:val="22"/>
          <w:szCs w:val="22"/>
          <w:lang w:eastAsia="en-US"/>
        </w:rPr>
        <w:br/>
        <w:t>i jej utrzymanie przez czas trwania Programu odpowiada realizator Programu.</w:t>
      </w:r>
    </w:p>
    <w:p w:rsidR="009D2D68" w:rsidRPr="0056166F" w:rsidRDefault="009D2D68" w:rsidP="009D2D68">
      <w:pPr>
        <w:suppressAutoHyphens w:val="0"/>
        <w:spacing w:line="276" w:lineRule="auto"/>
        <w:rPr>
          <w:rFonts w:ascii="Calibri" w:eastAsia="Calibri" w:hAnsi="Calibri"/>
          <w:sz w:val="22"/>
          <w:szCs w:val="22"/>
          <w:lang w:eastAsia="en-US"/>
        </w:rPr>
      </w:pPr>
    </w:p>
    <w:p w:rsidR="009D2D68" w:rsidRPr="0056166F" w:rsidRDefault="009D2D68" w:rsidP="00CF5FA1">
      <w:pPr>
        <w:numPr>
          <w:ilvl w:val="0"/>
          <w:numId w:val="11"/>
        </w:numPr>
        <w:suppressAutoHyphens w:val="0"/>
        <w:spacing w:line="276" w:lineRule="auto"/>
        <w:contextualSpacing/>
        <w:rPr>
          <w:rFonts w:ascii="Calibri" w:eastAsia="Calibri" w:hAnsi="Calibri"/>
          <w:b/>
          <w:sz w:val="22"/>
          <w:szCs w:val="22"/>
          <w:u w:val="single"/>
          <w:lang w:eastAsia="en-US"/>
        </w:rPr>
      </w:pPr>
      <w:r w:rsidRPr="0056166F">
        <w:rPr>
          <w:rFonts w:ascii="Calibri" w:eastAsia="Calibri" w:hAnsi="Calibri"/>
          <w:b/>
          <w:sz w:val="22"/>
          <w:szCs w:val="22"/>
          <w:u w:val="single"/>
          <w:lang w:eastAsia="en-US"/>
        </w:rPr>
        <w:t>Dowody skuteczności planowanych działań</w:t>
      </w:r>
    </w:p>
    <w:p w:rsidR="009D2D68" w:rsidRPr="0056166F" w:rsidRDefault="009D2D68" w:rsidP="00CF5FA1">
      <w:pPr>
        <w:numPr>
          <w:ilvl w:val="0"/>
          <w:numId w:val="30"/>
        </w:numPr>
        <w:suppressAutoHyphens w:val="0"/>
        <w:spacing w:line="276" w:lineRule="auto"/>
        <w:contextualSpacing/>
        <w:rPr>
          <w:rFonts w:ascii="Calibri" w:eastAsia="Calibri" w:hAnsi="Calibri"/>
          <w:sz w:val="22"/>
          <w:szCs w:val="22"/>
          <w:lang w:eastAsia="en-US"/>
        </w:rPr>
      </w:pPr>
      <w:r w:rsidRPr="0056166F">
        <w:rPr>
          <w:rFonts w:ascii="Calibri" w:eastAsia="Calibri" w:hAnsi="Calibri"/>
          <w:sz w:val="22"/>
          <w:szCs w:val="22"/>
          <w:lang w:eastAsia="en-US"/>
        </w:rPr>
        <w:t>Badania rekrutacyjne w zakresie identyfikacji nadwagi i otyłości – zgodnie z rekomendacją Polskiego Towarzystwa Dietetyki zastosowanie wskaźnika BMI oraz obwodu talii</w:t>
      </w:r>
      <w:r w:rsidRPr="0056166F">
        <w:rPr>
          <w:rFonts w:ascii="Calibri" w:eastAsia="Calibri" w:hAnsi="Calibri"/>
          <w:sz w:val="22"/>
          <w:szCs w:val="22"/>
          <w:vertAlign w:val="superscript"/>
          <w:lang w:eastAsia="en-US"/>
        </w:rPr>
        <w:footnoteReference w:id="26"/>
      </w:r>
      <w:r w:rsidRPr="0056166F">
        <w:rPr>
          <w:rFonts w:ascii="Calibri" w:eastAsia="Calibri" w:hAnsi="Calibri"/>
          <w:sz w:val="22"/>
          <w:szCs w:val="22"/>
          <w:lang w:eastAsia="en-US"/>
        </w:rPr>
        <w:t xml:space="preserve">, </w:t>
      </w:r>
    </w:p>
    <w:p w:rsidR="009D2D68" w:rsidRPr="0056166F" w:rsidRDefault="009D2D68" w:rsidP="00CF5FA1">
      <w:pPr>
        <w:numPr>
          <w:ilvl w:val="0"/>
          <w:numId w:val="30"/>
        </w:numPr>
        <w:suppressAutoHyphens w:val="0"/>
        <w:spacing w:line="276" w:lineRule="auto"/>
        <w:contextualSpacing/>
        <w:rPr>
          <w:rFonts w:ascii="Calibri" w:eastAsia="Calibri" w:hAnsi="Calibri"/>
          <w:sz w:val="22"/>
          <w:szCs w:val="22"/>
          <w:lang w:eastAsia="en-US"/>
        </w:rPr>
      </w:pPr>
      <w:r w:rsidRPr="0056166F">
        <w:rPr>
          <w:rFonts w:ascii="Calibri" w:eastAsia="Calibri" w:hAnsi="Calibri"/>
          <w:sz w:val="22"/>
          <w:szCs w:val="22"/>
          <w:lang w:eastAsia="en-US"/>
        </w:rPr>
        <w:t>Badania w kierunku wykrycia cukrzycy w przypadku określonych grup ryzyka potwierdzają:</w:t>
      </w:r>
    </w:p>
    <w:p w:rsidR="009D2D68" w:rsidRPr="0056166F" w:rsidRDefault="009D2D68" w:rsidP="00CF5FA1">
      <w:pPr>
        <w:numPr>
          <w:ilvl w:val="0"/>
          <w:numId w:val="31"/>
        </w:numPr>
        <w:suppressAutoHyphens w:val="0"/>
        <w:spacing w:line="276" w:lineRule="auto"/>
        <w:contextualSpacing/>
        <w:rPr>
          <w:rFonts w:ascii="Calibri" w:eastAsia="Calibri" w:hAnsi="Calibri"/>
          <w:sz w:val="22"/>
          <w:szCs w:val="22"/>
          <w:lang w:eastAsia="en-US"/>
        </w:rPr>
      </w:pPr>
      <w:r w:rsidRPr="0056166F">
        <w:rPr>
          <w:rFonts w:ascii="Calibri" w:eastAsia="Calibri" w:hAnsi="Calibri"/>
          <w:sz w:val="22"/>
          <w:szCs w:val="22"/>
          <w:lang w:eastAsia="en-US"/>
        </w:rPr>
        <w:t>Polskie Towarzystwo Diabetologiczne (u osób dorosłych badanie należy przeprowadzić za pomocą oznaczenia glikemii na czczo lub testu tolerancji OGTT)</w:t>
      </w:r>
      <w:r w:rsidRPr="0056166F">
        <w:rPr>
          <w:rFonts w:ascii="Calibri" w:eastAsia="Calibri" w:hAnsi="Calibri"/>
          <w:sz w:val="22"/>
          <w:szCs w:val="22"/>
          <w:vertAlign w:val="superscript"/>
          <w:lang w:eastAsia="en-US"/>
        </w:rPr>
        <w:footnoteReference w:id="27"/>
      </w:r>
      <w:r w:rsidRPr="0056166F">
        <w:rPr>
          <w:rFonts w:ascii="Calibri" w:eastAsia="Calibri" w:hAnsi="Calibri"/>
          <w:sz w:val="22"/>
          <w:szCs w:val="22"/>
          <w:lang w:eastAsia="en-US"/>
        </w:rPr>
        <w:t>,</w:t>
      </w:r>
    </w:p>
    <w:p w:rsidR="009D2D68" w:rsidRPr="0056166F" w:rsidRDefault="009D2D68" w:rsidP="00CF5FA1">
      <w:pPr>
        <w:numPr>
          <w:ilvl w:val="0"/>
          <w:numId w:val="31"/>
        </w:numPr>
        <w:suppressAutoHyphens w:val="0"/>
        <w:spacing w:line="276" w:lineRule="auto"/>
        <w:contextualSpacing/>
        <w:rPr>
          <w:rFonts w:ascii="Calibri" w:eastAsia="Calibri" w:hAnsi="Calibri"/>
          <w:sz w:val="22"/>
          <w:szCs w:val="22"/>
          <w:lang w:eastAsia="en-US"/>
        </w:rPr>
      </w:pPr>
      <w:r w:rsidRPr="0056166F">
        <w:rPr>
          <w:rFonts w:ascii="Calibri" w:eastAsia="Calibri" w:hAnsi="Calibri"/>
          <w:sz w:val="22"/>
          <w:szCs w:val="22"/>
          <w:lang w:eastAsia="en-US"/>
        </w:rPr>
        <w:t xml:space="preserve">Wytyczne Kolegium Lekarzy Rodzinnych w Polsce, Polskiego Towarzystwa Medycyny Rodzinnej, Polskiego Towarzystwa Badań nad Otyłością, zalecane przez Konsultanta Krajowego </w:t>
      </w:r>
      <w:r w:rsidRPr="0056166F">
        <w:rPr>
          <w:rFonts w:ascii="Calibri" w:eastAsia="Calibri" w:hAnsi="Calibri"/>
          <w:sz w:val="22"/>
          <w:szCs w:val="22"/>
          <w:lang w:eastAsia="en-US"/>
        </w:rPr>
        <w:br/>
        <w:t>w dziedzinie Medycyny Rodzinnej</w:t>
      </w:r>
      <w:r w:rsidRPr="0056166F">
        <w:rPr>
          <w:rFonts w:ascii="Calibri" w:eastAsia="Calibri" w:hAnsi="Calibri"/>
          <w:sz w:val="22"/>
          <w:szCs w:val="22"/>
          <w:vertAlign w:val="superscript"/>
          <w:lang w:eastAsia="en-US"/>
        </w:rPr>
        <w:footnoteReference w:id="28"/>
      </w:r>
      <w:r w:rsidRPr="0056166F">
        <w:rPr>
          <w:rFonts w:ascii="Calibri" w:eastAsia="Calibri" w:hAnsi="Calibri"/>
          <w:sz w:val="22"/>
          <w:szCs w:val="22"/>
          <w:lang w:eastAsia="en-US"/>
        </w:rPr>
        <w:t>.</w:t>
      </w:r>
    </w:p>
    <w:p w:rsidR="009D2D68" w:rsidRPr="0056166F" w:rsidRDefault="009D2D68" w:rsidP="00CF5FA1">
      <w:pPr>
        <w:numPr>
          <w:ilvl w:val="0"/>
          <w:numId w:val="30"/>
        </w:numPr>
        <w:suppressAutoHyphens w:val="0"/>
        <w:spacing w:line="276" w:lineRule="auto"/>
        <w:contextualSpacing/>
        <w:rPr>
          <w:rFonts w:ascii="Calibri" w:eastAsia="Calibri" w:hAnsi="Calibri"/>
          <w:sz w:val="22"/>
          <w:szCs w:val="22"/>
          <w:lang w:eastAsia="en-US"/>
        </w:rPr>
      </w:pPr>
      <w:r w:rsidRPr="0056166F">
        <w:rPr>
          <w:rFonts w:ascii="Calibri" w:eastAsia="Calibri" w:hAnsi="Calibri"/>
          <w:sz w:val="22"/>
          <w:szCs w:val="22"/>
          <w:lang w:eastAsia="en-US"/>
        </w:rPr>
        <w:t>Skuteczność interwencji dla dorosłych wskazanych w Programie potwierdzają:</w:t>
      </w:r>
    </w:p>
    <w:p w:rsidR="009D2D68" w:rsidRPr="0056166F" w:rsidRDefault="009D2D68" w:rsidP="00CF5FA1">
      <w:pPr>
        <w:numPr>
          <w:ilvl w:val="0"/>
          <w:numId w:val="32"/>
        </w:numPr>
        <w:suppressAutoHyphens w:val="0"/>
        <w:spacing w:line="276" w:lineRule="auto"/>
        <w:contextualSpacing/>
        <w:rPr>
          <w:rFonts w:ascii="Calibri" w:eastAsia="Calibri" w:hAnsi="Calibri"/>
          <w:sz w:val="22"/>
          <w:szCs w:val="22"/>
          <w:lang w:eastAsia="en-US"/>
        </w:rPr>
      </w:pPr>
      <w:r w:rsidRPr="0056166F">
        <w:rPr>
          <w:rFonts w:ascii="Calibri" w:eastAsia="Calibri" w:hAnsi="Calibri"/>
          <w:sz w:val="22"/>
          <w:szCs w:val="22"/>
          <w:lang w:eastAsia="en-US"/>
        </w:rPr>
        <w:t>Rekomendacje WHO</w:t>
      </w:r>
      <w:r w:rsidRPr="0056166F">
        <w:rPr>
          <w:rFonts w:ascii="Calibri" w:eastAsia="Calibri" w:hAnsi="Calibri"/>
          <w:sz w:val="22"/>
          <w:szCs w:val="22"/>
          <w:vertAlign w:val="superscript"/>
          <w:lang w:eastAsia="en-US"/>
        </w:rPr>
        <w:footnoteReference w:id="29"/>
      </w:r>
      <w:r w:rsidRPr="0056166F">
        <w:rPr>
          <w:rFonts w:ascii="Calibri" w:eastAsia="Calibri" w:hAnsi="Calibri"/>
          <w:sz w:val="22"/>
          <w:szCs w:val="22"/>
          <w:lang w:eastAsia="en-US"/>
        </w:rPr>
        <w:t xml:space="preserve"> w zakresie aktywności fizycznej – dla osób dorosłych (18-64 lata) 150 minut tygodniowo aktywności o intensywności umiarkowanej lub co najmniej 75 minut tygodniowo aktywności o intensywności zwiększonej lub w równoważnym połączeniu aktywności o średnio i energicznej intensywności,</w:t>
      </w:r>
    </w:p>
    <w:p w:rsidR="009D2D68" w:rsidRPr="0056166F" w:rsidRDefault="009D2D68" w:rsidP="00CF5FA1">
      <w:pPr>
        <w:numPr>
          <w:ilvl w:val="0"/>
          <w:numId w:val="32"/>
        </w:numPr>
        <w:suppressAutoHyphens w:val="0"/>
        <w:spacing w:line="276" w:lineRule="auto"/>
        <w:contextualSpacing/>
        <w:rPr>
          <w:rFonts w:ascii="Calibri" w:eastAsia="Calibri" w:hAnsi="Calibri"/>
          <w:sz w:val="22"/>
          <w:szCs w:val="22"/>
          <w:lang w:eastAsia="en-US"/>
        </w:rPr>
      </w:pPr>
      <w:r w:rsidRPr="0056166F">
        <w:rPr>
          <w:rFonts w:ascii="Calibri" w:eastAsia="Calibri" w:hAnsi="Calibri"/>
          <w:sz w:val="22"/>
          <w:szCs w:val="22"/>
          <w:lang w:eastAsia="en-US"/>
        </w:rPr>
        <w:t xml:space="preserve">Wytyczne Kolegium Lekarzy Rodzinnych w Polsce, Polskiego Towarzystwa Medycyny Rodzinnej, Polskiego Towarzystwa Badań nad Otyłością zalecane przez Konsultanta Krajowego </w:t>
      </w:r>
      <w:r w:rsidRPr="0056166F">
        <w:rPr>
          <w:rFonts w:ascii="Calibri" w:eastAsia="Calibri" w:hAnsi="Calibri"/>
          <w:sz w:val="22"/>
          <w:szCs w:val="22"/>
          <w:lang w:eastAsia="en-US"/>
        </w:rPr>
        <w:br/>
        <w:t xml:space="preserve">w dziedzinie Medycyny Rodzinnej wskazują formy aktywności fizycznej rekomendowane dla osób otyłych, tj. szybki marsz, jazda na rowerze, pływanie i ćwiczenia w wodzie, </w:t>
      </w:r>
      <w:proofErr w:type="spellStart"/>
      <w:r w:rsidRPr="0056166F">
        <w:rPr>
          <w:rFonts w:ascii="Calibri" w:eastAsia="Calibri" w:hAnsi="Calibri"/>
          <w:sz w:val="22"/>
          <w:szCs w:val="22"/>
          <w:lang w:eastAsia="en-US"/>
        </w:rPr>
        <w:t>nordic</w:t>
      </w:r>
      <w:proofErr w:type="spellEnd"/>
      <w:r w:rsidRPr="0056166F">
        <w:rPr>
          <w:rFonts w:ascii="Calibri" w:eastAsia="Calibri" w:hAnsi="Calibri"/>
          <w:sz w:val="22"/>
          <w:szCs w:val="22"/>
          <w:lang w:eastAsia="en-US"/>
        </w:rPr>
        <w:t xml:space="preserve"> </w:t>
      </w:r>
      <w:proofErr w:type="spellStart"/>
      <w:r w:rsidRPr="0056166F">
        <w:rPr>
          <w:rFonts w:ascii="Calibri" w:eastAsia="Calibri" w:hAnsi="Calibri"/>
          <w:sz w:val="22"/>
          <w:szCs w:val="22"/>
          <w:lang w:eastAsia="en-US"/>
        </w:rPr>
        <w:t>walking</w:t>
      </w:r>
      <w:proofErr w:type="spellEnd"/>
      <w:r w:rsidRPr="0056166F">
        <w:rPr>
          <w:rFonts w:ascii="Calibri" w:eastAsia="Calibri" w:hAnsi="Calibri"/>
          <w:sz w:val="22"/>
          <w:szCs w:val="22"/>
          <w:lang w:eastAsia="en-US"/>
        </w:rPr>
        <w:t xml:space="preserve"> oraz ćwiczenia oporowe</w:t>
      </w:r>
      <w:r w:rsidRPr="0056166F">
        <w:rPr>
          <w:rFonts w:ascii="Calibri" w:eastAsia="Calibri" w:hAnsi="Calibri"/>
          <w:sz w:val="22"/>
          <w:szCs w:val="22"/>
          <w:vertAlign w:val="superscript"/>
          <w:lang w:eastAsia="en-US"/>
        </w:rPr>
        <w:footnoteReference w:id="30"/>
      </w:r>
      <w:r w:rsidRPr="0056166F">
        <w:rPr>
          <w:rFonts w:ascii="Calibri" w:eastAsia="Calibri" w:hAnsi="Calibri"/>
          <w:sz w:val="22"/>
          <w:szCs w:val="22"/>
          <w:lang w:eastAsia="en-US"/>
        </w:rPr>
        <w:t>.</w:t>
      </w:r>
    </w:p>
    <w:p w:rsidR="009D2D68" w:rsidRPr="0056166F" w:rsidRDefault="009D2D68" w:rsidP="009D2D68">
      <w:pPr>
        <w:suppressAutoHyphens w:val="0"/>
        <w:spacing w:line="276" w:lineRule="auto"/>
        <w:rPr>
          <w:rFonts w:ascii="Calibri" w:eastAsia="Calibri" w:hAnsi="Calibri"/>
          <w:sz w:val="22"/>
          <w:szCs w:val="22"/>
          <w:lang w:eastAsia="en-US"/>
        </w:rPr>
      </w:pPr>
      <w:r w:rsidRPr="0056166F">
        <w:rPr>
          <w:rFonts w:ascii="Calibri" w:eastAsia="Calibri" w:hAnsi="Calibri"/>
          <w:sz w:val="22"/>
          <w:szCs w:val="22"/>
          <w:lang w:eastAsia="en-US"/>
        </w:rPr>
        <w:t xml:space="preserve">Europejskie Stowarzyszenie Badań na Otyłością (EASO) rekomenduje walkę z otyłością również poprzez tzw. „modyfikacje </w:t>
      </w:r>
      <w:proofErr w:type="spellStart"/>
      <w:r w:rsidRPr="0056166F">
        <w:rPr>
          <w:rFonts w:ascii="Calibri" w:eastAsia="Calibri" w:hAnsi="Calibri"/>
          <w:sz w:val="22"/>
          <w:szCs w:val="22"/>
          <w:lang w:eastAsia="en-US"/>
        </w:rPr>
        <w:t>zachowań</w:t>
      </w:r>
      <w:proofErr w:type="spellEnd"/>
      <w:r w:rsidRPr="0056166F">
        <w:rPr>
          <w:rFonts w:ascii="Calibri" w:eastAsia="Calibri" w:hAnsi="Calibri"/>
          <w:sz w:val="22"/>
          <w:szCs w:val="22"/>
          <w:lang w:eastAsia="en-US"/>
        </w:rPr>
        <w:t>”, która pomaga pacjentowi modyfikować zarówno samoocenę, jak i przekonania dotyczące regulacji masy ciała, otyłości i jej konsekwencji. Ukierunkowuje ona zachowania, które są potrzebne, aby osiągnąć sukces w redukcji i utrzymaniu zredukowanej masy ciała</w:t>
      </w:r>
      <w:r w:rsidRPr="0056166F">
        <w:rPr>
          <w:rFonts w:ascii="Calibri" w:eastAsia="Calibri" w:hAnsi="Calibri"/>
          <w:sz w:val="22"/>
          <w:szCs w:val="22"/>
          <w:vertAlign w:val="superscript"/>
          <w:lang w:eastAsia="en-US"/>
        </w:rPr>
        <w:footnoteReference w:id="31"/>
      </w:r>
      <w:r w:rsidRPr="0056166F">
        <w:rPr>
          <w:rFonts w:ascii="Calibri" w:eastAsia="Calibri" w:hAnsi="Calibri"/>
          <w:sz w:val="22"/>
          <w:szCs w:val="22"/>
          <w:lang w:eastAsia="en-US"/>
        </w:rPr>
        <w:t xml:space="preserve">. Otyłość, oprócz wielu powikłań o charakterze fizjologicznym, często prowadzi do trudności </w:t>
      </w:r>
      <w:r w:rsidRPr="0056166F">
        <w:rPr>
          <w:rFonts w:ascii="Calibri" w:eastAsia="Calibri" w:hAnsi="Calibri"/>
          <w:sz w:val="22"/>
          <w:szCs w:val="22"/>
          <w:lang w:eastAsia="en-US"/>
        </w:rPr>
        <w:br/>
        <w:t>w funkcjonowaniu społecznym oraz psychologicznym danej jednostki. Osoby otyłe mają obniżona samoocenę, negatywny obraz swojej osoby, obniżone poczucie własnej skuteczności</w:t>
      </w:r>
      <w:r>
        <w:rPr>
          <w:rFonts w:ascii="Calibri" w:eastAsia="Calibri" w:hAnsi="Calibri"/>
          <w:sz w:val="22"/>
          <w:szCs w:val="22"/>
          <w:lang w:eastAsia="en-US"/>
        </w:rPr>
        <w:t xml:space="preserve"> </w:t>
      </w:r>
      <w:r w:rsidRPr="0056166F">
        <w:rPr>
          <w:rFonts w:ascii="Calibri" w:eastAsia="Calibri" w:hAnsi="Calibri"/>
          <w:sz w:val="22"/>
          <w:szCs w:val="22"/>
          <w:lang w:eastAsia="en-US"/>
        </w:rPr>
        <w:t xml:space="preserve">i wpływu na zmianę danej sytuacji oraz często cierpią na zaburzenia nastroju, które mogą doprowadzać do </w:t>
      </w:r>
      <w:r w:rsidRPr="0056166F">
        <w:rPr>
          <w:rFonts w:ascii="Calibri" w:eastAsia="Calibri" w:hAnsi="Calibri"/>
          <w:sz w:val="22"/>
          <w:szCs w:val="22"/>
          <w:lang w:eastAsia="en-US"/>
        </w:rPr>
        <w:lastRenderedPageBreak/>
        <w:t>depresji</w:t>
      </w:r>
      <w:r w:rsidRPr="0056166F">
        <w:rPr>
          <w:rFonts w:ascii="Calibri" w:eastAsia="Calibri" w:hAnsi="Calibri"/>
          <w:sz w:val="22"/>
          <w:szCs w:val="22"/>
          <w:vertAlign w:val="superscript"/>
          <w:lang w:eastAsia="en-US"/>
        </w:rPr>
        <w:footnoteReference w:id="32"/>
      </w:r>
      <w:r w:rsidRPr="0056166F">
        <w:rPr>
          <w:rFonts w:ascii="Calibri" w:eastAsia="Calibri" w:hAnsi="Calibri"/>
          <w:sz w:val="22"/>
          <w:szCs w:val="22"/>
          <w:lang w:eastAsia="en-US"/>
        </w:rPr>
        <w:t>. Praca z osoba otyłą powinna więc polegać na interdyscyplinarnej współpracy różnych specjalistów, w tym także z dziedziny psychologii. W Programie zaproponowano podejście behawioralno-poznawcze. Techniki behawioralne koncentrują się na: wzmacnianiu prawidłowych nawyków żywieniowych, a także na wypracowaniu rutyny związanej z podjęciem regularnej</w:t>
      </w:r>
      <w:r>
        <w:rPr>
          <w:rFonts w:ascii="Calibri" w:eastAsia="Calibri" w:hAnsi="Calibri"/>
          <w:sz w:val="22"/>
          <w:szCs w:val="22"/>
          <w:lang w:eastAsia="en-US"/>
        </w:rPr>
        <w:t xml:space="preserve"> </w:t>
      </w:r>
      <w:r w:rsidRPr="0056166F">
        <w:rPr>
          <w:rFonts w:ascii="Calibri" w:eastAsia="Calibri" w:hAnsi="Calibri"/>
          <w:sz w:val="22"/>
          <w:szCs w:val="22"/>
          <w:lang w:eastAsia="en-US"/>
        </w:rPr>
        <w:t xml:space="preserve">aktywności fizycznej oraz utrzymaniu motywacji. Podejście poznawcze związane jest z pracą </w:t>
      </w:r>
      <w:r w:rsidRPr="0056166F">
        <w:rPr>
          <w:rFonts w:ascii="Calibri" w:eastAsia="Calibri" w:hAnsi="Calibri"/>
          <w:sz w:val="22"/>
          <w:szCs w:val="22"/>
          <w:lang w:eastAsia="en-US"/>
        </w:rPr>
        <w:br/>
        <w:t>w zakresie zmiany nieprawidłowych sposobów myślenia na temat jedzenia, diety i stylu życia, pozwalając wzmacniać efektywność podjętych działań w zakresie obniżenia masy ciała oraz wzmacniać efekty terapii poprzez podtrzymywanie motywacji.</w:t>
      </w:r>
    </w:p>
    <w:p w:rsidR="009D2D68" w:rsidRPr="0056166F" w:rsidRDefault="009D2D68" w:rsidP="009D2D68">
      <w:pPr>
        <w:suppressAutoHyphens w:val="0"/>
        <w:spacing w:line="276" w:lineRule="auto"/>
        <w:rPr>
          <w:rFonts w:ascii="Calibri" w:eastAsia="Calibri" w:hAnsi="Calibri"/>
          <w:sz w:val="22"/>
          <w:szCs w:val="22"/>
          <w:lang w:eastAsia="en-US"/>
        </w:rPr>
      </w:pPr>
    </w:p>
    <w:p w:rsidR="009D2D68" w:rsidRPr="0056166F" w:rsidRDefault="009D2D68" w:rsidP="009D2D68">
      <w:pPr>
        <w:suppressAutoHyphens w:val="0"/>
        <w:spacing w:line="276" w:lineRule="auto"/>
        <w:rPr>
          <w:rFonts w:ascii="Calibri" w:eastAsia="Calibri" w:hAnsi="Calibri"/>
          <w:i/>
          <w:sz w:val="22"/>
          <w:szCs w:val="22"/>
          <w:lang w:eastAsia="en-US"/>
        </w:rPr>
      </w:pPr>
      <w:r w:rsidRPr="0056166F">
        <w:rPr>
          <w:rFonts w:ascii="Calibri" w:eastAsia="Calibri" w:hAnsi="Calibri"/>
          <w:sz w:val="22"/>
          <w:szCs w:val="22"/>
          <w:lang w:eastAsia="en-US"/>
        </w:rPr>
        <w:t>Najskuteczniejsze efekty w profilaktyce nadwagi, otyłości jak i</w:t>
      </w:r>
      <w:r>
        <w:rPr>
          <w:rFonts w:ascii="Calibri" w:eastAsia="Calibri" w:hAnsi="Calibri"/>
          <w:sz w:val="22"/>
          <w:szCs w:val="22"/>
          <w:lang w:eastAsia="en-US"/>
        </w:rPr>
        <w:t xml:space="preserve"> </w:t>
      </w:r>
      <w:r w:rsidRPr="0056166F">
        <w:rPr>
          <w:rFonts w:ascii="Calibri" w:eastAsia="Calibri" w:hAnsi="Calibri"/>
          <w:sz w:val="22"/>
          <w:szCs w:val="22"/>
          <w:lang w:eastAsia="en-US"/>
        </w:rPr>
        <w:t xml:space="preserve">powiązanej z nimi cukrzycy przynoszą skorelowane ze sobą działania ujęte w przedstawionym, kompleksowym programie. Między innymi </w:t>
      </w:r>
      <w:r w:rsidRPr="0056166F">
        <w:rPr>
          <w:rFonts w:ascii="Calibri" w:eastAsia="Calibri" w:hAnsi="Calibri"/>
          <w:sz w:val="22"/>
          <w:szCs w:val="22"/>
          <w:lang w:eastAsia="en-US"/>
        </w:rPr>
        <w:br/>
        <w:t xml:space="preserve">o takich działaniach mowa w </w:t>
      </w:r>
      <w:r w:rsidRPr="0056166F">
        <w:rPr>
          <w:rFonts w:ascii="Calibri" w:eastAsia="Calibri" w:hAnsi="Calibri"/>
          <w:i/>
          <w:sz w:val="22"/>
          <w:szCs w:val="22"/>
          <w:lang w:eastAsia="en-US"/>
        </w:rPr>
        <w:t>Europejskiej Karcie Walki z Otyłością</w:t>
      </w:r>
      <w:r w:rsidRPr="0056166F">
        <w:rPr>
          <w:rFonts w:ascii="Calibri" w:eastAsia="Calibri" w:hAnsi="Calibri"/>
          <w:i/>
          <w:sz w:val="22"/>
          <w:szCs w:val="22"/>
          <w:vertAlign w:val="superscript"/>
          <w:lang w:eastAsia="en-US"/>
        </w:rPr>
        <w:footnoteReference w:id="33"/>
      </w:r>
      <w:r w:rsidRPr="0056166F">
        <w:rPr>
          <w:rFonts w:ascii="Calibri" w:eastAsia="Calibri" w:hAnsi="Calibri"/>
          <w:sz w:val="22"/>
          <w:szCs w:val="22"/>
          <w:lang w:eastAsia="en-US"/>
        </w:rPr>
        <w:t xml:space="preserve">, </w:t>
      </w:r>
      <w:r w:rsidRPr="0056166F">
        <w:rPr>
          <w:rFonts w:ascii="Calibri" w:eastAsia="Calibri" w:hAnsi="Calibri"/>
          <w:i/>
          <w:sz w:val="22"/>
          <w:szCs w:val="22"/>
          <w:lang w:eastAsia="en-US"/>
        </w:rPr>
        <w:t>Narodowym Programie Zapobiegania Nadwadze i Otyłości oraz Przewlekłym Chorobom Niezakaźnym</w:t>
      </w:r>
      <w:r w:rsidRPr="0056166F">
        <w:rPr>
          <w:rFonts w:ascii="Calibri" w:eastAsia="Calibri" w:hAnsi="Calibri"/>
          <w:sz w:val="22"/>
          <w:szCs w:val="22"/>
          <w:lang w:eastAsia="en-US"/>
        </w:rPr>
        <w:t xml:space="preserve"> poprzez</w:t>
      </w:r>
      <w:r w:rsidRPr="0056166F">
        <w:rPr>
          <w:rFonts w:ascii="Calibri" w:eastAsia="Calibri" w:hAnsi="Calibri"/>
          <w:i/>
          <w:sz w:val="22"/>
          <w:szCs w:val="22"/>
          <w:lang w:eastAsia="en-US"/>
        </w:rPr>
        <w:t xml:space="preserve"> Poprawę Żywienia i Aktywności Fizycznej na lata 2007-2011 PL-</w:t>
      </w:r>
      <w:proofErr w:type="spellStart"/>
      <w:r w:rsidRPr="0056166F">
        <w:rPr>
          <w:rFonts w:ascii="Calibri" w:eastAsia="Calibri" w:hAnsi="Calibri"/>
          <w:i/>
          <w:sz w:val="22"/>
          <w:szCs w:val="22"/>
          <w:lang w:eastAsia="en-US"/>
        </w:rPr>
        <w:t>Health</w:t>
      </w:r>
      <w:proofErr w:type="spellEnd"/>
      <w:r w:rsidRPr="0056166F">
        <w:rPr>
          <w:rFonts w:ascii="Calibri" w:eastAsia="Calibri" w:hAnsi="Calibri"/>
          <w:i/>
          <w:sz w:val="22"/>
          <w:szCs w:val="22"/>
          <w:vertAlign w:val="superscript"/>
          <w:lang w:eastAsia="en-US"/>
        </w:rPr>
        <w:footnoteReference w:id="34"/>
      </w:r>
      <w:r w:rsidRPr="0056166F">
        <w:rPr>
          <w:rFonts w:ascii="Calibri" w:eastAsia="Calibri" w:hAnsi="Calibri"/>
          <w:i/>
          <w:sz w:val="22"/>
          <w:szCs w:val="22"/>
          <w:lang w:eastAsia="en-US"/>
        </w:rPr>
        <w:t xml:space="preserve"> </w:t>
      </w:r>
      <w:r w:rsidRPr="0056166F">
        <w:rPr>
          <w:rFonts w:ascii="Calibri" w:eastAsia="Calibri" w:hAnsi="Calibri"/>
          <w:sz w:val="22"/>
          <w:szCs w:val="22"/>
          <w:lang w:eastAsia="en-US"/>
        </w:rPr>
        <w:t xml:space="preserve">oraz w </w:t>
      </w:r>
      <w:r w:rsidRPr="0056166F">
        <w:rPr>
          <w:rFonts w:ascii="Calibri" w:eastAsia="Calibri" w:hAnsi="Calibri"/>
          <w:i/>
          <w:sz w:val="22"/>
          <w:szCs w:val="22"/>
          <w:lang w:eastAsia="en-US"/>
        </w:rPr>
        <w:t>Narodowym Programie Zdrowia na lata 2016-2020</w:t>
      </w:r>
      <w:r w:rsidRPr="0056166F">
        <w:rPr>
          <w:rFonts w:ascii="Calibri" w:eastAsia="Calibri" w:hAnsi="Calibri"/>
          <w:i/>
          <w:sz w:val="22"/>
          <w:szCs w:val="22"/>
          <w:vertAlign w:val="superscript"/>
          <w:lang w:eastAsia="en-US"/>
        </w:rPr>
        <w:footnoteReference w:id="35"/>
      </w:r>
      <w:r w:rsidRPr="0056166F">
        <w:rPr>
          <w:rFonts w:ascii="Calibri" w:eastAsia="Calibri" w:hAnsi="Calibri"/>
          <w:i/>
          <w:sz w:val="22"/>
          <w:szCs w:val="22"/>
          <w:lang w:eastAsia="en-US"/>
        </w:rPr>
        <w:t>,</w:t>
      </w:r>
      <w:r w:rsidRPr="0056166F">
        <w:rPr>
          <w:rFonts w:ascii="Calibri" w:eastAsia="Calibri" w:hAnsi="Calibri"/>
          <w:sz w:val="22"/>
          <w:szCs w:val="22"/>
          <w:lang w:eastAsia="en-US"/>
        </w:rPr>
        <w:t xml:space="preserve"> w którym 1 cel operacyjny dotyczy poprawy sposobu żywienia i stanu odżywienia</w:t>
      </w:r>
      <w:r>
        <w:rPr>
          <w:rFonts w:ascii="Calibri" w:eastAsia="Calibri" w:hAnsi="Calibri"/>
          <w:sz w:val="22"/>
          <w:szCs w:val="22"/>
          <w:lang w:eastAsia="en-US"/>
        </w:rPr>
        <w:t xml:space="preserve"> </w:t>
      </w:r>
      <w:r w:rsidRPr="0056166F">
        <w:rPr>
          <w:rFonts w:ascii="Calibri" w:eastAsia="Calibri" w:hAnsi="Calibri"/>
          <w:sz w:val="22"/>
          <w:szCs w:val="22"/>
          <w:lang w:eastAsia="en-US"/>
        </w:rPr>
        <w:t>społeczeństwa oraz aktywności fizycznej.</w:t>
      </w:r>
      <w:r w:rsidRPr="0056166F">
        <w:rPr>
          <w:rFonts w:ascii="Calibri" w:eastAsia="Calibri" w:hAnsi="Calibri"/>
          <w:i/>
          <w:sz w:val="22"/>
          <w:szCs w:val="22"/>
          <w:lang w:eastAsia="en-US"/>
        </w:rPr>
        <w:t xml:space="preserve"> </w:t>
      </w:r>
    </w:p>
    <w:p w:rsidR="009D2D68" w:rsidRPr="0056166F" w:rsidRDefault="009D2D68" w:rsidP="009D2D68">
      <w:pPr>
        <w:suppressAutoHyphens w:val="0"/>
        <w:spacing w:line="276" w:lineRule="auto"/>
        <w:rPr>
          <w:rFonts w:ascii="Calibri" w:eastAsia="Calibri" w:hAnsi="Calibri"/>
          <w:i/>
          <w:sz w:val="22"/>
          <w:szCs w:val="22"/>
          <w:lang w:eastAsia="en-US"/>
        </w:rPr>
      </w:pPr>
    </w:p>
    <w:p w:rsidR="009D2D68" w:rsidRPr="0056166F" w:rsidRDefault="009D2D68" w:rsidP="009D2D68">
      <w:pPr>
        <w:suppressAutoHyphens w:val="0"/>
        <w:spacing w:line="276" w:lineRule="auto"/>
        <w:rPr>
          <w:rFonts w:ascii="Calibri" w:eastAsia="Calibri" w:hAnsi="Calibri"/>
          <w:sz w:val="22"/>
          <w:szCs w:val="22"/>
          <w:lang w:eastAsia="en-US"/>
        </w:rPr>
      </w:pPr>
      <w:r w:rsidRPr="0056166F">
        <w:rPr>
          <w:rFonts w:ascii="Calibri" w:eastAsia="Calibri" w:hAnsi="Calibri"/>
          <w:sz w:val="22"/>
          <w:szCs w:val="22"/>
          <w:lang w:eastAsia="en-US"/>
        </w:rPr>
        <w:t>Zaplanowana w Programie interwencja opiera się zarówno na postulatach europejskich, jak i na założeniach realizowanych w ogólnokrajowych programach walki z nadwagą i otyłością. Jak wykazują dane, utrata masy ciała o 5-10%:</w:t>
      </w:r>
    </w:p>
    <w:p w:rsidR="009D2D68" w:rsidRPr="0056166F" w:rsidRDefault="009D2D68" w:rsidP="00CF5FA1">
      <w:pPr>
        <w:numPr>
          <w:ilvl w:val="0"/>
          <w:numId w:val="35"/>
        </w:numPr>
        <w:suppressAutoHyphens w:val="0"/>
        <w:spacing w:line="276" w:lineRule="auto"/>
        <w:contextualSpacing/>
        <w:rPr>
          <w:rFonts w:ascii="Calibri" w:eastAsia="Calibri" w:hAnsi="Calibri"/>
          <w:sz w:val="22"/>
          <w:szCs w:val="22"/>
          <w:lang w:eastAsia="en-US"/>
        </w:rPr>
      </w:pPr>
      <w:r w:rsidRPr="0056166F">
        <w:rPr>
          <w:rFonts w:ascii="Calibri" w:eastAsia="Calibri" w:hAnsi="Calibri"/>
          <w:sz w:val="22"/>
          <w:szCs w:val="22"/>
          <w:lang w:eastAsia="en-US"/>
        </w:rPr>
        <w:t>Zmniejsza o 58% ryzyko rozwoju cukrzycy typu2,</w:t>
      </w:r>
    </w:p>
    <w:p w:rsidR="009D2D68" w:rsidRPr="0056166F" w:rsidRDefault="009D2D68" w:rsidP="00CF5FA1">
      <w:pPr>
        <w:numPr>
          <w:ilvl w:val="0"/>
          <w:numId w:val="35"/>
        </w:numPr>
        <w:suppressAutoHyphens w:val="0"/>
        <w:spacing w:line="276" w:lineRule="auto"/>
        <w:contextualSpacing/>
        <w:rPr>
          <w:rFonts w:ascii="Calibri" w:eastAsia="Calibri" w:hAnsi="Calibri"/>
          <w:sz w:val="22"/>
          <w:szCs w:val="22"/>
          <w:lang w:eastAsia="en-US"/>
        </w:rPr>
      </w:pPr>
      <w:r w:rsidRPr="0056166F">
        <w:rPr>
          <w:rFonts w:ascii="Calibri" w:eastAsia="Calibri" w:hAnsi="Calibri"/>
          <w:sz w:val="22"/>
          <w:szCs w:val="22"/>
          <w:lang w:eastAsia="en-US"/>
        </w:rPr>
        <w:t>Zmniejsza o 30% śmiertelność w grupie pacjentów z cukrzycą typu 2,</w:t>
      </w:r>
    </w:p>
    <w:p w:rsidR="009D2D68" w:rsidRPr="0056166F" w:rsidRDefault="009D2D68" w:rsidP="00CF5FA1">
      <w:pPr>
        <w:numPr>
          <w:ilvl w:val="0"/>
          <w:numId w:val="35"/>
        </w:numPr>
        <w:suppressAutoHyphens w:val="0"/>
        <w:spacing w:line="276" w:lineRule="auto"/>
        <w:contextualSpacing/>
        <w:rPr>
          <w:rFonts w:ascii="Calibri" w:eastAsia="Calibri" w:hAnsi="Calibri"/>
          <w:sz w:val="22"/>
          <w:szCs w:val="22"/>
          <w:lang w:eastAsia="en-US"/>
        </w:rPr>
      </w:pPr>
      <w:r w:rsidRPr="0056166F">
        <w:rPr>
          <w:rFonts w:ascii="Calibri" w:eastAsia="Calibri" w:hAnsi="Calibri"/>
          <w:sz w:val="22"/>
          <w:szCs w:val="22"/>
          <w:lang w:eastAsia="en-US"/>
        </w:rPr>
        <w:t>Zmniejsza o 20% liczbę zgonów ogółem u osób otyłych</w:t>
      </w:r>
      <w:r w:rsidRPr="0056166F">
        <w:rPr>
          <w:rFonts w:ascii="Calibri" w:eastAsia="Calibri" w:hAnsi="Calibri"/>
          <w:sz w:val="22"/>
          <w:szCs w:val="22"/>
          <w:vertAlign w:val="superscript"/>
          <w:lang w:eastAsia="en-US"/>
        </w:rPr>
        <w:footnoteReference w:id="36"/>
      </w:r>
      <w:r w:rsidRPr="0056166F">
        <w:rPr>
          <w:rFonts w:ascii="Calibri" w:eastAsia="Calibri" w:hAnsi="Calibri"/>
          <w:sz w:val="22"/>
          <w:szCs w:val="22"/>
          <w:lang w:eastAsia="en-US"/>
        </w:rPr>
        <w:t>.</w:t>
      </w:r>
    </w:p>
    <w:p w:rsidR="009D2D68" w:rsidRPr="0056166F" w:rsidRDefault="009D2D68" w:rsidP="009D2D68">
      <w:pPr>
        <w:suppressAutoHyphens w:val="0"/>
        <w:spacing w:line="276" w:lineRule="auto"/>
        <w:rPr>
          <w:rFonts w:ascii="Calibri" w:eastAsia="Calibri" w:hAnsi="Calibri"/>
          <w:sz w:val="22"/>
          <w:szCs w:val="22"/>
          <w:lang w:eastAsia="en-US"/>
        </w:rPr>
      </w:pPr>
      <w:r w:rsidRPr="0056166F">
        <w:rPr>
          <w:rFonts w:ascii="Calibri" w:eastAsia="Calibri" w:hAnsi="Calibri"/>
          <w:sz w:val="22"/>
          <w:szCs w:val="22"/>
          <w:lang w:eastAsia="en-US"/>
        </w:rPr>
        <w:t>U osób, które w ramach prowadzonych w latach 2014-2016 przez Instytut Żywności i Żywienia programów, uczestniczyły w programie redukcji masy ciała (dane dla 1 739 osób, które ukończyły programy) odnotowano poprawę:</w:t>
      </w:r>
    </w:p>
    <w:p w:rsidR="009D2D68" w:rsidRPr="0056166F" w:rsidRDefault="009D2D68" w:rsidP="00CF5FA1">
      <w:pPr>
        <w:numPr>
          <w:ilvl w:val="0"/>
          <w:numId w:val="36"/>
        </w:numPr>
        <w:suppressAutoHyphens w:val="0"/>
        <w:spacing w:line="276" w:lineRule="auto"/>
        <w:contextualSpacing/>
        <w:rPr>
          <w:rFonts w:ascii="Calibri" w:eastAsia="Calibri" w:hAnsi="Calibri"/>
          <w:sz w:val="22"/>
          <w:szCs w:val="22"/>
          <w:lang w:eastAsia="en-US"/>
        </w:rPr>
      </w:pPr>
      <w:r w:rsidRPr="0056166F">
        <w:rPr>
          <w:rFonts w:ascii="Calibri" w:eastAsia="Calibri" w:hAnsi="Calibri"/>
          <w:sz w:val="22"/>
          <w:szCs w:val="22"/>
          <w:lang w:eastAsia="en-US"/>
        </w:rPr>
        <w:t>w zakresie gospodarki węglowodanowej – u 47,7% osób,</w:t>
      </w:r>
    </w:p>
    <w:p w:rsidR="009D2D68" w:rsidRPr="0056166F" w:rsidRDefault="009D2D68" w:rsidP="00CF5FA1">
      <w:pPr>
        <w:numPr>
          <w:ilvl w:val="0"/>
          <w:numId w:val="36"/>
        </w:numPr>
        <w:suppressAutoHyphens w:val="0"/>
        <w:spacing w:line="276" w:lineRule="auto"/>
        <w:contextualSpacing/>
        <w:rPr>
          <w:rFonts w:ascii="Calibri" w:eastAsia="Calibri" w:hAnsi="Calibri"/>
          <w:sz w:val="22"/>
          <w:szCs w:val="22"/>
          <w:lang w:eastAsia="en-US"/>
        </w:rPr>
      </w:pPr>
      <w:r w:rsidRPr="0056166F">
        <w:rPr>
          <w:rFonts w:ascii="Calibri" w:eastAsia="Calibri" w:hAnsi="Calibri"/>
          <w:sz w:val="22"/>
          <w:szCs w:val="22"/>
          <w:lang w:eastAsia="en-US"/>
        </w:rPr>
        <w:t>w zakresie cholesterolu całkowitego – u 32,3% osób,</w:t>
      </w:r>
    </w:p>
    <w:p w:rsidR="009D2D68" w:rsidRDefault="009D2D68" w:rsidP="00CF5FA1">
      <w:pPr>
        <w:numPr>
          <w:ilvl w:val="0"/>
          <w:numId w:val="36"/>
        </w:numPr>
        <w:suppressAutoHyphens w:val="0"/>
        <w:spacing w:line="276" w:lineRule="auto"/>
        <w:contextualSpacing/>
        <w:rPr>
          <w:rFonts w:ascii="Calibri" w:eastAsia="Calibri" w:hAnsi="Calibri"/>
          <w:sz w:val="22"/>
          <w:szCs w:val="22"/>
          <w:lang w:eastAsia="en-US"/>
        </w:rPr>
      </w:pPr>
      <w:r w:rsidRPr="0056166F">
        <w:rPr>
          <w:rFonts w:ascii="Calibri" w:eastAsia="Calibri" w:hAnsi="Calibri"/>
          <w:sz w:val="22"/>
          <w:szCs w:val="22"/>
          <w:lang w:eastAsia="en-US"/>
        </w:rPr>
        <w:t>w zakresie nadciśnienia – u 32% osób.</w:t>
      </w:r>
    </w:p>
    <w:p w:rsidR="009D2D68" w:rsidRPr="0056166F" w:rsidRDefault="009D2D68" w:rsidP="009D2D68">
      <w:pPr>
        <w:suppressAutoHyphens w:val="0"/>
        <w:spacing w:line="276" w:lineRule="auto"/>
        <w:ind w:left="142"/>
        <w:contextualSpacing/>
        <w:rPr>
          <w:rFonts w:ascii="Calibri" w:eastAsia="Calibri" w:hAnsi="Calibri"/>
          <w:sz w:val="22"/>
          <w:szCs w:val="22"/>
          <w:lang w:eastAsia="en-US"/>
        </w:rPr>
      </w:pPr>
    </w:p>
    <w:p w:rsidR="009D2D68" w:rsidRPr="0056166F" w:rsidRDefault="009D2D68" w:rsidP="00CF5FA1">
      <w:pPr>
        <w:numPr>
          <w:ilvl w:val="0"/>
          <w:numId w:val="2"/>
        </w:numPr>
        <w:suppressAutoHyphens w:val="0"/>
        <w:spacing w:line="276" w:lineRule="auto"/>
        <w:contextualSpacing/>
        <w:rPr>
          <w:rFonts w:ascii="Calibri" w:eastAsia="Calibri" w:hAnsi="Calibri"/>
          <w:b/>
          <w:sz w:val="22"/>
          <w:szCs w:val="22"/>
          <w:lang w:eastAsia="en-US"/>
        </w:rPr>
      </w:pPr>
      <w:r w:rsidRPr="0056166F">
        <w:rPr>
          <w:rFonts w:ascii="Calibri" w:eastAsia="Calibri" w:hAnsi="Calibri"/>
          <w:b/>
          <w:sz w:val="22"/>
          <w:szCs w:val="22"/>
          <w:lang w:eastAsia="en-US"/>
        </w:rPr>
        <w:t>Koszty</w:t>
      </w:r>
    </w:p>
    <w:p w:rsidR="009D2D68" w:rsidRPr="0056166F" w:rsidRDefault="009D2D68" w:rsidP="00CF5FA1">
      <w:pPr>
        <w:numPr>
          <w:ilvl w:val="0"/>
          <w:numId w:val="33"/>
        </w:numPr>
        <w:suppressAutoHyphens w:val="0"/>
        <w:spacing w:line="276" w:lineRule="auto"/>
        <w:contextualSpacing/>
        <w:rPr>
          <w:rFonts w:ascii="Calibri" w:eastAsia="Calibri" w:hAnsi="Calibri"/>
          <w:b/>
          <w:sz w:val="22"/>
          <w:szCs w:val="22"/>
          <w:u w:val="single"/>
          <w:lang w:eastAsia="en-US"/>
        </w:rPr>
      </w:pPr>
      <w:r w:rsidRPr="0056166F">
        <w:rPr>
          <w:rFonts w:ascii="Calibri" w:eastAsia="Calibri" w:hAnsi="Calibri"/>
          <w:b/>
          <w:sz w:val="22"/>
          <w:szCs w:val="22"/>
          <w:u w:val="single"/>
          <w:lang w:eastAsia="en-US"/>
        </w:rPr>
        <w:t>Koszty jednostkowe</w:t>
      </w:r>
    </w:p>
    <w:p w:rsidR="009D2D68" w:rsidRPr="0056166F" w:rsidRDefault="009D2D68" w:rsidP="009D2D68">
      <w:pPr>
        <w:suppressAutoHyphens w:val="0"/>
        <w:spacing w:line="276" w:lineRule="auto"/>
        <w:rPr>
          <w:rFonts w:ascii="Calibri" w:eastAsia="Calibri" w:hAnsi="Calibri"/>
          <w:sz w:val="22"/>
          <w:szCs w:val="22"/>
          <w:lang w:eastAsia="en-US"/>
        </w:rPr>
      </w:pPr>
      <w:r w:rsidRPr="0056166F">
        <w:rPr>
          <w:rFonts w:ascii="Calibri" w:eastAsia="Calibri" w:hAnsi="Calibri"/>
          <w:sz w:val="22"/>
          <w:szCs w:val="22"/>
          <w:lang w:eastAsia="en-US"/>
        </w:rPr>
        <w:t>Ceny jednostkowe, na podstawie których wyliczono całościowy koszt Programu, zostały ustalone na podstawie danych stosowanych przez realizatora w ramach prowadzonego</w:t>
      </w:r>
      <w:r>
        <w:rPr>
          <w:rFonts w:ascii="Calibri" w:eastAsia="Calibri" w:hAnsi="Calibri"/>
          <w:sz w:val="22"/>
          <w:szCs w:val="22"/>
          <w:lang w:eastAsia="en-US"/>
        </w:rPr>
        <w:t xml:space="preserve"> </w:t>
      </w:r>
      <w:r w:rsidRPr="0056166F">
        <w:rPr>
          <w:rFonts w:ascii="Calibri" w:eastAsia="Calibri" w:hAnsi="Calibri"/>
          <w:sz w:val="22"/>
          <w:szCs w:val="22"/>
          <w:lang w:eastAsia="en-US"/>
        </w:rPr>
        <w:t xml:space="preserve">przez niego w 2016 roku, </w:t>
      </w:r>
      <w:r w:rsidRPr="0056166F">
        <w:rPr>
          <w:rFonts w:ascii="Calibri" w:eastAsia="Calibri" w:hAnsi="Calibri"/>
          <w:sz w:val="22"/>
          <w:szCs w:val="22"/>
          <w:lang w:eastAsia="en-US"/>
        </w:rPr>
        <w:br/>
        <w:t>Szwajcarsko-Polskiego Programu Współpracy projektu KIK/34 pn</w:t>
      </w:r>
      <w:r w:rsidRPr="0056166F">
        <w:rPr>
          <w:rFonts w:ascii="Calibri" w:eastAsia="Calibri" w:hAnsi="Calibri"/>
          <w:i/>
          <w:sz w:val="22"/>
          <w:szCs w:val="22"/>
          <w:lang w:eastAsia="en-US"/>
        </w:rPr>
        <w:t xml:space="preserve">.: „Zapobieganie nadwadze i otyłości oraz chorobom przewlekłym poprzez edukację społeczeństwa w zakresie żywienia i aktywności fizycznej” </w:t>
      </w:r>
      <w:r w:rsidRPr="0056166F">
        <w:rPr>
          <w:rFonts w:ascii="Calibri" w:eastAsia="Calibri" w:hAnsi="Calibri"/>
          <w:sz w:val="22"/>
          <w:szCs w:val="22"/>
          <w:lang w:eastAsia="en-US"/>
        </w:rPr>
        <w:t>oraz średnich cen badań biochemicznych oferowanych przez laboratoria na terenie województwa małopolskiego.</w:t>
      </w:r>
      <w:r w:rsidRPr="0056166F">
        <w:rPr>
          <w:rFonts w:ascii="Calibri" w:eastAsia="Calibri" w:hAnsi="Calibri"/>
          <w:i/>
          <w:sz w:val="22"/>
          <w:szCs w:val="22"/>
          <w:lang w:eastAsia="en-US"/>
        </w:rPr>
        <w:t xml:space="preserve"> </w:t>
      </w:r>
      <w:r w:rsidRPr="0056166F">
        <w:rPr>
          <w:rFonts w:ascii="Calibri" w:eastAsia="Calibri" w:hAnsi="Calibri"/>
          <w:sz w:val="22"/>
          <w:szCs w:val="22"/>
          <w:lang w:eastAsia="en-US"/>
        </w:rPr>
        <w:t xml:space="preserve">W programie wystąpią również koszty związane z organizacją </w:t>
      </w:r>
      <w:r w:rsidRPr="0056166F">
        <w:rPr>
          <w:rFonts w:ascii="Calibri" w:eastAsia="Calibri" w:hAnsi="Calibri"/>
          <w:sz w:val="22"/>
          <w:szCs w:val="22"/>
          <w:lang w:eastAsia="en-US"/>
        </w:rPr>
        <w:lastRenderedPageBreak/>
        <w:t>przedsięwzięcia, tzw. koszty pośrednie oraz koszty działań informacyjno-edukacyjnych. Natomiast tzw. „ścieżki interwencji dla poszczególnych osób” zostaną dostos</w:t>
      </w:r>
      <w:r>
        <w:rPr>
          <w:rFonts w:ascii="Calibri" w:eastAsia="Calibri" w:hAnsi="Calibri"/>
          <w:sz w:val="22"/>
          <w:szCs w:val="22"/>
          <w:lang w:eastAsia="en-US"/>
        </w:rPr>
        <w:t>owane do indywidualnych potrzeb.</w:t>
      </w:r>
    </w:p>
    <w:p w:rsidR="009D2D68" w:rsidRPr="0056166F" w:rsidRDefault="009D2D68" w:rsidP="009D2D68">
      <w:pPr>
        <w:suppressAutoHyphens w:val="0"/>
        <w:spacing w:line="276" w:lineRule="auto"/>
        <w:rPr>
          <w:rFonts w:ascii="Calibri" w:eastAsia="Calibri" w:hAnsi="Calibri"/>
          <w:b/>
          <w:sz w:val="22"/>
          <w:szCs w:val="22"/>
          <w:lang w:eastAsia="en-US"/>
        </w:rPr>
      </w:pPr>
      <w:r w:rsidRPr="0056166F">
        <w:rPr>
          <w:rFonts w:ascii="Calibri" w:eastAsia="Calibri" w:hAnsi="Calibri"/>
          <w:b/>
          <w:sz w:val="22"/>
          <w:szCs w:val="22"/>
          <w:lang w:eastAsia="en-US"/>
        </w:rPr>
        <w:t xml:space="preserve">Szacunkowe koszty jednostkowe: </w:t>
      </w:r>
    </w:p>
    <w:tbl>
      <w:tblPr>
        <w:tblW w:w="9640" w:type="dxa"/>
        <w:tblInd w:w="-34" w:type="dxa"/>
        <w:tblBorders>
          <w:top w:val="single" w:sz="4" w:space="0" w:color="auto"/>
          <w:left w:val="single" w:sz="4" w:space="0" w:color="auto"/>
          <w:bottom w:val="single" w:sz="4" w:space="0" w:color="auto"/>
          <w:right w:val="single" w:sz="4" w:space="0" w:color="auto"/>
          <w:insideH w:val="single" w:sz="4" w:space="0" w:color="auto"/>
        </w:tblBorders>
        <w:tblLayout w:type="fixed"/>
        <w:tblLook w:val="04A0" w:firstRow="1" w:lastRow="0" w:firstColumn="1" w:lastColumn="0" w:noHBand="0" w:noVBand="1"/>
      </w:tblPr>
      <w:tblGrid>
        <w:gridCol w:w="851"/>
        <w:gridCol w:w="4820"/>
        <w:gridCol w:w="3969"/>
      </w:tblGrid>
      <w:tr w:rsidR="009D2D68" w:rsidRPr="0056166F" w:rsidTr="00E762FA">
        <w:tc>
          <w:tcPr>
            <w:tcW w:w="851" w:type="dxa"/>
            <w:tcBorders>
              <w:right w:val="single" w:sz="4" w:space="0" w:color="auto"/>
            </w:tcBorders>
            <w:shd w:val="clear" w:color="auto" w:fill="auto"/>
            <w:vAlign w:val="center"/>
          </w:tcPr>
          <w:p w:rsidR="009D2D68" w:rsidRPr="0056166F" w:rsidRDefault="009D2D68" w:rsidP="00CF5FA1">
            <w:pPr>
              <w:numPr>
                <w:ilvl w:val="0"/>
                <w:numId w:val="34"/>
              </w:numPr>
              <w:suppressAutoHyphens w:val="0"/>
              <w:spacing w:line="276" w:lineRule="auto"/>
              <w:jc w:val="center"/>
              <w:rPr>
                <w:rFonts w:ascii="Calibri" w:eastAsia="Calibri" w:hAnsi="Calibri"/>
                <w:b/>
                <w:sz w:val="22"/>
                <w:szCs w:val="22"/>
                <w:lang w:eastAsia="en-US"/>
              </w:rPr>
            </w:pPr>
          </w:p>
        </w:tc>
        <w:tc>
          <w:tcPr>
            <w:tcW w:w="4820" w:type="dxa"/>
            <w:tcBorders>
              <w:left w:val="single" w:sz="4" w:space="0" w:color="auto"/>
              <w:right w:val="single" w:sz="4" w:space="0" w:color="auto"/>
            </w:tcBorders>
            <w:shd w:val="clear" w:color="auto" w:fill="auto"/>
            <w:vAlign w:val="center"/>
          </w:tcPr>
          <w:p w:rsidR="009D2D68" w:rsidRPr="0056166F" w:rsidRDefault="009D2D68" w:rsidP="00E762FA">
            <w:pPr>
              <w:suppressAutoHyphens w:val="0"/>
              <w:spacing w:line="276" w:lineRule="auto"/>
              <w:jc w:val="left"/>
              <w:rPr>
                <w:rFonts w:ascii="Calibri" w:eastAsia="Calibri" w:hAnsi="Calibri"/>
                <w:sz w:val="22"/>
                <w:szCs w:val="22"/>
                <w:lang w:eastAsia="en-US"/>
              </w:rPr>
            </w:pPr>
            <w:r w:rsidRPr="0056166F">
              <w:rPr>
                <w:rFonts w:ascii="Calibri" w:eastAsia="Calibri" w:hAnsi="Calibri"/>
                <w:sz w:val="22"/>
                <w:szCs w:val="22"/>
                <w:lang w:eastAsia="en-US"/>
              </w:rPr>
              <w:t>Wizyta lekarska I</w:t>
            </w:r>
          </w:p>
        </w:tc>
        <w:tc>
          <w:tcPr>
            <w:tcW w:w="3969" w:type="dxa"/>
            <w:tcBorders>
              <w:left w:val="single" w:sz="4" w:space="0" w:color="auto"/>
            </w:tcBorders>
            <w:shd w:val="clear" w:color="auto" w:fill="auto"/>
            <w:vAlign w:val="center"/>
          </w:tcPr>
          <w:p w:rsidR="009D2D68" w:rsidRPr="0056166F" w:rsidRDefault="009D2D68" w:rsidP="00E762FA">
            <w:pPr>
              <w:suppressAutoHyphens w:val="0"/>
              <w:spacing w:line="276" w:lineRule="auto"/>
              <w:jc w:val="center"/>
              <w:rPr>
                <w:rFonts w:ascii="Calibri" w:eastAsia="Calibri" w:hAnsi="Calibri"/>
                <w:sz w:val="22"/>
                <w:szCs w:val="22"/>
                <w:lang w:eastAsia="en-US"/>
              </w:rPr>
            </w:pPr>
            <w:r w:rsidRPr="0056166F">
              <w:rPr>
                <w:rFonts w:ascii="Calibri" w:eastAsia="Calibri" w:hAnsi="Calibri"/>
                <w:sz w:val="22"/>
                <w:szCs w:val="22"/>
                <w:lang w:eastAsia="en-US" w:bidi="pl-PL"/>
              </w:rPr>
              <w:t>100,00 zł</w:t>
            </w:r>
          </w:p>
        </w:tc>
      </w:tr>
      <w:tr w:rsidR="009D2D68" w:rsidRPr="0056166F" w:rsidTr="00E762FA">
        <w:tc>
          <w:tcPr>
            <w:tcW w:w="851" w:type="dxa"/>
            <w:tcBorders>
              <w:right w:val="single" w:sz="4" w:space="0" w:color="auto"/>
            </w:tcBorders>
            <w:shd w:val="clear" w:color="auto" w:fill="auto"/>
            <w:vAlign w:val="center"/>
          </w:tcPr>
          <w:p w:rsidR="009D2D68" w:rsidRPr="0056166F" w:rsidRDefault="009D2D68" w:rsidP="00CF5FA1">
            <w:pPr>
              <w:numPr>
                <w:ilvl w:val="0"/>
                <w:numId w:val="34"/>
              </w:numPr>
              <w:suppressAutoHyphens w:val="0"/>
              <w:spacing w:line="276" w:lineRule="auto"/>
              <w:jc w:val="center"/>
              <w:rPr>
                <w:rFonts w:ascii="Calibri" w:eastAsia="Calibri" w:hAnsi="Calibri"/>
                <w:b/>
                <w:sz w:val="22"/>
                <w:szCs w:val="22"/>
                <w:lang w:eastAsia="en-US"/>
              </w:rPr>
            </w:pPr>
          </w:p>
        </w:tc>
        <w:tc>
          <w:tcPr>
            <w:tcW w:w="4820" w:type="dxa"/>
            <w:tcBorders>
              <w:left w:val="single" w:sz="4" w:space="0" w:color="auto"/>
              <w:right w:val="single" w:sz="4" w:space="0" w:color="auto"/>
            </w:tcBorders>
            <w:shd w:val="clear" w:color="auto" w:fill="auto"/>
            <w:vAlign w:val="center"/>
          </w:tcPr>
          <w:p w:rsidR="009D2D68" w:rsidRPr="0056166F" w:rsidRDefault="009D2D68" w:rsidP="00E762FA">
            <w:pPr>
              <w:suppressAutoHyphens w:val="0"/>
              <w:spacing w:line="276" w:lineRule="auto"/>
              <w:jc w:val="left"/>
              <w:rPr>
                <w:rFonts w:ascii="Calibri" w:eastAsia="Calibri" w:hAnsi="Calibri"/>
                <w:sz w:val="22"/>
                <w:szCs w:val="22"/>
                <w:lang w:eastAsia="en-US"/>
              </w:rPr>
            </w:pPr>
            <w:r w:rsidRPr="0056166F">
              <w:rPr>
                <w:rFonts w:ascii="Calibri" w:eastAsia="Calibri" w:hAnsi="Calibri"/>
                <w:sz w:val="22"/>
                <w:szCs w:val="22"/>
                <w:lang w:eastAsia="en-US"/>
              </w:rPr>
              <w:t>Badanie biochemiczne</w:t>
            </w:r>
          </w:p>
        </w:tc>
        <w:tc>
          <w:tcPr>
            <w:tcW w:w="3969" w:type="dxa"/>
            <w:tcBorders>
              <w:left w:val="single" w:sz="4" w:space="0" w:color="auto"/>
            </w:tcBorders>
            <w:shd w:val="clear" w:color="auto" w:fill="auto"/>
            <w:vAlign w:val="center"/>
          </w:tcPr>
          <w:p w:rsidR="009D2D68" w:rsidRPr="0056166F" w:rsidRDefault="009D2D68" w:rsidP="00E762FA">
            <w:pPr>
              <w:suppressAutoHyphens w:val="0"/>
              <w:spacing w:line="276" w:lineRule="auto"/>
              <w:jc w:val="center"/>
              <w:rPr>
                <w:rFonts w:ascii="Calibri" w:eastAsia="Calibri" w:hAnsi="Calibri"/>
                <w:sz w:val="22"/>
                <w:szCs w:val="22"/>
                <w:lang w:eastAsia="en-US"/>
              </w:rPr>
            </w:pPr>
            <w:r w:rsidRPr="0056166F">
              <w:rPr>
                <w:rFonts w:ascii="Calibri" w:eastAsia="Calibri" w:hAnsi="Calibri"/>
                <w:sz w:val="22"/>
                <w:szCs w:val="22"/>
                <w:lang w:eastAsia="en-US" w:bidi="pl-PL"/>
              </w:rPr>
              <w:t>95,00 zł</w:t>
            </w:r>
          </w:p>
        </w:tc>
      </w:tr>
      <w:tr w:rsidR="009D2D68" w:rsidRPr="0056166F" w:rsidTr="00E762FA">
        <w:tc>
          <w:tcPr>
            <w:tcW w:w="851" w:type="dxa"/>
            <w:tcBorders>
              <w:right w:val="single" w:sz="4" w:space="0" w:color="auto"/>
            </w:tcBorders>
            <w:shd w:val="clear" w:color="auto" w:fill="auto"/>
            <w:vAlign w:val="center"/>
          </w:tcPr>
          <w:p w:rsidR="009D2D68" w:rsidRPr="0056166F" w:rsidRDefault="009D2D68" w:rsidP="00CF5FA1">
            <w:pPr>
              <w:numPr>
                <w:ilvl w:val="0"/>
                <w:numId w:val="34"/>
              </w:numPr>
              <w:suppressAutoHyphens w:val="0"/>
              <w:spacing w:line="276" w:lineRule="auto"/>
              <w:jc w:val="center"/>
              <w:rPr>
                <w:rFonts w:ascii="Calibri" w:eastAsia="Calibri" w:hAnsi="Calibri"/>
                <w:b/>
                <w:sz w:val="22"/>
                <w:szCs w:val="22"/>
                <w:lang w:eastAsia="en-US"/>
              </w:rPr>
            </w:pPr>
          </w:p>
        </w:tc>
        <w:tc>
          <w:tcPr>
            <w:tcW w:w="4820" w:type="dxa"/>
            <w:tcBorders>
              <w:left w:val="single" w:sz="4" w:space="0" w:color="auto"/>
              <w:right w:val="single" w:sz="4" w:space="0" w:color="auto"/>
            </w:tcBorders>
            <w:shd w:val="clear" w:color="auto" w:fill="auto"/>
            <w:vAlign w:val="center"/>
          </w:tcPr>
          <w:p w:rsidR="009D2D68" w:rsidRPr="0056166F" w:rsidRDefault="009D2D68" w:rsidP="00E762FA">
            <w:pPr>
              <w:suppressAutoHyphens w:val="0"/>
              <w:spacing w:line="276" w:lineRule="auto"/>
              <w:jc w:val="left"/>
              <w:rPr>
                <w:rFonts w:ascii="Calibri" w:eastAsia="Calibri" w:hAnsi="Calibri"/>
                <w:sz w:val="22"/>
                <w:szCs w:val="22"/>
                <w:lang w:eastAsia="en-US"/>
              </w:rPr>
            </w:pPr>
            <w:r w:rsidRPr="0056166F">
              <w:rPr>
                <w:rFonts w:ascii="Calibri" w:eastAsia="Calibri" w:hAnsi="Calibri"/>
                <w:sz w:val="22"/>
                <w:szCs w:val="22"/>
                <w:lang w:eastAsia="en-US"/>
              </w:rPr>
              <w:t>Wizyta lekarska II</w:t>
            </w:r>
          </w:p>
        </w:tc>
        <w:tc>
          <w:tcPr>
            <w:tcW w:w="3969" w:type="dxa"/>
            <w:tcBorders>
              <w:left w:val="single" w:sz="4" w:space="0" w:color="auto"/>
            </w:tcBorders>
            <w:shd w:val="clear" w:color="auto" w:fill="auto"/>
            <w:vAlign w:val="center"/>
          </w:tcPr>
          <w:p w:rsidR="009D2D68" w:rsidRPr="0056166F" w:rsidRDefault="009D2D68" w:rsidP="00E762FA">
            <w:pPr>
              <w:suppressAutoHyphens w:val="0"/>
              <w:spacing w:line="276" w:lineRule="auto"/>
              <w:jc w:val="center"/>
              <w:rPr>
                <w:rFonts w:ascii="Calibri" w:eastAsia="Calibri" w:hAnsi="Calibri"/>
                <w:sz w:val="22"/>
                <w:szCs w:val="22"/>
                <w:lang w:eastAsia="en-US"/>
              </w:rPr>
            </w:pPr>
            <w:r w:rsidRPr="0056166F">
              <w:rPr>
                <w:rFonts w:ascii="Calibri" w:eastAsia="Calibri" w:hAnsi="Calibri"/>
                <w:sz w:val="22"/>
                <w:szCs w:val="22"/>
                <w:lang w:eastAsia="en-US" w:bidi="pl-PL"/>
              </w:rPr>
              <w:t>80,00 zł</w:t>
            </w:r>
          </w:p>
        </w:tc>
      </w:tr>
      <w:tr w:rsidR="009D2D68" w:rsidRPr="0056166F" w:rsidTr="00E762FA">
        <w:tc>
          <w:tcPr>
            <w:tcW w:w="851" w:type="dxa"/>
            <w:tcBorders>
              <w:right w:val="single" w:sz="4" w:space="0" w:color="auto"/>
            </w:tcBorders>
            <w:shd w:val="clear" w:color="auto" w:fill="auto"/>
            <w:vAlign w:val="center"/>
          </w:tcPr>
          <w:p w:rsidR="009D2D68" w:rsidRPr="0056166F" w:rsidRDefault="009D2D68" w:rsidP="00CF5FA1">
            <w:pPr>
              <w:numPr>
                <w:ilvl w:val="0"/>
                <w:numId w:val="34"/>
              </w:numPr>
              <w:suppressAutoHyphens w:val="0"/>
              <w:spacing w:line="276" w:lineRule="auto"/>
              <w:jc w:val="center"/>
              <w:rPr>
                <w:rFonts w:ascii="Calibri" w:eastAsia="Calibri" w:hAnsi="Calibri"/>
                <w:b/>
                <w:sz w:val="22"/>
                <w:szCs w:val="22"/>
                <w:lang w:eastAsia="en-US"/>
              </w:rPr>
            </w:pPr>
          </w:p>
        </w:tc>
        <w:tc>
          <w:tcPr>
            <w:tcW w:w="4820" w:type="dxa"/>
            <w:tcBorders>
              <w:left w:val="single" w:sz="4" w:space="0" w:color="auto"/>
              <w:right w:val="single" w:sz="4" w:space="0" w:color="auto"/>
            </w:tcBorders>
            <w:shd w:val="clear" w:color="auto" w:fill="auto"/>
            <w:vAlign w:val="center"/>
          </w:tcPr>
          <w:p w:rsidR="009D2D68" w:rsidRPr="0056166F" w:rsidRDefault="009D2D68" w:rsidP="00E762FA">
            <w:pPr>
              <w:suppressAutoHyphens w:val="0"/>
              <w:spacing w:line="276" w:lineRule="auto"/>
              <w:jc w:val="left"/>
              <w:rPr>
                <w:rFonts w:ascii="Calibri" w:eastAsia="Calibri" w:hAnsi="Calibri"/>
                <w:sz w:val="22"/>
                <w:szCs w:val="22"/>
                <w:lang w:eastAsia="en-US"/>
              </w:rPr>
            </w:pPr>
            <w:r w:rsidRPr="0056166F">
              <w:rPr>
                <w:rFonts w:ascii="Calibri" w:eastAsia="Calibri" w:hAnsi="Calibri"/>
                <w:sz w:val="22"/>
                <w:szCs w:val="22"/>
                <w:lang w:eastAsia="en-US"/>
              </w:rPr>
              <w:t xml:space="preserve">III wizyta lekarska - Próba wysiłkowa, opinia kardiologa </w:t>
            </w:r>
          </w:p>
        </w:tc>
        <w:tc>
          <w:tcPr>
            <w:tcW w:w="3969" w:type="dxa"/>
            <w:tcBorders>
              <w:left w:val="single" w:sz="4" w:space="0" w:color="auto"/>
            </w:tcBorders>
            <w:shd w:val="clear" w:color="auto" w:fill="auto"/>
            <w:vAlign w:val="center"/>
          </w:tcPr>
          <w:p w:rsidR="009D2D68" w:rsidRPr="0056166F" w:rsidRDefault="009D2D68" w:rsidP="00E762FA">
            <w:pPr>
              <w:suppressAutoHyphens w:val="0"/>
              <w:spacing w:line="276" w:lineRule="auto"/>
              <w:jc w:val="center"/>
              <w:rPr>
                <w:rFonts w:ascii="Calibri" w:eastAsia="Calibri" w:hAnsi="Calibri"/>
                <w:sz w:val="22"/>
                <w:szCs w:val="22"/>
                <w:lang w:eastAsia="en-US"/>
              </w:rPr>
            </w:pPr>
            <w:r w:rsidRPr="0056166F">
              <w:rPr>
                <w:rFonts w:ascii="Calibri" w:eastAsia="Calibri" w:hAnsi="Calibri"/>
                <w:sz w:val="22"/>
                <w:szCs w:val="22"/>
                <w:lang w:eastAsia="en-US" w:bidi="pl-PL"/>
              </w:rPr>
              <w:t>180,00 zł</w:t>
            </w:r>
          </w:p>
        </w:tc>
      </w:tr>
      <w:tr w:rsidR="009D2D68" w:rsidRPr="0056166F" w:rsidTr="00E762FA">
        <w:tc>
          <w:tcPr>
            <w:tcW w:w="851" w:type="dxa"/>
            <w:tcBorders>
              <w:right w:val="single" w:sz="4" w:space="0" w:color="auto"/>
            </w:tcBorders>
            <w:shd w:val="clear" w:color="auto" w:fill="auto"/>
            <w:vAlign w:val="center"/>
          </w:tcPr>
          <w:p w:rsidR="009D2D68" w:rsidRPr="0056166F" w:rsidRDefault="009D2D68" w:rsidP="00CF5FA1">
            <w:pPr>
              <w:numPr>
                <w:ilvl w:val="0"/>
                <w:numId w:val="34"/>
              </w:numPr>
              <w:suppressAutoHyphens w:val="0"/>
              <w:spacing w:line="276" w:lineRule="auto"/>
              <w:jc w:val="center"/>
              <w:rPr>
                <w:rFonts w:ascii="Calibri" w:eastAsia="Calibri" w:hAnsi="Calibri"/>
                <w:b/>
                <w:sz w:val="22"/>
                <w:szCs w:val="22"/>
                <w:lang w:eastAsia="en-US"/>
              </w:rPr>
            </w:pPr>
          </w:p>
        </w:tc>
        <w:tc>
          <w:tcPr>
            <w:tcW w:w="4820" w:type="dxa"/>
            <w:tcBorders>
              <w:left w:val="single" w:sz="4" w:space="0" w:color="auto"/>
              <w:right w:val="single" w:sz="4" w:space="0" w:color="auto"/>
            </w:tcBorders>
            <w:shd w:val="clear" w:color="auto" w:fill="auto"/>
            <w:vAlign w:val="center"/>
          </w:tcPr>
          <w:p w:rsidR="009D2D68" w:rsidRPr="0056166F" w:rsidRDefault="009D2D68" w:rsidP="00E762FA">
            <w:pPr>
              <w:suppressAutoHyphens w:val="0"/>
              <w:spacing w:line="276" w:lineRule="auto"/>
              <w:jc w:val="left"/>
              <w:rPr>
                <w:rFonts w:ascii="Calibri" w:eastAsia="Calibri" w:hAnsi="Calibri"/>
                <w:sz w:val="22"/>
                <w:szCs w:val="22"/>
                <w:lang w:eastAsia="en-US"/>
              </w:rPr>
            </w:pPr>
            <w:r w:rsidRPr="0056166F">
              <w:rPr>
                <w:rFonts w:ascii="Calibri" w:eastAsia="Calibri" w:hAnsi="Calibri"/>
                <w:sz w:val="22"/>
                <w:szCs w:val="22"/>
                <w:lang w:eastAsia="en-US"/>
              </w:rPr>
              <w:t>Inauguracja programu (łącznie)</w:t>
            </w:r>
          </w:p>
        </w:tc>
        <w:tc>
          <w:tcPr>
            <w:tcW w:w="3969" w:type="dxa"/>
            <w:tcBorders>
              <w:left w:val="single" w:sz="4" w:space="0" w:color="auto"/>
            </w:tcBorders>
            <w:shd w:val="clear" w:color="auto" w:fill="auto"/>
            <w:vAlign w:val="center"/>
          </w:tcPr>
          <w:p w:rsidR="009D2D68" w:rsidRPr="0056166F" w:rsidRDefault="009D2D68" w:rsidP="00E762FA">
            <w:pPr>
              <w:suppressAutoHyphens w:val="0"/>
              <w:spacing w:line="276" w:lineRule="auto"/>
              <w:jc w:val="center"/>
              <w:rPr>
                <w:rFonts w:ascii="Calibri" w:eastAsia="Calibri" w:hAnsi="Calibri"/>
                <w:sz w:val="22"/>
                <w:szCs w:val="22"/>
                <w:lang w:eastAsia="en-US"/>
              </w:rPr>
            </w:pPr>
            <w:r w:rsidRPr="0056166F">
              <w:rPr>
                <w:rFonts w:ascii="Calibri" w:eastAsia="Calibri" w:hAnsi="Calibri"/>
                <w:sz w:val="22"/>
                <w:szCs w:val="22"/>
                <w:lang w:eastAsia="en-US" w:bidi="pl-PL"/>
              </w:rPr>
              <w:t>3 600,00 zł</w:t>
            </w:r>
          </w:p>
        </w:tc>
      </w:tr>
      <w:tr w:rsidR="009D2D68" w:rsidRPr="0056166F" w:rsidTr="00E762FA">
        <w:tc>
          <w:tcPr>
            <w:tcW w:w="851" w:type="dxa"/>
            <w:tcBorders>
              <w:right w:val="single" w:sz="4" w:space="0" w:color="auto"/>
            </w:tcBorders>
            <w:shd w:val="clear" w:color="auto" w:fill="auto"/>
            <w:vAlign w:val="center"/>
          </w:tcPr>
          <w:p w:rsidR="009D2D68" w:rsidRPr="0056166F" w:rsidRDefault="009D2D68" w:rsidP="00CF5FA1">
            <w:pPr>
              <w:numPr>
                <w:ilvl w:val="0"/>
                <w:numId w:val="34"/>
              </w:numPr>
              <w:suppressAutoHyphens w:val="0"/>
              <w:spacing w:line="276" w:lineRule="auto"/>
              <w:jc w:val="center"/>
              <w:rPr>
                <w:rFonts w:ascii="Calibri" w:eastAsia="Calibri" w:hAnsi="Calibri"/>
                <w:b/>
                <w:sz w:val="22"/>
                <w:szCs w:val="22"/>
                <w:lang w:eastAsia="en-US"/>
              </w:rPr>
            </w:pPr>
          </w:p>
        </w:tc>
        <w:tc>
          <w:tcPr>
            <w:tcW w:w="4820" w:type="dxa"/>
            <w:tcBorders>
              <w:left w:val="single" w:sz="4" w:space="0" w:color="auto"/>
              <w:right w:val="single" w:sz="4" w:space="0" w:color="auto"/>
            </w:tcBorders>
            <w:shd w:val="clear" w:color="auto" w:fill="auto"/>
            <w:vAlign w:val="center"/>
          </w:tcPr>
          <w:p w:rsidR="009D2D68" w:rsidRPr="0056166F" w:rsidRDefault="009D2D68" w:rsidP="00E762FA">
            <w:pPr>
              <w:suppressAutoHyphens w:val="0"/>
              <w:spacing w:line="276" w:lineRule="auto"/>
              <w:jc w:val="left"/>
              <w:rPr>
                <w:rFonts w:ascii="Calibri" w:eastAsia="Calibri" w:hAnsi="Calibri"/>
                <w:sz w:val="22"/>
                <w:szCs w:val="22"/>
                <w:lang w:eastAsia="en-US"/>
              </w:rPr>
            </w:pPr>
            <w:r w:rsidRPr="0056166F">
              <w:rPr>
                <w:rFonts w:ascii="Calibri" w:eastAsia="Calibri" w:hAnsi="Calibri"/>
                <w:sz w:val="22"/>
                <w:szCs w:val="22"/>
                <w:lang w:eastAsia="en-US"/>
              </w:rPr>
              <w:t>Program rehabilitacyjny ( zajęcia w grupach)</w:t>
            </w:r>
          </w:p>
        </w:tc>
        <w:tc>
          <w:tcPr>
            <w:tcW w:w="3969" w:type="dxa"/>
            <w:tcBorders>
              <w:left w:val="single" w:sz="4" w:space="0" w:color="auto"/>
            </w:tcBorders>
            <w:shd w:val="clear" w:color="auto" w:fill="auto"/>
            <w:vAlign w:val="center"/>
          </w:tcPr>
          <w:p w:rsidR="009D2D68" w:rsidRPr="0056166F" w:rsidRDefault="009D2D68" w:rsidP="00E762FA">
            <w:pPr>
              <w:suppressAutoHyphens w:val="0"/>
              <w:spacing w:line="276" w:lineRule="auto"/>
              <w:jc w:val="center"/>
              <w:rPr>
                <w:rFonts w:ascii="Calibri" w:eastAsia="Calibri" w:hAnsi="Calibri"/>
                <w:sz w:val="22"/>
                <w:szCs w:val="22"/>
                <w:lang w:eastAsia="en-US"/>
              </w:rPr>
            </w:pPr>
            <w:r w:rsidRPr="0056166F">
              <w:rPr>
                <w:rFonts w:ascii="Calibri" w:eastAsia="Calibri" w:hAnsi="Calibri"/>
                <w:sz w:val="22"/>
                <w:szCs w:val="22"/>
                <w:lang w:eastAsia="en-US" w:bidi="pl-PL"/>
              </w:rPr>
              <w:t>300,00 zł</w:t>
            </w:r>
          </w:p>
        </w:tc>
      </w:tr>
      <w:tr w:rsidR="009D2D68" w:rsidRPr="0056166F" w:rsidTr="00E762FA">
        <w:tc>
          <w:tcPr>
            <w:tcW w:w="851" w:type="dxa"/>
            <w:tcBorders>
              <w:right w:val="single" w:sz="4" w:space="0" w:color="auto"/>
            </w:tcBorders>
            <w:shd w:val="clear" w:color="auto" w:fill="auto"/>
            <w:vAlign w:val="center"/>
          </w:tcPr>
          <w:p w:rsidR="009D2D68" w:rsidRPr="0056166F" w:rsidRDefault="009D2D68" w:rsidP="00CF5FA1">
            <w:pPr>
              <w:numPr>
                <w:ilvl w:val="0"/>
                <w:numId w:val="34"/>
              </w:numPr>
              <w:suppressAutoHyphens w:val="0"/>
              <w:spacing w:line="276" w:lineRule="auto"/>
              <w:jc w:val="center"/>
              <w:rPr>
                <w:rFonts w:ascii="Calibri" w:eastAsia="Calibri" w:hAnsi="Calibri"/>
                <w:b/>
                <w:sz w:val="22"/>
                <w:szCs w:val="22"/>
                <w:lang w:eastAsia="en-US"/>
              </w:rPr>
            </w:pPr>
          </w:p>
        </w:tc>
        <w:tc>
          <w:tcPr>
            <w:tcW w:w="4820" w:type="dxa"/>
            <w:tcBorders>
              <w:left w:val="single" w:sz="4" w:space="0" w:color="auto"/>
              <w:right w:val="single" w:sz="4" w:space="0" w:color="auto"/>
            </w:tcBorders>
            <w:shd w:val="clear" w:color="auto" w:fill="auto"/>
            <w:vAlign w:val="center"/>
          </w:tcPr>
          <w:p w:rsidR="009D2D68" w:rsidRPr="0056166F" w:rsidRDefault="009D2D68" w:rsidP="00E762FA">
            <w:pPr>
              <w:suppressAutoHyphens w:val="0"/>
              <w:spacing w:line="276" w:lineRule="auto"/>
              <w:jc w:val="left"/>
              <w:rPr>
                <w:rFonts w:ascii="Calibri" w:eastAsia="Calibri" w:hAnsi="Calibri"/>
                <w:sz w:val="22"/>
                <w:szCs w:val="22"/>
                <w:lang w:eastAsia="en-US"/>
              </w:rPr>
            </w:pPr>
            <w:r w:rsidRPr="0056166F">
              <w:rPr>
                <w:rFonts w:ascii="Calibri" w:eastAsia="Calibri" w:hAnsi="Calibri"/>
                <w:sz w:val="22"/>
                <w:szCs w:val="22"/>
                <w:lang w:eastAsia="en-US"/>
              </w:rPr>
              <w:t>Program psychologiczny ( zajęcia w grupach i indywidualnie)</w:t>
            </w:r>
          </w:p>
        </w:tc>
        <w:tc>
          <w:tcPr>
            <w:tcW w:w="3969" w:type="dxa"/>
            <w:tcBorders>
              <w:left w:val="single" w:sz="4" w:space="0" w:color="auto"/>
            </w:tcBorders>
            <w:shd w:val="clear" w:color="auto" w:fill="auto"/>
            <w:vAlign w:val="center"/>
          </w:tcPr>
          <w:p w:rsidR="009D2D68" w:rsidRPr="0056166F" w:rsidRDefault="009D2D68" w:rsidP="00E762FA">
            <w:pPr>
              <w:suppressAutoHyphens w:val="0"/>
              <w:spacing w:line="276" w:lineRule="auto"/>
              <w:jc w:val="center"/>
              <w:rPr>
                <w:rFonts w:ascii="Calibri" w:eastAsia="Calibri" w:hAnsi="Calibri"/>
                <w:sz w:val="22"/>
                <w:szCs w:val="22"/>
                <w:lang w:eastAsia="en-US"/>
              </w:rPr>
            </w:pPr>
            <w:r w:rsidRPr="0056166F">
              <w:rPr>
                <w:rFonts w:ascii="Calibri" w:eastAsia="Calibri" w:hAnsi="Calibri"/>
                <w:sz w:val="22"/>
                <w:szCs w:val="22"/>
                <w:lang w:eastAsia="en-US" w:bidi="pl-PL"/>
              </w:rPr>
              <w:t>100,00 zł</w:t>
            </w:r>
          </w:p>
        </w:tc>
      </w:tr>
      <w:tr w:rsidR="009D2D68" w:rsidRPr="0056166F" w:rsidTr="00E762FA">
        <w:tc>
          <w:tcPr>
            <w:tcW w:w="851" w:type="dxa"/>
            <w:tcBorders>
              <w:right w:val="single" w:sz="4" w:space="0" w:color="auto"/>
            </w:tcBorders>
            <w:shd w:val="clear" w:color="auto" w:fill="auto"/>
            <w:vAlign w:val="center"/>
          </w:tcPr>
          <w:p w:rsidR="009D2D68" w:rsidRPr="0056166F" w:rsidRDefault="009D2D68" w:rsidP="00CF5FA1">
            <w:pPr>
              <w:numPr>
                <w:ilvl w:val="0"/>
                <w:numId w:val="34"/>
              </w:numPr>
              <w:suppressAutoHyphens w:val="0"/>
              <w:spacing w:line="276" w:lineRule="auto"/>
              <w:jc w:val="center"/>
              <w:rPr>
                <w:rFonts w:ascii="Calibri" w:eastAsia="Calibri" w:hAnsi="Calibri"/>
                <w:b/>
                <w:sz w:val="22"/>
                <w:szCs w:val="22"/>
                <w:lang w:eastAsia="en-US"/>
              </w:rPr>
            </w:pPr>
          </w:p>
        </w:tc>
        <w:tc>
          <w:tcPr>
            <w:tcW w:w="4820" w:type="dxa"/>
            <w:tcBorders>
              <w:left w:val="single" w:sz="4" w:space="0" w:color="auto"/>
              <w:right w:val="single" w:sz="4" w:space="0" w:color="auto"/>
            </w:tcBorders>
            <w:shd w:val="clear" w:color="auto" w:fill="auto"/>
            <w:vAlign w:val="center"/>
          </w:tcPr>
          <w:p w:rsidR="009D2D68" w:rsidRPr="0056166F" w:rsidRDefault="009D2D68" w:rsidP="00E762FA">
            <w:pPr>
              <w:suppressAutoHyphens w:val="0"/>
              <w:spacing w:line="276" w:lineRule="auto"/>
              <w:jc w:val="left"/>
              <w:rPr>
                <w:rFonts w:ascii="Calibri" w:eastAsia="Calibri" w:hAnsi="Calibri"/>
                <w:sz w:val="22"/>
                <w:szCs w:val="22"/>
                <w:lang w:eastAsia="en-US"/>
              </w:rPr>
            </w:pPr>
            <w:r w:rsidRPr="0056166F">
              <w:rPr>
                <w:rFonts w:ascii="Calibri" w:eastAsia="Calibri" w:hAnsi="Calibri"/>
                <w:sz w:val="22"/>
                <w:szCs w:val="22"/>
                <w:lang w:eastAsia="en-US"/>
              </w:rPr>
              <w:t>Program dietetyczny ( zajęcia w grupach i indywidualnie)</w:t>
            </w:r>
          </w:p>
        </w:tc>
        <w:tc>
          <w:tcPr>
            <w:tcW w:w="3969" w:type="dxa"/>
            <w:tcBorders>
              <w:left w:val="single" w:sz="4" w:space="0" w:color="auto"/>
            </w:tcBorders>
            <w:shd w:val="clear" w:color="auto" w:fill="auto"/>
            <w:vAlign w:val="center"/>
          </w:tcPr>
          <w:p w:rsidR="009D2D68" w:rsidRPr="0056166F" w:rsidRDefault="009D2D68" w:rsidP="00E762FA">
            <w:pPr>
              <w:suppressAutoHyphens w:val="0"/>
              <w:spacing w:line="276" w:lineRule="auto"/>
              <w:jc w:val="center"/>
              <w:rPr>
                <w:rFonts w:ascii="Calibri" w:eastAsia="Calibri" w:hAnsi="Calibri"/>
                <w:sz w:val="22"/>
                <w:szCs w:val="22"/>
                <w:lang w:eastAsia="en-US"/>
              </w:rPr>
            </w:pPr>
            <w:r w:rsidRPr="0056166F">
              <w:rPr>
                <w:rFonts w:ascii="Calibri" w:eastAsia="Calibri" w:hAnsi="Calibri"/>
                <w:sz w:val="22"/>
                <w:szCs w:val="22"/>
                <w:lang w:eastAsia="en-US" w:bidi="pl-PL"/>
              </w:rPr>
              <w:t>100,00 zł</w:t>
            </w:r>
          </w:p>
        </w:tc>
      </w:tr>
      <w:tr w:rsidR="009D2D68" w:rsidRPr="0056166F" w:rsidTr="00E762FA">
        <w:tc>
          <w:tcPr>
            <w:tcW w:w="851" w:type="dxa"/>
            <w:tcBorders>
              <w:right w:val="single" w:sz="4" w:space="0" w:color="auto"/>
            </w:tcBorders>
            <w:shd w:val="clear" w:color="auto" w:fill="auto"/>
            <w:vAlign w:val="center"/>
          </w:tcPr>
          <w:p w:rsidR="009D2D68" w:rsidRPr="0056166F" w:rsidRDefault="009D2D68" w:rsidP="00CF5FA1">
            <w:pPr>
              <w:numPr>
                <w:ilvl w:val="0"/>
                <w:numId w:val="34"/>
              </w:numPr>
              <w:suppressAutoHyphens w:val="0"/>
              <w:spacing w:line="276" w:lineRule="auto"/>
              <w:jc w:val="center"/>
              <w:rPr>
                <w:rFonts w:ascii="Calibri" w:eastAsia="Calibri" w:hAnsi="Calibri"/>
                <w:b/>
                <w:sz w:val="22"/>
                <w:szCs w:val="22"/>
                <w:lang w:eastAsia="en-US"/>
              </w:rPr>
            </w:pPr>
          </w:p>
        </w:tc>
        <w:tc>
          <w:tcPr>
            <w:tcW w:w="4820" w:type="dxa"/>
            <w:tcBorders>
              <w:left w:val="single" w:sz="4" w:space="0" w:color="auto"/>
              <w:right w:val="single" w:sz="4" w:space="0" w:color="auto"/>
            </w:tcBorders>
            <w:shd w:val="clear" w:color="auto" w:fill="auto"/>
            <w:vAlign w:val="center"/>
          </w:tcPr>
          <w:p w:rsidR="009D2D68" w:rsidRPr="0056166F" w:rsidRDefault="009D2D68" w:rsidP="00E762FA">
            <w:pPr>
              <w:suppressAutoHyphens w:val="0"/>
              <w:spacing w:line="276" w:lineRule="auto"/>
              <w:jc w:val="left"/>
              <w:rPr>
                <w:rFonts w:ascii="Calibri" w:eastAsia="Calibri" w:hAnsi="Calibri"/>
                <w:sz w:val="22"/>
                <w:szCs w:val="22"/>
                <w:lang w:eastAsia="en-US"/>
              </w:rPr>
            </w:pPr>
            <w:r w:rsidRPr="0056166F">
              <w:rPr>
                <w:rFonts w:ascii="Calibri" w:eastAsia="Calibri" w:hAnsi="Calibri"/>
                <w:sz w:val="22"/>
                <w:szCs w:val="22"/>
                <w:lang w:eastAsia="en-US"/>
              </w:rPr>
              <w:t>Badanie biochemiczne</w:t>
            </w:r>
          </w:p>
        </w:tc>
        <w:tc>
          <w:tcPr>
            <w:tcW w:w="3969" w:type="dxa"/>
            <w:tcBorders>
              <w:left w:val="single" w:sz="4" w:space="0" w:color="auto"/>
            </w:tcBorders>
            <w:shd w:val="clear" w:color="auto" w:fill="auto"/>
            <w:vAlign w:val="center"/>
          </w:tcPr>
          <w:p w:rsidR="009D2D68" w:rsidRPr="0056166F" w:rsidRDefault="009D2D68" w:rsidP="00E762FA">
            <w:pPr>
              <w:suppressAutoHyphens w:val="0"/>
              <w:spacing w:line="276" w:lineRule="auto"/>
              <w:jc w:val="center"/>
              <w:rPr>
                <w:rFonts w:ascii="Calibri" w:eastAsia="Calibri" w:hAnsi="Calibri"/>
                <w:sz w:val="22"/>
                <w:szCs w:val="22"/>
                <w:lang w:eastAsia="en-US"/>
              </w:rPr>
            </w:pPr>
            <w:r w:rsidRPr="0056166F">
              <w:rPr>
                <w:rFonts w:ascii="Calibri" w:eastAsia="Calibri" w:hAnsi="Calibri"/>
                <w:sz w:val="22"/>
                <w:szCs w:val="22"/>
                <w:lang w:eastAsia="en-US" w:bidi="pl-PL"/>
              </w:rPr>
              <w:t>80,00 zł</w:t>
            </w:r>
          </w:p>
          <w:p w:rsidR="009D2D68" w:rsidRPr="0056166F" w:rsidRDefault="009D2D68" w:rsidP="00E762FA">
            <w:pPr>
              <w:suppressAutoHyphens w:val="0"/>
              <w:spacing w:line="276" w:lineRule="auto"/>
              <w:jc w:val="center"/>
              <w:rPr>
                <w:rFonts w:ascii="Calibri" w:eastAsia="Calibri" w:hAnsi="Calibri"/>
                <w:sz w:val="22"/>
                <w:szCs w:val="22"/>
                <w:lang w:eastAsia="en-US"/>
              </w:rPr>
            </w:pPr>
          </w:p>
        </w:tc>
      </w:tr>
      <w:tr w:rsidR="009D2D68" w:rsidRPr="0056166F" w:rsidTr="00E762FA">
        <w:tc>
          <w:tcPr>
            <w:tcW w:w="851" w:type="dxa"/>
            <w:tcBorders>
              <w:right w:val="single" w:sz="4" w:space="0" w:color="auto"/>
            </w:tcBorders>
            <w:shd w:val="clear" w:color="auto" w:fill="auto"/>
            <w:vAlign w:val="center"/>
          </w:tcPr>
          <w:p w:rsidR="009D2D68" w:rsidRPr="0056166F" w:rsidRDefault="009D2D68" w:rsidP="00CF5FA1">
            <w:pPr>
              <w:numPr>
                <w:ilvl w:val="0"/>
                <w:numId w:val="34"/>
              </w:numPr>
              <w:suppressAutoHyphens w:val="0"/>
              <w:spacing w:line="276" w:lineRule="auto"/>
              <w:jc w:val="center"/>
              <w:rPr>
                <w:rFonts w:ascii="Calibri" w:eastAsia="Calibri" w:hAnsi="Calibri"/>
                <w:b/>
                <w:sz w:val="22"/>
                <w:szCs w:val="22"/>
                <w:lang w:eastAsia="en-US"/>
              </w:rPr>
            </w:pPr>
          </w:p>
        </w:tc>
        <w:tc>
          <w:tcPr>
            <w:tcW w:w="4820" w:type="dxa"/>
            <w:tcBorders>
              <w:left w:val="single" w:sz="4" w:space="0" w:color="auto"/>
              <w:right w:val="single" w:sz="4" w:space="0" w:color="auto"/>
            </w:tcBorders>
            <w:shd w:val="clear" w:color="auto" w:fill="auto"/>
            <w:vAlign w:val="center"/>
          </w:tcPr>
          <w:p w:rsidR="009D2D68" w:rsidRPr="0056166F" w:rsidRDefault="009D2D68" w:rsidP="00E762FA">
            <w:pPr>
              <w:suppressAutoHyphens w:val="0"/>
              <w:spacing w:line="276" w:lineRule="auto"/>
              <w:jc w:val="left"/>
              <w:rPr>
                <w:rFonts w:ascii="Calibri" w:eastAsia="Calibri" w:hAnsi="Calibri"/>
                <w:sz w:val="22"/>
                <w:szCs w:val="22"/>
                <w:lang w:eastAsia="en-US"/>
              </w:rPr>
            </w:pPr>
            <w:r w:rsidRPr="0056166F">
              <w:rPr>
                <w:rFonts w:ascii="Calibri" w:eastAsia="Calibri" w:hAnsi="Calibri"/>
                <w:sz w:val="22"/>
                <w:szCs w:val="22"/>
                <w:lang w:eastAsia="en-US"/>
              </w:rPr>
              <w:t>Wizyta kontrolna lekarska IV</w:t>
            </w:r>
          </w:p>
        </w:tc>
        <w:tc>
          <w:tcPr>
            <w:tcW w:w="3969" w:type="dxa"/>
            <w:tcBorders>
              <w:left w:val="single" w:sz="4" w:space="0" w:color="auto"/>
            </w:tcBorders>
            <w:shd w:val="clear" w:color="auto" w:fill="auto"/>
            <w:vAlign w:val="center"/>
          </w:tcPr>
          <w:p w:rsidR="009D2D68" w:rsidRPr="0056166F" w:rsidRDefault="009D2D68" w:rsidP="00E762FA">
            <w:pPr>
              <w:suppressAutoHyphens w:val="0"/>
              <w:spacing w:line="276" w:lineRule="auto"/>
              <w:jc w:val="center"/>
              <w:rPr>
                <w:rFonts w:ascii="Calibri" w:eastAsia="Calibri" w:hAnsi="Calibri"/>
                <w:sz w:val="22"/>
                <w:szCs w:val="22"/>
                <w:lang w:eastAsia="en-US"/>
              </w:rPr>
            </w:pPr>
            <w:r w:rsidRPr="0056166F">
              <w:rPr>
                <w:rFonts w:ascii="Calibri" w:eastAsia="Calibri" w:hAnsi="Calibri"/>
                <w:sz w:val="22"/>
                <w:szCs w:val="22"/>
                <w:lang w:eastAsia="en-US" w:bidi="pl-PL"/>
              </w:rPr>
              <w:t>80,00 zł</w:t>
            </w:r>
          </w:p>
        </w:tc>
      </w:tr>
      <w:tr w:rsidR="009D2D68" w:rsidRPr="0056166F" w:rsidTr="00E762FA">
        <w:tc>
          <w:tcPr>
            <w:tcW w:w="851" w:type="dxa"/>
            <w:tcBorders>
              <w:right w:val="single" w:sz="4" w:space="0" w:color="auto"/>
            </w:tcBorders>
            <w:shd w:val="clear" w:color="auto" w:fill="auto"/>
            <w:vAlign w:val="center"/>
          </w:tcPr>
          <w:p w:rsidR="009D2D68" w:rsidRPr="0056166F" w:rsidRDefault="009D2D68" w:rsidP="00CF5FA1">
            <w:pPr>
              <w:numPr>
                <w:ilvl w:val="0"/>
                <w:numId w:val="34"/>
              </w:numPr>
              <w:suppressAutoHyphens w:val="0"/>
              <w:spacing w:line="276" w:lineRule="auto"/>
              <w:jc w:val="center"/>
              <w:rPr>
                <w:rFonts w:ascii="Calibri" w:eastAsia="Calibri" w:hAnsi="Calibri"/>
                <w:b/>
                <w:sz w:val="22"/>
                <w:szCs w:val="22"/>
                <w:lang w:eastAsia="en-US"/>
              </w:rPr>
            </w:pPr>
            <w:r w:rsidRPr="0056166F">
              <w:rPr>
                <w:rFonts w:ascii="Calibri" w:eastAsia="Calibri" w:hAnsi="Calibri"/>
                <w:b/>
                <w:sz w:val="22"/>
                <w:szCs w:val="22"/>
                <w:lang w:eastAsia="en-US"/>
              </w:rPr>
              <w:t>15.</w:t>
            </w:r>
          </w:p>
        </w:tc>
        <w:tc>
          <w:tcPr>
            <w:tcW w:w="4820" w:type="dxa"/>
            <w:tcBorders>
              <w:left w:val="single" w:sz="4" w:space="0" w:color="auto"/>
              <w:right w:val="single" w:sz="4" w:space="0" w:color="auto"/>
            </w:tcBorders>
            <w:shd w:val="clear" w:color="auto" w:fill="auto"/>
            <w:vAlign w:val="center"/>
          </w:tcPr>
          <w:p w:rsidR="009D2D68" w:rsidRPr="0056166F" w:rsidRDefault="009D2D68" w:rsidP="00E762FA">
            <w:pPr>
              <w:suppressAutoHyphens w:val="0"/>
              <w:spacing w:line="276" w:lineRule="auto"/>
              <w:jc w:val="left"/>
              <w:rPr>
                <w:rFonts w:ascii="Calibri" w:eastAsia="Calibri" w:hAnsi="Calibri"/>
                <w:sz w:val="22"/>
                <w:szCs w:val="22"/>
                <w:lang w:eastAsia="en-US"/>
              </w:rPr>
            </w:pPr>
            <w:r w:rsidRPr="0056166F">
              <w:rPr>
                <w:rFonts w:ascii="Calibri" w:eastAsia="Calibri" w:hAnsi="Calibri"/>
                <w:sz w:val="22"/>
                <w:szCs w:val="22"/>
                <w:lang w:eastAsia="en-US"/>
              </w:rPr>
              <w:t>Zakończenie programu, ocena końcowa efektów. Nagrody dla uczestników (łącznie)</w:t>
            </w:r>
          </w:p>
        </w:tc>
        <w:tc>
          <w:tcPr>
            <w:tcW w:w="3969" w:type="dxa"/>
            <w:tcBorders>
              <w:left w:val="single" w:sz="4" w:space="0" w:color="auto"/>
            </w:tcBorders>
            <w:shd w:val="clear" w:color="auto" w:fill="auto"/>
            <w:vAlign w:val="center"/>
          </w:tcPr>
          <w:p w:rsidR="009D2D68" w:rsidRPr="0056166F" w:rsidRDefault="009D2D68" w:rsidP="00E762FA">
            <w:pPr>
              <w:suppressAutoHyphens w:val="0"/>
              <w:spacing w:line="276" w:lineRule="auto"/>
              <w:jc w:val="center"/>
              <w:rPr>
                <w:rFonts w:ascii="Calibri" w:eastAsia="Calibri" w:hAnsi="Calibri"/>
                <w:sz w:val="22"/>
                <w:szCs w:val="22"/>
                <w:lang w:eastAsia="en-US"/>
              </w:rPr>
            </w:pPr>
            <w:r w:rsidRPr="0056166F">
              <w:rPr>
                <w:rFonts w:ascii="Calibri" w:eastAsia="Calibri" w:hAnsi="Calibri"/>
                <w:sz w:val="22"/>
                <w:szCs w:val="22"/>
                <w:lang w:eastAsia="en-US" w:bidi="pl-PL"/>
              </w:rPr>
              <w:t>6 000,00 zł</w:t>
            </w:r>
          </w:p>
        </w:tc>
      </w:tr>
      <w:tr w:rsidR="009D2D68" w:rsidRPr="0056166F" w:rsidTr="00E762FA">
        <w:tc>
          <w:tcPr>
            <w:tcW w:w="851" w:type="dxa"/>
            <w:tcBorders>
              <w:right w:val="single" w:sz="4" w:space="0" w:color="auto"/>
            </w:tcBorders>
            <w:shd w:val="clear" w:color="auto" w:fill="auto"/>
            <w:vAlign w:val="center"/>
          </w:tcPr>
          <w:p w:rsidR="009D2D68" w:rsidRPr="0056166F" w:rsidRDefault="009D2D68" w:rsidP="00CF5FA1">
            <w:pPr>
              <w:numPr>
                <w:ilvl w:val="0"/>
                <w:numId w:val="34"/>
              </w:numPr>
              <w:suppressAutoHyphens w:val="0"/>
              <w:spacing w:line="276" w:lineRule="auto"/>
              <w:jc w:val="center"/>
              <w:rPr>
                <w:rFonts w:ascii="Calibri" w:eastAsia="Calibri" w:hAnsi="Calibri"/>
                <w:b/>
                <w:sz w:val="22"/>
                <w:szCs w:val="22"/>
                <w:lang w:eastAsia="en-US"/>
              </w:rPr>
            </w:pPr>
          </w:p>
        </w:tc>
        <w:tc>
          <w:tcPr>
            <w:tcW w:w="4820" w:type="dxa"/>
            <w:tcBorders>
              <w:left w:val="single" w:sz="4" w:space="0" w:color="auto"/>
              <w:right w:val="single" w:sz="4" w:space="0" w:color="auto"/>
            </w:tcBorders>
            <w:shd w:val="clear" w:color="auto" w:fill="auto"/>
            <w:vAlign w:val="center"/>
          </w:tcPr>
          <w:p w:rsidR="009D2D68" w:rsidRPr="0056166F" w:rsidRDefault="009D2D68" w:rsidP="00E762FA">
            <w:pPr>
              <w:suppressAutoHyphens w:val="0"/>
              <w:spacing w:line="276" w:lineRule="auto"/>
              <w:jc w:val="left"/>
              <w:rPr>
                <w:rFonts w:ascii="Calibri" w:eastAsia="Calibri" w:hAnsi="Calibri"/>
                <w:sz w:val="22"/>
                <w:szCs w:val="22"/>
                <w:lang w:eastAsia="en-US"/>
              </w:rPr>
            </w:pPr>
            <w:r w:rsidRPr="0056166F">
              <w:rPr>
                <w:rFonts w:ascii="Calibri" w:eastAsia="Calibri" w:hAnsi="Calibri"/>
                <w:sz w:val="22"/>
                <w:szCs w:val="22"/>
                <w:lang w:eastAsia="en-US"/>
              </w:rPr>
              <w:t>Koordynacja (łącznie)</w:t>
            </w:r>
          </w:p>
        </w:tc>
        <w:tc>
          <w:tcPr>
            <w:tcW w:w="3969" w:type="dxa"/>
            <w:tcBorders>
              <w:left w:val="single" w:sz="4" w:space="0" w:color="auto"/>
            </w:tcBorders>
            <w:shd w:val="clear" w:color="auto" w:fill="auto"/>
            <w:vAlign w:val="center"/>
          </w:tcPr>
          <w:p w:rsidR="009D2D68" w:rsidRPr="0056166F" w:rsidRDefault="009D2D68" w:rsidP="00E762FA">
            <w:pPr>
              <w:suppressAutoHyphens w:val="0"/>
              <w:spacing w:line="276" w:lineRule="auto"/>
              <w:jc w:val="center"/>
              <w:rPr>
                <w:rFonts w:ascii="Calibri" w:eastAsia="Calibri" w:hAnsi="Calibri"/>
                <w:sz w:val="22"/>
                <w:szCs w:val="22"/>
                <w:lang w:eastAsia="en-US"/>
              </w:rPr>
            </w:pPr>
            <w:r w:rsidRPr="0056166F">
              <w:rPr>
                <w:rFonts w:ascii="Calibri" w:eastAsia="Calibri" w:hAnsi="Calibri"/>
                <w:sz w:val="22"/>
                <w:szCs w:val="22"/>
                <w:lang w:eastAsia="en-US" w:bidi="pl-PL"/>
              </w:rPr>
              <w:t>44 680,00 zł</w:t>
            </w:r>
          </w:p>
        </w:tc>
      </w:tr>
      <w:tr w:rsidR="009D2D68" w:rsidRPr="0056166F" w:rsidTr="00E762FA">
        <w:tc>
          <w:tcPr>
            <w:tcW w:w="851" w:type="dxa"/>
            <w:tcBorders>
              <w:right w:val="single" w:sz="4" w:space="0" w:color="auto"/>
            </w:tcBorders>
            <w:shd w:val="clear" w:color="auto" w:fill="auto"/>
            <w:vAlign w:val="center"/>
          </w:tcPr>
          <w:p w:rsidR="009D2D68" w:rsidRPr="0056166F" w:rsidRDefault="009D2D68" w:rsidP="00CF5FA1">
            <w:pPr>
              <w:numPr>
                <w:ilvl w:val="0"/>
                <w:numId w:val="34"/>
              </w:numPr>
              <w:suppressAutoHyphens w:val="0"/>
              <w:spacing w:line="276" w:lineRule="auto"/>
              <w:jc w:val="center"/>
              <w:rPr>
                <w:rFonts w:ascii="Calibri" w:eastAsia="Calibri" w:hAnsi="Calibri"/>
                <w:b/>
                <w:sz w:val="22"/>
                <w:szCs w:val="22"/>
                <w:lang w:eastAsia="en-US"/>
              </w:rPr>
            </w:pPr>
          </w:p>
        </w:tc>
        <w:tc>
          <w:tcPr>
            <w:tcW w:w="4820" w:type="dxa"/>
            <w:tcBorders>
              <w:left w:val="single" w:sz="4" w:space="0" w:color="auto"/>
              <w:right w:val="single" w:sz="4" w:space="0" w:color="auto"/>
            </w:tcBorders>
            <w:shd w:val="clear" w:color="auto" w:fill="auto"/>
            <w:vAlign w:val="center"/>
          </w:tcPr>
          <w:p w:rsidR="009D2D68" w:rsidRPr="0056166F" w:rsidRDefault="009D2D68" w:rsidP="00E762FA">
            <w:pPr>
              <w:suppressAutoHyphens w:val="0"/>
              <w:spacing w:line="276" w:lineRule="auto"/>
              <w:jc w:val="left"/>
              <w:rPr>
                <w:rFonts w:ascii="Calibri" w:eastAsia="Calibri" w:hAnsi="Calibri"/>
                <w:sz w:val="22"/>
                <w:szCs w:val="22"/>
                <w:lang w:eastAsia="en-US"/>
              </w:rPr>
            </w:pPr>
            <w:r w:rsidRPr="0056166F">
              <w:rPr>
                <w:rFonts w:ascii="Calibri" w:eastAsia="Calibri" w:hAnsi="Calibri"/>
                <w:sz w:val="22"/>
                <w:szCs w:val="22"/>
                <w:lang w:eastAsia="en-US"/>
              </w:rPr>
              <w:t>Materiały edukacyjne (łącznie)</w:t>
            </w:r>
          </w:p>
        </w:tc>
        <w:tc>
          <w:tcPr>
            <w:tcW w:w="3969" w:type="dxa"/>
            <w:tcBorders>
              <w:left w:val="single" w:sz="4" w:space="0" w:color="auto"/>
            </w:tcBorders>
            <w:shd w:val="clear" w:color="auto" w:fill="auto"/>
            <w:vAlign w:val="center"/>
          </w:tcPr>
          <w:p w:rsidR="009D2D68" w:rsidRPr="0056166F" w:rsidRDefault="009D2D68" w:rsidP="00E762FA">
            <w:pPr>
              <w:suppressAutoHyphens w:val="0"/>
              <w:spacing w:line="276" w:lineRule="auto"/>
              <w:jc w:val="center"/>
              <w:rPr>
                <w:rFonts w:ascii="Calibri" w:eastAsia="Calibri" w:hAnsi="Calibri"/>
                <w:sz w:val="22"/>
                <w:szCs w:val="22"/>
                <w:lang w:eastAsia="en-US"/>
              </w:rPr>
            </w:pPr>
            <w:r w:rsidRPr="0056166F">
              <w:rPr>
                <w:rFonts w:ascii="Calibri" w:eastAsia="Calibri" w:hAnsi="Calibri"/>
                <w:sz w:val="22"/>
                <w:szCs w:val="22"/>
                <w:lang w:eastAsia="en-US" w:bidi="pl-PL"/>
              </w:rPr>
              <w:t>6 000,00 zł</w:t>
            </w:r>
          </w:p>
        </w:tc>
      </w:tr>
      <w:tr w:rsidR="009D2D68" w:rsidRPr="0056166F" w:rsidTr="00E762FA">
        <w:tc>
          <w:tcPr>
            <w:tcW w:w="851" w:type="dxa"/>
            <w:tcBorders>
              <w:right w:val="single" w:sz="4" w:space="0" w:color="auto"/>
            </w:tcBorders>
            <w:shd w:val="clear" w:color="auto" w:fill="auto"/>
            <w:vAlign w:val="center"/>
          </w:tcPr>
          <w:p w:rsidR="009D2D68" w:rsidRPr="0056166F" w:rsidRDefault="009D2D68" w:rsidP="00CF5FA1">
            <w:pPr>
              <w:numPr>
                <w:ilvl w:val="0"/>
                <w:numId w:val="34"/>
              </w:numPr>
              <w:suppressAutoHyphens w:val="0"/>
              <w:spacing w:line="276" w:lineRule="auto"/>
              <w:jc w:val="center"/>
              <w:rPr>
                <w:rFonts w:ascii="Calibri" w:eastAsia="Calibri" w:hAnsi="Calibri"/>
                <w:b/>
                <w:sz w:val="22"/>
                <w:szCs w:val="22"/>
                <w:lang w:eastAsia="en-US"/>
              </w:rPr>
            </w:pPr>
          </w:p>
        </w:tc>
        <w:tc>
          <w:tcPr>
            <w:tcW w:w="4820" w:type="dxa"/>
            <w:tcBorders>
              <w:left w:val="single" w:sz="4" w:space="0" w:color="auto"/>
              <w:right w:val="single" w:sz="4" w:space="0" w:color="auto"/>
            </w:tcBorders>
            <w:shd w:val="clear" w:color="auto" w:fill="auto"/>
            <w:vAlign w:val="center"/>
          </w:tcPr>
          <w:p w:rsidR="009D2D68" w:rsidRPr="0056166F" w:rsidRDefault="009D2D68" w:rsidP="00E762FA">
            <w:pPr>
              <w:suppressAutoHyphens w:val="0"/>
              <w:spacing w:line="276" w:lineRule="auto"/>
              <w:jc w:val="left"/>
              <w:rPr>
                <w:rFonts w:ascii="Calibri" w:eastAsia="Calibri" w:hAnsi="Calibri"/>
                <w:sz w:val="22"/>
                <w:szCs w:val="22"/>
                <w:lang w:eastAsia="en-US"/>
              </w:rPr>
            </w:pPr>
            <w:r w:rsidRPr="0056166F">
              <w:rPr>
                <w:rFonts w:ascii="Calibri" w:eastAsia="Calibri" w:hAnsi="Calibri"/>
                <w:sz w:val="22"/>
                <w:szCs w:val="22"/>
                <w:lang w:eastAsia="en-US"/>
              </w:rPr>
              <w:t>Materiały promocyjne (łącznie)</w:t>
            </w:r>
          </w:p>
        </w:tc>
        <w:tc>
          <w:tcPr>
            <w:tcW w:w="3969" w:type="dxa"/>
            <w:tcBorders>
              <w:left w:val="single" w:sz="4" w:space="0" w:color="auto"/>
            </w:tcBorders>
            <w:shd w:val="clear" w:color="auto" w:fill="auto"/>
            <w:vAlign w:val="center"/>
          </w:tcPr>
          <w:p w:rsidR="009D2D68" w:rsidRPr="0056166F" w:rsidRDefault="009D2D68" w:rsidP="00E762FA">
            <w:pPr>
              <w:suppressAutoHyphens w:val="0"/>
              <w:spacing w:line="276" w:lineRule="auto"/>
              <w:jc w:val="center"/>
              <w:rPr>
                <w:rFonts w:ascii="Calibri" w:eastAsia="Calibri" w:hAnsi="Calibri"/>
                <w:sz w:val="22"/>
                <w:szCs w:val="22"/>
                <w:lang w:eastAsia="en-US"/>
              </w:rPr>
            </w:pPr>
            <w:r w:rsidRPr="0056166F">
              <w:rPr>
                <w:rFonts w:ascii="Calibri" w:eastAsia="Calibri" w:hAnsi="Calibri"/>
                <w:sz w:val="22"/>
                <w:szCs w:val="22"/>
                <w:lang w:eastAsia="en-US" w:bidi="pl-PL"/>
              </w:rPr>
              <w:t>5 600,00 zł</w:t>
            </w:r>
          </w:p>
        </w:tc>
      </w:tr>
      <w:tr w:rsidR="009D2D68" w:rsidRPr="0056166F" w:rsidTr="00E762FA">
        <w:tc>
          <w:tcPr>
            <w:tcW w:w="851" w:type="dxa"/>
            <w:tcBorders>
              <w:right w:val="single" w:sz="4" w:space="0" w:color="auto"/>
            </w:tcBorders>
            <w:shd w:val="clear" w:color="auto" w:fill="auto"/>
            <w:vAlign w:val="center"/>
          </w:tcPr>
          <w:p w:rsidR="009D2D68" w:rsidRPr="0056166F" w:rsidRDefault="009D2D68" w:rsidP="00CF5FA1">
            <w:pPr>
              <w:numPr>
                <w:ilvl w:val="0"/>
                <w:numId w:val="34"/>
              </w:numPr>
              <w:suppressAutoHyphens w:val="0"/>
              <w:spacing w:line="276" w:lineRule="auto"/>
              <w:jc w:val="center"/>
              <w:rPr>
                <w:rFonts w:ascii="Calibri" w:eastAsia="Calibri" w:hAnsi="Calibri"/>
                <w:b/>
                <w:sz w:val="22"/>
                <w:szCs w:val="22"/>
                <w:lang w:eastAsia="en-US"/>
              </w:rPr>
            </w:pPr>
          </w:p>
        </w:tc>
        <w:tc>
          <w:tcPr>
            <w:tcW w:w="4820" w:type="dxa"/>
            <w:tcBorders>
              <w:left w:val="single" w:sz="4" w:space="0" w:color="auto"/>
              <w:right w:val="single" w:sz="4" w:space="0" w:color="auto"/>
            </w:tcBorders>
            <w:shd w:val="clear" w:color="auto" w:fill="auto"/>
            <w:vAlign w:val="center"/>
          </w:tcPr>
          <w:p w:rsidR="009D2D68" w:rsidRPr="0056166F" w:rsidRDefault="009D2D68" w:rsidP="00E762FA">
            <w:pPr>
              <w:suppressAutoHyphens w:val="0"/>
              <w:spacing w:line="276" w:lineRule="auto"/>
              <w:jc w:val="left"/>
              <w:rPr>
                <w:rFonts w:ascii="Calibri" w:eastAsia="Calibri" w:hAnsi="Calibri"/>
                <w:sz w:val="22"/>
                <w:szCs w:val="22"/>
                <w:lang w:eastAsia="en-US"/>
              </w:rPr>
            </w:pPr>
            <w:r w:rsidRPr="0056166F">
              <w:rPr>
                <w:rFonts w:ascii="Calibri" w:eastAsia="Calibri" w:hAnsi="Calibri"/>
                <w:sz w:val="22"/>
                <w:szCs w:val="22"/>
                <w:lang w:eastAsia="en-US"/>
              </w:rPr>
              <w:t>Funkcjonowanie dietetycznego punktu konsultacyjnego (DPK) (łącznie)</w:t>
            </w:r>
          </w:p>
        </w:tc>
        <w:tc>
          <w:tcPr>
            <w:tcW w:w="3969" w:type="dxa"/>
            <w:tcBorders>
              <w:left w:val="single" w:sz="4" w:space="0" w:color="auto"/>
            </w:tcBorders>
            <w:shd w:val="clear" w:color="auto" w:fill="auto"/>
            <w:vAlign w:val="center"/>
          </w:tcPr>
          <w:p w:rsidR="009D2D68" w:rsidRPr="0056166F" w:rsidRDefault="009D2D68" w:rsidP="00E762FA">
            <w:pPr>
              <w:suppressAutoHyphens w:val="0"/>
              <w:spacing w:line="276" w:lineRule="auto"/>
              <w:jc w:val="center"/>
              <w:rPr>
                <w:rFonts w:ascii="Calibri" w:eastAsia="Calibri" w:hAnsi="Calibri"/>
                <w:sz w:val="22"/>
                <w:szCs w:val="22"/>
                <w:lang w:eastAsia="en-US"/>
              </w:rPr>
            </w:pPr>
            <w:r w:rsidRPr="0056166F">
              <w:rPr>
                <w:rFonts w:ascii="Calibri" w:eastAsia="Calibri" w:hAnsi="Calibri"/>
                <w:sz w:val="22"/>
                <w:szCs w:val="22"/>
                <w:lang w:eastAsia="en-US" w:bidi="pl-PL"/>
              </w:rPr>
              <w:t>6 000,00 zł</w:t>
            </w:r>
          </w:p>
        </w:tc>
      </w:tr>
    </w:tbl>
    <w:p w:rsidR="009D2D68" w:rsidRPr="0056166F" w:rsidRDefault="009D2D68" w:rsidP="009D2D68">
      <w:pPr>
        <w:suppressAutoHyphens w:val="0"/>
        <w:spacing w:line="276" w:lineRule="auto"/>
        <w:rPr>
          <w:rFonts w:ascii="Calibri" w:eastAsia="Calibri" w:hAnsi="Calibri"/>
          <w:sz w:val="22"/>
          <w:szCs w:val="22"/>
          <w:lang w:eastAsia="en-US"/>
        </w:rPr>
      </w:pPr>
    </w:p>
    <w:p w:rsidR="009D2D68" w:rsidRPr="0056166F" w:rsidRDefault="009D2D68" w:rsidP="009D2D68">
      <w:pPr>
        <w:suppressAutoHyphens w:val="0"/>
        <w:spacing w:line="276" w:lineRule="auto"/>
        <w:rPr>
          <w:rFonts w:ascii="Calibri" w:eastAsia="Calibri" w:hAnsi="Calibri"/>
          <w:sz w:val="22"/>
          <w:szCs w:val="22"/>
          <w:lang w:eastAsia="en-US"/>
        </w:rPr>
      </w:pPr>
      <w:r w:rsidRPr="0056166F">
        <w:rPr>
          <w:rFonts w:ascii="Calibri" w:eastAsia="Calibri" w:hAnsi="Calibri"/>
          <w:sz w:val="22"/>
          <w:szCs w:val="22"/>
          <w:lang w:eastAsia="en-US"/>
        </w:rPr>
        <w:t xml:space="preserve">Szacunkowe koszty wskazane w budżecie programu dotyczą etapu I Programu- realizacji pilotażu </w:t>
      </w:r>
      <w:r w:rsidRPr="0056166F">
        <w:rPr>
          <w:rFonts w:ascii="Calibri" w:eastAsia="Calibri" w:hAnsi="Calibri"/>
          <w:sz w:val="22"/>
          <w:szCs w:val="22"/>
          <w:lang w:eastAsia="en-US"/>
        </w:rPr>
        <w:br/>
        <w:t>w subregionie podhalańskim w 2017 roku i stanowią przykładową alokację środków na poszczególne zadania.</w:t>
      </w:r>
    </w:p>
    <w:p w:rsidR="009D2D68" w:rsidRPr="0056166F" w:rsidRDefault="009D2D68" w:rsidP="009D2D68">
      <w:pPr>
        <w:suppressAutoHyphens w:val="0"/>
        <w:spacing w:line="276" w:lineRule="auto"/>
        <w:rPr>
          <w:rFonts w:ascii="Calibri" w:eastAsia="Calibri" w:hAnsi="Calibri"/>
          <w:strike/>
          <w:sz w:val="22"/>
          <w:szCs w:val="22"/>
          <w:lang w:eastAsia="en-US"/>
        </w:rPr>
      </w:pPr>
      <w:r w:rsidRPr="0056166F">
        <w:rPr>
          <w:rFonts w:ascii="Calibri" w:eastAsia="Calibri" w:hAnsi="Calibri"/>
          <w:sz w:val="22"/>
          <w:szCs w:val="22"/>
          <w:lang w:eastAsia="en-US"/>
        </w:rPr>
        <w:t>Zlecający wykonanie programu polityki zdrowotnej dopuszcza możliwość sfinansowania kosztów: doposażenia w sprzęt do wykonywania ćwiczeń celem realizacji części fizjoterapeutycznej, działań informacyjno-edukacyjnych, funkcjonowania dietetycznego punktu konsultacyjnego i wynajmu basenu.</w:t>
      </w:r>
    </w:p>
    <w:p w:rsidR="009D2D68" w:rsidRPr="0056166F" w:rsidRDefault="009D2D68" w:rsidP="00CF5FA1">
      <w:pPr>
        <w:numPr>
          <w:ilvl w:val="0"/>
          <w:numId w:val="33"/>
        </w:numPr>
        <w:suppressAutoHyphens w:val="0"/>
        <w:spacing w:line="276" w:lineRule="auto"/>
        <w:contextualSpacing/>
        <w:rPr>
          <w:rFonts w:ascii="Calibri" w:eastAsia="Calibri" w:hAnsi="Calibri"/>
          <w:b/>
          <w:sz w:val="22"/>
          <w:szCs w:val="22"/>
          <w:u w:val="single"/>
          <w:lang w:eastAsia="en-US"/>
        </w:rPr>
      </w:pPr>
      <w:r w:rsidRPr="0056166F">
        <w:rPr>
          <w:rFonts w:ascii="Calibri" w:eastAsia="Calibri" w:hAnsi="Calibri"/>
          <w:b/>
          <w:sz w:val="22"/>
          <w:szCs w:val="22"/>
          <w:u w:val="single"/>
          <w:lang w:eastAsia="en-US"/>
        </w:rPr>
        <w:t>Działania informacyjno-edukacyjne</w:t>
      </w:r>
    </w:p>
    <w:p w:rsidR="009D2D68" w:rsidRPr="0056166F" w:rsidRDefault="009D2D68" w:rsidP="009D2D68">
      <w:pPr>
        <w:suppressAutoHyphens w:val="0"/>
        <w:spacing w:line="276" w:lineRule="auto"/>
        <w:rPr>
          <w:rFonts w:ascii="Calibri" w:eastAsia="Calibri" w:hAnsi="Calibri"/>
          <w:sz w:val="22"/>
          <w:szCs w:val="22"/>
          <w:lang w:eastAsia="en-US"/>
        </w:rPr>
      </w:pPr>
      <w:r w:rsidRPr="0056166F">
        <w:rPr>
          <w:rFonts w:ascii="Calibri" w:eastAsia="Calibri" w:hAnsi="Calibri"/>
          <w:sz w:val="22"/>
          <w:szCs w:val="22"/>
          <w:lang w:eastAsia="en-US"/>
        </w:rPr>
        <w:t xml:space="preserve">Działania powyższe realizowane będą na wszystkich etapach Programu i obejmą m.in. opracowanie </w:t>
      </w:r>
      <w:r w:rsidRPr="0056166F">
        <w:rPr>
          <w:rFonts w:ascii="Calibri" w:eastAsia="Calibri" w:hAnsi="Calibri"/>
          <w:sz w:val="22"/>
          <w:szCs w:val="22"/>
          <w:lang w:eastAsia="en-US"/>
        </w:rPr>
        <w:br/>
        <w:t>i wydrukowanie materiałów edukacyjnych, przeprowadzenie kampanii medialnych, akcji edukacyjnych, poradnictwa (ew. wykorzystanie nowoczesnych narzędzi przekazu).</w:t>
      </w:r>
    </w:p>
    <w:p w:rsidR="009D2D68" w:rsidRPr="0056166F" w:rsidRDefault="009D2D68" w:rsidP="00CF5FA1">
      <w:pPr>
        <w:numPr>
          <w:ilvl w:val="0"/>
          <w:numId w:val="33"/>
        </w:numPr>
        <w:suppressAutoHyphens w:val="0"/>
        <w:spacing w:line="276" w:lineRule="auto"/>
        <w:contextualSpacing/>
        <w:rPr>
          <w:rFonts w:ascii="Calibri" w:eastAsia="Calibri" w:hAnsi="Calibri"/>
          <w:b/>
          <w:sz w:val="22"/>
          <w:szCs w:val="22"/>
          <w:lang w:eastAsia="en-US"/>
        </w:rPr>
      </w:pPr>
      <w:r w:rsidRPr="0056166F">
        <w:rPr>
          <w:rFonts w:ascii="Calibri" w:eastAsia="Calibri" w:hAnsi="Calibri"/>
          <w:b/>
          <w:sz w:val="22"/>
          <w:szCs w:val="22"/>
          <w:u w:val="single"/>
          <w:lang w:eastAsia="en-US"/>
        </w:rPr>
        <w:t>Planowane koszty całkowite</w:t>
      </w:r>
    </w:p>
    <w:p w:rsidR="009D2D68" w:rsidRPr="0056166F" w:rsidRDefault="009D2D68" w:rsidP="009D2D68">
      <w:pPr>
        <w:suppressAutoHyphens w:val="0"/>
        <w:spacing w:line="276" w:lineRule="auto"/>
        <w:rPr>
          <w:rFonts w:ascii="Calibri" w:eastAsia="Calibri" w:hAnsi="Calibri"/>
          <w:sz w:val="22"/>
          <w:szCs w:val="22"/>
          <w:lang w:eastAsia="en-US"/>
        </w:rPr>
      </w:pPr>
      <w:r w:rsidRPr="0056166F">
        <w:rPr>
          <w:rFonts w:ascii="Calibri" w:eastAsia="Calibri" w:hAnsi="Calibri"/>
          <w:sz w:val="22"/>
          <w:szCs w:val="22"/>
          <w:lang w:eastAsia="en-US"/>
        </w:rPr>
        <w:t xml:space="preserve"> Na realizację I etapu Programu dla Subregionu Podhalańskiego przeznaczone zostaną środki </w:t>
      </w:r>
      <w:r w:rsidRPr="0056166F">
        <w:rPr>
          <w:rFonts w:ascii="Calibri" w:eastAsia="Calibri" w:hAnsi="Calibri"/>
          <w:sz w:val="22"/>
          <w:szCs w:val="22"/>
          <w:lang w:eastAsia="en-US"/>
        </w:rPr>
        <w:br/>
        <w:t xml:space="preserve">w wysokości ok. 240 000,00 zł. </w:t>
      </w:r>
    </w:p>
    <w:p w:rsidR="009D2D68" w:rsidRDefault="009D2D68" w:rsidP="009D2D68">
      <w:pPr>
        <w:suppressAutoHyphens w:val="0"/>
        <w:spacing w:line="276" w:lineRule="auto"/>
        <w:rPr>
          <w:rFonts w:ascii="Calibri" w:eastAsia="Calibri" w:hAnsi="Calibri"/>
          <w:sz w:val="22"/>
          <w:szCs w:val="22"/>
          <w:lang w:eastAsia="en-US"/>
        </w:rPr>
      </w:pPr>
      <w:r w:rsidRPr="0056166F">
        <w:rPr>
          <w:rFonts w:ascii="Calibri" w:eastAsia="Calibri" w:hAnsi="Calibri"/>
          <w:sz w:val="22"/>
          <w:szCs w:val="22"/>
          <w:lang w:eastAsia="en-US"/>
        </w:rPr>
        <w:t>Finasowanie Programu w kolejnych latach będzie uzależnione od możliwości dysponowania wolnymi środkami w budżecie Samorządu Województwa Małopolskiego, a także osiągniętymi efektami po pierwszym roku realizacji Programu.</w:t>
      </w:r>
    </w:p>
    <w:p w:rsidR="009D2D68" w:rsidRDefault="009D2D68" w:rsidP="009D2D68">
      <w:pPr>
        <w:suppressAutoHyphens w:val="0"/>
        <w:spacing w:after="160" w:line="259" w:lineRule="auto"/>
        <w:jc w:val="left"/>
        <w:rPr>
          <w:rFonts w:ascii="Calibri" w:eastAsia="Calibri" w:hAnsi="Calibri"/>
          <w:sz w:val="22"/>
          <w:szCs w:val="22"/>
          <w:lang w:eastAsia="en-US"/>
        </w:rPr>
      </w:pPr>
      <w:r>
        <w:rPr>
          <w:rFonts w:ascii="Calibri" w:eastAsia="Calibri" w:hAnsi="Calibri"/>
          <w:sz w:val="22"/>
          <w:szCs w:val="22"/>
          <w:lang w:eastAsia="en-US"/>
        </w:rPr>
        <w:br w:type="page"/>
      </w:r>
    </w:p>
    <w:p w:rsidR="009D2D68" w:rsidRPr="0056166F" w:rsidRDefault="009D2D68" w:rsidP="00CF5FA1">
      <w:pPr>
        <w:numPr>
          <w:ilvl w:val="0"/>
          <w:numId w:val="33"/>
        </w:numPr>
        <w:suppressAutoHyphens w:val="0"/>
        <w:spacing w:line="276" w:lineRule="auto"/>
        <w:contextualSpacing/>
        <w:rPr>
          <w:rFonts w:ascii="Calibri" w:eastAsia="Calibri" w:hAnsi="Calibri"/>
          <w:b/>
          <w:sz w:val="22"/>
          <w:szCs w:val="22"/>
          <w:u w:val="single"/>
          <w:lang w:eastAsia="en-US"/>
        </w:rPr>
      </w:pPr>
      <w:r w:rsidRPr="0056166F">
        <w:rPr>
          <w:rFonts w:ascii="Calibri" w:eastAsia="Calibri" w:hAnsi="Calibri"/>
          <w:b/>
          <w:sz w:val="22"/>
          <w:szCs w:val="22"/>
          <w:u w:val="single"/>
          <w:lang w:eastAsia="en-US"/>
        </w:rPr>
        <w:lastRenderedPageBreak/>
        <w:t>Źródła finansowania, partnerstwo</w:t>
      </w:r>
    </w:p>
    <w:p w:rsidR="009D2D68" w:rsidRPr="0056166F" w:rsidRDefault="009D2D68" w:rsidP="009D2D68">
      <w:pPr>
        <w:suppressAutoHyphens w:val="0"/>
        <w:spacing w:line="276" w:lineRule="auto"/>
        <w:rPr>
          <w:rFonts w:ascii="Calibri" w:eastAsia="Calibri" w:hAnsi="Calibri"/>
          <w:sz w:val="22"/>
          <w:szCs w:val="22"/>
          <w:lang w:eastAsia="en-US"/>
        </w:rPr>
      </w:pPr>
      <w:r w:rsidRPr="0056166F">
        <w:rPr>
          <w:rFonts w:ascii="Calibri" w:eastAsia="Calibri" w:hAnsi="Calibri"/>
          <w:sz w:val="22"/>
          <w:szCs w:val="22"/>
          <w:lang w:eastAsia="en-US"/>
        </w:rPr>
        <w:t>W ramach I etapu dla Subregionu Podhalańskiego, Program zostanie sfinansowany ze środków Województwa Małopolskiego w ramach</w:t>
      </w:r>
      <w:r w:rsidRPr="0056166F">
        <w:rPr>
          <w:rFonts w:ascii="Times New Roman" w:eastAsia="Calibri" w:hAnsi="Times New Roman"/>
          <w:sz w:val="28"/>
          <w:szCs w:val="28"/>
          <w:lang w:eastAsia="en-US"/>
        </w:rPr>
        <w:t xml:space="preserve"> </w:t>
      </w:r>
      <w:r w:rsidRPr="0056166F">
        <w:rPr>
          <w:rFonts w:ascii="Calibri" w:eastAsia="Calibri" w:hAnsi="Calibri"/>
          <w:sz w:val="22"/>
          <w:szCs w:val="22"/>
          <w:lang w:eastAsia="en-US"/>
        </w:rPr>
        <w:t>Budżetu Obywatelskiego.</w:t>
      </w:r>
      <w:r>
        <w:rPr>
          <w:rFonts w:ascii="Calibri" w:eastAsia="Calibri" w:hAnsi="Calibri"/>
          <w:sz w:val="22"/>
          <w:szCs w:val="22"/>
          <w:lang w:eastAsia="en-US"/>
        </w:rPr>
        <w:t xml:space="preserve"> </w:t>
      </w:r>
    </w:p>
    <w:p w:rsidR="009D2D68" w:rsidRPr="0056166F" w:rsidRDefault="009D2D68" w:rsidP="00CF5FA1">
      <w:pPr>
        <w:numPr>
          <w:ilvl w:val="0"/>
          <w:numId w:val="33"/>
        </w:numPr>
        <w:suppressAutoHyphens w:val="0"/>
        <w:spacing w:line="276" w:lineRule="auto"/>
        <w:contextualSpacing/>
        <w:rPr>
          <w:rFonts w:ascii="Calibri" w:eastAsia="Calibri" w:hAnsi="Calibri"/>
          <w:b/>
          <w:sz w:val="22"/>
          <w:szCs w:val="22"/>
          <w:u w:val="single"/>
          <w:lang w:eastAsia="en-US"/>
        </w:rPr>
      </w:pPr>
      <w:r w:rsidRPr="0056166F">
        <w:rPr>
          <w:rFonts w:ascii="Calibri" w:eastAsia="Calibri" w:hAnsi="Calibri"/>
          <w:b/>
          <w:sz w:val="22"/>
          <w:szCs w:val="22"/>
          <w:u w:val="single"/>
          <w:lang w:eastAsia="en-US"/>
        </w:rPr>
        <w:t>Argumenty przemawiające za tym, że wykorzystanie dostępnych zasobów jest optymalne</w:t>
      </w:r>
    </w:p>
    <w:p w:rsidR="009D2D68" w:rsidRPr="0056166F" w:rsidRDefault="009D2D68" w:rsidP="009D2D68">
      <w:pPr>
        <w:suppressAutoHyphens w:val="0"/>
        <w:spacing w:line="276" w:lineRule="auto"/>
        <w:rPr>
          <w:rFonts w:ascii="Calibri" w:eastAsia="Calibri" w:hAnsi="Calibri"/>
          <w:sz w:val="22"/>
          <w:szCs w:val="22"/>
          <w:lang w:eastAsia="en-US"/>
        </w:rPr>
      </w:pPr>
      <w:r w:rsidRPr="0056166F">
        <w:rPr>
          <w:rFonts w:ascii="Calibri" w:eastAsia="Calibri" w:hAnsi="Calibri"/>
          <w:sz w:val="22"/>
          <w:szCs w:val="22"/>
          <w:lang w:eastAsia="en-US"/>
        </w:rPr>
        <w:t>Prowadzenie skoordynowanych działań w zakresie zapobiegania nadwagi i otyłości przyniesie wymierne korzyści w perspektywie długofalowej. Wprowadzenie w życie przez uczestników programu aktywnego, zdrowego stylu życia spowoduje mniejszą zachorowalność na przewlekłe choroby, spadek niezdolności do pracy czy liczby przedwczesnych zgonów w populacji objętej programem. Proponowane w ramach Programu kompleksowe działania obejmą co najmniej 120 mieszkańców Subregionu Podhalańskiego, a docelowo mogą objąć mieszkańców pozostałych subregionów województwa małopolskiego. Uczestnicy Programu będą pod opieką różnych specjalistów, co znacznie wzmocni efektywność świadczonych w Programie usług. Podejmowane w ramach Programu działania są uzupełnieniem usług finansowanych przez NFZ. Zaletą Programu są działania o charakterze edukacyjno-informacyjnym, które będą budować samoświadomość osób potencjalnie zagrożonych wystąpieniem chorób przewlekłych spowodowanych nadwagą i otyłością, szczególnie w zakresie zintensyfikowania aktywności fizycznej oraz konieczności stosowania zasad właściwej diety. Wzmocnienie programu poprzez działania edukacyjne stanowić będzie dla pozostałych mieszkańców subregionów województwa małopolskiego pozytywny przykład i nada kierunek zmian w dbaniu o zdrowie.</w:t>
      </w:r>
    </w:p>
    <w:p w:rsidR="009D2D68" w:rsidRPr="0056166F" w:rsidRDefault="009D2D68" w:rsidP="009D2D68">
      <w:pPr>
        <w:suppressAutoHyphens w:val="0"/>
        <w:spacing w:line="276" w:lineRule="auto"/>
        <w:rPr>
          <w:rFonts w:ascii="Calibri" w:eastAsia="Calibri" w:hAnsi="Calibri"/>
          <w:sz w:val="22"/>
          <w:szCs w:val="22"/>
          <w:lang w:eastAsia="en-US"/>
        </w:rPr>
      </w:pPr>
      <w:r w:rsidRPr="0056166F">
        <w:rPr>
          <w:rFonts w:ascii="Calibri" w:eastAsia="Calibri" w:hAnsi="Calibri"/>
          <w:sz w:val="22"/>
          <w:szCs w:val="22"/>
          <w:lang w:eastAsia="en-US"/>
        </w:rPr>
        <w:t>Zakres podejmowanych w ramach Programu działań (tj.</w:t>
      </w:r>
      <w:r w:rsidRPr="0056166F">
        <w:rPr>
          <w:rFonts w:ascii="Times New Roman" w:eastAsia="Calibri" w:hAnsi="Times New Roman"/>
          <w:sz w:val="28"/>
          <w:szCs w:val="28"/>
          <w:lang w:eastAsia="en-US"/>
        </w:rPr>
        <w:t xml:space="preserve"> </w:t>
      </w:r>
      <w:r w:rsidRPr="0056166F">
        <w:rPr>
          <w:rFonts w:ascii="Calibri" w:eastAsia="Calibri" w:hAnsi="Calibri"/>
          <w:sz w:val="22"/>
          <w:szCs w:val="22"/>
          <w:lang w:eastAsia="en-US"/>
        </w:rPr>
        <w:t>identyfikacja osób zagrożonych lub chorych, działania profilaktyczne, usługi medyczne, informacja i edukacja budująca i utrwalająca pozytywne postawy i nawyki prowadzenia zdrowego stylu życia)</w:t>
      </w:r>
      <w:r>
        <w:rPr>
          <w:rFonts w:ascii="Calibri" w:eastAsia="Calibri" w:hAnsi="Calibri"/>
          <w:sz w:val="22"/>
          <w:szCs w:val="22"/>
          <w:lang w:eastAsia="en-US"/>
        </w:rPr>
        <w:t xml:space="preserve"> </w:t>
      </w:r>
      <w:r w:rsidRPr="0056166F">
        <w:rPr>
          <w:rFonts w:ascii="Calibri" w:eastAsia="Calibri" w:hAnsi="Calibri"/>
          <w:sz w:val="22"/>
          <w:szCs w:val="22"/>
          <w:lang w:eastAsia="en-US"/>
        </w:rPr>
        <w:t xml:space="preserve">pozwoli na zmniejszenie: kosztów społecznych, będących istotnym elementem rynku pracy (długotrwałe zwolnienia lekarskie, orzeczenia </w:t>
      </w:r>
      <w:r w:rsidRPr="0056166F">
        <w:rPr>
          <w:rFonts w:ascii="Calibri" w:eastAsia="Calibri" w:hAnsi="Calibri"/>
          <w:sz w:val="22"/>
          <w:szCs w:val="22"/>
          <w:lang w:eastAsia="en-US"/>
        </w:rPr>
        <w:br/>
        <w:t xml:space="preserve">o niezdolności lub ograniczeniu zdolności do pracy i związane z tym renty) oraz przyszłych nakładów finansowych publicznego systemu ochrony zdrowia na rzecz długoterminowej opieki, leczenia przewlekłych schorzeń, powikłań zdrowotnych wynikających z nadwagi lub otyłości. </w:t>
      </w:r>
    </w:p>
    <w:p w:rsidR="009D2D68" w:rsidRPr="0056166F" w:rsidRDefault="009D2D68" w:rsidP="00CF5FA1">
      <w:pPr>
        <w:numPr>
          <w:ilvl w:val="0"/>
          <w:numId w:val="2"/>
        </w:numPr>
        <w:suppressAutoHyphens w:val="0"/>
        <w:spacing w:line="276" w:lineRule="auto"/>
        <w:contextualSpacing/>
        <w:rPr>
          <w:rFonts w:ascii="Calibri" w:eastAsia="Calibri" w:hAnsi="Calibri"/>
          <w:b/>
          <w:sz w:val="22"/>
          <w:szCs w:val="22"/>
          <w:lang w:eastAsia="en-US"/>
        </w:rPr>
      </w:pPr>
      <w:r w:rsidRPr="0056166F">
        <w:rPr>
          <w:rFonts w:ascii="Calibri" w:eastAsia="Calibri" w:hAnsi="Calibri"/>
          <w:b/>
          <w:sz w:val="22"/>
          <w:szCs w:val="22"/>
          <w:lang w:eastAsia="en-US"/>
        </w:rPr>
        <w:t>Monitorowanie i ewaluacja</w:t>
      </w:r>
    </w:p>
    <w:p w:rsidR="00C962A3" w:rsidRPr="009D2D68" w:rsidRDefault="009D2D68" w:rsidP="009D2D68">
      <w:pPr>
        <w:suppressAutoHyphens w:val="0"/>
        <w:spacing w:line="276" w:lineRule="auto"/>
        <w:rPr>
          <w:rFonts w:ascii="Calibri" w:hAnsi="Calibri"/>
          <w:sz w:val="22"/>
          <w:szCs w:val="22"/>
        </w:rPr>
      </w:pPr>
      <w:r w:rsidRPr="0056166F">
        <w:rPr>
          <w:rFonts w:ascii="Calibri" w:eastAsia="Calibri" w:hAnsi="Calibri"/>
          <w:sz w:val="22"/>
          <w:szCs w:val="22"/>
          <w:lang w:eastAsia="en-US"/>
        </w:rPr>
        <w:t>Ocena Programu obejmować będzie ocenę zgłaszalności, ocenę świadczeń</w:t>
      </w:r>
      <w:r>
        <w:rPr>
          <w:rFonts w:ascii="Calibri" w:eastAsia="Calibri" w:hAnsi="Calibri"/>
          <w:sz w:val="22"/>
          <w:szCs w:val="22"/>
          <w:lang w:eastAsia="en-US"/>
        </w:rPr>
        <w:t xml:space="preserve"> </w:t>
      </w:r>
      <w:r w:rsidRPr="0056166F">
        <w:rPr>
          <w:rFonts w:ascii="Calibri" w:eastAsia="Calibri" w:hAnsi="Calibri"/>
          <w:sz w:val="22"/>
          <w:szCs w:val="22"/>
          <w:lang w:eastAsia="en-US"/>
        </w:rPr>
        <w:t xml:space="preserve">udzielanych w ramach Programu oraz ocenę jego efektywności (polegająca na porównaniu stanu końcowego </w:t>
      </w:r>
      <w:r w:rsidRPr="0056166F">
        <w:rPr>
          <w:rFonts w:ascii="Calibri" w:eastAsia="Calibri" w:hAnsi="Calibri"/>
          <w:sz w:val="22"/>
          <w:szCs w:val="22"/>
          <w:lang w:eastAsia="en-US"/>
        </w:rPr>
        <w:br/>
        <w:t>w zakresie danego problemu zdrowotnego ze stanem wyjściowym tj. pomiar wskaźników biochemicznych,</w:t>
      </w:r>
      <w:r w:rsidRPr="0056166F">
        <w:rPr>
          <w:rFonts w:ascii="Times New Roman" w:eastAsia="Calibri" w:hAnsi="Times New Roman"/>
          <w:sz w:val="28"/>
          <w:szCs w:val="28"/>
          <w:lang w:eastAsia="en-US"/>
        </w:rPr>
        <w:t xml:space="preserve"> </w:t>
      </w:r>
      <w:r w:rsidRPr="0056166F">
        <w:rPr>
          <w:rFonts w:ascii="Calibri" w:eastAsia="Calibri" w:hAnsi="Calibri"/>
          <w:sz w:val="22"/>
          <w:szCs w:val="22"/>
          <w:lang w:eastAsia="en-US"/>
        </w:rPr>
        <w:t>obwodu talii, wskaźnika BMI). Ewaluacja zostanie przeprowadzona na poziomie Programu, a nie na poziomie jego poszczególnych etapów. Będzie ona opierać się m.in. na informacjach pozyskanych od uczestników Programu. Realizator po zakończeniu Programu przeprowadzi ankiety informujące o poziomie zadowolenia adresatów Programu objętych jego realizacją. Będzie ona stanowiła element oceny realizacji Programu. Ankieta zostanie rozprowadzona wśród odbiorców programu po 6 i 12 miesiącach od jego zakończenia. Jako narzędzie badawcze pozwoli ocenić ile osób:</w:t>
      </w:r>
      <w:r>
        <w:rPr>
          <w:rFonts w:ascii="Calibri" w:eastAsia="Calibri" w:hAnsi="Calibri"/>
          <w:sz w:val="22"/>
          <w:szCs w:val="22"/>
          <w:lang w:eastAsia="en-US"/>
        </w:rPr>
        <w:t xml:space="preserve"> </w:t>
      </w:r>
      <w:r w:rsidRPr="0056166F">
        <w:rPr>
          <w:rFonts w:ascii="Calibri" w:eastAsia="Calibri" w:hAnsi="Calibri"/>
          <w:sz w:val="22"/>
          <w:szCs w:val="22"/>
          <w:lang w:eastAsia="en-US"/>
        </w:rPr>
        <w:t>podjęło regularną aktywność fizyczną w wyniku realizacji programu, zmieniło nawyki żywieniowe, a tym samym zaczęło się zdrowo i racjonalnie odżywiać oraz odnotowało poprawę samopoczucia fizycznego jak i psychicznego poprzez wzrost samoakceptacji, samooceny i motywacji.</w:t>
      </w:r>
      <w:r w:rsidRPr="0056166F">
        <w:rPr>
          <w:rFonts w:ascii="Calibri" w:hAnsi="Calibri"/>
          <w:sz w:val="22"/>
          <w:szCs w:val="22"/>
        </w:rPr>
        <w:t xml:space="preserve"> Po upływie 6 i 12 miesięcy po zakończeniu Programu, realizator listownie poprosi uczestników Programu o wykonanie pomiaru BMI i obwodu talii uzyskując w ten sposób informację o kontynuowaniu określonego w Programie zasad zdrowego żywienia oraz utrzymywaniu aktywności fizycznej.</w:t>
      </w:r>
    </w:p>
    <w:sectPr w:rsidR="00C962A3" w:rsidRPr="009D2D68" w:rsidSect="009D2D68">
      <w:pgSz w:w="11906" w:h="16838"/>
      <w:pgMar w:top="1276" w:right="1418" w:bottom="1418"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A70AE" w:rsidRDefault="001A70AE" w:rsidP="009D2D68">
      <w:pPr>
        <w:spacing w:line="240" w:lineRule="auto"/>
      </w:pPr>
      <w:r>
        <w:separator/>
      </w:r>
    </w:p>
  </w:endnote>
  <w:endnote w:type="continuationSeparator" w:id="0">
    <w:p w:rsidR="001A70AE" w:rsidRDefault="001A70AE" w:rsidP="009D2D6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YaHei">
    <w:panose1 w:val="020B0503020204020204"/>
    <w:charset w:val="86"/>
    <w:family w:val="swiss"/>
    <w:pitch w:val="variable"/>
    <w:sig w:usb0="80000287" w:usb1="2ACF3C50" w:usb2="00000016" w:usb3="00000000" w:csb0="0004001F" w:csb1="00000000"/>
  </w:font>
  <w:font w:name="Mangal">
    <w:altName w:val="Courier New"/>
    <w:panose1 w:val="00000400000000000000"/>
    <w:charset w:val="01"/>
    <w:family w:val="roman"/>
    <w:notTrueType/>
    <w:pitch w:val="variable"/>
    <w:sig w:usb0="00002000" w:usb1="00000000" w:usb2="00000000" w:usb3="00000000" w:csb0="00000000" w:csb1="00000000"/>
  </w:font>
  <w:font w:name="Segoe UI">
    <w:panose1 w:val="020B0502040204020203"/>
    <w:charset w:val="EE"/>
    <w:family w:val="swiss"/>
    <w:pitch w:val="variable"/>
    <w:sig w:usb0="E4002EFF" w:usb1="C000E47F"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A70AE" w:rsidRDefault="001A70AE" w:rsidP="009D2D68">
      <w:pPr>
        <w:spacing w:line="240" w:lineRule="auto"/>
      </w:pPr>
      <w:r>
        <w:separator/>
      </w:r>
    </w:p>
  </w:footnote>
  <w:footnote w:type="continuationSeparator" w:id="0">
    <w:p w:rsidR="001A70AE" w:rsidRDefault="001A70AE" w:rsidP="009D2D68">
      <w:pPr>
        <w:spacing w:line="240" w:lineRule="auto"/>
      </w:pPr>
      <w:r>
        <w:continuationSeparator/>
      </w:r>
    </w:p>
  </w:footnote>
  <w:footnote w:id="1">
    <w:p w:rsidR="009D2D68" w:rsidRPr="006526BB" w:rsidRDefault="009D2D68" w:rsidP="009D2D68">
      <w:pPr>
        <w:pStyle w:val="Tekstprzypisudolnego"/>
      </w:pPr>
      <w:r w:rsidRPr="006526BB">
        <w:rPr>
          <w:rStyle w:val="Odwoanieprzypisudolnego"/>
        </w:rPr>
        <w:footnoteRef/>
      </w:r>
      <w:r w:rsidRPr="00BB1E82">
        <w:t xml:space="preserve"> </w:t>
      </w:r>
      <w:r w:rsidRPr="0056166F">
        <w:rPr>
          <w:rFonts w:ascii="Calibri" w:hAnsi="Calibri"/>
          <w:sz w:val="18"/>
          <w:szCs w:val="18"/>
        </w:rPr>
        <w:t xml:space="preserve"> Drygas W et al. </w:t>
      </w:r>
      <w:proofErr w:type="spellStart"/>
      <w:r w:rsidRPr="0056166F">
        <w:rPr>
          <w:rFonts w:ascii="Calibri" w:hAnsi="Calibri"/>
          <w:sz w:val="18"/>
          <w:szCs w:val="18"/>
        </w:rPr>
        <w:t>Epidemiology</w:t>
      </w:r>
      <w:proofErr w:type="spellEnd"/>
      <w:r w:rsidRPr="0056166F">
        <w:rPr>
          <w:rFonts w:ascii="Calibri" w:hAnsi="Calibri"/>
          <w:sz w:val="18"/>
          <w:szCs w:val="18"/>
        </w:rPr>
        <w:t xml:space="preserve"> of </w:t>
      </w:r>
      <w:proofErr w:type="spellStart"/>
      <w:r w:rsidRPr="0056166F">
        <w:rPr>
          <w:rFonts w:ascii="Calibri" w:hAnsi="Calibri"/>
          <w:sz w:val="18"/>
          <w:szCs w:val="18"/>
        </w:rPr>
        <w:t>physical</w:t>
      </w:r>
      <w:proofErr w:type="spellEnd"/>
      <w:r w:rsidRPr="0056166F">
        <w:rPr>
          <w:rFonts w:ascii="Calibri" w:hAnsi="Calibri"/>
          <w:sz w:val="18"/>
          <w:szCs w:val="18"/>
        </w:rPr>
        <w:t xml:space="preserve"> </w:t>
      </w:r>
      <w:proofErr w:type="spellStart"/>
      <w:r w:rsidRPr="0056166F">
        <w:rPr>
          <w:rFonts w:ascii="Calibri" w:hAnsi="Calibri"/>
          <w:sz w:val="18"/>
          <w:szCs w:val="18"/>
        </w:rPr>
        <w:t>inactivity</w:t>
      </w:r>
      <w:proofErr w:type="spellEnd"/>
      <w:r w:rsidRPr="0056166F">
        <w:rPr>
          <w:rFonts w:ascii="Calibri" w:hAnsi="Calibri"/>
          <w:sz w:val="18"/>
          <w:szCs w:val="18"/>
        </w:rPr>
        <w:t xml:space="preserve"> in Poland: </w:t>
      </w:r>
      <w:proofErr w:type="spellStart"/>
      <w:r w:rsidRPr="0056166F">
        <w:rPr>
          <w:rFonts w:ascii="Calibri" w:hAnsi="Calibri"/>
          <w:sz w:val="18"/>
          <w:szCs w:val="18"/>
        </w:rPr>
        <w:t>prevalence</w:t>
      </w:r>
      <w:proofErr w:type="spellEnd"/>
      <w:r w:rsidRPr="0056166F">
        <w:rPr>
          <w:rFonts w:ascii="Calibri" w:hAnsi="Calibri"/>
          <w:sz w:val="18"/>
          <w:szCs w:val="18"/>
        </w:rPr>
        <w:t xml:space="preserve"> and </w:t>
      </w:r>
      <w:proofErr w:type="spellStart"/>
      <w:r w:rsidRPr="0056166F">
        <w:rPr>
          <w:rFonts w:ascii="Calibri" w:hAnsi="Calibri"/>
          <w:sz w:val="18"/>
          <w:szCs w:val="18"/>
        </w:rPr>
        <w:t>determinants</w:t>
      </w:r>
      <w:proofErr w:type="spellEnd"/>
      <w:r w:rsidRPr="0056166F">
        <w:rPr>
          <w:rFonts w:ascii="Calibri" w:hAnsi="Calibri"/>
          <w:sz w:val="18"/>
          <w:szCs w:val="18"/>
        </w:rPr>
        <w:t xml:space="preserve"> in a </w:t>
      </w:r>
      <w:proofErr w:type="spellStart"/>
      <w:r w:rsidRPr="0056166F">
        <w:rPr>
          <w:rFonts w:ascii="Calibri" w:hAnsi="Calibri"/>
          <w:sz w:val="18"/>
          <w:szCs w:val="18"/>
        </w:rPr>
        <w:t>former</w:t>
      </w:r>
      <w:proofErr w:type="spellEnd"/>
      <w:r w:rsidRPr="0056166F">
        <w:rPr>
          <w:rFonts w:ascii="Calibri" w:hAnsi="Calibri"/>
          <w:sz w:val="18"/>
          <w:szCs w:val="18"/>
        </w:rPr>
        <w:t xml:space="preserve"> </w:t>
      </w:r>
      <w:proofErr w:type="spellStart"/>
      <w:r w:rsidRPr="0056166F">
        <w:rPr>
          <w:rFonts w:ascii="Calibri" w:hAnsi="Calibri"/>
          <w:sz w:val="18"/>
          <w:szCs w:val="18"/>
        </w:rPr>
        <w:t>communist</w:t>
      </w:r>
      <w:proofErr w:type="spellEnd"/>
      <w:r w:rsidRPr="0056166F">
        <w:rPr>
          <w:rFonts w:ascii="Calibri" w:hAnsi="Calibri"/>
          <w:sz w:val="18"/>
          <w:szCs w:val="18"/>
        </w:rPr>
        <w:t xml:space="preserve"> country in </w:t>
      </w:r>
      <w:proofErr w:type="spellStart"/>
      <w:r w:rsidRPr="0056166F">
        <w:rPr>
          <w:rFonts w:ascii="Calibri" w:hAnsi="Calibri"/>
          <w:sz w:val="18"/>
          <w:szCs w:val="18"/>
        </w:rPr>
        <w:t>socioeconomic</w:t>
      </w:r>
      <w:proofErr w:type="spellEnd"/>
      <w:r w:rsidRPr="0056166F">
        <w:rPr>
          <w:rFonts w:ascii="Calibri" w:hAnsi="Calibri"/>
          <w:sz w:val="18"/>
          <w:szCs w:val="18"/>
        </w:rPr>
        <w:t xml:space="preserve"> </w:t>
      </w:r>
      <w:proofErr w:type="spellStart"/>
      <w:r w:rsidRPr="0056166F">
        <w:rPr>
          <w:rFonts w:ascii="Calibri" w:hAnsi="Calibri"/>
          <w:sz w:val="18"/>
          <w:szCs w:val="18"/>
        </w:rPr>
        <w:t>transition</w:t>
      </w:r>
      <w:proofErr w:type="spellEnd"/>
      <w:r w:rsidRPr="0056166F">
        <w:rPr>
          <w:rFonts w:ascii="Calibri" w:hAnsi="Calibri"/>
          <w:sz w:val="18"/>
          <w:szCs w:val="18"/>
        </w:rPr>
        <w:t xml:space="preserve">. Public </w:t>
      </w:r>
      <w:proofErr w:type="spellStart"/>
      <w:r w:rsidRPr="0056166F">
        <w:rPr>
          <w:rFonts w:ascii="Calibri" w:hAnsi="Calibri"/>
          <w:sz w:val="18"/>
          <w:szCs w:val="18"/>
        </w:rPr>
        <w:t>Health</w:t>
      </w:r>
      <w:proofErr w:type="spellEnd"/>
      <w:r w:rsidRPr="0056166F">
        <w:rPr>
          <w:rFonts w:ascii="Calibri" w:hAnsi="Calibri"/>
          <w:sz w:val="18"/>
          <w:szCs w:val="18"/>
        </w:rPr>
        <w:t>, 2009, 123(9):592–597.</w:t>
      </w:r>
    </w:p>
  </w:footnote>
  <w:footnote w:id="2">
    <w:p w:rsidR="009D2D68" w:rsidRPr="0056166F" w:rsidRDefault="009D2D68" w:rsidP="009D2D68">
      <w:pPr>
        <w:pStyle w:val="Tekstprzypisudolnego"/>
        <w:rPr>
          <w:rFonts w:ascii="Calibri" w:hAnsi="Calibri"/>
          <w:i/>
          <w:sz w:val="18"/>
          <w:szCs w:val="18"/>
        </w:rPr>
      </w:pPr>
      <w:r w:rsidRPr="0056166F">
        <w:rPr>
          <w:rStyle w:val="Odwoanieprzypisudolnego"/>
          <w:rFonts w:ascii="Calibri" w:hAnsi="Calibri"/>
          <w:sz w:val="18"/>
          <w:szCs w:val="18"/>
        </w:rPr>
        <w:footnoteRef/>
      </w:r>
      <w:r w:rsidRPr="0056166F">
        <w:rPr>
          <w:rFonts w:ascii="Calibri" w:hAnsi="Calibri"/>
          <w:sz w:val="18"/>
          <w:szCs w:val="18"/>
        </w:rPr>
        <w:t xml:space="preserve"> </w:t>
      </w:r>
      <w:r w:rsidRPr="0056166F">
        <w:rPr>
          <w:rFonts w:ascii="Calibri" w:hAnsi="Calibri"/>
          <w:i/>
          <w:sz w:val="18"/>
          <w:szCs w:val="18"/>
        </w:rPr>
        <w:t xml:space="preserve">Społeczne nierówności w zdrowiu w Polsce, World </w:t>
      </w:r>
      <w:proofErr w:type="spellStart"/>
      <w:r w:rsidRPr="0056166F">
        <w:rPr>
          <w:rFonts w:ascii="Calibri" w:hAnsi="Calibri"/>
          <w:i/>
          <w:sz w:val="18"/>
          <w:szCs w:val="18"/>
        </w:rPr>
        <w:t>Health</w:t>
      </w:r>
      <w:proofErr w:type="spellEnd"/>
      <w:r w:rsidRPr="0056166F">
        <w:rPr>
          <w:rFonts w:ascii="Calibri" w:hAnsi="Calibri"/>
          <w:i/>
          <w:sz w:val="18"/>
          <w:szCs w:val="18"/>
        </w:rPr>
        <w:t xml:space="preserve"> Organization 2012, </w:t>
      </w:r>
      <w:proofErr w:type="spellStart"/>
      <w:r w:rsidRPr="0056166F">
        <w:rPr>
          <w:rFonts w:ascii="Calibri" w:hAnsi="Calibri"/>
          <w:i/>
          <w:sz w:val="18"/>
          <w:szCs w:val="18"/>
        </w:rPr>
        <w:t>Regional</w:t>
      </w:r>
      <w:proofErr w:type="spellEnd"/>
      <w:r w:rsidRPr="0056166F">
        <w:rPr>
          <w:rFonts w:ascii="Calibri" w:hAnsi="Calibri"/>
          <w:i/>
          <w:sz w:val="18"/>
          <w:szCs w:val="18"/>
        </w:rPr>
        <w:t xml:space="preserve"> Office for Europe, str. 55</w:t>
      </w:r>
    </w:p>
  </w:footnote>
  <w:footnote w:id="3">
    <w:p w:rsidR="009D2D68" w:rsidRPr="0056166F" w:rsidRDefault="009D2D68" w:rsidP="009D2D68">
      <w:pPr>
        <w:pStyle w:val="Tekstprzypisudolnego"/>
        <w:rPr>
          <w:rFonts w:ascii="Calibri" w:hAnsi="Calibri"/>
          <w:i/>
          <w:sz w:val="18"/>
          <w:szCs w:val="18"/>
        </w:rPr>
      </w:pPr>
      <w:r w:rsidRPr="0056166F">
        <w:rPr>
          <w:rStyle w:val="Odwoanieprzypisudolnego"/>
          <w:rFonts w:ascii="Calibri" w:hAnsi="Calibri"/>
          <w:i/>
          <w:sz w:val="18"/>
          <w:szCs w:val="18"/>
        </w:rPr>
        <w:footnoteRef/>
      </w:r>
      <w:r w:rsidRPr="0056166F">
        <w:rPr>
          <w:rFonts w:ascii="Calibri" w:hAnsi="Calibri"/>
          <w:i/>
          <w:sz w:val="18"/>
          <w:szCs w:val="18"/>
        </w:rPr>
        <w:t xml:space="preserve"> E. </w:t>
      </w:r>
      <w:proofErr w:type="spellStart"/>
      <w:r w:rsidRPr="0056166F">
        <w:rPr>
          <w:rFonts w:ascii="Calibri" w:hAnsi="Calibri"/>
          <w:i/>
          <w:sz w:val="18"/>
          <w:szCs w:val="18"/>
        </w:rPr>
        <w:t>Małecka-Tendera</w:t>
      </w:r>
      <w:proofErr w:type="spellEnd"/>
      <w:r w:rsidRPr="0056166F">
        <w:rPr>
          <w:rFonts w:ascii="Calibri" w:hAnsi="Calibri"/>
          <w:i/>
          <w:sz w:val="18"/>
          <w:szCs w:val="18"/>
        </w:rPr>
        <w:t>, P. Socha, Otyłość u dzieci i młodzieży, Warszawa 2011, s. 10-11</w:t>
      </w:r>
    </w:p>
  </w:footnote>
  <w:footnote w:id="4">
    <w:p w:rsidR="009D2D68" w:rsidRPr="0056166F" w:rsidRDefault="009D2D68" w:rsidP="009D2D68">
      <w:pPr>
        <w:pStyle w:val="Tekstprzypisudolnego"/>
        <w:rPr>
          <w:rFonts w:ascii="Calibri" w:hAnsi="Calibri"/>
          <w:i/>
          <w:sz w:val="18"/>
          <w:szCs w:val="18"/>
        </w:rPr>
      </w:pPr>
      <w:r w:rsidRPr="0056166F">
        <w:rPr>
          <w:rStyle w:val="Odwoanieprzypisudolnego"/>
          <w:rFonts w:ascii="Calibri" w:hAnsi="Calibri"/>
          <w:i/>
          <w:sz w:val="18"/>
          <w:szCs w:val="18"/>
        </w:rPr>
        <w:footnoteRef/>
      </w:r>
      <w:r w:rsidRPr="0056166F">
        <w:rPr>
          <w:rFonts w:ascii="Calibri" w:hAnsi="Calibri"/>
          <w:i/>
          <w:sz w:val="18"/>
          <w:szCs w:val="18"/>
        </w:rPr>
        <w:t xml:space="preserve"> WHO </w:t>
      </w:r>
      <w:proofErr w:type="spellStart"/>
      <w:r w:rsidRPr="0056166F">
        <w:rPr>
          <w:rFonts w:ascii="Calibri" w:hAnsi="Calibri"/>
          <w:i/>
          <w:sz w:val="18"/>
          <w:szCs w:val="18"/>
        </w:rPr>
        <w:t>Expert</w:t>
      </w:r>
      <w:proofErr w:type="spellEnd"/>
      <w:r w:rsidRPr="0056166F">
        <w:rPr>
          <w:rFonts w:ascii="Calibri" w:hAnsi="Calibri"/>
          <w:i/>
          <w:sz w:val="18"/>
          <w:szCs w:val="18"/>
        </w:rPr>
        <w:t xml:space="preserve"> </w:t>
      </w:r>
      <w:proofErr w:type="spellStart"/>
      <w:r w:rsidRPr="0056166F">
        <w:rPr>
          <w:rFonts w:ascii="Calibri" w:hAnsi="Calibri"/>
          <w:i/>
          <w:sz w:val="18"/>
          <w:szCs w:val="18"/>
        </w:rPr>
        <w:t>Consultation</w:t>
      </w:r>
      <w:proofErr w:type="spellEnd"/>
      <w:r w:rsidRPr="0056166F">
        <w:rPr>
          <w:rFonts w:ascii="Calibri" w:hAnsi="Calibri"/>
          <w:i/>
          <w:sz w:val="18"/>
          <w:szCs w:val="18"/>
        </w:rPr>
        <w:t xml:space="preserve">, </w:t>
      </w:r>
      <w:proofErr w:type="spellStart"/>
      <w:r w:rsidRPr="0056166F">
        <w:rPr>
          <w:rFonts w:ascii="Calibri" w:hAnsi="Calibri"/>
          <w:i/>
          <w:sz w:val="18"/>
          <w:szCs w:val="18"/>
        </w:rPr>
        <w:t>Appropriate</w:t>
      </w:r>
      <w:proofErr w:type="spellEnd"/>
      <w:r w:rsidRPr="0056166F">
        <w:rPr>
          <w:rFonts w:ascii="Calibri" w:hAnsi="Calibri"/>
          <w:i/>
          <w:sz w:val="18"/>
          <w:szCs w:val="18"/>
        </w:rPr>
        <w:t xml:space="preserve"> body mass index for </w:t>
      </w:r>
      <w:proofErr w:type="spellStart"/>
      <w:r w:rsidRPr="0056166F">
        <w:rPr>
          <w:rFonts w:ascii="Calibri" w:hAnsi="Calibri"/>
          <w:i/>
          <w:sz w:val="18"/>
          <w:szCs w:val="18"/>
        </w:rPr>
        <w:t>Asian</w:t>
      </w:r>
      <w:proofErr w:type="spellEnd"/>
      <w:r w:rsidRPr="0056166F">
        <w:rPr>
          <w:rFonts w:ascii="Calibri" w:hAnsi="Calibri"/>
          <w:i/>
          <w:sz w:val="18"/>
          <w:szCs w:val="18"/>
        </w:rPr>
        <w:t xml:space="preserve"> </w:t>
      </w:r>
      <w:proofErr w:type="spellStart"/>
      <w:r w:rsidRPr="0056166F">
        <w:rPr>
          <w:rFonts w:ascii="Calibri" w:hAnsi="Calibri"/>
          <w:i/>
          <w:sz w:val="18"/>
          <w:szCs w:val="18"/>
        </w:rPr>
        <w:t>populations</w:t>
      </w:r>
      <w:proofErr w:type="spellEnd"/>
      <w:r w:rsidRPr="0056166F">
        <w:rPr>
          <w:rFonts w:ascii="Calibri" w:hAnsi="Calibri"/>
          <w:i/>
          <w:sz w:val="18"/>
          <w:szCs w:val="18"/>
        </w:rPr>
        <w:t xml:space="preserve"> and </w:t>
      </w:r>
      <w:proofErr w:type="spellStart"/>
      <w:r w:rsidRPr="0056166F">
        <w:rPr>
          <w:rFonts w:ascii="Calibri" w:hAnsi="Calibri"/>
          <w:i/>
          <w:sz w:val="18"/>
          <w:szCs w:val="18"/>
        </w:rPr>
        <w:t>its</w:t>
      </w:r>
      <w:proofErr w:type="spellEnd"/>
      <w:r w:rsidRPr="0056166F">
        <w:rPr>
          <w:rFonts w:ascii="Calibri" w:hAnsi="Calibri"/>
          <w:i/>
          <w:sz w:val="18"/>
          <w:szCs w:val="18"/>
        </w:rPr>
        <w:t xml:space="preserve"> </w:t>
      </w:r>
      <w:proofErr w:type="spellStart"/>
      <w:r w:rsidRPr="0056166F">
        <w:rPr>
          <w:rFonts w:ascii="Calibri" w:hAnsi="Calibri"/>
          <w:i/>
          <w:sz w:val="18"/>
          <w:szCs w:val="18"/>
        </w:rPr>
        <w:t>implications</w:t>
      </w:r>
      <w:proofErr w:type="spellEnd"/>
      <w:r w:rsidRPr="0056166F">
        <w:rPr>
          <w:rFonts w:ascii="Calibri" w:hAnsi="Calibri"/>
          <w:i/>
          <w:sz w:val="18"/>
          <w:szCs w:val="18"/>
        </w:rPr>
        <w:t xml:space="preserve"> for policy and </w:t>
      </w:r>
      <w:proofErr w:type="spellStart"/>
      <w:r w:rsidRPr="0056166F">
        <w:rPr>
          <w:rFonts w:ascii="Calibri" w:hAnsi="Calibri"/>
          <w:i/>
          <w:sz w:val="18"/>
          <w:szCs w:val="18"/>
        </w:rPr>
        <w:t>intervention</w:t>
      </w:r>
      <w:proofErr w:type="spellEnd"/>
      <w:r w:rsidRPr="0056166F">
        <w:rPr>
          <w:rFonts w:ascii="Calibri" w:hAnsi="Calibri"/>
          <w:i/>
          <w:sz w:val="18"/>
          <w:szCs w:val="18"/>
        </w:rPr>
        <w:t xml:space="preserve"> </w:t>
      </w:r>
      <w:proofErr w:type="spellStart"/>
      <w:r w:rsidRPr="0056166F">
        <w:rPr>
          <w:rFonts w:ascii="Calibri" w:hAnsi="Calibri"/>
          <w:i/>
          <w:sz w:val="18"/>
          <w:szCs w:val="18"/>
        </w:rPr>
        <w:t>strategies</w:t>
      </w:r>
      <w:proofErr w:type="spellEnd"/>
      <w:r w:rsidRPr="0056166F">
        <w:rPr>
          <w:rFonts w:ascii="Calibri" w:hAnsi="Calibri"/>
          <w:i/>
          <w:sz w:val="18"/>
          <w:szCs w:val="18"/>
        </w:rPr>
        <w:t>, “Lancet” 2004, vol. 363, s. 157-163.</w:t>
      </w:r>
    </w:p>
  </w:footnote>
  <w:footnote w:id="5">
    <w:p w:rsidR="009D2D68" w:rsidRDefault="009D2D68" w:rsidP="009D2D68">
      <w:pPr>
        <w:pStyle w:val="Tekstprzypisudolnego"/>
      </w:pPr>
      <w:r w:rsidRPr="0056166F">
        <w:rPr>
          <w:rStyle w:val="Odwoanieprzypisudolnego"/>
          <w:rFonts w:ascii="Calibri" w:hAnsi="Calibri"/>
          <w:i/>
          <w:sz w:val="18"/>
          <w:szCs w:val="18"/>
        </w:rPr>
        <w:footnoteRef/>
      </w:r>
      <w:r w:rsidRPr="0056166F">
        <w:rPr>
          <w:rFonts w:ascii="Calibri" w:hAnsi="Calibri"/>
          <w:i/>
          <w:sz w:val="18"/>
          <w:szCs w:val="18"/>
        </w:rPr>
        <w:t xml:space="preserve"> Pod red. M. </w:t>
      </w:r>
      <w:proofErr w:type="spellStart"/>
      <w:r w:rsidRPr="0056166F">
        <w:rPr>
          <w:rFonts w:ascii="Calibri" w:hAnsi="Calibri"/>
          <w:i/>
          <w:sz w:val="18"/>
          <w:szCs w:val="18"/>
        </w:rPr>
        <w:t>Olszanecka-Glinianowicz</w:t>
      </w:r>
      <w:proofErr w:type="spellEnd"/>
      <w:r w:rsidRPr="0056166F">
        <w:rPr>
          <w:rFonts w:ascii="Calibri" w:hAnsi="Calibri"/>
          <w:i/>
          <w:sz w:val="18"/>
          <w:szCs w:val="18"/>
        </w:rPr>
        <w:t>, Zasady postępowania w nadwadze i otyłości w praktyce lekarza rodzinnego, Wytyczne Kolegium Lekarzy Rodzinnych w Polsce, Polskiego Towarzystwa Medycyny Rodzinnej, Polskiego Towarzystwa Badań nad Otyłością</w:t>
      </w:r>
    </w:p>
  </w:footnote>
  <w:footnote w:id="6">
    <w:p w:rsidR="009D2D68" w:rsidRPr="0056166F" w:rsidRDefault="009D2D68" w:rsidP="009D2D68">
      <w:pPr>
        <w:pStyle w:val="Tekstprzypisudolnego"/>
        <w:rPr>
          <w:rFonts w:ascii="Calibri" w:hAnsi="Calibri"/>
          <w:i/>
          <w:sz w:val="18"/>
          <w:szCs w:val="18"/>
        </w:rPr>
      </w:pPr>
      <w:r w:rsidRPr="0056166F">
        <w:rPr>
          <w:rStyle w:val="Odwoanieprzypisudolnego"/>
          <w:rFonts w:ascii="Calibri" w:hAnsi="Calibri"/>
          <w:i/>
          <w:sz w:val="18"/>
          <w:szCs w:val="18"/>
        </w:rPr>
        <w:footnoteRef/>
      </w:r>
      <w:r w:rsidRPr="0056166F">
        <w:rPr>
          <w:rFonts w:ascii="Calibri" w:hAnsi="Calibri"/>
          <w:i/>
          <w:sz w:val="18"/>
          <w:szCs w:val="18"/>
        </w:rPr>
        <w:t xml:space="preserve"> Zdrowie i zachowanie zdrowotne mieszkańców Polski w świetle Europejskiego Ankietowego Badania Zdrowia (EHIS) 2014 r., Główny Urząd Statystyczny, Warszawa, 1.12.2015 r., s. 5,</w:t>
      </w:r>
    </w:p>
  </w:footnote>
  <w:footnote w:id="7">
    <w:p w:rsidR="009D2D68" w:rsidRPr="0056166F" w:rsidRDefault="009D2D68" w:rsidP="009D2D68">
      <w:pPr>
        <w:pStyle w:val="Tekstprzypisudolnego"/>
        <w:rPr>
          <w:rFonts w:ascii="Calibri" w:hAnsi="Calibri"/>
          <w:i/>
          <w:sz w:val="18"/>
          <w:szCs w:val="18"/>
        </w:rPr>
      </w:pPr>
      <w:r w:rsidRPr="0056166F">
        <w:rPr>
          <w:rStyle w:val="Odwoanieprzypisudolnego"/>
          <w:rFonts w:ascii="Calibri" w:hAnsi="Calibri"/>
          <w:i/>
          <w:sz w:val="18"/>
          <w:szCs w:val="18"/>
        </w:rPr>
        <w:footnoteRef/>
      </w:r>
      <w:r w:rsidRPr="0056166F">
        <w:rPr>
          <w:rFonts w:ascii="Calibri" w:hAnsi="Calibri"/>
          <w:i/>
          <w:sz w:val="18"/>
          <w:szCs w:val="18"/>
        </w:rPr>
        <w:t xml:space="preserve"> M. Rosenbaum, R.L. </w:t>
      </w:r>
      <w:proofErr w:type="spellStart"/>
      <w:r w:rsidRPr="0056166F">
        <w:rPr>
          <w:rFonts w:ascii="Calibri" w:hAnsi="Calibri"/>
          <w:i/>
          <w:sz w:val="18"/>
          <w:szCs w:val="18"/>
        </w:rPr>
        <w:t>Leibel</w:t>
      </w:r>
      <w:proofErr w:type="spellEnd"/>
      <w:r w:rsidRPr="0056166F">
        <w:rPr>
          <w:rFonts w:ascii="Calibri" w:hAnsi="Calibri"/>
          <w:i/>
          <w:sz w:val="18"/>
          <w:szCs w:val="18"/>
        </w:rPr>
        <w:t xml:space="preserve">, J. Hirsch, </w:t>
      </w:r>
      <w:proofErr w:type="spellStart"/>
      <w:r w:rsidRPr="0056166F">
        <w:rPr>
          <w:rFonts w:ascii="Calibri" w:hAnsi="Calibri"/>
          <w:i/>
          <w:sz w:val="18"/>
          <w:szCs w:val="18"/>
        </w:rPr>
        <w:t>Obesity</w:t>
      </w:r>
      <w:proofErr w:type="spellEnd"/>
      <w:r w:rsidRPr="0056166F">
        <w:rPr>
          <w:rFonts w:ascii="Calibri" w:hAnsi="Calibri"/>
          <w:i/>
          <w:sz w:val="18"/>
          <w:szCs w:val="18"/>
        </w:rPr>
        <w:t xml:space="preserve">, “N </w:t>
      </w:r>
      <w:proofErr w:type="spellStart"/>
      <w:r w:rsidRPr="0056166F">
        <w:rPr>
          <w:rFonts w:ascii="Calibri" w:hAnsi="Calibri"/>
          <w:i/>
          <w:sz w:val="18"/>
          <w:szCs w:val="18"/>
        </w:rPr>
        <w:t>Eng</w:t>
      </w:r>
      <w:proofErr w:type="spellEnd"/>
      <w:r w:rsidRPr="0056166F">
        <w:rPr>
          <w:rFonts w:ascii="Calibri" w:hAnsi="Calibri"/>
          <w:i/>
          <w:sz w:val="18"/>
          <w:szCs w:val="18"/>
        </w:rPr>
        <w:t xml:space="preserve"> J </w:t>
      </w:r>
      <w:proofErr w:type="spellStart"/>
      <w:r w:rsidRPr="0056166F">
        <w:rPr>
          <w:rFonts w:ascii="Calibri" w:hAnsi="Calibri"/>
          <w:i/>
          <w:sz w:val="18"/>
          <w:szCs w:val="18"/>
        </w:rPr>
        <w:t>Med</w:t>
      </w:r>
      <w:proofErr w:type="spellEnd"/>
      <w:r w:rsidRPr="0056166F">
        <w:rPr>
          <w:rFonts w:ascii="Calibri" w:hAnsi="Calibri"/>
          <w:i/>
          <w:sz w:val="18"/>
          <w:szCs w:val="18"/>
        </w:rPr>
        <w:t xml:space="preserve">” 1997, vol. 337, s. 396-407; H.B. Hubert, M. </w:t>
      </w:r>
      <w:proofErr w:type="spellStart"/>
      <w:r w:rsidRPr="0056166F">
        <w:rPr>
          <w:rFonts w:ascii="Calibri" w:hAnsi="Calibri"/>
          <w:i/>
          <w:sz w:val="18"/>
          <w:szCs w:val="18"/>
        </w:rPr>
        <w:t>Feinleib</w:t>
      </w:r>
      <w:proofErr w:type="spellEnd"/>
      <w:r w:rsidRPr="0056166F">
        <w:rPr>
          <w:rFonts w:ascii="Calibri" w:hAnsi="Calibri"/>
          <w:i/>
          <w:sz w:val="18"/>
          <w:szCs w:val="18"/>
        </w:rPr>
        <w:t xml:space="preserve">, P.M. </w:t>
      </w:r>
      <w:proofErr w:type="spellStart"/>
      <w:r w:rsidRPr="0056166F">
        <w:rPr>
          <w:rFonts w:ascii="Calibri" w:hAnsi="Calibri"/>
          <w:i/>
          <w:sz w:val="18"/>
          <w:szCs w:val="18"/>
        </w:rPr>
        <w:t>McNamara</w:t>
      </w:r>
      <w:proofErr w:type="spellEnd"/>
      <w:r w:rsidRPr="0056166F">
        <w:rPr>
          <w:rFonts w:ascii="Calibri" w:hAnsi="Calibri"/>
          <w:i/>
          <w:sz w:val="18"/>
          <w:szCs w:val="18"/>
        </w:rPr>
        <w:t xml:space="preserve">, et. al., </w:t>
      </w:r>
      <w:proofErr w:type="spellStart"/>
      <w:r w:rsidRPr="0056166F">
        <w:rPr>
          <w:rFonts w:ascii="Calibri" w:hAnsi="Calibri"/>
          <w:i/>
          <w:sz w:val="18"/>
          <w:szCs w:val="18"/>
        </w:rPr>
        <w:t>Obesity</w:t>
      </w:r>
      <w:proofErr w:type="spellEnd"/>
      <w:r w:rsidRPr="0056166F">
        <w:rPr>
          <w:rFonts w:ascii="Calibri" w:hAnsi="Calibri"/>
          <w:i/>
          <w:sz w:val="18"/>
          <w:szCs w:val="18"/>
        </w:rPr>
        <w:t xml:space="preserve"> as </w:t>
      </w:r>
      <w:proofErr w:type="spellStart"/>
      <w:r w:rsidRPr="0056166F">
        <w:rPr>
          <w:rFonts w:ascii="Calibri" w:hAnsi="Calibri"/>
          <w:i/>
          <w:sz w:val="18"/>
          <w:szCs w:val="18"/>
        </w:rPr>
        <w:t>an</w:t>
      </w:r>
      <w:proofErr w:type="spellEnd"/>
      <w:r w:rsidRPr="0056166F">
        <w:rPr>
          <w:rFonts w:ascii="Calibri" w:hAnsi="Calibri"/>
          <w:i/>
          <w:sz w:val="18"/>
          <w:szCs w:val="18"/>
        </w:rPr>
        <w:t xml:space="preserve"> independent </w:t>
      </w:r>
      <w:proofErr w:type="spellStart"/>
      <w:r w:rsidRPr="0056166F">
        <w:rPr>
          <w:rFonts w:ascii="Calibri" w:hAnsi="Calibri"/>
          <w:i/>
          <w:sz w:val="18"/>
          <w:szCs w:val="18"/>
        </w:rPr>
        <w:t>risk</w:t>
      </w:r>
      <w:proofErr w:type="spellEnd"/>
      <w:r w:rsidRPr="0056166F">
        <w:rPr>
          <w:rFonts w:ascii="Calibri" w:hAnsi="Calibri"/>
          <w:i/>
          <w:sz w:val="18"/>
          <w:szCs w:val="18"/>
        </w:rPr>
        <w:t xml:space="preserve"> </w:t>
      </w:r>
      <w:proofErr w:type="spellStart"/>
      <w:r w:rsidRPr="0056166F">
        <w:rPr>
          <w:rFonts w:ascii="Calibri" w:hAnsi="Calibri"/>
          <w:i/>
          <w:sz w:val="18"/>
          <w:szCs w:val="18"/>
        </w:rPr>
        <w:t>factor</w:t>
      </w:r>
      <w:proofErr w:type="spellEnd"/>
      <w:r w:rsidRPr="0056166F">
        <w:rPr>
          <w:rFonts w:ascii="Calibri" w:hAnsi="Calibri"/>
          <w:i/>
          <w:sz w:val="18"/>
          <w:szCs w:val="18"/>
        </w:rPr>
        <w:t xml:space="preserve"> for </w:t>
      </w:r>
      <w:proofErr w:type="spellStart"/>
      <w:r w:rsidRPr="0056166F">
        <w:rPr>
          <w:rFonts w:ascii="Calibri" w:hAnsi="Calibri"/>
          <w:i/>
          <w:sz w:val="18"/>
          <w:szCs w:val="18"/>
        </w:rPr>
        <w:t>cardiovascular</w:t>
      </w:r>
      <w:proofErr w:type="spellEnd"/>
      <w:r w:rsidRPr="0056166F">
        <w:rPr>
          <w:rFonts w:ascii="Calibri" w:hAnsi="Calibri"/>
          <w:i/>
          <w:sz w:val="18"/>
          <w:szCs w:val="18"/>
        </w:rPr>
        <w:t xml:space="preserve">  </w:t>
      </w:r>
      <w:proofErr w:type="spellStart"/>
      <w:r w:rsidRPr="0056166F">
        <w:rPr>
          <w:rFonts w:ascii="Calibri" w:hAnsi="Calibri"/>
          <w:i/>
          <w:sz w:val="18"/>
          <w:szCs w:val="18"/>
        </w:rPr>
        <w:t>disease</w:t>
      </w:r>
      <w:proofErr w:type="spellEnd"/>
      <w:r w:rsidRPr="0056166F">
        <w:rPr>
          <w:rFonts w:ascii="Calibri" w:hAnsi="Calibri"/>
          <w:i/>
          <w:sz w:val="18"/>
          <w:szCs w:val="18"/>
        </w:rPr>
        <w:t xml:space="preserve">: a 26-year </w:t>
      </w:r>
      <w:proofErr w:type="spellStart"/>
      <w:r w:rsidRPr="0056166F">
        <w:rPr>
          <w:rFonts w:ascii="Calibri" w:hAnsi="Calibri"/>
          <w:i/>
          <w:sz w:val="18"/>
          <w:szCs w:val="18"/>
        </w:rPr>
        <w:t>follow-up</w:t>
      </w:r>
      <w:proofErr w:type="spellEnd"/>
      <w:r w:rsidRPr="0056166F">
        <w:rPr>
          <w:rFonts w:ascii="Calibri" w:hAnsi="Calibri"/>
          <w:i/>
          <w:sz w:val="18"/>
          <w:szCs w:val="18"/>
        </w:rPr>
        <w:t xml:space="preserve"> of </w:t>
      </w:r>
      <w:proofErr w:type="spellStart"/>
      <w:r w:rsidRPr="0056166F">
        <w:rPr>
          <w:rFonts w:ascii="Calibri" w:hAnsi="Calibri"/>
          <w:i/>
          <w:sz w:val="18"/>
          <w:szCs w:val="18"/>
        </w:rPr>
        <w:t>participans</w:t>
      </w:r>
      <w:proofErr w:type="spellEnd"/>
      <w:r w:rsidRPr="0056166F">
        <w:rPr>
          <w:rFonts w:ascii="Calibri" w:hAnsi="Calibri"/>
          <w:i/>
          <w:sz w:val="18"/>
          <w:szCs w:val="18"/>
        </w:rPr>
        <w:t xml:space="preserve"> in the </w:t>
      </w:r>
      <w:proofErr w:type="spellStart"/>
      <w:r w:rsidRPr="0056166F">
        <w:rPr>
          <w:rFonts w:ascii="Calibri" w:hAnsi="Calibri"/>
          <w:i/>
          <w:sz w:val="18"/>
          <w:szCs w:val="18"/>
        </w:rPr>
        <w:t>Framingham</w:t>
      </w:r>
      <w:proofErr w:type="spellEnd"/>
      <w:r w:rsidRPr="0056166F">
        <w:rPr>
          <w:rFonts w:ascii="Calibri" w:hAnsi="Calibri"/>
          <w:i/>
          <w:sz w:val="18"/>
          <w:szCs w:val="18"/>
        </w:rPr>
        <w:t xml:space="preserve"> </w:t>
      </w:r>
      <w:proofErr w:type="spellStart"/>
      <w:r w:rsidRPr="0056166F">
        <w:rPr>
          <w:rFonts w:ascii="Calibri" w:hAnsi="Calibri"/>
          <w:i/>
          <w:sz w:val="18"/>
          <w:szCs w:val="18"/>
        </w:rPr>
        <w:t>Heart</w:t>
      </w:r>
      <w:proofErr w:type="spellEnd"/>
      <w:r w:rsidRPr="0056166F">
        <w:rPr>
          <w:rFonts w:ascii="Calibri" w:hAnsi="Calibri"/>
          <w:i/>
          <w:sz w:val="18"/>
          <w:szCs w:val="18"/>
        </w:rPr>
        <w:t xml:space="preserve"> </w:t>
      </w:r>
      <w:proofErr w:type="spellStart"/>
      <w:r w:rsidRPr="0056166F">
        <w:rPr>
          <w:rFonts w:ascii="Calibri" w:hAnsi="Calibri"/>
          <w:i/>
          <w:sz w:val="18"/>
          <w:szCs w:val="18"/>
        </w:rPr>
        <w:t>Study</w:t>
      </w:r>
      <w:proofErr w:type="spellEnd"/>
      <w:r w:rsidRPr="0056166F">
        <w:rPr>
          <w:rFonts w:ascii="Calibri" w:hAnsi="Calibri"/>
          <w:i/>
          <w:sz w:val="18"/>
          <w:szCs w:val="18"/>
        </w:rPr>
        <w:t>, „</w:t>
      </w:r>
      <w:proofErr w:type="spellStart"/>
      <w:r w:rsidRPr="0056166F">
        <w:rPr>
          <w:rFonts w:ascii="Calibri" w:hAnsi="Calibri"/>
          <w:i/>
          <w:sz w:val="18"/>
          <w:szCs w:val="18"/>
        </w:rPr>
        <w:t>Circulation</w:t>
      </w:r>
      <w:proofErr w:type="spellEnd"/>
      <w:r w:rsidRPr="0056166F">
        <w:rPr>
          <w:rFonts w:ascii="Calibri" w:hAnsi="Calibri"/>
          <w:i/>
          <w:sz w:val="18"/>
          <w:szCs w:val="18"/>
        </w:rPr>
        <w:t xml:space="preserve"> 1983”, vol. 67, s. 986-977</w:t>
      </w:r>
    </w:p>
  </w:footnote>
  <w:footnote w:id="8">
    <w:p w:rsidR="009D2D68" w:rsidRPr="0056166F" w:rsidRDefault="009D2D68" w:rsidP="009D2D68">
      <w:pPr>
        <w:pStyle w:val="Tekstprzypisudolnego"/>
        <w:rPr>
          <w:rFonts w:ascii="Calibri" w:hAnsi="Calibri"/>
          <w:i/>
          <w:sz w:val="18"/>
          <w:szCs w:val="18"/>
        </w:rPr>
      </w:pPr>
      <w:r w:rsidRPr="0056166F">
        <w:rPr>
          <w:rStyle w:val="Odwoanieprzypisudolnego"/>
          <w:rFonts w:ascii="Calibri" w:hAnsi="Calibri"/>
          <w:i/>
          <w:sz w:val="18"/>
          <w:szCs w:val="18"/>
        </w:rPr>
        <w:footnoteRef/>
      </w:r>
      <w:r w:rsidRPr="0056166F">
        <w:rPr>
          <w:rFonts w:ascii="Calibri" w:hAnsi="Calibri"/>
          <w:i/>
          <w:sz w:val="18"/>
          <w:szCs w:val="18"/>
        </w:rPr>
        <w:t xml:space="preserve"> A.H. </w:t>
      </w:r>
      <w:proofErr w:type="spellStart"/>
      <w:r w:rsidRPr="0056166F">
        <w:rPr>
          <w:rFonts w:ascii="Calibri" w:hAnsi="Calibri"/>
          <w:i/>
          <w:sz w:val="18"/>
          <w:szCs w:val="18"/>
        </w:rPr>
        <w:t>Mokdad</w:t>
      </w:r>
      <w:proofErr w:type="spellEnd"/>
      <w:r w:rsidRPr="0056166F">
        <w:rPr>
          <w:rFonts w:ascii="Calibri" w:hAnsi="Calibri"/>
          <w:i/>
          <w:sz w:val="18"/>
          <w:szCs w:val="18"/>
        </w:rPr>
        <w:t xml:space="preserve">, E.S. Ford, B.A. </w:t>
      </w:r>
      <w:proofErr w:type="spellStart"/>
      <w:r w:rsidRPr="0056166F">
        <w:rPr>
          <w:rFonts w:ascii="Calibri" w:hAnsi="Calibri"/>
          <w:i/>
          <w:sz w:val="18"/>
          <w:szCs w:val="18"/>
        </w:rPr>
        <w:t>Bowman</w:t>
      </w:r>
      <w:proofErr w:type="spellEnd"/>
      <w:r w:rsidRPr="0056166F">
        <w:rPr>
          <w:rFonts w:ascii="Calibri" w:hAnsi="Calibri"/>
          <w:i/>
          <w:sz w:val="18"/>
          <w:szCs w:val="18"/>
        </w:rPr>
        <w:t xml:space="preserve">, </w:t>
      </w:r>
      <w:proofErr w:type="spellStart"/>
      <w:r w:rsidRPr="0056166F">
        <w:rPr>
          <w:rFonts w:ascii="Calibri" w:hAnsi="Calibri"/>
          <w:i/>
          <w:sz w:val="18"/>
          <w:szCs w:val="18"/>
        </w:rPr>
        <w:t>Prevalence</w:t>
      </w:r>
      <w:proofErr w:type="spellEnd"/>
      <w:r w:rsidRPr="0056166F">
        <w:rPr>
          <w:rFonts w:ascii="Calibri" w:hAnsi="Calibri"/>
          <w:i/>
          <w:sz w:val="18"/>
          <w:szCs w:val="18"/>
        </w:rPr>
        <w:t xml:space="preserve"> of </w:t>
      </w:r>
      <w:proofErr w:type="spellStart"/>
      <w:r w:rsidRPr="0056166F">
        <w:rPr>
          <w:rFonts w:ascii="Calibri" w:hAnsi="Calibri"/>
          <w:i/>
          <w:sz w:val="18"/>
          <w:szCs w:val="18"/>
        </w:rPr>
        <w:t>obesity</w:t>
      </w:r>
      <w:proofErr w:type="spellEnd"/>
      <w:r w:rsidRPr="0056166F">
        <w:rPr>
          <w:rFonts w:ascii="Calibri" w:hAnsi="Calibri"/>
          <w:i/>
          <w:sz w:val="18"/>
          <w:szCs w:val="18"/>
        </w:rPr>
        <w:t xml:space="preserve">, </w:t>
      </w:r>
      <w:proofErr w:type="spellStart"/>
      <w:r w:rsidRPr="0056166F">
        <w:rPr>
          <w:rFonts w:ascii="Calibri" w:hAnsi="Calibri"/>
          <w:i/>
          <w:sz w:val="18"/>
          <w:szCs w:val="18"/>
        </w:rPr>
        <w:t>diabetes</w:t>
      </w:r>
      <w:proofErr w:type="spellEnd"/>
      <w:r w:rsidRPr="0056166F">
        <w:rPr>
          <w:rFonts w:ascii="Calibri" w:hAnsi="Calibri"/>
          <w:i/>
          <w:sz w:val="18"/>
          <w:szCs w:val="18"/>
        </w:rPr>
        <w:t xml:space="preserve"> and </w:t>
      </w:r>
      <w:proofErr w:type="spellStart"/>
      <w:r w:rsidRPr="0056166F">
        <w:rPr>
          <w:rFonts w:ascii="Calibri" w:hAnsi="Calibri"/>
          <w:i/>
          <w:sz w:val="18"/>
          <w:szCs w:val="18"/>
        </w:rPr>
        <w:t>obesity-related</w:t>
      </w:r>
      <w:proofErr w:type="spellEnd"/>
      <w:r w:rsidRPr="0056166F">
        <w:rPr>
          <w:rFonts w:ascii="Calibri" w:hAnsi="Calibri"/>
          <w:i/>
          <w:sz w:val="18"/>
          <w:szCs w:val="18"/>
        </w:rPr>
        <w:t xml:space="preserve"> </w:t>
      </w:r>
      <w:proofErr w:type="spellStart"/>
      <w:r w:rsidRPr="0056166F">
        <w:rPr>
          <w:rFonts w:ascii="Calibri" w:hAnsi="Calibri"/>
          <w:i/>
          <w:sz w:val="18"/>
          <w:szCs w:val="18"/>
        </w:rPr>
        <w:t>health</w:t>
      </w:r>
      <w:proofErr w:type="spellEnd"/>
      <w:r w:rsidRPr="0056166F">
        <w:rPr>
          <w:rFonts w:ascii="Calibri" w:hAnsi="Calibri"/>
          <w:i/>
          <w:sz w:val="18"/>
          <w:szCs w:val="18"/>
        </w:rPr>
        <w:t xml:space="preserve"> </w:t>
      </w:r>
      <w:proofErr w:type="spellStart"/>
      <w:r w:rsidRPr="0056166F">
        <w:rPr>
          <w:rFonts w:ascii="Calibri" w:hAnsi="Calibri"/>
          <w:i/>
          <w:sz w:val="18"/>
          <w:szCs w:val="18"/>
        </w:rPr>
        <w:t>risk</w:t>
      </w:r>
      <w:proofErr w:type="spellEnd"/>
      <w:r w:rsidRPr="0056166F">
        <w:rPr>
          <w:rFonts w:ascii="Calibri" w:hAnsi="Calibri"/>
          <w:i/>
          <w:sz w:val="18"/>
          <w:szCs w:val="18"/>
        </w:rPr>
        <w:t xml:space="preserve"> </w:t>
      </w:r>
      <w:proofErr w:type="spellStart"/>
      <w:r w:rsidRPr="0056166F">
        <w:rPr>
          <w:rFonts w:ascii="Calibri" w:hAnsi="Calibri"/>
          <w:i/>
          <w:sz w:val="18"/>
          <w:szCs w:val="18"/>
        </w:rPr>
        <w:t>factors</w:t>
      </w:r>
      <w:proofErr w:type="spellEnd"/>
      <w:r w:rsidRPr="0056166F">
        <w:rPr>
          <w:rFonts w:ascii="Calibri" w:hAnsi="Calibri"/>
          <w:i/>
          <w:sz w:val="18"/>
          <w:szCs w:val="18"/>
        </w:rPr>
        <w:t>, “JAMA” 2001, vol. 289, s. 76-79.</w:t>
      </w:r>
    </w:p>
  </w:footnote>
  <w:footnote w:id="9">
    <w:p w:rsidR="009D2D68" w:rsidRPr="00D3719B" w:rsidRDefault="009D2D68" w:rsidP="009D2D68">
      <w:pPr>
        <w:pStyle w:val="Tekstprzypisudolnego"/>
        <w:rPr>
          <w:i/>
        </w:rPr>
      </w:pPr>
      <w:r w:rsidRPr="0056166F">
        <w:rPr>
          <w:rStyle w:val="Odwoanieprzypisudolnego"/>
          <w:rFonts w:ascii="Calibri" w:hAnsi="Calibri"/>
          <w:i/>
          <w:sz w:val="18"/>
          <w:szCs w:val="18"/>
        </w:rPr>
        <w:footnoteRef/>
      </w:r>
      <w:r w:rsidRPr="0056166F">
        <w:rPr>
          <w:rFonts w:ascii="Calibri" w:hAnsi="Calibri"/>
          <w:i/>
          <w:sz w:val="18"/>
          <w:szCs w:val="18"/>
        </w:rPr>
        <w:t xml:space="preserve"> Raport “Cukrzyca. Ukryta pandemia. Sytuacja w Polsce”</w:t>
      </w:r>
    </w:p>
  </w:footnote>
  <w:footnote w:id="10">
    <w:p w:rsidR="009D2D68" w:rsidRPr="0056166F" w:rsidRDefault="009D2D68" w:rsidP="009D2D68">
      <w:pPr>
        <w:pStyle w:val="Tekstprzypisudolnego"/>
        <w:rPr>
          <w:rFonts w:ascii="Calibri" w:hAnsi="Calibri"/>
          <w:i/>
          <w:sz w:val="18"/>
          <w:szCs w:val="18"/>
        </w:rPr>
      </w:pPr>
      <w:r w:rsidRPr="0056166F">
        <w:rPr>
          <w:rStyle w:val="Odwoanieprzypisudolnego"/>
          <w:rFonts w:ascii="Calibri" w:hAnsi="Calibri"/>
          <w:i/>
          <w:sz w:val="18"/>
          <w:szCs w:val="18"/>
        </w:rPr>
        <w:footnoteRef/>
      </w:r>
      <w:r w:rsidRPr="0056166F">
        <w:rPr>
          <w:rFonts w:ascii="Calibri" w:hAnsi="Calibri"/>
          <w:i/>
          <w:sz w:val="18"/>
          <w:szCs w:val="18"/>
        </w:rPr>
        <w:t xml:space="preserve"> International </w:t>
      </w:r>
      <w:proofErr w:type="spellStart"/>
      <w:r w:rsidRPr="0056166F">
        <w:rPr>
          <w:rFonts w:ascii="Calibri" w:hAnsi="Calibri"/>
          <w:i/>
          <w:sz w:val="18"/>
          <w:szCs w:val="18"/>
        </w:rPr>
        <w:t>diabetes</w:t>
      </w:r>
      <w:proofErr w:type="spellEnd"/>
      <w:r w:rsidRPr="0056166F">
        <w:rPr>
          <w:rFonts w:ascii="Calibri" w:hAnsi="Calibri"/>
          <w:i/>
          <w:sz w:val="18"/>
          <w:szCs w:val="18"/>
        </w:rPr>
        <w:t xml:space="preserve"> </w:t>
      </w:r>
      <w:proofErr w:type="spellStart"/>
      <w:r w:rsidRPr="0056166F">
        <w:rPr>
          <w:rFonts w:ascii="Calibri" w:hAnsi="Calibri"/>
          <w:i/>
          <w:sz w:val="18"/>
          <w:szCs w:val="18"/>
        </w:rPr>
        <w:t>Federation</w:t>
      </w:r>
      <w:proofErr w:type="spellEnd"/>
      <w:r w:rsidRPr="0056166F">
        <w:rPr>
          <w:rFonts w:ascii="Calibri" w:hAnsi="Calibri"/>
          <w:i/>
          <w:sz w:val="18"/>
          <w:szCs w:val="18"/>
        </w:rPr>
        <w:t xml:space="preserve"> (IDF) </w:t>
      </w:r>
      <w:proofErr w:type="spellStart"/>
      <w:r w:rsidRPr="0056166F">
        <w:rPr>
          <w:rFonts w:ascii="Calibri" w:hAnsi="Calibri"/>
          <w:i/>
          <w:sz w:val="18"/>
          <w:szCs w:val="18"/>
        </w:rPr>
        <w:t>Diabetes</w:t>
      </w:r>
      <w:proofErr w:type="spellEnd"/>
      <w:r w:rsidRPr="0056166F">
        <w:rPr>
          <w:rFonts w:ascii="Calibri" w:hAnsi="Calibri"/>
          <w:i/>
          <w:sz w:val="18"/>
          <w:szCs w:val="18"/>
        </w:rPr>
        <w:t xml:space="preserve"> Atlas Update 2012, </w:t>
      </w:r>
      <w:proofErr w:type="spellStart"/>
      <w:r w:rsidRPr="0056166F">
        <w:rPr>
          <w:rFonts w:ascii="Calibri" w:hAnsi="Calibri"/>
          <w:i/>
          <w:sz w:val="18"/>
          <w:szCs w:val="18"/>
        </w:rPr>
        <w:t>Fifth</w:t>
      </w:r>
      <w:proofErr w:type="spellEnd"/>
      <w:r w:rsidRPr="0056166F">
        <w:rPr>
          <w:rFonts w:ascii="Calibri" w:hAnsi="Calibri"/>
          <w:i/>
          <w:sz w:val="18"/>
          <w:szCs w:val="18"/>
        </w:rPr>
        <w:t xml:space="preserve"> </w:t>
      </w:r>
      <w:proofErr w:type="spellStart"/>
      <w:r w:rsidRPr="0056166F">
        <w:rPr>
          <w:rFonts w:ascii="Calibri" w:hAnsi="Calibri"/>
          <w:i/>
          <w:sz w:val="18"/>
          <w:szCs w:val="18"/>
        </w:rPr>
        <w:t>edition</w:t>
      </w:r>
      <w:proofErr w:type="spellEnd"/>
      <w:r w:rsidRPr="0056166F">
        <w:rPr>
          <w:rFonts w:ascii="Calibri" w:hAnsi="Calibri"/>
          <w:i/>
          <w:sz w:val="18"/>
          <w:szCs w:val="18"/>
        </w:rPr>
        <w:t xml:space="preserve">, </w:t>
      </w:r>
      <w:r w:rsidRPr="009068AE">
        <w:rPr>
          <w:rStyle w:val="Hipercze1"/>
          <w:rFonts w:ascii="Calibri" w:eastAsia="Calibri" w:hAnsi="Calibri"/>
          <w:i/>
          <w:sz w:val="18"/>
          <w:szCs w:val="18"/>
        </w:rPr>
        <w:t>https://www</w:t>
      </w:r>
      <w:r>
        <w:rPr>
          <w:rStyle w:val="Hipercze1"/>
          <w:rFonts w:ascii="Calibri" w:eastAsia="Calibri" w:hAnsi="Calibri"/>
          <w:i/>
          <w:sz w:val="18"/>
          <w:szCs w:val="18"/>
        </w:rPr>
        <w:t xml:space="preserve">.idf.org/diabetesatlas/5e/Update  </w:t>
      </w:r>
      <w:r w:rsidRPr="0056166F">
        <w:rPr>
          <w:rFonts w:ascii="Calibri" w:hAnsi="Calibri"/>
          <w:i/>
          <w:sz w:val="18"/>
          <w:szCs w:val="18"/>
        </w:rPr>
        <w:t>2012</w:t>
      </w:r>
    </w:p>
  </w:footnote>
  <w:footnote w:id="11">
    <w:p w:rsidR="009D2D68" w:rsidRPr="0056166F" w:rsidRDefault="009D2D68" w:rsidP="009D2D68">
      <w:pPr>
        <w:pStyle w:val="Tekstprzypisudolnego"/>
        <w:rPr>
          <w:rFonts w:ascii="Calibri" w:hAnsi="Calibri"/>
          <w:i/>
          <w:sz w:val="18"/>
          <w:szCs w:val="18"/>
        </w:rPr>
      </w:pPr>
      <w:r w:rsidRPr="0056166F">
        <w:rPr>
          <w:rStyle w:val="Odwoanieprzypisudolnego"/>
          <w:rFonts w:ascii="Calibri" w:hAnsi="Calibri"/>
          <w:i/>
          <w:sz w:val="18"/>
          <w:szCs w:val="18"/>
        </w:rPr>
        <w:footnoteRef/>
      </w:r>
      <w:r w:rsidRPr="0056166F">
        <w:rPr>
          <w:rFonts w:ascii="Calibri" w:hAnsi="Calibri"/>
          <w:i/>
          <w:sz w:val="18"/>
          <w:szCs w:val="18"/>
        </w:rPr>
        <w:t xml:space="preserve"> Analiza zmian społeczno-demograficznych oraz wpływu złego odżywania, niedostatecznej aktywności fizycznej, nałogów i innych czynników ryzyka na rozpowszechnienie oraz koszty cukrzycy i chorób sercowo-</w:t>
      </w:r>
      <w:proofErr w:type="spellStart"/>
      <w:r w:rsidRPr="0056166F">
        <w:rPr>
          <w:rFonts w:ascii="Calibri" w:hAnsi="Calibri"/>
          <w:i/>
          <w:sz w:val="18"/>
          <w:szCs w:val="18"/>
        </w:rPr>
        <w:t>naczyniowychw</w:t>
      </w:r>
      <w:proofErr w:type="spellEnd"/>
      <w:r w:rsidRPr="0056166F">
        <w:rPr>
          <w:rFonts w:ascii="Calibri" w:hAnsi="Calibri"/>
          <w:i/>
          <w:sz w:val="18"/>
          <w:szCs w:val="18"/>
        </w:rPr>
        <w:t xml:space="preserve"> Polsce. Stan obecny i prognoza do 2030 r. KPMG, Fundacja NUTRICIA 2012.</w:t>
      </w:r>
    </w:p>
  </w:footnote>
  <w:footnote w:id="12">
    <w:p w:rsidR="009D2D68" w:rsidRPr="0056166F" w:rsidRDefault="009D2D68" w:rsidP="009D2D68">
      <w:pPr>
        <w:pStyle w:val="Tekstprzypisudolnego"/>
        <w:rPr>
          <w:rFonts w:ascii="Calibri" w:hAnsi="Calibri"/>
          <w:i/>
          <w:sz w:val="18"/>
          <w:szCs w:val="18"/>
        </w:rPr>
      </w:pPr>
      <w:r w:rsidRPr="0056166F">
        <w:rPr>
          <w:rStyle w:val="Odwoanieprzypisudolnego"/>
          <w:rFonts w:ascii="Calibri" w:hAnsi="Calibri"/>
          <w:i/>
          <w:sz w:val="18"/>
          <w:szCs w:val="18"/>
        </w:rPr>
        <w:footnoteRef/>
      </w:r>
      <w:r w:rsidRPr="0056166F">
        <w:rPr>
          <w:rFonts w:ascii="Calibri" w:hAnsi="Calibri"/>
          <w:i/>
          <w:sz w:val="18"/>
          <w:szCs w:val="18"/>
        </w:rPr>
        <w:t xml:space="preserve"> P. Kawalec, A. </w:t>
      </w:r>
      <w:proofErr w:type="spellStart"/>
      <w:r w:rsidRPr="0056166F">
        <w:rPr>
          <w:rFonts w:ascii="Calibri" w:hAnsi="Calibri"/>
          <w:i/>
          <w:sz w:val="18"/>
          <w:szCs w:val="18"/>
        </w:rPr>
        <w:t>Pilc</w:t>
      </w:r>
      <w:proofErr w:type="spellEnd"/>
      <w:r w:rsidRPr="0056166F">
        <w:rPr>
          <w:rFonts w:ascii="Calibri" w:hAnsi="Calibri"/>
          <w:i/>
          <w:sz w:val="18"/>
          <w:szCs w:val="18"/>
        </w:rPr>
        <w:t>, Analiza kosztów leczenia powikłań cukrzycy poniesionych przez płatnika w Polsce w roku 2002, Diabetologia Praktyczna, 2004, 5(1) str.9-14.</w:t>
      </w:r>
    </w:p>
  </w:footnote>
  <w:footnote w:id="13">
    <w:p w:rsidR="009D2D68" w:rsidRPr="0056166F" w:rsidRDefault="009D2D68" w:rsidP="009D2D68">
      <w:pPr>
        <w:pStyle w:val="Tekstprzypisudolnego"/>
        <w:rPr>
          <w:rFonts w:ascii="Calibri" w:hAnsi="Calibri"/>
          <w:i/>
          <w:sz w:val="18"/>
          <w:szCs w:val="18"/>
        </w:rPr>
      </w:pPr>
      <w:r w:rsidRPr="0056166F">
        <w:rPr>
          <w:rStyle w:val="Odwoanieprzypisudolnego"/>
          <w:rFonts w:ascii="Calibri" w:hAnsi="Calibri"/>
          <w:i/>
          <w:sz w:val="18"/>
          <w:szCs w:val="18"/>
        </w:rPr>
        <w:footnoteRef/>
      </w:r>
      <w:r w:rsidRPr="0056166F">
        <w:rPr>
          <w:rFonts w:ascii="Calibri" w:hAnsi="Calibri"/>
          <w:i/>
          <w:sz w:val="18"/>
          <w:szCs w:val="18"/>
        </w:rPr>
        <w:t xml:space="preserve"> Program Strategiczny Ochrony Zdrowia Województwa Małopolskiego na lata 2014-2020 przyjęty uchwałą </w:t>
      </w:r>
      <w:r w:rsidRPr="0056166F">
        <w:rPr>
          <w:rFonts w:ascii="Calibri" w:hAnsi="Calibri"/>
          <w:i/>
          <w:sz w:val="18"/>
          <w:szCs w:val="18"/>
        </w:rPr>
        <w:br/>
        <w:t>nr 1759/16 Zarządu Województwa Małopolskiego z dnia 29 listopada 2016 r. w sprawie przyjęcia Programu Strategicznego Ochrony Zdrowia Województwa Małopolskiego na lata 2014-2020, str. 12.</w:t>
      </w:r>
    </w:p>
  </w:footnote>
  <w:footnote w:id="14">
    <w:p w:rsidR="009D2D68" w:rsidRDefault="009D2D68" w:rsidP="009D2D68">
      <w:pPr>
        <w:pStyle w:val="Tekstprzypisudolnego"/>
      </w:pPr>
      <w:r w:rsidRPr="0056166F">
        <w:rPr>
          <w:rStyle w:val="Odwoanieprzypisudolnego"/>
          <w:rFonts w:ascii="Calibri" w:hAnsi="Calibri"/>
          <w:i/>
          <w:sz w:val="18"/>
          <w:szCs w:val="18"/>
        </w:rPr>
        <w:footnoteRef/>
      </w:r>
      <w:r w:rsidRPr="0056166F">
        <w:rPr>
          <w:rFonts w:ascii="Calibri" w:hAnsi="Calibri"/>
          <w:i/>
          <w:sz w:val="18"/>
          <w:szCs w:val="18"/>
        </w:rPr>
        <w:t xml:space="preserve"> Program Strategiczny Ochrony Zdrowia Województwa Małopolskiego na lata 2014-2020 przyjęty uchwałą </w:t>
      </w:r>
      <w:r w:rsidRPr="0056166F">
        <w:rPr>
          <w:rFonts w:ascii="Calibri" w:hAnsi="Calibri"/>
          <w:i/>
          <w:sz w:val="18"/>
          <w:szCs w:val="18"/>
        </w:rPr>
        <w:br/>
        <w:t>nr 1759/16 Zarządu Województwa Małopolskiego z dnia 29 listopada 2016 r. w sprawie przyjęcia Programu Strategicznego Ochrony Zdrowia Województwa Małopolskiego na lata 2014-2020, str. 13.</w:t>
      </w:r>
    </w:p>
  </w:footnote>
  <w:footnote w:id="15">
    <w:p w:rsidR="009D2D68" w:rsidRPr="0056166F" w:rsidRDefault="009D2D68" w:rsidP="009D2D68">
      <w:pPr>
        <w:pStyle w:val="Tekstprzypisudolnego"/>
        <w:rPr>
          <w:rFonts w:ascii="Calibri" w:hAnsi="Calibri"/>
          <w:i/>
          <w:sz w:val="18"/>
          <w:szCs w:val="18"/>
        </w:rPr>
      </w:pPr>
      <w:r w:rsidRPr="0056166F">
        <w:rPr>
          <w:rStyle w:val="Odwoanieprzypisudolnego"/>
          <w:rFonts w:ascii="Calibri" w:hAnsi="Calibri"/>
          <w:i/>
          <w:sz w:val="18"/>
          <w:szCs w:val="18"/>
        </w:rPr>
        <w:footnoteRef/>
      </w:r>
      <w:r w:rsidRPr="0056166F">
        <w:rPr>
          <w:rFonts w:ascii="Calibri" w:hAnsi="Calibri"/>
          <w:i/>
          <w:sz w:val="18"/>
          <w:szCs w:val="18"/>
        </w:rPr>
        <w:t xml:space="preserve"> Instytut Ochrony Zdrowia, „Zdrowie priorytetem politycznym państwa – analiza i rekomendacje”, Warszawa 2013 r.</w:t>
      </w:r>
    </w:p>
  </w:footnote>
  <w:footnote w:id="16">
    <w:p w:rsidR="009D2D68" w:rsidRPr="0056166F" w:rsidRDefault="009D2D68" w:rsidP="009D2D68">
      <w:pPr>
        <w:pStyle w:val="Tekstprzypisudolnego"/>
        <w:rPr>
          <w:rFonts w:ascii="Calibri" w:hAnsi="Calibri"/>
          <w:i/>
          <w:sz w:val="18"/>
          <w:szCs w:val="18"/>
        </w:rPr>
      </w:pPr>
      <w:r w:rsidRPr="0056166F">
        <w:rPr>
          <w:rStyle w:val="Odwoanieprzypisudolnego"/>
          <w:rFonts w:ascii="Calibri" w:hAnsi="Calibri"/>
          <w:i/>
          <w:sz w:val="18"/>
          <w:szCs w:val="18"/>
        </w:rPr>
        <w:footnoteRef/>
      </w:r>
      <w:r w:rsidRPr="0056166F">
        <w:rPr>
          <w:rFonts w:ascii="Calibri" w:hAnsi="Calibri"/>
          <w:i/>
          <w:sz w:val="18"/>
          <w:szCs w:val="18"/>
        </w:rPr>
        <w:t xml:space="preserve"> Instytut Ochrony Zdrowia, „Zdrowie priorytetem politycznym państwa – analiza i rekomendacje”, Warszawa 2013 r.</w:t>
      </w:r>
    </w:p>
  </w:footnote>
  <w:footnote w:id="17">
    <w:p w:rsidR="009D2D68" w:rsidRPr="0056166F" w:rsidRDefault="009D2D68" w:rsidP="009D2D68">
      <w:pPr>
        <w:pStyle w:val="Tekstprzypisudolnego"/>
        <w:rPr>
          <w:rFonts w:ascii="Calibri" w:hAnsi="Calibri"/>
          <w:i/>
          <w:sz w:val="18"/>
          <w:szCs w:val="18"/>
        </w:rPr>
      </w:pPr>
      <w:r w:rsidRPr="0056166F">
        <w:rPr>
          <w:rStyle w:val="Odwoanieprzypisudolnego"/>
          <w:rFonts w:ascii="Calibri" w:hAnsi="Calibri"/>
          <w:i/>
          <w:sz w:val="18"/>
          <w:szCs w:val="18"/>
        </w:rPr>
        <w:footnoteRef/>
      </w:r>
      <w:r w:rsidRPr="0056166F">
        <w:rPr>
          <w:rFonts w:ascii="Calibri" w:hAnsi="Calibri"/>
          <w:i/>
          <w:sz w:val="18"/>
          <w:szCs w:val="18"/>
        </w:rPr>
        <w:t xml:space="preserve"> J. Stępińska, w: M. Gałązka-Sobotka, M. Bogucki, J. </w:t>
      </w:r>
      <w:proofErr w:type="spellStart"/>
      <w:r w:rsidRPr="0056166F">
        <w:rPr>
          <w:rFonts w:ascii="Calibri" w:hAnsi="Calibri"/>
          <w:i/>
          <w:sz w:val="18"/>
          <w:szCs w:val="18"/>
        </w:rPr>
        <w:t>Gierczyński</w:t>
      </w:r>
      <w:proofErr w:type="spellEnd"/>
      <w:r w:rsidRPr="0056166F">
        <w:rPr>
          <w:rFonts w:ascii="Calibri" w:hAnsi="Calibri"/>
          <w:i/>
          <w:sz w:val="18"/>
          <w:szCs w:val="18"/>
        </w:rPr>
        <w:t xml:space="preserve">, J. Gryglewicz, E. </w:t>
      </w:r>
      <w:proofErr w:type="spellStart"/>
      <w:r w:rsidRPr="0056166F">
        <w:rPr>
          <w:rFonts w:ascii="Calibri" w:hAnsi="Calibri"/>
          <w:i/>
          <w:sz w:val="18"/>
          <w:szCs w:val="18"/>
        </w:rPr>
        <w:t>Karczewicz</w:t>
      </w:r>
      <w:proofErr w:type="spellEnd"/>
      <w:r w:rsidRPr="0056166F">
        <w:rPr>
          <w:rFonts w:ascii="Calibri" w:hAnsi="Calibri"/>
          <w:i/>
          <w:sz w:val="18"/>
          <w:szCs w:val="18"/>
        </w:rPr>
        <w:t>, H. Zalewska, Udary mózgu. Konsekwencje społeczne i ekonomiczne, Instytut Organizacji Ochrony Zdrowia Uczelni Łazarskiego, 2013.</w:t>
      </w:r>
    </w:p>
  </w:footnote>
  <w:footnote w:id="18">
    <w:p w:rsidR="009D2D68" w:rsidRPr="0056166F" w:rsidRDefault="009D2D68" w:rsidP="009D2D68">
      <w:pPr>
        <w:pStyle w:val="Tekstprzypisudolnego"/>
        <w:rPr>
          <w:rFonts w:ascii="Calibri" w:hAnsi="Calibri"/>
          <w:i/>
          <w:sz w:val="18"/>
          <w:szCs w:val="18"/>
        </w:rPr>
      </w:pPr>
      <w:r w:rsidRPr="0056166F">
        <w:rPr>
          <w:rStyle w:val="Odwoanieprzypisudolnego"/>
          <w:rFonts w:ascii="Calibri" w:hAnsi="Calibri"/>
          <w:i/>
          <w:sz w:val="18"/>
          <w:szCs w:val="18"/>
        </w:rPr>
        <w:footnoteRef/>
      </w:r>
      <w:r w:rsidRPr="0056166F">
        <w:rPr>
          <w:rFonts w:ascii="Calibri" w:hAnsi="Calibri"/>
          <w:i/>
          <w:sz w:val="18"/>
          <w:szCs w:val="18"/>
        </w:rPr>
        <w:t xml:space="preserve"> L.H. Epstein, Family-</w:t>
      </w:r>
      <w:proofErr w:type="spellStart"/>
      <w:r w:rsidRPr="0056166F">
        <w:rPr>
          <w:rFonts w:ascii="Calibri" w:hAnsi="Calibri"/>
          <w:i/>
          <w:sz w:val="18"/>
          <w:szCs w:val="18"/>
        </w:rPr>
        <w:t>based</w:t>
      </w:r>
      <w:proofErr w:type="spellEnd"/>
      <w:r w:rsidRPr="0056166F">
        <w:rPr>
          <w:rFonts w:ascii="Calibri" w:hAnsi="Calibri"/>
          <w:i/>
          <w:sz w:val="18"/>
          <w:szCs w:val="18"/>
        </w:rPr>
        <w:t xml:space="preserve"> </w:t>
      </w:r>
      <w:proofErr w:type="spellStart"/>
      <w:r w:rsidRPr="0056166F">
        <w:rPr>
          <w:rFonts w:ascii="Calibri" w:hAnsi="Calibri"/>
          <w:i/>
          <w:sz w:val="18"/>
          <w:szCs w:val="18"/>
        </w:rPr>
        <w:t>behavioural</w:t>
      </w:r>
      <w:proofErr w:type="spellEnd"/>
      <w:r w:rsidRPr="0056166F">
        <w:rPr>
          <w:rFonts w:ascii="Calibri" w:hAnsi="Calibri"/>
          <w:i/>
          <w:sz w:val="18"/>
          <w:szCs w:val="18"/>
        </w:rPr>
        <w:t xml:space="preserve"> </w:t>
      </w:r>
      <w:proofErr w:type="spellStart"/>
      <w:r w:rsidRPr="0056166F">
        <w:rPr>
          <w:rFonts w:ascii="Calibri" w:hAnsi="Calibri"/>
          <w:i/>
          <w:sz w:val="18"/>
          <w:szCs w:val="18"/>
        </w:rPr>
        <w:t>intervention</w:t>
      </w:r>
      <w:proofErr w:type="spellEnd"/>
      <w:r w:rsidRPr="0056166F">
        <w:rPr>
          <w:rFonts w:ascii="Calibri" w:hAnsi="Calibri"/>
          <w:i/>
          <w:sz w:val="18"/>
          <w:szCs w:val="18"/>
        </w:rPr>
        <w:t xml:space="preserve"> for </w:t>
      </w:r>
      <w:proofErr w:type="spellStart"/>
      <w:r w:rsidRPr="0056166F">
        <w:rPr>
          <w:rFonts w:ascii="Calibri" w:hAnsi="Calibri"/>
          <w:i/>
          <w:sz w:val="18"/>
          <w:szCs w:val="18"/>
        </w:rPr>
        <w:t>obese</w:t>
      </w:r>
      <w:proofErr w:type="spellEnd"/>
      <w:r w:rsidRPr="0056166F">
        <w:rPr>
          <w:rFonts w:ascii="Calibri" w:hAnsi="Calibri"/>
          <w:i/>
          <w:sz w:val="18"/>
          <w:szCs w:val="18"/>
        </w:rPr>
        <w:t xml:space="preserve"> </w:t>
      </w:r>
      <w:proofErr w:type="spellStart"/>
      <w:r w:rsidRPr="0056166F">
        <w:rPr>
          <w:rFonts w:ascii="Calibri" w:hAnsi="Calibri"/>
          <w:i/>
          <w:sz w:val="18"/>
          <w:szCs w:val="18"/>
        </w:rPr>
        <w:t>children</w:t>
      </w:r>
      <w:proofErr w:type="spellEnd"/>
      <w:r w:rsidRPr="0056166F">
        <w:rPr>
          <w:rFonts w:ascii="Calibri" w:hAnsi="Calibri"/>
          <w:i/>
          <w:sz w:val="18"/>
          <w:szCs w:val="18"/>
        </w:rPr>
        <w:t>, „</w:t>
      </w:r>
      <w:proofErr w:type="spellStart"/>
      <w:r w:rsidRPr="0056166F">
        <w:rPr>
          <w:rFonts w:ascii="Calibri" w:hAnsi="Calibri"/>
          <w:i/>
          <w:sz w:val="18"/>
          <w:szCs w:val="18"/>
        </w:rPr>
        <w:t>Int</w:t>
      </w:r>
      <w:proofErr w:type="spellEnd"/>
      <w:r w:rsidRPr="0056166F">
        <w:rPr>
          <w:rFonts w:ascii="Calibri" w:hAnsi="Calibri"/>
          <w:i/>
          <w:sz w:val="18"/>
          <w:szCs w:val="18"/>
        </w:rPr>
        <w:t xml:space="preserve">. J. </w:t>
      </w:r>
      <w:proofErr w:type="spellStart"/>
      <w:r w:rsidRPr="0056166F">
        <w:rPr>
          <w:rFonts w:ascii="Calibri" w:hAnsi="Calibri"/>
          <w:i/>
          <w:sz w:val="18"/>
          <w:szCs w:val="18"/>
        </w:rPr>
        <w:t>Obes</w:t>
      </w:r>
      <w:proofErr w:type="spellEnd"/>
      <w:r w:rsidRPr="0056166F">
        <w:rPr>
          <w:rFonts w:ascii="Calibri" w:hAnsi="Calibri"/>
          <w:i/>
          <w:sz w:val="18"/>
          <w:szCs w:val="18"/>
        </w:rPr>
        <w:t>” 1996, vol. 20, s. 14-21</w:t>
      </w:r>
    </w:p>
  </w:footnote>
  <w:footnote w:id="19">
    <w:p w:rsidR="009D2D68" w:rsidRPr="0056166F" w:rsidRDefault="009D2D68" w:rsidP="009D2D68">
      <w:pPr>
        <w:pStyle w:val="Tekstprzypisudolnego"/>
        <w:rPr>
          <w:rFonts w:ascii="Calibri" w:hAnsi="Calibri"/>
          <w:i/>
          <w:sz w:val="18"/>
          <w:szCs w:val="18"/>
        </w:rPr>
      </w:pPr>
      <w:r w:rsidRPr="0056166F">
        <w:rPr>
          <w:rStyle w:val="Odwoanieprzypisudolnego"/>
          <w:rFonts w:ascii="Calibri" w:hAnsi="Calibri"/>
          <w:i/>
          <w:sz w:val="18"/>
          <w:szCs w:val="18"/>
        </w:rPr>
        <w:footnoteRef/>
      </w:r>
      <w:r w:rsidRPr="0056166F">
        <w:rPr>
          <w:rFonts w:ascii="Calibri" w:hAnsi="Calibri"/>
          <w:i/>
          <w:sz w:val="18"/>
          <w:szCs w:val="18"/>
        </w:rPr>
        <w:t xml:space="preserve"> A. </w:t>
      </w:r>
      <w:proofErr w:type="spellStart"/>
      <w:r w:rsidRPr="0056166F">
        <w:rPr>
          <w:rFonts w:ascii="Calibri" w:hAnsi="Calibri"/>
          <w:i/>
          <w:sz w:val="18"/>
          <w:szCs w:val="18"/>
        </w:rPr>
        <w:t>Obuchowicz</w:t>
      </w:r>
      <w:proofErr w:type="spellEnd"/>
      <w:r w:rsidRPr="0056166F">
        <w:rPr>
          <w:rFonts w:ascii="Calibri" w:hAnsi="Calibri"/>
          <w:i/>
          <w:sz w:val="18"/>
          <w:szCs w:val="18"/>
        </w:rPr>
        <w:t>, Epidemiologia nadwagi i otyłości – narastający problem zdrowotny w populacji dzieci i młodzieży, „Endokrynologia, Otyłość i Zaburzenia Przemiany Materii”, tom 1, nr 3, s. 9-12 oraz Instytut Żywności żywienia w ramach projektu „Zapobieganie nadwadze i otyłości oraz chorobom przewlekłym poprzez edukacje społeczeństwa w zakresie żywienia i aktywności fizycznej”, współfinansowanego przez Szwajcarię w ramach szwajcarskiego programu współpracy z nowymi krajami członkowskimi Unii Europejskiej.</w:t>
      </w:r>
    </w:p>
  </w:footnote>
  <w:footnote w:id="20">
    <w:p w:rsidR="009D2D68" w:rsidRPr="00920BE0" w:rsidRDefault="009D2D68" w:rsidP="009D2D68">
      <w:pPr>
        <w:pStyle w:val="Tekstprzypisudolnego"/>
      </w:pPr>
      <w:r w:rsidRPr="0056166F">
        <w:rPr>
          <w:rStyle w:val="Odwoanieprzypisudolnego"/>
          <w:rFonts w:ascii="Calibri" w:hAnsi="Calibri"/>
          <w:i/>
          <w:sz w:val="18"/>
          <w:szCs w:val="18"/>
        </w:rPr>
        <w:footnoteRef/>
      </w:r>
      <w:r w:rsidRPr="0056166F">
        <w:rPr>
          <w:rFonts w:ascii="Calibri" w:hAnsi="Calibri"/>
          <w:i/>
          <w:sz w:val="18"/>
          <w:szCs w:val="18"/>
        </w:rPr>
        <w:t xml:space="preserve"> NCD </w:t>
      </w:r>
      <w:proofErr w:type="spellStart"/>
      <w:r w:rsidRPr="0056166F">
        <w:rPr>
          <w:rFonts w:ascii="Calibri" w:hAnsi="Calibri"/>
          <w:i/>
          <w:sz w:val="18"/>
          <w:szCs w:val="18"/>
        </w:rPr>
        <w:t>risk</w:t>
      </w:r>
      <w:proofErr w:type="spellEnd"/>
      <w:r w:rsidRPr="0056166F">
        <w:rPr>
          <w:rFonts w:ascii="Calibri" w:hAnsi="Calibri"/>
          <w:i/>
          <w:sz w:val="18"/>
          <w:szCs w:val="18"/>
        </w:rPr>
        <w:t xml:space="preserve"> </w:t>
      </w:r>
      <w:proofErr w:type="spellStart"/>
      <w:r w:rsidRPr="0056166F">
        <w:rPr>
          <w:rFonts w:ascii="Calibri" w:hAnsi="Calibri"/>
          <w:i/>
          <w:sz w:val="18"/>
          <w:szCs w:val="18"/>
        </w:rPr>
        <w:t>factor</w:t>
      </w:r>
      <w:proofErr w:type="spellEnd"/>
      <w:r w:rsidRPr="0056166F">
        <w:rPr>
          <w:rFonts w:ascii="Calibri" w:hAnsi="Calibri"/>
          <w:i/>
          <w:sz w:val="18"/>
          <w:szCs w:val="18"/>
        </w:rPr>
        <w:t xml:space="preserve"> </w:t>
      </w:r>
      <w:proofErr w:type="spellStart"/>
      <w:r w:rsidRPr="0056166F">
        <w:rPr>
          <w:rFonts w:ascii="Calibri" w:hAnsi="Calibri"/>
          <w:i/>
          <w:sz w:val="18"/>
          <w:szCs w:val="18"/>
        </w:rPr>
        <w:t>collaboration</w:t>
      </w:r>
      <w:proofErr w:type="spellEnd"/>
      <w:r w:rsidRPr="0056166F">
        <w:rPr>
          <w:rFonts w:ascii="Calibri" w:hAnsi="Calibri"/>
          <w:i/>
          <w:sz w:val="18"/>
          <w:szCs w:val="18"/>
        </w:rPr>
        <w:t>, Lancet 2016, vol. 387, s. 1377-96.</w:t>
      </w:r>
    </w:p>
  </w:footnote>
  <w:footnote w:id="21">
    <w:p w:rsidR="009D2D68" w:rsidRPr="0056166F" w:rsidRDefault="009D2D68" w:rsidP="009D2D68">
      <w:pPr>
        <w:pStyle w:val="Tekstprzypisudolnego"/>
        <w:rPr>
          <w:rFonts w:ascii="Calibri" w:hAnsi="Calibri"/>
          <w:i/>
          <w:sz w:val="18"/>
          <w:szCs w:val="18"/>
        </w:rPr>
      </w:pPr>
      <w:r w:rsidRPr="0056166F">
        <w:rPr>
          <w:rStyle w:val="Odwoanieprzypisudolnego"/>
          <w:rFonts w:ascii="Calibri" w:hAnsi="Calibri"/>
          <w:i/>
          <w:sz w:val="18"/>
          <w:szCs w:val="18"/>
        </w:rPr>
        <w:footnoteRef/>
      </w:r>
      <w:r w:rsidRPr="0056166F">
        <w:rPr>
          <w:rFonts w:ascii="Calibri" w:hAnsi="Calibri"/>
          <w:i/>
          <w:sz w:val="18"/>
          <w:szCs w:val="18"/>
        </w:rPr>
        <w:t xml:space="preserve"> Rozporządzenie Ministra Zdrowia z dnia 21 sierpnia 2009 r. w sprawie priorytetów zdrowotnych )Dz.U. Nr 137, poz. 1126 z </w:t>
      </w:r>
      <w:proofErr w:type="spellStart"/>
      <w:r w:rsidRPr="0056166F">
        <w:rPr>
          <w:rFonts w:ascii="Calibri" w:hAnsi="Calibri"/>
          <w:i/>
          <w:sz w:val="18"/>
          <w:szCs w:val="18"/>
        </w:rPr>
        <w:t>późn</w:t>
      </w:r>
      <w:proofErr w:type="spellEnd"/>
      <w:r w:rsidRPr="0056166F">
        <w:rPr>
          <w:rFonts w:ascii="Calibri" w:hAnsi="Calibri"/>
          <w:i/>
          <w:sz w:val="18"/>
          <w:szCs w:val="18"/>
        </w:rPr>
        <w:t>..zm.)</w:t>
      </w:r>
    </w:p>
  </w:footnote>
  <w:footnote w:id="22">
    <w:p w:rsidR="009D2D68" w:rsidRPr="0056166F" w:rsidRDefault="009D2D68" w:rsidP="009D2D68">
      <w:pPr>
        <w:pStyle w:val="Tekstprzypisudolnego"/>
        <w:rPr>
          <w:rFonts w:ascii="Calibri" w:hAnsi="Calibri"/>
          <w:i/>
          <w:sz w:val="18"/>
          <w:szCs w:val="18"/>
        </w:rPr>
      </w:pPr>
      <w:r w:rsidRPr="0056166F">
        <w:rPr>
          <w:rStyle w:val="Odwoanieprzypisudolnego"/>
          <w:rFonts w:ascii="Calibri" w:hAnsi="Calibri"/>
          <w:i/>
          <w:sz w:val="18"/>
          <w:szCs w:val="18"/>
        </w:rPr>
        <w:footnoteRef/>
      </w:r>
      <w:r w:rsidRPr="0056166F">
        <w:rPr>
          <w:rFonts w:ascii="Calibri" w:hAnsi="Calibri"/>
          <w:i/>
          <w:sz w:val="18"/>
          <w:szCs w:val="18"/>
        </w:rPr>
        <w:t xml:space="preserve"> Polskie Towarzystwo Dietetyki, Standardy leczenia dietetycznego otyłości prostej u osób dorosłych, Stanowisko Polskiego Towarzystwa Dietetyki, „The </w:t>
      </w:r>
      <w:proofErr w:type="spellStart"/>
      <w:r w:rsidRPr="0056166F">
        <w:rPr>
          <w:rFonts w:ascii="Calibri" w:hAnsi="Calibri"/>
          <w:i/>
          <w:sz w:val="18"/>
          <w:szCs w:val="18"/>
        </w:rPr>
        <w:t>Official</w:t>
      </w:r>
      <w:proofErr w:type="spellEnd"/>
      <w:r w:rsidRPr="0056166F">
        <w:rPr>
          <w:rFonts w:ascii="Calibri" w:hAnsi="Calibri"/>
          <w:i/>
          <w:sz w:val="18"/>
          <w:szCs w:val="18"/>
        </w:rPr>
        <w:t xml:space="preserve"> </w:t>
      </w:r>
      <w:proofErr w:type="spellStart"/>
      <w:r w:rsidRPr="0056166F">
        <w:rPr>
          <w:rFonts w:ascii="Calibri" w:hAnsi="Calibri"/>
          <w:i/>
          <w:sz w:val="18"/>
          <w:szCs w:val="18"/>
        </w:rPr>
        <w:t>Journal</w:t>
      </w:r>
      <w:proofErr w:type="spellEnd"/>
      <w:r w:rsidRPr="0056166F">
        <w:rPr>
          <w:rFonts w:ascii="Calibri" w:hAnsi="Calibri"/>
          <w:i/>
          <w:sz w:val="18"/>
          <w:szCs w:val="18"/>
        </w:rPr>
        <w:t xml:space="preserve"> of the </w:t>
      </w:r>
      <w:proofErr w:type="spellStart"/>
      <w:r w:rsidRPr="0056166F">
        <w:rPr>
          <w:rFonts w:ascii="Calibri" w:hAnsi="Calibri"/>
          <w:i/>
          <w:sz w:val="18"/>
          <w:szCs w:val="18"/>
        </w:rPr>
        <w:t>Polish</w:t>
      </w:r>
      <w:proofErr w:type="spellEnd"/>
      <w:r w:rsidRPr="0056166F">
        <w:rPr>
          <w:rFonts w:ascii="Calibri" w:hAnsi="Calibri"/>
          <w:i/>
          <w:sz w:val="18"/>
          <w:szCs w:val="18"/>
        </w:rPr>
        <w:t xml:space="preserve"> </w:t>
      </w:r>
      <w:proofErr w:type="spellStart"/>
      <w:r w:rsidRPr="0056166F">
        <w:rPr>
          <w:rFonts w:ascii="Calibri" w:hAnsi="Calibri"/>
          <w:i/>
          <w:sz w:val="18"/>
          <w:szCs w:val="18"/>
        </w:rPr>
        <w:t>Society</w:t>
      </w:r>
      <w:proofErr w:type="spellEnd"/>
      <w:r w:rsidRPr="0056166F">
        <w:rPr>
          <w:rFonts w:ascii="Calibri" w:hAnsi="Calibri"/>
          <w:i/>
          <w:sz w:val="18"/>
          <w:szCs w:val="18"/>
        </w:rPr>
        <w:t xml:space="preserve"> of </w:t>
      </w:r>
      <w:proofErr w:type="spellStart"/>
      <w:r w:rsidRPr="0056166F">
        <w:rPr>
          <w:rFonts w:ascii="Calibri" w:hAnsi="Calibri"/>
          <w:i/>
          <w:sz w:val="18"/>
          <w:szCs w:val="18"/>
        </w:rPr>
        <w:t>Dietetics</w:t>
      </w:r>
      <w:proofErr w:type="spellEnd"/>
      <w:r w:rsidRPr="0056166F">
        <w:rPr>
          <w:rFonts w:ascii="Calibri" w:hAnsi="Calibri"/>
          <w:i/>
          <w:sz w:val="18"/>
          <w:szCs w:val="18"/>
        </w:rPr>
        <w:t>” 2015, vol. 8, s. 8.</w:t>
      </w:r>
    </w:p>
  </w:footnote>
  <w:footnote w:id="23">
    <w:p w:rsidR="009D2D68" w:rsidRPr="0056166F" w:rsidRDefault="009D2D68" w:rsidP="009D2D68">
      <w:pPr>
        <w:pStyle w:val="Tekstprzypisudolnego"/>
        <w:rPr>
          <w:rFonts w:ascii="Calibri" w:hAnsi="Calibri"/>
          <w:i/>
          <w:sz w:val="18"/>
          <w:szCs w:val="18"/>
        </w:rPr>
      </w:pPr>
      <w:r w:rsidRPr="0056166F">
        <w:rPr>
          <w:rStyle w:val="Odwoanieprzypisudolnego"/>
          <w:rFonts w:ascii="Calibri" w:hAnsi="Calibri"/>
          <w:i/>
          <w:sz w:val="18"/>
          <w:szCs w:val="18"/>
        </w:rPr>
        <w:footnoteRef/>
      </w:r>
      <w:r w:rsidRPr="0056166F">
        <w:rPr>
          <w:rFonts w:ascii="Calibri" w:hAnsi="Calibri"/>
          <w:i/>
          <w:sz w:val="18"/>
          <w:szCs w:val="18"/>
        </w:rPr>
        <w:t xml:space="preserve"> L.M. Jaremka, M.E. </w:t>
      </w:r>
      <w:proofErr w:type="spellStart"/>
      <w:r w:rsidRPr="0056166F">
        <w:rPr>
          <w:rFonts w:ascii="Calibri" w:hAnsi="Calibri"/>
          <w:i/>
          <w:sz w:val="18"/>
          <w:szCs w:val="18"/>
        </w:rPr>
        <w:t>Lindgren</w:t>
      </w:r>
      <w:proofErr w:type="spellEnd"/>
      <w:r w:rsidRPr="0056166F">
        <w:rPr>
          <w:rFonts w:ascii="Calibri" w:hAnsi="Calibri"/>
          <w:i/>
          <w:sz w:val="18"/>
          <w:szCs w:val="18"/>
        </w:rPr>
        <w:t xml:space="preserve">, J.K. </w:t>
      </w:r>
      <w:proofErr w:type="spellStart"/>
      <w:r w:rsidRPr="0056166F">
        <w:rPr>
          <w:rFonts w:ascii="Calibri" w:hAnsi="Calibri"/>
          <w:i/>
          <w:sz w:val="18"/>
          <w:szCs w:val="18"/>
        </w:rPr>
        <w:t>Kiecolt-Glaser</w:t>
      </w:r>
      <w:proofErr w:type="spellEnd"/>
      <w:r w:rsidRPr="0056166F">
        <w:rPr>
          <w:rFonts w:ascii="Calibri" w:hAnsi="Calibri"/>
          <w:i/>
          <w:sz w:val="18"/>
          <w:szCs w:val="18"/>
        </w:rPr>
        <w:t xml:space="preserve">, </w:t>
      </w:r>
      <w:proofErr w:type="spellStart"/>
      <w:r w:rsidRPr="0056166F">
        <w:rPr>
          <w:rFonts w:ascii="Calibri" w:hAnsi="Calibri"/>
          <w:i/>
          <w:sz w:val="18"/>
          <w:szCs w:val="18"/>
        </w:rPr>
        <w:t>Synergistic</w:t>
      </w:r>
      <w:proofErr w:type="spellEnd"/>
      <w:r w:rsidRPr="0056166F">
        <w:rPr>
          <w:rFonts w:ascii="Calibri" w:hAnsi="Calibri"/>
          <w:i/>
          <w:sz w:val="18"/>
          <w:szCs w:val="18"/>
        </w:rPr>
        <w:t xml:space="preserve"> </w:t>
      </w:r>
      <w:proofErr w:type="spellStart"/>
      <w:r w:rsidRPr="0056166F">
        <w:rPr>
          <w:rFonts w:ascii="Calibri" w:hAnsi="Calibri"/>
          <w:i/>
          <w:sz w:val="18"/>
          <w:szCs w:val="18"/>
        </w:rPr>
        <w:t>relationships</w:t>
      </w:r>
      <w:proofErr w:type="spellEnd"/>
      <w:r w:rsidRPr="0056166F">
        <w:rPr>
          <w:rFonts w:ascii="Calibri" w:hAnsi="Calibri"/>
          <w:i/>
          <w:sz w:val="18"/>
          <w:szCs w:val="18"/>
        </w:rPr>
        <w:t xml:space="preserve"> </w:t>
      </w:r>
      <w:proofErr w:type="spellStart"/>
      <w:r w:rsidRPr="0056166F">
        <w:rPr>
          <w:rFonts w:ascii="Calibri" w:hAnsi="Calibri"/>
          <w:i/>
          <w:sz w:val="18"/>
          <w:szCs w:val="18"/>
        </w:rPr>
        <w:t>among</w:t>
      </w:r>
      <w:proofErr w:type="spellEnd"/>
      <w:r w:rsidRPr="0056166F">
        <w:rPr>
          <w:rFonts w:ascii="Calibri" w:hAnsi="Calibri"/>
          <w:i/>
          <w:sz w:val="18"/>
          <w:szCs w:val="18"/>
        </w:rPr>
        <w:t xml:space="preserve"> </w:t>
      </w:r>
      <w:proofErr w:type="spellStart"/>
      <w:r w:rsidRPr="0056166F">
        <w:rPr>
          <w:rFonts w:ascii="Calibri" w:hAnsi="Calibri"/>
          <w:i/>
          <w:sz w:val="18"/>
          <w:szCs w:val="18"/>
        </w:rPr>
        <w:t>stress</w:t>
      </w:r>
      <w:proofErr w:type="spellEnd"/>
      <w:r w:rsidRPr="0056166F">
        <w:rPr>
          <w:rFonts w:ascii="Calibri" w:hAnsi="Calibri"/>
          <w:i/>
          <w:sz w:val="18"/>
          <w:szCs w:val="18"/>
        </w:rPr>
        <w:t xml:space="preserve">, </w:t>
      </w:r>
      <w:proofErr w:type="spellStart"/>
      <w:r w:rsidRPr="0056166F">
        <w:rPr>
          <w:rFonts w:ascii="Calibri" w:hAnsi="Calibri"/>
          <w:i/>
          <w:sz w:val="18"/>
          <w:szCs w:val="18"/>
        </w:rPr>
        <w:t>depression</w:t>
      </w:r>
      <w:proofErr w:type="spellEnd"/>
      <w:r w:rsidRPr="0056166F">
        <w:rPr>
          <w:rFonts w:ascii="Calibri" w:hAnsi="Calibri"/>
          <w:i/>
          <w:sz w:val="18"/>
          <w:szCs w:val="18"/>
        </w:rPr>
        <w:t xml:space="preserve"> and </w:t>
      </w:r>
      <w:proofErr w:type="spellStart"/>
      <w:r w:rsidRPr="0056166F">
        <w:rPr>
          <w:rFonts w:ascii="Calibri" w:hAnsi="Calibri"/>
          <w:i/>
          <w:sz w:val="18"/>
          <w:szCs w:val="18"/>
        </w:rPr>
        <w:t>troubled</w:t>
      </w:r>
      <w:proofErr w:type="spellEnd"/>
      <w:r w:rsidRPr="0056166F">
        <w:rPr>
          <w:rFonts w:ascii="Calibri" w:hAnsi="Calibri"/>
          <w:i/>
          <w:sz w:val="18"/>
          <w:szCs w:val="18"/>
        </w:rPr>
        <w:t xml:space="preserve"> </w:t>
      </w:r>
      <w:proofErr w:type="spellStart"/>
      <w:r w:rsidRPr="0056166F">
        <w:rPr>
          <w:rFonts w:ascii="Calibri" w:hAnsi="Calibri"/>
          <w:i/>
          <w:sz w:val="18"/>
          <w:szCs w:val="18"/>
        </w:rPr>
        <w:t>relationships</w:t>
      </w:r>
      <w:proofErr w:type="spellEnd"/>
      <w:r w:rsidRPr="0056166F">
        <w:rPr>
          <w:rFonts w:ascii="Calibri" w:hAnsi="Calibri"/>
          <w:i/>
          <w:sz w:val="18"/>
          <w:szCs w:val="18"/>
        </w:rPr>
        <w:t xml:space="preserve">: </w:t>
      </w:r>
      <w:proofErr w:type="spellStart"/>
      <w:r w:rsidRPr="0056166F">
        <w:rPr>
          <w:rFonts w:ascii="Calibri" w:hAnsi="Calibri"/>
          <w:i/>
          <w:sz w:val="18"/>
          <w:szCs w:val="18"/>
        </w:rPr>
        <w:t>insights</w:t>
      </w:r>
      <w:proofErr w:type="spellEnd"/>
      <w:r w:rsidRPr="0056166F">
        <w:rPr>
          <w:rFonts w:ascii="Calibri" w:hAnsi="Calibri"/>
          <w:i/>
          <w:sz w:val="18"/>
          <w:szCs w:val="18"/>
        </w:rPr>
        <w:t xml:space="preserve"> from </w:t>
      </w:r>
      <w:proofErr w:type="spellStart"/>
      <w:r w:rsidRPr="0056166F">
        <w:rPr>
          <w:rFonts w:ascii="Calibri" w:hAnsi="Calibri"/>
          <w:i/>
          <w:sz w:val="18"/>
          <w:szCs w:val="18"/>
        </w:rPr>
        <w:t>psychoneuroimmunology</w:t>
      </w:r>
      <w:proofErr w:type="spellEnd"/>
      <w:r w:rsidRPr="0056166F">
        <w:rPr>
          <w:rFonts w:ascii="Calibri" w:hAnsi="Calibri"/>
          <w:i/>
          <w:sz w:val="18"/>
          <w:szCs w:val="18"/>
        </w:rPr>
        <w:t>, “</w:t>
      </w:r>
      <w:proofErr w:type="spellStart"/>
      <w:r w:rsidRPr="0056166F">
        <w:rPr>
          <w:rFonts w:ascii="Calibri" w:hAnsi="Calibri"/>
          <w:i/>
          <w:sz w:val="18"/>
          <w:szCs w:val="18"/>
        </w:rPr>
        <w:t>Depress</w:t>
      </w:r>
      <w:proofErr w:type="spellEnd"/>
      <w:r w:rsidRPr="0056166F">
        <w:rPr>
          <w:rFonts w:ascii="Calibri" w:hAnsi="Calibri"/>
          <w:i/>
          <w:sz w:val="18"/>
          <w:szCs w:val="18"/>
        </w:rPr>
        <w:t xml:space="preserve"> </w:t>
      </w:r>
      <w:proofErr w:type="spellStart"/>
      <w:r w:rsidRPr="0056166F">
        <w:rPr>
          <w:rFonts w:ascii="Calibri" w:hAnsi="Calibri"/>
          <w:i/>
          <w:sz w:val="18"/>
          <w:szCs w:val="18"/>
        </w:rPr>
        <w:t>Anxiety</w:t>
      </w:r>
      <w:proofErr w:type="spellEnd"/>
      <w:r w:rsidRPr="0056166F">
        <w:rPr>
          <w:rFonts w:ascii="Calibri" w:hAnsi="Calibri"/>
          <w:i/>
          <w:sz w:val="18"/>
          <w:szCs w:val="18"/>
        </w:rPr>
        <w:t>” 2013, vol. 30, s. 288-296</w:t>
      </w:r>
    </w:p>
  </w:footnote>
  <w:footnote w:id="24">
    <w:p w:rsidR="009D2D68" w:rsidRPr="0056166F" w:rsidRDefault="009D2D68" w:rsidP="009D2D68">
      <w:pPr>
        <w:pStyle w:val="Tekstprzypisudolnego"/>
        <w:rPr>
          <w:rFonts w:ascii="Calibri" w:hAnsi="Calibri"/>
          <w:i/>
          <w:sz w:val="18"/>
          <w:szCs w:val="18"/>
        </w:rPr>
      </w:pPr>
      <w:r w:rsidRPr="0056166F">
        <w:rPr>
          <w:rStyle w:val="Odwoanieprzypisudolnego"/>
          <w:rFonts w:ascii="Calibri" w:hAnsi="Calibri"/>
          <w:i/>
          <w:sz w:val="18"/>
          <w:szCs w:val="18"/>
        </w:rPr>
        <w:footnoteRef/>
      </w:r>
      <w:r w:rsidRPr="0056166F">
        <w:rPr>
          <w:rFonts w:ascii="Calibri" w:hAnsi="Calibri"/>
          <w:i/>
          <w:sz w:val="18"/>
          <w:szCs w:val="18"/>
        </w:rPr>
        <w:t xml:space="preserve"> S. </w:t>
      </w:r>
      <w:proofErr w:type="spellStart"/>
      <w:r w:rsidRPr="0056166F">
        <w:rPr>
          <w:rFonts w:ascii="Calibri" w:hAnsi="Calibri"/>
          <w:i/>
          <w:sz w:val="18"/>
          <w:szCs w:val="18"/>
        </w:rPr>
        <w:t>Folkman</w:t>
      </w:r>
      <w:proofErr w:type="spellEnd"/>
      <w:r w:rsidRPr="0056166F">
        <w:rPr>
          <w:rFonts w:ascii="Calibri" w:hAnsi="Calibri"/>
          <w:i/>
          <w:sz w:val="18"/>
          <w:szCs w:val="18"/>
        </w:rPr>
        <w:t xml:space="preserve">, J.T. </w:t>
      </w:r>
      <w:proofErr w:type="spellStart"/>
      <w:r w:rsidRPr="0056166F">
        <w:rPr>
          <w:rFonts w:ascii="Calibri" w:hAnsi="Calibri"/>
          <w:i/>
          <w:sz w:val="18"/>
          <w:szCs w:val="18"/>
        </w:rPr>
        <w:t>Moskowitz</w:t>
      </w:r>
      <w:proofErr w:type="spellEnd"/>
      <w:r w:rsidRPr="0056166F">
        <w:rPr>
          <w:rFonts w:ascii="Calibri" w:hAnsi="Calibri"/>
          <w:i/>
          <w:sz w:val="18"/>
          <w:szCs w:val="18"/>
        </w:rPr>
        <w:t xml:space="preserve">, </w:t>
      </w:r>
      <w:proofErr w:type="spellStart"/>
      <w:r w:rsidRPr="0056166F">
        <w:rPr>
          <w:rFonts w:ascii="Calibri" w:hAnsi="Calibri"/>
          <w:i/>
          <w:sz w:val="18"/>
          <w:szCs w:val="18"/>
        </w:rPr>
        <w:t>Positive</w:t>
      </w:r>
      <w:proofErr w:type="spellEnd"/>
      <w:r w:rsidRPr="0056166F">
        <w:rPr>
          <w:rFonts w:ascii="Calibri" w:hAnsi="Calibri"/>
          <w:i/>
          <w:sz w:val="18"/>
          <w:szCs w:val="18"/>
        </w:rPr>
        <w:t xml:space="preserve"> </w:t>
      </w:r>
      <w:proofErr w:type="spellStart"/>
      <w:r w:rsidRPr="0056166F">
        <w:rPr>
          <w:rFonts w:ascii="Calibri" w:hAnsi="Calibri"/>
          <w:i/>
          <w:sz w:val="18"/>
          <w:szCs w:val="18"/>
        </w:rPr>
        <w:t>affect</w:t>
      </w:r>
      <w:proofErr w:type="spellEnd"/>
      <w:r w:rsidRPr="0056166F">
        <w:rPr>
          <w:rFonts w:ascii="Calibri" w:hAnsi="Calibri"/>
          <w:i/>
          <w:sz w:val="18"/>
          <w:szCs w:val="18"/>
        </w:rPr>
        <w:t xml:space="preserve"> and the </w:t>
      </w:r>
      <w:proofErr w:type="spellStart"/>
      <w:r w:rsidRPr="0056166F">
        <w:rPr>
          <w:rFonts w:ascii="Calibri" w:hAnsi="Calibri"/>
          <w:i/>
          <w:sz w:val="18"/>
          <w:szCs w:val="18"/>
        </w:rPr>
        <w:t>other</w:t>
      </w:r>
      <w:proofErr w:type="spellEnd"/>
      <w:r w:rsidRPr="0056166F">
        <w:rPr>
          <w:rFonts w:ascii="Calibri" w:hAnsi="Calibri"/>
          <w:i/>
          <w:sz w:val="18"/>
          <w:szCs w:val="18"/>
        </w:rPr>
        <w:t xml:space="preserve"> </w:t>
      </w:r>
      <w:proofErr w:type="spellStart"/>
      <w:r w:rsidRPr="0056166F">
        <w:rPr>
          <w:rFonts w:ascii="Calibri" w:hAnsi="Calibri"/>
          <w:i/>
          <w:sz w:val="18"/>
          <w:szCs w:val="18"/>
        </w:rPr>
        <w:t>side</w:t>
      </w:r>
      <w:proofErr w:type="spellEnd"/>
      <w:r w:rsidRPr="0056166F">
        <w:rPr>
          <w:rFonts w:ascii="Calibri" w:hAnsi="Calibri"/>
          <w:i/>
          <w:sz w:val="18"/>
          <w:szCs w:val="18"/>
        </w:rPr>
        <w:t xml:space="preserve"> of </w:t>
      </w:r>
      <w:proofErr w:type="spellStart"/>
      <w:r w:rsidRPr="0056166F">
        <w:rPr>
          <w:rFonts w:ascii="Calibri" w:hAnsi="Calibri"/>
          <w:i/>
          <w:sz w:val="18"/>
          <w:szCs w:val="18"/>
        </w:rPr>
        <w:t>coping</w:t>
      </w:r>
      <w:proofErr w:type="spellEnd"/>
      <w:r w:rsidRPr="0056166F">
        <w:rPr>
          <w:rFonts w:ascii="Calibri" w:hAnsi="Calibri"/>
          <w:i/>
          <w:sz w:val="18"/>
          <w:szCs w:val="18"/>
        </w:rPr>
        <w:t>, Am. “Psychol” 2000, vol. 55, s. 647-654</w:t>
      </w:r>
    </w:p>
  </w:footnote>
  <w:footnote w:id="25">
    <w:p w:rsidR="009D2D68" w:rsidRPr="00293EE3" w:rsidRDefault="009D2D68" w:rsidP="009D2D68">
      <w:pPr>
        <w:pStyle w:val="Tekstprzypisudolnego"/>
      </w:pPr>
      <w:r w:rsidRPr="0056166F">
        <w:rPr>
          <w:rStyle w:val="Odwoanieprzypisudolnego"/>
          <w:rFonts w:ascii="Calibri" w:hAnsi="Calibri"/>
          <w:i/>
          <w:sz w:val="18"/>
          <w:szCs w:val="18"/>
        </w:rPr>
        <w:footnoteRef/>
      </w:r>
      <w:r w:rsidRPr="0056166F">
        <w:rPr>
          <w:rFonts w:ascii="Calibri" w:hAnsi="Calibri"/>
          <w:i/>
          <w:sz w:val="18"/>
          <w:szCs w:val="18"/>
        </w:rPr>
        <w:t xml:space="preserve"> Karta ryzyka SCORE opracowana przez Europejskie I Polskie Towarzystwo Kardiologiczne (bieżąca aktualizacja) oraz R.M. </w:t>
      </w:r>
      <w:proofErr w:type="spellStart"/>
      <w:r w:rsidRPr="0056166F">
        <w:rPr>
          <w:rFonts w:ascii="Calibri" w:hAnsi="Calibri"/>
          <w:i/>
          <w:sz w:val="18"/>
          <w:szCs w:val="18"/>
        </w:rPr>
        <w:t>Conroy</w:t>
      </w:r>
      <w:proofErr w:type="spellEnd"/>
      <w:r w:rsidRPr="0056166F">
        <w:rPr>
          <w:rFonts w:ascii="Calibri" w:hAnsi="Calibri"/>
          <w:i/>
          <w:sz w:val="18"/>
          <w:szCs w:val="18"/>
        </w:rPr>
        <w:t xml:space="preserve">, K. Fitzgerald, </w:t>
      </w:r>
      <w:proofErr w:type="spellStart"/>
      <w:r w:rsidRPr="0056166F">
        <w:rPr>
          <w:rFonts w:ascii="Calibri" w:hAnsi="Calibri"/>
          <w:i/>
          <w:sz w:val="18"/>
          <w:szCs w:val="18"/>
        </w:rPr>
        <w:t>Estimation</w:t>
      </w:r>
      <w:proofErr w:type="spellEnd"/>
      <w:r w:rsidRPr="0056166F">
        <w:rPr>
          <w:rFonts w:ascii="Calibri" w:hAnsi="Calibri"/>
          <w:i/>
          <w:sz w:val="18"/>
          <w:szCs w:val="18"/>
        </w:rPr>
        <w:t xml:space="preserve"> of ten-</w:t>
      </w:r>
      <w:proofErr w:type="spellStart"/>
      <w:r w:rsidRPr="0056166F">
        <w:rPr>
          <w:rFonts w:ascii="Calibri" w:hAnsi="Calibri"/>
          <w:i/>
          <w:sz w:val="18"/>
          <w:szCs w:val="18"/>
        </w:rPr>
        <w:t>year</w:t>
      </w:r>
      <w:proofErr w:type="spellEnd"/>
      <w:r w:rsidRPr="0056166F">
        <w:rPr>
          <w:rFonts w:ascii="Calibri" w:hAnsi="Calibri"/>
          <w:i/>
          <w:sz w:val="18"/>
          <w:szCs w:val="18"/>
        </w:rPr>
        <w:t xml:space="preserve"> of </w:t>
      </w:r>
      <w:proofErr w:type="spellStart"/>
      <w:r w:rsidRPr="0056166F">
        <w:rPr>
          <w:rFonts w:ascii="Calibri" w:hAnsi="Calibri"/>
          <w:i/>
          <w:sz w:val="18"/>
          <w:szCs w:val="18"/>
        </w:rPr>
        <w:t>fatal</w:t>
      </w:r>
      <w:proofErr w:type="spellEnd"/>
      <w:r w:rsidRPr="0056166F">
        <w:rPr>
          <w:rFonts w:ascii="Calibri" w:hAnsi="Calibri"/>
          <w:i/>
          <w:sz w:val="18"/>
          <w:szCs w:val="18"/>
        </w:rPr>
        <w:t xml:space="preserve"> </w:t>
      </w:r>
      <w:proofErr w:type="spellStart"/>
      <w:r w:rsidRPr="0056166F">
        <w:rPr>
          <w:rFonts w:ascii="Calibri" w:hAnsi="Calibri"/>
          <w:i/>
          <w:sz w:val="18"/>
          <w:szCs w:val="18"/>
        </w:rPr>
        <w:t>cardiovascular</w:t>
      </w:r>
      <w:proofErr w:type="spellEnd"/>
      <w:r w:rsidRPr="0056166F">
        <w:rPr>
          <w:rFonts w:ascii="Calibri" w:hAnsi="Calibri"/>
          <w:i/>
          <w:sz w:val="18"/>
          <w:szCs w:val="18"/>
        </w:rPr>
        <w:t xml:space="preserve"> </w:t>
      </w:r>
      <w:proofErr w:type="spellStart"/>
      <w:r w:rsidRPr="0056166F">
        <w:rPr>
          <w:rFonts w:ascii="Calibri" w:hAnsi="Calibri"/>
          <w:i/>
          <w:sz w:val="18"/>
          <w:szCs w:val="18"/>
        </w:rPr>
        <w:t>disease</w:t>
      </w:r>
      <w:proofErr w:type="spellEnd"/>
      <w:r w:rsidRPr="0056166F">
        <w:rPr>
          <w:rFonts w:ascii="Calibri" w:hAnsi="Calibri"/>
          <w:i/>
          <w:sz w:val="18"/>
          <w:szCs w:val="18"/>
        </w:rPr>
        <w:t xml:space="preserve"> in </w:t>
      </w:r>
      <w:proofErr w:type="spellStart"/>
      <w:r w:rsidRPr="0056166F">
        <w:rPr>
          <w:rFonts w:ascii="Calibri" w:hAnsi="Calibri"/>
          <w:i/>
          <w:sz w:val="18"/>
          <w:szCs w:val="18"/>
        </w:rPr>
        <w:t>Europpe</w:t>
      </w:r>
      <w:proofErr w:type="spellEnd"/>
      <w:r w:rsidRPr="0056166F">
        <w:rPr>
          <w:rFonts w:ascii="Calibri" w:hAnsi="Calibri"/>
          <w:i/>
          <w:sz w:val="18"/>
          <w:szCs w:val="18"/>
        </w:rPr>
        <w:t xml:space="preserve">, The SCORE </w:t>
      </w:r>
      <w:proofErr w:type="spellStart"/>
      <w:r w:rsidRPr="0056166F">
        <w:rPr>
          <w:rFonts w:ascii="Calibri" w:hAnsi="Calibri"/>
          <w:i/>
          <w:sz w:val="18"/>
          <w:szCs w:val="18"/>
        </w:rPr>
        <w:t>project</w:t>
      </w:r>
      <w:proofErr w:type="spellEnd"/>
      <w:r w:rsidRPr="0056166F">
        <w:rPr>
          <w:rFonts w:ascii="Calibri" w:hAnsi="Calibri"/>
          <w:i/>
          <w:sz w:val="18"/>
          <w:szCs w:val="18"/>
        </w:rPr>
        <w:t xml:space="preserve">. </w:t>
      </w:r>
      <w:proofErr w:type="spellStart"/>
      <w:r w:rsidRPr="0056166F">
        <w:rPr>
          <w:rFonts w:ascii="Calibri" w:hAnsi="Calibri"/>
          <w:i/>
          <w:sz w:val="18"/>
          <w:szCs w:val="18"/>
        </w:rPr>
        <w:t>Eur</w:t>
      </w:r>
      <w:proofErr w:type="spellEnd"/>
      <w:r w:rsidRPr="0056166F">
        <w:rPr>
          <w:rFonts w:ascii="Calibri" w:hAnsi="Calibri"/>
          <w:i/>
          <w:sz w:val="18"/>
          <w:szCs w:val="18"/>
        </w:rPr>
        <w:t xml:space="preserve">. </w:t>
      </w:r>
      <w:proofErr w:type="spellStart"/>
      <w:r w:rsidRPr="0056166F">
        <w:rPr>
          <w:rFonts w:ascii="Calibri" w:hAnsi="Calibri"/>
          <w:i/>
          <w:sz w:val="18"/>
          <w:szCs w:val="18"/>
        </w:rPr>
        <w:t>Heast</w:t>
      </w:r>
      <w:proofErr w:type="spellEnd"/>
      <w:r w:rsidRPr="0056166F">
        <w:rPr>
          <w:rFonts w:ascii="Calibri" w:hAnsi="Calibri"/>
          <w:i/>
          <w:sz w:val="18"/>
          <w:szCs w:val="18"/>
        </w:rPr>
        <w:t xml:space="preserve"> J 2003, vol. 24, s. 987-1003</w:t>
      </w:r>
    </w:p>
  </w:footnote>
  <w:footnote w:id="26">
    <w:p w:rsidR="009D2D68" w:rsidRPr="0056166F" w:rsidRDefault="009D2D68" w:rsidP="009D2D68">
      <w:pPr>
        <w:pStyle w:val="Tekstprzypisudolnego"/>
        <w:rPr>
          <w:rFonts w:ascii="Calibri" w:hAnsi="Calibri"/>
          <w:i/>
          <w:sz w:val="18"/>
          <w:szCs w:val="18"/>
        </w:rPr>
      </w:pPr>
      <w:r w:rsidRPr="0056166F">
        <w:rPr>
          <w:rStyle w:val="Odwoanieprzypisudolnego"/>
          <w:rFonts w:ascii="Calibri" w:hAnsi="Calibri"/>
          <w:i/>
          <w:sz w:val="18"/>
          <w:szCs w:val="18"/>
        </w:rPr>
        <w:footnoteRef/>
      </w:r>
      <w:r w:rsidRPr="0056166F">
        <w:rPr>
          <w:rFonts w:ascii="Calibri" w:hAnsi="Calibri"/>
          <w:i/>
          <w:sz w:val="18"/>
          <w:szCs w:val="18"/>
        </w:rPr>
        <w:t xml:space="preserve"> Polskie Towarzystwo Dietetyki, Standardy leczenia dietetycznego otyłości prostej u osób dorosłych. Stanowisko Polskiego Towarzystwa Dietetyki, „Dietetyka” 2015, vol. 8, stan na dzień 16.03.2016</w:t>
      </w:r>
    </w:p>
  </w:footnote>
  <w:footnote w:id="27">
    <w:p w:rsidR="009D2D68" w:rsidRPr="0056166F" w:rsidRDefault="009D2D68" w:rsidP="009D2D68">
      <w:pPr>
        <w:pStyle w:val="Tekstprzypisudolnego"/>
        <w:rPr>
          <w:rFonts w:ascii="Calibri" w:hAnsi="Calibri"/>
          <w:i/>
          <w:sz w:val="18"/>
          <w:szCs w:val="18"/>
        </w:rPr>
      </w:pPr>
      <w:r w:rsidRPr="0056166F">
        <w:rPr>
          <w:rStyle w:val="Odwoanieprzypisudolnego"/>
          <w:rFonts w:ascii="Calibri" w:hAnsi="Calibri"/>
          <w:i/>
          <w:sz w:val="18"/>
          <w:szCs w:val="18"/>
        </w:rPr>
        <w:footnoteRef/>
      </w:r>
      <w:r w:rsidRPr="0056166F">
        <w:rPr>
          <w:rFonts w:ascii="Calibri" w:hAnsi="Calibri"/>
          <w:i/>
          <w:sz w:val="18"/>
          <w:szCs w:val="18"/>
        </w:rPr>
        <w:t xml:space="preserve"> Zalecenia kliniczne dotyczące postepowania u chorych na cukrzycę 2015. Stanowisko Polskiego Towarzystwa Diabetologicznego. Diabetologia kliniczna.</w:t>
      </w:r>
    </w:p>
  </w:footnote>
  <w:footnote w:id="28">
    <w:p w:rsidR="009D2D68" w:rsidRPr="0056166F" w:rsidRDefault="009D2D68" w:rsidP="009D2D68">
      <w:pPr>
        <w:pStyle w:val="Tekstprzypisudolnego"/>
        <w:rPr>
          <w:rFonts w:ascii="Calibri" w:hAnsi="Calibri"/>
          <w:i/>
          <w:sz w:val="18"/>
          <w:szCs w:val="18"/>
        </w:rPr>
      </w:pPr>
      <w:r w:rsidRPr="0056166F">
        <w:rPr>
          <w:rStyle w:val="Odwoanieprzypisudolnego"/>
          <w:rFonts w:ascii="Calibri" w:hAnsi="Calibri"/>
          <w:i/>
          <w:sz w:val="18"/>
          <w:szCs w:val="18"/>
        </w:rPr>
        <w:footnoteRef/>
      </w:r>
      <w:r w:rsidRPr="0056166F">
        <w:rPr>
          <w:rFonts w:ascii="Calibri" w:hAnsi="Calibri"/>
          <w:i/>
          <w:sz w:val="18"/>
          <w:szCs w:val="18"/>
        </w:rPr>
        <w:t xml:space="preserve"> Pod red. M. </w:t>
      </w:r>
      <w:proofErr w:type="spellStart"/>
      <w:r w:rsidRPr="0056166F">
        <w:rPr>
          <w:rFonts w:ascii="Calibri" w:hAnsi="Calibri"/>
          <w:i/>
          <w:sz w:val="18"/>
          <w:szCs w:val="18"/>
        </w:rPr>
        <w:t>Olszanecka-Glinianowicz</w:t>
      </w:r>
      <w:proofErr w:type="spellEnd"/>
      <w:r w:rsidRPr="0056166F">
        <w:rPr>
          <w:rFonts w:ascii="Calibri" w:hAnsi="Calibri"/>
          <w:i/>
          <w:sz w:val="18"/>
          <w:szCs w:val="18"/>
        </w:rPr>
        <w:t>, Zasady postępowania w nadwadze i otyłości w praktyce lekarza …</w:t>
      </w:r>
    </w:p>
  </w:footnote>
  <w:footnote w:id="29">
    <w:p w:rsidR="009D2D68" w:rsidRPr="0056166F" w:rsidRDefault="009D2D68" w:rsidP="009D2D68">
      <w:pPr>
        <w:pStyle w:val="Tekstprzypisudolnego"/>
        <w:rPr>
          <w:rFonts w:ascii="Calibri" w:hAnsi="Calibri"/>
          <w:i/>
          <w:sz w:val="18"/>
          <w:szCs w:val="18"/>
        </w:rPr>
      </w:pPr>
      <w:r w:rsidRPr="0056166F">
        <w:rPr>
          <w:rStyle w:val="Odwoanieprzypisudolnego"/>
          <w:rFonts w:ascii="Calibri" w:hAnsi="Calibri"/>
          <w:i/>
          <w:sz w:val="18"/>
          <w:szCs w:val="18"/>
        </w:rPr>
        <w:footnoteRef/>
      </w:r>
      <w:r w:rsidRPr="0056166F">
        <w:rPr>
          <w:rFonts w:ascii="Calibri" w:hAnsi="Calibri"/>
          <w:i/>
          <w:sz w:val="18"/>
          <w:szCs w:val="18"/>
        </w:rPr>
        <w:t xml:space="preserve"> World </w:t>
      </w:r>
      <w:proofErr w:type="spellStart"/>
      <w:r w:rsidRPr="0056166F">
        <w:rPr>
          <w:rFonts w:ascii="Calibri" w:hAnsi="Calibri"/>
          <w:i/>
          <w:sz w:val="18"/>
          <w:szCs w:val="18"/>
        </w:rPr>
        <w:t>Health</w:t>
      </w:r>
      <w:proofErr w:type="spellEnd"/>
      <w:r w:rsidRPr="0056166F">
        <w:rPr>
          <w:rFonts w:ascii="Calibri" w:hAnsi="Calibri"/>
          <w:i/>
          <w:sz w:val="18"/>
          <w:szCs w:val="18"/>
        </w:rPr>
        <w:t xml:space="preserve"> Organization Global </w:t>
      </w:r>
      <w:proofErr w:type="spellStart"/>
      <w:r w:rsidRPr="0056166F">
        <w:rPr>
          <w:rFonts w:ascii="Calibri" w:hAnsi="Calibri"/>
          <w:i/>
          <w:sz w:val="18"/>
          <w:szCs w:val="18"/>
        </w:rPr>
        <w:t>recommendations</w:t>
      </w:r>
      <w:proofErr w:type="spellEnd"/>
      <w:r w:rsidRPr="0056166F">
        <w:rPr>
          <w:rFonts w:ascii="Calibri" w:hAnsi="Calibri"/>
          <w:i/>
          <w:sz w:val="18"/>
          <w:szCs w:val="18"/>
        </w:rPr>
        <w:t xml:space="preserve"> on </w:t>
      </w:r>
      <w:proofErr w:type="spellStart"/>
      <w:r w:rsidRPr="0056166F">
        <w:rPr>
          <w:rFonts w:ascii="Calibri" w:hAnsi="Calibri"/>
          <w:i/>
          <w:sz w:val="18"/>
          <w:szCs w:val="18"/>
        </w:rPr>
        <w:t>physical</w:t>
      </w:r>
      <w:proofErr w:type="spellEnd"/>
      <w:r w:rsidRPr="0056166F">
        <w:rPr>
          <w:rFonts w:ascii="Calibri" w:hAnsi="Calibri"/>
          <w:i/>
          <w:sz w:val="18"/>
          <w:szCs w:val="18"/>
        </w:rPr>
        <w:t xml:space="preserve"> </w:t>
      </w:r>
      <w:proofErr w:type="spellStart"/>
      <w:r w:rsidRPr="0056166F">
        <w:rPr>
          <w:rFonts w:ascii="Calibri" w:hAnsi="Calibri"/>
          <w:i/>
          <w:sz w:val="18"/>
          <w:szCs w:val="18"/>
        </w:rPr>
        <w:t>activity</w:t>
      </w:r>
      <w:proofErr w:type="spellEnd"/>
      <w:r w:rsidRPr="0056166F">
        <w:rPr>
          <w:rFonts w:ascii="Calibri" w:hAnsi="Calibri"/>
          <w:i/>
          <w:sz w:val="18"/>
          <w:szCs w:val="18"/>
        </w:rPr>
        <w:t xml:space="preserve"> for </w:t>
      </w:r>
      <w:proofErr w:type="spellStart"/>
      <w:r w:rsidRPr="0056166F">
        <w:rPr>
          <w:rFonts w:ascii="Calibri" w:hAnsi="Calibri"/>
          <w:i/>
          <w:sz w:val="18"/>
          <w:szCs w:val="18"/>
        </w:rPr>
        <w:t>health</w:t>
      </w:r>
      <w:proofErr w:type="spellEnd"/>
      <w:r w:rsidRPr="0056166F">
        <w:rPr>
          <w:rFonts w:ascii="Calibri" w:hAnsi="Calibri"/>
          <w:i/>
          <w:sz w:val="18"/>
          <w:szCs w:val="18"/>
        </w:rPr>
        <w:t xml:space="preserve">, </w:t>
      </w:r>
      <w:proofErr w:type="spellStart"/>
      <w:r w:rsidRPr="0056166F">
        <w:rPr>
          <w:rFonts w:ascii="Calibri" w:hAnsi="Calibri"/>
          <w:i/>
          <w:sz w:val="18"/>
          <w:szCs w:val="18"/>
        </w:rPr>
        <w:t>Geneva</w:t>
      </w:r>
      <w:proofErr w:type="spellEnd"/>
      <w:r w:rsidRPr="0056166F">
        <w:rPr>
          <w:rFonts w:ascii="Calibri" w:hAnsi="Calibri"/>
          <w:i/>
          <w:sz w:val="18"/>
          <w:szCs w:val="18"/>
        </w:rPr>
        <w:t xml:space="preserve"> </w:t>
      </w:r>
      <w:proofErr w:type="spellStart"/>
      <w:r w:rsidRPr="0056166F">
        <w:rPr>
          <w:rFonts w:ascii="Calibri" w:hAnsi="Calibri"/>
          <w:i/>
          <w:sz w:val="18"/>
          <w:szCs w:val="18"/>
        </w:rPr>
        <w:t>Switzerland</w:t>
      </w:r>
      <w:proofErr w:type="spellEnd"/>
      <w:r w:rsidRPr="0056166F">
        <w:rPr>
          <w:rFonts w:ascii="Calibri" w:hAnsi="Calibri"/>
          <w:i/>
          <w:sz w:val="18"/>
          <w:szCs w:val="18"/>
        </w:rPr>
        <w:t>, 2018</w:t>
      </w:r>
    </w:p>
  </w:footnote>
  <w:footnote w:id="30">
    <w:p w:rsidR="009D2D68" w:rsidRPr="00167230" w:rsidRDefault="009D2D68" w:rsidP="009D2D68">
      <w:pPr>
        <w:pStyle w:val="Tekstprzypisudolnego"/>
      </w:pPr>
      <w:r w:rsidRPr="0056166F">
        <w:rPr>
          <w:rStyle w:val="Odwoanieprzypisudolnego"/>
          <w:rFonts w:ascii="Calibri" w:hAnsi="Calibri"/>
          <w:i/>
          <w:sz w:val="18"/>
          <w:szCs w:val="18"/>
        </w:rPr>
        <w:footnoteRef/>
      </w:r>
      <w:r w:rsidRPr="0056166F">
        <w:rPr>
          <w:rFonts w:ascii="Calibri" w:hAnsi="Calibri"/>
          <w:i/>
          <w:sz w:val="18"/>
          <w:szCs w:val="18"/>
        </w:rPr>
        <w:t xml:space="preserve"> Patrz poz. 28</w:t>
      </w:r>
    </w:p>
  </w:footnote>
  <w:footnote w:id="31">
    <w:p w:rsidR="009D2D68" w:rsidRPr="0056166F" w:rsidRDefault="009D2D68" w:rsidP="009D2D68">
      <w:pPr>
        <w:pStyle w:val="Tekstprzypisudolnego"/>
        <w:rPr>
          <w:rFonts w:ascii="Calibri" w:hAnsi="Calibri" w:cs="Calibri"/>
          <w:i/>
          <w:sz w:val="18"/>
          <w:szCs w:val="18"/>
        </w:rPr>
      </w:pPr>
      <w:r w:rsidRPr="0056166F">
        <w:rPr>
          <w:rStyle w:val="Odwoanieprzypisudolnego"/>
          <w:rFonts w:ascii="Calibri" w:hAnsi="Calibri" w:cs="Calibri"/>
          <w:i/>
          <w:sz w:val="18"/>
          <w:szCs w:val="18"/>
        </w:rPr>
        <w:footnoteRef/>
      </w:r>
      <w:r w:rsidRPr="0056166F">
        <w:rPr>
          <w:rFonts w:ascii="Calibri" w:hAnsi="Calibri" w:cs="Calibri"/>
          <w:i/>
          <w:sz w:val="18"/>
          <w:szCs w:val="18"/>
        </w:rPr>
        <w:t xml:space="preserve"> </w:t>
      </w:r>
      <w:proofErr w:type="spellStart"/>
      <w:r w:rsidRPr="0056166F">
        <w:rPr>
          <w:rFonts w:ascii="Calibri" w:hAnsi="Calibri" w:cs="Calibri"/>
          <w:i/>
          <w:sz w:val="18"/>
          <w:szCs w:val="18"/>
        </w:rPr>
        <w:t>C.Tsigos</w:t>
      </w:r>
      <w:proofErr w:type="spellEnd"/>
      <w:r w:rsidRPr="0056166F">
        <w:rPr>
          <w:rFonts w:ascii="Calibri" w:hAnsi="Calibri" w:cs="Calibri"/>
          <w:i/>
          <w:sz w:val="18"/>
          <w:szCs w:val="18"/>
        </w:rPr>
        <w:t xml:space="preserve">, V. </w:t>
      </w:r>
      <w:proofErr w:type="spellStart"/>
      <w:r w:rsidRPr="0056166F">
        <w:rPr>
          <w:rFonts w:ascii="Calibri" w:hAnsi="Calibri" w:cs="Calibri"/>
          <w:i/>
          <w:sz w:val="18"/>
          <w:szCs w:val="18"/>
        </w:rPr>
        <w:t>Hainer</w:t>
      </w:r>
      <w:proofErr w:type="spellEnd"/>
      <w:r w:rsidRPr="0056166F">
        <w:rPr>
          <w:rFonts w:ascii="Calibri" w:hAnsi="Calibri" w:cs="Calibri"/>
          <w:i/>
          <w:sz w:val="18"/>
          <w:szCs w:val="18"/>
        </w:rPr>
        <w:t xml:space="preserve">, A. </w:t>
      </w:r>
      <w:proofErr w:type="spellStart"/>
      <w:r w:rsidRPr="0056166F">
        <w:rPr>
          <w:rFonts w:ascii="Calibri" w:hAnsi="Calibri" w:cs="Calibri"/>
          <w:i/>
          <w:sz w:val="18"/>
          <w:szCs w:val="18"/>
        </w:rPr>
        <w:t>Basdevant</w:t>
      </w:r>
      <w:proofErr w:type="spellEnd"/>
      <w:r w:rsidRPr="0056166F">
        <w:rPr>
          <w:rFonts w:ascii="Calibri" w:hAnsi="Calibri" w:cs="Calibri"/>
          <w:i/>
          <w:sz w:val="18"/>
          <w:szCs w:val="18"/>
        </w:rPr>
        <w:t xml:space="preserve">, </w:t>
      </w:r>
      <w:proofErr w:type="spellStart"/>
      <w:r w:rsidRPr="0056166F">
        <w:rPr>
          <w:rFonts w:ascii="Calibri" w:hAnsi="Calibri" w:cs="Calibri"/>
          <w:i/>
          <w:sz w:val="18"/>
          <w:szCs w:val="18"/>
        </w:rPr>
        <w:t>N.Finer</w:t>
      </w:r>
      <w:proofErr w:type="spellEnd"/>
      <w:r w:rsidRPr="0056166F">
        <w:rPr>
          <w:rFonts w:ascii="Calibri" w:hAnsi="Calibri" w:cs="Calibri"/>
          <w:i/>
          <w:sz w:val="18"/>
          <w:szCs w:val="18"/>
        </w:rPr>
        <w:t xml:space="preserve">, </w:t>
      </w:r>
      <w:proofErr w:type="spellStart"/>
      <w:r w:rsidRPr="0056166F">
        <w:rPr>
          <w:rFonts w:ascii="Calibri" w:hAnsi="Calibri" w:cs="Calibri"/>
          <w:i/>
          <w:sz w:val="18"/>
          <w:szCs w:val="18"/>
        </w:rPr>
        <w:t>M.Fried</w:t>
      </w:r>
      <w:proofErr w:type="spellEnd"/>
      <w:r w:rsidRPr="0056166F">
        <w:rPr>
          <w:rFonts w:ascii="Calibri" w:hAnsi="Calibri" w:cs="Calibri"/>
          <w:i/>
          <w:sz w:val="18"/>
          <w:szCs w:val="18"/>
        </w:rPr>
        <w:t xml:space="preserve">, E. </w:t>
      </w:r>
      <w:proofErr w:type="spellStart"/>
      <w:r w:rsidRPr="0056166F">
        <w:rPr>
          <w:rFonts w:ascii="Calibri" w:hAnsi="Calibri" w:cs="Calibri"/>
          <w:i/>
          <w:sz w:val="18"/>
          <w:szCs w:val="18"/>
        </w:rPr>
        <w:t>Mathus-Vliegen</w:t>
      </w:r>
      <w:proofErr w:type="spellEnd"/>
      <w:r w:rsidRPr="0056166F">
        <w:rPr>
          <w:rFonts w:ascii="Calibri" w:hAnsi="Calibri" w:cs="Calibri"/>
          <w:i/>
          <w:sz w:val="18"/>
          <w:szCs w:val="18"/>
        </w:rPr>
        <w:t xml:space="preserve">, D. </w:t>
      </w:r>
      <w:proofErr w:type="spellStart"/>
      <w:r w:rsidRPr="0056166F">
        <w:rPr>
          <w:rFonts w:ascii="Calibri" w:hAnsi="Calibri" w:cs="Calibri"/>
          <w:i/>
          <w:sz w:val="18"/>
          <w:szCs w:val="18"/>
        </w:rPr>
        <w:t>Micic</w:t>
      </w:r>
      <w:proofErr w:type="spellEnd"/>
      <w:r w:rsidRPr="0056166F">
        <w:rPr>
          <w:rFonts w:ascii="Calibri" w:hAnsi="Calibri" w:cs="Calibri"/>
          <w:i/>
          <w:sz w:val="18"/>
          <w:szCs w:val="18"/>
        </w:rPr>
        <w:t xml:space="preserve">, M. </w:t>
      </w:r>
      <w:proofErr w:type="spellStart"/>
      <w:r w:rsidRPr="0056166F">
        <w:rPr>
          <w:rFonts w:ascii="Calibri" w:hAnsi="Calibri" w:cs="Calibri"/>
          <w:i/>
          <w:sz w:val="18"/>
          <w:szCs w:val="18"/>
        </w:rPr>
        <w:t>Maislos</w:t>
      </w:r>
      <w:proofErr w:type="spellEnd"/>
      <w:r w:rsidRPr="0056166F">
        <w:rPr>
          <w:rFonts w:ascii="Calibri" w:hAnsi="Calibri" w:cs="Calibri"/>
          <w:i/>
          <w:sz w:val="18"/>
          <w:szCs w:val="18"/>
        </w:rPr>
        <w:t xml:space="preserve">, G. Roman, Y. </w:t>
      </w:r>
      <w:proofErr w:type="spellStart"/>
      <w:r w:rsidRPr="0056166F">
        <w:rPr>
          <w:rFonts w:ascii="Calibri" w:hAnsi="Calibri" w:cs="Calibri"/>
          <w:i/>
          <w:sz w:val="18"/>
          <w:szCs w:val="18"/>
        </w:rPr>
        <w:t>Schutz,H</w:t>
      </w:r>
      <w:proofErr w:type="spellEnd"/>
      <w:r w:rsidRPr="0056166F">
        <w:rPr>
          <w:rFonts w:ascii="Calibri" w:hAnsi="Calibri" w:cs="Calibri"/>
          <w:i/>
          <w:sz w:val="18"/>
          <w:szCs w:val="18"/>
        </w:rPr>
        <w:t xml:space="preserve">. </w:t>
      </w:r>
      <w:proofErr w:type="spellStart"/>
      <w:r w:rsidRPr="0056166F">
        <w:rPr>
          <w:rFonts w:ascii="Calibri" w:hAnsi="Calibri" w:cs="Calibri"/>
          <w:i/>
          <w:sz w:val="18"/>
          <w:szCs w:val="18"/>
        </w:rPr>
        <w:t>Toplak</w:t>
      </w:r>
      <w:proofErr w:type="spellEnd"/>
      <w:r w:rsidRPr="0056166F">
        <w:rPr>
          <w:rFonts w:ascii="Calibri" w:hAnsi="Calibri" w:cs="Calibri"/>
          <w:i/>
          <w:sz w:val="18"/>
          <w:szCs w:val="18"/>
        </w:rPr>
        <w:t xml:space="preserve">, B. Zahorska-Markiewicz, For the </w:t>
      </w:r>
      <w:proofErr w:type="spellStart"/>
      <w:r w:rsidRPr="0056166F">
        <w:rPr>
          <w:rFonts w:ascii="Calibri" w:hAnsi="Calibri" w:cs="Calibri"/>
          <w:i/>
          <w:sz w:val="18"/>
          <w:szCs w:val="18"/>
        </w:rPr>
        <w:t>Obesity</w:t>
      </w:r>
      <w:proofErr w:type="spellEnd"/>
      <w:r w:rsidRPr="0056166F">
        <w:rPr>
          <w:rFonts w:ascii="Calibri" w:hAnsi="Calibri" w:cs="Calibri"/>
          <w:i/>
          <w:sz w:val="18"/>
          <w:szCs w:val="18"/>
        </w:rPr>
        <w:t xml:space="preserve"> Management, </w:t>
      </w:r>
      <w:proofErr w:type="spellStart"/>
      <w:r w:rsidRPr="0056166F">
        <w:rPr>
          <w:rFonts w:ascii="Calibri" w:hAnsi="Calibri" w:cs="Calibri"/>
          <w:i/>
          <w:sz w:val="18"/>
          <w:szCs w:val="18"/>
        </w:rPr>
        <w:t>Task</w:t>
      </w:r>
      <w:proofErr w:type="spellEnd"/>
      <w:r w:rsidRPr="0056166F">
        <w:rPr>
          <w:rFonts w:ascii="Calibri" w:hAnsi="Calibri" w:cs="Calibri"/>
          <w:i/>
          <w:sz w:val="18"/>
          <w:szCs w:val="18"/>
        </w:rPr>
        <w:t xml:space="preserve"> Force of the </w:t>
      </w:r>
      <w:proofErr w:type="spellStart"/>
      <w:r w:rsidRPr="0056166F">
        <w:rPr>
          <w:rFonts w:ascii="Calibri" w:hAnsi="Calibri" w:cs="Calibri"/>
          <w:i/>
          <w:sz w:val="18"/>
          <w:szCs w:val="18"/>
        </w:rPr>
        <w:t>European</w:t>
      </w:r>
      <w:proofErr w:type="spellEnd"/>
      <w:r w:rsidRPr="0056166F">
        <w:rPr>
          <w:rFonts w:ascii="Calibri" w:hAnsi="Calibri" w:cs="Calibri"/>
          <w:i/>
          <w:sz w:val="18"/>
          <w:szCs w:val="18"/>
        </w:rPr>
        <w:t xml:space="preserve"> </w:t>
      </w:r>
      <w:proofErr w:type="spellStart"/>
      <w:r w:rsidRPr="0056166F">
        <w:rPr>
          <w:rFonts w:ascii="Calibri" w:hAnsi="Calibri" w:cs="Calibri"/>
          <w:i/>
          <w:sz w:val="18"/>
          <w:szCs w:val="18"/>
        </w:rPr>
        <w:t>Association</w:t>
      </w:r>
      <w:proofErr w:type="spellEnd"/>
      <w:r w:rsidRPr="0056166F">
        <w:rPr>
          <w:rFonts w:ascii="Calibri" w:hAnsi="Calibri" w:cs="Calibri"/>
          <w:i/>
          <w:sz w:val="18"/>
          <w:szCs w:val="18"/>
        </w:rPr>
        <w:t xml:space="preserve"> for the </w:t>
      </w:r>
      <w:proofErr w:type="spellStart"/>
      <w:r w:rsidRPr="0056166F">
        <w:rPr>
          <w:rFonts w:ascii="Calibri" w:hAnsi="Calibri" w:cs="Calibri"/>
          <w:i/>
          <w:sz w:val="18"/>
          <w:szCs w:val="18"/>
        </w:rPr>
        <w:t>Study</w:t>
      </w:r>
      <w:proofErr w:type="spellEnd"/>
      <w:r w:rsidRPr="0056166F">
        <w:rPr>
          <w:rFonts w:ascii="Calibri" w:hAnsi="Calibri" w:cs="Calibri"/>
          <w:i/>
          <w:sz w:val="18"/>
          <w:szCs w:val="18"/>
        </w:rPr>
        <w:t xml:space="preserve"> of </w:t>
      </w:r>
      <w:proofErr w:type="spellStart"/>
      <w:r w:rsidRPr="0056166F">
        <w:rPr>
          <w:rFonts w:ascii="Calibri" w:hAnsi="Calibri" w:cs="Calibri"/>
          <w:i/>
          <w:sz w:val="18"/>
          <w:szCs w:val="18"/>
        </w:rPr>
        <w:t>Obesity</w:t>
      </w:r>
      <w:proofErr w:type="spellEnd"/>
      <w:r w:rsidRPr="0056166F">
        <w:rPr>
          <w:rFonts w:ascii="Calibri" w:hAnsi="Calibri" w:cs="Calibri"/>
          <w:i/>
          <w:sz w:val="18"/>
          <w:szCs w:val="18"/>
        </w:rPr>
        <w:t>, https://journals.viamedica.pl/eoizpm/article/download/26009/20819.</w:t>
      </w:r>
    </w:p>
  </w:footnote>
  <w:footnote w:id="32">
    <w:p w:rsidR="009D2D68" w:rsidRPr="0056166F" w:rsidRDefault="009D2D68" w:rsidP="009D2D68">
      <w:pPr>
        <w:pStyle w:val="Tekstprzypisudolnego"/>
        <w:rPr>
          <w:rFonts w:ascii="Calibri" w:hAnsi="Calibri"/>
          <w:i/>
          <w:sz w:val="18"/>
          <w:szCs w:val="18"/>
        </w:rPr>
      </w:pPr>
      <w:r w:rsidRPr="0056166F">
        <w:rPr>
          <w:rStyle w:val="Odwoanieprzypisudolnego"/>
          <w:rFonts w:ascii="Calibri" w:hAnsi="Calibri"/>
          <w:i/>
          <w:sz w:val="18"/>
          <w:szCs w:val="18"/>
        </w:rPr>
        <w:footnoteRef/>
      </w:r>
      <w:r w:rsidRPr="0056166F">
        <w:rPr>
          <w:rFonts w:ascii="Calibri" w:hAnsi="Calibri"/>
          <w:i/>
          <w:sz w:val="18"/>
          <w:szCs w:val="18"/>
        </w:rPr>
        <w:t xml:space="preserve"> A. </w:t>
      </w:r>
      <w:proofErr w:type="spellStart"/>
      <w:r w:rsidRPr="0056166F">
        <w:rPr>
          <w:rFonts w:ascii="Calibri" w:hAnsi="Calibri"/>
          <w:i/>
          <w:sz w:val="18"/>
          <w:szCs w:val="18"/>
        </w:rPr>
        <w:t>Juruć</w:t>
      </w:r>
      <w:proofErr w:type="spellEnd"/>
      <w:r w:rsidRPr="0056166F">
        <w:rPr>
          <w:rFonts w:ascii="Calibri" w:hAnsi="Calibri"/>
          <w:i/>
          <w:sz w:val="18"/>
          <w:szCs w:val="18"/>
        </w:rPr>
        <w:t>, P. Bogdański, Otyłość i co dalej? O psychologicznych konsekwencjach nadmiernej masy ciała, „Forum Zaburzeń Metabolicznych”, 2010</w:t>
      </w:r>
      <w:r w:rsidRPr="0056166F">
        <w:rPr>
          <w:rFonts w:ascii="Calibri" w:hAnsi="Calibri"/>
          <w:i/>
          <w:sz w:val="18"/>
          <w:szCs w:val="18"/>
        </w:rPr>
        <w:tab/>
      </w:r>
    </w:p>
  </w:footnote>
  <w:footnote w:id="33">
    <w:p w:rsidR="009D2D68" w:rsidRPr="0056166F" w:rsidRDefault="009D2D68" w:rsidP="009D2D68">
      <w:pPr>
        <w:pStyle w:val="Tekstprzypisudolnego"/>
        <w:rPr>
          <w:rFonts w:ascii="Calibri" w:hAnsi="Calibri"/>
          <w:i/>
          <w:sz w:val="18"/>
          <w:szCs w:val="18"/>
        </w:rPr>
      </w:pPr>
      <w:r w:rsidRPr="0056166F">
        <w:rPr>
          <w:rStyle w:val="Odwoanieprzypisudolnego"/>
          <w:rFonts w:ascii="Calibri" w:hAnsi="Calibri"/>
          <w:i/>
          <w:sz w:val="18"/>
          <w:szCs w:val="18"/>
        </w:rPr>
        <w:footnoteRef/>
      </w:r>
      <w:r w:rsidRPr="0056166F">
        <w:rPr>
          <w:rFonts w:ascii="Calibri" w:hAnsi="Calibri"/>
          <w:i/>
          <w:sz w:val="18"/>
          <w:szCs w:val="18"/>
        </w:rPr>
        <w:t xml:space="preserve"> Europejska Karta Walki z Otyłością podpisana podczas Europejskiej Ministerialnej Konferencji WHO nt. walki z otyłością (15-17.11.2006 r.)</w:t>
      </w:r>
    </w:p>
  </w:footnote>
  <w:footnote w:id="34">
    <w:p w:rsidR="009D2D68" w:rsidRPr="0056166F" w:rsidRDefault="009D2D68" w:rsidP="009D2D68">
      <w:pPr>
        <w:pStyle w:val="Tekstprzypisudolnego"/>
        <w:rPr>
          <w:rFonts w:ascii="Calibri" w:hAnsi="Calibri"/>
          <w:i/>
          <w:sz w:val="18"/>
          <w:szCs w:val="18"/>
        </w:rPr>
      </w:pPr>
      <w:r w:rsidRPr="0056166F">
        <w:rPr>
          <w:rStyle w:val="Odwoanieprzypisudolnego"/>
          <w:rFonts w:ascii="Calibri" w:hAnsi="Calibri"/>
          <w:i/>
          <w:sz w:val="18"/>
          <w:szCs w:val="18"/>
        </w:rPr>
        <w:footnoteRef/>
      </w:r>
      <w:r w:rsidRPr="0056166F">
        <w:rPr>
          <w:rFonts w:ascii="Calibri" w:hAnsi="Calibri"/>
          <w:i/>
          <w:sz w:val="18"/>
          <w:szCs w:val="18"/>
        </w:rPr>
        <w:t xml:space="preserve"> Program opracowany we współpracy z WHO i Komisją Europejską, zatwierdzony przez Ministerstwo Zdrowia.</w:t>
      </w:r>
    </w:p>
  </w:footnote>
  <w:footnote w:id="35">
    <w:p w:rsidR="009D2D68" w:rsidRPr="0056166F" w:rsidRDefault="009D2D68" w:rsidP="009D2D68">
      <w:pPr>
        <w:pStyle w:val="Tekstprzypisudolnego"/>
        <w:rPr>
          <w:rFonts w:ascii="Calibri" w:hAnsi="Calibri"/>
          <w:i/>
          <w:sz w:val="18"/>
          <w:szCs w:val="18"/>
        </w:rPr>
      </w:pPr>
      <w:r w:rsidRPr="0056166F">
        <w:rPr>
          <w:rStyle w:val="Odwoanieprzypisudolnego"/>
          <w:rFonts w:ascii="Calibri" w:hAnsi="Calibri"/>
          <w:i/>
          <w:sz w:val="18"/>
          <w:szCs w:val="18"/>
        </w:rPr>
        <w:footnoteRef/>
      </w:r>
      <w:r w:rsidRPr="0056166F">
        <w:rPr>
          <w:rFonts w:ascii="Calibri" w:hAnsi="Calibri"/>
          <w:i/>
          <w:sz w:val="18"/>
          <w:szCs w:val="18"/>
        </w:rPr>
        <w:t xml:space="preserve"> Rozporządzenie Ministra Zdrowia z dnia 4 sierpnia 2016r. w sprawie Narodowego Programu Zdrowia na lata 2016-2020.</w:t>
      </w:r>
    </w:p>
  </w:footnote>
  <w:footnote w:id="36">
    <w:p w:rsidR="009D2D68" w:rsidRPr="0056166F" w:rsidRDefault="009D2D68" w:rsidP="009D2D68">
      <w:pPr>
        <w:pStyle w:val="Tekstprzypisudolnego"/>
        <w:rPr>
          <w:rFonts w:ascii="Calibri" w:hAnsi="Calibri"/>
          <w:i/>
          <w:sz w:val="18"/>
          <w:szCs w:val="18"/>
        </w:rPr>
      </w:pPr>
      <w:r w:rsidRPr="0056166F">
        <w:rPr>
          <w:rStyle w:val="Odwoanieprzypisudolnego"/>
          <w:rFonts w:ascii="Calibri" w:hAnsi="Calibri"/>
          <w:i/>
          <w:sz w:val="18"/>
          <w:szCs w:val="18"/>
        </w:rPr>
        <w:footnoteRef/>
      </w:r>
      <w:r w:rsidRPr="0056166F">
        <w:rPr>
          <w:rFonts w:ascii="Calibri" w:hAnsi="Calibri"/>
          <w:i/>
          <w:sz w:val="18"/>
          <w:szCs w:val="18"/>
        </w:rPr>
        <w:t xml:space="preserve"> Instytut Żywności i Żywienia w Warszawie, Konferencja 26.09.2016 r.. Warszawa</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Nagwek1"/>
      <w:suff w:val="nothing"/>
      <w:lvlText w:val=""/>
      <w:lvlJc w:val="left"/>
      <w:pPr>
        <w:tabs>
          <w:tab w:val="num" w:pos="0"/>
        </w:tabs>
        <w:ind w:left="432" w:hanging="432"/>
      </w:pPr>
      <w:rPr>
        <w:rFonts w:eastAsia="Times New Roman"/>
        <w:b w:val="0"/>
        <w:bCs/>
        <w:color w:val="0D0D0D"/>
        <w:sz w:val="21"/>
        <w:szCs w:val="21"/>
      </w:rPr>
    </w:lvl>
    <w:lvl w:ilvl="1">
      <w:start w:val="1"/>
      <w:numFmt w:val="none"/>
      <w:pStyle w:val="Nagwek2"/>
      <w:suff w:val="nothing"/>
      <w:lvlText w:val=""/>
      <w:lvlJc w:val="left"/>
      <w:pPr>
        <w:tabs>
          <w:tab w:val="num" w:pos="0"/>
        </w:tabs>
        <w:ind w:left="576" w:hanging="576"/>
      </w:pPr>
    </w:lvl>
    <w:lvl w:ilvl="2">
      <w:start w:val="1"/>
      <w:numFmt w:val="none"/>
      <w:pStyle w:val="Nagwek3"/>
      <w:suff w:val="nothing"/>
      <w:lvlText w:val=""/>
      <w:lvlJc w:val="left"/>
      <w:pPr>
        <w:tabs>
          <w:tab w:val="num" w:pos="720"/>
        </w:tabs>
        <w:ind w:left="720" w:hanging="720"/>
      </w:pPr>
    </w:lvl>
    <w:lvl w:ilvl="3">
      <w:start w:val="1"/>
      <w:numFmt w:val="none"/>
      <w:pStyle w:val="Nagwek4"/>
      <w:suff w:val="nothing"/>
      <w:lvlText w:val=""/>
      <w:lvlJc w:val="left"/>
      <w:pPr>
        <w:tabs>
          <w:tab w:val="num" w:pos="0"/>
        </w:tabs>
        <w:ind w:left="864" w:hanging="864"/>
      </w:pPr>
    </w:lvl>
    <w:lvl w:ilvl="4">
      <w:start w:val="1"/>
      <w:numFmt w:val="none"/>
      <w:suff w:val="nothing"/>
      <w:lvlText w:val=""/>
      <w:lvlJc w:val="left"/>
      <w:pPr>
        <w:tabs>
          <w:tab w:val="num" w:pos="1008"/>
        </w:tabs>
        <w:ind w:left="1008" w:hanging="1008"/>
      </w:pPr>
    </w:lvl>
    <w:lvl w:ilvl="5">
      <w:start w:val="1"/>
      <w:numFmt w:val="none"/>
      <w:pStyle w:val="Nagwek6"/>
      <w:suff w:val="nothing"/>
      <w:lvlText w:val=""/>
      <w:lvlJc w:val="left"/>
      <w:pPr>
        <w:tabs>
          <w:tab w:val="num" w:pos="0"/>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multilevel"/>
    <w:tmpl w:val="23EC6E28"/>
    <w:name w:val="WWNum2"/>
    <w:lvl w:ilvl="0">
      <w:start w:val="1"/>
      <w:numFmt w:val="decimal"/>
      <w:lvlText w:val="%1."/>
      <w:lvlJc w:val="left"/>
      <w:pPr>
        <w:tabs>
          <w:tab w:val="num" w:pos="0"/>
        </w:tabs>
        <w:ind w:left="720" w:hanging="360"/>
      </w:pPr>
      <w:rPr>
        <w:b w:val="0"/>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2" w15:restartNumberingAfterBreak="0">
    <w:nsid w:val="00000005"/>
    <w:multiLevelType w:val="multilevel"/>
    <w:tmpl w:val="3D0EA51A"/>
    <w:name w:val="WWNum4"/>
    <w:lvl w:ilvl="0">
      <w:start w:val="1"/>
      <w:numFmt w:val="decimal"/>
      <w:lvlText w:val="%1."/>
      <w:lvlJc w:val="left"/>
      <w:pPr>
        <w:tabs>
          <w:tab w:val="num" w:pos="0"/>
        </w:tabs>
        <w:ind w:left="720" w:hanging="360"/>
      </w:pPr>
      <w:rPr>
        <w:b w:val="0"/>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3" w15:restartNumberingAfterBreak="0">
    <w:nsid w:val="00000008"/>
    <w:multiLevelType w:val="multilevel"/>
    <w:tmpl w:val="00000008"/>
    <w:name w:val="WWNum7"/>
    <w:lvl w:ilvl="0">
      <w:start w:val="1"/>
      <w:numFmt w:val="decimal"/>
      <w:lvlText w:val="%1."/>
      <w:lvlJc w:val="left"/>
      <w:pPr>
        <w:tabs>
          <w:tab w:val="num" w:pos="0"/>
        </w:tabs>
        <w:ind w:left="360" w:hanging="360"/>
      </w:pPr>
      <w:rPr>
        <w:b w:val="0"/>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4" w15:restartNumberingAfterBreak="0">
    <w:nsid w:val="00000009"/>
    <w:multiLevelType w:val="multilevel"/>
    <w:tmpl w:val="0AF23284"/>
    <w:name w:val="WWNum8"/>
    <w:lvl w:ilvl="0">
      <w:start w:val="1"/>
      <w:numFmt w:val="decimal"/>
      <w:lvlText w:val="%1."/>
      <w:lvlJc w:val="left"/>
      <w:pPr>
        <w:tabs>
          <w:tab w:val="num" w:pos="0"/>
        </w:tabs>
        <w:ind w:left="720" w:hanging="360"/>
      </w:pPr>
      <w:rPr>
        <w:b w:val="0"/>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5" w15:restartNumberingAfterBreak="0">
    <w:nsid w:val="0000000A"/>
    <w:multiLevelType w:val="multilevel"/>
    <w:tmpl w:val="0000000A"/>
    <w:name w:val="WWNum9"/>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6" w15:restartNumberingAfterBreak="0">
    <w:nsid w:val="0000000B"/>
    <w:multiLevelType w:val="multilevel"/>
    <w:tmpl w:val="0000000B"/>
    <w:name w:val="WWNum10"/>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7" w15:restartNumberingAfterBreak="0">
    <w:nsid w:val="0000000C"/>
    <w:multiLevelType w:val="multilevel"/>
    <w:tmpl w:val="0000000C"/>
    <w:name w:val="WWNum11"/>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8" w15:restartNumberingAfterBreak="0">
    <w:nsid w:val="0000000D"/>
    <w:multiLevelType w:val="multilevel"/>
    <w:tmpl w:val="0000000D"/>
    <w:name w:val="WWNum12"/>
    <w:lvl w:ilvl="0">
      <w:start w:val="1"/>
      <w:numFmt w:val="decimal"/>
      <w:lvlText w:val="%1."/>
      <w:lvlJc w:val="left"/>
      <w:pPr>
        <w:tabs>
          <w:tab w:val="num" w:pos="0"/>
        </w:tabs>
        <w:ind w:left="720" w:hanging="360"/>
      </w:pPr>
      <w:rPr>
        <w:b w:val="0"/>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9" w15:restartNumberingAfterBreak="0">
    <w:nsid w:val="0000000E"/>
    <w:multiLevelType w:val="multilevel"/>
    <w:tmpl w:val="8B9EBEB8"/>
    <w:name w:val="WWNum13"/>
    <w:lvl w:ilvl="0">
      <w:start w:val="1"/>
      <w:numFmt w:val="decimal"/>
      <w:lvlText w:val="%1."/>
      <w:lvlJc w:val="left"/>
      <w:pPr>
        <w:tabs>
          <w:tab w:val="num" w:pos="0"/>
        </w:tabs>
        <w:ind w:left="720" w:hanging="360"/>
      </w:pPr>
      <w:rPr>
        <w:b w:val="0"/>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10" w15:restartNumberingAfterBreak="0">
    <w:nsid w:val="0000000F"/>
    <w:multiLevelType w:val="multilevel"/>
    <w:tmpl w:val="41B29C00"/>
    <w:name w:val="WWNum14"/>
    <w:lvl w:ilvl="0">
      <w:start w:val="1"/>
      <w:numFmt w:val="decimal"/>
      <w:lvlText w:val="%1."/>
      <w:lvlJc w:val="left"/>
      <w:pPr>
        <w:tabs>
          <w:tab w:val="num" w:pos="0"/>
        </w:tabs>
        <w:ind w:left="720" w:hanging="360"/>
      </w:pPr>
      <w:rPr>
        <w:rFonts w:ascii="Arial" w:hAnsi="Arial" w:cs="Arial" w:hint="default"/>
        <w:b w:val="0"/>
        <w:strike w:val="0"/>
        <w:dstrike w:val="0"/>
        <w:color w:val="00000A"/>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11" w15:restartNumberingAfterBreak="0">
    <w:nsid w:val="00000010"/>
    <w:multiLevelType w:val="multilevel"/>
    <w:tmpl w:val="00000010"/>
    <w:name w:val="WWNum15"/>
    <w:lvl w:ilvl="0">
      <w:start w:val="1"/>
      <w:numFmt w:val="decimal"/>
      <w:lvlText w:val="%1."/>
      <w:lvlJc w:val="left"/>
      <w:pPr>
        <w:tabs>
          <w:tab w:val="num" w:pos="0"/>
        </w:tabs>
        <w:ind w:left="720" w:hanging="360"/>
      </w:pPr>
      <w:rPr>
        <w:b w:val="0"/>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12" w15:restartNumberingAfterBreak="0">
    <w:nsid w:val="00000011"/>
    <w:multiLevelType w:val="multilevel"/>
    <w:tmpl w:val="00000011"/>
    <w:name w:val="WWNum16"/>
    <w:lvl w:ilvl="0">
      <w:start w:val="1"/>
      <w:numFmt w:val="decimal"/>
      <w:lvlText w:val="%1."/>
      <w:lvlJc w:val="left"/>
      <w:pPr>
        <w:tabs>
          <w:tab w:val="num" w:pos="0"/>
        </w:tabs>
        <w:ind w:left="720" w:hanging="360"/>
      </w:pPr>
      <w:rPr>
        <w:b w:val="0"/>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13" w15:restartNumberingAfterBreak="0">
    <w:nsid w:val="00000012"/>
    <w:multiLevelType w:val="multilevel"/>
    <w:tmpl w:val="00000012"/>
    <w:name w:val="WWNum17"/>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14" w15:restartNumberingAfterBreak="0">
    <w:nsid w:val="00000013"/>
    <w:multiLevelType w:val="multilevel"/>
    <w:tmpl w:val="4DBC90E2"/>
    <w:name w:val="WWNum18"/>
    <w:lvl w:ilvl="0">
      <w:start w:val="1"/>
      <w:numFmt w:val="decimal"/>
      <w:lvlText w:val="%1."/>
      <w:lvlJc w:val="left"/>
      <w:pPr>
        <w:tabs>
          <w:tab w:val="num" w:pos="0"/>
        </w:tabs>
        <w:ind w:left="720" w:hanging="360"/>
      </w:pPr>
      <w:rPr>
        <w:rFonts w:ascii="Arial" w:hAnsi="Arial" w:cs="Arial" w:hint="default"/>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15" w15:restartNumberingAfterBreak="0">
    <w:nsid w:val="00000014"/>
    <w:multiLevelType w:val="multilevel"/>
    <w:tmpl w:val="00000014"/>
    <w:name w:val="WWNum2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16" w15:restartNumberingAfterBreak="0">
    <w:nsid w:val="00000015"/>
    <w:multiLevelType w:val="multilevel"/>
    <w:tmpl w:val="00000015"/>
    <w:name w:val="WWNum22"/>
    <w:lvl w:ilvl="0">
      <w:start w:val="1"/>
      <w:numFmt w:val="decimal"/>
      <w:lvlText w:val="%1)"/>
      <w:lvlJc w:val="left"/>
      <w:pPr>
        <w:tabs>
          <w:tab w:val="num" w:pos="0"/>
        </w:tabs>
        <w:ind w:left="644" w:hanging="360"/>
      </w:pPr>
    </w:lvl>
    <w:lvl w:ilvl="1">
      <w:start w:val="1"/>
      <w:numFmt w:val="lowerLetter"/>
      <w:lvlText w:val="%2."/>
      <w:lvlJc w:val="left"/>
      <w:pPr>
        <w:tabs>
          <w:tab w:val="num" w:pos="0"/>
        </w:tabs>
        <w:ind w:left="1364" w:hanging="360"/>
      </w:pPr>
    </w:lvl>
    <w:lvl w:ilvl="2">
      <w:start w:val="1"/>
      <w:numFmt w:val="lowerRoman"/>
      <w:lvlText w:val="%2.%3."/>
      <w:lvlJc w:val="right"/>
      <w:pPr>
        <w:tabs>
          <w:tab w:val="num" w:pos="0"/>
        </w:tabs>
        <w:ind w:left="2084" w:hanging="180"/>
      </w:pPr>
    </w:lvl>
    <w:lvl w:ilvl="3">
      <w:start w:val="1"/>
      <w:numFmt w:val="decimal"/>
      <w:lvlText w:val="%2.%3.%4."/>
      <w:lvlJc w:val="left"/>
      <w:pPr>
        <w:tabs>
          <w:tab w:val="num" w:pos="0"/>
        </w:tabs>
        <w:ind w:left="2804" w:hanging="360"/>
      </w:pPr>
    </w:lvl>
    <w:lvl w:ilvl="4">
      <w:start w:val="1"/>
      <w:numFmt w:val="lowerLetter"/>
      <w:lvlText w:val="%2.%3.%4.%5."/>
      <w:lvlJc w:val="left"/>
      <w:pPr>
        <w:tabs>
          <w:tab w:val="num" w:pos="0"/>
        </w:tabs>
        <w:ind w:left="3524" w:hanging="360"/>
      </w:pPr>
    </w:lvl>
    <w:lvl w:ilvl="5">
      <w:start w:val="1"/>
      <w:numFmt w:val="lowerRoman"/>
      <w:lvlText w:val="%2.%3.%4.%5.%6."/>
      <w:lvlJc w:val="right"/>
      <w:pPr>
        <w:tabs>
          <w:tab w:val="num" w:pos="0"/>
        </w:tabs>
        <w:ind w:left="4244" w:hanging="180"/>
      </w:pPr>
    </w:lvl>
    <w:lvl w:ilvl="6">
      <w:start w:val="1"/>
      <w:numFmt w:val="decimal"/>
      <w:lvlText w:val="%2.%3.%4.%5.%6.%7."/>
      <w:lvlJc w:val="left"/>
      <w:pPr>
        <w:tabs>
          <w:tab w:val="num" w:pos="0"/>
        </w:tabs>
        <w:ind w:left="4964" w:hanging="360"/>
      </w:pPr>
    </w:lvl>
    <w:lvl w:ilvl="7">
      <w:start w:val="1"/>
      <w:numFmt w:val="lowerLetter"/>
      <w:lvlText w:val="%2.%3.%4.%5.%6.%7.%8."/>
      <w:lvlJc w:val="left"/>
      <w:pPr>
        <w:tabs>
          <w:tab w:val="num" w:pos="0"/>
        </w:tabs>
        <w:ind w:left="5684" w:hanging="360"/>
      </w:pPr>
    </w:lvl>
    <w:lvl w:ilvl="8">
      <w:start w:val="1"/>
      <w:numFmt w:val="lowerRoman"/>
      <w:lvlText w:val="%2.%3.%4.%5.%6.%7.%8.%9."/>
      <w:lvlJc w:val="right"/>
      <w:pPr>
        <w:tabs>
          <w:tab w:val="num" w:pos="0"/>
        </w:tabs>
        <w:ind w:left="6404" w:hanging="180"/>
      </w:pPr>
    </w:lvl>
  </w:abstractNum>
  <w:abstractNum w:abstractNumId="17" w15:restartNumberingAfterBreak="0">
    <w:nsid w:val="00000016"/>
    <w:multiLevelType w:val="multilevel"/>
    <w:tmpl w:val="820A5790"/>
    <w:name w:val="WWNum24"/>
    <w:lvl w:ilvl="0">
      <w:start w:val="1"/>
      <w:numFmt w:val="decimal"/>
      <w:lvlText w:val="%1)"/>
      <w:lvlJc w:val="left"/>
      <w:pPr>
        <w:tabs>
          <w:tab w:val="num" w:pos="0"/>
        </w:tabs>
        <w:ind w:left="720" w:hanging="360"/>
      </w:pPr>
      <w:rPr>
        <w:b/>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18" w15:restartNumberingAfterBreak="0">
    <w:nsid w:val="00000017"/>
    <w:multiLevelType w:val="multilevel"/>
    <w:tmpl w:val="B3EE2180"/>
    <w:name w:val="WWNum27"/>
    <w:lvl w:ilvl="0">
      <w:start w:val="1"/>
      <w:numFmt w:val="decimal"/>
      <w:lvlText w:val="%1)"/>
      <w:lvlJc w:val="left"/>
      <w:pPr>
        <w:tabs>
          <w:tab w:val="num" w:pos="720"/>
        </w:tabs>
        <w:ind w:left="720" w:hanging="360"/>
      </w:pPr>
      <w:rPr>
        <w:rFonts w:ascii="Arial" w:eastAsia="Calibri" w:hAnsi="Arial" w:cs="Arial"/>
        <w:b w:val="0"/>
        <w:i w:val="0"/>
        <w:sz w:val="22"/>
        <w:szCs w:val="22"/>
      </w:rPr>
    </w:lvl>
    <w:lvl w:ilvl="1">
      <w:start w:val="1"/>
      <w:numFmt w:val="decimal"/>
      <w:lvlText w:val="%2)"/>
      <w:lvlJc w:val="left"/>
      <w:pPr>
        <w:tabs>
          <w:tab w:val="num" w:pos="1080"/>
        </w:tabs>
        <w:ind w:left="1080" w:hanging="360"/>
      </w:pPr>
    </w:lvl>
    <w:lvl w:ilvl="2">
      <w:start w:val="1"/>
      <w:numFmt w:val="decimal"/>
      <w:lvlText w:val="%2.%3)"/>
      <w:lvlJc w:val="left"/>
      <w:pPr>
        <w:tabs>
          <w:tab w:val="num" w:pos="1440"/>
        </w:tabs>
        <w:ind w:left="1440" w:hanging="360"/>
      </w:pPr>
    </w:lvl>
    <w:lvl w:ilvl="3">
      <w:start w:val="1"/>
      <w:numFmt w:val="decimal"/>
      <w:lvlText w:val="%2.%3.%4)"/>
      <w:lvlJc w:val="left"/>
      <w:pPr>
        <w:tabs>
          <w:tab w:val="num" w:pos="1800"/>
        </w:tabs>
        <w:ind w:left="1800" w:hanging="360"/>
      </w:pPr>
    </w:lvl>
    <w:lvl w:ilvl="4">
      <w:start w:val="1"/>
      <w:numFmt w:val="decimal"/>
      <w:lvlText w:val="%2.%3.%4.%5)"/>
      <w:lvlJc w:val="left"/>
      <w:pPr>
        <w:tabs>
          <w:tab w:val="num" w:pos="2160"/>
        </w:tabs>
        <w:ind w:left="2160" w:hanging="360"/>
      </w:pPr>
    </w:lvl>
    <w:lvl w:ilvl="5">
      <w:start w:val="1"/>
      <w:numFmt w:val="decimal"/>
      <w:lvlText w:val="%2.%3.%4.%5.%6)"/>
      <w:lvlJc w:val="left"/>
      <w:pPr>
        <w:tabs>
          <w:tab w:val="num" w:pos="2520"/>
        </w:tabs>
        <w:ind w:left="2520" w:hanging="360"/>
      </w:pPr>
    </w:lvl>
    <w:lvl w:ilvl="6">
      <w:start w:val="1"/>
      <w:numFmt w:val="decimal"/>
      <w:lvlText w:val="%2.%3.%4.%5.%6.%7)"/>
      <w:lvlJc w:val="left"/>
      <w:pPr>
        <w:tabs>
          <w:tab w:val="num" w:pos="2880"/>
        </w:tabs>
        <w:ind w:left="2880" w:hanging="360"/>
      </w:pPr>
    </w:lvl>
    <w:lvl w:ilvl="7">
      <w:start w:val="1"/>
      <w:numFmt w:val="decimal"/>
      <w:lvlText w:val="%2.%3.%4.%5.%6.%7.%8)"/>
      <w:lvlJc w:val="left"/>
      <w:pPr>
        <w:tabs>
          <w:tab w:val="num" w:pos="3240"/>
        </w:tabs>
        <w:ind w:left="3240" w:hanging="360"/>
      </w:pPr>
    </w:lvl>
    <w:lvl w:ilvl="8">
      <w:start w:val="1"/>
      <w:numFmt w:val="decimal"/>
      <w:lvlText w:val="%2.%3.%4.%5.%6.%7.%8.%9)"/>
      <w:lvlJc w:val="left"/>
      <w:pPr>
        <w:tabs>
          <w:tab w:val="num" w:pos="3600"/>
        </w:tabs>
        <w:ind w:left="3600" w:hanging="360"/>
      </w:pPr>
    </w:lvl>
  </w:abstractNum>
  <w:abstractNum w:abstractNumId="19" w15:restartNumberingAfterBreak="0">
    <w:nsid w:val="00000018"/>
    <w:multiLevelType w:val="multilevel"/>
    <w:tmpl w:val="8A3482F4"/>
    <w:name w:val="WWNum29"/>
    <w:lvl w:ilvl="0">
      <w:start w:val="1"/>
      <w:numFmt w:val="lowerLetter"/>
      <w:lvlText w:val="%1)"/>
      <w:lvlJc w:val="left"/>
      <w:pPr>
        <w:tabs>
          <w:tab w:val="num" w:pos="0"/>
        </w:tabs>
        <w:ind w:left="720" w:hanging="360"/>
      </w:pPr>
      <w:rPr>
        <w:b/>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20" w15:restartNumberingAfterBreak="0">
    <w:nsid w:val="0000001B"/>
    <w:multiLevelType w:val="singleLevel"/>
    <w:tmpl w:val="87647AC0"/>
    <w:name w:val="WW8Num27"/>
    <w:lvl w:ilvl="0">
      <w:start w:val="2"/>
      <w:numFmt w:val="decimal"/>
      <w:lvlText w:val="%1)"/>
      <w:lvlJc w:val="left"/>
      <w:pPr>
        <w:tabs>
          <w:tab w:val="num" w:pos="0"/>
        </w:tabs>
        <w:ind w:left="720" w:hanging="360"/>
      </w:pPr>
      <w:rPr>
        <w:rFonts w:ascii="Arial" w:hAnsi="Arial" w:cs="Times New Roman" w:hint="default"/>
        <w:b w:val="0"/>
        <w:color w:val="auto"/>
        <w:lang w:val="pl-PL"/>
      </w:rPr>
    </w:lvl>
  </w:abstractNum>
  <w:abstractNum w:abstractNumId="21" w15:restartNumberingAfterBreak="0">
    <w:nsid w:val="0000002C"/>
    <w:multiLevelType w:val="singleLevel"/>
    <w:tmpl w:val="E946D158"/>
    <w:name w:val="WW8Num44"/>
    <w:lvl w:ilvl="0">
      <w:start w:val="1"/>
      <w:numFmt w:val="upperRoman"/>
      <w:lvlText w:val="%1."/>
      <w:lvlJc w:val="right"/>
      <w:pPr>
        <w:tabs>
          <w:tab w:val="num" w:pos="-76"/>
        </w:tabs>
        <w:ind w:left="644" w:hanging="360"/>
      </w:pPr>
      <w:rPr>
        <w:rFonts w:ascii="Arial" w:hAnsi="Arial" w:cs="Times New Roman" w:hint="default"/>
        <w:b/>
        <w:i w:val="0"/>
        <w:strike w:val="0"/>
        <w:color w:val="auto"/>
        <w:sz w:val="22"/>
        <w:szCs w:val="22"/>
      </w:rPr>
    </w:lvl>
  </w:abstractNum>
  <w:abstractNum w:abstractNumId="22" w15:restartNumberingAfterBreak="0">
    <w:nsid w:val="001E297A"/>
    <w:multiLevelType w:val="hybridMultilevel"/>
    <w:tmpl w:val="CD0E48A8"/>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23" w15:restartNumberingAfterBreak="0">
    <w:nsid w:val="026208AD"/>
    <w:multiLevelType w:val="hybridMultilevel"/>
    <w:tmpl w:val="CD9ECA7E"/>
    <w:lvl w:ilvl="0" w:tplc="04150013">
      <w:start w:val="1"/>
      <w:numFmt w:val="upperRoman"/>
      <w:lvlText w:val="%1."/>
      <w:lvlJc w:val="right"/>
      <w:pPr>
        <w:ind w:left="501" w:hanging="360"/>
      </w:pPr>
    </w:lvl>
    <w:lvl w:ilvl="1" w:tplc="04150019" w:tentative="1">
      <w:start w:val="1"/>
      <w:numFmt w:val="lowerLetter"/>
      <w:lvlText w:val="%2."/>
      <w:lvlJc w:val="left"/>
      <w:pPr>
        <w:ind w:left="1221" w:hanging="360"/>
      </w:pPr>
    </w:lvl>
    <w:lvl w:ilvl="2" w:tplc="0415001B" w:tentative="1">
      <w:start w:val="1"/>
      <w:numFmt w:val="lowerRoman"/>
      <w:lvlText w:val="%3."/>
      <w:lvlJc w:val="right"/>
      <w:pPr>
        <w:ind w:left="1941" w:hanging="180"/>
      </w:pPr>
    </w:lvl>
    <w:lvl w:ilvl="3" w:tplc="0415000F" w:tentative="1">
      <w:start w:val="1"/>
      <w:numFmt w:val="decimal"/>
      <w:lvlText w:val="%4."/>
      <w:lvlJc w:val="left"/>
      <w:pPr>
        <w:ind w:left="2661" w:hanging="360"/>
      </w:pPr>
    </w:lvl>
    <w:lvl w:ilvl="4" w:tplc="04150019" w:tentative="1">
      <w:start w:val="1"/>
      <w:numFmt w:val="lowerLetter"/>
      <w:lvlText w:val="%5."/>
      <w:lvlJc w:val="left"/>
      <w:pPr>
        <w:ind w:left="3381" w:hanging="360"/>
      </w:pPr>
    </w:lvl>
    <w:lvl w:ilvl="5" w:tplc="0415001B" w:tentative="1">
      <w:start w:val="1"/>
      <w:numFmt w:val="lowerRoman"/>
      <w:lvlText w:val="%6."/>
      <w:lvlJc w:val="right"/>
      <w:pPr>
        <w:ind w:left="4101" w:hanging="180"/>
      </w:pPr>
    </w:lvl>
    <w:lvl w:ilvl="6" w:tplc="0415000F" w:tentative="1">
      <w:start w:val="1"/>
      <w:numFmt w:val="decimal"/>
      <w:lvlText w:val="%7."/>
      <w:lvlJc w:val="left"/>
      <w:pPr>
        <w:ind w:left="4821" w:hanging="360"/>
      </w:pPr>
    </w:lvl>
    <w:lvl w:ilvl="7" w:tplc="04150019" w:tentative="1">
      <w:start w:val="1"/>
      <w:numFmt w:val="lowerLetter"/>
      <w:lvlText w:val="%8."/>
      <w:lvlJc w:val="left"/>
      <w:pPr>
        <w:ind w:left="5541" w:hanging="360"/>
      </w:pPr>
    </w:lvl>
    <w:lvl w:ilvl="8" w:tplc="0415001B" w:tentative="1">
      <w:start w:val="1"/>
      <w:numFmt w:val="lowerRoman"/>
      <w:lvlText w:val="%9."/>
      <w:lvlJc w:val="right"/>
      <w:pPr>
        <w:ind w:left="6261" w:hanging="180"/>
      </w:pPr>
    </w:lvl>
  </w:abstractNum>
  <w:abstractNum w:abstractNumId="24" w15:restartNumberingAfterBreak="0">
    <w:nsid w:val="03E93AB0"/>
    <w:multiLevelType w:val="hybridMultilevel"/>
    <w:tmpl w:val="4DF07CBC"/>
    <w:lvl w:ilvl="0" w:tplc="04150001">
      <w:start w:val="1"/>
      <w:numFmt w:val="bullet"/>
      <w:lvlText w:val=""/>
      <w:lvlJc w:val="left"/>
      <w:pPr>
        <w:ind w:left="502" w:hanging="360"/>
      </w:pPr>
      <w:rPr>
        <w:rFonts w:ascii="Symbol" w:hAnsi="Symbol" w:hint="default"/>
      </w:rPr>
    </w:lvl>
    <w:lvl w:ilvl="1" w:tplc="04150003" w:tentative="1">
      <w:start w:val="1"/>
      <w:numFmt w:val="bullet"/>
      <w:lvlText w:val="o"/>
      <w:lvlJc w:val="left"/>
      <w:pPr>
        <w:ind w:left="1222" w:hanging="360"/>
      </w:pPr>
      <w:rPr>
        <w:rFonts w:ascii="Courier New" w:hAnsi="Courier New" w:cs="Courier New" w:hint="default"/>
      </w:rPr>
    </w:lvl>
    <w:lvl w:ilvl="2" w:tplc="04150005" w:tentative="1">
      <w:start w:val="1"/>
      <w:numFmt w:val="bullet"/>
      <w:lvlText w:val=""/>
      <w:lvlJc w:val="left"/>
      <w:pPr>
        <w:ind w:left="1942" w:hanging="360"/>
      </w:pPr>
      <w:rPr>
        <w:rFonts w:ascii="Wingdings" w:hAnsi="Wingdings" w:hint="default"/>
      </w:rPr>
    </w:lvl>
    <w:lvl w:ilvl="3" w:tplc="04150001" w:tentative="1">
      <w:start w:val="1"/>
      <w:numFmt w:val="bullet"/>
      <w:lvlText w:val=""/>
      <w:lvlJc w:val="left"/>
      <w:pPr>
        <w:ind w:left="2662" w:hanging="360"/>
      </w:pPr>
      <w:rPr>
        <w:rFonts w:ascii="Symbol" w:hAnsi="Symbol" w:hint="default"/>
      </w:rPr>
    </w:lvl>
    <w:lvl w:ilvl="4" w:tplc="04150003" w:tentative="1">
      <w:start w:val="1"/>
      <w:numFmt w:val="bullet"/>
      <w:lvlText w:val="o"/>
      <w:lvlJc w:val="left"/>
      <w:pPr>
        <w:ind w:left="3382" w:hanging="360"/>
      </w:pPr>
      <w:rPr>
        <w:rFonts w:ascii="Courier New" w:hAnsi="Courier New" w:cs="Courier New" w:hint="default"/>
      </w:rPr>
    </w:lvl>
    <w:lvl w:ilvl="5" w:tplc="04150005" w:tentative="1">
      <w:start w:val="1"/>
      <w:numFmt w:val="bullet"/>
      <w:lvlText w:val=""/>
      <w:lvlJc w:val="left"/>
      <w:pPr>
        <w:ind w:left="4102" w:hanging="360"/>
      </w:pPr>
      <w:rPr>
        <w:rFonts w:ascii="Wingdings" w:hAnsi="Wingdings" w:hint="default"/>
      </w:rPr>
    </w:lvl>
    <w:lvl w:ilvl="6" w:tplc="04150001" w:tentative="1">
      <w:start w:val="1"/>
      <w:numFmt w:val="bullet"/>
      <w:lvlText w:val=""/>
      <w:lvlJc w:val="left"/>
      <w:pPr>
        <w:ind w:left="4822" w:hanging="360"/>
      </w:pPr>
      <w:rPr>
        <w:rFonts w:ascii="Symbol" w:hAnsi="Symbol" w:hint="default"/>
      </w:rPr>
    </w:lvl>
    <w:lvl w:ilvl="7" w:tplc="04150003" w:tentative="1">
      <w:start w:val="1"/>
      <w:numFmt w:val="bullet"/>
      <w:lvlText w:val="o"/>
      <w:lvlJc w:val="left"/>
      <w:pPr>
        <w:ind w:left="5542" w:hanging="360"/>
      </w:pPr>
      <w:rPr>
        <w:rFonts w:ascii="Courier New" w:hAnsi="Courier New" w:cs="Courier New" w:hint="default"/>
      </w:rPr>
    </w:lvl>
    <w:lvl w:ilvl="8" w:tplc="04150005" w:tentative="1">
      <w:start w:val="1"/>
      <w:numFmt w:val="bullet"/>
      <w:lvlText w:val=""/>
      <w:lvlJc w:val="left"/>
      <w:pPr>
        <w:ind w:left="6262" w:hanging="360"/>
      </w:pPr>
      <w:rPr>
        <w:rFonts w:ascii="Wingdings" w:hAnsi="Wingdings" w:hint="default"/>
      </w:rPr>
    </w:lvl>
  </w:abstractNum>
  <w:abstractNum w:abstractNumId="25" w15:restartNumberingAfterBreak="0">
    <w:nsid w:val="04393A5C"/>
    <w:multiLevelType w:val="hybridMultilevel"/>
    <w:tmpl w:val="8578C19C"/>
    <w:lvl w:ilvl="0" w:tplc="25386168">
      <w:start w:val="1"/>
      <w:numFmt w:val="decimal"/>
      <w:lvlText w:val="%1."/>
      <w:lvlJc w:val="left"/>
      <w:pPr>
        <w:ind w:left="644" w:hanging="360"/>
      </w:pPr>
      <w:rPr>
        <w:rFonts w:hint="default"/>
        <w:color w:val="auto"/>
      </w:rPr>
    </w:lvl>
    <w:lvl w:ilvl="1" w:tplc="04150003" w:tentative="1">
      <w:start w:val="1"/>
      <w:numFmt w:val="bullet"/>
      <w:lvlText w:val="o"/>
      <w:lvlJc w:val="left"/>
      <w:pPr>
        <w:ind w:left="1364" w:hanging="360"/>
      </w:pPr>
      <w:rPr>
        <w:rFonts w:ascii="Courier New" w:hAnsi="Courier New" w:cs="Courier New" w:hint="default"/>
      </w:rPr>
    </w:lvl>
    <w:lvl w:ilvl="2" w:tplc="04150005" w:tentative="1">
      <w:start w:val="1"/>
      <w:numFmt w:val="bullet"/>
      <w:lvlText w:val=""/>
      <w:lvlJc w:val="left"/>
      <w:pPr>
        <w:ind w:left="2084" w:hanging="360"/>
      </w:pPr>
      <w:rPr>
        <w:rFonts w:ascii="Wingdings" w:hAnsi="Wingdings" w:hint="default"/>
      </w:rPr>
    </w:lvl>
    <w:lvl w:ilvl="3" w:tplc="04150001" w:tentative="1">
      <w:start w:val="1"/>
      <w:numFmt w:val="bullet"/>
      <w:lvlText w:val=""/>
      <w:lvlJc w:val="left"/>
      <w:pPr>
        <w:ind w:left="2804" w:hanging="360"/>
      </w:pPr>
      <w:rPr>
        <w:rFonts w:ascii="Symbol" w:hAnsi="Symbol" w:hint="default"/>
      </w:rPr>
    </w:lvl>
    <w:lvl w:ilvl="4" w:tplc="04150003" w:tentative="1">
      <w:start w:val="1"/>
      <w:numFmt w:val="bullet"/>
      <w:lvlText w:val="o"/>
      <w:lvlJc w:val="left"/>
      <w:pPr>
        <w:ind w:left="3524" w:hanging="360"/>
      </w:pPr>
      <w:rPr>
        <w:rFonts w:ascii="Courier New" w:hAnsi="Courier New" w:cs="Courier New" w:hint="default"/>
      </w:rPr>
    </w:lvl>
    <w:lvl w:ilvl="5" w:tplc="04150005" w:tentative="1">
      <w:start w:val="1"/>
      <w:numFmt w:val="bullet"/>
      <w:lvlText w:val=""/>
      <w:lvlJc w:val="left"/>
      <w:pPr>
        <w:ind w:left="4244" w:hanging="360"/>
      </w:pPr>
      <w:rPr>
        <w:rFonts w:ascii="Wingdings" w:hAnsi="Wingdings" w:hint="default"/>
      </w:rPr>
    </w:lvl>
    <w:lvl w:ilvl="6" w:tplc="04150001" w:tentative="1">
      <w:start w:val="1"/>
      <w:numFmt w:val="bullet"/>
      <w:lvlText w:val=""/>
      <w:lvlJc w:val="left"/>
      <w:pPr>
        <w:ind w:left="4964" w:hanging="360"/>
      </w:pPr>
      <w:rPr>
        <w:rFonts w:ascii="Symbol" w:hAnsi="Symbol" w:hint="default"/>
      </w:rPr>
    </w:lvl>
    <w:lvl w:ilvl="7" w:tplc="04150003" w:tentative="1">
      <w:start w:val="1"/>
      <w:numFmt w:val="bullet"/>
      <w:lvlText w:val="o"/>
      <w:lvlJc w:val="left"/>
      <w:pPr>
        <w:ind w:left="5684" w:hanging="360"/>
      </w:pPr>
      <w:rPr>
        <w:rFonts w:ascii="Courier New" w:hAnsi="Courier New" w:cs="Courier New" w:hint="default"/>
      </w:rPr>
    </w:lvl>
    <w:lvl w:ilvl="8" w:tplc="04150005" w:tentative="1">
      <w:start w:val="1"/>
      <w:numFmt w:val="bullet"/>
      <w:lvlText w:val=""/>
      <w:lvlJc w:val="left"/>
      <w:pPr>
        <w:ind w:left="6404" w:hanging="360"/>
      </w:pPr>
      <w:rPr>
        <w:rFonts w:ascii="Wingdings" w:hAnsi="Wingdings" w:hint="default"/>
      </w:rPr>
    </w:lvl>
  </w:abstractNum>
  <w:abstractNum w:abstractNumId="26" w15:restartNumberingAfterBreak="0">
    <w:nsid w:val="04C06036"/>
    <w:multiLevelType w:val="hybridMultilevel"/>
    <w:tmpl w:val="1B247F72"/>
    <w:lvl w:ilvl="0" w:tplc="FFFFFFFF">
      <w:start w:val="1"/>
      <w:numFmt w:val="bullet"/>
      <w:lvlText w:val=""/>
      <w:lvlJc w:val="left"/>
      <w:pPr>
        <w:tabs>
          <w:tab w:val="num" w:pos="360"/>
        </w:tabs>
        <w:ind w:left="360" w:hanging="360"/>
      </w:pPr>
      <w:rPr>
        <w:rFonts w:ascii="Symbol" w:hAnsi="Symbol" w:hint="default"/>
        <w:color w:val="auto"/>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27" w15:restartNumberingAfterBreak="0">
    <w:nsid w:val="063D7E61"/>
    <w:multiLevelType w:val="hybridMultilevel"/>
    <w:tmpl w:val="23780C46"/>
    <w:lvl w:ilvl="0" w:tplc="FFFFFFFF">
      <w:start w:val="1"/>
      <w:numFmt w:val="bullet"/>
      <w:lvlText w:val=""/>
      <w:lvlJc w:val="left"/>
      <w:pPr>
        <w:tabs>
          <w:tab w:val="num" w:pos="501"/>
        </w:tabs>
        <w:ind w:left="501" w:hanging="360"/>
      </w:pPr>
      <w:rPr>
        <w:rFonts w:ascii="Symbol" w:hAnsi="Symbol" w:hint="default"/>
        <w:color w:val="auto"/>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088510B0"/>
    <w:multiLevelType w:val="hybridMultilevel"/>
    <w:tmpl w:val="E4FE91A8"/>
    <w:lvl w:ilvl="0" w:tplc="FFFFFFFF">
      <w:start w:val="1"/>
      <w:numFmt w:val="bullet"/>
      <w:lvlText w:val=""/>
      <w:lvlJc w:val="left"/>
      <w:pPr>
        <w:tabs>
          <w:tab w:val="num" w:pos="502"/>
        </w:tabs>
        <w:ind w:left="502" w:hanging="360"/>
      </w:pPr>
      <w:rPr>
        <w:rFonts w:ascii="Symbol" w:hAnsi="Symbol" w:hint="default"/>
        <w:color w:val="auto"/>
      </w:rPr>
    </w:lvl>
    <w:lvl w:ilvl="1" w:tplc="FFFFFFFF">
      <w:start w:val="1"/>
      <w:numFmt w:val="bullet"/>
      <w:lvlText w:val="o"/>
      <w:lvlJc w:val="left"/>
      <w:pPr>
        <w:tabs>
          <w:tab w:val="num" w:pos="1222"/>
        </w:tabs>
        <w:ind w:left="1222" w:hanging="360"/>
      </w:pPr>
      <w:rPr>
        <w:rFonts w:ascii="Courier New" w:hAnsi="Courier New" w:hint="default"/>
      </w:rPr>
    </w:lvl>
    <w:lvl w:ilvl="2" w:tplc="FFFFFFFF">
      <w:start w:val="1"/>
      <w:numFmt w:val="bullet"/>
      <w:lvlText w:val=""/>
      <w:lvlJc w:val="left"/>
      <w:pPr>
        <w:tabs>
          <w:tab w:val="num" w:pos="1942"/>
        </w:tabs>
        <w:ind w:left="1942" w:hanging="360"/>
      </w:pPr>
      <w:rPr>
        <w:rFonts w:ascii="Wingdings" w:hAnsi="Wingdings" w:hint="default"/>
      </w:rPr>
    </w:lvl>
    <w:lvl w:ilvl="3" w:tplc="FFFFFFFF">
      <w:start w:val="1"/>
      <w:numFmt w:val="bullet"/>
      <w:lvlText w:val=""/>
      <w:lvlJc w:val="left"/>
      <w:pPr>
        <w:tabs>
          <w:tab w:val="num" w:pos="2662"/>
        </w:tabs>
        <w:ind w:left="2662" w:hanging="360"/>
      </w:pPr>
      <w:rPr>
        <w:rFonts w:ascii="Symbol" w:hAnsi="Symbol" w:hint="default"/>
      </w:rPr>
    </w:lvl>
    <w:lvl w:ilvl="4" w:tplc="FFFFFFFF">
      <w:start w:val="1"/>
      <w:numFmt w:val="bullet"/>
      <w:lvlText w:val="o"/>
      <w:lvlJc w:val="left"/>
      <w:pPr>
        <w:tabs>
          <w:tab w:val="num" w:pos="3382"/>
        </w:tabs>
        <w:ind w:left="3382" w:hanging="360"/>
      </w:pPr>
      <w:rPr>
        <w:rFonts w:ascii="Courier New" w:hAnsi="Courier New" w:hint="default"/>
      </w:rPr>
    </w:lvl>
    <w:lvl w:ilvl="5" w:tplc="FFFFFFFF">
      <w:start w:val="1"/>
      <w:numFmt w:val="bullet"/>
      <w:lvlText w:val=""/>
      <w:lvlJc w:val="left"/>
      <w:pPr>
        <w:tabs>
          <w:tab w:val="num" w:pos="4102"/>
        </w:tabs>
        <w:ind w:left="4102" w:hanging="360"/>
      </w:pPr>
      <w:rPr>
        <w:rFonts w:ascii="Wingdings" w:hAnsi="Wingdings" w:hint="default"/>
      </w:rPr>
    </w:lvl>
    <w:lvl w:ilvl="6" w:tplc="FFFFFFFF">
      <w:start w:val="1"/>
      <w:numFmt w:val="bullet"/>
      <w:lvlText w:val=""/>
      <w:lvlJc w:val="left"/>
      <w:pPr>
        <w:tabs>
          <w:tab w:val="num" w:pos="4822"/>
        </w:tabs>
        <w:ind w:left="4822" w:hanging="360"/>
      </w:pPr>
      <w:rPr>
        <w:rFonts w:ascii="Symbol" w:hAnsi="Symbol" w:hint="default"/>
      </w:rPr>
    </w:lvl>
    <w:lvl w:ilvl="7" w:tplc="FFFFFFFF">
      <w:start w:val="1"/>
      <w:numFmt w:val="bullet"/>
      <w:lvlText w:val="o"/>
      <w:lvlJc w:val="left"/>
      <w:pPr>
        <w:tabs>
          <w:tab w:val="num" w:pos="5542"/>
        </w:tabs>
        <w:ind w:left="5542" w:hanging="360"/>
      </w:pPr>
      <w:rPr>
        <w:rFonts w:ascii="Courier New" w:hAnsi="Courier New" w:hint="default"/>
      </w:rPr>
    </w:lvl>
    <w:lvl w:ilvl="8" w:tplc="FFFFFFFF">
      <w:start w:val="1"/>
      <w:numFmt w:val="bullet"/>
      <w:lvlText w:val=""/>
      <w:lvlJc w:val="left"/>
      <w:pPr>
        <w:tabs>
          <w:tab w:val="num" w:pos="6262"/>
        </w:tabs>
        <w:ind w:left="6262" w:hanging="360"/>
      </w:pPr>
      <w:rPr>
        <w:rFonts w:ascii="Wingdings" w:hAnsi="Wingdings" w:hint="default"/>
      </w:rPr>
    </w:lvl>
  </w:abstractNum>
  <w:abstractNum w:abstractNumId="29" w15:restartNumberingAfterBreak="0">
    <w:nsid w:val="08CC3A0A"/>
    <w:multiLevelType w:val="hybridMultilevel"/>
    <w:tmpl w:val="C5562BEC"/>
    <w:lvl w:ilvl="0" w:tplc="04150001">
      <w:start w:val="1"/>
      <w:numFmt w:val="bullet"/>
      <w:lvlText w:val=""/>
      <w:lvlJc w:val="left"/>
      <w:pPr>
        <w:ind w:left="786" w:hanging="360"/>
      </w:pPr>
      <w:rPr>
        <w:rFonts w:ascii="Symbol" w:hAnsi="Symbol" w:hint="default"/>
      </w:rPr>
    </w:lvl>
    <w:lvl w:ilvl="1" w:tplc="04150003" w:tentative="1">
      <w:start w:val="1"/>
      <w:numFmt w:val="bullet"/>
      <w:lvlText w:val="o"/>
      <w:lvlJc w:val="left"/>
      <w:pPr>
        <w:ind w:left="1506" w:hanging="360"/>
      </w:pPr>
      <w:rPr>
        <w:rFonts w:ascii="Courier New" w:hAnsi="Courier New" w:cs="Courier New" w:hint="default"/>
      </w:rPr>
    </w:lvl>
    <w:lvl w:ilvl="2" w:tplc="04150005" w:tentative="1">
      <w:start w:val="1"/>
      <w:numFmt w:val="bullet"/>
      <w:lvlText w:val=""/>
      <w:lvlJc w:val="left"/>
      <w:pPr>
        <w:ind w:left="2226" w:hanging="360"/>
      </w:pPr>
      <w:rPr>
        <w:rFonts w:ascii="Wingdings" w:hAnsi="Wingdings" w:hint="default"/>
      </w:rPr>
    </w:lvl>
    <w:lvl w:ilvl="3" w:tplc="04150001" w:tentative="1">
      <w:start w:val="1"/>
      <w:numFmt w:val="bullet"/>
      <w:lvlText w:val=""/>
      <w:lvlJc w:val="left"/>
      <w:pPr>
        <w:ind w:left="2946" w:hanging="360"/>
      </w:pPr>
      <w:rPr>
        <w:rFonts w:ascii="Symbol" w:hAnsi="Symbol" w:hint="default"/>
      </w:rPr>
    </w:lvl>
    <w:lvl w:ilvl="4" w:tplc="04150003" w:tentative="1">
      <w:start w:val="1"/>
      <w:numFmt w:val="bullet"/>
      <w:lvlText w:val="o"/>
      <w:lvlJc w:val="left"/>
      <w:pPr>
        <w:ind w:left="3666" w:hanging="360"/>
      </w:pPr>
      <w:rPr>
        <w:rFonts w:ascii="Courier New" w:hAnsi="Courier New" w:cs="Courier New" w:hint="default"/>
      </w:rPr>
    </w:lvl>
    <w:lvl w:ilvl="5" w:tplc="04150005" w:tentative="1">
      <w:start w:val="1"/>
      <w:numFmt w:val="bullet"/>
      <w:lvlText w:val=""/>
      <w:lvlJc w:val="left"/>
      <w:pPr>
        <w:ind w:left="4386" w:hanging="360"/>
      </w:pPr>
      <w:rPr>
        <w:rFonts w:ascii="Wingdings" w:hAnsi="Wingdings" w:hint="default"/>
      </w:rPr>
    </w:lvl>
    <w:lvl w:ilvl="6" w:tplc="04150001" w:tentative="1">
      <w:start w:val="1"/>
      <w:numFmt w:val="bullet"/>
      <w:lvlText w:val=""/>
      <w:lvlJc w:val="left"/>
      <w:pPr>
        <w:ind w:left="5106" w:hanging="360"/>
      </w:pPr>
      <w:rPr>
        <w:rFonts w:ascii="Symbol" w:hAnsi="Symbol" w:hint="default"/>
      </w:rPr>
    </w:lvl>
    <w:lvl w:ilvl="7" w:tplc="04150003" w:tentative="1">
      <w:start w:val="1"/>
      <w:numFmt w:val="bullet"/>
      <w:lvlText w:val="o"/>
      <w:lvlJc w:val="left"/>
      <w:pPr>
        <w:ind w:left="5826" w:hanging="360"/>
      </w:pPr>
      <w:rPr>
        <w:rFonts w:ascii="Courier New" w:hAnsi="Courier New" w:cs="Courier New" w:hint="default"/>
      </w:rPr>
    </w:lvl>
    <w:lvl w:ilvl="8" w:tplc="04150005" w:tentative="1">
      <w:start w:val="1"/>
      <w:numFmt w:val="bullet"/>
      <w:lvlText w:val=""/>
      <w:lvlJc w:val="left"/>
      <w:pPr>
        <w:ind w:left="6546" w:hanging="360"/>
      </w:pPr>
      <w:rPr>
        <w:rFonts w:ascii="Wingdings" w:hAnsi="Wingdings" w:hint="default"/>
      </w:rPr>
    </w:lvl>
  </w:abstractNum>
  <w:abstractNum w:abstractNumId="30" w15:restartNumberingAfterBreak="0">
    <w:nsid w:val="0B4B5F98"/>
    <w:multiLevelType w:val="hybridMultilevel"/>
    <w:tmpl w:val="55CCFD6A"/>
    <w:lvl w:ilvl="0" w:tplc="04150013">
      <w:start w:val="1"/>
      <w:numFmt w:val="upperRoman"/>
      <w:lvlText w:val="%1."/>
      <w:lvlJc w:val="righ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0DE655FB"/>
    <w:multiLevelType w:val="hybridMultilevel"/>
    <w:tmpl w:val="3B64E3F6"/>
    <w:lvl w:ilvl="0" w:tplc="07883D3C">
      <w:start w:val="1"/>
      <w:numFmt w:val="decimal"/>
      <w:lvlText w:val="%1."/>
      <w:lvlJc w:val="left"/>
      <w:pPr>
        <w:ind w:left="720" w:hanging="360"/>
      </w:pPr>
      <w:rPr>
        <w:rFonts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15:restartNumberingAfterBreak="0">
    <w:nsid w:val="0E017D50"/>
    <w:multiLevelType w:val="hybridMultilevel"/>
    <w:tmpl w:val="98F44126"/>
    <w:lvl w:ilvl="0" w:tplc="04150001">
      <w:start w:val="1"/>
      <w:numFmt w:val="bullet"/>
      <w:lvlText w:val=""/>
      <w:lvlJc w:val="left"/>
      <w:pPr>
        <w:ind w:left="644" w:hanging="360"/>
      </w:pPr>
      <w:rPr>
        <w:rFonts w:ascii="Symbol" w:hAnsi="Symbol" w:hint="default"/>
      </w:rPr>
    </w:lvl>
    <w:lvl w:ilvl="1" w:tplc="04150003" w:tentative="1">
      <w:start w:val="1"/>
      <w:numFmt w:val="bullet"/>
      <w:lvlText w:val="o"/>
      <w:lvlJc w:val="left"/>
      <w:pPr>
        <w:ind w:left="1364" w:hanging="360"/>
      </w:pPr>
      <w:rPr>
        <w:rFonts w:ascii="Courier New" w:hAnsi="Courier New" w:cs="Courier New" w:hint="default"/>
      </w:rPr>
    </w:lvl>
    <w:lvl w:ilvl="2" w:tplc="04150005" w:tentative="1">
      <w:start w:val="1"/>
      <w:numFmt w:val="bullet"/>
      <w:lvlText w:val=""/>
      <w:lvlJc w:val="left"/>
      <w:pPr>
        <w:ind w:left="2084" w:hanging="360"/>
      </w:pPr>
      <w:rPr>
        <w:rFonts w:ascii="Wingdings" w:hAnsi="Wingdings" w:hint="default"/>
      </w:rPr>
    </w:lvl>
    <w:lvl w:ilvl="3" w:tplc="04150001" w:tentative="1">
      <w:start w:val="1"/>
      <w:numFmt w:val="bullet"/>
      <w:lvlText w:val=""/>
      <w:lvlJc w:val="left"/>
      <w:pPr>
        <w:ind w:left="2804" w:hanging="360"/>
      </w:pPr>
      <w:rPr>
        <w:rFonts w:ascii="Symbol" w:hAnsi="Symbol" w:hint="default"/>
      </w:rPr>
    </w:lvl>
    <w:lvl w:ilvl="4" w:tplc="04150003" w:tentative="1">
      <w:start w:val="1"/>
      <w:numFmt w:val="bullet"/>
      <w:lvlText w:val="o"/>
      <w:lvlJc w:val="left"/>
      <w:pPr>
        <w:ind w:left="3524" w:hanging="360"/>
      </w:pPr>
      <w:rPr>
        <w:rFonts w:ascii="Courier New" w:hAnsi="Courier New" w:cs="Courier New" w:hint="default"/>
      </w:rPr>
    </w:lvl>
    <w:lvl w:ilvl="5" w:tplc="04150005" w:tentative="1">
      <w:start w:val="1"/>
      <w:numFmt w:val="bullet"/>
      <w:lvlText w:val=""/>
      <w:lvlJc w:val="left"/>
      <w:pPr>
        <w:ind w:left="4244" w:hanging="360"/>
      </w:pPr>
      <w:rPr>
        <w:rFonts w:ascii="Wingdings" w:hAnsi="Wingdings" w:hint="default"/>
      </w:rPr>
    </w:lvl>
    <w:lvl w:ilvl="6" w:tplc="04150001" w:tentative="1">
      <w:start w:val="1"/>
      <w:numFmt w:val="bullet"/>
      <w:lvlText w:val=""/>
      <w:lvlJc w:val="left"/>
      <w:pPr>
        <w:ind w:left="4964" w:hanging="360"/>
      </w:pPr>
      <w:rPr>
        <w:rFonts w:ascii="Symbol" w:hAnsi="Symbol" w:hint="default"/>
      </w:rPr>
    </w:lvl>
    <w:lvl w:ilvl="7" w:tplc="04150003" w:tentative="1">
      <w:start w:val="1"/>
      <w:numFmt w:val="bullet"/>
      <w:lvlText w:val="o"/>
      <w:lvlJc w:val="left"/>
      <w:pPr>
        <w:ind w:left="5684" w:hanging="360"/>
      </w:pPr>
      <w:rPr>
        <w:rFonts w:ascii="Courier New" w:hAnsi="Courier New" w:cs="Courier New" w:hint="default"/>
      </w:rPr>
    </w:lvl>
    <w:lvl w:ilvl="8" w:tplc="04150005" w:tentative="1">
      <w:start w:val="1"/>
      <w:numFmt w:val="bullet"/>
      <w:lvlText w:val=""/>
      <w:lvlJc w:val="left"/>
      <w:pPr>
        <w:ind w:left="6404" w:hanging="360"/>
      </w:pPr>
      <w:rPr>
        <w:rFonts w:ascii="Wingdings" w:hAnsi="Wingdings" w:hint="default"/>
      </w:rPr>
    </w:lvl>
  </w:abstractNum>
  <w:abstractNum w:abstractNumId="33" w15:restartNumberingAfterBreak="0">
    <w:nsid w:val="113B4823"/>
    <w:multiLevelType w:val="hybridMultilevel"/>
    <w:tmpl w:val="6D2E0498"/>
    <w:lvl w:ilvl="0" w:tplc="04150001">
      <w:start w:val="1"/>
      <w:numFmt w:val="bullet"/>
      <w:lvlText w:val=""/>
      <w:lvlJc w:val="left"/>
      <w:pPr>
        <w:ind w:left="1069" w:hanging="360"/>
      </w:pPr>
      <w:rPr>
        <w:rFonts w:ascii="Symbol" w:hAnsi="Symbol" w:hint="default"/>
      </w:rPr>
    </w:lvl>
    <w:lvl w:ilvl="1" w:tplc="04150003" w:tentative="1">
      <w:start w:val="1"/>
      <w:numFmt w:val="bullet"/>
      <w:lvlText w:val="o"/>
      <w:lvlJc w:val="left"/>
      <w:pPr>
        <w:ind w:left="1789" w:hanging="360"/>
      </w:pPr>
      <w:rPr>
        <w:rFonts w:ascii="Courier New" w:hAnsi="Courier New" w:cs="Courier New" w:hint="default"/>
      </w:rPr>
    </w:lvl>
    <w:lvl w:ilvl="2" w:tplc="04150005" w:tentative="1">
      <w:start w:val="1"/>
      <w:numFmt w:val="bullet"/>
      <w:lvlText w:val=""/>
      <w:lvlJc w:val="left"/>
      <w:pPr>
        <w:ind w:left="2509" w:hanging="360"/>
      </w:pPr>
      <w:rPr>
        <w:rFonts w:ascii="Wingdings" w:hAnsi="Wingdings" w:hint="default"/>
      </w:rPr>
    </w:lvl>
    <w:lvl w:ilvl="3" w:tplc="04150001" w:tentative="1">
      <w:start w:val="1"/>
      <w:numFmt w:val="bullet"/>
      <w:lvlText w:val=""/>
      <w:lvlJc w:val="left"/>
      <w:pPr>
        <w:ind w:left="3229" w:hanging="360"/>
      </w:pPr>
      <w:rPr>
        <w:rFonts w:ascii="Symbol" w:hAnsi="Symbol" w:hint="default"/>
      </w:rPr>
    </w:lvl>
    <w:lvl w:ilvl="4" w:tplc="04150003" w:tentative="1">
      <w:start w:val="1"/>
      <w:numFmt w:val="bullet"/>
      <w:lvlText w:val="o"/>
      <w:lvlJc w:val="left"/>
      <w:pPr>
        <w:ind w:left="3949" w:hanging="360"/>
      </w:pPr>
      <w:rPr>
        <w:rFonts w:ascii="Courier New" w:hAnsi="Courier New" w:cs="Courier New" w:hint="default"/>
      </w:rPr>
    </w:lvl>
    <w:lvl w:ilvl="5" w:tplc="04150005" w:tentative="1">
      <w:start w:val="1"/>
      <w:numFmt w:val="bullet"/>
      <w:lvlText w:val=""/>
      <w:lvlJc w:val="left"/>
      <w:pPr>
        <w:ind w:left="4669" w:hanging="360"/>
      </w:pPr>
      <w:rPr>
        <w:rFonts w:ascii="Wingdings" w:hAnsi="Wingdings" w:hint="default"/>
      </w:rPr>
    </w:lvl>
    <w:lvl w:ilvl="6" w:tplc="04150001" w:tentative="1">
      <w:start w:val="1"/>
      <w:numFmt w:val="bullet"/>
      <w:lvlText w:val=""/>
      <w:lvlJc w:val="left"/>
      <w:pPr>
        <w:ind w:left="5389" w:hanging="360"/>
      </w:pPr>
      <w:rPr>
        <w:rFonts w:ascii="Symbol" w:hAnsi="Symbol" w:hint="default"/>
      </w:rPr>
    </w:lvl>
    <w:lvl w:ilvl="7" w:tplc="04150003" w:tentative="1">
      <w:start w:val="1"/>
      <w:numFmt w:val="bullet"/>
      <w:lvlText w:val="o"/>
      <w:lvlJc w:val="left"/>
      <w:pPr>
        <w:ind w:left="6109" w:hanging="360"/>
      </w:pPr>
      <w:rPr>
        <w:rFonts w:ascii="Courier New" w:hAnsi="Courier New" w:cs="Courier New" w:hint="default"/>
      </w:rPr>
    </w:lvl>
    <w:lvl w:ilvl="8" w:tplc="04150005" w:tentative="1">
      <w:start w:val="1"/>
      <w:numFmt w:val="bullet"/>
      <w:lvlText w:val=""/>
      <w:lvlJc w:val="left"/>
      <w:pPr>
        <w:ind w:left="6829" w:hanging="360"/>
      </w:pPr>
      <w:rPr>
        <w:rFonts w:ascii="Wingdings" w:hAnsi="Wingdings" w:hint="default"/>
      </w:rPr>
    </w:lvl>
  </w:abstractNum>
  <w:abstractNum w:abstractNumId="34" w15:restartNumberingAfterBreak="0">
    <w:nsid w:val="14147A93"/>
    <w:multiLevelType w:val="hybridMultilevel"/>
    <w:tmpl w:val="62A83880"/>
    <w:lvl w:ilvl="0" w:tplc="FFFFFFFF">
      <w:start w:val="1"/>
      <w:numFmt w:val="bullet"/>
      <w:lvlText w:val=""/>
      <w:lvlJc w:val="left"/>
      <w:pPr>
        <w:tabs>
          <w:tab w:val="num" w:pos="720"/>
        </w:tabs>
        <w:ind w:left="720" w:hanging="360"/>
      </w:pPr>
      <w:rPr>
        <w:rFonts w:ascii="Symbol" w:hAnsi="Symbol" w:hint="default"/>
        <w:color w:val="auto"/>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14D26211"/>
    <w:multiLevelType w:val="hybridMultilevel"/>
    <w:tmpl w:val="850C7C7C"/>
    <w:lvl w:ilvl="0" w:tplc="FFFFFFFF">
      <w:start w:val="1"/>
      <w:numFmt w:val="bullet"/>
      <w:lvlText w:val=""/>
      <w:lvlJc w:val="left"/>
      <w:pPr>
        <w:tabs>
          <w:tab w:val="num" w:pos="360"/>
        </w:tabs>
        <w:ind w:left="360" w:hanging="360"/>
      </w:pPr>
      <w:rPr>
        <w:rFonts w:ascii="Symbol" w:hAnsi="Symbol" w:hint="default"/>
        <w:color w:val="auto"/>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36" w15:restartNumberingAfterBreak="0">
    <w:nsid w:val="14DE4F00"/>
    <w:multiLevelType w:val="hybridMultilevel"/>
    <w:tmpl w:val="38EAD16C"/>
    <w:lvl w:ilvl="0" w:tplc="9A321FF8">
      <w:start w:val="1"/>
      <w:numFmt w:val="decimal"/>
      <w:lvlText w:val="%1."/>
      <w:lvlJc w:val="left"/>
      <w:pPr>
        <w:ind w:left="720" w:hanging="360"/>
      </w:pPr>
      <w:rPr>
        <w:rFonts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7" w15:restartNumberingAfterBreak="0">
    <w:nsid w:val="1AF55737"/>
    <w:multiLevelType w:val="hybridMultilevel"/>
    <w:tmpl w:val="47005EB4"/>
    <w:lvl w:ilvl="0" w:tplc="04150001">
      <w:start w:val="1"/>
      <w:numFmt w:val="bullet"/>
      <w:lvlText w:val=""/>
      <w:lvlJc w:val="left"/>
      <w:pPr>
        <w:ind w:left="644" w:hanging="360"/>
      </w:pPr>
      <w:rPr>
        <w:rFonts w:ascii="Symbol" w:hAnsi="Symbol" w:hint="default"/>
      </w:rPr>
    </w:lvl>
    <w:lvl w:ilvl="1" w:tplc="04150003" w:tentative="1">
      <w:start w:val="1"/>
      <w:numFmt w:val="bullet"/>
      <w:lvlText w:val="o"/>
      <w:lvlJc w:val="left"/>
      <w:pPr>
        <w:ind w:left="1364" w:hanging="360"/>
      </w:pPr>
      <w:rPr>
        <w:rFonts w:ascii="Courier New" w:hAnsi="Courier New" w:cs="Courier New" w:hint="default"/>
      </w:rPr>
    </w:lvl>
    <w:lvl w:ilvl="2" w:tplc="04150005" w:tentative="1">
      <w:start w:val="1"/>
      <w:numFmt w:val="bullet"/>
      <w:lvlText w:val=""/>
      <w:lvlJc w:val="left"/>
      <w:pPr>
        <w:ind w:left="2084" w:hanging="360"/>
      </w:pPr>
      <w:rPr>
        <w:rFonts w:ascii="Wingdings" w:hAnsi="Wingdings" w:hint="default"/>
      </w:rPr>
    </w:lvl>
    <w:lvl w:ilvl="3" w:tplc="04150001" w:tentative="1">
      <w:start w:val="1"/>
      <w:numFmt w:val="bullet"/>
      <w:lvlText w:val=""/>
      <w:lvlJc w:val="left"/>
      <w:pPr>
        <w:ind w:left="2804" w:hanging="360"/>
      </w:pPr>
      <w:rPr>
        <w:rFonts w:ascii="Symbol" w:hAnsi="Symbol" w:hint="default"/>
      </w:rPr>
    </w:lvl>
    <w:lvl w:ilvl="4" w:tplc="04150003" w:tentative="1">
      <w:start w:val="1"/>
      <w:numFmt w:val="bullet"/>
      <w:lvlText w:val="o"/>
      <w:lvlJc w:val="left"/>
      <w:pPr>
        <w:ind w:left="3524" w:hanging="360"/>
      </w:pPr>
      <w:rPr>
        <w:rFonts w:ascii="Courier New" w:hAnsi="Courier New" w:cs="Courier New" w:hint="default"/>
      </w:rPr>
    </w:lvl>
    <w:lvl w:ilvl="5" w:tplc="04150005" w:tentative="1">
      <w:start w:val="1"/>
      <w:numFmt w:val="bullet"/>
      <w:lvlText w:val=""/>
      <w:lvlJc w:val="left"/>
      <w:pPr>
        <w:ind w:left="4244" w:hanging="360"/>
      </w:pPr>
      <w:rPr>
        <w:rFonts w:ascii="Wingdings" w:hAnsi="Wingdings" w:hint="default"/>
      </w:rPr>
    </w:lvl>
    <w:lvl w:ilvl="6" w:tplc="04150001" w:tentative="1">
      <w:start w:val="1"/>
      <w:numFmt w:val="bullet"/>
      <w:lvlText w:val=""/>
      <w:lvlJc w:val="left"/>
      <w:pPr>
        <w:ind w:left="4964" w:hanging="360"/>
      </w:pPr>
      <w:rPr>
        <w:rFonts w:ascii="Symbol" w:hAnsi="Symbol" w:hint="default"/>
      </w:rPr>
    </w:lvl>
    <w:lvl w:ilvl="7" w:tplc="04150003" w:tentative="1">
      <w:start w:val="1"/>
      <w:numFmt w:val="bullet"/>
      <w:lvlText w:val="o"/>
      <w:lvlJc w:val="left"/>
      <w:pPr>
        <w:ind w:left="5684" w:hanging="360"/>
      </w:pPr>
      <w:rPr>
        <w:rFonts w:ascii="Courier New" w:hAnsi="Courier New" w:cs="Courier New" w:hint="default"/>
      </w:rPr>
    </w:lvl>
    <w:lvl w:ilvl="8" w:tplc="04150005" w:tentative="1">
      <w:start w:val="1"/>
      <w:numFmt w:val="bullet"/>
      <w:lvlText w:val=""/>
      <w:lvlJc w:val="left"/>
      <w:pPr>
        <w:ind w:left="6404" w:hanging="360"/>
      </w:pPr>
      <w:rPr>
        <w:rFonts w:ascii="Wingdings" w:hAnsi="Wingdings" w:hint="default"/>
      </w:rPr>
    </w:lvl>
  </w:abstractNum>
  <w:abstractNum w:abstractNumId="38" w15:restartNumberingAfterBreak="0">
    <w:nsid w:val="1DE2297B"/>
    <w:multiLevelType w:val="hybridMultilevel"/>
    <w:tmpl w:val="269EC652"/>
    <w:lvl w:ilvl="0" w:tplc="FFFFFFFF">
      <w:start w:val="1"/>
      <w:numFmt w:val="bullet"/>
      <w:lvlText w:val=""/>
      <w:lvlJc w:val="left"/>
      <w:pPr>
        <w:ind w:left="360" w:hanging="360"/>
      </w:pPr>
      <w:rPr>
        <w:rFonts w:ascii="Symbol" w:hAnsi="Symbol" w:hint="default"/>
        <w:color w:val="auto"/>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9" w15:restartNumberingAfterBreak="0">
    <w:nsid w:val="277145E0"/>
    <w:multiLevelType w:val="hybridMultilevel"/>
    <w:tmpl w:val="B4E408B2"/>
    <w:lvl w:ilvl="0" w:tplc="FFFFFFFF">
      <w:start w:val="1"/>
      <w:numFmt w:val="bullet"/>
      <w:lvlText w:val=""/>
      <w:lvlJc w:val="left"/>
      <w:pPr>
        <w:tabs>
          <w:tab w:val="num" w:pos="720"/>
        </w:tabs>
        <w:ind w:left="720" w:hanging="360"/>
      </w:pPr>
      <w:rPr>
        <w:rFonts w:ascii="Symbol" w:hAnsi="Symbol" w:hint="default"/>
        <w:color w:val="auto"/>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2CB55DB6"/>
    <w:multiLevelType w:val="hybridMultilevel"/>
    <w:tmpl w:val="AC1E7BC8"/>
    <w:name w:val="WW8Num2222322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2D501265"/>
    <w:multiLevelType w:val="hybridMultilevel"/>
    <w:tmpl w:val="A97EB93C"/>
    <w:name w:val="WW8Num22223"/>
    <w:lvl w:ilvl="0" w:tplc="D2941CC6">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30A575F9"/>
    <w:multiLevelType w:val="hybridMultilevel"/>
    <w:tmpl w:val="599E827E"/>
    <w:lvl w:ilvl="0" w:tplc="04150001">
      <w:start w:val="1"/>
      <w:numFmt w:val="bullet"/>
      <w:lvlText w:val=""/>
      <w:lvlJc w:val="left"/>
      <w:pPr>
        <w:ind w:left="644" w:hanging="360"/>
      </w:pPr>
      <w:rPr>
        <w:rFonts w:ascii="Symbol" w:hAnsi="Symbol" w:hint="default"/>
      </w:rPr>
    </w:lvl>
    <w:lvl w:ilvl="1" w:tplc="04150003" w:tentative="1">
      <w:start w:val="1"/>
      <w:numFmt w:val="bullet"/>
      <w:lvlText w:val="o"/>
      <w:lvlJc w:val="left"/>
      <w:pPr>
        <w:ind w:left="1364" w:hanging="360"/>
      </w:pPr>
      <w:rPr>
        <w:rFonts w:ascii="Courier New" w:hAnsi="Courier New" w:cs="Courier New" w:hint="default"/>
      </w:rPr>
    </w:lvl>
    <w:lvl w:ilvl="2" w:tplc="04150005" w:tentative="1">
      <w:start w:val="1"/>
      <w:numFmt w:val="bullet"/>
      <w:lvlText w:val=""/>
      <w:lvlJc w:val="left"/>
      <w:pPr>
        <w:ind w:left="2084" w:hanging="360"/>
      </w:pPr>
      <w:rPr>
        <w:rFonts w:ascii="Wingdings" w:hAnsi="Wingdings" w:hint="default"/>
      </w:rPr>
    </w:lvl>
    <w:lvl w:ilvl="3" w:tplc="04150001" w:tentative="1">
      <w:start w:val="1"/>
      <w:numFmt w:val="bullet"/>
      <w:lvlText w:val=""/>
      <w:lvlJc w:val="left"/>
      <w:pPr>
        <w:ind w:left="2804" w:hanging="360"/>
      </w:pPr>
      <w:rPr>
        <w:rFonts w:ascii="Symbol" w:hAnsi="Symbol" w:hint="default"/>
      </w:rPr>
    </w:lvl>
    <w:lvl w:ilvl="4" w:tplc="04150003" w:tentative="1">
      <w:start w:val="1"/>
      <w:numFmt w:val="bullet"/>
      <w:lvlText w:val="o"/>
      <w:lvlJc w:val="left"/>
      <w:pPr>
        <w:ind w:left="3524" w:hanging="360"/>
      </w:pPr>
      <w:rPr>
        <w:rFonts w:ascii="Courier New" w:hAnsi="Courier New" w:cs="Courier New" w:hint="default"/>
      </w:rPr>
    </w:lvl>
    <w:lvl w:ilvl="5" w:tplc="04150005" w:tentative="1">
      <w:start w:val="1"/>
      <w:numFmt w:val="bullet"/>
      <w:lvlText w:val=""/>
      <w:lvlJc w:val="left"/>
      <w:pPr>
        <w:ind w:left="4244" w:hanging="360"/>
      </w:pPr>
      <w:rPr>
        <w:rFonts w:ascii="Wingdings" w:hAnsi="Wingdings" w:hint="default"/>
      </w:rPr>
    </w:lvl>
    <w:lvl w:ilvl="6" w:tplc="04150001" w:tentative="1">
      <w:start w:val="1"/>
      <w:numFmt w:val="bullet"/>
      <w:lvlText w:val=""/>
      <w:lvlJc w:val="left"/>
      <w:pPr>
        <w:ind w:left="4964" w:hanging="360"/>
      </w:pPr>
      <w:rPr>
        <w:rFonts w:ascii="Symbol" w:hAnsi="Symbol" w:hint="default"/>
      </w:rPr>
    </w:lvl>
    <w:lvl w:ilvl="7" w:tplc="04150003" w:tentative="1">
      <w:start w:val="1"/>
      <w:numFmt w:val="bullet"/>
      <w:lvlText w:val="o"/>
      <w:lvlJc w:val="left"/>
      <w:pPr>
        <w:ind w:left="5684" w:hanging="360"/>
      </w:pPr>
      <w:rPr>
        <w:rFonts w:ascii="Courier New" w:hAnsi="Courier New" w:cs="Courier New" w:hint="default"/>
      </w:rPr>
    </w:lvl>
    <w:lvl w:ilvl="8" w:tplc="04150005" w:tentative="1">
      <w:start w:val="1"/>
      <w:numFmt w:val="bullet"/>
      <w:lvlText w:val=""/>
      <w:lvlJc w:val="left"/>
      <w:pPr>
        <w:ind w:left="6404" w:hanging="360"/>
      </w:pPr>
      <w:rPr>
        <w:rFonts w:ascii="Wingdings" w:hAnsi="Wingdings" w:hint="default"/>
      </w:rPr>
    </w:lvl>
  </w:abstractNum>
  <w:abstractNum w:abstractNumId="43" w15:restartNumberingAfterBreak="0">
    <w:nsid w:val="39966A0A"/>
    <w:multiLevelType w:val="hybridMultilevel"/>
    <w:tmpl w:val="FB72FC8C"/>
    <w:lvl w:ilvl="0" w:tplc="FFFFFFFF">
      <w:start w:val="1"/>
      <w:numFmt w:val="bullet"/>
      <w:lvlText w:val=""/>
      <w:lvlJc w:val="left"/>
      <w:pPr>
        <w:tabs>
          <w:tab w:val="num" w:pos="360"/>
        </w:tabs>
        <w:ind w:left="360" w:hanging="360"/>
      </w:pPr>
      <w:rPr>
        <w:rFonts w:ascii="Symbol" w:hAnsi="Symbol" w:hint="default"/>
        <w:color w:val="auto"/>
      </w:rPr>
    </w:lvl>
    <w:lvl w:ilvl="1" w:tplc="04150001">
      <w:start w:val="1"/>
      <w:numFmt w:val="bullet"/>
      <w:lvlText w:val=""/>
      <w:lvlJc w:val="left"/>
      <w:pPr>
        <w:tabs>
          <w:tab w:val="num" w:pos="785"/>
        </w:tabs>
        <w:ind w:left="785" w:hanging="360"/>
      </w:pPr>
      <w:rPr>
        <w:rFonts w:ascii="Symbol" w:hAnsi="Symbol"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44" w15:restartNumberingAfterBreak="0">
    <w:nsid w:val="3A0C1E5D"/>
    <w:multiLevelType w:val="hybridMultilevel"/>
    <w:tmpl w:val="BE207326"/>
    <w:lvl w:ilvl="0" w:tplc="FFFFFFFF">
      <w:start w:val="1"/>
      <w:numFmt w:val="bullet"/>
      <w:lvlText w:val=""/>
      <w:lvlJc w:val="left"/>
      <w:pPr>
        <w:tabs>
          <w:tab w:val="num" w:pos="720"/>
        </w:tabs>
        <w:ind w:left="720" w:hanging="360"/>
      </w:pPr>
      <w:rPr>
        <w:rFonts w:ascii="Symbol" w:hAnsi="Symbol" w:hint="default"/>
        <w:color w:val="auto"/>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3AAB7CD6"/>
    <w:multiLevelType w:val="hybridMultilevel"/>
    <w:tmpl w:val="DFD803F2"/>
    <w:lvl w:ilvl="0" w:tplc="FFFFFFFF">
      <w:start w:val="1"/>
      <w:numFmt w:val="bullet"/>
      <w:lvlText w:val=""/>
      <w:lvlJc w:val="left"/>
      <w:pPr>
        <w:tabs>
          <w:tab w:val="num" w:pos="720"/>
        </w:tabs>
        <w:ind w:left="720" w:hanging="360"/>
      </w:pPr>
      <w:rPr>
        <w:rFonts w:ascii="Symbol" w:hAnsi="Symbol" w:hint="default"/>
        <w:color w:val="auto"/>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3B310386"/>
    <w:multiLevelType w:val="hybridMultilevel"/>
    <w:tmpl w:val="8BDCDC3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3BC41DEE"/>
    <w:multiLevelType w:val="hybridMultilevel"/>
    <w:tmpl w:val="DC4A7F46"/>
    <w:lvl w:ilvl="0" w:tplc="04150017">
      <w:start w:val="1"/>
      <w:numFmt w:val="lowerLetter"/>
      <w:lvlText w:val="%1)"/>
      <w:lvlJc w:val="left"/>
      <w:pPr>
        <w:ind w:left="502" w:hanging="360"/>
      </w:pPr>
      <w:rPr>
        <w:rFonts w:hint="default"/>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48" w15:restartNumberingAfterBreak="0">
    <w:nsid w:val="3E046950"/>
    <w:multiLevelType w:val="hybridMultilevel"/>
    <w:tmpl w:val="BA364EB0"/>
    <w:name w:val="WW8Num222232"/>
    <w:lvl w:ilvl="0" w:tplc="1770811A">
      <w:start w:val="1"/>
      <w:numFmt w:val="lowerLetter"/>
      <w:lvlText w:val="%1)"/>
      <w:lvlJc w:val="left"/>
      <w:pPr>
        <w:ind w:left="1440" w:hanging="360"/>
      </w:pPr>
      <w:rPr>
        <w:rFonts w:hint="default"/>
        <w:color w:val="auto"/>
        <w:sz w:val="22"/>
        <w:szCs w:val="22"/>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9" w15:restartNumberingAfterBreak="0">
    <w:nsid w:val="432A7552"/>
    <w:multiLevelType w:val="hybridMultilevel"/>
    <w:tmpl w:val="541C0782"/>
    <w:lvl w:ilvl="0" w:tplc="04150017">
      <w:start w:val="1"/>
      <w:numFmt w:val="lowerLetter"/>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0" w15:restartNumberingAfterBreak="0">
    <w:nsid w:val="461E3699"/>
    <w:multiLevelType w:val="hybridMultilevel"/>
    <w:tmpl w:val="16981BE2"/>
    <w:lvl w:ilvl="0" w:tplc="04150001">
      <w:start w:val="1"/>
      <w:numFmt w:val="bullet"/>
      <w:lvlText w:val=""/>
      <w:lvlJc w:val="left"/>
      <w:pPr>
        <w:ind w:left="644" w:hanging="360"/>
      </w:pPr>
      <w:rPr>
        <w:rFonts w:ascii="Symbol" w:hAnsi="Symbol" w:hint="default"/>
      </w:rPr>
    </w:lvl>
    <w:lvl w:ilvl="1" w:tplc="04150003" w:tentative="1">
      <w:start w:val="1"/>
      <w:numFmt w:val="bullet"/>
      <w:lvlText w:val="o"/>
      <w:lvlJc w:val="left"/>
      <w:pPr>
        <w:ind w:left="1364" w:hanging="360"/>
      </w:pPr>
      <w:rPr>
        <w:rFonts w:ascii="Courier New" w:hAnsi="Courier New" w:cs="Courier New" w:hint="default"/>
      </w:rPr>
    </w:lvl>
    <w:lvl w:ilvl="2" w:tplc="04150005" w:tentative="1">
      <w:start w:val="1"/>
      <w:numFmt w:val="bullet"/>
      <w:lvlText w:val=""/>
      <w:lvlJc w:val="left"/>
      <w:pPr>
        <w:ind w:left="2084" w:hanging="360"/>
      </w:pPr>
      <w:rPr>
        <w:rFonts w:ascii="Wingdings" w:hAnsi="Wingdings" w:hint="default"/>
      </w:rPr>
    </w:lvl>
    <w:lvl w:ilvl="3" w:tplc="04150001" w:tentative="1">
      <w:start w:val="1"/>
      <w:numFmt w:val="bullet"/>
      <w:lvlText w:val=""/>
      <w:lvlJc w:val="left"/>
      <w:pPr>
        <w:ind w:left="2804" w:hanging="360"/>
      </w:pPr>
      <w:rPr>
        <w:rFonts w:ascii="Symbol" w:hAnsi="Symbol" w:hint="default"/>
      </w:rPr>
    </w:lvl>
    <w:lvl w:ilvl="4" w:tplc="04150003" w:tentative="1">
      <w:start w:val="1"/>
      <w:numFmt w:val="bullet"/>
      <w:lvlText w:val="o"/>
      <w:lvlJc w:val="left"/>
      <w:pPr>
        <w:ind w:left="3524" w:hanging="360"/>
      </w:pPr>
      <w:rPr>
        <w:rFonts w:ascii="Courier New" w:hAnsi="Courier New" w:cs="Courier New" w:hint="default"/>
      </w:rPr>
    </w:lvl>
    <w:lvl w:ilvl="5" w:tplc="04150005" w:tentative="1">
      <w:start w:val="1"/>
      <w:numFmt w:val="bullet"/>
      <w:lvlText w:val=""/>
      <w:lvlJc w:val="left"/>
      <w:pPr>
        <w:ind w:left="4244" w:hanging="360"/>
      </w:pPr>
      <w:rPr>
        <w:rFonts w:ascii="Wingdings" w:hAnsi="Wingdings" w:hint="default"/>
      </w:rPr>
    </w:lvl>
    <w:lvl w:ilvl="6" w:tplc="04150001" w:tentative="1">
      <w:start w:val="1"/>
      <w:numFmt w:val="bullet"/>
      <w:lvlText w:val=""/>
      <w:lvlJc w:val="left"/>
      <w:pPr>
        <w:ind w:left="4964" w:hanging="360"/>
      </w:pPr>
      <w:rPr>
        <w:rFonts w:ascii="Symbol" w:hAnsi="Symbol" w:hint="default"/>
      </w:rPr>
    </w:lvl>
    <w:lvl w:ilvl="7" w:tplc="04150003" w:tentative="1">
      <w:start w:val="1"/>
      <w:numFmt w:val="bullet"/>
      <w:lvlText w:val="o"/>
      <w:lvlJc w:val="left"/>
      <w:pPr>
        <w:ind w:left="5684" w:hanging="360"/>
      </w:pPr>
      <w:rPr>
        <w:rFonts w:ascii="Courier New" w:hAnsi="Courier New" w:cs="Courier New" w:hint="default"/>
      </w:rPr>
    </w:lvl>
    <w:lvl w:ilvl="8" w:tplc="04150005" w:tentative="1">
      <w:start w:val="1"/>
      <w:numFmt w:val="bullet"/>
      <w:lvlText w:val=""/>
      <w:lvlJc w:val="left"/>
      <w:pPr>
        <w:ind w:left="6404" w:hanging="360"/>
      </w:pPr>
      <w:rPr>
        <w:rFonts w:ascii="Wingdings" w:hAnsi="Wingdings" w:hint="default"/>
      </w:rPr>
    </w:lvl>
  </w:abstractNum>
  <w:abstractNum w:abstractNumId="51" w15:restartNumberingAfterBreak="0">
    <w:nsid w:val="468100C6"/>
    <w:multiLevelType w:val="hybridMultilevel"/>
    <w:tmpl w:val="CD385912"/>
    <w:lvl w:ilvl="0" w:tplc="04150001">
      <w:start w:val="1"/>
      <w:numFmt w:val="bullet"/>
      <w:lvlText w:val=""/>
      <w:lvlJc w:val="left"/>
      <w:pPr>
        <w:ind w:left="502" w:hanging="360"/>
      </w:pPr>
      <w:rPr>
        <w:rFonts w:ascii="Symbol" w:hAnsi="Symbol" w:hint="default"/>
      </w:rPr>
    </w:lvl>
    <w:lvl w:ilvl="1" w:tplc="04150003" w:tentative="1">
      <w:start w:val="1"/>
      <w:numFmt w:val="bullet"/>
      <w:lvlText w:val="o"/>
      <w:lvlJc w:val="left"/>
      <w:pPr>
        <w:ind w:left="1222" w:hanging="360"/>
      </w:pPr>
      <w:rPr>
        <w:rFonts w:ascii="Courier New" w:hAnsi="Courier New" w:cs="Courier New" w:hint="default"/>
      </w:rPr>
    </w:lvl>
    <w:lvl w:ilvl="2" w:tplc="04150005" w:tentative="1">
      <w:start w:val="1"/>
      <w:numFmt w:val="bullet"/>
      <w:lvlText w:val=""/>
      <w:lvlJc w:val="left"/>
      <w:pPr>
        <w:ind w:left="1942" w:hanging="360"/>
      </w:pPr>
      <w:rPr>
        <w:rFonts w:ascii="Wingdings" w:hAnsi="Wingdings" w:hint="default"/>
      </w:rPr>
    </w:lvl>
    <w:lvl w:ilvl="3" w:tplc="04150001" w:tentative="1">
      <w:start w:val="1"/>
      <w:numFmt w:val="bullet"/>
      <w:lvlText w:val=""/>
      <w:lvlJc w:val="left"/>
      <w:pPr>
        <w:ind w:left="2662" w:hanging="360"/>
      </w:pPr>
      <w:rPr>
        <w:rFonts w:ascii="Symbol" w:hAnsi="Symbol" w:hint="default"/>
      </w:rPr>
    </w:lvl>
    <w:lvl w:ilvl="4" w:tplc="04150003" w:tentative="1">
      <w:start w:val="1"/>
      <w:numFmt w:val="bullet"/>
      <w:lvlText w:val="o"/>
      <w:lvlJc w:val="left"/>
      <w:pPr>
        <w:ind w:left="3382" w:hanging="360"/>
      </w:pPr>
      <w:rPr>
        <w:rFonts w:ascii="Courier New" w:hAnsi="Courier New" w:cs="Courier New" w:hint="default"/>
      </w:rPr>
    </w:lvl>
    <w:lvl w:ilvl="5" w:tplc="04150005" w:tentative="1">
      <w:start w:val="1"/>
      <w:numFmt w:val="bullet"/>
      <w:lvlText w:val=""/>
      <w:lvlJc w:val="left"/>
      <w:pPr>
        <w:ind w:left="4102" w:hanging="360"/>
      </w:pPr>
      <w:rPr>
        <w:rFonts w:ascii="Wingdings" w:hAnsi="Wingdings" w:hint="default"/>
      </w:rPr>
    </w:lvl>
    <w:lvl w:ilvl="6" w:tplc="04150001" w:tentative="1">
      <w:start w:val="1"/>
      <w:numFmt w:val="bullet"/>
      <w:lvlText w:val=""/>
      <w:lvlJc w:val="left"/>
      <w:pPr>
        <w:ind w:left="4822" w:hanging="360"/>
      </w:pPr>
      <w:rPr>
        <w:rFonts w:ascii="Symbol" w:hAnsi="Symbol" w:hint="default"/>
      </w:rPr>
    </w:lvl>
    <w:lvl w:ilvl="7" w:tplc="04150003" w:tentative="1">
      <w:start w:val="1"/>
      <w:numFmt w:val="bullet"/>
      <w:lvlText w:val="o"/>
      <w:lvlJc w:val="left"/>
      <w:pPr>
        <w:ind w:left="5542" w:hanging="360"/>
      </w:pPr>
      <w:rPr>
        <w:rFonts w:ascii="Courier New" w:hAnsi="Courier New" w:cs="Courier New" w:hint="default"/>
      </w:rPr>
    </w:lvl>
    <w:lvl w:ilvl="8" w:tplc="04150005" w:tentative="1">
      <w:start w:val="1"/>
      <w:numFmt w:val="bullet"/>
      <w:lvlText w:val=""/>
      <w:lvlJc w:val="left"/>
      <w:pPr>
        <w:ind w:left="6262" w:hanging="360"/>
      </w:pPr>
      <w:rPr>
        <w:rFonts w:ascii="Wingdings" w:hAnsi="Wingdings" w:hint="default"/>
      </w:rPr>
    </w:lvl>
  </w:abstractNum>
  <w:abstractNum w:abstractNumId="52" w15:restartNumberingAfterBreak="0">
    <w:nsid w:val="4C46531D"/>
    <w:multiLevelType w:val="hybridMultilevel"/>
    <w:tmpl w:val="1708CCC8"/>
    <w:lvl w:ilvl="0" w:tplc="04150019">
      <w:start w:val="1"/>
      <w:numFmt w:val="lowerLetter"/>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3" w15:restartNumberingAfterBreak="0">
    <w:nsid w:val="4E19610A"/>
    <w:multiLevelType w:val="hybridMultilevel"/>
    <w:tmpl w:val="8E9C99D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55AF54D2"/>
    <w:multiLevelType w:val="hybridMultilevel"/>
    <w:tmpl w:val="42B8FDDA"/>
    <w:lvl w:ilvl="0" w:tplc="FFFFFFFF">
      <w:start w:val="1"/>
      <w:numFmt w:val="lowerLetter"/>
      <w:lvlText w:val="%1)"/>
      <w:lvlJc w:val="left"/>
      <w:pPr>
        <w:tabs>
          <w:tab w:val="num" w:pos="360"/>
        </w:tabs>
        <w:ind w:left="360" w:hanging="360"/>
      </w:pPr>
      <w:rPr>
        <w:rFonts w:hint="default"/>
        <w:u w:val="none"/>
      </w:r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55" w15:restartNumberingAfterBreak="0">
    <w:nsid w:val="59F37A79"/>
    <w:multiLevelType w:val="hybridMultilevel"/>
    <w:tmpl w:val="1A6C074E"/>
    <w:lvl w:ilvl="0" w:tplc="04150001">
      <w:start w:val="1"/>
      <w:numFmt w:val="bullet"/>
      <w:lvlText w:val=""/>
      <w:lvlJc w:val="left"/>
      <w:pPr>
        <w:tabs>
          <w:tab w:val="num" w:pos="643"/>
        </w:tabs>
        <w:ind w:left="643" w:hanging="360"/>
      </w:pPr>
      <w:rPr>
        <w:rFonts w:ascii="Symbol" w:hAnsi="Symbol" w:hint="default"/>
      </w:rPr>
    </w:lvl>
    <w:lvl w:ilvl="1" w:tplc="FFFFFFFF">
      <w:start w:val="1"/>
      <w:numFmt w:val="bullet"/>
      <w:lvlText w:val="o"/>
      <w:lvlJc w:val="left"/>
      <w:pPr>
        <w:tabs>
          <w:tab w:val="num" w:pos="1303"/>
        </w:tabs>
        <w:ind w:left="1303" w:hanging="360"/>
      </w:pPr>
      <w:rPr>
        <w:rFonts w:ascii="Courier New" w:hAnsi="Courier New" w:hint="default"/>
      </w:rPr>
    </w:lvl>
    <w:lvl w:ilvl="2" w:tplc="FFFFFFFF">
      <w:start w:val="1"/>
      <w:numFmt w:val="bullet"/>
      <w:lvlText w:val=""/>
      <w:lvlJc w:val="left"/>
      <w:pPr>
        <w:tabs>
          <w:tab w:val="num" w:pos="2023"/>
        </w:tabs>
        <w:ind w:left="2023" w:hanging="360"/>
      </w:pPr>
      <w:rPr>
        <w:rFonts w:ascii="Wingdings" w:hAnsi="Wingdings" w:hint="default"/>
      </w:rPr>
    </w:lvl>
    <w:lvl w:ilvl="3" w:tplc="FFFFFFFF">
      <w:start w:val="1"/>
      <w:numFmt w:val="bullet"/>
      <w:lvlText w:val=""/>
      <w:lvlJc w:val="left"/>
      <w:pPr>
        <w:tabs>
          <w:tab w:val="num" w:pos="2743"/>
        </w:tabs>
        <w:ind w:left="2743" w:hanging="360"/>
      </w:pPr>
      <w:rPr>
        <w:rFonts w:ascii="Symbol" w:hAnsi="Symbol" w:hint="default"/>
      </w:rPr>
    </w:lvl>
    <w:lvl w:ilvl="4" w:tplc="FFFFFFFF">
      <w:start w:val="1"/>
      <w:numFmt w:val="bullet"/>
      <w:lvlText w:val="o"/>
      <w:lvlJc w:val="left"/>
      <w:pPr>
        <w:tabs>
          <w:tab w:val="num" w:pos="3463"/>
        </w:tabs>
        <w:ind w:left="3463" w:hanging="360"/>
      </w:pPr>
      <w:rPr>
        <w:rFonts w:ascii="Courier New" w:hAnsi="Courier New" w:hint="default"/>
      </w:rPr>
    </w:lvl>
    <w:lvl w:ilvl="5" w:tplc="FFFFFFFF">
      <w:start w:val="1"/>
      <w:numFmt w:val="bullet"/>
      <w:lvlText w:val=""/>
      <w:lvlJc w:val="left"/>
      <w:pPr>
        <w:tabs>
          <w:tab w:val="num" w:pos="4183"/>
        </w:tabs>
        <w:ind w:left="4183" w:hanging="360"/>
      </w:pPr>
      <w:rPr>
        <w:rFonts w:ascii="Wingdings" w:hAnsi="Wingdings" w:hint="default"/>
      </w:rPr>
    </w:lvl>
    <w:lvl w:ilvl="6" w:tplc="FFFFFFFF">
      <w:start w:val="1"/>
      <w:numFmt w:val="bullet"/>
      <w:lvlText w:val=""/>
      <w:lvlJc w:val="left"/>
      <w:pPr>
        <w:tabs>
          <w:tab w:val="num" w:pos="4903"/>
        </w:tabs>
        <w:ind w:left="4903" w:hanging="360"/>
      </w:pPr>
      <w:rPr>
        <w:rFonts w:ascii="Symbol" w:hAnsi="Symbol" w:hint="default"/>
      </w:rPr>
    </w:lvl>
    <w:lvl w:ilvl="7" w:tplc="FFFFFFFF">
      <w:start w:val="1"/>
      <w:numFmt w:val="bullet"/>
      <w:lvlText w:val="o"/>
      <w:lvlJc w:val="left"/>
      <w:pPr>
        <w:tabs>
          <w:tab w:val="num" w:pos="5623"/>
        </w:tabs>
        <w:ind w:left="5623" w:hanging="360"/>
      </w:pPr>
      <w:rPr>
        <w:rFonts w:ascii="Courier New" w:hAnsi="Courier New" w:hint="default"/>
      </w:rPr>
    </w:lvl>
    <w:lvl w:ilvl="8" w:tplc="FFFFFFFF">
      <w:start w:val="1"/>
      <w:numFmt w:val="bullet"/>
      <w:lvlText w:val=""/>
      <w:lvlJc w:val="left"/>
      <w:pPr>
        <w:tabs>
          <w:tab w:val="num" w:pos="6343"/>
        </w:tabs>
        <w:ind w:left="6343" w:hanging="360"/>
      </w:pPr>
      <w:rPr>
        <w:rFonts w:ascii="Wingdings" w:hAnsi="Wingdings" w:hint="default"/>
      </w:rPr>
    </w:lvl>
  </w:abstractNum>
  <w:abstractNum w:abstractNumId="56" w15:restartNumberingAfterBreak="0">
    <w:nsid w:val="5C92116B"/>
    <w:multiLevelType w:val="hybridMultilevel"/>
    <w:tmpl w:val="B5D42476"/>
    <w:lvl w:ilvl="0" w:tplc="04150019">
      <w:start w:val="1"/>
      <w:numFmt w:val="lowerLetter"/>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61C454B5"/>
    <w:multiLevelType w:val="hybridMultilevel"/>
    <w:tmpl w:val="843C82DA"/>
    <w:lvl w:ilvl="0" w:tplc="3B22DC9A">
      <w:start w:val="1"/>
      <w:numFmt w:val="upperRoman"/>
      <w:lvlText w:val="%1."/>
      <w:lvlJc w:val="left"/>
      <w:pPr>
        <w:ind w:left="720" w:hanging="72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8" w15:restartNumberingAfterBreak="0">
    <w:nsid w:val="63451A9A"/>
    <w:multiLevelType w:val="hybridMultilevel"/>
    <w:tmpl w:val="582A9C4A"/>
    <w:lvl w:ilvl="0" w:tplc="04150001">
      <w:start w:val="1"/>
      <w:numFmt w:val="bullet"/>
      <w:lvlText w:val=""/>
      <w:lvlJc w:val="left"/>
      <w:pPr>
        <w:ind w:left="1069" w:hanging="360"/>
      </w:pPr>
      <w:rPr>
        <w:rFonts w:ascii="Symbol" w:hAnsi="Symbol" w:hint="default"/>
      </w:rPr>
    </w:lvl>
    <w:lvl w:ilvl="1" w:tplc="04150003" w:tentative="1">
      <w:start w:val="1"/>
      <w:numFmt w:val="bullet"/>
      <w:lvlText w:val="o"/>
      <w:lvlJc w:val="left"/>
      <w:pPr>
        <w:ind w:left="1789" w:hanging="360"/>
      </w:pPr>
      <w:rPr>
        <w:rFonts w:ascii="Courier New" w:hAnsi="Courier New" w:cs="Courier New" w:hint="default"/>
      </w:rPr>
    </w:lvl>
    <w:lvl w:ilvl="2" w:tplc="04150005" w:tentative="1">
      <w:start w:val="1"/>
      <w:numFmt w:val="bullet"/>
      <w:lvlText w:val=""/>
      <w:lvlJc w:val="left"/>
      <w:pPr>
        <w:ind w:left="2509" w:hanging="360"/>
      </w:pPr>
      <w:rPr>
        <w:rFonts w:ascii="Wingdings" w:hAnsi="Wingdings" w:hint="default"/>
      </w:rPr>
    </w:lvl>
    <w:lvl w:ilvl="3" w:tplc="04150001" w:tentative="1">
      <w:start w:val="1"/>
      <w:numFmt w:val="bullet"/>
      <w:lvlText w:val=""/>
      <w:lvlJc w:val="left"/>
      <w:pPr>
        <w:ind w:left="3229" w:hanging="360"/>
      </w:pPr>
      <w:rPr>
        <w:rFonts w:ascii="Symbol" w:hAnsi="Symbol" w:hint="default"/>
      </w:rPr>
    </w:lvl>
    <w:lvl w:ilvl="4" w:tplc="04150003" w:tentative="1">
      <w:start w:val="1"/>
      <w:numFmt w:val="bullet"/>
      <w:lvlText w:val="o"/>
      <w:lvlJc w:val="left"/>
      <w:pPr>
        <w:ind w:left="3949" w:hanging="360"/>
      </w:pPr>
      <w:rPr>
        <w:rFonts w:ascii="Courier New" w:hAnsi="Courier New" w:cs="Courier New" w:hint="default"/>
      </w:rPr>
    </w:lvl>
    <w:lvl w:ilvl="5" w:tplc="04150005" w:tentative="1">
      <w:start w:val="1"/>
      <w:numFmt w:val="bullet"/>
      <w:lvlText w:val=""/>
      <w:lvlJc w:val="left"/>
      <w:pPr>
        <w:ind w:left="4669" w:hanging="360"/>
      </w:pPr>
      <w:rPr>
        <w:rFonts w:ascii="Wingdings" w:hAnsi="Wingdings" w:hint="default"/>
      </w:rPr>
    </w:lvl>
    <w:lvl w:ilvl="6" w:tplc="04150001" w:tentative="1">
      <w:start w:val="1"/>
      <w:numFmt w:val="bullet"/>
      <w:lvlText w:val=""/>
      <w:lvlJc w:val="left"/>
      <w:pPr>
        <w:ind w:left="5389" w:hanging="360"/>
      </w:pPr>
      <w:rPr>
        <w:rFonts w:ascii="Symbol" w:hAnsi="Symbol" w:hint="default"/>
      </w:rPr>
    </w:lvl>
    <w:lvl w:ilvl="7" w:tplc="04150003" w:tentative="1">
      <w:start w:val="1"/>
      <w:numFmt w:val="bullet"/>
      <w:lvlText w:val="o"/>
      <w:lvlJc w:val="left"/>
      <w:pPr>
        <w:ind w:left="6109" w:hanging="360"/>
      </w:pPr>
      <w:rPr>
        <w:rFonts w:ascii="Courier New" w:hAnsi="Courier New" w:cs="Courier New" w:hint="default"/>
      </w:rPr>
    </w:lvl>
    <w:lvl w:ilvl="8" w:tplc="04150005" w:tentative="1">
      <w:start w:val="1"/>
      <w:numFmt w:val="bullet"/>
      <w:lvlText w:val=""/>
      <w:lvlJc w:val="left"/>
      <w:pPr>
        <w:ind w:left="6829" w:hanging="360"/>
      </w:pPr>
      <w:rPr>
        <w:rFonts w:ascii="Wingdings" w:hAnsi="Wingdings" w:hint="default"/>
      </w:rPr>
    </w:lvl>
  </w:abstractNum>
  <w:abstractNum w:abstractNumId="59" w15:restartNumberingAfterBreak="0">
    <w:nsid w:val="638A0254"/>
    <w:multiLevelType w:val="hybridMultilevel"/>
    <w:tmpl w:val="0B00851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0" w15:restartNumberingAfterBreak="0">
    <w:nsid w:val="671B3612"/>
    <w:multiLevelType w:val="hybridMultilevel"/>
    <w:tmpl w:val="2146C15E"/>
    <w:lvl w:ilvl="0" w:tplc="FFFFFFFF">
      <w:start w:val="1"/>
      <w:numFmt w:val="bullet"/>
      <w:lvlText w:val=""/>
      <w:lvlJc w:val="left"/>
      <w:pPr>
        <w:tabs>
          <w:tab w:val="num" w:pos="720"/>
        </w:tabs>
        <w:ind w:left="720" w:hanging="360"/>
      </w:pPr>
      <w:rPr>
        <w:rFonts w:ascii="Symbol" w:hAnsi="Symbol" w:hint="default"/>
        <w:color w:val="auto"/>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67591E6A"/>
    <w:multiLevelType w:val="hybridMultilevel"/>
    <w:tmpl w:val="7C681D16"/>
    <w:lvl w:ilvl="0" w:tplc="04150019">
      <w:start w:val="1"/>
      <w:numFmt w:val="lowerLetter"/>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6A1877BF"/>
    <w:multiLevelType w:val="hybridMultilevel"/>
    <w:tmpl w:val="67CA45C2"/>
    <w:name w:val="WW8Num211"/>
    <w:lvl w:ilvl="0" w:tplc="5A8E598C">
      <w:start w:val="1"/>
      <w:numFmt w:val="decimal"/>
      <w:lvlText w:val="%1."/>
      <w:lvlJc w:val="left"/>
      <w:pPr>
        <w:ind w:left="720" w:hanging="360"/>
      </w:pPr>
      <w:rPr>
        <w:rFonts w:ascii="Arial" w:hAnsi="Arial" w:cs="Arial" w:hint="default"/>
        <w:color w:val="00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6BE20545"/>
    <w:multiLevelType w:val="hybridMultilevel"/>
    <w:tmpl w:val="807EFAC2"/>
    <w:lvl w:ilvl="0" w:tplc="04150019">
      <w:start w:val="1"/>
      <w:numFmt w:val="lowerLetter"/>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4" w15:restartNumberingAfterBreak="0">
    <w:nsid w:val="6CDB6722"/>
    <w:multiLevelType w:val="hybridMultilevel"/>
    <w:tmpl w:val="60400406"/>
    <w:lvl w:ilvl="0" w:tplc="04150013">
      <w:start w:val="1"/>
      <w:numFmt w:val="upperRoman"/>
      <w:lvlText w:val="%1."/>
      <w:lvlJc w:val="right"/>
      <w:pPr>
        <w:ind w:left="501" w:hanging="360"/>
      </w:pPr>
      <w:rPr>
        <w:rFonts w:hint="default"/>
      </w:rPr>
    </w:lvl>
    <w:lvl w:ilvl="1" w:tplc="04150003" w:tentative="1">
      <w:start w:val="1"/>
      <w:numFmt w:val="bullet"/>
      <w:lvlText w:val="o"/>
      <w:lvlJc w:val="left"/>
      <w:pPr>
        <w:ind w:left="1221" w:hanging="360"/>
      </w:pPr>
      <w:rPr>
        <w:rFonts w:ascii="Courier New" w:hAnsi="Courier New" w:cs="Courier New" w:hint="default"/>
      </w:rPr>
    </w:lvl>
    <w:lvl w:ilvl="2" w:tplc="04150005" w:tentative="1">
      <w:start w:val="1"/>
      <w:numFmt w:val="bullet"/>
      <w:lvlText w:val=""/>
      <w:lvlJc w:val="left"/>
      <w:pPr>
        <w:ind w:left="1941" w:hanging="360"/>
      </w:pPr>
      <w:rPr>
        <w:rFonts w:ascii="Wingdings" w:hAnsi="Wingdings" w:hint="default"/>
      </w:rPr>
    </w:lvl>
    <w:lvl w:ilvl="3" w:tplc="04150001" w:tentative="1">
      <w:start w:val="1"/>
      <w:numFmt w:val="bullet"/>
      <w:lvlText w:val=""/>
      <w:lvlJc w:val="left"/>
      <w:pPr>
        <w:ind w:left="2661" w:hanging="360"/>
      </w:pPr>
      <w:rPr>
        <w:rFonts w:ascii="Symbol" w:hAnsi="Symbol" w:hint="default"/>
      </w:rPr>
    </w:lvl>
    <w:lvl w:ilvl="4" w:tplc="04150003" w:tentative="1">
      <w:start w:val="1"/>
      <w:numFmt w:val="bullet"/>
      <w:lvlText w:val="o"/>
      <w:lvlJc w:val="left"/>
      <w:pPr>
        <w:ind w:left="3381" w:hanging="360"/>
      </w:pPr>
      <w:rPr>
        <w:rFonts w:ascii="Courier New" w:hAnsi="Courier New" w:cs="Courier New" w:hint="default"/>
      </w:rPr>
    </w:lvl>
    <w:lvl w:ilvl="5" w:tplc="04150005" w:tentative="1">
      <w:start w:val="1"/>
      <w:numFmt w:val="bullet"/>
      <w:lvlText w:val=""/>
      <w:lvlJc w:val="left"/>
      <w:pPr>
        <w:ind w:left="4101" w:hanging="360"/>
      </w:pPr>
      <w:rPr>
        <w:rFonts w:ascii="Wingdings" w:hAnsi="Wingdings" w:hint="default"/>
      </w:rPr>
    </w:lvl>
    <w:lvl w:ilvl="6" w:tplc="04150001" w:tentative="1">
      <w:start w:val="1"/>
      <w:numFmt w:val="bullet"/>
      <w:lvlText w:val=""/>
      <w:lvlJc w:val="left"/>
      <w:pPr>
        <w:ind w:left="4821" w:hanging="360"/>
      </w:pPr>
      <w:rPr>
        <w:rFonts w:ascii="Symbol" w:hAnsi="Symbol" w:hint="default"/>
      </w:rPr>
    </w:lvl>
    <w:lvl w:ilvl="7" w:tplc="04150003" w:tentative="1">
      <w:start w:val="1"/>
      <w:numFmt w:val="bullet"/>
      <w:lvlText w:val="o"/>
      <w:lvlJc w:val="left"/>
      <w:pPr>
        <w:ind w:left="5541" w:hanging="360"/>
      </w:pPr>
      <w:rPr>
        <w:rFonts w:ascii="Courier New" w:hAnsi="Courier New" w:cs="Courier New" w:hint="default"/>
      </w:rPr>
    </w:lvl>
    <w:lvl w:ilvl="8" w:tplc="04150005" w:tentative="1">
      <w:start w:val="1"/>
      <w:numFmt w:val="bullet"/>
      <w:lvlText w:val=""/>
      <w:lvlJc w:val="left"/>
      <w:pPr>
        <w:ind w:left="6261" w:hanging="360"/>
      </w:pPr>
      <w:rPr>
        <w:rFonts w:ascii="Wingdings" w:hAnsi="Wingdings" w:hint="default"/>
      </w:rPr>
    </w:lvl>
  </w:abstractNum>
  <w:abstractNum w:abstractNumId="65" w15:restartNumberingAfterBreak="0">
    <w:nsid w:val="6DF805D2"/>
    <w:multiLevelType w:val="hybridMultilevel"/>
    <w:tmpl w:val="FFBC5722"/>
    <w:lvl w:ilvl="0" w:tplc="FFFFFFFF">
      <w:start w:val="1"/>
      <w:numFmt w:val="bullet"/>
      <w:lvlText w:val=""/>
      <w:lvlJc w:val="left"/>
      <w:pPr>
        <w:tabs>
          <w:tab w:val="num" w:pos="360"/>
        </w:tabs>
        <w:ind w:left="360" w:hanging="360"/>
      </w:pPr>
      <w:rPr>
        <w:rFonts w:ascii="Symbol" w:hAnsi="Symbol" w:hint="default"/>
        <w:color w:val="auto"/>
      </w:rPr>
    </w:lvl>
    <w:lvl w:ilvl="1" w:tplc="FFFFFFFF">
      <w:start w:val="1"/>
      <w:numFmt w:val="bullet"/>
      <w:lvlText w:val="o"/>
      <w:lvlJc w:val="left"/>
      <w:pPr>
        <w:tabs>
          <w:tab w:val="num" w:pos="1080"/>
        </w:tabs>
        <w:ind w:left="1080" w:hanging="360"/>
      </w:pPr>
      <w:rPr>
        <w:rFonts w:ascii="Courier New" w:hAnsi="Courier New" w:hint="default"/>
      </w:rPr>
    </w:lvl>
    <w:lvl w:ilvl="2" w:tplc="FFFFFFFF">
      <w:start w:val="1"/>
      <w:numFmt w:val="bullet"/>
      <w:lvlText w:val=""/>
      <w:lvlJc w:val="left"/>
      <w:pPr>
        <w:tabs>
          <w:tab w:val="num" w:pos="1800"/>
        </w:tabs>
        <w:ind w:left="1800" w:hanging="360"/>
      </w:pPr>
      <w:rPr>
        <w:rFonts w:ascii="Wingdings" w:hAnsi="Wingdings" w:hint="default"/>
      </w:rPr>
    </w:lvl>
    <w:lvl w:ilvl="3" w:tplc="FFFFFFFF">
      <w:start w:val="1"/>
      <w:numFmt w:val="bullet"/>
      <w:lvlText w:val=""/>
      <w:lvlJc w:val="left"/>
      <w:pPr>
        <w:tabs>
          <w:tab w:val="num" w:pos="2520"/>
        </w:tabs>
        <w:ind w:left="2520" w:hanging="360"/>
      </w:pPr>
      <w:rPr>
        <w:rFonts w:ascii="Symbol" w:hAnsi="Symbol" w:hint="default"/>
      </w:rPr>
    </w:lvl>
    <w:lvl w:ilvl="4" w:tplc="FFFFFFFF">
      <w:start w:val="1"/>
      <w:numFmt w:val="bullet"/>
      <w:lvlText w:val="o"/>
      <w:lvlJc w:val="left"/>
      <w:pPr>
        <w:tabs>
          <w:tab w:val="num" w:pos="3240"/>
        </w:tabs>
        <w:ind w:left="3240" w:hanging="360"/>
      </w:pPr>
      <w:rPr>
        <w:rFonts w:ascii="Courier New" w:hAnsi="Courier New" w:hint="default"/>
      </w:rPr>
    </w:lvl>
    <w:lvl w:ilvl="5" w:tplc="FFFFFFFF">
      <w:start w:val="1"/>
      <w:numFmt w:val="bullet"/>
      <w:lvlText w:val=""/>
      <w:lvlJc w:val="left"/>
      <w:pPr>
        <w:tabs>
          <w:tab w:val="num" w:pos="3960"/>
        </w:tabs>
        <w:ind w:left="3960" w:hanging="360"/>
      </w:pPr>
      <w:rPr>
        <w:rFonts w:ascii="Wingdings" w:hAnsi="Wingdings" w:hint="default"/>
      </w:rPr>
    </w:lvl>
    <w:lvl w:ilvl="6" w:tplc="FFFFFFFF">
      <w:start w:val="1"/>
      <w:numFmt w:val="bullet"/>
      <w:lvlText w:val=""/>
      <w:lvlJc w:val="left"/>
      <w:pPr>
        <w:tabs>
          <w:tab w:val="num" w:pos="4680"/>
        </w:tabs>
        <w:ind w:left="4680" w:hanging="360"/>
      </w:pPr>
      <w:rPr>
        <w:rFonts w:ascii="Symbol" w:hAnsi="Symbol" w:hint="default"/>
      </w:rPr>
    </w:lvl>
    <w:lvl w:ilvl="7" w:tplc="FFFFFFFF">
      <w:start w:val="1"/>
      <w:numFmt w:val="bullet"/>
      <w:lvlText w:val="o"/>
      <w:lvlJc w:val="left"/>
      <w:pPr>
        <w:tabs>
          <w:tab w:val="num" w:pos="5400"/>
        </w:tabs>
        <w:ind w:left="5400" w:hanging="360"/>
      </w:pPr>
      <w:rPr>
        <w:rFonts w:ascii="Courier New" w:hAnsi="Courier New" w:hint="default"/>
      </w:rPr>
    </w:lvl>
    <w:lvl w:ilvl="8" w:tplc="FFFFFFFF">
      <w:start w:val="1"/>
      <w:numFmt w:val="bullet"/>
      <w:lvlText w:val=""/>
      <w:lvlJc w:val="left"/>
      <w:pPr>
        <w:tabs>
          <w:tab w:val="num" w:pos="6120"/>
        </w:tabs>
        <w:ind w:left="6120" w:hanging="360"/>
      </w:pPr>
      <w:rPr>
        <w:rFonts w:ascii="Wingdings" w:hAnsi="Wingdings" w:hint="default"/>
      </w:rPr>
    </w:lvl>
  </w:abstractNum>
  <w:abstractNum w:abstractNumId="66" w15:restartNumberingAfterBreak="0">
    <w:nsid w:val="742F0781"/>
    <w:multiLevelType w:val="hybridMultilevel"/>
    <w:tmpl w:val="CE287FC8"/>
    <w:name w:val="WW8Num222"/>
    <w:lvl w:ilvl="0" w:tplc="994EEAF0">
      <w:start w:val="1"/>
      <w:numFmt w:val="decimal"/>
      <w:lvlText w:val="%1."/>
      <w:lvlJc w:val="left"/>
      <w:pPr>
        <w:ind w:left="720" w:hanging="360"/>
      </w:pPr>
      <w:rPr>
        <w:strike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15:restartNumberingAfterBreak="0">
    <w:nsid w:val="7522626C"/>
    <w:multiLevelType w:val="hybridMultilevel"/>
    <w:tmpl w:val="59EC39FC"/>
    <w:lvl w:ilvl="0" w:tplc="04150001">
      <w:start w:val="1"/>
      <w:numFmt w:val="bullet"/>
      <w:lvlText w:val=""/>
      <w:lvlJc w:val="left"/>
      <w:pPr>
        <w:ind w:left="644" w:hanging="360"/>
      </w:pPr>
      <w:rPr>
        <w:rFonts w:ascii="Symbol" w:hAnsi="Symbol" w:hint="default"/>
      </w:rPr>
    </w:lvl>
    <w:lvl w:ilvl="1" w:tplc="0415000D">
      <w:start w:val="1"/>
      <w:numFmt w:val="bullet"/>
      <w:lvlText w:val=""/>
      <w:lvlJc w:val="left"/>
      <w:pPr>
        <w:ind w:left="1134" w:hanging="360"/>
      </w:pPr>
      <w:rPr>
        <w:rFonts w:ascii="Wingdings" w:hAnsi="Wingdings" w:hint="default"/>
      </w:rPr>
    </w:lvl>
    <w:lvl w:ilvl="2" w:tplc="04150005" w:tentative="1">
      <w:start w:val="1"/>
      <w:numFmt w:val="bullet"/>
      <w:lvlText w:val=""/>
      <w:lvlJc w:val="left"/>
      <w:pPr>
        <w:ind w:left="2084" w:hanging="360"/>
      </w:pPr>
      <w:rPr>
        <w:rFonts w:ascii="Wingdings" w:hAnsi="Wingdings" w:hint="default"/>
      </w:rPr>
    </w:lvl>
    <w:lvl w:ilvl="3" w:tplc="04150001" w:tentative="1">
      <w:start w:val="1"/>
      <w:numFmt w:val="bullet"/>
      <w:lvlText w:val=""/>
      <w:lvlJc w:val="left"/>
      <w:pPr>
        <w:ind w:left="2804" w:hanging="360"/>
      </w:pPr>
      <w:rPr>
        <w:rFonts w:ascii="Symbol" w:hAnsi="Symbol" w:hint="default"/>
      </w:rPr>
    </w:lvl>
    <w:lvl w:ilvl="4" w:tplc="04150003" w:tentative="1">
      <w:start w:val="1"/>
      <w:numFmt w:val="bullet"/>
      <w:lvlText w:val="o"/>
      <w:lvlJc w:val="left"/>
      <w:pPr>
        <w:ind w:left="3524" w:hanging="360"/>
      </w:pPr>
      <w:rPr>
        <w:rFonts w:ascii="Courier New" w:hAnsi="Courier New" w:cs="Courier New" w:hint="default"/>
      </w:rPr>
    </w:lvl>
    <w:lvl w:ilvl="5" w:tplc="04150005" w:tentative="1">
      <w:start w:val="1"/>
      <w:numFmt w:val="bullet"/>
      <w:lvlText w:val=""/>
      <w:lvlJc w:val="left"/>
      <w:pPr>
        <w:ind w:left="4244" w:hanging="360"/>
      </w:pPr>
      <w:rPr>
        <w:rFonts w:ascii="Wingdings" w:hAnsi="Wingdings" w:hint="default"/>
      </w:rPr>
    </w:lvl>
    <w:lvl w:ilvl="6" w:tplc="04150001" w:tentative="1">
      <w:start w:val="1"/>
      <w:numFmt w:val="bullet"/>
      <w:lvlText w:val=""/>
      <w:lvlJc w:val="left"/>
      <w:pPr>
        <w:ind w:left="4964" w:hanging="360"/>
      </w:pPr>
      <w:rPr>
        <w:rFonts w:ascii="Symbol" w:hAnsi="Symbol" w:hint="default"/>
      </w:rPr>
    </w:lvl>
    <w:lvl w:ilvl="7" w:tplc="04150003" w:tentative="1">
      <w:start w:val="1"/>
      <w:numFmt w:val="bullet"/>
      <w:lvlText w:val="o"/>
      <w:lvlJc w:val="left"/>
      <w:pPr>
        <w:ind w:left="5684" w:hanging="360"/>
      </w:pPr>
      <w:rPr>
        <w:rFonts w:ascii="Courier New" w:hAnsi="Courier New" w:cs="Courier New" w:hint="default"/>
      </w:rPr>
    </w:lvl>
    <w:lvl w:ilvl="8" w:tplc="04150005" w:tentative="1">
      <w:start w:val="1"/>
      <w:numFmt w:val="bullet"/>
      <w:lvlText w:val=""/>
      <w:lvlJc w:val="left"/>
      <w:pPr>
        <w:ind w:left="6404" w:hanging="360"/>
      </w:pPr>
      <w:rPr>
        <w:rFonts w:ascii="Wingdings" w:hAnsi="Wingdings" w:hint="default"/>
      </w:rPr>
    </w:lvl>
  </w:abstractNum>
  <w:abstractNum w:abstractNumId="68" w15:restartNumberingAfterBreak="0">
    <w:nsid w:val="76BF44DF"/>
    <w:multiLevelType w:val="hybridMultilevel"/>
    <w:tmpl w:val="64F81CC4"/>
    <w:lvl w:ilvl="0" w:tplc="EE3612C2">
      <w:start w:val="1"/>
      <w:numFmt w:val="lowerLetter"/>
      <w:lvlText w:val="%1."/>
      <w:lvlJc w:val="left"/>
      <w:pPr>
        <w:ind w:left="360" w:hanging="360"/>
      </w:pPr>
      <w:rPr>
        <w:rFonts w:hint="default"/>
        <w:i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9" w15:restartNumberingAfterBreak="0">
    <w:nsid w:val="773D338E"/>
    <w:multiLevelType w:val="hybridMultilevel"/>
    <w:tmpl w:val="23721BD0"/>
    <w:name w:val="WW8Num2222"/>
    <w:lvl w:ilvl="0" w:tplc="56D47AD2">
      <w:start w:val="1"/>
      <w:numFmt w:val="lowerLetter"/>
      <w:lvlText w:val="%1)"/>
      <w:lvlJc w:val="left"/>
      <w:pPr>
        <w:ind w:left="1146" w:hanging="360"/>
      </w:pPr>
      <w:rPr>
        <w:color w:val="auto"/>
        <w:sz w:val="18"/>
        <w:szCs w:val="22"/>
      </w:rPr>
    </w:lvl>
    <w:lvl w:ilvl="1" w:tplc="1770811A">
      <w:start w:val="1"/>
      <w:numFmt w:val="lowerLetter"/>
      <w:lvlText w:val="%2)"/>
      <w:lvlJc w:val="left"/>
      <w:pPr>
        <w:ind w:left="1866" w:hanging="360"/>
      </w:pPr>
      <w:rPr>
        <w:color w:val="auto"/>
        <w:sz w:val="22"/>
        <w:szCs w:val="22"/>
      </w:rPr>
    </w:lvl>
    <w:lvl w:ilvl="2" w:tplc="BFAA8A50">
      <w:start w:val="1"/>
      <w:numFmt w:val="upperRoman"/>
      <w:lvlText w:val="%3."/>
      <w:lvlJc w:val="left"/>
      <w:pPr>
        <w:ind w:left="3126" w:hanging="720"/>
      </w:pPr>
      <w:rPr>
        <w:rFonts w:hint="default"/>
        <w:b w:val="0"/>
      </w:r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70" w15:restartNumberingAfterBreak="0">
    <w:nsid w:val="7A08562D"/>
    <w:multiLevelType w:val="hybridMultilevel"/>
    <w:tmpl w:val="96A00B3E"/>
    <w:lvl w:ilvl="0" w:tplc="FFFFFFFF">
      <w:start w:val="1"/>
      <w:numFmt w:val="bullet"/>
      <w:lvlText w:val=""/>
      <w:lvlJc w:val="left"/>
      <w:pPr>
        <w:ind w:left="360" w:hanging="360"/>
      </w:pPr>
      <w:rPr>
        <w:rFonts w:ascii="Symbol" w:hAnsi="Symbol" w:hint="default"/>
        <w:color w:val="auto"/>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71" w15:restartNumberingAfterBreak="0">
    <w:nsid w:val="7A7B11E0"/>
    <w:multiLevelType w:val="hybridMultilevel"/>
    <w:tmpl w:val="E12C1256"/>
    <w:lvl w:ilvl="0" w:tplc="FFFFFFFF">
      <w:start w:val="1"/>
      <w:numFmt w:val="bullet"/>
      <w:lvlText w:val=""/>
      <w:lvlJc w:val="left"/>
      <w:pPr>
        <w:tabs>
          <w:tab w:val="num" w:pos="360"/>
        </w:tabs>
        <w:ind w:left="360" w:hanging="360"/>
      </w:pPr>
      <w:rPr>
        <w:rFonts w:ascii="Symbol" w:hAnsi="Symbol" w:hint="default"/>
        <w:color w:val="auto"/>
      </w:rPr>
    </w:lvl>
    <w:lvl w:ilvl="1" w:tplc="FFFFFFFF">
      <w:start w:val="1"/>
      <w:numFmt w:val="bullet"/>
      <w:lvlText w:val="o"/>
      <w:lvlJc w:val="left"/>
      <w:pPr>
        <w:tabs>
          <w:tab w:val="num" w:pos="1080"/>
        </w:tabs>
        <w:ind w:left="1080" w:hanging="360"/>
      </w:pPr>
      <w:rPr>
        <w:rFonts w:ascii="Courier New" w:hAnsi="Courier New" w:hint="default"/>
      </w:rPr>
    </w:lvl>
    <w:lvl w:ilvl="2" w:tplc="FFFFFFFF">
      <w:start w:val="1"/>
      <w:numFmt w:val="bullet"/>
      <w:lvlText w:val=""/>
      <w:lvlJc w:val="left"/>
      <w:pPr>
        <w:tabs>
          <w:tab w:val="num" w:pos="1800"/>
        </w:tabs>
        <w:ind w:left="1800" w:hanging="360"/>
      </w:pPr>
      <w:rPr>
        <w:rFonts w:ascii="Wingdings" w:hAnsi="Wingdings" w:hint="default"/>
      </w:rPr>
    </w:lvl>
    <w:lvl w:ilvl="3" w:tplc="FFFFFFFF">
      <w:start w:val="1"/>
      <w:numFmt w:val="bullet"/>
      <w:lvlText w:val=""/>
      <w:lvlJc w:val="left"/>
      <w:pPr>
        <w:tabs>
          <w:tab w:val="num" w:pos="2520"/>
        </w:tabs>
        <w:ind w:left="2520" w:hanging="360"/>
      </w:pPr>
      <w:rPr>
        <w:rFonts w:ascii="Symbol" w:hAnsi="Symbol" w:hint="default"/>
      </w:rPr>
    </w:lvl>
    <w:lvl w:ilvl="4" w:tplc="FFFFFFFF">
      <w:start w:val="1"/>
      <w:numFmt w:val="bullet"/>
      <w:lvlText w:val="o"/>
      <w:lvlJc w:val="left"/>
      <w:pPr>
        <w:tabs>
          <w:tab w:val="num" w:pos="3240"/>
        </w:tabs>
        <w:ind w:left="3240" w:hanging="360"/>
      </w:pPr>
      <w:rPr>
        <w:rFonts w:ascii="Courier New" w:hAnsi="Courier New" w:hint="default"/>
      </w:rPr>
    </w:lvl>
    <w:lvl w:ilvl="5" w:tplc="FFFFFFFF">
      <w:start w:val="1"/>
      <w:numFmt w:val="bullet"/>
      <w:lvlText w:val=""/>
      <w:lvlJc w:val="left"/>
      <w:pPr>
        <w:tabs>
          <w:tab w:val="num" w:pos="3960"/>
        </w:tabs>
        <w:ind w:left="3960" w:hanging="360"/>
      </w:pPr>
      <w:rPr>
        <w:rFonts w:ascii="Wingdings" w:hAnsi="Wingdings" w:hint="default"/>
      </w:rPr>
    </w:lvl>
    <w:lvl w:ilvl="6" w:tplc="FFFFFFFF">
      <w:start w:val="1"/>
      <w:numFmt w:val="bullet"/>
      <w:lvlText w:val=""/>
      <w:lvlJc w:val="left"/>
      <w:pPr>
        <w:tabs>
          <w:tab w:val="num" w:pos="4680"/>
        </w:tabs>
        <w:ind w:left="4680" w:hanging="360"/>
      </w:pPr>
      <w:rPr>
        <w:rFonts w:ascii="Symbol" w:hAnsi="Symbol" w:hint="default"/>
      </w:rPr>
    </w:lvl>
    <w:lvl w:ilvl="7" w:tplc="FFFFFFFF">
      <w:start w:val="1"/>
      <w:numFmt w:val="bullet"/>
      <w:lvlText w:val="o"/>
      <w:lvlJc w:val="left"/>
      <w:pPr>
        <w:tabs>
          <w:tab w:val="num" w:pos="5400"/>
        </w:tabs>
        <w:ind w:left="5400" w:hanging="360"/>
      </w:pPr>
      <w:rPr>
        <w:rFonts w:ascii="Courier New" w:hAnsi="Courier New" w:hint="default"/>
      </w:rPr>
    </w:lvl>
    <w:lvl w:ilvl="8" w:tplc="FFFFFFFF">
      <w:start w:val="1"/>
      <w:numFmt w:val="bullet"/>
      <w:lvlText w:val=""/>
      <w:lvlJc w:val="left"/>
      <w:pPr>
        <w:tabs>
          <w:tab w:val="num" w:pos="6120"/>
        </w:tabs>
        <w:ind w:left="6120" w:hanging="360"/>
      </w:pPr>
      <w:rPr>
        <w:rFonts w:ascii="Wingdings" w:hAnsi="Wingdings" w:hint="default"/>
      </w:rPr>
    </w:lvl>
  </w:abstractNum>
  <w:num w:numId="1">
    <w:abstractNumId w:val="0"/>
  </w:num>
  <w:num w:numId="2">
    <w:abstractNumId w:val="53"/>
  </w:num>
  <w:num w:numId="3">
    <w:abstractNumId w:val="56"/>
  </w:num>
  <w:num w:numId="4">
    <w:abstractNumId w:val="59"/>
  </w:num>
  <w:num w:numId="5">
    <w:abstractNumId w:val="63"/>
  </w:num>
  <w:num w:numId="6">
    <w:abstractNumId w:val="25"/>
  </w:num>
  <w:num w:numId="7">
    <w:abstractNumId w:val="31"/>
  </w:num>
  <w:num w:numId="8">
    <w:abstractNumId w:val="36"/>
  </w:num>
  <w:num w:numId="9">
    <w:abstractNumId w:val="68"/>
  </w:num>
  <w:num w:numId="10">
    <w:abstractNumId w:val="37"/>
  </w:num>
  <w:num w:numId="11">
    <w:abstractNumId w:val="61"/>
  </w:num>
  <w:num w:numId="12">
    <w:abstractNumId w:val="26"/>
  </w:num>
  <w:num w:numId="13">
    <w:abstractNumId w:val="35"/>
  </w:num>
  <w:num w:numId="14">
    <w:abstractNumId w:val="45"/>
  </w:num>
  <w:num w:numId="15">
    <w:abstractNumId w:val="43"/>
  </w:num>
  <w:num w:numId="16">
    <w:abstractNumId w:val="54"/>
  </w:num>
  <w:num w:numId="17">
    <w:abstractNumId w:val="55"/>
  </w:num>
  <w:num w:numId="18">
    <w:abstractNumId w:val="71"/>
  </w:num>
  <w:num w:numId="19">
    <w:abstractNumId w:val="65"/>
  </w:num>
  <w:num w:numId="20">
    <w:abstractNumId w:val="39"/>
  </w:num>
  <w:num w:numId="21">
    <w:abstractNumId w:val="44"/>
  </w:num>
  <w:num w:numId="22">
    <w:abstractNumId w:val="34"/>
  </w:num>
  <w:num w:numId="23">
    <w:abstractNumId w:val="27"/>
  </w:num>
  <w:num w:numId="24">
    <w:abstractNumId w:val="28"/>
  </w:num>
  <w:num w:numId="25">
    <w:abstractNumId w:val="60"/>
  </w:num>
  <w:num w:numId="26">
    <w:abstractNumId w:val="64"/>
  </w:num>
  <w:num w:numId="27">
    <w:abstractNumId w:val="58"/>
  </w:num>
  <w:num w:numId="28">
    <w:abstractNumId w:val="33"/>
  </w:num>
  <w:num w:numId="29">
    <w:abstractNumId w:val="47"/>
  </w:num>
  <w:num w:numId="30">
    <w:abstractNumId w:val="49"/>
  </w:num>
  <w:num w:numId="31">
    <w:abstractNumId w:val="42"/>
  </w:num>
  <w:num w:numId="32">
    <w:abstractNumId w:val="32"/>
  </w:num>
  <w:num w:numId="33">
    <w:abstractNumId w:val="52"/>
  </w:num>
  <w:num w:numId="34">
    <w:abstractNumId w:val="46"/>
  </w:num>
  <w:num w:numId="35">
    <w:abstractNumId w:val="51"/>
  </w:num>
  <w:num w:numId="36">
    <w:abstractNumId w:val="24"/>
  </w:num>
  <w:num w:numId="37">
    <w:abstractNumId w:val="50"/>
  </w:num>
  <w:num w:numId="38">
    <w:abstractNumId w:val="67"/>
  </w:num>
  <w:num w:numId="39">
    <w:abstractNumId w:val="30"/>
  </w:num>
  <w:num w:numId="40">
    <w:abstractNumId w:val="57"/>
  </w:num>
  <w:num w:numId="41">
    <w:abstractNumId w:val="70"/>
  </w:num>
  <w:num w:numId="42">
    <w:abstractNumId w:val="29"/>
  </w:num>
  <w:num w:numId="43">
    <w:abstractNumId w:val="38"/>
  </w:num>
  <w:num w:numId="44">
    <w:abstractNumId w:val="23"/>
  </w:num>
  <w:num w:numId="45">
    <w:abstractNumId w:val="22"/>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2D68"/>
    <w:rsid w:val="001A70AE"/>
    <w:rsid w:val="005D1F34"/>
    <w:rsid w:val="009D2D68"/>
    <w:rsid w:val="00C962A3"/>
    <w:rsid w:val="00CF5FA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F66206"/>
  <w15:chartTrackingRefBased/>
  <w15:docId w15:val="{D06DAD2D-83FA-45E9-A7BB-31D581B3ED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9D2D68"/>
    <w:pPr>
      <w:suppressAutoHyphens/>
      <w:spacing w:after="0" w:line="100" w:lineRule="atLeast"/>
      <w:jc w:val="both"/>
    </w:pPr>
    <w:rPr>
      <w:rFonts w:ascii="Arial" w:eastAsia="Times New Roman" w:hAnsi="Arial" w:cs="Times New Roman"/>
      <w:sz w:val="24"/>
      <w:szCs w:val="24"/>
      <w:lang w:eastAsia="ar-SA"/>
    </w:rPr>
  </w:style>
  <w:style w:type="paragraph" w:styleId="Nagwek1">
    <w:name w:val="heading 1"/>
    <w:basedOn w:val="Normalny"/>
    <w:next w:val="Tekstpodstawowy"/>
    <w:link w:val="Nagwek1Znak"/>
    <w:qFormat/>
    <w:rsid w:val="009D2D68"/>
    <w:pPr>
      <w:keepNext/>
      <w:numPr>
        <w:numId w:val="1"/>
      </w:numPr>
      <w:spacing w:line="360" w:lineRule="auto"/>
      <w:jc w:val="center"/>
      <w:outlineLvl w:val="0"/>
    </w:pPr>
    <w:rPr>
      <w:b/>
      <w:sz w:val="28"/>
      <w:szCs w:val="20"/>
    </w:rPr>
  </w:style>
  <w:style w:type="paragraph" w:styleId="Nagwek2">
    <w:name w:val="heading 2"/>
    <w:basedOn w:val="Normalny"/>
    <w:next w:val="Tekstpodstawowy"/>
    <w:link w:val="Nagwek2Znak"/>
    <w:qFormat/>
    <w:rsid w:val="009D2D68"/>
    <w:pPr>
      <w:keepNext/>
      <w:numPr>
        <w:ilvl w:val="1"/>
        <w:numId w:val="1"/>
      </w:numPr>
      <w:spacing w:before="240" w:after="120"/>
      <w:outlineLvl w:val="1"/>
    </w:pPr>
    <w:rPr>
      <w:rFonts w:eastAsia="Microsoft YaHei" w:cs="Mangal"/>
      <w:b/>
      <w:szCs w:val="28"/>
    </w:rPr>
  </w:style>
  <w:style w:type="paragraph" w:styleId="Nagwek3">
    <w:name w:val="heading 3"/>
    <w:basedOn w:val="Nagwek2"/>
    <w:next w:val="Tekstpodstawowy"/>
    <w:link w:val="Nagwek3Znak"/>
    <w:qFormat/>
    <w:rsid w:val="009D2D68"/>
    <w:pPr>
      <w:numPr>
        <w:ilvl w:val="2"/>
      </w:numPr>
      <w:spacing w:after="60"/>
      <w:jc w:val="center"/>
      <w:outlineLvl w:val="2"/>
    </w:pPr>
    <w:rPr>
      <w:rFonts w:eastAsia="Times New Roman" w:cs="Times New Roman"/>
      <w:bCs/>
      <w:szCs w:val="26"/>
    </w:rPr>
  </w:style>
  <w:style w:type="paragraph" w:styleId="Nagwek4">
    <w:name w:val="heading 4"/>
    <w:basedOn w:val="Normalny"/>
    <w:next w:val="Tekstpodstawowy"/>
    <w:link w:val="Nagwek4Znak"/>
    <w:qFormat/>
    <w:rsid w:val="009D2D68"/>
    <w:pPr>
      <w:keepNext/>
      <w:numPr>
        <w:ilvl w:val="3"/>
        <w:numId w:val="1"/>
      </w:numPr>
      <w:spacing w:before="240" w:after="60"/>
      <w:jc w:val="right"/>
      <w:outlineLvl w:val="3"/>
    </w:pPr>
    <w:rPr>
      <w:b/>
      <w:bCs/>
      <w:sz w:val="18"/>
      <w:szCs w:val="28"/>
    </w:rPr>
  </w:style>
  <w:style w:type="paragraph" w:styleId="Nagwek6">
    <w:name w:val="heading 6"/>
    <w:basedOn w:val="Normalny"/>
    <w:next w:val="Tekstpodstawowy"/>
    <w:link w:val="Nagwek6Znak"/>
    <w:qFormat/>
    <w:rsid w:val="009D2D68"/>
    <w:pPr>
      <w:numPr>
        <w:ilvl w:val="5"/>
        <w:numId w:val="1"/>
      </w:numPr>
      <w:spacing w:before="240" w:after="60"/>
      <w:outlineLvl w:val="5"/>
    </w:pPr>
    <w:rPr>
      <w:rFonts w:ascii="Calibri" w:hAnsi="Calibri" w:cs="Calibri"/>
      <w:b/>
      <w:bCs/>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9D2D68"/>
    <w:rPr>
      <w:rFonts w:ascii="Arial" w:eastAsia="Times New Roman" w:hAnsi="Arial" w:cs="Times New Roman"/>
      <w:b/>
      <w:sz w:val="28"/>
      <w:szCs w:val="20"/>
      <w:lang w:eastAsia="ar-SA"/>
    </w:rPr>
  </w:style>
  <w:style w:type="character" w:customStyle="1" w:styleId="Nagwek2Znak">
    <w:name w:val="Nagłówek 2 Znak"/>
    <w:basedOn w:val="Domylnaczcionkaakapitu"/>
    <w:link w:val="Nagwek2"/>
    <w:rsid w:val="009D2D68"/>
    <w:rPr>
      <w:rFonts w:ascii="Arial" w:eastAsia="Microsoft YaHei" w:hAnsi="Arial" w:cs="Mangal"/>
      <w:b/>
      <w:sz w:val="24"/>
      <w:szCs w:val="28"/>
      <w:lang w:eastAsia="ar-SA"/>
    </w:rPr>
  </w:style>
  <w:style w:type="character" w:customStyle="1" w:styleId="Nagwek3Znak">
    <w:name w:val="Nagłówek 3 Znak"/>
    <w:basedOn w:val="Domylnaczcionkaakapitu"/>
    <w:link w:val="Nagwek3"/>
    <w:rsid w:val="009D2D68"/>
    <w:rPr>
      <w:rFonts w:ascii="Arial" w:eastAsia="Times New Roman" w:hAnsi="Arial" w:cs="Times New Roman"/>
      <w:b/>
      <w:bCs/>
      <w:sz w:val="24"/>
      <w:szCs w:val="26"/>
      <w:lang w:eastAsia="ar-SA"/>
    </w:rPr>
  </w:style>
  <w:style w:type="character" w:customStyle="1" w:styleId="Nagwek4Znak">
    <w:name w:val="Nagłówek 4 Znak"/>
    <w:basedOn w:val="Domylnaczcionkaakapitu"/>
    <w:link w:val="Nagwek4"/>
    <w:rsid w:val="009D2D68"/>
    <w:rPr>
      <w:rFonts w:ascii="Arial" w:eastAsia="Times New Roman" w:hAnsi="Arial" w:cs="Times New Roman"/>
      <w:b/>
      <w:bCs/>
      <w:sz w:val="18"/>
      <w:szCs w:val="28"/>
      <w:lang w:eastAsia="ar-SA"/>
    </w:rPr>
  </w:style>
  <w:style w:type="character" w:customStyle="1" w:styleId="Nagwek6Znak">
    <w:name w:val="Nagłówek 6 Znak"/>
    <w:basedOn w:val="Domylnaczcionkaakapitu"/>
    <w:link w:val="Nagwek6"/>
    <w:rsid w:val="009D2D68"/>
    <w:rPr>
      <w:rFonts w:ascii="Calibri" w:eastAsia="Times New Roman" w:hAnsi="Calibri" w:cs="Calibri"/>
      <w:b/>
      <w:bCs/>
      <w:lang w:eastAsia="ar-SA"/>
    </w:rPr>
  </w:style>
  <w:style w:type="character" w:customStyle="1" w:styleId="Domylnaczcionkaakapitu1">
    <w:name w:val="Domyślna czcionka akapitu1"/>
    <w:rsid w:val="009D2D68"/>
  </w:style>
  <w:style w:type="character" w:styleId="Pogrubienie">
    <w:name w:val="Strong"/>
    <w:qFormat/>
    <w:rsid w:val="009D2D68"/>
    <w:rPr>
      <w:rFonts w:cs="Times New Roman"/>
      <w:b/>
      <w:bCs/>
    </w:rPr>
  </w:style>
  <w:style w:type="character" w:customStyle="1" w:styleId="pogrubieniechar">
    <w:name w:val="pogrubienie__char"/>
    <w:basedOn w:val="Domylnaczcionkaakapitu1"/>
    <w:rsid w:val="009D2D68"/>
  </w:style>
  <w:style w:type="character" w:customStyle="1" w:styleId="TekstpodstawowyZnak">
    <w:name w:val="Tekst podstawowy Znak"/>
    <w:uiPriority w:val="99"/>
    <w:rsid w:val="009D2D68"/>
    <w:rPr>
      <w:rFonts w:ascii="Arial" w:eastAsia="Times New Roman" w:hAnsi="Arial" w:cs="Times New Roman"/>
      <w:sz w:val="24"/>
      <w:szCs w:val="24"/>
      <w:lang w:val="en-US"/>
    </w:rPr>
  </w:style>
  <w:style w:type="character" w:customStyle="1" w:styleId="TekstpodstawowyZnak1">
    <w:name w:val="Tekst podstawowy Znak1"/>
    <w:rsid w:val="009D2D68"/>
    <w:rPr>
      <w:rFonts w:ascii="Arial" w:eastAsia="Times New Roman" w:hAnsi="Arial" w:cs="Times New Roman"/>
      <w:sz w:val="24"/>
      <w:szCs w:val="20"/>
    </w:rPr>
  </w:style>
  <w:style w:type="character" w:customStyle="1" w:styleId="Odwoaniedokomentarza1">
    <w:name w:val="Odwołanie do komentarza1"/>
    <w:rsid w:val="009D2D68"/>
    <w:rPr>
      <w:sz w:val="16"/>
      <w:szCs w:val="16"/>
    </w:rPr>
  </w:style>
  <w:style w:type="character" w:customStyle="1" w:styleId="TekstkomentarzaZnak">
    <w:name w:val="Tekst komentarza Znak"/>
    <w:uiPriority w:val="99"/>
    <w:rsid w:val="009D2D68"/>
    <w:rPr>
      <w:rFonts w:ascii="Arial" w:eastAsia="Times New Roman" w:hAnsi="Arial" w:cs="Times New Roman"/>
      <w:sz w:val="20"/>
      <w:szCs w:val="20"/>
      <w:lang w:val="en-US"/>
    </w:rPr>
  </w:style>
  <w:style w:type="character" w:customStyle="1" w:styleId="TematkomentarzaZnak">
    <w:name w:val="Temat komentarza Znak"/>
    <w:link w:val="Tematkomentarza"/>
    <w:uiPriority w:val="99"/>
    <w:semiHidden/>
    <w:rsid w:val="009D2D68"/>
    <w:rPr>
      <w:rFonts w:ascii="Arial" w:eastAsia="Times New Roman" w:hAnsi="Arial" w:cs="Times New Roman"/>
      <w:b/>
      <w:bCs/>
      <w:sz w:val="20"/>
      <w:szCs w:val="20"/>
      <w:lang w:val="en-US"/>
    </w:rPr>
  </w:style>
  <w:style w:type="character" w:customStyle="1" w:styleId="TekstdymkaZnak">
    <w:name w:val="Tekst dymka Znak"/>
    <w:link w:val="Tekstdymka"/>
    <w:uiPriority w:val="99"/>
    <w:semiHidden/>
    <w:rsid w:val="009D2D68"/>
    <w:rPr>
      <w:rFonts w:ascii="Segoe UI" w:eastAsia="Times New Roman" w:hAnsi="Segoe UI" w:cs="Segoe UI"/>
      <w:sz w:val="18"/>
      <w:szCs w:val="18"/>
      <w:lang w:val="en-US"/>
    </w:rPr>
  </w:style>
  <w:style w:type="character" w:customStyle="1" w:styleId="ListLabel1">
    <w:name w:val="ListLabel 1"/>
    <w:rsid w:val="009D2D68"/>
    <w:rPr>
      <w:rFonts w:eastAsia="Times New Roman"/>
      <w:b w:val="0"/>
      <w:bCs/>
      <w:color w:val="0D0D0D"/>
      <w:sz w:val="21"/>
      <w:szCs w:val="21"/>
    </w:rPr>
  </w:style>
  <w:style w:type="character" w:customStyle="1" w:styleId="ListLabel2">
    <w:name w:val="ListLabel 2"/>
    <w:rsid w:val="009D2D68"/>
    <w:rPr>
      <w:b w:val="0"/>
    </w:rPr>
  </w:style>
  <w:style w:type="paragraph" w:customStyle="1" w:styleId="Nagwek10">
    <w:name w:val="Nagłówek1"/>
    <w:basedOn w:val="Normalny"/>
    <w:next w:val="Tekstpodstawowy"/>
    <w:rsid w:val="009D2D68"/>
    <w:pPr>
      <w:keepNext/>
      <w:spacing w:before="240" w:after="120"/>
    </w:pPr>
    <w:rPr>
      <w:rFonts w:eastAsia="Microsoft YaHei" w:cs="Lucida Sans"/>
      <w:sz w:val="28"/>
      <w:szCs w:val="28"/>
    </w:rPr>
  </w:style>
  <w:style w:type="paragraph" w:styleId="Tekstpodstawowy">
    <w:name w:val="Body Text"/>
    <w:basedOn w:val="Normalny"/>
    <w:link w:val="TekstpodstawowyZnak2"/>
    <w:rsid w:val="009D2D68"/>
    <w:rPr>
      <w:szCs w:val="20"/>
    </w:rPr>
  </w:style>
  <w:style w:type="character" w:customStyle="1" w:styleId="TekstpodstawowyZnak2">
    <w:name w:val="Tekst podstawowy Znak2"/>
    <w:basedOn w:val="Domylnaczcionkaakapitu"/>
    <w:link w:val="Tekstpodstawowy"/>
    <w:rsid w:val="009D2D68"/>
    <w:rPr>
      <w:rFonts w:ascii="Arial" w:eastAsia="Times New Roman" w:hAnsi="Arial" w:cs="Times New Roman"/>
      <w:sz w:val="24"/>
      <w:szCs w:val="20"/>
      <w:lang w:eastAsia="ar-SA"/>
    </w:rPr>
  </w:style>
  <w:style w:type="paragraph" w:styleId="Lista">
    <w:name w:val="List"/>
    <w:basedOn w:val="Tekstpodstawowy"/>
    <w:rsid w:val="009D2D68"/>
    <w:rPr>
      <w:rFonts w:cs="Lucida Sans"/>
    </w:rPr>
  </w:style>
  <w:style w:type="paragraph" w:customStyle="1" w:styleId="Podpis1">
    <w:name w:val="Podpis1"/>
    <w:basedOn w:val="Normalny"/>
    <w:rsid w:val="009D2D68"/>
    <w:pPr>
      <w:suppressLineNumbers/>
      <w:spacing w:before="120" w:after="120"/>
    </w:pPr>
    <w:rPr>
      <w:rFonts w:cs="Lucida Sans"/>
      <w:i/>
      <w:iCs/>
    </w:rPr>
  </w:style>
  <w:style w:type="paragraph" w:customStyle="1" w:styleId="Indeks">
    <w:name w:val="Indeks"/>
    <w:basedOn w:val="Normalny"/>
    <w:rsid w:val="009D2D68"/>
    <w:pPr>
      <w:suppressLineNumbers/>
    </w:pPr>
    <w:rPr>
      <w:rFonts w:cs="Lucida Sans"/>
    </w:rPr>
  </w:style>
  <w:style w:type="paragraph" w:customStyle="1" w:styleId="Tekstkomentarza1">
    <w:name w:val="Tekst komentarza1"/>
    <w:basedOn w:val="Normalny"/>
    <w:rsid w:val="009D2D68"/>
    <w:rPr>
      <w:sz w:val="20"/>
      <w:szCs w:val="20"/>
    </w:rPr>
  </w:style>
  <w:style w:type="paragraph" w:customStyle="1" w:styleId="Tematkomentarza1">
    <w:name w:val="Temat komentarza1"/>
    <w:basedOn w:val="Tekstkomentarza1"/>
    <w:rsid w:val="009D2D68"/>
    <w:rPr>
      <w:b/>
      <w:bCs/>
    </w:rPr>
  </w:style>
  <w:style w:type="paragraph" w:customStyle="1" w:styleId="Tekstdymka1">
    <w:name w:val="Tekst dymka1"/>
    <w:basedOn w:val="Normalny"/>
    <w:rsid w:val="009D2D68"/>
    <w:rPr>
      <w:rFonts w:ascii="Segoe UI" w:hAnsi="Segoe UI" w:cs="Segoe UI"/>
      <w:sz w:val="18"/>
      <w:szCs w:val="18"/>
    </w:rPr>
  </w:style>
  <w:style w:type="paragraph" w:customStyle="1" w:styleId="Akapitzlist1">
    <w:name w:val="Akapit z listą1"/>
    <w:basedOn w:val="Normalny"/>
    <w:rsid w:val="009D2D68"/>
    <w:pPr>
      <w:ind w:left="708"/>
    </w:pPr>
  </w:style>
  <w:style w:type="paragraph" w:customStyle="1" w:styleId="Default">
    <w:name w:val="Default"/>
    <w:rsid w:val="009D2D68"/>
    <w:pPr>
      <w:suppressAutoHyphens/>
      <w:spacing w:after="0" w:line="100" w:lineRule="atLeast"/>
    </w:pPr>
    <w:rPr>
      <w:rFonts w:ascii="Arial" w:eastAsia="Calibri" w:hAnsi="Arial" w:cs="Arial"/>
      <w:color w:val="000000"/>
      <w:sz w:val="24"/>
      <w:szCs w:val="24"/>
      <w:lang w:eastAsia="ar-SA"/>
    </w:rPr>
  </w:style>
  <w:style w:type="paragraph" w:customStyle="1" w:styleId="Styl1">
    <w:name w:val="Styl1"/>
    <w:basedOn w:val="Normalny"/>
    <w:qFormat/>
    <w:rsid w:val="009D2D68"/>
    <w:pPr>
      <w:spacing w:before="240" w:after="240"/>
    </w:pPr>
    <w:rPr>
      <w:rFonts w:cs="Arial"/>
      <w:b/>
      <w:color w:val="00000A"/>
      <w:sz w:val="22"/>
      <w:szCs w:val="22"/>
    </w:rPr>
  </w:style>
  <w:style w:type="paragraph" w:styleId="Tekstprzypisudolnego">
    <w:name w:val="footnote text"/>
    <w:basedOn w:val="Normalny"/>
    <w:link w:val="TekstprzypisudolnegoZnak"/>
    <w:uiPriority w:val="99"/>
    <w:unhideWhenUsed/>
    <w:rsid w:val="009D2D68"/>
    <w:pPr>
      <w:spacing w:line="240" w:lineRule="auto"/>
    </w:pPr>
    <w:rPr>
      <w:sz w:val="20"/>
      <w:szCs w:val="20"/>
    </w:rPr>
  </w:style>
  <w:style w:type="character" w:customStyle="1" w:styleId="TekstprzypisudolnegoZnak">
    <w:name w:val="Tekst przypisu dolnego Znak"/>
    <w:basedOn w:val="Domylnaczcionkaakapitu"/>
    <w:link w:val="Tekstprzypisudolnego"/>
    <w:uiPriority w:val="99"/>
    <w:rsid w:val="009D2D68"/>
    <w:rPr>
      <w:rFonts w:ascii="Arial" w:eastAsia="Times New Roman" w:hAnsi="Arial" w:cs="Times New Roman"/>
      <w:sz w:val="20"/>
      <w:szCs w:val="20"/>
      <w:lang w:eastAsia="ar-SA"/>
    </w:rPr>
  </w:style>
  <w:style w:type="character" w:styleId="Odwoanieprzypisudolnego">
    <w:name w:val="footnote reference"/>
    <w:uiPriority w:val="99"/>
    <w:unhideWhenUsed/>
    <w:rsid w:val="009D2D68"/>
    <w:rPr>
      <w:vertAlign w:val="superscript"/>
    </w:rPr>
  </w:style>
  <w:style w:type="numbering" w:customStyle="1" w:styleId="Bezlisty1">
    <w:name w:val="Bez listy1"/>
    <w:next w:val="Bezlisty"/>
    <w:uiPriority w:val="99"/>
    <w:semiHidden/>
    <w:unhideWhenUsed/>
    <w:rsid w:val="009D2D68"/>
  </w:style>
  <w:style w:type="paragraph" w:styleId="Akapitzlist">
    <w:name w:val="List Paragraph"/>
    <w:basedOn w:val="Normalny"/>
    <w:uiPriority w:val="34"/>
    <w:qFormat/>
    <w:rsid w:val="009D2D68"/>
    <w:pPr>
      <w:spacing w:line="240" w:lineRule="auto"/>
      <w:ind w:left="708"/>
    </w:pPr>
  </w:style>
  <w:style w:type="character" w:styleId="Odwoaniedokomentarza">
    <w:name w:val="annotation reference"/>
    <w:uiPriority w:val="99"/>
    <w:unhideWhenUsed/>
    <w:rsid w:val="009D2D68"/>
    <w:rPr>
      <w:sz w:val="16"/>
      <w:szCs w:val="16"/>
    </w:rPr>
  </w:style>
  <w:style w:type="paragraph" w:styleId="Tekstkomentarza">
    <w:name w:val="annotation text"/>
    <w:basedOn w:val="Normalny"/>
    <w:link w:val="TekstkomentarzaZnak1"/>
    <w:uiPriority w:val="99"/>
    <w:unhideWhenUsed/>
    <w:rsid w:val="009D2D68"/>
    <w:pPr>
      <w:spacing w:line="240" w:lineRule="auto"/>
    </w:pPr>
    <w:rPr>
      <w:sz w:val="20"/>
      <w:szCs w:val="20"/>
    </w:rPr>
  </w:style>
  <w:style w:type="character" w:customStyle="1" w:styleId="TekstkomentarzaZnak1">
    <w:name w:val="Tekst komentarza Znak1"/>
    <w:basedOn w:val="Domylnaczcionkaakapitu"/>
    <w:link w:val="Tekstkomentarza"/>
    <w:uiPriority w:val="99"/>
    <w:rsid w:val="009D2D68"/>
    <w:rPr>
      <w:rFonts w:ascii="Arial" w:eastAsia="Times New Roman" w:hAnsi="Arial" w:cs="Times New Roman"/>
      <w:sz w:val="20"/>
      <w:szCs w:val="20"/>
      <w:lang w:eastAsia="ar-SA"/>
    </w:rPr>
  </w:style>
  <w:style w:type="paragraph" w:styleId="Tekstdymka">
    <w:name w:val="Balloon Text"/>
    <w:basedOn w:val="Normalny"/>
    <w:link w:val="TekstdymkaZnak"/>
    <w:uiPriority w:val="99"/>
    <w:semiHidden/>
    <w:unhideWhenUsed/>
    <w:rsid w:val="009D2D68"/>
    <w:pPr>
      <w:spacing w:line="240" w:lineRule="auto"/>
    </w:pPr>
    <w:rPr>
      <w:rFonts w:ascii="Segoe UI" w:hAnsi="Segoe UI" w:cs="Segoe UI"/>
      <w:sz w:val="18"/>
      <w:szCs w:val="18"/>
      <w:lang w:val="en-US" w:eastAsia="en-US"/>
    </w:rPr>
  </w:style>
  <w:style w:type="character" w:customStyle="1" w:styleId="TekstdymkaZnak1">
    <w:name w:val="Tekst dymka Znak1"/>
    <w:basedOn w:val="Domylnaczcionkaakapitu"/>
    <w:uiPriority w:val="99"/>
    <w:semiHidden/>
    <w:rsid w:val="009D2D68"/>
    <w:rPr>
      <w:rFonts w:ascii="Segoe UI" w:eastAsia="Times New Roman" w:hAnsi="Segoe UI" w:cs="Segoe UI"/>
      <w:sz w:val="18"/>
      <w:szCs w:val="18"/>
      <w:lang w:eastAsia="ar-SA"/>
    </w:rPr>
  </w:style>
  <w:style w:type="character" w:customStyle="1" w:styleId="TekstprzypisudolnegoZnak1">
    <w:name w:val="Tekst przypisu dolnego Znak1"/>
    <w:rsid w:val="009D2D68"/>
    <w:rPr>
      <w:rFonts w:ascii="Arial" w:eastAsia="Times New Roman" w:hAnsi="Arial" w:cs="Times New Roman"/>
      <w:sz w:val="20"/>
      <w:szCs w:val="20"/>
      <w:lang w:val="en-US" w:eastAsia="ar-SA"/>
    </w:rPr>
  </w:style>
  <w:style w:type="paragraph" w:styleId="Tematkomentarza">
    <w:name w:val="annotation subject"/>
    <w:basedOn w:val="Tekstkomentarza"/>
    <w:next w:val="Tekstkomentarza"/>
    <w:link w:val="TematkomentarzaZnak"/>
    <w:uiPriority w:val="99"/>
    <w:semiHidden/>
    <w:unhideWhenUsed/>
    <w:rsid w:val="009D2D68"/>
    <w:rPr>
      <w:b/>
      <w:bCs/>
      <w:lang w:val="en-US" w:eastAsia="en-US"/>
    </w:rPr>
  </w:style>
  <w:style w:type="character" w:customStyle="1" w:styleId="TematkomentarzaZnak1">
    <w:name w:val="Temat komentarza Znak1"/>
    <w:basedOn w:val="TekstkomentarzaZnak1"/>
    <w:uiPriority w:val="99"/>
    <w:semiHidden/>
    <w:rsid w:val="009D2D68"/>
    <w:rPr>
      <w:rFonts w:ascii="Arial" w:eastAsia="Times New Roman" w:hAnsi="Arial" w:cs="Times New Roman"/>
      <w:b/>
      <w:bCs/>
      <w:sz w:val="20"/>
      <w:szCs w:val="20"/>
      <w:lang w:eastAsia="ar-SA"/>
    </w:rPr>
  </w:style>
  <w:style w:type="numbering" w:customStyle="1" w:styleId="Bezlisty2">
    <w:name w:val="Bez listy2"/>
    <w:next w:val="Bezlisty"/>
    <w:uiPriority w:val="99"/>
    <w:semiHidden/>
    <w:unhideWhenUsed/>
    <w:rsid w:val="009D2D68"/>
  </w:style>
  <w:style w:type="paragraph" w:styleId="Nagwek">
    <w:name w:val="header"/>
    <w:basedOn w:val="Normalny"/>
    <w:link w:val="NagwekZnak"/>
    <w:uiPriority w:val="99"/>
    <w:unhideWhenUsed/>
    <w:rsid w:val="009D2D68"/>
    <w:pPr>
      <w:tabs>
        <w:tab w:val="center" w:pos="4536"/>
        <w:tab w:val="right" w:pos="9072"/>
      </w:tabs>
      <w:suppressAutoHyphens w:val="0"/>
      <w:spacing w:line="240" w:lineRule="auto"/>
    </w:pPr>
    <w:rPr>
      <w:rFonts w:ascii="Times New Roman" w:eastAsia="Calibri" w:hAnsi="Times New Roman"/>
      <w:sz w:val="28"/>
      <w:szCs w:val="28"/>
      <w:lang w:eastAsia="en-US"/>
    </w:rPr>
  </w:style>
  <w:style w:type="character" w:customStyle="1" w:styleId="NagwekZnak">
    <w:name w:val="Nagłówek Znak"/>
    <w:basedOn w:val="Domylnaczcionkaakapitu"/>
    <w:link w:val="Nagwek"/>
    <w:uiPriority w:val="99"/>
    <w:rsid w:val="009D2D68"/>
    <w:rPr>
      <w:rFonts w:ascii="Times New Roman" w:eastAsia="Calibri" w:hAnsi="Times New Roman" w:cs="Times New Roman"/>
      <w:sz w:val="28"/>
      <w:szCs w:val="28"/>
    </w:rPr>
  </w:style>
  <w:style w:type="paragraph" w:styleId="Stopka">
    <w:name w:val="footer"/>
    <w:basedOn w:val="Normalny"/>
    <w:link w:val="StopkaZnak"/>
    <w:uiPriority w:val="99"/>
    <w:unhideWhenUsed/>
    <w:rsid w:val="009D2D68"/>
    <w:pPr>
      <w:tabs>
        <w:tab w:val="center" w:pos="4536"/>
        <w:tab w:val="right" w:pos="9072"/>
      </w:tabs>
      <w:suppressAutoHyphens w:val="0"/>
      <w:spacing w:line="240" w:lineRule="auto"/>
    </w:pPr>
    <w:rPr>
      <w:rFonts w:ascii="Times New Roman" w:eastAsia="Calibri" w:hAnsi="Times New Roman"/>
      <w:sz w:val="28"/>
      <w:szCs w:val="28"/>
      <w:lang w:eastAsia="en-US"/>
    </w:rPr>
  </w:style>
  <w:style w:type="character" w:customStyle="1" w:styleId="StopkaZnak">
    <w:name w:val="Stopka Znak"/>
    <w:basedOn w:val="Domylnaczcionkaakapitu"/>
    <w:link w:val="Stopka"/>
    <w:uiPriority w:val="99"/>
    <w:rsid w:val="009D2D68"/>
    <w:rPr>
      <w:rFonts w:ascii="Times New Roman" w:eastAsia="Calibri" w:hAnsi="Times New Roman" w:cs="Times New Roman"/>
      <w:sz w:val="28"/>
      <w:szCs w:val="28"/>
    </w:rPr>
  </w:style>
  <w:style w:type="character" w:customStyle="1" w:styleId="Hipercze1">
    <w:name w:val="Hiperłącze1"/>
    <w:uiPriority w:val="99"/>
    <w:unhideWhenUsed/>
    <w:rsid w:val="009D2D68"/>
    <w:rPr>
      <w:color w:val="0000FF"/>
      <w:u w:val="single"/>
    </w:rPr>
  </w:style>
  <w:style w:type="paragraph" w:styleId="Tekstprzypisukocowego">
    <w:name w:val="endnote text"/>
    <w:basedOn w:val="Normalny"/>
    <w:link w:val="TekstprzypisukocowegoZnak"/>
    <w:uiPriority w:val="99"/>
    <w:semiHidden/>
    <w:unhideWhenUsed/>
    <w:rsid w:val="009D2D68"/>
    <w:pPr>
      <w:suppressAutoHyphens w:val="0"/>
      <w:spacing w:line="240" w:lineRule="auto"/>
    </w:pPr>
    <w:rPr>
      <w:rFonts w:ascii="Times New Roman" w:eastAsia="Calibri" w:hAnsi="Times New Roman"/>
      <w:sz w:val="20"/>
      <w:szCs w:val="20"/>
      <w:lang w:eastAsia="en-US"/>
    </w:rPr>
  </w:style>
  <w:style w:type="character" w:customStyle="1" w:styleId="TekstprzypisukocowegoZnak">
    <w:name w:val="Tekst przypisu końcowego Znak"/>
    <w:basedOn w:val="Domylnaczcionkaakapitu"/>
    <w:link w:val="Tekstprzypisukocowego"/>
    <w:uiPriority w:val="99"/>
    <w:semiHidden/>
    <w:rsid w:val="009D2D68"/>
    <w:rPr>
      <w:rFonts w:ascii="Times New Roman" w:eastAsia="Calibri" w:hAnsi="Times New Roman" w:cs="Times New Roman"/>
      <w:sz w:val="20"/>
      <w:szCs w:val="20"/>
    </w:rPr>
  </w:style>
  <w:style w:type="character" w:styleId="Odwoanieprzypisukocowego">
    <w:name w:val="endnote reference"/>
    <w:uiPriority w:val="99"/>
    <w:semiHidden/>
    <w:unhideWhenUsed/>
    <w:rsid w:val="009D2D68"/>
    <w:rPr>
      <w:vertAlign w:val="superscript"/>
    </w:rPr>
  </w:style>
  <w:style w:type="table" w:styleId="Tabela-Siatka">
    <w:name w:val="Table Grid"/>
    <w:basedOn w:val="Standardowy"/>
    <w:uiPriority w:val="59"/>
    <w:rsid w:val="009D2D68"/>
    <w:pPr>
      <w:spacing w:after="0" w:line="240" w:lineRule="auto"/>
      <w:jc w:val="both"/>
    </w:pPr>
    <w:rPr>
      <w:rFonts w:ascii="Times New Roman" w:eastAsia="Calibri" w:hAnsi="Times New Roman" w:cs="Times New Roman"/>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nyWeb1">
    <w:name w:val="Normalny (Web)1"/>
    <w:basedOn w:val="Normalny"/>
    <w:next w:val="NormalnyWeb"/>
    <w:uiPriority w:val="99"/>
    <w:semiHidden/>
    <w:unhideWhenUsed/>
    <w:rsid w:val="009D2D68"/>
    <w:pPr>
      <w:suppressAutoHyphens w:val="0"/>
      <w:spacing w:before="100" w:beforeAutospacing="1" w:after="100" w:afterAutospacing="1" w:line="240" w:lineRule="auto"/>
      <w:jc w:val="left"/>
    </w:pPr>
    <w:rPr>
      <w:rFonts w:ascii="Times New Roman" w:hAnsi="Times New Roman"/>
      <w:lang w:eastAsia="pl-PL"/>
    </w:rPr>
  </w:style>
  <w:style w:type="character" w:customStyle="1" w:styleId="Teksttreci2">
    <w:name w:val="Tekst treści (2)_"/>
    <w:link w:val="Teksttreci20"/>
    <w:rsid w:val="009D2D68"/>
    <w:rPr>
      <w:rFonts w:ascii="Calibri" w:eastAsia="Calibri" w:hAnsi="Calibri" w:cs="Calibri"/>
      <w:shd w:val="clear" w:color="auto" w:fill="FFFFFF"/>
    </w:rPr>
  </w:style>
  <w:style w:type="paragraph" w:customStyle="1" w:styleId="Teksttreci20">
    <w:name w:val="Tekst treści (2)"/>
    <w:basedOn w:val="Normalny"/>
    <w:link w:val="Teksttreci2"/>
    <w:rsid w:val="009D2D68"/>
    <w:pPr>
      <w:widowControl w:val="0"/>
      <w:shd w:val="clear" w:color="auto" w:fill="FFFFFF"/>
      <w:suppressAutoHyphens w:val="0"/>
      <w:spacing w:before="60" w:after="720" w:line="0" w:lineRule="atLeast"/>
      <w:ind w:hanging="720"/>
    </w:pPr>
    <w:rPr>
      <w:rFonts w:ascii="Calibri" w:eastAsia="Calibri" w:hAnsi="Calibri" w:cs="Calibri"/>
      <w:sz w:val="22"/>
      <w:szCs w:val="22"/>
      <w:lang w:eastAsia="en-US"/>
    </w:rPr>
  </w:style>
  <w:style w:type="character" w:styleId="Hipercze">
    <w:name w:val="Hyperlink"/>
    <w:uiPriority w:val="99"/>
    <w:unhideWhenUsed/>
    <w:rsid w:val="009D2D68"/>
    <w:rPr>
      <w:color w:val="0563C1"/>
      <w:u w:val="single"/>
    </w:rPr>
  </w:style>
  <w:style w:type="paragraph" w:styleId="NormalnyWeb">
    <w:name w:val="Normal (Web)"/>
    <w:basedOn w:val="Normalny"/>
    <w:uiPriority w:val="99"/>
    <w:semiHidden/>
    <w:unhideWhenUsed/>
    <w:rsid w:val="009D2D68"/>
    <w:rPr>
      <w:rFonts w:ascii="Times New Roman" w:hAnsi="Times New Roman"/>
    </w:rPr>
  </w:style>
  <w:style w:type="paragraph" w:styleId="Poprawka">
    <w:name w:val="Revision"/>
    <w:hidden/>
    <w:uiPriority w:val="99"/>
    <w:semiHidden/>
    <w:rsid w:val="009D2D68"/>
    <w:pPr>
      <w:spacing w:after="0" w:line="240" w:lineRule="auto"/>
    </w:pPr>
    <w:rPr>
      <w:rFonts w:ascii="Arial" w:eastAsia="Times New Roman" w:hAnsi="Arial" w:cs="Times New Roman"/>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chart" Target="charts/chart1.xml"/><Relationship Id="rId4" Type="http://schemas.openxmlformats.org/officeDocument/2006/relationships/webSettings" Target="webSettings.xml"/><Relationship Id="rId9" Type="http://schemas.openxmlformats.org/officeDocument/2006/relationships/image" Target="media/image3.png"/></Relationships>
</file>

<file path=word/charts/_rels/chart1.xml.rels><?xml version="1.0" encoding="UTF-8" standalone="yes"?>
<Relationships xmlns="http://schemas.openxmlformats.org/package/2006/relationships"><Relationship Id="rId2" Type="http://schemas.openxmlformats.org/officeDocument/2006/relationships/package" Target="../embeddings/Arkusz_programu_Microsoft_Excel.xlsx"/><Relationship Id="rId1" Type="http://schemas.openxmlformats.org/officeDocument/2006/relationships/themeOverride" Target="../theme/themeOverrid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pl-PL"/>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view3D>
      <c:rotX val="15"/>
      <c:rotY val="20"/>
      <c:depthPercent val="100"/>
      <c:rAngAx val="1"/>
    </c:view3D>
    <c:floor>
      <c:thickness val="0"/>
      <c:spPr>
        <a:noFill/>
        <a:ln w="9525">
          <a:noFill/>
        </a:ln>
      </c:spPr>
    </c:floor>
    <c:sideWall>
      <c:thickness val="0"/>
      <c:spPr>
        <a:noFill/>
        <a:ln w="25400">
          <a:noFill/>
        </a:ln>
      </c:spPr>
    </c:sideWall>
    <c:backWall>
      <c:thickness val="0"/>
      <c:spPr>
        <a:noFill/>
        <a:ln w="25400">
          <a:noFill/>
        </a:ln>
      </c:spPr>
    </c:backWall>
    <c:plotArea>
      <c:layout/>
      <c:bar3DChart>
        <c:barDir val="col"/>
        <c:grouping val="clustered"/>
        <c:varyColors val="0"/>
        <c:ser>
          <c:idx val="0"/>
          <c:order val="0"/>
          <c:tx>
            <c:strRef>
              <c:f>Arkusz1!$B$1</c:f>
              <c:strCache>
                <c:ptCount val="1"/>
                <c:pt idx="0">
                  <c:v>Liczba mieszkańców Małopolski w subregionach w 2015 r.</c:v>
                </c:pt>
              </c:strCache>
            </c:strRef>
          </c:tx>
          <c:spPr>
            <a:solidFill>
              <a:srgbClr val="4F81BD"/>
            </a:solidFill>
            <a:ln w="25369">
              <a:noFill/>
            </a:ln>
          </c:spPr>
          <c:invertIfNegative val="0"/>
          <c:cat>
            <c:strRef>
              <c:f>Arkusz1!$A$2:$A$6</c:f>
              <c:strCache>
                <c:ptCount val="5"/>
                <c:pt idx="0">
                  <c:v>Małopolska Zachodnia</c:v>
                </c:pt>
                <c:pt idx="1">
                  <c:v>subregion podhalański</c:v>
                </c:pt>
                <c:pt idx="2">
                  <c:v>Krakowski Obszar Metropolitalny</c:v>
                </c:pt>
                <c:pt idx="3">
                  <c:v>subregion tarnowski</c:v>
                </c:pt>
                <c:pt idx="4">
                  <c:v>subregion sądecki</c:v>
                </c:pt>
              </c:strCache>
            </c:strRef>
          </c:cat>
          <c:val>
            <c:numRef>
              <c:f>Arkusz1!$B$2:$B$6</c:f>
              <c:numCache>
                <c:formatCode>#,##0</c:formatCode>
                <c:ptCount val="5"/>
                <c:pt idx="0" formatCode="General">
                  <c:v>553968</c:v>
                </c:pt>
                <c:pt idx="1">
                  <c:v>342576</c:v>
                </c:pt>
                <c:pt idx="2">
                  <c:v>1476837</c:v>
                </c:pt>
                <c:pt idx="3">
                  <c:v>463601</c:v>
                </c:pt>
                <c:pt idx="4">
                  <c:v>535636</c:v>
                </c:pt>
              </c:numCache>
            </c:numRef>
          </c:val>
          <c:extLst>
            <c:ext xmlns:c16="http://schemas.microsoft.com/office/drawing/2014/chart" uri="{C3380CC4-5D6E-409C-BE32-E72D297353CC}">
              <c16:uniqueId val="{00000000-8839-4A37-8A1B-3F348CE08803}"/>
            </c:ext>
          </c:extLst>
        </c:ser>
        <c:dLbls>
          <c:showLegendKey val="0"/>
          <c:showVal val="0"/>
          <c:showCatName val="0"/>
          <c:showSerName val="0"/>
          <c:showPercent val="0"/>
          <c:showBubbleSize val="0"/>
        </c:dLbls>
        <c:gapWidth val="150"/>
        <c:shape val="box"/>
        <c:axId val="513921536"/>
        <c:axId val="513923888"/>
        <c:axId val="0"/>
      </c:bar3DChart>
      <c:catAx>
        <c:axId val="513921536"/>
        <c:scaling>
          <c:orientation val="minMax"/>
        </c:scaling>
        <c:delete val="0"/>
        <c:axPos val="b"/>
        <c:numFmt formatCode="General" sourceLinked="1"/>
        <c:majorTickMark val="none"/>
        <c:minorTickMark val="none"/>
        <c:tickLblPos val="nextTo"/>
        <c:spPr>
          <a:ln w="9513">
            <a:noFill/>
          </a:ln>
        </c:spPr>
        <c:txPr>
          <a:bodyPr rot="-60000000" spcFirstLastPara="1" vertOverflow="ellipsis" vert="horz" wrap="square" anchor="ctr" anchorCtr="1"/>
          <a:lstStyle/>
          <a:p>
            <a:pPr>
              <a:defRPr sz="999" b="0" i="0" u="none" strike="noStrike" kern="1200" baseline="0">
                <a:solidFill>
                  <a:sysClr val="windowText" lastClr="000000"/>
                </a:solidFill>
                <a:latin typeface="+mn-lt"/>
                <a:ea typeface="+mn-ea"/>
                <a:cs typeface="+mn-cs"/>
              </a:defRPr>
            </a:pPr>
            <a:endParaRPr lang="pl-PL"/>
          </a:p>
        </c:txPr>
        <c:crossAx val="513923888"/>
        <c:crosses val="autoZero"/>
        <c:auto val="1"/>
        <c:lblAlgn val="ctr"/>
        <c:lblOffset val="100"/>
        <c:noMultiLvlLbl val="0"/>
      </c:catAx>
      <c:valAx>
        <c:axId val="513923888"/>
        <c:scaling>
          <c:orientation val="minMax"/>
        </c:scaling>
        <c:delete val="0"/>
        <c:axPos val="l"/>
        <c:majorGridlines>
          <c:spPr>
            <a:ln w="9513" cap="flat" cmpd="sng" algn="ctr">
              <a:solidFill>
                <a:schemeClr val="tx1">
                  <a:lumMod val="15000"/>
                  <a:lumOff val="85000"/>
                </a:schemeClr>
              </a:solidFill>
              <a:round/>
            </a:ln>
            <a:effectLst/>
          </c:spPr>
        </c:majorGridlines>
        <c:numFmt formatCode="General" sourceLinked="1"/>
        <c:majorTickMark val="none"/>
        <c:minorTickMark val="none"/>
        <c:tickLblPos val="nextTo"/>
        <c:spPr>
          <a:ln w="9513">
            <a:noFill/>
          </a:ln>
        </c:spPr>
        <c:txPr>
          <a:bodyPr rot="-60000000" spcFirstLastPara="1" vertOverflow="ellipsis" vert="horz" wrap="square" anchor="ctr" anchorCtr="1"/>
          <a:lstStyle/>
          <a:p>
            <a:pPr>
              <a:defRPr sz="999" b="0" i="0" u="none" strike="noStrike" kern="1200" baseline="0">
                <a:solidFill>
                  <a:schemeClr val="tx1">
                    <a:lumMod val="65000"/>
                    <a:lumOff val="35000"/>
                  </a:schemeClr>
                </a:solidFill>
                <a:latin typeface="+mn-lt"/>
                <a:ea typeface="+mn-ea"/>
                <a:cs typeface="+mn-cs"/>
              </a:defRPr>
            </a:pPr>
            <a:endParaRPr lang="pl-PL"/>
          </a:p>
        </c:txPr>
        <c:crossAx val="513921536"/>
        <c:crosses val="autoZero"/>
        <c:crossBetween val="between"/>
      </c:valAx>
      <c:spPr>
        <a:noFill/>
        <a:ln w="25369">
          <a:noFill/>
        </a:ln>
      </c:spPr>
    </c:plotArea>
    <c:legend>
      <c:legendPos val="b"/>
      <c:overlay val="0"/>
      <c:spPr>
        <a:noFill/>
        <a:ln w="25369">
          <a:noFill/>
        </a:ln>
      </c:spPr>
      <c:txPr>
        <a:bodyPr rot="0" spcFirstLastPara="1" vertOverflow="ellipsis" vert="horz" wrap="square" anchor="ctr" anchorCtr="1"/>
        <a:lstStyle/>
        <a:p>
          <a:pPr>
            <a:defRPr sz="999" b="0" i="0" u="none" strike="noStrike" kern="1200" baseline="0">
              <a:solidFill>
                <a:sysClr val="windowText" lastClr="000000"/>
              </a:solidFill>
              <a:latin typeface="+mn-lt"/>
              <a:ea typeface="+mn-ea"/>
              <a:cs typeface="+mn-cs"/>
            </a:defRPr>
          </a:pPr>
          <a:endParaRPr lang="pl-PL"/>
        </a:p>
      </c:txPr>
    </c:legend>
    <c:plotVisOnly val="1"/>
    <c:dispBlanksAs val="gap"/>
    <c:showDLblsOverMax val="0"/>
  </c:chart>
  <c:spPr>
    <a:solidFill>
      <a:schemeClr val="bg1"/>
    </a:solidFill>
    <a:ln w="9513" cap="flat" cmpd="sng" algn="ctr">
      <a:solidFill>
        <a:schemeClr val="tx1">
          <a:lumMod val="15000"/>
          <a:lumOff val="85000"/>
        </a:schemeClr>
      </a:solidFill>
      <a:round/>
    </a:ln>
    <a:effectLst/>
  </c:spPr>
  <c:txPr>
    <a:bodyPr/>
    <a:lstStyle/>
    <a:p>
      <a:pPr>
        <a:defRPr/>
      </a:pPr>
      <a:endParaRPr lang="pl-PL"/>
    </a:p>
  </c:txPr>
  <c:externalData r:id="rId2">
    <c:autoUpdate val="0"/>
  </c:externalData>
</c:chartSpace>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docProps/app.xml><?xml version="1.0" encoding="utf-8"?>
<Properties xmlns="http://schemas.openxmlformats.org/officeDocument/2006/extended-properties" xmlns:vt="http://schemas.openxmlformats.org/officeDocument/2006/docPropsVTypes">
  <Template>Normal.dotm</Template>
  <TotalTime>4</TotalTime>
  <Pages>28</Pages>
  <Words>11080</Words>
  <Characters>66486</Characters>
  <Application>Microsoft Office Word</Application>
  <DocSecurity>0</DocSecurity>
  <Lines>554</Lines>
  <Paragraphs>154</Paragraphs>
  <ScaleCrop>false</ScaleCrop>
  <HeadingPairs>
    <vt:vector size="2" baseType="variant">
      <vt:variant>
        <vt:lpstr>Tytuł</vt:lpstr>
      </vt:variant>
      <vt:variant>
        <vt:i4>1</vt:i4>
      </vt:variant>
    </vt:vector>
  </HeadingPairs>
  <TitlesOfParts>
    <vt:vector size="1" baseType="lpstr">
      <vt:lpstr/>
    </vt:vector>
  </TitlesOfParts>
  <Company>UMWM</Company>
  <LinksUpToDate>false</LinksUpToDate>
  <CharactersWithSpaces>77412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Olech, Julia</dc:creator>
  <cp:keywords/>
  <dc:description/>
  <cp:lastModifiedBy>Sokoła, Edyta</cp:lastModifiedBy>
  <cp:revision>2</cp:revision>
  <dcterms:created xsi:type="dcterms:W3CDTF">2022-03-04T13:17:00Z</dcterms:created>
  <dcterms:modified xsi:type="dcterms:W3CDTF">2023-02-21T13:26:00Z</dcterms:modified>
</cp:coreProperties>
</file>