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48D" w:rsidRPr="00DC348D" w:rsidRDefault="00DC348D" w:rsidP="00DC348D">
      <w:pPr>
        <w:suppressAutoHyphens/>
        <w:spacing w:after="0" w:line="100" w:lineRule="atLeast"/>
        <w:ind w:left="720"/>
        <w:jc w:val="right"/>
        <w:rPr>
          <w:rFonts w:ascii="Arial" w:eastAsia="Calibri" w:hAnsi="Arial" w:cs="Arial"/>
          <w:color w:val="00000A"/>
          <w:sz w:val="20"/>
          <w:szCs w:val="20"/>
          <w:lang w:eastAsia="ar-SA"/>
        </w:rPr>
      </w:pPr>
      <w:r w:rsidRPr="00DC348D">
        <w:rPr>
          <w:rFonts w:ascii="Arial" w:eastAsia="Calibri" w:hAnsi="Arial" w:cs="Arial"/>
          <w:iCs/>
          <w:color w:val="00000A"/>
          <w:sz w:val="20"/>
          <w:szCs w:val="20"/>
          <w:lang w:eastAsia="ar-SA"/>
        </w:rPr>
        <w:t>Załącznik nr 1 do Regulaminu</w:t>
      </w:r>
    </w:p>
    <w:p w:rsidR="00DC348D" w:rsidRPr="00DC348D" w:rsidRDefault="00DC348D" w:rsidP="00DC348D">
      <w:pPr>
        <w:keepNext/>
        <w:keepLines/>
        <w:numPr>
          <w:ilvl w:val="0"/>
          <w:numId w:val="1"/>
        </w:numPr>
        <w:tabs>
          <w:tab w:val="left" w:pos="30"/>
          <w:tab w:val="left" w:pos="45"/>
          <w:tab w:val="left" w:pos="60"/>
          <w:tab w:val="left" w:pos="75"/>
          <w:tab w:val="num" w:pos="432"/>
        </w:tabs>
        <w:suppressAutoHyphens/>
        <w:spacing w:before="240" w:after="240" w:line="100" w:lineRule="atLeast"/>
        <w:jc w:val="both"/>
        <w:outlineLvl w:val="0"/>
        <w:rPr>
          <w:rFonts w:ascii="Calibri Light" w:eastAsia="Times New Roman" w:hAnsi="Calibri Light" w:cs="Arial"/>
          <w:b/>
          <w:color w:val="00000A"/>
          <w:lang w:eastAsia="ar-SA"/>
        </w:rPr>
      </w:pPr>
      <w:r w:rsidRPr="00DC348D">
        <w:rPr>
          <w:rFonts w:ascii="Arial" w:eastAsia="Times New Roman" w:hAnsi="Arial" w:cs="Arial"/>
          <w:b/>
          <w:color w:val="00000A"/>
          <w:lang w:eastAsia="ar-SA"/>
        </w:rPr>
        <w:t>Konkurs ofert na wybór realizatora programu polityki zdrowotnej pn. „Zapobieganie nadwadze i otyłości wśród mieszkańców województwa małopolskiego” w 2026 roku</w:t>
      </w:r>
    </w:p>
    <w:p w:rsidR="00DC348D" w:rsidRPr="00DC348D" w:rsidRDefault="00DC348D" w:rsidP="00DC348D">
      <w:pPr>
        <w:suppressAutoHyphens/>
        <w:spacing w:before="240" w:after="240" w:line="100" w:lineRule="atLeast"/>
        <w:jc w:val="both"/>
        <w:rPr>
          <w:rFonts w:ascii="Arial" w:eastAsia="Times New Roman" w:hAnsi="Arial" w:cs="Arial"/>
          <w:b/>
          <w:color w:val="00000A"/>
          <w:lang w:eastAsia="ar-SA"/>
        </w:rPr>
      </w:pPr>
      <w:r w:rsidRPr="00DC348D">
        <w:rPr>
          <w:rFonts w:ascii="Arial" w:eastAsia="Times New Roman" w:hAnsi="Arial" w:cs="Arial"/>
          <w:b/>
          <w:color w:val="00000A"/>
          <w:lang w:eastAsia="ar-SA"/>
        </w:rPr>
        <w:t>I. SZCZEGÓŁOWY PRZEDMIOT ZLECENIA ZADANIA</w:t>
      </w:r>
    </w:p>
    <w:p w:rsidR="00DC348D" w:rsidRPr="00DC348D" w:rsidRDefault="00DC348D" w:rsidP="00DC348D">
      <w:pPr>
        <w:numPr>
          <w:ilvl w:val="0"/>
          <w:numId w:val="3"/>
        </w:numPr>
        <w:suppressAutoHyphens/>
        <w:spacing w:after="0" w:line="100" w:lineRule="atLeast"/>
        <w:ind w:left="714" w:hanging="357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Arial"/>
          <w:lang w:eastAsia="ar-SA"/>
        </w:rPr>
        <w:t xml:space="preserve">Przedmiotem zlecenia zadania w ramach konkursu ofert jest koordynacja i realizacja programu polityki zdrowotnej pn. </w:t>
      </w:r>
      <w:r w:rsidRPr="00DC348D">
        <w:rPr>
          <w:rFonts w:ascii="Arial" w:eastAsia="Times New Roman" w:hAnsi="Arial" w:cs="Arial"/>
          <w:i/>
          <w:lang w:eastAsia="ar-SA"/>
        </w:rPr>
        <w:t>„Zapobieganie nadwadze i otyłości wśród mieszkańców województwa małopolskiego”</w:t>
      </w:r>
      <w:r w:rsidRPr="00DC348D">
        <w:rPr>
          <w:rFonts w:ascii="Arial" w:eastAsia="Times New Roman" w:hAnsi="Arial" w:cs="Arial"/>
          <w:lang w:eastAsia="ar-SA"/>
        </w:rPr>
        <w:t xml:space="preserve"> w 2026 roku zwanego dalej Programem przez wybranego w konkursie ofert Realizatora. </w:t>
      </w:r>
    </w:p>
    <w:p w:rsidR="00DC348D" w:rsidRPr="00DC348D" w:rsidRDefault="00DC348D" w:rsidP="00DC348D">
      <w:pPr>
        <w:numPr>
          <w:ilvl w:val="0"/>
          <w:numId w:val="3"/>
        </w:numPr>
        <w:suppressAutoHyphens/>
        <w:spacing w:after="0" w:line="100" w:lineRule="atLeast"/>
        <w:ind w:left="714" w:hanging="357"/>
        <w:jc w:val="both"/>
        <w:rPr>
          <w:rFonts w:ascii="Arial" w:eastAsia="Times New Roman" w:hAnsi="Arial" w:cs="Arial"/>
          <w:lang w:eastAsia="ar-SA"/>
        </w:rPr>
      </w:pPr>
      <w:r w:rsidRPr="00DC348D">
        <w:rPr>
          <w:rFonts w:ascii="Arial" w:eastAsia="Times New Roman" w:hAnsi="Arial" w:cs="Arial"/>
          <w:b/>
          <w:lang w:eastAsia="ar-SA"/>
        </w:rPr>
        <w:t>Szczegółowy opis działań będących przedmiotem zlecenia zadania w 2026 roku został zawarty w treści Programu</w:t>
      </w:r>
      <w:r w:rsidRPr="00DC348D">
        <w:rPr>
          <w:rFonts w:ascii="Arial" w:eastAsia="Times New Roman" w:hAnsi="Arial" w:cs="Arial"/>
          <w:b/>
          <w:i/>
          <w:lang w:eastAsia="ar-SA"/>
        </w:rPr>
        <w:t xml:space="preserve">, </w:t>
      </w:r>
      <w:r w:rsidRPr="00DC348D">
        <w:rPr>
          <w:rFonts w:ascii="Arial" w:eastAsia="Times New Roman" w:hAnsi="Arial" w:cs="Arial"/>
          <w:b/>
          <w:lang w:eastAsia="ar-SA"/>
        </w:rPr>
        <w:t>który stanowi załącznik nr 2 do Regulaminu konkursu</w:t>
      </w:r>
      <w:r w:rsidRPr="00DC348D">
        <w:rPr>
          <w:rFonts w:ascii="Arial" w:eastAsia="Times New Roman" w:hAnsi="Arial" w:cs="Arial"/>
          <w:lang w:eastAsia="ar-SA"/>
        </w:rPr>
        <w:t xml:space="preserve">. </w:t>
      </w:r>
    </w:p>
    <w:p w:rsidR="00DC348D" w:rsidRPr="00DC348D" w:rsidRDefault="00DC348D" w:rsidP="00DC348D">
      <w:pPr>
        <w:numPr>
          <w:ilvl w:val="0"/>
          <w:numId w:val="3"/>
        </w:numPr>
        <w:tabs>
          <w:tab w:val="num" w:pos="720"/>
        </w:tabs>
        <w:suppressAutoHyphens/>
        <w:spacing w:before="120" w:after="0" w:line="100" w:lineRule="atLeast"/>
        <w:ind w:left="714" w:hanging="357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lang w:eastAsia="ar-SA"/>
        </w:rPr>
        <w:t>Wykonanie zadania obejmuje następujące działania do realizacji w 2026 r. na terenie województwa małopolskiego:</w:t>
      </w:r>
    </w:p>
    <w:p w:rsidR="00DC348D" w:rsidRPr="00DC348D" w:rsidRDefault="00DC348D" w:rsidP="00DC348D">
      <w:pPr>
        <w:numPr>
          <w:ilvl w:val="0"/>
          <w:numId w:val="4"/>
        </w:numPr>
        <w:suppressAutoHyphens/>
        <w:spacing w:after="0" w:line="100" w:lineRule="atLeast"/>
        <w:ind w:left="1134" w:hanging="425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b/>
          <w:lang w:eastAsia="ar-SA"/>
        </w:rPr>
        <w:t xml:space="preserve">Wstępną rekrutację uczestników programu </w:t>
      </w:r>
      <w:r w:rsidRPr="00DC348D">
        <w:rPr>
          <w:rFonts w:ascii="Arial" w:eastAsia="Times New Roman" w:hAnsi="Arial" w:cs="Times New Roman"/>
          <w:lang w:eastAsia="ar-SA"/>
        </w:rPr>
        <w:t xml:space="preserve">– </w:t>
      </w:r>
      <w:r w:rsidRPr="00DC348D">
        <w:rPr>
          <w:rFonts w:ascii="Arial" w:eastAsia="Times New Roman" w:hAnsi="Arial" w:cs="Times New Roman"/>
          <w:b/>
          <w:lang w:eastAsia="ar-SA"/>
        </w:rPr>
        <w:t>co najmniej 100 osób</w:t>
      </w:r>
      <w:r w:rsidRPr="00DC348D">
        <w:rPr>
          <w:rFonts w:ascii="Arial" w:eastAsia="Times New Roman" w:hAnsi="Arial" w:cs="Times New Roman"/>
          <w:lang w:eastAsia="ar-SA"/>
        </w:rPr>
        <w:t xml:space="preserve"> poprzez współpracę z przychodniami podstawowej opieki zdrowotnej oraz poradniami specjalistycznymi: diabetologicznymi, kardiologicznymi, pulmonologicznymi, wad postawy, chorób metabolicznych oraz rehabilitacyjnymi. Jeżeli w wyniku objęcia rekrutacją minimalnej liczby osób wskazanej w zdaniu pierwszym nie uzyska się kwalifikacji minimalnej liczby uczestników wskazanej w pkt 2, to realizator ma obowiązek dokonywania dalszej rekrutacji, aż do uzyskania minimalnej liczby uczestników.</w:t>
      </w:r>
    </w:p>
    <w:p w:rsidR="00DC348D" w:rsidRPr="00DC348D" w:rsidRDefault="00DC348D" w:rsidP="00DC348D">
      <w:pPr>
        <w:numPr>
          <w:ilvl w:val="0"/>
          <w:numId w:val="4"/>
        </w:numPr>
        <w:suppressAutoHyphens/>
        <w:spacing w:after="0" w:line="100" w:lineRule="atLeast"/>
        <w:ind w:left="1134" w:hanging="425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b/>
          <w:lang w:eastAsia="ar-SA"/>
        </w:rPr>
        <w:t>Kwalifikację do Programu i ukończenie go przez</w:t>
      </w:r>
      <w:r w:rsidRPr="00DC348D">
        <w:rPr>
          <w:rFonts w:ascii="Arial" w:eastAsia="Times New Roman" w:hAnsi="Arial" w:cs="Times New Roman"/>
          <w:lang w:eastAsia="ar-SA"/>
        </w:rPr>
        <w:t xml:space="preserve"> </w:t>
      </w:r>
      <w:r w:rsidRPr="00DC348D">
        <w:rPr>
          <w:rFonts w:ascii="Arial" w:eastAsia="Times New Roman" w:hAnsi="Arial" w:cs="Times New Roman"/>
          <w:b/>
          <w:lang w:eastAsia="ar-SA"/>
        </w:rPr>
        <w:t>co najmniej 80 osób</w:t>
      </w:r>
      <w:r w:rsidRPr="00DC348D">
        <w:rPr>
          <w:rFonts w:ascii="Arial" w:eastAsia="Times New Roman" w:hAnsi="Arial" w:cs="Times New Roman"/>
          <w:lang w:eastAsia="ar-SA"/>
        </w:rPr>
        <w:t xml:space="preserve"> (minimalna liczba uczestników), zgodnie z kryteriami włączenia i wykluczenia określonymi w Programie (w przypadkach szczególnych decyzję o włączeniu/ wykluczeniu podejmuje Realizator),</w:t>
      </w:r>
    </w:p>
    <w:p w:rsidR="00DC348D" w:rsidRPr="00DC348D" w:rsidRDefault="00DC348D" w:rsidP="00DC348D">
      <w:pPr>
        <w:numPr>
          <w:ilvl w:val="0"/>
          <w:numId w:val="4"/>
        </w:numPr>
        <w:suppressAutoHyphens/>
        <w:spacing w:after="0" w:line="100" w:lineRule="atLeast"/>
        <w:ind w:left="1134" w:hanging="425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b/>
          <w:lang w:eastAsia="ar-SA"/>
        </w:rPr>
        <w:t>Realizacja wszystkich elementów składowych</w:t>
      </w:r>
      <w:r w:rsidRPr="00DC348D">
        <w:rPr>
          <w:rFonts w:ascii="Arial" w:eastAsia="Times New Roman" w:hAnsi="Arial" w:cs="Times New Roman"/>
          <w:lang w:eastAsia="ar-SA"/>
        </w:rPr>
        <w:t xml:space="preserve"> – zgodnie z założeniami Programu tj.:</w:t>
      </w:r>
    </w:p>
    <w:p w:rsidR="00DC348D" w:rsidRPr="00DC348D" w:rsidRDefault="00DC348D" w:rsidP="00DC348D">
      <w:pPr>
        <w:numPr>
          <w:ilvl w:val="0"/>
          <w:numId w:val="5"/>
        </w:numPr>
        <w:suppressAutoHyphens/>
        <w:spacing w:after="0" w:line="100" w:lineRule="atLeast"/>
        <w:ind w:left="1134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lang w:eastAsia="ar-SA"/>
        </w:rPr>
        <w:t>część dietetyczna</w:t>
      </w:r>
    </w:p>
    <w:p w:rsidR="00DC348D" w:rsidRPr="00DC348D" w:rsidRDefault="00DC348D" w:rsidP="00DC348D">
      <w:pPr>
        <w:numPr>
          <w:ilvl w:val="0"/>
          <w:numId w:val="5"/>
        </w:numPr>
        <w:suppressAutoHyphens/>
        <w:spacing w:after="0" w:line="100" w:lineRule="atLeast"/>
        <w:ind w:left="1134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lang w:eastAsia="ar-SA"/>
        </w:rPr>
        <w:t xml:space="preserve">cześć rehabilitacyjna </w:t>
      </w:r>
    </w:p>
    <w:p w:rsidR="00DC348D" w:rsidRPr="00DC348D" w:rsidRDefault="00DC348D" w:rsidP="00DC348D">
      <w:pPr>
        <w:numPr>
          <w:ilvl w:val="0"/>
          <w:numId w:val="5"/>
        </w:numPr>
        <w:suppressAutoHyphens/>
        <w:spacing w:after="0" w:line="100" w:lineRule="atLeast"/>
        <w:ind w:left="1134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lang w:eastAsia="ar-SA"/>
        </w:rPr>
        <w:t>część psychologiczna</w:t>
      </w:r>
    </w:p>
    <w:p w:rsidR="00DC348D" w:rsidRPr="00DC348D" w:rsidRDefault="00DC348D" w:rsidP="00DC348D">
      <w:pPr>
        <w:numPr>
          <w:ilvl w:val="0"/>
          <w:numId w:val="5"/>
        </w:numPr>
        <w:suppressAutoHyphens/>
        <w:spacing w:after="120" w:line="100" w:lineRule="atLeast"/>
        <w:ind w:left="1134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lang w:eastAsia="ar-SA"/>
        </w:rPr>
        <w:t>utworzenie dietetycznego punktu konsultacyjnego na czas trwania Programu,</w:t>
      </w:r>
    </w:p>
    <w:p w:rsidR="00DC348D" w:rsidRPr="00DC348D" w:rsidRDefault="00DC348D" w:rsidP="00DC348D">
      <w:pPr>
        <w:numPr>
          <w:ilvl w:val="0"/>
          <w:numId w:val="4"/>
        </w:numPr>
        <w:suppressAutoHyphens/>
        <w:spacing w:after="0" w:line="100" w:lineRule="atLeast"/>
        <w:ind w:left="1134" w:hanging="425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b/>
          <w:lang w:eastAsia="ar-SA"/>
        </w:rPr>
        <w:t>Przeprowadzenie kampanii medialnej</w:t>
      </w:r>
      <w:r w:rsidRPr="00DC348D">
        <w:rPr>
          <w:rFonts w:ascii="Arial" w:eastAsia="Times New Roman" w:hAnsi="Arial" w:cs="Times New Roman"/>
          <w:lang w:eastAsia="ar-SA"/>
        </w:rPr>
        <w:t xml:space="preserve"> (informacyjno-edukacyjnej) –  na wszystkich etapach Programu obejmującej m.in. opracowanie własnych lub opartych na materiałach informacyjno-edukacyjnych opracowanych przez inne instytucje realizujące zadania z zakresu zdrowia publicznego z odpowiednim oznakowaniem i informacją (po uzyskaniu licencji i zezwolenia na wykonywanie praw zależnych do tych materiałów), przeprowadzenie kampanii medialnej, akcji edukacyjnych, poradnictwa. Zleceniobiorca będzie mógł korzystać z zależnych praw autorskich do materiałów wytworzonych w ramach realizacji Programu w latach poprzednich w zakresie niezbędnym do realizacji Programu w 2026 roku </w:t>
      </w:r>
      <w:r w:rsidRPr="00DC348D">
        <w:rPr>
          <w:rFonts w:ascii="Arial" w:eastAsia="Times New Roman" w:hAnsi="Arial" w:cs="Times New Roman"/>
          <w:b/>
          <w:lang w:eastAsia="ar-SA"/>
        </w:rPr>
        <w:t>w drodze odrębnie zawartej umowy.</w:t>
      </w:r>
      <w:r w:rsidRPr="00DC348D">
        <w:rPr>
          <w:rFonts w:ascii="Arial" w:eastAsia="Times New Roman" w:hAnsi="Arial" w:cs="Times New Roman"/>
          <w:lang w:eastAsia="ar-SA"/>
        </w:rPr>
        <w:t xml:space="preserve"> Zastosowane formy kampanii informacyjno-edukacyjnej oraz ich liczba, powinny odpowiadać na zapotrzebowanie społeczne i uwzględniać stan wiedzy opartej na dowodach naukowych w zakresie zapobiegania nadwadze i otyłości oraz chorób cywilizacyjnych; proponowane działania multimedialne (przynajmniej jedno działanie według wyboru oferenta np.: film/spot telewizyjny/radiowy przeznaczony do publicznej emisji, publikacja prasowa, plakat, banner, billboard, itp. promujące Program na obszarze jego realizacji, ponadto będzie dotyczyć dostarczania treści informacyjno-edukacyjnych na stronę internetową www.profilaktykawmalopolsce.pl. W przypadku zaplanowania filmu/filmów edukacyjnego/edukacyjnych musi/muszą zostać wyprodukowany/wyprodukowane w dwóch wersjach do emisji: w wersji z dźwiękiem i obrazem oraz w wersji z dźwiękiem, obrazem i polskimi napisami. </w:t>
      </w:r>
      <w:r w:rsidRPr="00DC348D">
        <w:rPr>
          <w:rFonts w:ascii="Arial" w:eastAsia="Times New Roman" w:hAnsi="Arial" w:cs="Times New Roman"/>
          <w:lang w:eastAsia="ar-SA"/>
        </w:rPr>
        <w:lastRenderedPageBreak/>
        <w:t xml:space="preserve">Treści na stronę internetową obejmują co najmniej </w:t>
      </w:r>
      <w:r w:rsidRPr="00DC348D">
        <w:rPr>
          <w:rFonts w:ascii="Arial" w:eastAsia="Times New Roman" w:hAnsi="Arial" w:cs="Times New Roman"/>
          <w:b/>
          <w:lang w:eastAsia="ar-SA"/>
        </w:rPr>
        <w:t>2 artykuły</w:t>
      </w:r>
      <w:r w:rsidRPr="00DC348D">
        <w:rPr>
          <w:rFonts w:ascii="Arial" w:eastAsia="Times New Roman" w:hAnsi="Arial" w:cs="Times New Roman"/>
          <w:lang w:eastAsia="ar-SA"/>
        </w:rPr>
        <w:t>. Opracowane materiały medialne/wizualne muszą być dostosowane do potrzeb osób z niepełnosprawnościami zgodnie z ustawą z dnia 4 kwietnia 2019 r. o dostępności cyfrowej stron internetowych i aplikacji mobilnych podmiotów publicznych. W trakcie kampanii medialnej wyraźnie musi być eksponowana informacja o zakładce tematycznej na stronie internetowej www.profilaktykawmalopolsce.pl.</w:t>
      </w:r>
    </w:p>
    <w:p w:rsidR="00DC348D" w:rsidRPr="00DC348D" w:rsidRDefault="00DC348D" w:rsidP="00DC348D">
      <w:pPr>
        <w:numPr>
          <w:ilvl w:val="0"/>
          <w:numId w:val="4"/>
        </w:numPr>
        <w:suppressAutoHyphens/>
        <w:spacing w:after="0" w:line="100" w:lineRule="atLeast"/>
        <w:ind w:left="1134" w:hanging="425"/>
        <w:jc w:val="both"/>
        <w:rPr>
          <w:rFonts w:ascii="Arial" w:eastAsia="Times New Roman" w:hAnsi="Arial" w:cs="Times New Roman"/>
          <w:b/>
          <w:lang w:eastAsia="ar-SA"/>
        </w:rPr>
      </w:pPr>
      <w:r w:rsidRPr="00DC348D">
        <w:rPr>
          <w:rFonts w:ascii="Arial" w:eastAsia="Times New Roman" w:hAnsi="Arial" w:cs="Times New Roman"/>
          <w:b/>
          <w:lang w:eastAsia="ar-SA"/>
        </w:rPr>
        <w:t>koordynacja Programu na terenie województwa małopolskiego poprzez:</w:t>
      </w:r>
    </w:p>
    <w:p w:rsidR="00DC348D" w:rsidRPr="00DC348D" w:rsidRDefault="00DC348D" w:rsidP="00DC348D">
      <w:pPr>
        <w:numPr>
          <w:ilvl w:val="0"/>
          <w:numId w:val="6"/>
        </w:numPr>
        <w:suppressAutoHyphens/>
        <w:spacing w:after="0" w:line="100" w:lineRule="atLeast"/>
        <w:ind w:left="1560" w:hanging="425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b/>
          <w:lang w:eastAsia="ar-SA"/>
        </w:rPr>
        <w:t>wyznaczenie koordynatora merytorycznego</w:t>
      </w:r>
      <w:r w:rsidRPr="00DC348D">
        <w:rPr>
          <w:rFonts w:ascii="Arial" w:eastAsia="Times New Roman" w:hAnsi="Arial" w:cs="Times New Roman"/>
          <w:lang w:eastAsia="ar-SA"/>
        </w:rPr>
        <w:t xml:space="preserve"> Programu do którego zadań będzie należało m.in.: opracowanie planu i terminarza realizacji Programu, monitoring zgodności realizacji programu z założeniami treści Programu, pozyskiwanie danych w miarę rozwoju Programu, bieżące monitorowanie realizacji Programu, współpraca z osobami wspierającymi realizację Programu w zakresie obsługi prawnej, administracyjnej i finansowo-księgowej, ewaluacja, raportu z ewaluacji Programu po 6 i 12 miesiącach</w:t>
      </w:r>
      <w:r w:rsidRPr="00DC348D">
        <w:rPr>
          <w:rFonts w:ascii="Arial" w:eastAsia="Times New Roman" w:hAnsi="Arial" w:cs="Times New Roman"/>
          <w:lang w:eastAsia="ar-SA"/>
        </w:rPr>
        <w:br/>
        <w:t>od jego zakończenia oraz opracowanie raportu końcowego z realizacji programu polityki zdrowotnej zgodnego z wymaganiami Agencji Oceny Technologii Medycznych i Taryfikacji (</w:t>
      </w:r>
      <w:proofErr w:type="spellStart"/>
      <w:r w:rsidRPr="00DC348D">
        <w:rPr>
          <w:rFonts w:ascii="Arial" w:eastAsia="Times New Roman" w:hAnsi="Arial" w:cs="Times New Roman"/>
          <w:lang w:eastAsia="ar-SA"/>
        </w:rPr>
        <w:t>AOTMiT</w:t>
      </w:r>
      <w:proofErr w:type="spellEnd"/>
      <w:r w:rsidRPr="00DC348D">
        <w:rPr>
          <w:rFonts w:ascii="Arial" w:eastAsia="Times New Roman" w:hAnsi="Arial" w:cs="Times New Roman"/>
          <w:lang w:eastAsia="ar-SA"/>
        </w:rPr>
        <w:t>) określonymi</w:t>
      </w:r>
      <w:r w:rsidRPr="00DC348D">
        <w:rPr>
          <w:rFonts w:ascii="Arial" w:eastAsia="Times New Roman" w:hAnsi="Arial" w:cs="Times New Roman"/>
          <w:lang w:eastAsia="ar-SA"/>
        </w:rPr>
        <w:br/>
        <w:t>w Rozporządzeniu Ministra Zdrowia z dnia 22 grudnia 2017 roku w sprawie wzoru programu polityki zdrowotnej, wzoru raportu końcowego z realizacji programu polityki zdrowotnej oraz sposobu sporządzenia projektu programu polityki zdrowotnej i raportu końcowego z realizacji programu polityki zdrowotnej (Dz.U. z 2017 r. poz. 2476),</w:t>
      </w:r>
    </w:p>
    <w:p w:rsidR="00DC348D" w:rsidRPr="00DC348D" w:rsidRDefault="00DC348D" w:rsidP="00DC348D">
      <w:pPr>
        <w:numPr>
          <w:ilvl w:val="0"/>
          <w:numId w:val="6"/>
        </w:numPr>
        <w:suppressAutoHyphens/>
        <w:spacing w:after="0" w:line="100" w:lineRule="atLeast"/>
        <w:ind w:left="1560" w:hanging="425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b/>
          <w:lang w:eastAsia="ar-SA"/>
        </w:rPr>
        <w:t>wyznaczenie koordynatora kampanii medialnej</w:t>
      </w:r>
      <w:r w:rsidRPr="00DC348D">
        <w:rPr>
          <w:rFonts w:ascii="Arial" w:eastAsia="Times New Roman" w:hAnsi="Arial" w:cs="Times New Roman"/>
          <w:lang w:eastAsia="ar-SA"/>
        </w:rPr>
        <w:t xml:space="preserve"> (koordynator merytoryczny Programu może być jednocześnie koordynatorem kampanii medialnej),</w:t>
      </w:r>
      <w:r w:rsidRPr="00DC348D">
        <w:rPr>
          <w:rFonts w:ascii="Arial" w:eastAsia="Times New Roman" w:hAnsi="Arial" w:cs="Times New Roman"/>
          <w:lang w:eastAsia="ar-SA"/>
        </w:rPr>
        <w:br/>
        <w:t>do którego zadań będzie należało koordynowanie działań wskazanych</w:t>
      </w:r>
      <w:r w:rsidRPr="00DC348D">
        <w:rPr>
          <w:rFonts w:ascii="Arial" w:eastAsia="Times New Roman" w:hAnsi="Arial" w:cs="Times New Roman"/>
          <w:lang w:eastAsia="ar-SA"/>
        </w:rPr>
        <w:br/>
        <w:t>w pkt 4,</w:t>
      </w:r>
    </w:p>
    <w:p w:rsidR="00DC348D" w:rsidRPr="00DC348D" w:rsidRDefault="00DC348D" w:rsidP="00DC348D">
      <w:pPr>
        <w:numPr>
          <w:ilvl w:val="0"/>
          <w:numId w:val="6"/>
        </w:numPr>
        <w:suppressAutoHyphens/>
        <w:spacing w:after="0" w:line="100" w:lineRule="atLeast"/>
        <w:ind w:left="1560" w:hanging="425"/>
        <w:jc w:val="both"/>
        <w:rPr>
          <w:rFonts w:ascii="Arial" w:eastAsia="Times New Roman" w:hAnsi="Arial" w:cs="Times New Roman"/>
          <w:lang w:eastAsia="ar-SA"/>
        </w:rPr>
      </w:pPr>
      <w:r w:rsidRPr="00DC348D">
        <w:rPr>
          <w:rFonts w:ascii="Arial" w:eastAsia="Times New Roman" w:hAnsi="Arial" w:cs="Times New Roman"/>
          <w:b/>
          <w:lang w:eastAsia="ar-SA"/>
        </w:rPr>
        <w:t>obsługę administracyjną Programu</w:t>
      </w:r>
      <w:r w:rsidRPr="00DC348D">
        <w:rPr>
          <w:rFonts w:ascii="Arial" w:eastAsia="Times New Roman" w:hAnsi="Arial" w:cs="Times New Roman"/>
          <w:lang w:eastAsia="ar-SA"/>
        </w:rPr>
        <w:t xml:space="preserve"> w tym: prowadzenie dokumentacji Programu, prowadzenie bazy danych Programu, opracowanie raportów finansowych, prowadzenie ewidencji księgowej i rozliczeń, obsługa prawna</w:t>
      </w:r>
      <w:r w:rsidRPr="00DC348D">
        <w:rPr>
          <w:rFonts w:ascii="Arial" w:eastAsia="Times New Roman" w:hAnsi="Arial" w:cs="Times New Roman"/>
          <w:lang w:eastAsia="ar-SA"/>
        </w:rPr>
        <w:br/>
        <w:t>i sekretarska, obsługa finansowo-administracyjna Programu.</w:t>
      </w:r>
    </w:p>
    <w:p w:rsidR="00DC348D" w:rsidRPr="00DC348D" w:rsidRDefault="00DC348D" w:rsidP="00DC348D">
      <w:pPr>
        <w:suppressAutoHyphens/>
        <w:spacing w:before="240" w:after="240" w:line="100" w:lineRule="atLeast"/>
        <w:jc w:val="both"/>
        <w:rPr>
          <w:rFonts w:ascii="Arial" w:eastAsia="Times New Roman" w:hAnsi="Arial" w:cs="Arial"/>
          <w:b/>
          <w:color w:val="00000A"/>
          <w:lang w:eastAsia="ar-SA"/>
        </w:rPr>
      </w:pPr>
      <w:r w:rsidRPr="00DC348D">
        <w:rPr>
          <w:rFonts w:ascii="Arial" w:eastAsia="Times New Roman" w:hAnsi="Arial" w:cs="Arial"/>
          <w:b/>
          <w:color w:val="00000A"/>
          <w:lang w:eastAsia="ar-SA"/>
        </w:rPr>
        <w:t xml:space="preserve">II. WYMAGANIA STAWIANE OFERENTOM, NIEZBĘDNE DO REALIZACJI PROGRAMU </w:t>
      </w:r>
    </w:p>
    <w:p w:rsidR="00DC348D" w:rsidRPr="00DC348D" w:rsidRDefault="00DC348D" w:rsidP="00DC348D">
      <w:pPr>
        <w:numPr>
          <w:ilvl w:val="3"/>
          <w:numId w:val="2"/>
        </w:num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bCs/>
          <w:lang w:eastAsia="ar-SA"/>
        </w:rPr>
      </w:pPr>
      <w:r w:rsidRPr="00DC348D">
        <w:rPr>
          <w:rFonts w:ascii="Arial" w:eastAsia="Times New Roman" w:hAnsi="Arial" w:cs="Arial"/>
          <w:bCs/>
          <w:color w:val="00000A"/>
          <w:lang w:eastAsia="ar-SA"/>
        </w:rPr>
        <w:t>Do konkursu mogą przystąpić podmioty lecznicze w rozumieniu ustawy z dnia</w:t>
      </w:r>
      <w:r w:rsidRPr="00DC348D">
        <w:rPr>
          <w:rFonts w:ascii="Arial" w:eastAsia="Times New Roman" w:hAnsi="Arial" w:cs="Arial"/>
          <w:bCs/>
          <w:color w:val="00000A"/>
          <w:lang w:eastAsia="ar-SA"/>
        </w:rPr>
        <w:br/>
        <w:t xml:space="preserve">15 kwietnia 2011 r. o </w:t>
      </w:r>
      <w:r w:rsidRPr="00DC348D">
        <w:rPr>
          <w:rFonts w:ascii="Arial" w:eastAsia="Times New Roman" w:hAnsi="Arial" w:cs="Arial"/>
          <w:bCs/>
          <w:lang w:eastAsia="ar-SA"/>
        </w:rPr>
        <w:t>działalności leczniczej (t. j. Dz. U. z 2026  r. poz.156).</w:t>
      </w:r>
    </w:p>
    <w:p w:rsidR="00DC348D" w:rsidRPr="00DC348D" w:rsidRDefault="00DC348D" w:rsidP="00DC348D">
      <w:pPr>
        <w:numPr>
          <w:ilvl w:val="3"/>
          <w:numId w:val="2"/>
        </w:num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bCs/>
          <w:lang w:eastAsia="ar-SA"/>
        </w:rPr>
      </w:pPr>
      <w:r w:rsidRPr="00DC348D">
        <w:rPr>
          <w:rFonts w:ascii="Arial" w:eastAsia="Times New Roman" w:hAnsi="Arial" w:cs="Arial"/>
          <w:b/>
          <w:bCs/>
          <w:lang w:eastAsia="ar-SA"/>
        </w:rPr>
        <w:t>Wymagania formalne</w:t>
      </w:r>
      <w:r w:rsidRPr="00DC348D">
        <w:rPr>
          <w:rFonts w:ascii="Arial" w:eastAsia="Times New Roman" w:hAnsi="Arial" w:cs="Arial"/>
          <w:bCs/>
          <w:lang w:eastAsia="ar-SA"/>
        </w:rPr>
        <w:t xml:space="preserve">: wpis do rejestru </w:t>
      </w:r>
      <w:r w:rsidRPr="00DC348D">
        <w:rPr>
          <w:rFonts w:ascii="Arial" w:eastAsia="Calibri" w:hAnsi="Arial" w:cs="Arial"/>
          <w:bCs/>
          <w:lang w:eastAsia="ar-SA"/>
        </w:rPr>
        <w:t xml:space="preserve">podmiotów wykonujących działalność leczniczą, o którym mowa w ustawie z dnia 15 kwietnia 2011 r. o działalności leczniczej </w:t>
      </w:r>
      <w:r w:rsidRPr="00DC348D">
        <w:rPr>
          <w:rFonts w:ascii="Arial" w:eastAsia="Times New Roman" w:hAnsi="Arial" w:cs="Arial"/>
          <w:bCs/>
          <w:lang w:eastAsia="ar-SA"/>
        </w:rPr>
        <w:t>(t. j. Dz. U. z 2026 r. poz. 156).</w:t>
      </w:r>
    </w:p>
    <w:p w:rsidR="00DC348D" w:rsidRPr="00DC348D" w:rsidRDefault="00DC348D" w:rsidP="00DC348D">
      <w:pPr>
        <w:numPr>
          <w:ilvl w:val="3"/>
          <w:numId w:val="2"/>
        </w:num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bCs/>
          <w:lang w:eastAsia="ar-SA"/>
        </w:rPr>
      </w:pPr>
      <w:r w:rsidRPr="00DC348D">
        <w:rPr>
          <w:rFonts w:ascii="Arial" w:eastAsia="Times New Roman" w:hAnsi="Arial" w:cs="Arial"/>
          <w:b/>
          <w:bCs/>
          <w:color w:val="00000A"/>
          <w:lang w:eastAsia="ar-SA"/>
        </w:rPr>
        <w:t>Wymagania merytoryczne</w:t>
      </w:r>
      <w:r w:rsidRPr="00DC348D">
        <w:rPr>
          <w:rFonts w:ascii="Arial" w:eastAsia="Times New Roman" w:hAnsi="Arial" w:cs="Arial"/>
          <w:bCs/>
          <w:color w:val="00000A"/>
          <w:lang w:eastAsia="ar-SA"/>
        </w:rPr>
        <w:t xml:space="preserve">: </w:t>
      </w:r>
    </w:p>
    <w:p w:rsidR="00DC348D" w:rsidRPr="00DC348D" w:rsidRDefault="00DC348D" w:rsidP="00DC348D">
      <w:pPr>
        <w:numPr>
          <w:ilvl w:val="0"/>
          <w:numId w:val="7"/>
        </w:numPr>
        <w:suppressAutoHyphens/>
        <w:spacing w:after="0" w:line="100" w:lineRule="atLeast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DC348D">
        <w:rPr>
          <w:rFonts w:ascii="Arial" w:eastAsia="Times New Roman" w:hAnsi="Arial" w:cs="Arial"/>
          <w:bCs/>
          <w:lang w:eastAsia="ar-SA"/>
        </w:rPr>
        <w:t>Doświadczenie w zakresie prowadzenia długofalowych interwencji ukierunkowanych na leczenie i/ lub profilaktykę i wsparcie w obszarze nadwagi i otyłości.</w:t>
      </w:r>
    </w:p>
    <w:p w:rsidR="00DC348D" w:rsidRPr="00DC348D" w:rsidRDefault="00DC348D" w:rsidP="00DC348D">
      <w:pPr>
        <w:numPr>
          <w:ilvl w:val="3"/>
          <w:numId w:val="2"/>
        </w:num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bCs/>
          <w:lang w:eastAsia="ar-SA"/>
        </w:rPr>
      </w:pPr>
      <w:r w:rsidRPr="00DC348D">
        <w:rPr>
          <w:rFonts w:ascii="Arial" w:eastAsia="Times New Roman" w:hAnsi="Arial" w:cs="Arial"/>
          <w:b/>
          <w:bCs/>
          <w:color w:val="00000A"/>
          <w:lang w:eastAsia="ar-SA"/>
        </w:rPr>
        <w:t>Wymagania lokalowe i sprzętowe</w:t>
      </w:r>
      <w:r w:rsidRPr="00DC348D">
        <w:rPr>
          <w:rFonts w:ascii="Arial" w:eastAsia="Times New Roman" w:hAnsi="Arial" w:cs="Arial"/>
          <w:bCs/>
          <w:color w:val="00000A"/>
          <w:lang w:eastAsia="ar-SA"/>
        </w:rPr>
        <w:t>:</w:t>
      </w:r>
    </w:p>
    <w:p w:rsidR="00DC348D" w:rsidRPr="00DC348D" w:rsidRDefault="00DC348D" w:rsidP="00DC348D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Arial" w:eastAsia="Times New Roman" w:hAnsi="Arial" w:cs="Arial"/>
          <w:bCs/>
          <w:color w:val="00000A"/>
          <w:lang w:eastAsia="ar-SA"/>
        </w:rPr>
      </w:pPr>
      <w:r w:rsidRPr="00DC348D">
        <w:rPr>
          <w:rFonts w:ascii="Arial" w:eastAsia="Times New Roman" w:hAnsi="Arial" w:cs="Arial"/>
          <w:bCs/>
          <w:color w:val="00000A"/>
          <w:lang w:eastAsia="ar-SA"/>
        </w:rPr>
        <w:t>Zapewnienie odpowiednich warunków lokalowych do realizacji wszystkich działań przewidzianych w programie tj. lokal umożliwiający prowadzenie konsultacji indywidualnych i grupowych oraz dietetycznego punktu konsultacyjnego, sali gimnastycznej z wyposażeniem oraz basenu (możliwość wynajęcia celem realizacji zadań z programu),</w:t>
      </w:r>
    </w:p>
    <w:p w:rsidR="00984300" w:rsidRPr="00DC348D" w:rsidRDefault="00DC348D" w:rsidP="00DC348D">
      <w:pPr>
        <w:numPr>
          <w:ilvl w:val="3"/>
          <w:numId w:val="2"/>
        </w:num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bCs/>
          <w:color w:val="00000A"/>
          <w:lang w:eastAsia="ar-SA"/>
        </w:rPr>
      </w:pPr>
      <w:r w:rsidRPr="00DC348D">
        <w:rPr>
          <w:rFonts w:ascii="Arial" w:eastAsia="Times New Roman" w:hAnsi="Arial" w:cs="Arial"/>
          <w:bCs/>
          <w:color w:val="000000"/>
          <w:lang w:eastAsia="ar-SA"/>
        </w:rPr>
        <w:t>Podmiot składający ofertę w konkursie zobowiązany jest od dnia 6 września 2021 roku do zapewnienia dostępności architektonicznej, cyfrowej oraz informacyjno-komunikacyjnej, osobom ze szczególnymi potrzebami, co najmniej w zakresie określonym przez minimalne wymagania, o których mowa w art. 6 ustawy z dnia</w:t>
      </w:r>
      <w:r w:rsidRPr="00DC348D">
        <w:rPr>
          <w:rFonts w:ascii="Arial" w:eastAsia="Times New Roman" w:hAnsi="Arial" w:cs="Arial"/>
          <w:bCs/>
          <w:color w:val="000000"/>
          <w:lang w:eastAsia="ar-SA"/>
        </w:rPr>
        <w:br/>
        <w:t>19 lipca 2019 roku o zapewnieniu dostępności osobom ze szczególnymi potrzebami. Zapewnienie dostępności osobom ze szczególnymi potrzebami następuje, o ile jest</w:t>
      </w:r>
      <w:r w:rsidRPr="00DC348D">
        <w:rPr>
          <w:rFonts w:ascii="Arial" w:eastAsia="Times New Roman" w:hAnsi="Arial" w:cs="Arial"/>
          <w:bCs/>
          <w:color w:val="000000"/>
          <w:lang w:eastAsia="ar-SA"/>
        </w:rPr>
        <w:br/>
        <w:t>to możliwe, z uwzględnieniem uniwersalnego projektowania.</w:t>
      </w:r>
      <w:bookmarkStart w:id="0" w:name="_GoBack"/>
      <w:bookmarkEnd w:id="0"/>
    </w:p>
    <w:sectPr w:rsidR="00984300" w:rsidRPr="00DC348D" w:rsidSect="00DC348D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/>
        <w:b w:val="0"/>
        <w:bCs/>
        <w:color w:val="0D0D0D"/>
        <w:sz w:val="21"/>
        <w:szCs w:val="21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1B25AF"/>
    <w:multiLevelType w:val="hybridMultilevel"/>
    <w:tmpl w:val="A66618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7F48F2"/>
    <w:multiLevelType w:val="multilevel"/>
    <w:tmpl w:val="0AF23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A42665"/>
    <w:multiLevelType w:val="hybridMultilevel"/>
    <w:tmpl w:val="0EC04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13F09"/>
    <w:multiLevelType w:val="hybridMultilevel"/>
    <w:tmpl w:val="25B2884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4F0F2C87"/>
    <w:multiLevelType w:val="hybridMultilevel"/>
    <w:tmpl w:val="C554AD2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8650DD9"/>
    <w:multiLevelType w:val="hybridMultilevel"/>
    <w:tmpl w:val="1FC64C36"/>
    <w:lvl w:ilvl="0" w:tplc="3F8A18FE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F12273E"/>
    <w:multiLevelType w:val="multilevel"/>
    <w:tmpl w:val="802450F6"/>
    <w:lvl w:ilvl="0">
      <w:start w:val="1"/>
      <w:numFmt w:val="lowerLetter"/>
      <w:lvlText w:val="%1)"/>
      <w:lvlJc w:val="left"/>
      <w:pPr>
        <w:tabs>
          <w:tab w:val="num" w:pos="1056"/>
        </w:tabs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56"/>
        </w:tabs>
        <w:ind w:left="2496" w:hanging="360"/>
      </w:pPr>
    </w:lvl>
    <w:lvl w:ilvl="2">
      <w:start w:val="1"/>
      <w:numFmt w:val="lowerRoman"/>
      <w:lvlText w:val="%2.%3."/>
      <w:lvlJc w:val="right"/>
      <w:pPr>
        <w:tabs>
          <w:tab w:val="num" w:pos="1056"/>
        </w:tabs>
        <w:ind w:left="3216" w:hanging="180"/>
      </w:pPr>
    </w:lvl>
    <w:lvl w:ilvl="3">
      <w:start w:val="1"/>
      <w:numFmt w:val="decimal"/>
      <w:lvlText w:val="%2.%3.%4."/>
      <w:lvlJc w:val="left"/>
      <w:pPr>
        <w:tabs>
          <w:tab w:val="num" w:pos="1056"/>
        </w:tabs>
        <w:ind w:left="3936" w:hanging="360"/>
      </w:pPr>
    </w:lvl>
    <w:lvl w:ilvl="4">
      <w:start w:val="1"/>
      <w:numFmt w:val="lowerLetter"/>
      <w:lvlText w:val="%2.%3.%4.%5."/>
      <w:lvlJc w:val="left"/>
      <w:pPr>
        <w:tabs>
          <w:tab w:val="num" w:pos="1056"/>
        </w:tabs>
        <w:ind w:left="4656" w:hanging="360"/>
      </w:pPr>
    </w:lvl>
    <w:lvl w:ilvl="5">
      <w:start w:val="1"/>
      <w:numFmt w:val="lowerRoman"/>
      <w:lvlText w:val="%2.%3.%4.%5.%6."/>
      <w:lvlJc w:val="right"/>
      <w:pPr>
        <w:tabs>
          <w:tab w:val="num" w:pos="1056"/>
        </w:tabs>
        <w:ind w:left="5376" w:hanging="180"/>
      </w:pPr>
    </w:lvl>
    <w:lvl w:ilvl="6">
      <w:start w:val="1"/>
      <w:numFmt w:val="decimal"/>
      <w:lvlText w:val="%2.%3.%4.%5.%6.%7."/>
      <w:lvlJc w:val="left"/>
      <w:pPr>
        <w:tabs>
          <w:tab w:val="num" w:pos="1056"/>
        </w:tabs>
        <w:ind w:left="609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1056"/>
        </w:tabs>
        <w:ind w:left="681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1056"/>
        </w:tabs>
        <w:ind w:left="753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8D"/>
    <w:rsid w:val="00984300"/>
    <w:rsid w:val="00DC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CBC7E"/>
  <w15:chartTrackingRefBased/>
  <w15:docId w15:val="{A82A769F-9D42-4789-B9A6-7F53CAF7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DC348D"/>
    <w:pPr>
      <w:keepNext/>
      <w:numPr>
        <w:numId w:val="1"/>
      </w:numPr>
      <w:suppressAutoHyphens/>
      <w:spacing w:after="0" w:line="36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Tekstpodstawowy"/>
    <w:link w:val="Nagwek2Znak"/>
    <w:qFormat/>
    <w:rsid w:val="00DC348D"/>
    <w:pPr>
      <w:keepNext/>
      <w:numPr>
        <w:ilvl w:val="1"/>
        <w:numId w:val="1"/>
      </w:numPr>
      <w:suppressAutoHyphens/>
      <w:spacing w:before="240" w:after="120" w:line="100" w:lineRule="atLeast"/>
      <w:jc w:val="both"/>
      <w:outlineLvl w:val="1"/>
    </w:pPr>
    <w:rPr>
      <w:rFonts w:ascii="Arial" w:eastAsia="Microsoft YaHei" w:hAnsi="Arial" w:cs="Mangal"/>
      <w:b/>
      <w:sz w:val="24"/>
      <w:szCs w:val="28"/>
      <w:lang w:eastAsia="ar-SA"/>
    </w:rPr>
  </w:style>
  <w:style w:type="paragraph" w:styleId="Nagwek3">
    <w:name w:val="heading 3"/>
    <w:basedOn w:val="Nagwek2"/>
    <w:next w:val="Tekstpodstawowy"/>
    <w:link w:val="Nagwek3Znak"/>
    <w:qFormat/>
    <w:rsid w:val="00DC348D"/>
    <w:pPr>
      <w:numPr>
        <w:ilvl w:val="2"/>
      </w:numPr>
      <w:spacing w:after="60"/>
      <w:jc w:val="center"/>
      <w:outlineLvl w:val="2"/>
    </w:pPr>
    <w:rPr>
      <w:rFonts w:eastAsia="Times New Roman" w:cs="Times New Roman"/>
      <w:bCs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DC348D"/>
    <w:pPr>
      <w:keepNext/>
      <w:numPr>
        <w:ilvl w:val="3"/>
        <w:numId w:val="1"/>
      </w:numPr>
      <w:suppressAutoHyphens/>
      <w:spacing w:before="240" w:after="60" w:line="100" w:lineRule="atLeast"/>
      <w:jc w:val="right"/>
      <w:outlineLvl w:val="3"/>
    </w:pPr>
    <w:rPr>
      <w:rFonts w:ascii="Arial" w:eastAsia="Times New Roman" w:hAnsi="Arial" w:cs="Times New Roman"/>
      <w:b/>
      <w:bCs/>
      <w:sz w:val="18"/>
      <w:szCs w:val="28"/>
      <w:lang w:eastAsia="ar-SA"/>
    </w:rPr>
  </w:style>
  <w:style w:type="paragraph" w:styleId="Nagwek6">
    <w:name w:val="heading 6"/>
    <w:basedOn w:val="Normalny"/>
    <w:next w:val="Tekstpodstawowy"/>
    <w:link w:val="Nagwek6Znak"/>
    <w:qFormat/>
    <w:rsid w:val="00DC348D"/>
    <w:pPr>
      <w:numPr>
        <w:ilvl w:val="5"/>
        <w:numId w:val="1"/>
      </w:numPr>
      <w:suppressAutoHyphens/>
      <w:spacing w:before="240" w:after="60" w:line="100" w:lineRule="atLeast"/>
      <w:jc w:val="both"/>
      <w:outlineLvl w:val="5"/>
    </w:pPr>
    <w:rPr>
      <w:rFonts w:ascii="Calibri" w:eastAsia="Times New Roman" w:hAnsi="Calibri" w:cs="Calibri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348D"/>
    <w:rPr>
      <w:rFonts w:ascii="Arial" w:eastAsia="Times New Roman" w:hAnsi="Arial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DC348D"/>
    <w:rPr>
      <w:rFonts w:ascii="Arial" w:eastAsia="Microsoft YaHei" w:hAnsi="Arial" w:cs="Mangal"/>
      <w:b/>
      <w:sz w:val="24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DC348D"/>
    <w:rPr>
      <w:rFonts w:ascii="Arial" w:eastAsia="Times New Roman" w:hAnsi="Arial" w:cs="Times New Roman"/>
      <w:b/>
      <w:bCs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DC348D"/>
    <w:rPr>
      <w:rFonts w:ascii="Arial" w:eastAsia="Times New Roman" w:hAnsi="Arial" w:cs="Times New Roman"/>
      <w:b/>
      <w:bCs/>
      <w:sz w:val="1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DC348D"/>
    <w:rPr>
      <w:rFonts w:ascii="Calibri" w:eastAsia="Times New Roman" w:hAnsi="Calibri" w:cs="Calibri"/>
      <w:b/>
      <w:bCs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3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C3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975</Words>
  <Characters>5850</Characters>
  <Application>Microsoft Office Word</Application>
  <DocSecurity>0</DocSecurity>
  <Lines>48</Lines>
  <Paragraphs>13</Paragraphs>
  <ScaleCrop>false</ScaleCrop>
  <Company>UMWM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Sokoła, Edyta</dc:creator>
  <cp:keywords/>
  <dc:description/>
  <cp:lastModifiedBy>Sokoła, Edyta</cp:lastModifiedBy>
  <cp:revision>1</cp:revision>
  <dcterms:created xsi:type="dcterms:W3CDTF">2026-04-28T12:00:00Z</dcterms:created>
  <dcterms:modified xsi:type="dcterms:W3CDTF">2026-04-28T12:01:00Z</dcterms:modified>
</cp:coreProperties>
</file>