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E65" w:rsidRPr="001523A1" w:rsidRDefault="00DE3E65" w:rsidP="00DE3E65">
      <w:pPr>
        <w:spacing w:after="0"/>
        <w:jc w:val="right"/>
        <w:rPr>
          <w:rFonts w:cs="Times New Roman"/>
          <w:position w:val="2"/>
          <w:sz w:val="17"/>
        </w:rPr>
      </w:pPr>
      <w:r w:rsidRPr="001523A1">
        <w:rPr>
          <w:rFonts w:cs="Times New Roman"/>
        </w:rPr>
        <w:t xml:space="preserve">                                                                                             </w:t>
      </w:r>
      <w:r>
        <w:rPr>
          <w:rFonts w:cs="Times New Roman"/>
        </w:rPr>
        <w:t>Gorzyce</w:t>
      </w:r>
      <w:r w:rsidRPr="001523A1">
        <w:rPr>
          <w:rFonts w:cs="Times New Roman"/>
        </w:rPr>
        <w:t xml:space="preserve">, dn. </w:t>
      </w:r>
      <w:r w:rsidR="00516603">
        <w:rPr>
          <w:rFonts w:cs="Times New Roman"/>
        </w:rPr>
        <w:t>22.04.2026</w:t>
      </w:r>
      <w:r>
        <w:rPr>
          <w:rFonts w:cs="Times New Roman"/>
        </w:rPr>
        <w:t xml:space="preserve"> r.</w:t>
      </w:r>
    </w:p>
    <w:p w:rsidR="00DE3E65" w:rsidRPr="001523A1" w:rsidRDefault="00DE3E65" w:rsidP="00DE3E65">
      <w:pPr>
        <w:spacing w:after="0"/>
        <w:jc w:val="both"/>
        <w:rPr>
          <w:rFonts w:cs="Times New Roman"/>
        </w:rPr>
      </w:pPr>
      <w:r>
        <w:rPr>
          <w:rFonts w:cs="Times New Roman"/>
        </w:rPr>
        <w:t>I-I.2151.</w:t>
      </w:r>
      <w:r w:rsidR="001F60D8">
        <w:rPr>
          <w:rFonts w:cs="Times New Roman"/>
        </w:rPr>
        <w:t>6</w:t>
      </w:r>
      <w:r w:rsidR="00DE5190">
        <w:rPr>
          <w:rFonts w:cs="Times New Roman"/>
        </w:rPr>
        <w:t>.202</w:t>
      </w:r>
      <w:r w:rsidR="001F60D8">
        <w:rPr>
          <w:rFonts w:cs="Times New Roman"/>
        </w:rPr>
        <w:t>6</w:t>
      </w:r>
    </w:p>
    <w:p w:rsidR="00DE3E65" w:rsidRPr="001523A1" w:rsidRDefault="00DE3E65" w:rsidP="00DE3E65">
      <w:pPr>
        <w:spacing w:after="0"/>
        <w:jc w:val="center"/>
        <w:rPr>
          <w:rFonts w:cs="Times New Roman"/>
          <w:b/>
          <w:bCs/>
        </w:rPr>
      </w:pPr>
      <w:r w:rsidRPr="001523A1">
        <w:rPr>
          <w:rFonts w:cs="Times New Roman"/>
          <w:b/>
          <w:bCs/>
        </w:rPr>
        <w:t>ZAPYTANIE OFERTOWE</w:t>
      </w:r>
    </w:p>
    <w:p w:rsidR="00DE3E65" w:rsidRDefault="00DE3E65" w:rsidP="00DE3E65">
      <w:pPr>
        <w:spacing w:after="0"/>
        <w:jc w:val="center"/>
        <w:rPr>
          <w:rFonts w:cs="Times New Roman"/>
          <w:b/>
          <w:bCs/>
        </w:rPr>
      </w:pPr>
      <w:r w:rsidRPr="001523A1">
        <w:rPr>
          <w:rFonts w:cs="Times New Roman"/>
          <w:b/>
          <w:bCs/>
        </w:rPr>
        <w:t>W SPRAWIE UDZIELENIA ZAMÓWIENIA PUBLICZNEGO</w:t>
      </w:r>
    </w:p>
    <w:p w:rsidR="00DE3E65" w:rsidRPr="001523A1" w:rsidRDefault="00DE3E65" w:rsidP="00DE3E65">
      <w:pPr>
        <w:spacing w:after="0"/>
        <w:jc w:val="center"/>
        <w:rPr>
          <w:rFonts w:cs="Times New Roman"/>
        </w:rPr>
      </w:pPr>
    </w:p>
    <w:p w:rsidR="00DE3E65" w:rsidRPr="00DE3E65" w:rsidRDefault="00DE3E65" w:rsidP="001F60D8">
      <w:pPr>
        <w:pStyle w:val="Akapitzlist"/>
        <w:widowControl w:val="0"/>
        <w:numPr>
          <w:ilvl w:val="0"/>
          <w:numId w:val="3"/>
        </w:numPr>
        <w:suppressAutoHyphens/>
        <w:spacing w:after="0"/>
        <w:jc w:val="both"/>
        <w:rPr>
          <w:rFonts w:cs="Times New Roman"/>
          <w:shd w:val="clear" w:color="auto" w:fill="FFFFFF"/>
          <w:lang w:eastAsia="ar-SA"/>
        </w:rPr>
      </w:pPr>
      <w:r w:rsidRPr="00DE3E65">
        <w:rPr>
          <w:rFonts w:cs="Times New Roman"/>
          <w:b/>
          <w:bCs/>
        </w:rPr>
        <w:t>Zamawiający:</w:t>
      </w:r>
    </w:p>
    <w:p w:rsidR="00DE3E65" w:rsidRDefault="00DE3E65" w:rsidP="001F60D8">
      <w:pPr>
        <w:pStyle w:val="Akapitzlist"/>
        <w:widowControl w:val="0"/>
        <w:suppressAutoHyphens/>
        <w:spacing w:after="0"/>
        <w:jc w:val="both"/>
        <w:rPr>
          <w:rFonts w:cs="Times New Roman"/>
          <w:shd w:val="clear" w:color="auto" w:fill="FFFFFF"/>
          <w:lang w:eastAsia="ar-SA"/>
        </w:rPr>
      </w:pPr>
      <w:r w:rsidRPr="00DE3E65">
        <w:rPr>
          <w:rFonts w:cs="Times New Roman"/>
          <w:shd w:val="clear" w:color="auto" w:fill="FFFFFF"/>
          <w:lang w:eastAsia="ar-SA"/>
        </w:rPr>
        <w:t>Gmina Gorzyce</w:t>
      </w:r>
    </w:p>
    <w:p w:rsidR="00DE3E65" w:rsidRDefault="00DE3E65" w:rsidP="001F60D8">
      <w:pPr>
        <w:spacing w:after="0"/>
        <w:ind w:left="567" w:firstLine="141"/>
        <w:jc w:val="both"/>
      </w:pPr>
      <w:r>
        <w:t>ul. Sandomierska 75</w:t>
      </w:r>
    </w:p>
    <w:p w:rsidR="00DE3E65" w:rsidRDefault="00DE3E65" w:rsidP="001F60D8">
      <w:pPr>
        <w:spacing w:after="0"/>
        <w:ind w:left="567" w:firstLine="141"/>
        <w:jc w:val="both"/>
        <w:rPr>
          <w:rFonts w:cs="Times New Roman"/>
          <w:lang w:eastAsia="ar-SA"/>
        </w:rPr>
      </w:pPr>
      <w:r>
        <w:t>39-432</w:t>
      </w:r>
      <w:r>
        <w:rPr>
          <w:rFonts w:cs="Times New Roman"/>
          <w:lang w:eastAsia="ar-SA"/>
        </w:rPr>
        <w:t xml:space="preserve"> Gorzyce</w:t>
      </w:r>
    </w:p>
    <w:p w:rsidR="00DE3E65" w:rsidRDefault="00DE3E65" w:rsidP="001F60D8">
      <w:pPr>
        <w:spacing w:after="0"/>
        <w:ind w:left="567" w:firstLine="141"/>
        <w:jc w:val="both"/>
      </w:pPr>
    </w:p>
    <w:p w:rsidR="00010BE3" w:rsidRPr="001F60D8" w:rsidRDefault="00DE3E65" w:rsidP="001F60D8">
      <w:pPr>
        <w:pStyle w:val="Akapitzlist"/>
        <w:numPr>
          <w:ilvl w:val="0"/>
          <w:numId w:val="3"/>
        </w:numPr>
        <w:spacing w:after="0"/>
        <w:jc w:val="both"/>
      </w:pPr>
      <w:r w:rsidRPr="00DE3E65">
        <w:rPr>
          <w:rFonts w:cs="Times New Roman"/>
          <w:b/>
          <w:bCs/>
        </w:rPr>
        <w:t>Opis przedmiotu zamówienia:</w:t>
      </w:r>
    </w:p>
    <w:p w:rsidR="001F60D8" w:rsidRDefault="001F60D8" w:rsidP="001F60D8">
      <w:pPr>
        <w:pStyle w:val="Akapitzlist"/>
        <w:numPr>
          <w:ilvl w:val="0"/>
          <w:numId w:val="9"/>
        </w:numPr>
        <w:spacing w:after="160" w:line="259" w:lineRule="auto"/>
        <w:ind w:left="1276"/>
        <w:jc w:val="both"/>
      </w:pPr>
      <w:r>
        <w:t>Sporządzenie Programu Funkcjonalno-Użytkowego (PFU) wraz z szacunkowym zestawieniem obliczania planowanych kosztów prac projektowych oraz planowanych kosztów robót budowlanych określonych w programie funkcjonalno-użytkowym dla zadania pn. Budowa Stacji Uzdatniania Wody w miejscowości Gorzyce.</w:t>
      </w:r>
    </w:p>
    <w:p w:rsidR="001F60D8" w:rsidRDefault="001F60D8" w:rsidP="001F60D8">
      <w:pPr>
        <w:pStyle w:val="Akapitzlist"/>
        <w:numPr>
          <w:ilvl w:val="0"/>
          <w:numId w:val="9"/>
        </w:numPr>
        <w:spacing w:after="160" w:line="259" w:lineRule="auto"/>
        <w:ind w:left="1276"/>
        <w:jc w:val="both"/>
      </w:pPr>
      <w:r>
        <w:t>Inwestycja jest planowana na działkach o numerach ewidencyjnych 1743/636 i </w:t>
      </w:r>
      <w:r w:rsidRPr="00154E03">
        <w:t>1743/635</w:t>
      </w:r>
      <w:r>
        <w:t xml:space="preserve">, powierzchnia ok. 2,00 ha oraz </w:t>
      </w:r>
      <w:r w:rsidRPr="00B33305">
        <w:t>1743/479</w:t>
      </w:r>
      <w:r>
        <w:t xml:space="preserve">, </w:t>
      </w:r>
      <w:r w:rsidRPr="00B33305">
        <w:t>1743/481</w:t>
      </w:r>
      <w:r>
        <w:t xml:space="preserve">, </w:t>
      </w:r>
      <w:r w:rsidRPr="00B33305">
        <w:t>2625/1</w:t>
      </w:r>
      <w:r>
        <w:t xml:space="preserve">, </w:t>
      </w:r>
      <w:r w:rsidRPr="00B33305">
        <w:t>2000/2</w:t>
      </w:r>
      <w:r>
        <w:t xml:space="preserve">, </w:t>
      </w:r>
      <w:r w:rsidRPr="00B33305">
        <w:t>2002/2</w:t>
      </w:r>
      <w:r>
        <w:t xml:space="preserve"> (rurociągi przesyłowe)</w:t>
      </w:r>
    </w:p>
    <w:p w:rsidR="001F60D8" w:rsidRDefault="001F60D8" w:rsidP="001F60D8">
      <w:pPr>
        <w:pStyle w:val="Akapitzlist"/>
        <w:numPr>
          <w:ilvl w:val="0"/>
          <w:numId w:val="9"/>
        </w:numPr>
        <w:spacing w:after="160" w:line="259" w:lineRule="auto"/>
        <w:ind w:left="1276"/>
        <w:jc w:val="both"/>
      </w:pPr>
      <w:r>
        <w:t>Zadanie obejmuje swoim zakresem:</w:t>
      </w:r>
    </w:p>
    <w:p w:rsidR="001F60D8" w:rsidRDefault="001F60D8" w:rsidP="001F60D8">
      <w:pPr>
        <w:pStyle w:val="Akapitzlist"/>
        <w:numPr>
          <w:ilvl w:val="1"/>
          <w:numId w:val="9"/>
        </w:numPr>
        <w:spacing w:after="160" w:line="259" w:lineRule="auto"/>
        <w:ind w:left="1843"/>
        <w:jc w:val="both"/>
      </w:pPr>
      <w:r>
        <w:t xml:space="preserve">wykonanie połączenia drogowego z drogi wewnętrznej zlokalizowanej przy budynku wielorodzinnymi (ul Żwirki i Wigury 11), dz. </w:t>
      </w:r>
      <w:proofErr w:type="spellStart"/>
      <w:r>
        <w:t>ewid</w:t>
      </w:r>
      <w:proofErr w:type="spellEnd"/>
      <w:r>
        <w:t>. 1743/635 w miejscowości Gorzyce wraz z założeniem inwentaryzacji i odtworzenia drogi na odcinku ok. 135 m,</w:t>
      </w:r>
    </w:p>
    <w:p w:rsidR="001F60D8" w:rsidRDefault="001F60D8" w:rsidP="001F60D8">
      <w:pPr>
        <w:pStyle w:val="Akapitzlist"/>
        <w:numPr>
          <w:ilvl w:val="1"/>
          <w:numId w:val="9"/>
        </w:numPr>
        <w:spacing w:after="160" w:line="259" w:lineRule="auto"/>
        <w:ind w:left="1843"/>
        <w:jc w:val="both"/>
      </w:pPr>
      <w:r w:rsidRPr="00844B4F">
        <w:t>przeprowadzenie badań geologicznych i geotechnicznych:</w:t>
      </w:r>
    </w:p>
    <w:p w:rsidR="001F60D8" w:rsidRDefault="001F60D8" w:rsidP="001F60D8">
      <w:pPr>
        <w:pStyle w:val="Akapitzlist"/>
        <w:numPr>
          <w:ilvl w:val="2"/>
          <w:numId w:val="9"/>
        </w:numPr>
        <w:spacing w:after="160" w:line="259" w:lineRule="auto"/>
        <w:ind w:left="2268" w:hanging="288"/>
        <w:jc w:val="both"/>
      </w:pPr>
      <w:r>
        <w:t xml:space="preserve">opracowanie Dokumentacji Geologiczno-Inżynierskiej (zgodnie z ustawą </w:t>
      </w:r>
      <w:r w:rsidRPr="001F60D8">
        <w:t>z dnia 9 czerwca 2011 r.</w:t>
      </w:r>
      <w:r>
        <w:t xml:space="preserve"> Prawo Geologiczne i Górnicze - </w:t>
      </w:r>
      <w:r w:rsidRPr="001F60D8">
        <w:t xml:space="preserve">Dz.U.2026.69 </w:t>
      </w:r>
      <w:proofErr w:type="spellStart"/>
      <w:r w:rsidRPr="001F60D8">
        <w:t>t.j</w:t>
      </w:r>
      <w:proofErr w:type="spellEnd"/>
      <w:r w:rsidRPr="001F60D8">
        <w:t>.</w:t>
      </w:r>
      <w:r>
        <w:t>),</w:t>
      </w:r>
    </w:p>
    <w:p w:rsidR="001F60D8" w:rsidRDefault="001F60D8" w:rsidP="001F60D8">
      <w:pPr>
        <w:pStyle w:val="Akapitzlist"/>
        <w:numPr>
          <w:ilvl w:val="2"/>
          <w:numId w:val="9"/>
        </w:numPr>
        <w:spacing w:after="160" w:line="259" w:lineRule="auto"/>
        <w:ind w:left="2268" w:hanging="322"/>
        <w:jc w:val="both"/>
      </w:pPr>
      <w:r>
        <w:t>wykonanie sieci odwiertów badawczych o gęstości i głębokości zapewniającej jednoznaczne określenie parametrów mechanicznych gruntu pod każdym z projektowanych obiektów kubaturowych oraz zbiorników (minimum 6-8 m poniżej poziomu posadowienia),</w:t>
      </w:r>
    </w:p>
    <w:p w:rsidR="001F60D8" w:rsidRDefault="001F60D8" w:rsidP="001F60D8">
      <w:pPr>
        <w:pStyle w:val="Akapitzlist"/>
        <w:numPr>
          <w:ilvl w:val="2"/>
          <w:numId w:val="9"/>
        </w:numPr>
        <w:spacing w:after="160" w:line="259" w:lineRule="auto"/>
        <w:ind w:left="2268" w:hanging="322"/>
        <w:jc w:val="both"/>
      </w:pPr>
      <w:r>
        <w:t xml:space="preserve">przeprowadzenie badań sondą (np. CPTU lub DPL) w celu określenia stopnia zagęszczenia gruntów sypkich, </w:t>
      </w:r>
    </w:p>
    <w:p w:rsidR="001F60D8" w:rsidRDefault="001F60D8" w:rsidP="001F60D8">
      <w:pPr>
        <w:pStyle w:val="Akapitzlist"/>
        <w:numPr>
          <w:ilvl w:val="1"/>
          <w:numId w:val="9"/>
        </w:numPr>
        <w:spacing w:after="160" w:line="259" w:lineRule="auto"/>
        <w:ind w:left="1843"/>
        <w:jc w:val="both"/>
      </w:pPr>
      <w:r>
        <w:t>przeprowadzenie badań hydrogeologicznych:</w:t>
      </w:r>
    </w:p>
    <w:p w:rsidR="001F60D8" w:rsidRDefault="001F60D8" w:rsidP="001F60D8">
      <w:pPr>
        <w:pStyle w:val="Akapitzlist"/>
        <w:numPr>
          <w:ilvl w:val="2"/>
          <w:numId w:val="9"/>
        </w:numPr>
        <w:spacing w:after="160" w:line="259" w:lineRule="auto"/>
        <w:ind w:left="2268" w:hanging="284"/>
        <w:jc w:val="both"/>
      </w:pPr>
      <w:r>
        <w:t>dokonać analizy zmienności zwierciadła wód gruntowych w korelacji z historycznymi stanami wód w rzece Łęg,</w:t>
      </w:r>
    </w:p>
    <w:p w:rsidR="001F60D8" w:rsidRDefault="001F60D8" w:rsidP="001F60D8">
      <w:pPr>
        <w:pStyle w:val="Akapitzlist"/>
        <w:numPr>
          <w:ilvl w:val="2"/>
          <w:numId w:val="9"/>
        </w:numPr>
        <w:spacing w:after="160" w:line="259" w:lineRule="auto"/>
        <w:ind w:left="2268" w:hanging="284"/>
        <w:jc w:val="both"/>
      </w:pPr>
      <w:r>
        <w:t>określić maksymalny poziom wody gruntowej (tzw. wodę miarodajną) dla celów obliczeń na wypór (zabezpieczenie budynku przed wypłynięciem),</w:t>
      </w:r>
    </w:p>
    <w:p w:rsidR="001F60D8" w:rsidRDefault="001F60D8" w:rsidP="001F60D8">
      <w:pPr>
        <w:pStyle w:val="Akapitzlist"/>
        <w:numPr>
          <w:ilvl w:val="2"/>
          <w:numId w:val="9"/>
        </w:numPr>
        <w:spacing w:after="160" w:line="259" w:lineRule="auto"/>
        <w:ind w:left="2268" w:hanging="284"/>
        <w:jc w:val="both"/>
      </w:pPr>
      <w:r>
        <w:t>przeprowadzić badania agresywności wody gruntowej względem betonu i stali (zgodnie z normą PN-EN 206) w celu dobrania odpowiednich domieszek do betonu fundamentów oraz rodzaju izolacji przeciwwodnej,</w:t>
      </w:r>
    </w:p>
    <w:p w:rsidR="001F60D8" w:rsidRDefault="001F60D8" w:rsidP="001F60D8">
      <w:pPr>
        <w:pStyle w:val="Akapitzlist"/>
        <w:numPr>
          <w:ilvl w:val="2"/>
          <w:numId w:val="9"/>
        </w:numPr>
        <w:spacing w:after="160" w:line="259" w:lineRule="auto"/>
        <w:ind w:left="2268" w:hanging="284"/>
        <w:jc w:val="both"/>
      </w:pPr>
      <w:r>
        <w:t xml:space="preserve">popracować Projekt Robót Geologicznych oraz (jeśli zajdzie taka potrzeba po analizie warunków) Dokumentację Hydrogeologiczną </w:t>
      </w:r>
      <w:r>
        <w:lastRenderedPageBreak/>
        <w:t>określającą warunki odwadniania wykopów, jeśli posadowienie znajdzie się poniżej lustra wody,</w:t>
      </w:r>
    </w:p>
    <w:p w:rsidR="001F60D8" w:rsidRDefault="001F60D8" w:rsidP="001F60D8">
      <w:pPr>
        <w:pStyle w:val="Akapitzlist"/>
        <w:numPr>
          <w:ilvl w:val="1"/>
          <w:numId w:val="9"/>
        </w:numPr>
        <w:spacing w:after="160" w:line="259" w:lineRule="auto"/>
        <w:ind w:left="1985"/>
        <w:jc w:val="both"/>
      </w:pPr>
      <w:r w:rsidRPr="00844B4F">
        <w:t>wykonania koncepcji wielobranżowej wraz z wizualizacją i przedłożenie ic</w:t>
      </w:r>
      <w:r>
        <w:t>h Inwestorowi w celu akceptacji,</w:t>
      </w:r>
    </w:p>
    <w:p w:rsidR="001F60D8" w:rsidRDefault="001F60D8" w:rsidP="001F60D8">
      <w:pPr>
        <w:pStyle w:val="Akapitzlist"/>
        <w:numPr>
          <w:ilvl w:val="1"/>
          <w:numId w:val="9"/>
        </w:numPr>
        <w:spacing w:after="160" w:line="259" w:lineRule="auto"/>
        <w:ind w:left="1985"/>
        <w:jc w:val="both"/>
      </w:pPr>
      <w:r>
        <w:t>uzyskanie warunków przyłączenia do sieci elektroenergetycznej dla projektowanych obiektów,</w:t>
      </w:r>
    </w:p>
    <w:p w:rsidR="001F60D8" w:rsidRDefault="001F60D8" w:rsidP="001F60D8">
      <w:pPr>
        <w:pStyle w:val="Akapitzlist"/>
        <w:numPr>
          <w:ilvl w:val="1"/>
          <w:numId w:val="9"/>
        </w:numPr>
        <w:spacing w:after="160" w:line="259" w:lineRule="auto"/>
        <w:ind w:left="1985"/>
        <w:jc w:val="both"/>
      </w:pPr>
      <w:r>
        <w:t>uzyskanie warunków przyłączenia do sieci gazowej dla projektowanych budynków,</w:t>
      </w:r>
    </w:p>
    <w:p w:rsidR="001F60D8" w:rsidRDefault="001F60D8" w:rsidP="001F60D8">
      <w:pPr>
        <w:pStyle w:val="Akapitzlist"/>
        <w:numPr>
          <w:ilvl w:val="1"/>
          <w:numId w:val="9"/>
        </w:numPr>
        <w:spacing w:after="160" w:line="259" w:lineRule="auto"/>
        <w:ind w:left="1985"/>
        <w:jc w:val="both"/>
      </w:pPr>
      <w:r>
        <w:t>uzyskanie warunków technicznych przyłączenia do sieci światłowodowej,</w:t>
      </w:r>
    </w:p>
    <w:p w:rsidR="001F60D8" w:rsidRDefault="001F60D8" w:rsidP="001F60D8">
      <w:pPr>
        <w:pStyle w:val="Akapitzlist"/>
        <w:numPr>
          <w:ilvl w:val="1"/>
          <w:numId w:val="9"/>
        </w:numPr>
        <w:spacing w:after="160" w:line="259" w:lineRule="auto"/>
        <w:ind w:left="1985"/>
        <w:jc w:val="both"/>
      </w:pPr>
      <w:r>
        <w:t>uzyskanie warunków us</w:t>
      </w:r>
      <w:r w:rsidRPr="00154E03">
        <w:t>ytuowani</w:t>
      </w:r>
      <w:r>
        <w:t>a</w:t>
      </w:r>
      <w:r w:rsidRPr="00154E03">
        <w:t xml:space="preserve"> obiektów i zagospodarowanie terenu w sąsiedztwie linii elektroenergety</w:t>
      </w:r>
      <w:r>
        <w:t>cznej 110kV,</w:t>
      </w:r>
    </w:p>
    <w:p w:rsidR="001F60D8" w:rsidRDefault="001F60D8" w:rsidP="001F60D8">
      <w:pPr>
        <w:pStyle w:val="Akapitzlist"/>
        <w:numPr>
          <w:ilvl w:val="1"/>
          <w:numId w:val="9"/>
        </w:numPr>
        <w:spacing w:after="160" w:line="259" w:lineRule="auto"/>
        <w:ind w:left="1985"/>
        <w:jc w:val="both"/>
      </w:pPr>
      <w:r w:rsidRPr="006E2A4F">
        <w:t>uzyskanie warunków usytuowania obiek</w:t>
      </w:r>
      <w:r>
        <w:t xml:space="preserve">tów i zagospodarowanie terenu </w:t>
      </w:r>
      <w:r w:rsidRPr="006E2A4F">
        <w:t>od gazociągu DN 400 relacji Rozwadów-Sandomierz</w:t>
      </w:r>
      <w:r>
        <w:t>,</w:t>
      </w:r>
    </w:p>
    <w:p w:rsidR="001F60D8" w:rsidRDefault="001F60D8" w:rsidP="001F60D8">
      <w:pPr>
        <w:pStyle w:val="Akapitzlist"/>
        <w:numPr>
          <w:ilvl w:val="1"/>
          <w:numId w:val="9"/>
        </w:numPr>
        <w:spacing w:after="160" w:line="259" w:lineRule="auto"/>
        <w:ind w:left="1985"/>
        <w:jc w:val="both"/>
      </w:pPr>
      <w:r>
        <w:t>ustalenie warunków usunięcia kolizji z gestorami istniejących sieci uzbrojenia terenu,</w:t>
      </w:r>
    </w:p>
    <w:p w:rsidR="001F60D8" w:rsidRDefault="001F60D8" w:rsidP="001F60D8">
      <w:pPr>
        <w:pStyle w:val="Akapitzlist"/>
        <w:numPr>
          <w:ilvl w:val="1"/>
          <w:numId w:val="9"/>
        </w:numPr>
        <w:spacing w:after="160" w:line="259" w:lineRule="auto"/>
        <w:ind w:left="1985"/>
        <w:jc w:val="both"/>
      </w:pPr>
      <w:r>
        <w:t xml:space="preserve">uzyskanie decyzji lokalizacji inwestycji celu publicznego, </w:t>
      </w:r>
    </w:p>
    <w:p w:rsidR="001F60D8" w:rsidRDefault="001F60D8" w:rsidP="001F60D8">
      <w:pPr>
        <w:pStyle w:val="Akapitzlist"/>
        <w:numPr>
          <w:ilvl w:val="1"/>
          <w:numId w:val="9"/>
        </w:numPr>
        <w:spacing w:after="160" w:line="259" w:lineRule="auto"/>
        <w:ind w:left="1985"/>
        <w:jc w:val="both"/>
      </w:pPr>
      <w:r>
        <w:t xml:space="preserve">uzyskanie decyzji </w:t>
      </w:r>
      <w:r w:rsidRPr="006E2A4F">
        <w:t>o środowiskowych uwar</w:t>
      </w:r>
      <w:r>
        <w:t xml:space="preserve">unkowaniach zgody na realizację </w:t>
      </w:r>
      <w:r w:rsidRPr="006E2A4F">
        <w:t>przedsięwzięcia</w:t>
      </w:r>
      <w:r>
        <w:t>,</w:t>
      </w:r>
    </w:p>
    <w:p w:rsidR="001F60D8" w:rsidRDefault="001F60D8" w:rsidP="001F60D8">
      <w:pPr>
        <w:pStyle w:val="Akapitzlist"/>
        <w:numPr>
          <w:ilvl w:val="1"/>
          <w:numId w:val="9"/>
        </w:numPr>
        <w:spacing w:after="160" w:line="259" w:lineRule="auto"/>
        <w:ind w:left="1985"/>
        <w:jc w:val="both"/>
      </w:pPr>
      <w:r>
        <w:t>uwzględnienie wykonania instalacji fotowoltaicznej o mocy nominalnej odpowiadającej 100% zapotrzebowania na energię elektryczną dla projektowanego obiektu wraz z magazynem energii,</w:t>
      </w:r>
    </w:p>
    <w:p w:rsidR="001F60D8" w:rsidRDefault="001F60D8" w:rsidP="001F60D8">
      <w:pPr>
        <w:pStyle w:val="Akapitzlist"/>
        <w:numPr>
          <w:ilvl w:val="1"/>
          <w:numId w:val="9"/>
        </w:numPr>
        <w:spacing w:after="160" w:line="259" w:lineRule="auto"/>
        <w:ind w:left="1985"/>
        <w:jc w:val="both"/>
      </w:pPr>
      <w:r>
        <w:t xml:space="preserve">uwzględnienie wykonania rurociągów łączących projektowaną stację uzdatniania wody z istniejącą stacją uzdatniania wody przez działki o numerach ewidencyjnych </w:t>
      </w:r>
      <w:r w:rsidRPr="00B33305">
        <w:t>1743/479, 1743/481, 2625/1, 2000/2, 2002/2</w:t>
      </w:r>
      <w:r>
        <w:t xml:space="preserve"> w celu przesyłania wody uzdatnionej do istniejących punktów rozdzielczych,</w:t>
      </w:r>
    </w:p>
    <w:p w:rsidR="001F60D8" w:rsidRDefault="001F60D8" w:rsidP="001F60D8">
      <w:pPr>
        <w:pStyle w:val="Akapitzlist"/>
        <w:numPr>
          <w:ilvl w:val="1"/>
          <w:numId w:val="9"/>
        </w:numPr>
        <w:spacing w:after="160" w:line="259" w:lineRule="auto"/>
        <w:ind w:left="1985"/>
        <w:jc w:val="both"/>
      </w:pPr>
      <w:r>
        <w:t xml:space="preserve">uzyskanie zgody właściciela działki o nr ewidencyjnym </w:t>
      </w:r>
      <w:r w:rsidRPr="00B33305">
        <w:t>2625/1</w:t>
      </w:r>
      <w:r>
        <w:t xml:space="preserve"> na przeprowadzenia robót budowlanych objętych programem funkcjonalno-użytkowym,</w:t>
      </w:r>
      <w:r w:rsidRPr="008722AB">
        <w:t xml:space="preserve"> </w:t>
      </w:r>
      <w:r>
        <w:t>z</w:t>
      </w:r>
      <w:r w:rsidRPr="008722AB">
        <w:t>goda bę</w:t>
      </w:r>
      <w:r>
        <w:t>dzie wyrażana w </w:t>
      </w:r>
      <w:r w:rsidRPr="008722AB">
        <w:t>formie umowy na wzorze dostarczonym przez Zamawiającego.</w:t>
      </w:r>
    </w:p>
    <w:p w:rsidR="001F60D8" w:rsidRDefault="001F60D8" w:rsidP="001F60D8">
      <w:pPr>
        <w:pStyle w:val="Akapitzlist"/>
        <w:numPr>
          <w:ilvl w:val="1"/>
          <w:numId w:val="9"/>
        </w:numPr>
        <w:spacing w:after="160" w:line="259" w:lineRule="auto"/>
        <w:ind w:left="1985"/>
        <w:jc w:val="both"/>
      </w:pPr>
      <w:r>
        <w:t>uzyskanie warunków technicznych przyłączenia do sieci kanalizacji sanitarnej,</w:t>
      </w:r>
    </w:p>
    <w:p w:rsidR="001F60D8" w:rsidRDefault="001F60D8" w:rsidP="001F60D8">
      <w:pPr>
        <w:pStyle w:val="Akapitzlist"/>
        <w:numPr>
          <w:ilvl w:val="1"/>
          <w:numId w:val="9"/>
        </w:numPr>
        <w:spacing w:after="160" w:line="259" w:lineRule="auto"/>
        <w:ind w:left="1985"/>
        <w:jc w:val="both"/>
      </w:pPr>
      <w:r>
        <w:t>uzyskanie od Zakładu Gospodarki Komunalnej w Gorzycach warunków technicznych dla budowy stacji uzdatniania wody,</w:t>
      </w:r>
    </w:p>
    <w:p w:rsidR="001F60D8" w:rsidRDefault="001F60D8" w:rsidP="001F60D8">
      <w:pPr>
        <w:pStyle w:val="Akapitzlist"/>
        <w:numPr>
          <w:ilvl w:val="1"/>
          <w:numId w:val="9"/>
        </w:numPr>
        <w:spacing w:after="160" w:line="259" w:lineRule="auto"/>
        <w:ind w:left="1985"/>
        <w:jc w:val="both"/>
      </w:pPr>
      <w:r>
        <w:t>uwzględnienie wymagań, co do projektowanego obiektu wskazanych w piśmie Zakładu Gospodarki Komunalnej w Gorzycach – L. dz. ZGK/42/2026 r.</w:t>
      </w:r>
      <w:r w:rsidR="00685110">
        <w:t>, z wyłączeniem punktu II – parametry wody surowej.</w:t>
      </w:r>
    </w:p>
    <w:p w:rsidR="001F60D8" w:rsidRDefault="001F60D8" w:rsidP="001F60D8">
      <w:pPr>
        <w:pStyle w:val="Akapitzlist"/>
        <w:numPr>
          <w:ilvl w:val="0"/>
          <w:numId w:val="9"/>
        </w:numPr>
        <w:spacing w:after="160" w:line="259" w:lineRule="auto"/>
        <w:ind w:left="1276"/>
        <w:jc w:val="both"/>
      </w:pPr>
      <w:r>
        <w:t>PFU powinien zostać opracowany zgodnie z przepisami Rozporządzeniem Ministra Infrastruktury z dnia 20 grudnia 2021 r. w sprawie szczegółowego zakresu i formy dokumentacji projektowej, specyfikacji technicznych wykonania i odbioru robót budowlanych oraz programu funkcjonalno-użytkowego (Dz. U. 2021, poz. 2454).</w:t>
      </w:r>
    </w:p>
    <w:p w:rsidR="001F60D8" w:rsidRDefault="001F60D8" w:rsidP="001F60D8">
      <w:pPr>
        <w:pStyle w:val="Akapitzlist"/>
        <w:numPr>
          <w:ilvl w:val="0"/>
          <w:numId w:val="9"/>
        </w:numPr>
        <w:spacing w:after="160" w:line="259" w:lineRule="auto"/>
        <w:ind w:left="1276"/>
        <w:jc w:val="both"/>
      </w:pPr>
      <w:r>
        <w:t xml:space="preserve">Szacunkowe zestawienie planowanych kosztów prac projektowych oraz zestawienie planowanych kosztów robót budowlanych określonych w PFU, powinno zostać opracowane zgodnie z przepisami Rozporządzenia Ministra Infrastruktury z dnia 20 grudnia 2021 r. w sprawie określenia metod i podstaw sporządzania kosztorysu inwestorskiego, obliczania planowanych kosztów prac </w:t>
      </w:r>
      <w:r>
        <w:lastRenderedPageBreak/>
        <w:t>projektowych oraz planowanych kosztów robót budowlanych określonych w programie funkcjonalno-użytkowym (Dz. U. 2021, poz. 2458).</w:t>
      </w:r>
    </w:p>
    <w:p w:rsidR="001F60D8" w:rsidRDefault="001F60D8" w:rsidP="001F60D8">
      <w:pPr>
        <w:pStyle w:val="Akapitzlist"/>
        <w:numPr>
          <w:ilvl w:val="0"/>
          <w:numId w:val="9"/>
        </w:numPr>
        <w:spacing w:after="160" w:line="259" w:lineRule="auto"/>
        <w:ind w:left="1276"/>
        <w:jc w:val="both"/>
      </w:pPr>
      <w:r>
        <w:t>Wykonawca zobowiązany jest do zapoznania się z terenem, którego dotyczy przedmiotowe opracowanie i pozyska dla siebie oraz na swoją odpowiedzialność i ryzyko wszelkie informacje, które będą niezbędne do opracowania i wyceny usługi.</w:t>
      </w:r>
    </w:p>
    <w:p w:rsidR="002E79EF" w:rsidRDefault="001F60D8" w:rsidP="001F60D8">
      <w:pPr>
        <w:pStyle w:val="Akapitzlist"/>
        <w:numPr>
          <w:ilvl w:val="0"/>
          <w:numId w:val="9"/>
        </w:numPr>
        <w:spacing w:after="160" w:line="259" w:lineRule="auto"/>
        <w:ind w:left="1276"/>
        <w:jc w:val="both"/>
      </w:pPr>
      <w:r>
        <w:t>Podczas opracowania PFU należy na bieżąco  uzgadniać z zamawiającym rozwiązania dotyczące treści i zakresu opracowania, w tym technologię wykonania.</w:t>
      </w:r>
    </w:p>
    <w:p w:rsidR="001F60D8" w:rsidRDefault="001F60D8" w:rsidP="001F60D8">
      <w:pPr>
        <w:pStyle w:val="Akapitzlist"/>
        <w:spacing w:after="160" w:line="259" w:lineRule="auto"/>
        <w:ind w:left="1276"/>
        <w:jc w:val="both"/>
      </w:pPr>
    </w:p>
    <w:p w:rsidR="00881C17" w:rsidRPr="00881C17" w:rsidRDefault="00DE3E65" w:rsidP="00881C17">
      <w:pPr>
        <w:pStyle w:val="Akapitzlist"/>
        <w:numPr>
          <w:ilvl w:val="0"/>
          <w:numId w:val="3"/>
        </w:numPr>
        <w:spacing w:after="0"/>
        <w:jc w:val="both"/>
      </w:pPr>
      <w:r w:rsidRPr="00952B60">
        <w:rPr>
          <w:rFonts w:cs="Times New Roman"/>
          <w:b/>
          <w:bCs/>
        </w:rPr>
        <w:t>Termin wykonania zamówienia:</w:t>
      </w:r>
      <w:r w:rsidRPr="00952B60">
        <w:rPr>
          <w:rFonts w:cs="Times New Roman"/>
        </w:rPr>
        <w:t xml:space="preserve"> </w:t>
      </w:r>
    </w:p>
    <w:p w:rsidR="00527317" w:rsidRDefault="00881C17" w:rsidP="00010BE3">
      <w:pPr>
        <w:pStyle w:val="Akapitzlist"/>
        <w:spacing w:after="0"/>
        <w:jc w:val="both"/>
        <w:rPr>
          <w:rFonts w:cs="Times New Roman"/>
        </w:rPr>
      </w:pPr>
      <w:r w:rsidRPr="00881C17">
        <w:rPr>
          <w:rFonts w:cs="Times New Roman"/>
        </w:rPr>
        <w:t xml:space="preserve">Termin wykonania zamówienia </w:t>
      </w:r>
      <w:r w:rsidR="002E79EF">
        <w:rPr>
          <w:rFonts w:cs="Times New Roman"/>
        </w:rPr>
        <w:t>3</w:t>
      </w:r>
      <w:r w:rsidR="001F60D8">
        <w:rPr>
          <w:rFonts w:cs="Times New Roman"/>
        </w:rPr>
        <w:t>0</w:t>
      </w:r>
      <w:r w:rsidR="002E79EF">
        <w:rPr>
          <w:rFonts w:cs="Times New Roman"/>
        </w:rPr>
        <w:t>.0</w:t>
      </w:r>
      <w:r w:rsidR="001F60D8">
        <w:rPr>
          <w:rFonts w:cs="Times New Roman"/>
        </w:rPr>
        <w:t>9</w:t>
      </w:r>
      <w:r w:rsidR="00010BE3">
        <w:rPr>
          <w:rFonts w:cs="Times New Roman"/>
        </w:rPr>
        <w:t>.202</w:t>
      </w:r>
      <w:r w:rsidR="001F60D8">
        <w:rPr>
          <w:rFonts w:cs="Times New Roman"/>
        </w:rPr>
        <w:t>6</w:t>
      </w:r>
      <w:r w:rsidR="002E79EF">
        <w:rPr>
          <w:rFonts w:cs="Times New Roman"/>
        </w:rPr>
        <w:t xml:space="preserve"> </w:t>
      </w:r>
      <w:r w:rsidRPr="00881C17">
        <w:rPr>
          <w:rFonts w:cs="Times New Roman"/>
        </w:rPr>
        <w:t>r.</w:t>
      </w:r>
    </w:p>
    <w:p w:rsidR="00010BE3" w:rsidRPr="00010BE3" w:rsidRDefault="00010BE3" w:rsidP="00010BE3">
      <w:pPr>
        <w:pStyle w:val="Akapitzlist"/>
        <w:spacing w:after="0"/>
        <w:jc w:val="both"/>
        <w:rPr>
          <w:rFonts w:cs="Times New Roman"/>
        </w:rPr>
      </w:pPr>
    </w:p>
    <w:p w:rsidR="00010BE3" w:rsidRPr="00881C17" w:rsidRDefault="00010BE3" w:rsidP="00010BE3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881C17">
        <w:rPr>
          <w:rFonts w:cs="Times New Roman"/>
          <w:b/>
          <w:bCs/>
        </w:rPr>
        <w:t>Warunki udziału w postępowaniu:</w:t>
      </w:r>
    </w:p>
    <w:p w:rsidR="00010BE3" w:rsidRDefault="00010BE3" w:rsidP="00010BE3">
      <w:pPr>
        <w:pStyle w:val="Akapitzlist"/>
        <w:spacing w:after="0" w:line="240" w:lineRule="auto"/>
        <w:jc w:val="both"/>
        <w:rPr>
          <w:rFonts w:cs="Times New Roman"/>
        </w:rPr>
      </w:pPr>
      <w:r w:rsidRPr="00881C17">
        <w:rPr>
          <w:rFonts w:cs="Times New Roman"/>
        </w:rPr>
        <w:t>O udzielenie zamówienia mogą ubiegać się Wykonawcy, którzy spełniają warunki dotyczące:</w:t>
      </w:r>
    </w:p>
    <w:p w:rsidR="00010BE3" w:rsidRPr="003C0E79" w:rsidRDefault="00010BE3" w:rsidP="00010BE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="Times New Roman"/>
        </w:rPr>
      </w:pPr>
      <w:r w:rsidRPr="003C0E79">
        <w:rPr>
          <w:rFonts w:cs="Times New Roman"/>
          <w:bCs/>
          <w:lang w:eastAsia="ar-SA"/>
        </w:rPr>
        <w:t>zdolności do występowania w obrocie gospodarczym:</w:t>
      </w:r>
    </w:p>
    <w:p w:rsidR="00010BE3" w:rsidRPr="003C0E79" w:rsidRDefault="00010BE3" w:rsidP="00010BE3">
      <w:pPr>
        <w:pStyle w:val="Akapitzlist"/>
        <w:spacing w:after="0" w:line="240" w:lineRule="auto"/>
        <w:ind w:left="1440"/>
        <w:jc w:val="both"/>
        <w:rPr>
          <w:rFonts w:cs="Times New Roman"/>
        </w:rPr>
      </w:pPr>
      <w:r w:rsidRPr="003C0E79">
        <w:rPr>
          <w:rFonts w:eastAsia="Times New Roman" w:cs="Times New Roman"/>
          <w:lang w:eastAsia="ar-SA"/>
        </w:rPr>
        <w:t>Zamawiający nie wyznacza szczegółowego warunku w tym zakresie;</w:t>
      </w:r>
    </w:p>
    <w:p w:rsidR="00010BE3" w:rsidRPr="003C0E79" w:rsidRDefault="00010BE3" w:rsidP="00010BE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="Times New Roman"/>
        </w:rPr>
      </w:pPr>
      <w:r w:rsidRPr="003C0E79">
        <w:rPr>
          <w:rFonts w:cs="Times New Roman"/>
          <w:bCs/>
          <w:lang w:eastAsia="ar-SA"/>
        </w:rPr>
        <w:t>uprawnień do prowadzenia określonej działalności gospodarczej lub zawodowej, o ile wynika to z odrębnych przepisów</w:t>
      </w:r>
      <w:r>
        <w:rPr>
          <w:rFonts w:cs="Times New Roman"/>
          <w:bCs/>
          <w:lang w:eastAsia="ar-SA"/>
        </w:rPr>
        <w:t>:</w:t>
      </w:r>
    </w:p>
    <w:p w:rsidR="00010BE3" w:rsidRPr="003C0E79" w:rsidRDefault="00010BE3" w:rsidP="00010BE3">
      <w:pPr>
        <w:pStyle w:val="Akapitzlist"/>
        <w:spacing w:after="0" w:line="240" w:lineRule="auto"/>
        <w:ind w:left="1440"/>
        <w:jc w:val="both"/>
        <w:rPr>
          <w:rFonts w:cs="Times New Roman"/>
        </w:rPr>
      </w:pPr>
      <w:r w:rsidRPr="00384ABD">
        <w:t>Zamawiający nie wyznacza szcze</w:t>
      </w:r>
      <w:r>
        <w:t>gółowego warunku w tym zakresie;</w:t>
      </w:r>
    </w:p>
    <w:p w:rsidR="00010BE3" w:rsidRDefault="00010BE3" w:rsidP="00010BE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="Times New Roman"/>
        </w:rPr>
      </w:pPr>
      <w:r w:rsidRPr="003C0E79">
        <w:rPr>
          <w:rFonts w:cs="Times New Roman"/>
          <w:lang w:eastAsia="ar-SA"/>
        </w:rPr>
        <w:t>sytuacji ekonomicznej lub finansowej</w:t>
      </w:r>
      <w:r>
        <w:rPr>
          <w:rFonts w:cs="Times New Roman"/>
          <w:lang w:eastAsia="ar-SA"/>
        </w:rPr>
        <w:t>:</w:t>
      </w:r>
    </w:p>
    <w:p w:rsidR="00010BE3" w:rsidRPr="003C0E79" w:rsidRDefault="00010BE3" w:rsidP="00010BE3">
      <w:pPr>
        <w:pStyle w:val="Akapitzlist"/>
        <w:spacing w:after="0" w:line="240" w:lineRule="auto"/>
        <w:ind w:left="1440"/>
        <w:jc w:val="both"/>
        <w:rPr>
          <w:rFonts w:cs="Times New Roman"/>
        </w:rPr>
      </w:pPr>
      <w:r w:rsidRPr="00384ABD">
        <w:t>Zamawiający nie wyznacza szcze</w:t>
      </w:r>
      <w:r>
        <w:t>gółowego warunku w tym zakresie;</w:t>
      </w:r>
    </w:p>
    <w:p w:rsidR="00010BE3" w:rsidRDefault="00010BE3" w:rsidP="00010BE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="Times New Roman"/>
        </w:rPr>
      </w:pPr>
      <w:r w:rsidRPr="003C0E79">
        <w:rPr>
          <w:rFonts w:cs="Times New Roman"/>
          <w:lang w:eastAsia="ar-SA"/>
        </w:rPr>
        <w:t>zdolności technicznej lub zawodowej</w:t>
      </w:r>
      <w:r>
        <w:rPr>
          <w:rFonts w:cs="Times New Roman"/>
          <w:lang w:eastAsia="ar-SA"/>
        </w:rPr>
        <w:t>:</w:t>
      </w:r>
    </w:p>
    <w:p w:rsidR="00010BE3" w:rsidRDefault="00010BE3" w:rsidP="00010BE3">
      <w:pPr>
        <w:pStyle w:val="Akapitzlist"/>
        <w:spacing w:after="0" w:line="240" w:lineRule="auto"/>
        <w:ind w:left="1440"/>
        <w:jc w:val="both"/>
      </w:pPr>
      <w:r w:rsidRPr="00384ABD">
        <w:t>Zamawiający nie wyznacza szcze</w:t>
      </w:r>
      <w:r>
        <w:t>gółowego warunku w tym zakresie.</w:t>
      </w:r>
    </w:p>
    <w:p w:rsidR="00010BE3" w:rsidRDefault="00010BE3" w:rsidP="00010BE3">
      <w:pPr>
        <w:pStyle w:val="Akapitzlist"/>
        <w:spacing w:after="0" w:line="240" w:lineRule="auto"/>
        <w:ind w:left="1440"/>
        <w:jc w:val="both"/>
      </w:pPr>
    </w:p>
    <w:p w:rsidR="00010BE3" w:rsidRPr="003C0E79" w:rsidRDefault="00010BE3" w:rsidP="00010BE3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3C0E79">
        <w:rPr>
          <w:b/>
          <w:szCs w:val="24"/>
        </w:rPr>
        <w:t>Kryteria oceny ofert i informacja o wagach punktowych lub procentowych przypisanych do poszczególnych kryteriów oceny oferty.</w:t>
      </w:r>
    </w:p>
    <w:p w:rsidR="00010BE3" w:rsidRDefault="00010BE3" w:rsidP="00010BE3">
      <w:pPr>
        <w:pStyle w:val="Akapitzlist"/>
        <w:spacing w:after="0" w:line="240" w:lineRule="auto"/>
        <w:jc w:val="both"/>
        <w:rPr>
          <w:szCs w:val="24"/>
        </w:rPr>
      </w:pPr>
      <w:r w:rsidRPr="003C0E79">
        <w:rPr>
          <w:szCs w:val="24"/>
        </w:rPr>
        <w:t>Jedynym kryterium oceny ofert jest cena – 100,00 pkt.</w:t>
      </w:r>
    </w:p>
    <w:p w:rsidR="00010BE3" w:rsidRPr="003C0E79" w:rsidRDefault="00010BE3" w:rsidP="00010BE3">
      <w:pPr>
        <w:pStyle w:val="Akapitzlist"/>
        <w:spacing w:after="0" w:line="240" w:lineRule="auto"/>
        <w:jc w:val="both"/>
      </w:pPr>
    </w:p>
    <w:p w:rsidR="00010BE3" w:rsidRPr="003C0E79" w:rsidRDefault="00010BE3" w:rsidP="00010BE3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3C0E79">
        <w:rPr>
          <w:b/>
          <w:szCs w:val="24"/>
        </w:rPr>
        <w:t>Opis sposobu przyznawania punktacji za spełnienie danego kryterium oceny oferty:</w:t>
      </w:r>
    </w:p>
    <w:p w:rsidR="00010BE3" w:rsidRPr="003C0E79" w:rsidRDefault="00010BE3" w:rsidP="00010BE3">
      <w:pPr>
        <w:pStyle w:val="Akapitzlist"/>
        <w:spacing w:after="0" w:line="240" w:lineRule="auto"/>
        <w:jc w:val="both"/>
      </w:pPr>
      <w:r w:rsidRPr="003C0E79">
        <w:rPr>
          <w:szCs w:val="24"/>
        </w:rPr>
        <w:t>Ocena kryterium: najniższa cena ofertowa (PC)</w:t>
      </w:r>
    </w:p>
    <w:p w:rsidR="00010BE3" w:rsidRDefault="00010BE3" w:rsidP="00010BE3">
      <w:pPr>
        <w:spacing w:after="0" w:line="240" w:lineRule="auto"/>
        <w:ind w:left="720"/>
        <w:jc w:val="both"/>
        <w:rPr>
          <w:szCs w:val="24"/>
        </w:rPr>
      </w:pPr>
      <w:r>
        <w:rPr>
          <w:szCs w:val="24"/>
        </w:rPr>
        <w:t>PC = (CN/CB) x 100,00 pkt</w:t>
      </w:r>
    </w:p>
    <w:p w:rsidR="00010BE3" w:rsidRPr="00E05D18" w:rsidRDefault="00010BE3" w:rsidP="00010BE3">
      <w:pPr>
        <w:spacing w:after="0" w:line="240" w:lineRule="auto"/>
        <w:ind w:left="720"/>
        <w:jc w:val="both"/>
        <w:rPr>
          <w:szCs w:val="24"/>
        </w:rPr>
      </w:pPr>
      <w:r w:rsidRPr="00E05D18">
        <w:rPr>
          <w:szCs w:val="24"/>
        </w:rPr>
        <w:t>gdzie:</w:t>
      </w:r>
    </w:p>
    <w:p w:rsidR="00010BE3" w:rsidRPr="00E05D18" w:rsidRDefault="00010BE3" w:rsidP="00010BE3">
      <w:pPr>
        <w:spacing w:after="0" w:line="240" w:lineRule="auto"/>
        <w:ind w:left="720"/>
        <w:jc w:val="both"/>
        <w:rPr>
          <w:szCs w:val="24"/>
        </w:rPr>
      </w:pPr>
      <w:r w:rsidRPr="00E05D18">
        <w:rPr>
          <w:szCs w:val="24"/>
        </w:rPr>
        <w:t>PC – liczba punktów uzyskanych w kryterium najniższa cena ofertowa</w:t>
      </w:r>
      <w:r>
        <w:rPr>
          <w:szCs w:val="24"/>
        </w:rPr>
        <w:t>,</w:t>
      </w:r>
    </w:p>
    <w:p w:rsidR="00010BE3" w:rsidRPr="00E05D18" w:rsidRDefault="00010BE3" w:rsidP="00010BE3">
      <w:pPr>
        <w:spacing w:after="0" w:line="240" w:lineRule="auto"/>
        <w:ind w:left="720"/>
        <w:jc w:val="both"/>
        <w:rPr>
          <w:szCs w:val="24"/>
        </w:rPr>
      </w:pPr>
      <w:r w:rsidRPr="00E05D18">
        <w:rPr>
          <w:szCs w:val="24"/>
        </w:rPr>
        <w:t>CN – najniższa zaoferowana cena</w:t>
      </w:r>
      <w:r>
        <w:rPr>
          <w:szCs w:val="24"/>
        </w:rPr>
        <w:t>,</w:t>
      </w:r>
    </w:p>
    <w:p w:rsidR="00010BE3" w:rsidRDefault="00010BE3" w:rsidP="00010BE3">
      <w:pPr>
        <w:spacing w:after="0" w:line="240" w:lineRule="auto"/>
        <w:ind w:left="720"/>
        <w:jc w:val="both"/>
        <w:rPr>
          <w:szCs w:val="24"/>
        </w:rPr>
      </w:pPr>
      <w:r w:rsidRPr="00E05D18">
        <w:rPr>
          <w:szCs w:val="24"/>
        </w:rPr>
        <w:t>CB – cena oferty badanej</w:t>
      </w:r>
      <w:r>
        <w:rPr>
          <w:szCs w:val="24"/>
        </w:rPr>
        <w:t>.</w:t>
      </w:r>
    </w:p>
    <w:p w:rsidR="00010BE3" w:rsidRDefault="00010BE3" w:rsidP="00010BE3">
      <w:pPr>
        <w:spacing w:after="0" w:line="240" w:lineRule="auto"/>
        <w:ind w:left="720"/>
        <w:jc w:val="both"/>
        <w:rPr>
          <w:szCs w:val="24"/>
        </w:rPr>
      </w:pPr>
    </w:p>
    <w:p w:rsidR="00010BE3" w:rsidRPr="003C0E79" w:rsidRDefault="00010BE3" w:rsidP="00010BE3">
      <w:pPr>
        <w:pStyle w:val="Akapitzlist"/>
        <w:numPr>
          <w:ilvl w:val="0"/>
          <w:numId w:val="3"/>
        </w:numPr>
        <w:spacing w:after="0" w:line="240" w:lineRule="auto"/>
        <w:jc w:val="both"/>
        <w:rPr>
          <w:szCs w:val="24"/>
        </w:rPr>
      </w:pPr>
      <w:r w:rsidRPr="003C0E79">
        <w:rPr>
          <w:b/>
          <w:szCs w:val="24"/>
        </w:rPr>
        <w:t>Termin składania oraz otwarcia ofert:</w:t>
      </w:r>
    </w:p>
    <w:p w:rsidR="00010BE3" w:rsidRPr="003C0E79" w:rsidRDefault="00010BE3" w:rsidP="00010BE3">
      <w:pPr>
        <w:pStyle w:val="Akapitzlist"/>
        <w:numPr>
          <w:ilvl w:val="1"/>
          <w:numId w:val="3"/>
        </w:numPr>
        <w:spacing w:after="0" w:line="240" w:lineRule="auto"/>
        <w:jc w:val="both"/>
        <w:rPr>
          <w:szCs w:val="24"/>
        </w:rPr>
      </w:pPr>
      <w:r w:rsidRPr="009C6BEC">
        <w:t xml:space="preserve">Oferty należy składać </w:t>
      </w:r>
      <w:r w:rsidRPr="00112C59">
        <w:t xml:space="preserve">do dnia: </w:t>
      </w:r>
      <w:r w:rsidR="005B3CC9">
        <w:rPr>
          <w:szCs w:val="24"/>
        </w:rPr>
        <w:t>30.04.</w:t>
      </w:r>
      <w:bookmarkStart w:id="0" w:name="_GoBack"/>
      <w:bookmarkEnd w:id="0"/>
      <w:r w:rsidR="001F60D8">
        <w:rPr>
          <w:szCs w:val="24"/>
        </w:rPr>
        <w:t>2026</w:t>
      </w:r>
      <w:r w:rsidRPr="003C0E79">
        <w:rPr>
          <w:szCs w:val="24"/>
        </w:rPr>
        <w:t xml:space="preserve"> </w:t>
      </w:r>
      <w:r w:rsidRPr="00112C59">
        <w:t>r.</w:t>
      </w:r>
      <w:r>
        <w:t xml:space="preserve"> do godziny 15:30.</w:t>
      </w:r>
    </w:p>
    <w:p w:rsidR="00010BE3" w:rsidRPr="003C0E79" w:rsidRDefault="00010BE3" w:rsidP="00010BE3">
      <w:pPr>
        <w:pStyle w:val="Akapitzlist"/>
        <w:numPr>
          <w:ilvl w:val="1"/>
          <w:numId w:val="3"/>
        </w:numPr>
        <w:spacing w:after="0" w:line="240" w:lineRule="auto"/>
        <w:jc w:val="both"/>
        <w:rPr>
          <w:szCs w:val="24"/>
        </w:rPr>
      </w:pPr>
      <w:r w:rsidRPr="00112C59">
        <w:t xml:space="preserve">Oferty otrzymane przez Zamawiającego po terminie nie będą brane pod uwagę przy wyborze najkorzystniejszej oferty. Decydujące znaczenie dla oceny zachowania powyższego terminu ma data i godzina wpływu do Zamawiającego. </w:t>
      </w:r>
    </w:p>
    <w:p w:rsidR="00010BE3" w:rsidRPr="003C0E79" w:rsidRDefault="00010BE3" w:rsidP="00010BE3">
      <w:pPr>
        <w:pStyle w:val="Akapitzlist"/>
        <w:numPr>
          <w:ilvl w:val="1"/>
          <w:numId w:val="3"/>
        </w:numPr>
        <w:spacing w:after="0" w:line="240" w:lineRule="auto"/>
        <w:jc w:val="both"/>
        <w:rPr>
          <w:szCs w:val="24"/>
        </w:rPr>
      </w:pPr>
      <w:r w:rsidRPr="00112C59">
        <w:t>Wykonawca może, przed upływem terminu do składania ofert, zmienić lub wycofać ofertę. Zmiana, jak i wycofanie oferty, wymagają zachowania formy pisemnej.</w:t>
      </w:r>
    </w:p>
    <w:p w:rsidR="00010BE3" w:rsidRPr="003C0E79" w:rsidRDefault="00010BE3" w:rsidP="00010BE3">
      <w:pPr>
        <w:pStyle w:val="Akapitzlist"/>
        <w:spacing w:after="0" w:line="240" w:lineRule="auto"/>
        <w:ind w:left="1440"/>
        <w:jc w:val="both"/>
        <w:rPr>
          <w:szCs w:val="24"/>
        </w:rPr>
      </w:pPr>
    </w:p>
    <w:p w:rsidR="00010BE3" w:rsidRPr="003C0E79" w:rsidRDefault="00010BE3" w:rsidP="00010BE3">
      <w:pPr>
        <w:pStyle w:val="Akapitzlist"/>
        <w:numPr>
          <w:ilvl w:val="0"/>
          <w:numId w:val="3"/>
        </w:numPr>
        <w:spacing w:after="0" w:line="240" w:lineRule="auto"/>
        <w:jc w:val="both"/>
        <w:rPr>
          <w:szCs w:val="24"/>
        </w:rPr>
      </w:pPr>
      <w:r w:rsidRPr="003C0E79">
        <w:rPr>
          <w:b/>
        </w:rPr>
        <w:t>Informacja na temat miejsca i formy składania ofert:</w:t>
      </w:r>
    </w:p>
    <w:p w:rsidR="00010BE3" w:rsidRPr="003C0E79" w:rsidRDefault="00010BE3" w:rsidP="00010BE3">
      <w:pPr>
        <w:pStyle w:val="Akapitzlist"/>
        <w:spacing w:after="0" w:line="240" w:lineRule="auto"/>
        <w:jc w:val="both"/>
        <w:rPr>
          <w:szCs w:val="24"/>
        </w:rPr>
      </w:pPr>
      <w:r w:rsidRPr="009C6BEC">
        <w:lastRenderedPageBreak/>
        <w:t xml:space="preserve">Oferty należy składać </w:t>
      </w:r>
      <w:r>
        <w:t xml:space="preserve">w: </w:t>
      </w:r>
    </w:p>
    <w:p w:rsidR="00010BE3" w:rsidRPr="003C0E79" w:rsidRDefault="00010BE3" w:rsidP="00010BE3">
      <w:pPr>
        <w:pStyle w:val="Akapitzlist"/>
        <w:numPr>
          <w:ilvl w:val="2"/>
          <w:numId w:val="3"/>
        </w:numPr>
        <w:spacing w:after="0" w:line="240" w:lineRule="auto"/>
        <w:ind w:hanging="317"/>
        <w:jc w:val="both"/>
        <w:rPr>
          <w:szCs w:val="24"/>
        </w:rPr>
      </w:pPr>
      <w:r>
        <w:t>formie</w:t>
      </w:r>
      <w:r w:rsidRPr="00FA16A5">
        <w:t xml:space="preserve"> pisemnej</w:t>
      </w:r>
      <w:r>
        <w:t xml:space="preserve"> </w:t>
      </w:r>
      <w:r w:rsidRPr="00112C59">
        <w:t>na adres Urzędu Gminy Gorzyce, ul. Sandomierska</w:t>
      </w:r>
      <w:r>
        <w:t xml:space="preserve"> 75, 39-432 Gorzyce, Biuro Obsługi Mieszkańca (sekretariat),</w:t>
      </w:r>
    </w:p>
    <w:p w:rsidR="00010BE3" w:rsidRPr="003C0E79" w:rsidRDefault="00010BE3" w:rsidP="00010BE3">
      <w:pPr>
        <w:pStyle w:val="Akapitzlist"/>
        <w:numPr>
          <w:ilvl w:val="2"/>
          <w:numId w:val="3"/>
        </w:numPr>
        <w:spacing w:after="0" w:line="240" w:lineRule="auto"/>
        <w:ind w:hanging="317"/>
        <w:jc w:val="both"/>
        <w:rPr>
          <w:szCs w:val="24"/>
        </w:rPr>
      </w:pPr>
      <w:r>
        <w:t xml:space="preserve">postaci elektronicznej </w:t>
      </w:r>
      <w:r w:rsidRPr="00F451C5">
        <w:t>opatrzonej</w:t>
      </w:r>
      <w:r>
        <w:t xml:space="preserve"> podpisem kwalifikowanym,</w:t>
      </w:r>
      <w:r w:rsidRPr="00F451C5">
        <w:t xml:space="preserve"> podpisem </w:t>
      </w:r>
      <w:r>
        <w:t xml:space="preserve">zaufanym lub podpisem osobistym na adres </w:t>
      </w:r>
      <w:hyperlink r:id="rId8" w:history="1">
        <w:r w:rsidRPr="006C3862">
          <w:rPr>
            <w:rStyle w:val="Hipercze"/>
          </w:rPr>
          <w:t>przetargi-gorzyce@gminagorzyce.pl</w:t>
        </w:r>
      </w:hyperlink>
      <w:r>
        <w:t xml:space="preserve"> .</w:t>
      </w:r>
      <w:r w:rsidRPr="00F451C5">
        <w:t xml:space="preserve"> </w:t>
      </w:r>
    </w:p>
    <w:p w:rsidR="00010BE3" w:rsidRPr="003C0E79" w:rsidRDefault="00010BE3" w:rsidP="00010BE3">
      <w:pPr>
        <w:pStyle w:val="Akapitzlist"/>
        <w:spacing w:after="0" w:line="240" w:lineRule="auto"/>
        <w:ind w:left="2160"/>
        <w:jc w:val="both"/>
        <w:rPr>
          <w:szCs w:val="24"/>
        </w:rPr>
      </w:pPr>
    </w:p>
    <w:p w:rsidR="00010BE3" w:rsidRPr="003C0E79" w:rsidRDefault="00010BE3" w:rsidP="00010BE3">
      <w:pPr>
        <w:pStyle w:val="Akapitzlist"/>
        <w:numPr>
          <w:ilvl w:val="0"/>
          <w:numId w:val="3"/>
        </w:numPr>
        <w:spacing w:after="0" w:line="240" w:lineRule="auto"/>
        <w:jc w:val="both"/>
        <w:rPr>
          <w:szCs w:val="24"/>
        </w:rPr>
      </w:pPr>
      <w:r w:rsidRPr="003C0E79">
        <w:rPr>
          <w:b/>
          <w:szCs w:val="24"/>
        </w:rPr>
        <w:t>Opis sposobu przygotowania ofert:</w:t>
      </w:r>
    </w:p>
    <w:p w:rsidR="00010BE3" w:rsidRDefault="00010BE3" w:rsidP="00010BE3">
      <w:pPr>
        <w:pStyle w:val="Akapitzlist"/>
        <w:numPr>
          <w:ilvl w:val="1"/>
          <w:numId w:val="3"/>
        </w:numPr>
        <w:spacing w:after="0" w:line="240" w:lineRule="auto"/>
        <w:jc w:val="both"/>
        <w:rPr>
          <w:szCs w:val="24"/>
        </w:rPr>
      </w:pPr>
      <w:r w:rsidRPr="003C0E79">
        <w:rPr>
          <w:szCs w:val="24"/>
        </w:rPr>
        <w:t>Oferta musi mieć formę pisemną lub postać elektroniczną i powinna być sporządzona w języku polskim.</w:t>
      </w:r>
    </w:p>
    <w:p w:rsidR="00010BE3" w:rsidRDefault="00010BE3" w:rsidP="00010BE3">
      <w:pPr>
        <w:pStyle w:val="Akapitzlist"/>
        <w:numPr>
          <w:ilvl w:val="1"/>
          <w:numId w:val="3"/>
        </w:numPr>
        <w:spacing w:after="0" w:line="240" w:lineRule="auto"/>
        <w:jc w:val="both"/>
        <w:rPr>
          <w:szCs w:val="24"/>
        </w:rPr>
      </w:pPr>
      <w:r w:rsidRPr="003C0E79">
        <w:rPr>
          <w:szCs w:val="24"/>
        </w:rPr>
        <w:t>Zaleca się przy sporządzaniu oferty skorzystanie z wzoru formularza oferty przygotowanego przez Zamawiającego. Wykonawca może przedstawić ofertę na swoich formularzach z zastrzeżeniem, że muszą one zawierać wszystkie informacje określone przez Zamawiającego w przygotowanym wzorze.</w:t>
      </w:r>
    </w:p>
    <w:p w:rsidR="00010BE3" w:rsidRDefault="00010BE3" w:rsidP="00010BE3">
      <w:pPr>
        <w:pStyle w:val="Akapitzlist"/>
        <w:numPr>
          <w:ilvl w:val="1"/>
          <w:numId w:val="3"/>
        </w:numPr>
        <w:spacing w:after="0" w:line="240" w:lineRule="auto"/>
        <w:jc w:val="both"/>
        <w:rPr>
          <w:szCs w:val="24"/>
        </w:rPr>
      </w:pPr>
      <w:r w:rsidRPr="003C0E79">
        <w:rPr>
          <w:szCs w:val="24"/>
        </w:rPr>
        <w:t>Ofertę należy zaopatrzyć własnoręcznym podpisem lub w przypadku postaci elektronicznej opatrzonej podpisem zaufanym lub podpisem osobistym Wykonawcy, bądź osób uprawnionych do składania oświadczeń i zaciągania zobowiązań w jego imieniu.</w:t>
      </w:r>
    </w:p>
    <w:p w:rsidR="00010BE3" w:rsidRDefault="00010BE3" w:rsidP="00010BE3">
      <w:pPr>
        <w:pStyle w:val="Akapitzlist"/>
        <w:numPr>
          <w:ilvl w:val="1"/>
          <w:numId w:val="3"/>
        </w:numPr>
        <w:spacing w:after="0" w:line="240" w:lineRule="auto"/>
        <w:jc w:val="both"/>
        <w:rPr>
          <w:szCs w:val="24"/>
        </w:rPr>
      </w:pPr>
      <w:r w:rsidRPr="003C0E79">
        <w:rPr>
          <w:szCs w:val="24"/>
        </w:rPr>
        <w:t>Wszelkie poprawki w ofertach muszą być naniesione czytelnie, poprzez przekreślenie oraz naniesienie obok prawidłowej treści bądź wartości opatrzonej własnoręcznym podpisem Wykonawcy lub osoby upoważnionej (parafka) oraz podaniem daty dokonania poprawki.</w:t>
      </w:r>
    </w:p>
    <w:p w:rsidR="00010BE3" w:rsidRDefault="00010BE3" w:rsidP="00010BE3">
      <w:pPr>
        <w:pStyle w:val="Akapitzlist"/>
        <w:numPr>
          <w:ilvl w:val="1"/>
          <w:numId w:val="3"/>
        </w:numPr>
        <w:spacing w:after="0" w:line="240" w:lineRule="auto"/>
        <w:jc w:val="both"/>
        <w:rPr>
          <w:szCs w:val="24"/>
        </w:rPr>
      </w:pPr>
      <w:r w:rsidRPr="003C0E79">
        <w:rPr>
          <w:szCs w:val="24"/>
        </w:rPr>
        <w:t xml:space="preserve">Bez względu na wynik zapytania ofertowego, wszelkie koszty związane z przygotowaniem i złożeniem oferty ponosi Wykonawca. </w:t>
      </w:r>
    </w:p>
    <w:p w:rsidR="00010BE3" w:rsidRDefault="00010BE3" w:rsidP="00010BE3">
      <w:pPr>
        <w:pStyle w:val="Akapitzlist"/>
        <w:spacing w:after="0" w:line="240" w:lineRule="auto"/>
        <w:ind w:left="1440"/>
        <w:jc w:val="both"/>
        <w:rPr>
          <w:szCs w:val="24"/>
        </w:rPr>
      </w:pPr>
    </w:p>
    <w:p w:rsidR="00010BE3" w:rsidRPr="003C0E79" w:rsidRDefault="00010BE3" w:rsidP="00010BE3">
      <w:pPr>
        <w:pStyle w:val="Akapitzlist"/>
        <w:numPr>
          <w:ilvl w:val="0"/>
          <w:numId w:val="3"/>
        </w:numPr>
        <w:spacing w:after="0" w:line="240" w:lineRule="auto"/>
        <w:jc w:val="both"/>
        <w:rPr>
          <w:szCs w:val="24"/>
        </w:rPr>
      </w:pPr>
      <w:r w:rsidRPr="003C0E79">
        <w:rPr>
          <w:b/>
          <w:szCs w:val="24"/>
        </w:rPr>
        <w:t>Informacja o sposobie porozumiewania się zamawiającego z wykonawcami, a także wskazanie osób uprawnionych do porozumiewania się z wykonawcami:</w:t>
      </w:r>
    </w:p>
    <w:p w:rsidR="00010BE3" w:rsidRPr="003C0E79" w:rsidRDefault="00010BE3" w:rsidP="00010BE3">
      <w:pPr>
        <w:pStyle w:val="Akapitzlist"/>
        <w:spacing w:after="0" w:line="240" w:lineRule="auto"/>
        <w:jc w:val="both"/>
        <w:rPr>
          <w:szCs w:val="24"/>
        </w:rPr>
      </w:pPr>
      <w:r w:rsidRPr="003C0E79">
        <w:rPr>
          <w:szCs w:val="24"/>
        </w:rPr>
        <w:t xml:space="preserve">Zamawiający wymaga porozumiewania się za pomocą poczty elektronicznej. Oświadczenia i wnioski będą kierowane na adres poczty elektronicznej: </w:t>
      </w:r>
    </w:p>
    <w:p w:rsidR="00010BE3" w:rsidRDefault="00010BE3" w:rsidP="00010BE3">
      <w:pPr>
        <w:spacing w:after="0" w:line="240" w:lineRule="auto"/>
        <w:ind w:left="720"/>
        <w:jc w:val="both"/>
        <w:rPr>
          <w:szCs w:val="24"/>
        </w:rPr>
      </w:pPr>
      <w:r w:rsidRPr="007177B2">
        <w:rPr>
          <w:szCs w:val="24"/>
        </w:rPr>
        <w:t>przetargi-gorzyce@gminagorzyce.pl.</w:t>
      </w:r>
    </w:p>
    <w:p w:rsidR="00010BE3" w:rsidRPr="007177B2" w:rsidRDefault="00010BE3" w:rsidP="00010BE3">
      <w:pPr>
        <w:spacing w:after="0" w:line="240" w:lineRule="auto"/>
        <w:ind w:left="720"/>
        <w:jc w:val="both"/>
        <w:rPr>
          <w:szCs w:val="24"/>
        </w:rPr>
      </w:pPr>
      <w:r>
        <w:rPr>
          <w:szCs w:val="24"/>
        </w:rPr>
        <w:t>Osobą uprawnioną do porozumiewania się z wykonawcami jest: Krzysztof Bartoszek.</w:t>
      </w:r>
    </w:p>
    <w:p w:rsidR="00010BE3" w:rsidRPr="00881C17" w:rsidRDefault="00010BE3" w:rsidP="00010BE3">
      <w:pPr>
        <w:spacing w:after="0" w:line="240" w:lineRule="auto"/>
        <w:jc w:val="both"/>
      </w:pPr>
    </w:p>
    <w:p w:rsidR="00010BE3" w:rsidRPr="001523A1" w:rsidRDefault="00010BE3" w:rsidP="00010BE3">
      <w:pPr>
        <w:spacing w:after="0" w:line="240" w:lineRule="auto"/>
        <w:jc w:val="both"/>
        <w:rPr>
          <w:rFonts w:cs="Times New Roman"/>
        </w:rPr>
      </w:pPr>
    </w:p>
    <w:p w:rsidR="00010BE3" w:rsidRPr="001523A1" w:rsidRDefault="00010BE3" w:rsidP="00010BE3">
      <w:pPr>
        <w:spacing w:after="0" w:line="240" w:lineRule="auto"/>
        <w:jc w:val="both"/>
        <w:rPr>
          <w:rFonts w:cs="Times New Roman"/>
        </w:rPr>
      </w:pPr>
    </w:p>
    <w:p w:rsidR="00010BE3" w:rsidRPr="001523A1" w:rsidRDefault="00010BE3" w:rsidP="00010BE3">
      <w:pPr>
        <w:spacing w:after="0" w:line="240" w:lineRule="auto"/>
        <w:jc w:val="center"/>
        <w:rPr>
          <w:rFonts w:cs="Times New Roman"/>
          <w:position w:val="2"/>
          <w:sz w:val="17"/>
        </w:rPr>
      </w:pPr>
      <w:r w:rsidRPr="001523A1">
        <w:rPr>
          <w:rFonts w:eastAsia="Times New Roman" w:cs="Times New Roman"/>
        </w:rPr>
        <w:t>…</w:t>
      </w:r>
      <w:r w:rsidRPr="001523A1">
        <w:rPr>
          <w:rFonts w:cs="Times New Roman"/>
        </w:rPr>
        <w:t>.................................................................................</w:t>
      </w:r>
    </w:p>
    <w:p w:rsidR="00010BE3" w:rsidRPr="001523A1" w:rsidRDefault="00010BE3" w:rsidP="00010BE3">
      <w:pPr>
        <w:spacing w:after="0" w:line="240" w:lineRule="auto"/>
        <w:jc w:val="center"/>
        <w:rPr>
          <w:rFonts w:cs="Times New Roman"/>
        </w:rPr>
      </w:pPr>
      <w:r w:rsidRPr="001523A1">
        <w:rPr>
          <w:rFonts w:cs="Times New Roman"/>
          <w:position w:val="2"/>
          <w:sz w:val="17"/>
        </w:rPr>
        <w:t>(podpis Wójta Gminy Gorzyce lub osoby przez niego upoważnionej)</w:t>
      </w:r>
    </w:p>
    <w:p w:rsidR="00C70AF7" w:rsidRDefault="00C70AF7"/>
    <w:sectPr w:rsidR="00C70AF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345" w:rsidRDefault="00970345" w:rsidP="00745EA0">
      <w:pPr>
        <w:spacing w:after="0" w:line="240" w:lineRule="auto"/>
      </w:pPr>
      <w:r>
        <w:separator/>
      </w:r>
    </w:p>
  </w:endnote>
  <w:endnote w:type="continuationSeparator" w:id="0">
    <w:p w:rsidR="00970345" w:rsidRDefault="00970345" w:rsidP="00745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9721343"/>
      <w:docPartObj>
        <w:docPartGallery w:val="Page Numbers (Bottom of Page)"/>
        <w:docPartUnique/>
      </w:docPartObj>
    </w:sdtPr>
    <w:sdtEndPr/>
    <w:sdtContent>
      <w:p w:rsidR="00745EA0" w:rsidRDefault="00745EA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CC9">
          <w:rPr>
            <w:noProof/>
          </w:rPr>
          <w:t>4</w:t>
        </w:r>
        <w:r>
          <w:fldChar w:fldCharType="end"/>
        </w:r>
      </w:p>
    </w:sdtContent>
  </w:sdt>
  <w:p w:rsidR="00745EA0" w:rsidRDefault="00745EA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345" w:rsidRDefault="00970345" w:rsidP="00745EA0">
      <w:pPr>
        <w:spacing w:after="0" w:line="240" w:lineRule="auto"/>
      </w:pPr>
      <w:r>
        <w:separator/>
      </w:r>
    </w:p>
  </w:footnote>
  <w:footnote w:type="continuationSeparator" w:id="0">
    <w:p w:rsidR="00970345" w:rsidRDefault="00970345" w:rsidP="00745E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2"/>
    <w:multiLevelType w:val="multilevel"/>
    <w:tmpl w:val="00000012"/>
    <w:name w:val="WW8Num1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3"/>
    <w:multiLevelType w:val="multilevel"/>
    <w:tmpl w:val="00000013"/>
    <w:name w:val="WW8Num19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7AF58DF"/>
    <w:multiLevelType w:val="hybridMultilevel"/>
    <w:tmpl w:val="24704740"/>
    <w:lvl w:ilvl="0" w:tplc="34F86EA0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49BACD98">
      <w:start w:val="1"/>
      <w:numFmt w:val="decimal"/>
      <w:lvlText w:val="%2."/>
      <w:lvlJc w:val="right"/>
      <w:pPr>
        <w:ind w:left="1440" w:hanging="360"/>
      </w:pPr>
      <w:rPr>
        <w:rFonts w:hint="default"/>
        <w:b w:val="0"/>
        <w:sz w:val="24"/>
      </w:rPr>
    </w:lvl>
    <w:lvl w:ilvl="2" w:tplc="2B6AF466">
      <w:start w:val="1"/>
      <w:numFmt w:val="decimal"/>
      <w:lvlText w:val="%3)"/>
      <w:lvlJc w:val="left"/>
      <w:pPr>
        <w:ind w:left="2160" w:hanging="180"/>
      </w:pPr>
      <w:rPr>
        <w:b w:val="0"/>
        <w:sz w:val="24"/>
      </w:rPr>
    </w:lvl>
    <w:lvl w:ilvl="3" w:tplc="0218A13A">
      <w:start w:val="1"/>
      <w:numFmt w:val="lowerLetter"/>
      <w:lvlText w:val="%4)"/>
      <w:lvlJc w:val="left"/>
      <w:pPr>
        <w:ind w:left="2880" w:hanging="360"/>
      </w:pPr>
      <w:rPr>
        <w:b w:val="0"/>
        <w:sz w:val="24"/>
      </w:rPr>
    </w:lvl>
    <w:lvl w:ilvl="4" w:tplc="016AAFBA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01">
      <w:start w:val="1"/>
      <w:numFmt w:val="bullet"/>
      <w:lvlText w:val=""/>
      <w:lvlJc w:val="left"/>
      <w:pPr>
        <w:ind w:left="4320" w:hanging="180"/>
      </w:pPr>
      <w:rPr>
        <w:rFonts w:ascii="Symbol" w:hAnsi="Symbol"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485506"/>
    <w:multiLevelType w:val="hybridMultilevel"/>
    <w:tmpl w:val="E49A6A72"/>
    <w:lvl w:ilvl="0" w:tplc="2D383CEE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BE649822">
      <w:start w:val="1"/>
      <w:numFmt w:val="decimal"/>
      <w:lvlText w:val="%2."/>
      <w:lvlJc w:val="right"/>
      <w:pPr>
        <w:ind w:left="1440" w:hanging="360"/>
      </w:pPr>
      <w:rPr>
        <w:rFonts w:hint="default"/>
        <w:i w:val="0"/>
      </w:rPr>
    </w:lvl>
    <w:lvl w:ilvl="2" w:tplc="9F4EF3A0">
      <w:start w:val="1"/>
      <w:numFmt w:val="decimal"/>
      <w:lvlText w:val="%3)"/>
      <w:lvlJc w:val="left"/>
      <w:pPr>
        <w:ind w:left="2160" w:hanging="180"/>
      </w:pPr>
      <w:rPr>
        <w:i w:val="0"/>
      </w:rPr>
    </w:lvl>
    <w:lvl w:ilvl="3" w:tplc="943066E8">
      <w:start w:val="1"/>
      <w:numFmt w:val="lowerLetter"/>
      <w:lvlText w:val="%4)"/>
      <w:lvlJc w:val="left"/>
      <w:pPr>
        <w:ind w:left="2880" w:hanging="360"/>
      </w:pPr>
      <w:rPr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F6476"/>
    <w:multiLevelType w:val="hybridMultilevel"/>
    <w:tmpl w:val="41F82D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85D5F31"/>
    <w:multiLevelType w:val="hybridMultilevel"/>
    <w:tmpl w:val="62FA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B06B2E"/>
    <w:multiLevelType w:val="hybridMultilevel"/>
    <w:tmpl w:val="180273DA"/>
    <w:lvl w:ilvl="0" w:tplc="69987D92">
      <w:start w:val="1"/>
      <w:numFmt w:val="decimal"/>
      <w:lvlText w:val="%1)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DE16559"/>
    <w:multiLevelType w:val="hybridMultilevel"/>
    <w:tmpl w:val="15DCFA1C"/>
    <w:lvl w:ilvl="0" w:tplc="4D9A86FC">
      <w:start w:val="1"/>
      <w:numFmt w:val="decimal"/>
      <w:lvlText w:val="%1)"/>
      <w:lvlJc w:val="right"/>
      <w:pPr>
        <w:ind w:left="144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7">
      <w:start w:val="1"/>
      <w:numFmt w:val="lowerLetter"/>
      <w:lvlText w:val="%3)"/>
      <w:lvlJc w:val="lef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F482FDD"/>
    <w:multiLevelType w:val="hybridMultilevel"/>
    <w:tmpl w:val="FD94D61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96FA2AF6-F5C3-4E75-A3F7-4B7A33F6BCDD}"/>
  </w:docVars>
  <w:rsids>
    <w:rsidRoot w:val="00DE3E65"/>
    <w:rsid w:val="00010BE3"/>
    <w:rsid w:val="0006210A"/>
    <w:rsid w:val="000E485A"/>
    <w:rsid w:val="000F64CF"/>
    <w:rsid w:val="001F60D8"/>
    <w:rsid w:val="00261D55"/>
    <w:rsid w:val="002E79EF"/>
    <w:rsid w:val="00300876"/>
    <w:rsid w:val="00342CD2"/>
    <w:rsid w:val="00417B02"/>
    <w:rsid w:val="00485FC8"/>
    <w:rsid w:val="004961D2"/>
    <w:rsid w:val="004D0872"/>
    <w:rsid w:val="004E3FF8"/>
    <w:rsid w:val="00516603"/>
    <w:rsid w:val="00527317"/>
    <w:rsid w:val="00581904"/>
    <w:rsid w:val="005B3CC9"/>
    <w:rsid w:val="005F7363"/>
    <w:rsid w:val="00681102"/>
    <w:rsid w:val="00685110"/>
    <w:rsid w:val="006A4544"/>
    <w:rsid w:val="00721B77"/>
    <w:rsid w:val="00745EA0"/>
    <w:rsid w:val="007C3889"/>
    <w:rsid w:val="00844043"/>
    <w:rsid w:val="00881C17"/>
    <w:rsid w:val="008C5145"/>
    <w:rsid w:val="0091207B"/>
    <w:rsid w:val="00926EC3"/>
    <w:rsid w:val="00952B60"/>
    <w:rsid w:val="009539B5"/>
    <w:rsid w:val="00964718"/>
    <w:rsid w:val="00970345"/>
    <w:rsid w:val="00993265"/>
    <w:rsid w:val="00A6448E"/>
    <w:rsid w:val="00AE428B"/>
    <w:rsid w:val="00BE2338"/>
    <w:rsid w:val="00BF6048"/>
    <w:rsid w:val="00C70AF7"/>
    <w:rsid w:val="00CC365E"/>
    <w:rsid w:val="00DE3E65"/>
    <w:rsid w:val="00DE5190"/>
    <w:rsid w:val="00FA458C"/>
    <w:rsid w:val="00FD4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7708F3-F859-4EEC-B48A-E851194BA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3E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DE3E65"/>
    <w:rPr>
      <w:color w:val="000080"/>
      <w:u w:val="single"/>
    </w:rPr>
  </w:style>
  <w:style w:type="paragraph" w:styleId="Akapitzlist">
    <w:name w:val="List Paragraph"/>
    <w:basedOn w:val="Normalny"/>
    <w:uiPriority w:val="34"/>
    <w:qFormat/>
    <w:rsid w:val="00DE3E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64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448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45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5EA0"/>
  </w:style>
  <w:style w:type="paragraph" w:styleId="Stopka">
    <w:name w:val="footer"/>
    <w:basedOn w:val="Normalny"/>
    <w:link w:val="StopkaZnak"/>
    <w:uiPriority w:val="99"/>
    <w:unhideWhenUsed/>
    <w:rsid w:val="00745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5E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61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-gorzyce@gminagorzy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96FA2AF6-F5C3-4E75-A3F7-4B7A33F6BCD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4</Pages>
  <Words>1279</Words>
  <Characters>7680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BartoszekK</dc:creator>
  <cp:keywords/>
  <dc:description/>
  <cp:lastModifiedBy>k.bartoszek</cp:lastModifiedBy>
  <cp:revision>6</cp:revision>
  <cp:lastPrinted>2021-03-18T12:14:00Z</cp:lastPrinted>
  <dcterms:created xsi:type="dcterms:W3CDTF">2021-02-22T07:51:00Z</dcterms:created>
  <dcterms:modified xsi:type="dcterms:W3CDTF">2026-04-21T12:04:00Z</dcterms:modified>
</cp:coreProperties>
</file>