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EAF21" w14:textId="1CA5A269" w:rsidR="00D12087" w:rsidRPr="004C4A0F" w:rsidRDefault="00301242" w:rsidP="00D12087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D12087" w:rsidRPr="004C4A0F">
        <w:rPr>
          <w:i/>
          <w:sz w:val="20"/>
          <w:szCs w:val="20"/>
        </w:rPr>
        <w:t>Załącznik  nr 1 do</w:t>
      </w:r>
      <w:r w:rsidR="00050AA1">
        <w:rPr>
          <w:i/>
          <w:sz w:val="20"/>
          <w:szCs w:val="20"/>
        </w:rPr>
        <w:t xml:space="preserve"> </w:t>
      </w:r>
      <w:r w:rsidR="00754DBC">
        <w:rPr>
          <w:i/>
          <w:sz w:val="20"/>
          <w:szCs w:val="20"/>
        </w:rPr>
        <w:t xml:space="preserve">ogłoszenia o zamówieniu </w:t>
      </w:r>
      <w:r w:rsidR="00905672" w:rsidRPr="00610050">
        <w:rPr>
          <w:i/>
          <w:sz w:val="20"/>
          <w:szCs w:val="20"/>
        </w:rPr>
        <w:t>Nr BZK-</w:t>
      </w:r>
      <w:r w:rsidR="00F231B8" w:rsidRPr="00610050">
        <w:rPr>
          <w:i/>
          <w:sz w:val="20"/>
          <w:szCs w:val="20"/>
        </w:rPr>
        <w:t>I</w:t>
      </w:r>
      <w:r w:rsidR="00C61DFC" w:rsidRPr="00610050">
        <w:rPr>
          <w:i/>
          <w:sz w:val="20"/>
          <w:szCs w:val="20"/>
        </w:rPr>
        <w:t>I</w:t>
      </w:r>
      <w:r w:rsidR="00F231B8" w:rsidRPr="00610050">
        <w:rPr>
          <w:i/>
          <w:sz w:val="20"/>
          <w:szCs w:val="20"/>
        </w:rPr>
        <w:t>.271</w:t>
      </w:r>
      <w:r w:rsidR="00891E0B" w:rsidRPr="00610050">
        <w:rPr>
          <w:i/>
          <w:sz w:val="20"/>
          <w:szCs w:val="20"/>
        </w:rPr>
        <w:t>.</w:t>
      </w:r>
      <w:r w:rsidR="00610050" w:rsidRPr="00610050">
        <w:rPr>
          <w:i/>
          <w:sz w:val="20"/>
          <w:szCs w:val="20"/>
        </w:rPr>
        <w:t>1</w:t>
      </w:r>
      <w:r w:rsidR="00891E0B" w:rsidRPr="00610050">
        <w:rPr>
          <w:i/>
          <w:sz w:val="20"/>
          <w:szCs w:val="20"/>
        </w:rPr>
        <w:t>.</w:t>
      </w:r>
      <w:r w:rsidR="00F231B8" w:rsidRPr="00610050">
        <w:rPr>
          <w:i/>
          <w:sz w:val="20"/>
          <w:szCs w:val="20"/>
        </w:rPr>
        <w:t>202</w:t>
      </w:r>
      <w:r w:rsidR="00610050" w:rsidRPr="00610050">
        <w:rPr>
          <w:i/>
          <w:sz w:val="20"/>
          <w:szCs w:val="20"/>
        </w:rPr>
        <w:t>6</w:t>
      </w:r>
    </w:p>
    <w:p w14:paraId="38C15A42" w14:textId="77777777" w:rsidR="004C4A0F" w:rsidRDefault="004C4A0F" w:rsidP="00D12087">
      <w:pPr>
        <w:jc w:val="center"/>
        <w:rPr>
          <w:b/>
        </w:rPr>
      </w:pPr>
    </w:p>
    <w:p w14:paraId="6CB06493" w14:textId="025CF585" w:rsidR="00D12087" w:rsidRDefault="00D12087" w:rsidP="00D12087">
      <w:pPr>
        <w:jc w:val="center"/>
        <w:rPr>
          <w:b/>
        </w:rPr>
      </w:pPr>
      <w:bookmarkStart w:id="0" w:name="_Hlk209424081"/>
      <w:r w:rsidRPr="00246C2D">
        <w:rPr>
          <w:b/>
        </w:rPr>
        <w:t>Szczegółowy opis przedmiotu zamówienia</w:t>
      </w:r>
    </w:p>
    <w:p w14:paraId="43439322" w14:textId="12705274" w:rsidR="006927DB" w:rsidRDefault="006927DB" w:rsidP="00D12087">
      <w:pPr>
        <w:jc w:val="center"/>
        <w:rPr>
          <w:b/>
        </w:rPr>
      </w:pPr>
    </w:p>
    <w:p w14:paraId="7A17E11D" w14:textId="0123FF7D" w:rsidR="006927DB" w:rsidRDefault="006927DB" w:rsidP="00D12087">
      <w:pPr>
        <w:jc w:val="center"/>
        <w:rPr>
          <w:b/>
        </w:rPr>
      </w:pPr>
    </w:p>
    <w:p w14:paraId="0A04FB86" w14:textId="03280220" w:rsidR="00171D9D" w:rsidRPr="007513DD" w:rsidRDefault="006927DB" w:rsidP="007513DD">
      <w:pPr>
        <w:ind w:firstLine="708"/>
        <w:jc w:val="both"/>
      </w:pPr>
      <w:r w:rsidRPr="007513DD">
        <w:t>Przedmiotem zamówienia jest</w:t>
      </w:r>
      <w:r w:rsidR="00D07208">
        <w:t xml:space="preserve"> </w:t>
      </w:r>
      <w:r w:rsidR="004A16A5" w:rsidRPr="007513DD">
        <w:t xml:space="preserve">dostawa </w:t>
      </w:r>
      <w:r w:rsidR="007513DD">
        <w:t>4 sztuk n</w:t>
      </w:r>
      <w:r w:rsidR="007E3995" w:rsidRPr="007513DD">
        <w:t>amiot</w:t>
      </w:r>
      <w:r w:rsidR="007513DD">
        <w:t>ów</w:t>
      </w:r>
      <w:r w:rsidR="007E3995" w:rsidRPr="007513DD">
        <w:t xml:space="preserve"> </w:t>
      </w:r>
      <w:r w:rsidR="007513DD">
        <w:t>p</w:t>
      </w:r>
      <w:r w:rsidR="007E3995" w:rsidRPr="007513DD">
        <w:t>neumatyczn</w:t>
      </w:r>
      <w:r w:rsidR="007513DD">
        <w:t>ych</w:t>
      </w:r>
      <w:r w:rsidR="00E825D3" w:rsidRPr="007513DD">
        <w:br/>
      </w:r>
      <w:r w:rsidR="007513DD" w:rsidRPr="007513DD">
        <w:rPr>
          <w:rFonts w:eastAsiaTheme="minorHAnsi"/>
          <w:lang w:eastAsia="en-US"/>
        </w:rPr>
        <w:t xml:space="preserve">do </w:t>
      </w:r>
      <w:r w:rsidR="007513DD" w:rsidRPr="007513DD">
        <w:t>zabezpieczenia prowadzonych akcji ratowniczych</w:t>
      </w:r>
      <w:r w:rsidR="007513DD">
        <w:t>.</w:t>
      </w:r>
    </w:p>
    <w:p w14:paraId="1254757F" w14:textId="77777777" w:rsidR="006927DB" w:rsidRPr="008177E1" w:rsidRDefault="006927DB" w:rsidP="006927DB">
      <w:pPr>
        <w:jc w:val="both"/>
      </w:pPr>
    </w:p>
    <w:p w14:paraId="4D2C5470" w14:textId="02BE23A1" w:rsidR="006927DB" w:rsidRDefault="006927DB" w:rsidP="006927DB">
      <w:pPr>
        <w:rPr>
          <w:b/>
          <w:bCs/>
        </w:rPr>
      </w:pPr>
      <w:r w:rsidRPr="008177E1">
        <w:rPr>
          <w:b/>
          <w:bCs/>
        </w:rPr>
        <w:t>Parametry techniczne:</w:t>
      </w:r>
    </w:p>
    <w:p w14:paraId="5369923B" w14:textId="77777777" w:rsidR="00C43B31" w:rsidRPr="008177E1" w:rsidRDefault="00C43B31" w:rsidP="006927DB">
      <w:pPr>
        <w:rPr>
          <w:b/>
          <w:bCs/>
        </w:rPr>
      </w:pPr>
    </w:p>
    <w:p w14:paraId="21C17D85" w14:textId="5152308C" w:rsidR="007E3995" w:rsidRDefault="007E3995" w:rsidP="007E3995">
      <w:pPr>
        <w:pStyle w:val="Akapitzlist"/>
        <w:numPr>
          <w:ilvl w:val="0"/>
          <w:numId w:val="8"/>
        </w:numPr>
        <w:contextualSpacing w:val="0"/>
        <w:jc w:val="both"/>
      </w:pPr>
      <w:r>
        <w:t>powierzchnia nie mniejsza niż 37 m</w:t>
      </w:r>
      <w:r>
        <w:rPr>
          <w:vertAlign w:val="superscript"/>
        </w:rPr>
        <w:t>2</w:t>
      </w:r>
      <w:r>
        <w:t>,</w:t>
      </w:r>
    </w:p>
    <w:p w14:paraId="5692AAA2" w14:textId="5C127F38" w:rsidR="00F72CE9" w:rsidRPr="00F72CE9" w:rsidRDefault="00614EC2" w:rsidP="00F72CE9">
      <w:pPr>
        <w:pStyle w:val="Akapitzlist"/>
        <w:numPr>
          <w:ilvl w:val="0"/>
          <w:numId w:val="8"/>
        </w:numPr>
        <w:contextualSpacing w:val="0"/>
        <w:jc w:val="both"/>
      </w:pPr>
      <w:r w:rsidRPr="00DC4CBC">
        <w:rPr>
          <w:color w:val="000000" w:themeColor="text1"/>
        </w:rPr>
        <w:t xml:space="preserve">namiot powinien </w:t>
      </w:r>
      <w:r w:rsidR="00C43B31">
        <w:t xml:space="preserve">składać się z </w:t>
      </w:r>
      <w:r w:rsidR="007E3995" w:rsidRPr="00F72CE9">
        <w:t>pneumatyczn</w:t>
      </w:r>
      <w:r w:rsidR="00C43B31">
        <w:t>ych</w:t>
      </w:r>
      <w:r w:rsidR="007E3995" w:rsidRPr="00F72CE9">
        <w:t xml:space="preserve"> przęs</w:t>
      </w:r>
      <w:r w:rsidR="00C43B31">
        <w:t>eł</w:t>
      </w:r>
      <w:r w:rsidR="007E3995" w:rsidRPr="00F72CE9">
        <w:t xml:space="preserve"> rozpieran</w:t>
      </w:r>
      <w:r w:rsidR="00C43B31">
        <w:t>ych</w:t>
      </w:r>
      <w:r w:rsidR="007E3995" w:rsidRPr="00F72CE9">
        <w:t xml:space="preserve"> pneumatycznymi lub metalowymi wspornikami,</w:t>
      </w:r>
      <w:r w:rsidR="00F72CE9">
        <w:t xml:space="preserve"> k</w:t>
      </w:r>
      <w:r w:rsidR="00F72CE9" w:rsidRPr="00F72CE9">
        <w:rPr>
          <w:rFonts w:eastAsiaTheme="minorHAnsi"/>
          <w:lang w:eastAsia="en-US"/>
        </w:rPr>
        <w:t>onstrukcja stelaża musi zabezpieczać przed działaniem czynników atmosferycznych (wiatr, zmiany temperatury, opady) i zapobiegać przed przewróceniem w</w:t>
      </w:r>
      <w:r w:rsidR="00F72CE9">
        <w:rPr>
          <w:rFonts w:eastAsiaTheme="minorHAnsi"/>
          <w:lang w:eastAsia="en-US"/>
        </w:rPr>
        <w:t xml:space="preserve"> </w:t>
      </w:r>
      <w:r w:rsidR="00F72CE9" w:rsidRPr="00F72CE9">
        <w:rPr>
          <w:rFonts w:eastAsiaTheme="minorHAnsi"/>
          <w:lang w:eastAsia="en-US"/>
        </w:rPr>
        <w:t>przypadku spadku ciśnienia roboczego w połączeniu z opadami deszczu bądź śniegu</w:t>
      </w:r>
      <w:r w:rsidR="00F72CE9">
        <w:rPr>
          <w:rFonts w:eastAsiaTheme="minorHAnsi"/>
          <w:lang w:eastAsia="en-US"/>
        </w:rPr>
        <w:t>,</w:t>
      </w:r>
    </w:p>
    <w:p w14:paraId="60B27AE1" w14:textId="7CE097B2" w:rsidR="007513DD" w:rsidRPr="007513DD" w:rsidRDefault="007E3995" w:rsidP="007513DD">
      <w:pPr>
        <w:pStyle w:val="Akapitzlist"/>
        <w:numPr>
          <w:ilvl w:val="0"/>
          <w:numId w:val="8"/>
        </w:numPr>
        <w:contextualSpacing w:val="0"/>
        <w:jc w:val="both"/>
      </w:pPr>
      <w:r w:rsidRPr="006F7BC6">
        <w:t xml:space="preserve">wykonany z </w:t>
      </w:r>
      <w:r w:rsidRPr="007513DD">
        <w:t xml:space="preserve">tkaniny dwustronnie gumowanej całkowicie wodoszczelnej </w:t>
      </w:r>
      <w:r w:rsidRPr="007513DD">
        <w:br/>
        <w:t>i ognioodpornej</w:t>
      </w:r>
      <w:r w:rsidR="007513DD">
        <w:t>.</w:t>
      </w:r>
      <w:r w:rsidR="007513DD" w:rsidRPr="007513DD">
        <w:t xml:space="preserve"> </w:t>
      </w:r>
      <w:r w:rsidR="007513DD">
        <w:rPr>
          <w:rFonts w:eastAsiaTheme="minorHAnsi"/>
          <w:color w:val="000000"/>
          <w:lang w:eastAsia="en-US"/>
        </w:rPr>
        <w:t>P</w:t>
      </w:r>
      <w:r w:rsidR="007513DD" w:rsidRPr="007513DD">
        <w:rPr>
          <w:rFonts w:eastAsiaTheme="minorHAnsi"/>
          <w:color w:val="000000"/>
          <w:lang w:eastAsia="en-US"/>
        </w:rPr>
        <w:t>rzystosowany do użytkowania w różnych warunkach terenowych i klimatycznych, przy dużej wilgotności powietrza i nasłonecznieniu.</w:t>
      </w:r>
    </w:p>
    <w:p w14:paraId="4C0695BA" w14:textId="77777777" w:rsidR="007E3995" w:rsidRDefault="007E3995" w:rsidP="007E3995">
      <w:pPr>
        <w:pStyle w:val="Akapitzlist"/>
        <w:numPr>
          <w:ilvl w:val="0"/>
          <w:numId w:val="8"/>
        </w:numPr>
        <w:contextualSpacing w:val="0"/>
        <w:jc w:val="both"/>
      </w:pPr>
      <w:r>
        <w:t xml:space="preserve">podłoga odpinana powinna być wykonana z </w:t>
      </w:r>
      <w:r w:rsidRPr="008F5CC9">
        <w:t>tkaniny gumo</w:t>
      </w:r>
      <w:r>
        <w:t>wanej o zwiększonej</w:t>
      </w:r>
      <w:r w:rsidRPr="008F5CC9">
        <w:t xml:space="preserve"> odporności na przebicie i rozdarcie</w:t>
      </w:r>
      <w:r>
        <w:t xml:space="preserve">,  </w:t>
      </w:r>
    </w:p>
    <w:p w14:paraId="33AAEC65" w14:textId="77777777" w:rsidR="007E3995" w:rsidRDefault="007E3995" w:rsidP="007E3995">
      <w:pPr>
        <w:pStyle w:val="Akapitzlist"/>
        <w:numPr>
          <w:ilvl w:val="0"/>
          <w:numId w:val="8"/>
        </w:numPr>
        <w:contextualSpacing w:val="0"/>
        <w:jc w:val="both"/>
      </w:pPr>
      <w:r>
        <w:t>zewnętrzna powłoka namiotu w kolorze czerwonym lub pomarańczowym,</w:t>
      </w:r>
    </w:p>
    <w:p w14:paraId="3F3BA0C7" w14:textId="557541AA" w:rsidR="007E3995" w:rsidRDefault="007E3995" w:rsidP="007E3995">
      <w:pPr>
        <w:pStyle w:val="Akapitzlist"/>
        <w:numPr>
          <w:ilvl w:val="0"/>
          <w:numId w:val="8"/>
        </w:numPr>
        <w:contextualSpacing w:val="0"/>
        <w:jc w:val="both"/>
      </w:pPr>
      <w:r>
        <w:t>wyposażony w dwa</w:t>
      </w:r>
      <w:r w:rsidRPr="0029133E">
        <w:t xml:space="preserve"> leżące naprzeciw siebie wejścia</w:t>
      </w:r>
      <w:r>
        <w:t xml:space="preserve"> usytułowane na ścianach szczytowych, </w:t>
      </w:r>
      <w:r w:rsidRPr="00FC7FEC">
        <w:t>zamykane na zamki błyskawiczne</w:t>
      </w:r>
      <w:r>
        <w:t xml:space="preserve"> z możliwością zwinięcia klap wejściowych do góry i zamocowania ich na rzepy,</w:t>
      </w:r>
    </w:p>
    <w:p w14:paraId="6D93D412" w14:textId="77777777" w:rsidR="007E3995" w:rsidRDefault="007E3995" w:rsidP="007E3995">
      <w:pPr>
        <w:pStyle w:val="Akapitzlist"/>
        <w:numPr>
          <w:ilvl w:val="0"/>
          <w:numId w:val="8"/>
        </w:numPr>
        <w:contextualSpacing w:val="0"/>
        <w:jc w:val="both"/>
      </w:pPr>
      <w:r>
        <w:t xml:space="preserve">posiadać jedną wewnętrzną, </w:t>
      </w:r>
      <w:r w:rsidRPr="00417D4A">
        <w:t>poprzeczną ściankę działową,</w:t>
      </w:r>
    </w:p>
    <w:p w14:paraId="5B3BB850" w14:textId="77777777" w:rsidR="007E3995" w:rsidRDefault="007E3995" w:rsidP="007E3995">
      <w:pPr>
        <w:pStyle w:val="Akapitzlist"/>
        <w:numPr>
          <w:ilvl w:val="0"/>
          <w:numId w:val="8"/>
        </w:numPr>
        <w:contextualSpacing w:val="0"/>
        <w:jc w:val="both"/>
      </w:pPr>
      <w:r>
        <w:t>posiadać minimum dwa okna z możliwością ich zasłaniania umieszczone na przeciwległych ścianach bocznych,</w:t>
      </w:r>
    </w:p>
    <w:p w14:paraId="1D1AC5FB" w14:textId="77777777" w:rsidR="007E3995" w:rsidRDefault="007E3995" w:rsidP="007E3995">
      <w:pPr>
        <w:pStyle w:val="Akapitzlist"/>
        <w:numPr>
          <w:ilvl w:val="0"/>
          <w:numId w:val="8"/>
        </w:numPr>
        <w:contextualSpacing w:val="0"/>
        <w:jc w:val="both"/>
      </w:pPr>
      <w:r>
        <w:t>posiadać cztery wlotowe kanały służące do podłączenia nagrzewnicy lub wentylatora  umiejscowione z przodu i z tyłu ścian bocznych,</w:t>
      </w:r>
    </w:p>
    <w:p w14:paraId="2729FDC2" w14:textId="77777777" w:rsidR="007E3995" w:rsidRDefault="007E3995" w:rsidP="007E3995">
      <w:pPr>
        <w:pStyle w:val="Akapitzlist"/>
        <w:numPr>
          <w:ilvl w:val="0"/>
          <w:numId w:val="8"/>
        </w:numPr>
        <w:contextualSpacing w:val="0"/>
        <w:jc w:val="both"/>
      </w:pPr>
      <w:r>
        <w:t>posiadać kanały umożliwiające wprowadzenie do wewnątrz przewodów elektrycznych,</w:t>
      </w:r>
    </w:p>
    <w:p w14:paraId="367D34DA" w14:textId="04356931" w:rsidR="007513DD" w:rsidRDefault="007E3995" w:rsidP="007513DD">
      <w:pPr>
        <w:pStyle w:val="Akapitzlist"/>
        <w:numPr>
          <w:ilvl w:val="0"/>
          <w:numId w:val="8"/>
        </w:numPr>
        <w:contextualSpacing w:val="0"/>
        <w:jc w:val="both"/>
      </w:pPr>
      <w:r>
        <w:t>wyposażenie namiotu powinno zawierać również kołki, śledzie oraz olinowanie umożliwiające jego bezpieczne przytwierdzenie do podłoża</w:t>
      </w:r>
      <w:r w:rsidR="007513DD">
        <w:t>,</w:t>
      </w:r>
      <w:r w:rsidR="00F72CE9">
        <w:t xml:space="preserve"> zestaw naprawczy,</w:t>
      </w:r>
    </w:p>
    <w:p w14:paraId="0D5A5FBB" w14:textId="10B9C32E" w:rsidR="00E05E7D" w:rsidRPr="00E07C81" w:rsidRDefault="006E1044" w:rsidP="007513DD">
      <w:pPr>
        <w:pStyle w:val="Akapitzlist"/>
        <w:numPr>
          <w:ilvl w:val="0"/>
          <w:numId w:val="8"/>
        </w:numPr>
        <w:contextualSpacing w:val="0"/>
        <w:jc w:val="both"/>
      </w:pPr>
      <w:r>
        <w:t xml:space="preserve">trwały </w:t>
      </w:r>
      <w:r w:rsidR="00E05E7D">
        <w:t>nadruk na ściankach zewnętrznych o treści: „ Urząd Miejski w Białymstoku”.</w:t>
      </w:r>
      <w:r w:rsidR="007513DD" w:rsidRPr="007513DD">
        <w:rPr>
          <w:rFonts w:ascii="CIDFont+F2" w:eastAsiaTheme="minorHAnsi" w:hAnsi="CIDFont+F2" w:cs="CIDFont+F2"/>
          <w:sz w:val="20"/>
          <w:szCs w:val="20"/>
          <w:lang w:eastAsia="en-US"/>
        </w:rPr>
        <w:t xml:space="preserve"> </w:t>
      </w:r>
    </w:p>
    <w:p w14:paraId="348C9C91" w14:textId="77777777" w:rsidR="007E3995" w:rsidRPr="00FD3AC0" w:rsidRDefault="007E3995" w:rsidP="007513DD">
      <w:pPr>
        <w:ind w:left="864" w:firstLine="282"/>
        <w:jc w:val="both"/>
      </w:pPr>
      <w:r w:rsidRPr="00DD0880">
        <w:rPr>
          <w:color w:val="000000" w:themeColor="text1"/>
        </w:rPr>
        <w:t xml:space="preserve">Kod CPV </w:t>
      </w:r>
      <w:r>
        <w:rPr>
          <w:color w:val="000000" w:themeColor="text1"/>
        </w:rPr>
        <w:t>–</w:t>
      </w:r>
      <w:r w:rsidRPr="00DD0880">
        <w:rPr>
          <w:color w:val="000000" w:themeColor="text1"/>
        </w:rPr>
        <w:t xml:space="preserve"> </w:t>
      </w:r>
      <w:r w:rsidRPr="00EA35F5">
        <w:t>39522530-1 Namioty</w:t>
      </w:r>
    </w:p>
    <w:p w14:paraId="23BC34B2" w14:textId="3C3F7590" w:rsidR="006927DB" w:rsidRDefault="006927DB" w:rsidP="006927DB">
      <w:pPr>
        <w:pStyle w:val="Akapitzlist"/>
      </w:pPr>
    </w:p>
    <w:p w14:paraId="698DF96A" w14:textId="77777777" w:rsidR="00BE3A77" w:rsidRDefault="00BE3A77" w:rsidP="006927DB">
      <w:pPr>
        <w:pStyle w:val="Akapitzlist"/>
      </w:pPr>
    </w:p>
    <w:p w14:paraId="063E66D6" w14:textId="77777777" w:rsidR="006927DB" w:rsidRPr="008177E1" w:rsidRDefault="006927DB" w:rsidP="006927DB">
      <w:pPr>
        <w:rPr>
          <w:b/>
          <w:bCs/>
        </w:rPr>
      </w:pPr>
      <w:r w:rsidRPr="008177E1">
        <w:rPr>
          <w:b/>
          <w:bCs/>
        </w:rPr>
        <w:t>Dodatkowe informacje:</w:t>
      </w:r>
    </w:p>
    <w:p w14:paraId="4BA9AFD4" w14:textId="177051F4" w:rsidR="00121EAA" w:rsidRDefault="00D12087" w:rsidP="00977D6F">
      <w:pPr>
        <w:numPr>
          <w:ilvl w:val="0"/>
          <w:numId w:val="4"/>
        </w:numPr>
        <w:ind w:left="284"/>
        <w:jc w:val="both"/>
      </w:pPr>
      <w:r w:rsidRPr="00B806AB">
        <w:rPr>
          <w:rFonts w:cs="Arial"/>
        </w:rPr>
        <w:t>Ostateczn</w:t>
      </w:r>
      <w:r w:rsidR="00924096" w:rsidRPr="00B806AB">
        <w:rPr>
          <w:rFonts w:cs="Arial"/>
        </w:rPr>
        <w:t>y</w:t>
      </w:r>
      <w:r w:rsidRPr="00B806AB">
        <w:rPr>
          <w:rFonts w:cs="Arial"/>
        </w:rPr>
        <w:t xml:space="preserve"> projekt </w:t>
      </w:r>
      <w:r w:rsidR="00E05E7D" w:rsidRPr="00B806AB">
        <w:rPr>
          <w:rFonts w:cs="Arial"/>
        </w:rPr>
        <w:t>nadruku</w:t>
      </w:r>
      <w:r w:rsidRPr="00B806AB">
        <w:rPr>
          <w:rFonts w:cs="Arial"/>
        </w:rPr>
        <w:t xml:space="preserve"> zostan</w:t>
      </w:r>
      <w:r w:rsidR="006927DB" w:rsidRPr="00B806AB">
        <w:rPr>
          <w:rFonts w:cs="Arial"/>
        </w:rPr>
        <w:t>ie</w:t>
      </w:r>
      <w:r w:rsidRPr="00B806AB">
        <w:rPr>
          <w:rFonts w:cs="Arial"/>
        </w:rPr>
        <w:t xml:space="preserve"> zatwierdzon</w:t>
      </w:r>
      <w:r w:rsidR="006927DB" w:rsidRPr="00B806AB">
        <w:rPr>
          <w:rFonts w:cs="Arial"/>
        </w:rPr>
        <w:t>y</w:t>
      </w:r>
      <w:r w:rsidRPr="00B806AB">
        <w:rPr>
          <w:rFonts w:cs="Arial"/>
        </w:rPr>
        <w:t xml:space="preserve"> przez Zamawiającego po podpisaniu</w:t>
      </w:r>
      <w:r w:rsidR="00362782" w:rsidRPr="00B806AB">
        <w:rPr>
          <w:rFonts w:cs="Arial"/>
        </w:rPr>
        <w:t xml:space="preserve"> </w:t>
      </w:r>
      <w:r w:rsidRPr="00B806AB">
        <w:rPr>
          <w:rFonts w:cs="Arial"/>
        </w:rPr>
        <w:t>umowy z Wykonawcą.</w:t>
      </w:r>
      <w:bookmarkEnd w:id="0"/>
    </w:p>
    <w:p w14:paraId="47CB23D8" w14:textId="77777777" w:rsidR="00121EAA" w:rsidRDefault="00121EAA" w:rsidP="00121EAA"/>
    <w:p w14:paraId="618CEB34" w14:textId="41A0FFB7" w:rsidR="00836543" w:rsidRPr="00171D9D" w:rsidRDefault="00836543" w:rsidP="00C61DFC">
      <w:pPr>
        <w:rPr>
          <w:sz w:val="56"/>
          <w:szCs w:val="56"/>
        </w:rPr>
      </w:pPr>
    </w:p>
    <w:sectPr w:rsidR="00836543" w:rsidRPr="00171D9D" w:rsidSect="00C61DF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02812"/>
    <w:multiLevelType w:val="hybridMultilevel"/>
    <w:tmpl w:val="7C2058C4"/>
    <w:lvl w:ilvl="0" w:tplc="F2FC6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DC34E1"/>
    <w:multiLevelType w:val="hybridMultilevel"/>
    <w:tmpl w:val="A770F4C6"/>
    <w:lvl w:ilvl="0" w:tplc="874615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13856E3"/>
    <w:multiLevelType w:val="hybridMultilevel"/>
    <w:tmpl w:val="5E2664D8"/>
    <w:lvl w:ilvl="0" w:tplc="0F209AA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E3F8D"/>
    <w:multiLevelType w:val="hybridMultilevel"/>
    <w:tmpl w:val="01C40A42"/>
    <w:lvl w:ilvl="0" w:tplc="CA20CEC0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6C20966"/>
    <w:multiLevelType w:val="hybridMultilevel"/>
    <w:tmpl w:val="6366D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327F6"/>
    <w:multiLevelType w:val="hybridMultilevel"/>
    <w:tmpl w:val="5FF015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C35ECC"/>
    <w:multiLevelType w:val="hybridMultilevel"/>
    <w:tmpl w:val="7C2058C4"/>
    <w:lvl w:ilvl="0" w:tplc="F2FC6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E356FA"/>
    <w:multiLevelType w:val="hybridMultilevel"/>
    <w:tmpl w:val="08086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6248F5"/>
    <w:multiLevelType w:val="hybridMultilevel"/>
    <w:tmpl w:val="4502A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0F7"/>
    <w:rsid w:val="00050AA1"/>
    <w:rsid w:val="000B498E"/>
    <w:rsid w:val="00121EAA"/>
    <w:rsid w:val="00171D9D"/>
    <w:rsid w:val="00193153"/>
    <w:rsid w:val="001C63D3"/>
    <w:rsid w:val="002915B4"/>
    <w:rsid w:val="00301242"/>
    <w:rsid w:val="003077D2"/>
    <w:rsid w:val="00362782"/>
    <w:rsid w:val="003C2159"/>
    <w:rsid w:val="00424CA9"/>
    <w:rsid w:val="00492ED8"/>
    <w:rsid w:val="004955B0"/>
    <w:rsid w:val="004A16A5"/>
    <w:rsid w:val="004C4A0F"/>
    <w:rsid w:val="004C53FC"/>
    <w:rsid w:val="005440CA"/>
    <w:rsid w:val="005B7332"/>
    <w:rsid w:val="005C3DA4"/>
    <w:rsid w:val="00601EFB"/>
    <w:rsid w:val="00610050"/>
    <w:rsid w:val="00614EC2"/>
    <w:rsid w:val="0069118B"/>
    <w:rsid w:val="006927DB"/>
    <w:rsid w:val="0069383B"/>
    <w:rsid w:val="0069567D"/>
    <w:rsid w:val="006E1044"/>
    <w:rsid w:val="00704509"/>
    <w:rsid w:val="007513DD"/>
    <w:rsid w:val="00754DBC"/>
    <w:rsid w:val="00780EDE"/>
    <w:rsid w:val="007E3995"/>
    <w:rsid w:val="00817E12"/>
    <w:rsid w:val="00836543"/>
    <w:rsid w:val="00884039"/>
    <w:rsid w:val="00884791"/>
    <w:rsid w:val="00891E0B"/>
    <w:rsid w:val="0090506D"/>
    <w:rsid w:val="00905672"/>
    <w:rsid w:val="00924096"/>
    <w:rsid w:val="00987A79"/>
    <w:rsid w:val="00991EDC"/>
    <w:rsid w:val="009B23D8"/>
    <w:rsid w:val="009D289D"/>
    <w:rsid w:val="009F315A"/>
    <w:rsid w:val="00A03A37"/>
    <w:rsid w:val="00A0582B"/>
    <w:rsid w:val="00A24949"/>
    <w:rsid w:val="00A63C65"/>
    <w:rsid w:val="00AC03D7"/>
    <w:rsid w:val="00AD3F4C"/>
    <w:rsid w:val="00AE5BDF"/>
    <w:rsid w:val="00AF2705"/>
    <w:rsid w:val="00B65A77"/>
    <w:rsid w:val="00B806AB"/>
    <w:rsid w:val="00B87BED"/>
    <w:rsid w:val="00BE3A77"/>
    <w:rsid w:val="00C11957"/>
    <w:rsid w:val="00C43B31"/>
    <w:rsid w:val="00C61DFC"/>
    <w:rsid w:val="00C9784C"/>
    <w:rsid w:val="00CB405C"/>
    <w:rsid w:val="00CE2650"/>
    <w:rsid w:val="00D07208"/>
    <w:rsid w:val="00D12087"/>
    <w:rsid w:val="00D36CAB"/>
    <w:rsid w:val="00DC4896"/>
    <w:rsid w:val="00DC4CBC"/>
    <w:rsid w:val="00E05E7D"/>
    <w:rsid w:val="00E140F7"/>
    <w:rsid w:val="00E27ABB"/>
    <w:rsid w:val="00E825D3"/>
    <w:rsid w:val="00E83B92"/>
    <w:rsid w:val="00EE4464"/>
    <w:rsid w:val="00EE72A9"/>
    <w:rsid w:val="00F231B8"/>
    <w:rsid w:val="00F7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60BD4"/>
  <w15:docId w15:val="{228ECC2C-D2CB-43FF-9885-C04E05DDD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2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rsid w:val="00D12087"/>
    <w:pPr>
      <w:ind w:firstLine="708"/>
      <w:jc w:val="both"/>
    </w:pPr>
    <w:rPr>
      <w:rFonts w:ascii="Calibri" w:eastAsia="Calibri" w:hAnsi="Calibri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12087"/>
    <w:rPr>
      <w:rFonts w:ascii="Calibri" w:eastAsia="Calibri" w:hAnsi="Calibri" w:cs="Times New Roman"/>
      <w:sz w:val="24"/>
      <w:szCs w:val="20"/>
      <w:lang w:eastAsia="pl-PL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99"/>
    <w:qFormat/>
    <w:rsid w:val="00D120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4C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CA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4C4A0F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12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99"/>
    <w:qFormat/>
    <w:locked/>
    <w:rsid w:val="007E39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F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F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F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F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F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367AC-288D-469E-8B83-4803556C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Mingielewicz</dc:creator>
  <cp:keywords/>
  <dc:description/>
  <cp:lastModifiedBy>Monika Zalewska</cp:lastModifiedBy>
  <cp:revision>5</cp:revision>
  <cp:lastPrinted>2026-04-14T12:44:00Z</cp:lastPrinted>
  <dcterms:created xsi:type="dcterms:W3CDTF">2026-04-08T08:02:00Z</dcterms:created>
  <dcterms:modified xsi:type="dcterms:W3CDTF">2026-04-14T12:44:00Z</dcterms:modified>
</cp:coreProperties>
</file>