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89827" w14:textId="77777777" w:rsidR="00735EF7" w:rsidRPr="00BE09B8" w:rsidRDefault="00146AA3" w:rsidP="00735EF7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b/>
          <w:lang w:eastAsia="ar-SA"/>
        </w:rPr>
      </w:pPr>
      <w:r w:rsidRPr="00BE09B8">
        <w:rPr>
          <w:rFonts w:ascii="Arial" w:eastAsia="Calibri" w:hAnsi="Arial" w:cs="Arial"/>
          <w:b/>
        </w:rPr>
        <w:t xml:space="preserve">Nr sprawy: </w:t>
      </w:r>
      <w:r w:rsidR="00735EF7" w:rsidRPr="00BE09B8">
        <w:rPr>
          <w:rFonts w:ascii="Arial" w:eastAsia="Times New Roman" w:hAnsi="Arial" w:cs="Arial"/>
          <w:b/>
          <w:lang w:eastAsia="ar-SA"/>
        </w:rPr>
        <w:t>ZP.271.5.2026</w:t>
      </w:r>
    </w:p>
    <w:p w14:paraId="1AC008C8" w14:textId="2681EBA8" w:rsidR="00146AA3" w:rsidRPr="00BE09B8" w:rsidRDefault="00146AA3" w:rsidP="00735EF7">
      <w:pPr>
        <w:jc w:val="both"/>
        <w:rPr>
          <w:rFonts w:ascii="Arial" w:eastAsia="Calibri" w:hAnsi="Arial" w:cs="Arial"/>
          <w:b/>
        </w:rPr>
      </w:pPr>
    </w:p>
    <w:p w14:paraId="7D97A28A" w14:textId="77777777" w:rsidR="00146AA3" w:rsidRPr="00BE09B8" w:rsidRDefault="00146AA3" w:rsidP="00735EF7">
      <w:pPr>
        <w:pStyle w:val="Style1"/>
        <w:widowControl/>
        <w:rPr>
          <w:rStyle w:val="FontStyle11"/>
          <w:rFonts w:ascii="Arial" w:hAnsi="Arial" w:cs="Arial"/>
          <w:sz w:val="24"/>
          <w:szCs w:val="24"/>
        </w:rPr>
      </w:pPr>
    </w:p>
    <w:p w14:paraId="76DC268F" w14:textId="3C66A0DD" w:rsidR="00980747" w:rsidRPr="00BE09B8" w:rsidRDefault="00EE23D5" w:rsidP="009935D9">
      <w:pPr>
        <w:pStyle w:val="Style1"/>
        <w:widowControl/>
        <w:jc w:val="right"/>
        <w:rPr>
          <w:rStyle w:val="FontStyle11"/>
          <w:rFonts w:ascii="Arial" w:hAnsi="Arial" w:cs="Arial"/>
          <w:i/>
          <w:iCs/>
          <w:sz w:val="24"/>
          <w:szCs w:val="24"/>
        </w:rPr>
      </w:pPr>
      <w:r w:rsidRPr="00BE09B8">
        <w:rPr>
          <w:rStyle w:val="FontStyle11"/>
          <w:rFonts w:ascii="Arial" w:hAnsi="Arial" w:cs="Arial"/>
          <w:i/>
          <w:iCs/>
          <w:sz w:val="24"/>
          <w:szCs w:val="24"/>
        </w:rPr>
        <w:t>Załącznik nr</w:t>
      </w:r>
      <w:r w:rsidR="00735EF7" w:rsidRPr="00BE09B8">
        <w:rPr>
          <w:rStyle w:val="FontStyle11"/>
          <w:rFonts w:ascii="Arial" w:hAnsi="Arial" w:cs="Arial"/>
          <w:i/>
          <w:iCs/>
          <w:sz w:val="24"/>
          <w:szCs w:val="24"/>
        </w:rPr>
        <w:t xml:space="preserve"> 1</w:t>
      </w:r>
      <w:r w:rsidRPr="00BE09B8">
        <w:rPr>
          <w:rStyle w:val="FontStyle11"/>
          <w:rFonts w:ascii="Arial" w:hAnsi="Arial" w:cs="Arial"/>
          <w:i/>
          <w:iCs/>
          <w:sz w:val="24"/>
          <w:szCs w:val="24"/>
        </w:rPr>
        <w:t xml:space="preserve"> Opis przedmiotu zamówienia do zapytania ofertowego.</w:t>
      </w:r>
    </w:p>
    <w:p w14:paraId="1F4DA812" w14:textId="77777777" w:rsidR="004F5818" w:rsidRPr="00BE09B8" w:rsidRDefault="004F5818" w:rsidP="00735EF7">
      <w:pPr>
        <w:pStyle w:val="Style3"/>
        <w:widowControl/>
        <w:jc w:val="center"/>
        <w:rPr>
          <w:rStyle w:val="FontStyle13"/>
          <w:rFonts w:ascii="Arial" w:hAnsi="Arial" w:cs="Arial"/>
          <w:sz w:val="24"/>
          <w:szCs w:val="24"/>
        </w:rPr>
      </w:pPr>
    </w:p>
    <w:p w14:paraId="761497B0" w14:textId="2D83407C" w:rsidR="00980747" w:rsidRPr="00BE09B8" w:rsidRDefault="00EE23D5" w:rsidP="00735EF7">
      <w:pPr>
        <w:pStyle w:val="Style3"/>
        <w:widowControl/>
        <w:jc w:val="center"/>
        <w:rPr>
          <w:rStyle w:val="FontStyle13"/>
          <w:rFonts w:ascii="Arial" w:hAnsi="Arial" w:cs="Arial"/>
          <w:sz w:val="24"/>
          <w:szCs w:val="24"/>
        </w:rPr>
      </w:pPr>
      <w:r w:rsidRPr="00BE09B8">
        <w:rPr>
          <w:rStyle w:val="FontStyle13"/>
          <w:rFonts w:ascii="Arial" w:hAnsi="Arial" w:cs="Arial"/>
          <w:sz w:val="24"/>
          <w:szCs w:val="24"/>
        </w:rPr>
        <w:t>OPIS PRZEDMIOTU ZAMÓWIENIA</w:t>
      </w:r>
    </w:p>
    <w:p w14:paraId="7B45D00D" w14:textId="5E48554C" w:rsidR="004F5818" w:rsidRPr="00BE09B8" w:rsidRDefault="004F5818" w:rsidP="00735EF7">
      <w:pPr>
        <w:pStyle w:val="Akapitzlist"/>
        <w:numPr>
          <w:ilvl w:val="0"/>
          <w:numId w:val="5"/>
        </w:numPr>
        <w:shd w:val="clear" w:color="auto" w:fill="FFFFFF"/>
        <w:ind w:left="0"/>
        <w:jc w:val="both"/>
        <w:rPr>
          <w:rFonts w:ascii="Arial" w:eastAsia="Times New Roman" w:hAnsi="Arial" w:cs="Arial"/>
          <w:sz w:val="24"/>
          <w:szCs w:val="24"/>
        </w:rPr>
      </w:pPr>
      <w:r w:rsidRPr="00BE09B8">
        <w:rPr>
          <w:rFonts w:ascii="Arial" w:eastAsia="Times New Roman" w:hAnsi="Arial" w:cs="Arial"/>
          <w:sz w:val="24"/>
          <w:szCs w:val="24"/>
        </w:rPr>
        <w:t xml:space="preserve">Przedmiotem zamówienia jest dostawa wraz </w:t>
      </w:r>
      <w:r w:rsidR="005D22D9" w:rsidRPr="00BE09B8">
        <w:rPr>
          <w:rFonts w:ascii="Arial" w:eastAsia="Times New Roman" w:hAnsi="Arial" w:cs="Arial"/>
          <w:sz w:val="24"/>
          <w:szCs w:val="24"/>
        </w:rPr>
        <w:t xml:space="preserve">ze szkoleniem </w:t>
      </w:r>
      <w:r w:rsidR="00B8788A" w:rsidRPr="00BE09B8">
        <w:rPr>
          <w:rFonts w:ascii="Arial" w:eastAsia="Times New Roman" w:hAnsi="Arial" w:cs="Arial"/>
          <w:sz w:val="24"/>
          <w:szCs w:val="24"/>
        </w:rPr>
        <w:t xml:space="preserve">personelu obsługującego strzelnicę </w:t>
      </w:r>
      <w:r w:rsidR="005D22D9" w:rsidRPr="00BE09B8">
        <w:rPr>
          <w:rFonts w:ascii="Arial" w:eastAsia="Times New Roman" w:hAnsi="Arial" w:cs="Arial"/>
          <w:sz w:val="24"/>
          <w:szCs w:val="24"/>
        </w:rPr>
        <w:t>przy pierwszym uruchomieniu</w:t>
      </w:r>
      <w:r w:rsidRPr="00BE09B8">
        <w:rPr>
          <w:rFonts w:ascii="Arial" w:eastAsia="Times New Roman" w:hAnsi="Arial" w:cs="Arial"/>
          <w:sz w:val="24"/>
          <w:szCs w:val="24"/>
        </w:rPr>
        <w:t xml:space="preserve"> wirtualnej strzelnicy </w:t>
      </w:r>
      <w:r w:rsidR="00735EF7" w:rsidRPr="00BE09B8">
        <w:rPr>
          <w:rFonts w:ascii="Arial" w:eastAsia="Times New Roman" w:hAnsi="Arial" w:cs="Arial"/>
          <w:sz w:val="24"/>
          <w:szCs w:val="24"/>
        </w:rPr>
        <w:t>.</w:t>
      </w:r>
    </w:p>
    <w:p w14:paraId="7635AEFD" w14:textId="7AD53119" w:rsidR="004F5818" w:rsidRPr="00BE09B8" w:rsidRDefault="004F5818" w:rsidP="00735EF7">
      <w:pPr>
        <w:pStyle w:val="Akapitzlist"/>
        <w:numPr>
          <w:ilvl w:val="0"/>
          <w:numId w:val="5"/>
        </w:numPr>
        <w:shd w:val="clear" w:color="auto" w:fill="FFFFFF"/>
        <w:ind w:left="0"/>
        <w:jc w:val="both"/>
        <w:rPr>
          <w:rFonts w:ascii="Arial" w:eastAsia="Times New Roman" w:hAnsi="Arial" w:cs="Arial"/>
          <w:sz w:val="24"/>
          <w:szCs w:val="24"/>
        </w:rPr>
      </w:pPr>
      <w:r w:rsidRPr="00BE09B8">
        <w:rPr>
          <w:rFonts w:ascii="Arial" w:eastAsia="Times New Roman" w:hAnsi="Arial" w:cs="Arial"/>
          <w:sz w:val="24"/>
          <w:szCs w:val="24"/>
        </w:rPr>
        <w:t>Projektowana strzelnica jest kompletnym, multimedialnym, przenośnym, strzeleckim systemem szkolno-</w:t>
      </w:r>
      <w:r w:rsidR="00DD0F6C" w:rsidRPr="00BE09B8">
        <w:rPr>
          <w:rFonts w:ascii="Arial" w:eastAsia="Times New Roman" w:hAnsi="Arial" w:cs="Arial"/>
          <w:sz w:val="24"/>
          <w:szCs w:val="24"/>
        </w:rPr>
        <w:t>treningowym, opracowanym</w:t>
      </w:r>
      <w:r w:rsidRPr="00BE09B8">
        <w:rPr>
          <w:rFonts w:ascii="Arial" w:eastAsia="Times New Roman" w:hAnsi="Arial" w:cs="Arial"/>
          <w:sz w:val="24"/>
          <w:szCs w:val="24"/>
        </w:rPr>
        <w:t xml:space="preserve"> na potrzeby rynku cywilnego na bazie systemów wojskowych. Nie podlega ona obrotowi koncesyjnemu. Działa w oparciu o wirtualną rzeczywistość i wykorzystuje laserowe symulatory broni wyposażone w urządzenia laserowe</w:t>
      </w:r>
      <w:r w:rsidR="00E61E2D" w:rsidRPr="00BE09B8">
        <w:rPr>
          <w:rFonts w:ascii="Arial" w:eastAsia="Times New Roman" w:hAnsi="Arial" w:cs="Arial"/>
          <w:sz w:val="24"/>
          <w:szCs w:val="24"/>
        </w:rPr>
        <w:t>.</w:t>
      </w:r>
      <w:r w:rsidRPr="00BE09B8">
        <w:rPr>
          <w:rFonts w:ascii="Arial" w:eastAsia="Times New Roman" w:hAnsi="Arial" w:cs="Arial"/>
          <w:sz w:val="24"/>
          <w:szCs w:val="24"/>
        </w:rPr>
        <w:t xml:space="preserve"> Zasada działania systemu opiera się na obserwacji ekranu przez kamerę i detekcji miejsca odbicia światła lasera wyemitowanego z modułu zamontowanego na broni treningowej. </w:t>
      </w:r>
    </w:p>
    <w:p w14:paraId="5F437411" w14:textId="0BDFBBF9" w:rsidR="00980747" w:rsidRPr="00BE09B8" w:rsidRDefault="00EE23D5" w:rsidP="00735EF7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Style w:val="FontStyle13"/>
          <w:rFonts w:ascii="Arial" w:eastAsia="Times New Roman" w:hAnsi="Arial" w:cs="Arial"/>
          <w:b w:val="0"/>
          <w:bCs w:val="0"/>
          <w:sz w:val="24"/>
          <w:szCs w:val="24"/>
        </w:rPr>
      </w:pPr>
      <w:r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 xml:space="preserve">System multimedialny i laserowe symulatory broni wchodzące w skład wirtualnej strzelnicy, </w:t>
      </w:r>
      <w:r w:rsidR="004F5818"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muszą</w:t>
      </w:r>
      <w:r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 xml:space="preserve"> spełnia</w:t>
      </w:r>
      <w:r w:rsidR="004F5818"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ć</w:t>
      </w:r>
      <w:r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 xml:space="preserve"> warunki opisane w Ogłoszeniu Konkursu Ofert pn. „Strzelnica w </w:t>
      </w:r>
      <w:r w:rsidR="00131C24"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P</w:t>
      </w:r>
      <w:r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owiecie 202</w:t>
      </w:r>
      <w:r w:rsidR="00131C24"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6</w:t>
      </w:r>
      <w:r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" nr 1/202</w:t>
      </w:r>
      <w:r w:rsidR="00131C24"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6</w:t>
      </w:r>
      <w:r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/CWCR oraz poniższe w</w:t>
      </w:r>
      <w:r w:rsidR="004F5818"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ymagania</w:t>
      </w:r>
      <w:r w:rsidRPr="00BE09B8">
        <w:rPr>
          <w:rStyle w:val="FontStyle13"/>
          <w:rFonts w:ascii="Arial" w:hAnsi="Arial" w:cs="Arial"/>
          <w:b w:val="0"/>
          <w:bCs w:val="0"/>
          <w:sz w:val="24"/>
          <w:szCs w:val="24"/>
        </w:rPr>
        <w:t>:</w:t>
      </w:r>
    </w:p>
    <w:p w14:paraId="39C8A4EA" w14:textId="63832C03" w:rsidR="00980747" w:rsidRPr="00BE09B8" w:rsidRDefault="00EE23D5" w:rsidP="00735EF7">
      <w:pPr>
        <w:pStyle w:val="Style6"/>
        <w:widowControl/>
        <w:numPr>
          <w:ilvl w:val="0"/>
          <w:numId w:val="10"/>
        </w:numPr>
        <w:tabs>
          <w:tab w:val="left" w:pos="426"/>
        </w:tabs>
        <w:spacing w:line="240" w:lineRule="auto"/>
        <w:ind w:left="426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posiada</w:t>
      </w:r>
      <w:r w:rsidR="004F5818" w:rsidRPr="00BE09B8">
        <w:rPr>
          <w:rStyle w:val="FontStyle15"/>
          <w:rFonts w:ascii="Arial" w:hAnsi="Arial" w:cs="Arial"/>
          <w:sz w:val="24"/>
          <w:szCs w:val="24"/>
        </w:rPr>
        <w:t>ją</w:t>
      </w:r>
      <w:r w:rsidRPr="00BE09B8">
        <w:rPr>
          <w:rStyle w:val="FontStyle15"/>
          <w:rFonts w:ascii="Arial" w:hAnsi="Arial" w:cs="Arial"/>
          <w:sz w:val="24"/>
          <w:szCs w:val="24"/>
        </w:rPr>
        <w:t xml:space="preserve"> dokument - </w:t>
      </w:r>
      <w:r w:rsidRPr="00BE09B8">
        <w:rPr>
          <w:rStyle w:val="FontStyle14"/>
          <w:rFonts w:ascii="Arial" w:hAnsi="Arial" w:cs="Arial"/>
          <w:sz w:val="24"/>
          <w:szCs w:val="24"/>
        </w:rPr>
        <w:t xml:space="preserve">Deklarację zgodności CE </w:t>
      </w:r>
      <w:r w:rsidRPr="00BE09B8">
        <w:rPr>
          <w:rStyle w:val="FontStyle15"/>
          <w:rFonts w:ascii="Arial" w:hAnsi="Arial" w:cs="Arial"/>
          <w:sz w:val="24"/>
          <w:szCs w:val="24"/>
        </w:rPr>
        <w:t>dla wyrobu wprowadzanego lub udostępnianego na rynku Europejskiego Obszaru Gospodarczego potwierdzającą zgodność wyrobu z wymaganiami zawartymi w przepisach dyrektywy Nowego Podejścia w zakresach dyrektyw odpowiadających konstrukcji wyrobu,</w:t>
      </w:r>
    </w:p>
    <w:p w14:paraId="616B7EB2" w14:textId="18A3F5D3" w:rsidR="00980747" w:rsidRPr="00BE09B8" w:rsidRDefault="00EE23D5" w:rsidP="00735EF7">
      <w:pPr>
        <w:pStyle w:val="Style6"/>
        <w:widowControl/>
        <w:numPr>
          <w:ilvl w:val="0"/>
          <w:numId w:val="10"/>
        </w:numPr>
        <w:spacing w:line="240" w:lineRule="auto"/>
        <w:ind w:left="426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posiada</w:t>
      </w:r>
      <w:r w:rsidR="004F5818" w:rsidRPr="00BE09B8">
        <w:rPr>
          <w:rStyle w:val="FontStyle15"/>
          <w:rFonts w:ascii="Arial" w:hAnsi="Arial" w:cs="Arial"/>
          <w:sz w:val="24"/>
          <w:szCs w:val="24"/>
        </w:rPr>
        <w:t>ją</w:t>
      </w:r>
      <w:r w:rsidRPr="00BE09B8">
        <w:rPr>
          <w:rStyle w:val="FontStyle15"/>
          <w:rFonts w:ascii="Arial" w:hAnsi="Arial" w:cs="Arial"/>
          <w:sz w:val="24"/>
          <w:szCs w:val="24"/>
        </w:rPr>
        <w:t xml:space="preserve"> dokument - </w:t>
      </w:r>
      <w:r w:rsidRPr="00BE09B8">
        <w:rPr>
          <w:rStyle w:val="FontStyle14"/>
          <w:rFonts w:ascii="Arial" w:hAnsi="Arial" w:cs="Arial"/>
          <w:sz w:val="24"/>
          <w:szCs w:val="24"/>
        </w:rPr>
        <w:t xml:space="preserve">Certyfikat zgodności </w:t>
      </w:r>
      <w:r w:rsidRPr="00BE09B8">
        <w:rPr>
          <w:rStyle w:val="FontStyle15"/>
          <w:rFonts w:ascii="Arial" w:hAnsi="Arial" w:cs="Arial"/>
          <w:sz w:val="24"/>
          <w:szCs w:val="24"/>
        </w:rPr>
        <w:t>przedmiotowego wyrobu z wymaganiami oferty określonymi poniżej w punkcie 3)</w:t>
      </w:r>
      <w:r w:rsidR="008021C9" w:rsidRPr="00BE09B8">
        <w:rPr>
          <w:rStyle w:val="FontStyle15"/>
          <w:rFonts w:ascii="Arial" w:hAnsi="Arial" w:cs="Arial"/>
          <w:sz w:val="24"/>
          <w:szCs w:val="24"/>
        </w:rPr>
        <w:t xml:space="preserve"> </w:t>
      </w:r>
      <w:proofErr w:type="spellStart"/>
      <w:r w:rsidR="008021C9" w:rsidRPr="00BE09B8">
        <w:rPr>
          <w:rStyle w:val="FontStyle15"/>
          <w:rFonts w:ascii="Arial" w:hAnsi="Arial" w:cs="Arial"/>
          <w:sz w:val="24"/>
          <w:szCs w:val="24"/>
        </w:rPr>
        <w:t>ppkt</w:t>
      </w:r>
      <w:proofErr w:type="spellEnd"/>
      <w:r w:rsidR="008021C9" w:rsidRPr="00BE09B8">
        <w:rPr>
          <w:rStyle w:val="FontStyle15"/>
          <w:rFonts w:ascii="Arial" w:hAnsi="Arial" w:cs="Arial"/>
          <w:sz w:val="24"/>
          <w:szCs w:val="24"/>
        </w:rPr>
        <w:t xml:space="preserve">. Od a) do </w:t>
      </w:r>
      <w:r w:rsidR="00F04D33" w:rsidRPr="00BE09B8">
        <w:rPr>
          <w:rStyle w:val="FontStyle15"/>
          <w:rFonts w:ascii="Arial" w:hAnsi="Arial" w:cs="Arial"/>
          <w:sz w:val="24"/>
          <w:szCs w:val="24"/>
        </w:rPr>
        <w:t>p</w:t>
      </w:r>
      <w:r w:rsidR="008021C9" w:rsidRPr="00BE09B8">
        <w:rPr>
          <w:rStyle w:val="FontStyle15"/>
          <w:rFonts w:ascii="Arial" w:hAnsi="Arial" w:cs="Arial"/>
          <w:sz w:val="24"/>
          <w:szCs w:val="24"/>
        </w:rPr>
        <w:t>)</w:t>
      </w:r>
      <w:r w:rsidRPr="00BE09B8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8021C9" w:rsidRPr="00BE09B8">
        <w:rPr>
          <w:rStyle w:val="FontStyle15"/>
          <w:rFonts w:ascii="Arial" w:hAnsi="Arial" w:cs="Arial"/>
          <w:sz w:val="24"/>
          <w:szCs w:val="24"/>
        </w:rPr>
        <w:t xml:space="preserve">dla konkursu „Strzelnica w Powiecie 2026” nr 1/2026/CWCR. </w:t>
      </w:r>
      <w:r w:rsidRPr="00BE09B8">
        <w:rPr>
          <w:rStyle w:val="FontStyle15"/>
          <w:rFonts w:ascii="Arial" w:hAnsi="Arial" w:cs="Arial"/>
          <w:sz w:val="24"/>
          <w:szCs w:val="24"/>
        </w:rPr>
        <w:t>Badania na zgodność z wymaganiami konkursu należy przeprowadzić w oparciu o opracowaną przez oferenta wyrobu metodykę badań. Wyniki badań oraz ich przebieg powinny być zebrane w raporcie z badań. Metodyka badań i raport badań zgodności wyrobu z wymaganiami oferty powinny być dostępne do wglądu na żądanie przedstawiciela Ministerstwa Obrony Narodowej.</w:t>
      </w:r>
    </w:p>
    <w:p w14:paraId="343B8679" w14:textId="294338FF" w:rsidR="00980747" w:rsidRPr="00BE09B8" w:rsidRDefault="00EE23D5" w:rsidP="00735EF7">
      <w:pPr>
        <w:pStyle w:val="Style6"/>
        <w:widowControl/>
        <w:numPr>
          <w:ilvl w:val="0"/>
          <w:numId w:val="10"/>
        </w:numPr>
        <w:tabs>
          <w:tab w:val="left" w:pos="426"/>
        </w:tabs>
        <w:spacing w:line="240" w:lineRule="auto"/>
        <w:ind w:left="426"/>
        <w:rPr>
          <w:rFonts w:ascii="Arial" w:hAnsi="Arial" w:cs="Arial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posiada</w:t>
      </w:r>
      <w:r w:rsidR="004F5818" w:rsidRPr="00BE09B8">
        <w:rPr>
          <w:rStyle w:val="FontStyle15"/>
          <w:rFonts w:ascii="Arial" w:hAnsi="Arial" w:cs="Arial"/>
          <w:sz w:val="24"/>
          <w:szCs w:val="24"/>
        </w:rPr>
        <w:t>ją</w:t>
      </w:r>
      <w:r w:rsidRPr="00BE09B8">
        <w:rPr>
          <w:rStyle w:val="FontStyle15"/>
          <w:rFonts w:ascii="Arial" w:hAnsi="Arial" w:cs="Arial"/>
          <w:sz w:val="24"/>
          <w:szCs w:val="24"/>
        </w:rPr>
        <w:t xml:space="preserve"> następujące właściwości i funkcjonalności:</w:t>
      </w:r>
    </w:p>
    <w:p w14:paraId="6DB01D25" w14:textId="2D164624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działanie w oparciu o wirtualną rzeczywistość i wykorzystywanie laserowych symulatorów (repliki) broni strzeleckiej, wyposażone w urządzenia laserowe klasy I, emitujące wiązkę światła w paśmie niewidzialnym (Norma PN-EN 60825-1:2014);</w:t>
      </w:r>
    </w:p>
    <w:p w14:paraId="74FB0050" w14:textId="48556F5B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zasilenie systemu multimedialnego: zasilany z sieci elektrycznej 230V, z graficznym interfejsem użytkownika w języku polskim, z automatyczną kalibracją obrazu, zapewniający właściwe widzenie rozmiarów kątowych obiektów, umieszczonych na wirtualnych odległościach prowadzenia ognia, niezależnie od wielkości wyświetlanego obrazu i umieszczenia w stosunku do niego stanowiska strzeleckiego oraz zapewniający łatwość przystosowania urządzenia</w:t>
      </w:r>
      <w:r w:rsidRPr="00BE09B8">
        <w:rPr>
          <w:rStyle w:val="FontStyle15"/>
          <w:rFonts w:ascii="Arial" w:hAnsi="Arial" w:cs="Arial"/>
          <w:sz w:val="24"/>
          <w:szCs w:val="24"/>
        </w:rPr>
        <w:tab/>
        <w:t>do pracy</w:t>
      </w:r>
      <w:r w:rsidR="009F4E09" w:rsidRPr="00BE09B8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BE09B8">
        <w:rPr>
          <w:rStyle w:val="FontStyle15"/>
          <w:rFonts w:ascii="Arial" w:hAnsi="Arial" w:cs="Arial"/>
          <w:sz w:val="24"/>
          <w:szCs w:val="24"/>
        </w:rPr>
        <w:t>w przypadku potrzeby doraźnego wykorzystania</w:t>
      </w:r>
      <w:r w:rsidR="009F4E09" w:rsidRPr="00BE09B8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BE09B8">
        <w:rPr>
          <w:rStyle w:val="FontStyle15"/>
          <w:rFonts w:ascii="Arial" w:hAnsi="Arial" w:cs="Arial"/>
          <w:sz w:val="24"/>
          <w:szCs w:val="24"/>
        </w:rPr>
        <w:t>w innych pomieszczeniach, w tym przy zmiennych warunkach oświetlenia;</w:t>
      </w:r>
    </w:p>
    <w:p w14:paraId="5C47EC68" w14:textId="706F3FFC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możliwość rozwoju i rozbudowy urządzenia o kolejne moduły - strzelnice wirtualne poprzez łączenie np. za pomocą sieci LAN, w celu rozszerzenia funkcjonalności szkoleniowej wirtualnej strzelnicy;</w:t>
      </w:r>
    </w:p>
    <w:p w14:paraId="4E45289F" w14:textId="00828004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zawierać w pakiecie zadaniowym systemu scenariusze edukacyjne (wymagające od strzelającego dodatkowych umiejętności podjęcia decyzji dotyczących wyboru celu z szeregu celów do wyboru, skutkującego ostatecznym, pozytywnym wynikiem strzelania według przyjętych kryteriów oceny, np.; cel jako figura geometryczna, cel jako suma lub różnica cyfr, cel jako kolor, część mowy, część zdania etc.);</w:t>
      </w:r>
    </w:p>
    <w:p w14:paraId="4E34499B" w14:textId="4E8FB4B9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lastRenderedPageBreak/>
        <w:t>dysponować wyposażeniem i oprogramowaniem do zautomatyzowanego, sieciowego zorganizowania strzelań (zawodów, rozgrywek strzeleckich), w ramach współzawodnictwa między wszystkimi użytkownikami urządzeń, dostarczonych przez oferenta, rozmieszczonych w różnych lokalizacjach;</w:t>
      </w:r>
    </w:p>
    <w:p w14:paraId="46F8A416" w14:textId="2A13DBC0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posiadać minimum 4 stanowiska strzeleckie umożliwiające prowadzenie szkolenia strzeleckiego i wykonywanie zadań strzeleckich o różnym stopniu skomplikowania, w postawach: leżąc, klęcząc, stojąc, z wykorzystaniem różnych rodzajów replik broni, która jest produkowana przez polskie zakłady zbrojeniowe lub będąca na wyposażeniu Sił Zbrojnych RP (nie dopuszcza się innych rodzajów broni) w tym samym czasie np. czterech ćwiczących, strzelających jednocześnie z karabinu i/lub pistoletu z identyfikacją, który z celów został trafiony przez danego uczestnika szkolenia;</w:t>
      </w:r>
    </w:p>
    <w:p w14:paraId="4BBBC598" w14:textId="0E8FF1D4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umożliwiać prowadzenie strzelań w postaci statycznych i dynamicznych treningów dla ćwiczących, o różnym stopniu zaawansowania, od ćwiczeń w obserwacji, przez strzelania na celność i skupienie, do wykonywania zadań strzeleckich o różnym stopniu skomplikowania;</w:t>
      </w:r>
    </w:p>
    <w:p w14:paraId="7D983DBE" w14:textId="669054ED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uwzględniać możliwość mobilności i przemieszczania systemu z lokalizacji wskazanej we Wniosku o dofinansowanie na udzielenie dotacji przez Beneficjenta, na zajęcia lub obozy szkoleniowe w innych lokalizacjach oraz wydarzenia związane z promocją Sił Zbrojnych RP na terenie kraju;</w:t>
      </w:r>
    </w:p>
    <w:p w14:paraId="5485A6F2" w14:textId="4E0CE3D8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posiadać wyposażenie w bezprzewodowe, laserowe symulatory (repliki) broni produkowanej przez polskie zakłady zbrojeniowe lub będących na wyposażeniu Sił Zbrojnych RP (nie dopuszcza się innych rodzajów broni) - czterech karabinków i czterech pistoletów, z funkcją wyzwalania strzału, tj. symulowanie strzału powinno cechować: realistyczna obsługa manualna symulatora (repliki) oraz działania mechanizmów broni, imitacja odgłosu strzału i zjawiska odrzutu, a także, jednoznaczna rozpoznawalność przez system informatyczny zarówno strzałów w ogniu pojedynczym, jak i seryjnym, powinna umożliwiać stosowanie pasów nośnych i kabur do wykorzystywanych symulatorów broni strzeleckiej (replik);</w:t>
      </w:r>
    </w:p>
    <w:p w14:paraId="266274BF" w14:textId="706455C9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umożliwiać wirtualne strzelania na różne odległości, z uwzględnieniem balistyki toru lotu pocisku, odpowiadającego rodzajowi broni i kalibrowi amunicji, umożliwiające realne korzystanie z celowników mechanicznych oraz z celowników kolimatorowych i/lub holograficznych, wymuszające uwzględnienie poprawek przy zmianie odległości prowadzenia ognia i strzelaniu do celów ruchomych;</w:t>
      </w:r>
    </w:p>
    <w:p w14:paraId="2A258D45" w14:textId="12B05081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umożliwiać kontrolę prowadzenia strzelań w celu wyrobienia nawyków poprawnego i bezpiecznego zachowania ćwiczących;</w:t>
      </w:r>
    </w:p>
    <w:p w14:paraId="7DA94749" w14:textId="57AD92FD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umożliwiać indywidualne przystrzeliwanie przez strzelca, bezpośrednio przed ćwiczeniem, każdego egzemplarza symulatora (repliki) broni, z których będzie korzystał, przy czym procedura przystrzeliwania powinna wprowadzać automatyczne poprawki, uwzględniające dla zastosowanych typów celowników i ich nastaw, standardowe odległości przystrzelania broni oraz indywidualne właściwości strzelającego np. jego wzroku;</w:t>
      </w:r>
    </w:p>
    <w:p w14:paraId="6220B6B3" w14:textId="0C9F26EF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posiadać ćwiczenia ze scenariuszami o różnym stopniu trudności, w tym z możliwością zmiany warunków strzelania, a także ćwiczenia sytuacyjne realizowane w oparciu o wirtualną przestrzeń strzelnicy / placu ćwiczeń / imitującą tereny zielone i tereny miejskie;</w:t>
      </w:r>
    </w:p>
    <w:p w14:paraId="1C0DE28C" w14:textId="1979E6DB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 xml:space="preserve">umożliwiać opcjonalne uzupełnianie zestawu ćwiczeń o inne scenariusze przygotowane na bazie wirtualnych przestrzeni, które cechuje zróżnicowane ukształtowanie terenu, poszycie, roślinność, zastosowanie obiektów terenowych, umożliwiać dobór w tworzonych ćwiczeniach pory dnia, </w:t>
      </w:r>
      <w:r w:rsidRPr="00BE09B8">
        <w:rPr>
          <w:rStyle w:val="FontStyle15"/>
          <w:rFonts w:ascii="Arial" w:hAnsi="Arial" w:cs="Arial"/>
          <w:sz w:val="24"/>
          <w:szCs w:val="24"/>
        </w:rPr>
        <w:lastRenderedPageBreak/>
        <w:t>warunków oświetleniowych (światło sztuczne, naturalne), warunków atmosferycznych (deszcz, śnieg, mgła) oraz umożliwiać wprowadzanie w tworzonych ćwiczeniach efektów specjalnych takich jak ogień, dym, dźwięki otoczenia;</w:t>
      </w:r>
    </w:p>
    <w:p w14:paraId="5BB8CF74" w14:textId="0728D185" w:rsidR="00F04D33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zapewniać zobrazowanie w czasie rzeczywistym wyniku strzelania, podsumowanie / analiza efektu strzelania i archiwizacja wyników szkolenia oraz zarządzania treningiem strzeleckim w trybie instruktora; możliwość odtworzenia przebiegu strzelania w celu omówienia popełnionych błędów: możliwość tworzenia baz danych strzelających, ewidencję wyników strzelania w całym cyklu szkolenia oraz eksport wyników szkolenia do innych baz danych, np. dziennika ucznia.</w:t>
      </w:r>
    </w:p>
    <w:p w14:paraId="48551755" w14:textId="7E956BDB" w:rsidR="00F33C68" w:rsidRPr="00BE09B8" w:rsidRDefault="00F04D33" w:rsidP="00274364">
      <w:pPr>
        <w:pStyle w:val="Style7"/>
        <w:widowControl/>
        <w:numPr>
          <w:ilvl w:val="0"/>
          <w:numId w:val="12"/>
        </w:numPr>
        <w:spacing w:line="240" w:lineRule="auto"/>
        <w:ind w:left="851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umożliwić zainstalowanie urządzeń strzelnicy wirtualnej i jej funkcjonowanie poza stałym pomieszczeniem - zachowanie mobilności zestawu;</w:t>
      </w:r>
    </w:p>
    <w:p w14:paraId="079D89BC" w14:textId="35556385" w:rsidR="009F4E09" w:rsidRPr="00BE09B8" w:rsidRDefault="009F4E09" w:rsidP="00735EF7">
      <w:pPr>
        <w:pStyle w:val="Style7"/>
        <w:widowControl/>
        <w:spacing w:line="240" w:lineRule="auto"/>
        <w:ind w:firstLine="0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Wirtualna strzelnica powinna być wyposażona</w:t>
      </w:r>
      <w:r w:rsidR="00735EF7" w:rsidRPr="00BE09B8">
        <w:rPr>
          <w:rStyle w:val="FontStyle15"/>
          <w:rFonts w:ascii="Arial" w:hAnsi="Arial" w:cs="Arial"/>
          <w:sz w:val="24"/>
          <w:szCs w:val="24"/>
        </w:rPr>
        <w:t xml:space="preserve"> w</w:t>
      </w:r>
      <w:r w:rsidRPr="00BE09B8">
        <w:rPr>
          <w:rStyle w:val="FontStyle15"/>
          <w:rFonts w:ascii="Arial" w:hAnsi="Arial" w:cs="Arial"/>
          <w:sz w:val="24"/>
          <w:szCs w:val="24"/>
        </w:rPr>
        <w:t xml:space="preserve"> minimum cztery (adekwatnie do ilości oferowanych w systemie stanowisk szkoleniowych) laserowe symulatory karabinków i pistoletów (repliki) z niezbędnym zestawem startowym materiałów eksploatacyjnych;</w:t>
      </w:r>
    </w:p>
    <w:p w14:paraId="3FC595B6" w14:textId="77777777" w:rsidR="00F04D33" w:rsidRPr="00BE09B8" w:rsidRDefault="00F04D33" w:rsidP="00735EF7">
      <w:pPr>
        <w:pStyle w:val="Style7"/>
        <w:widowControl/>
        <w:spacing w:line="240" w:lineRule="auto"/>
        <w:ind w:left="1075" w:hanging="360"/>
        <w:rPr>
          <w:rStyle w:val="FontStyle15"/>
          <w:rFonts w:ascii="Arial" w:hAnsi="Arial" w:cs="Arial"/>
          <w:sz w:val="24"/>
          <w:szCs w:val="24"/>
        </w:rPr>
      </w:pPr>
    </w:p>
    <w:p w14:paraId="7811BC75" w14:textId="2C9D6E62" w:rsidR="00980747" w:rsidRPr="00BE09B8" w:rsidRDefault="00E61E2D" w:rsidP="00735EF7">
      <w:pPr>
        <w:pStyle w:val="Style6"/>
        <w:widowControl/>
        <w:numPr>
          <w:ilvl w:val="0"/>
          <w:numId w:val="10"/>
        </w:numPr>
        <w:tabs>
          <w:tab w:val="left" w:pos="350"/>
        </w:tabs>
        <w:spacing w:line="240" w:lineRule="auto"/>
        <w:ind w:left="426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Z</w:t>
      </w:r>
      <w:r w:rsidR="00EE23D5" w:rsidRPr="00BE09B8">
        <w:rPr>
          <w:rStyle w:val="FontStyle15"/>
          <w:rFonts w:ascii="Arial" w:hAnsi="Arial" w:cs="Arial"/>
          <w:sz w:val="24"/>
          <w:szCs w:val="24"/>
        </w:rPr>
        <w:t>asada działania systemu powinna opierać się na obserwacji ekranu przez kamerę i detekcji miejsca odbicia światła lasera wyemitowanego z modułu zamontowanego na broni treningowej. Analiza obrazu z kamery przeprowadzana powinna być przez odpowiednie moduły oprogramowania. Każde zarejestrowane przez kamerę trafienie w ekran rozpocznie proces obliczania krzywej balistycznej lotu wirtualnego pocisku (zależnie od rodzaju broni i amunicji) oraz wygenerowanie jej w przestrzeni 3D, a następnie porównanie z celami 3D. Trafienia celu lub brak trafienia (uderzenie wirtualnego pocisku w ziemię) obrazowane powinny być odpowiednio na ekranie,</w:t>
      </w:r>
    </w:p>
    <w:p w14:paraId="7E3F337C" w14:textId="1CF1F24D" w:rsidR="004A4D69" w:rsidRPr="00BE09B8" w:rsidRDefault="004A4D69" w:rsidP="00735EF7">
      <w:pPr>
        <w:pStyle w:val="Style6"/>
        <w:widowControl/>
        <w:numPr>
          <w:ilvl w:val="0"/>
          <w:numId w:val="10"/>
        </w:numPr>
        <w:tabs>
          <w:tab w:val="left" w:pos="350"/>
        </w:tabs>
        <w:spacing w:line="240" w:lineRule="auto"/>
        <w:ind w:left="426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Osoba ćwicząca powinna mieć możliwość podglądu popełnionych błędów podczas oddawania strzału, przy czym funkcjonalność ta powinna być dostępna od razu po zakończonym ćwiczeniu i być dostępna przez cały czas do momentu usunięcia ćwiczenia z archiwalnej bazy danych.</w:t>
      </w:r>
    </w:p>
    <w:p w14:paraId="08E93C35" w14:textId="5980D1CB" w:rsidR="004A4D69" w:rsidRPr="00BE09B8" w:rsidRDefault="004A4D69" w:rsidP="00735EF7">
      <w:pPr>
        <w:pStyle w:val="Style6"/>
        <w:widowControl/>
        <w:numPr>
          <w:ilvl w:val="0"/>
          <w:numId w:val="10"/>
        </w:numPr>
        <w:tabs>
          <w:tab w:val="left" w:pos="350"/>
        </w:tabs>
        <w:spacing w:line="240" w:lineRule="auto"/>
        <w:ind w:left="426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System powinien mieć zaimplementowany podgląd celowania w czasie rzeczywistym. Po włączeniu funkcjonalności podglądu celowania w ustawieniach systemu, ćwiczący na podstawie wyświetlanego podglądu celowania powinien mieć możliwość korygować aktualny proces celowania.</w:t>
      </w:r>
    </w:p>
    <w:p w14:paraId="3DFD41F2" w14:textId="05A4237D" w:rsidR="004A4D69" w:rsidRPr="00BE09B8" w:rsidRDefault="004A4D69" w:rsidP="00735EF7">
      <w:pPr>
        <w:pStyle w:val="Style6"/>
        <w:widowControl/>
        <w:numPr>
          <w:ilvl w:val="0"/>
          <w:numId w:val="10"/>
        </w:numPr>
        <w:tabs>
          <w:tab w:val="left" w:pos="350"/>
        </w:tabs>
        <w:spacing w:line="240" w:lineRule="auto"/>
        <w:ind w:left="426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System powinien być mobilny.</w:t>
      </w:r>
    </w:p>
    <w:p w14:paraId="04F217CE" w14:textId="240D9193" w:rsidR="004A4D69" w:rsidRPr="00BE09B8" w:rsidRDefault="004A4D69" w:rsidP="00735EF7">
      <w:pPr>
        <w:pStyle w:val="Style6"/>
        <w:widowControl/>
        <w:numPr>
          <w:ilvl w:val="0"/>
          <w:numId w:val="10"/>
        </w:numPr>
        <w:tabs>
          <w:tab w:val="left" w:pos="350"/>
        </w:tabs>
        <w:spacing w:line="240" w:lineRule="auto"/>
        <w:ind w:left="426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System powinien posiadać doprowadzone zasilanie w energię elektryczną.</w:t>
      </w:r>
    </w:p>
    <w:p w14:paraId="673EF732" w14:textId="34984B86" w:rsidR="004A4D69" w:rsidRPr="00BE09B8" w:rsidRDefault="004A4D69" w:rsidP="00735EF7">
      <w:pPr>
        <w:pStyle w:val="Style6"/>
        <w:widowControl/>
        <w:numPr>
          <w:ilvl w:val="0"/>
          <w:numId w:val="10"/>
        </w:numPr>
        <w:tabs>
          <w:tab w:val="left" w:pos="350"/>
        </w:tabs>
        <w:spacing w:line="240" w:lineRule="auto"/>
        <w:ind w:left="426"/>
        <w:rPr>
          <w:rFonts w:ascii="Arial" w:hAnsi="Arial" w:cs="Arial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>Skład wyposażenia:</w:t>
      </w:r>
    </w:p>
    <w:p w14:paraId="759E1B3E" w14:textId="3701FFC4" w:rsidR="004A4D69" w:rsidRPr="00BE09B8" w:rsidRDefault="004A4D69" w:rsidP="00274364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moduł projekcyjny z jednym kablem zasilającym, integrujący w jednej, zwartej obudowie: </w:t>
      </w:r>
    </w:p>
    <w:p w14:paraId="0E80C665" w14:textId="7DC7713B" w:rsidR="009C0F98" w:rsidRPr="00BE09B8" w:rsidRDefault="004A4D69" w:rsidP="00274364">
      <w:pPr>
        <w:pStyle w:val="Default"/>
        <w:ind w:left="720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- zestaw mikrokomputerowy PC</w:t>
      </w:r>
      <w:r w:rsidR="00E26322" w:rsidRPr="00BE09B8">
        <w:rPr>
          <w:rFonts w:ascii="Arial" w:hAnsi="Arial" w:cs="Arial"/>
          <w:color w:val="auto"/>
        </w:rPr>
        <w:t xml:space="preserve"> </w:t>
      </w:r>
      <w:r w:rsidR="009C0F98" w:rsidRPr="00BE09B8">
        <w:rPr>
          <w:rFonts w:ascii="Arial" w:hAnsi="Arial" w:cs="Arial"/>
          <w:color w:val="auto"/>
        </w:rPr>
        <w:t xml:space="preserve">- </w:t>
      </w:r>
      <w:r w:rsidR="003B5AB6" w:rsidRPr="00BE09B8">
        <w:rPr>
          <w:rFonts w:ascii="Arial" w:hAnsi="Arial" w:cs="Arial"/>
          <w:color w:val="auto"/>
        </w:rPr>
        <w:t>32</w:t>
      </w:r>
      <w:r w:rsidRPr="00BE09B8">
        <w:rPr>
          <w:rFonts w:ascii="Arial" w:hAnsi="Arial" w:cs="Arial"/>
          <w:color w:val="auto"/>
        </w:rPr>
        <w:t>GB</w:t>
      </w:r>
      <w:r w:rsidR="00013106" w:rsidRPr="00BE09B8">
        <w:rPr>
          <w:rFonts w:ascii="Arial" w:hAnsi="Arial" w:cs="Arial"/>
          <w:color w:val="auto"/>
        </w:rPr>
        <w:t xml:space="preserve"> RAM</w:t>
      </w:r>
      <w:r w:rsidRPr="00BE09B8">
        <w:rPr>
          <w:rFonts w:ascii="Arial" w:hAnsi="Arial" w:cs="Arial"/>
          <w:color w:val="auto"/>
        </w:rPr>
        <w:t>, Windows 1</w:t>
      </w:r>
      <w:r w:rsidR="003B5AB6" w:rsidRPr="00BE09B8">
        <w:rPr>
          <w:rFonts w:ascii="Arial" w:hAnsi="Arial" w:cs="Arial"/>
          <w:color w:val="auto"/>
        </w:rPr>
        <w:t>0</w:t>
      </w:r>
      <w:r w:rsidR="00854BAB" w:rsidRPr="00BE09B8">
        <w:rPr>
          <w:rFonts w:ascii="Arial" w:hAnsi="Arial" w:cs="Arial"/>
          <w:color w:val="auto"/>
        </w:rPr>
        <w:t xml:space="preserve"> lub Windows 11</w:t>
      </w:r>
      <w:r w:rsidR="009C0F98" w:rsidRPr="00BE09B8">
        <w:rPr>
          <w:rFonts w:ascii="Arial" w:hAnsi="Arial" w:cs="Arial"/>
          <w:color w:val="auto"/>
        </w:rPr>
        <w:t>, zasilacz</w:t>
      </w:r>
      <w:r w:rsidR="00013106" w:rsidRPr="00BE09B8">
        <w:rPr>
          <w:rFonts w:ascii="Arial" w:hAnsi="Arial" w:cs="Arial"/>
          <w:color w:val="auto"/>
        </w:rPr>
        <w:t xml:space="preserve"> 750W</w:t>
      </w:r>
      <w:r w:rsidR="009C0F98" w:rsidRPr="00BE09B8">
        <w:rPr>
          <w:rFonts w:ascii="Arial" w:hAnsi="Arial" w:cs="Arial"/>
          <w:color w:val="auto"/>
        </w:rPr>
        <w:t>, procesor</w:t>
      </w:r>
      <w:r w:rsidR="00E944E6" w:rsidRPr="00BE09B8">
        <w:rPr>
          <w:rFonts w:ascii="Arial" w:hAnsi="Arial" w:cs="Arial"/>
          <w:color w:val="auto"/>
        </w:rPr>
        <w:t xml:space="preserve"> – dwudziestordzeniowy,</w:t>
      </w:r>
      <w:r w:rsidR="009C0F98" w:rsidRPr="00BE09B8">
        <w:rPr>
          <w:rFonts w:ascii="Arial" w:hAnsi="Arial" w:cs="Arial"/>
          <w:color w:val="auto"/>
        </w:rPr>
        <w:t xml:space="preserve"> osiągający min. 40 000 pkt. w testach </w:t>
      </w:r>
      <w:proofErr w:type="spellStart"/>
      <w:r w:rsidR="009C0F98" w:rsidRPr="00BE09B8">
        <w:rPr>
          <w:rFonts w:ascii="Arial" w:hAnsi="Arial" w:cs="Arial"/>
          <w:color w:val="auto"/>
        </w:rPr>
        <w:t>PassMark</w:t>
      </w:r>
      <w:proofErr w:type="spellEnd"/>
      <w:r w:rsidR="009C0F98" w:rsidRPr="00BE09B8">
        <w:rPr>
          <w:rFonts w:ascii="Arial" w:hAnsi="Arial" w:cs="Arial"/>
          <w:color w:val="auto"/>
        </w:rPr>
        <w:t xml:space="preserve"> CPU Mark wg wyników opublikowanych na stronie </w:t>
      </w:r>
      <w:hyperlink r:id="rId7" w:history="1">
        <w:r w:rsidR="009C0F98" w:rsidRPr="00BE09B8">
          <w:rPr>
            <w:rStyle w:val="Hipercze"/>
            <w:rFonts w:ascii="Arial" w:hAnsi="Arial" w:cs="Arial"/>
            <w:color w:val="auto"/>
          </w:rPr>
          <w:t>https://www.cpubenchmark.net/</w:t>
        </w:r>
      </w:hyperlink>
    </w:p>
    <w:p w14:paraId="7FB7BB84" w14:textId="46A1B356" w:rsidR="009C0F98" w:rsidRPr="00BE09B8" w:rsidRDefault="009C0F98" w:rsidP="00735EF7">
      <w:pPr>
        <w:pStyle w:val="Default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Wykonawca zobowiązany jest złożyć wraz z ofertą wydruk strony benchmarków. Wydruk taki musi zawierać dane umożliwiające identyfikację strony internetowej z której dokonano wydruku i datę wydruku/osiągnięcia określonego w wydruku wyniku;</w:t>
      </w:r>
    </w:p>
    <w:p w14:paraId="61B01EE3" w14:textId="7928C6B9" w:rsidR="009C0F98" w:rsidRPr="00BE09B8" w:rsidRDefault="009C0F98" w:rsidP="00735EF7">
      <w:pPr>
        <w:pStyle w:val="Default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karta graficzna - </w:t>
      </w:r>
      <w:r w:rsidR="00E944E6" w:rsidRPr="00BE09B8">
        <w:rPr>
          <w:rFonts w:ascii="Arial" w:hAnsi="Arial" w:cs="Arial"/>
          <w:color w:val="auto"/>
        </w:rPr>
        <w:t>p</w:t>
      </w:r>
      <w:r w:rsidRPr="00BE09B8">
        <w:rPr>
          <w:rFonts w:ascii="Arial" w:hAnsi="Arial" w:cs="Arial"/>
          <w:color w:val="auto"/>
        </w:rPr>
        <w:t>rocesor graficzny</w:t>
      </w:r>
      <w:r w:rsidR="00E944E6" w:rsidRPr="00BE09B8">
        <w:rPr>
          <w:rFonts w:ascii="Arial" w:hAnsi="Arial" w:cs="Arial"/>
          <w:color w:val="auto"/>
        </w:rPr>
        <w:t>,</w:t>
      </w:r>
      <w:r w:rsidRPr="00BE09B8">
        <w:rPr>
          <w:rFonts w:ascii="Arial" w:hAnsi="Arial" w:cs="Arial"/>
          <w:color w:val="auto"/>
        </w:rPr>
        <w:t xml:space="preserve"> obsługujący DirectX 12, OpenGL4.6 posiadający minimum 8 GB </w:t>
      </w:r>
      <w:r w:rsidR="008472DD" w:rsidRPr="00BE09B8">
        <w:rPr>
          <w:rFonts w:ascii="Arial" w:hAnsi="Arial" w:cs="Arial"/>
          <w:color w:val="auto"/>
        </w:rPr>
        <w:t>VRAM</w:t>
      </w:r>
      <w:r w:rsidRPr="00BE09B8">
        <w:rPr>
          <w:rFonts w:ascii="Arial" w:hAnsi="Arial" w:cs="Arial"/>
          <w:color w:val="auto"/>
        </w:rPr>
        <w:t xml:space="preserve">, osiągający min. 19 000 pkt. w testach </w:t>
      </w:r>
      <w:proofErr w:type="spellStart"/>
      <w:r w:rsidRPr="00BE09B8">
        <w:rPr>
          <w:rFonts w:ascii="Arial" w:hAnsi="Arial" w:cs="Arial"/>
          <w:color w:val="auto"/>
        </w:rPr>
        <w:t>PassMark</w:t>
      </w:r>
      <w:proofErr w:type="spellEnd"/>
      <w:r w:rsidR="004F5304" w:rsidRPr="00BE09B8">
        <w:rPr>
          <w:rFonts w:ascii="Arial" w:hAnsi="Arial" w:cs="Arial"/>
          <w:color w:val="auto"/>
        </w:rPr>
        <w:t xml:space="preserve"> </w:t>
      </w:r>
      <w:proofErr w:type="spellStart"/>
      <w:r w:rsidRPr="00BE09B8">
        <w:rPr>
          <w:rFonts w:ascii="Arial" w:hAnsi="Arial" w:cs="Arial"/>
          <w:color w:val="auto"/>
        </w:rPr>
        <w:t>Videocard</w:t>
      </w:r>
      <w:proofErr w:type="spellEnd"/>
      <w:r w:rsidRPr="00BE09B8">
        <w:rPr>
          <w:rFonts w:ascii="Arial" w:hAnsi="Arial" w:cs="Arial"/>
          <w:color w:val="auto"/>
        </w:rPr>
        <w:t xml:space="preserve"> wg wyników opublikowanych na stronie </w:t>
      </w:r>
      <w:hyperlink r:id="rId8" w:history="1">
        <w:r w:rsidRPr="00BE09B8">
          <w:rPr>
            <w:rStyle w:val="Hipercze"/>
            <w:rFonts w:ascii="Arial" w:hAnsi="Arial" w:cs="Arial"/>
            <w:color w:val="auto"/>
          </w:rPr>
          <w:t>https://www.videocardbenchmark.net/</w:t>
        </w:r>
      </w:hyperlink>
    </w:p>
    <w:p w14:paraId="4D8810CF" w14:textId="79142345" w:rsidR="004A4D69" w:rsidRPr="00BE09B8" w:rsidRDefault="009C0F98" w:rsidP="00735EF7">
      <w:pPr>
        <w:pStyle w:val="Default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Wykonawca zobowiązany jest złożyć wraz z ofertą wydruk strony benchmarków.  Wydruk taki musi zawierać dane umożliwiające identyfikację strony internetowej z której dokonano wydruku i datę wydruku/osiągnięcia określonego w wydruku wyniku.</w:t>
      </w:r>
      <w:r w:rsidR="004A4D69" w:rsidRPr="00BE09B8">
        <w:rPr>
          <w:rFonts w:ascii="Arial" w:hAnsi="Arial" w:cs="Arial"/>
          <w:color w:val="auto"/>
        </w:rPr>
        <w:t xml:space="preserve"> </w:t>
      </w:r>
    </w:p>
    <w:p w14:paraId="77F9B5A1" w14:textId="2C093451" w:rsidR="004A4D69" w:rsidRPr="00BE09B8" w:rsidRDefault="00E61E2D" w:rsidP="00735EF7">
      <w:pPr>
        <w:pStyle w:val="Default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lastRenderedPageBreak/>
        <w:t xml:space="preserve">   </w:t>
      </w:r>
      <w:r w:rsidR="004A4D69" w:rsidRPr="00BE09B8">
        <w:rPr>
          <w:rFonts w:ascii="Arial" w:hAnsi="Arial" w:cs="Arial"/>
          <w:color w:val="auto"/>
        </w:rPr>
        <w:t xml:space="preserve">- projektor, 1920x1080px, jasność ANSI: 4000lm, DLP, kontrast 10000:1, żywotność lampy: 4000h </w:t>
      </w:r>
    </w:p>
    <w:p w14:paraId="41B9D8ED" w14:textId="5FF9D226" w:rsidR="004A4D69" w:rsidRPr="00BE09B8" w:rsidRDefault="00E61E2D" w:rsidP="00735EF7">
      <w:pPr>
        <w:pStyle w:val="Default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   </w:t>
      </w:r>
      <w:r w:rsidR="004A4D69" w:rsidRPr="00BE09B8">
        <w:rPr>
          <w:rFonts w:ascii="Arial" w:hAnsi="Arial" w:cs="Arial"/>
          <w:color w:val="auto"/>
        </w:rPr>
        <w:t xml:space="preserve">- kamera, 60fps </w:t>
      </w:r>
    </w:p>
    <w:p w14:paraId="11C3C442" w14:textId="18E0F51E" w:rsidR="004A4D69" w:rsidRPr="00BE09B8" w:rsidRDefault="00E61E2D" w:rsidP="00735EF7">
      <w:pPr>
        <w:pStyle w:val="Default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   </w:t>
      </w:r>
      <w:r w:rsidR="004A4D69" w:rsidRPr="00BE09B8">
        <w:rPr>
          <w:rFonts w:ascii="Arial" w:hAnsi="Arial" w:cs="Arial"/>
          <w:color w:val="auto"/>
        </w:rPr>
        <w:t xml:space="preserve">- głośnik, </w:t>
      </w:r>
    </w:p>
    <w:p w14:paraId="1E4CC862" w14:textId="023500D9" w:rsidR="004A4D69" w:rsidRPr="00BE09B8" w:rsidRDefault="00E61E2D" w:rsidP="00735EF7">
      <w:pPr>
        <w:pStyle w:val="Default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   </w:t>
      </w:r>
      <w:r w:rsidR="004A4D69" w:rsidRPr="00BE09B8">
        <w:rPr>
          <w:rFonts w:ascii="Arial" w:hAnsi="Arial" w:cs="Arial"/>
          <w:color w:val="auto"/>
        </w:rPr>
        <w:t xml:space="preserve">- punkt dostępowy WI-FI, </w:t>
      </w:r>
    </w:p>
    <w:p w14:paraId="02B0181E" w14:textId="7C22959F" w:rsidR="004A4D69" w:rsidRPr="00BE09B8" w:rsidRDefault="00E61E2D" w:rsidP="00735EF7">
      <w:pPr>
        <w:pStyle w:val="Default"/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   </w:t>
      </w:r>
      <w:r w:rsidR="004A4D69" w:rsidRPr="00BE09B8">
        <w:rPr>
          <w:rFonts w:ascii="Arial" w:hAnsi="Arial" w:cs="Arial"/>
          <w:color w:val="auto"/>
        </w:rPr>
        <w:t xml:space="preserve">- punkt dostępowy Bluetooth, </w:t>
      </w:r>
    </w:p>
    <w:p w14:paraId="3899F96F" w14:textId="7C4C3C85" w:rsidR="004A4D69" w:rsidRPr="00BE09B8" w:rsidRDefault="004A4D69" w:rsidP="00274364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klawiatura bezprzewodowa z gładzikiem, </w:t>
      </w:r>
    </w:p>
    <w:p w14:paraId="0602FC8F" w14:textId="4CD71222" w:rsidR="004A4D69" w:rsidRPr="00BE09B8" w:rsidRDefault="004A4D69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tablet 10'</w:t>
      </w:r>
      <w:r w:rsidR="004F5304" w:rsidRPr="00BE09B8">
        <w:rPr>
          <w:rFonts w:ascii="Arial" w:hAnsi="Arial" w:cs="Arial"/>
          <w:color w:val="auto"/>
        </w:rPr>
        <w:t xml:space="preserve"> (3rd gen)</w:t>
      </w:r>
      <w:r w:rsidRPr="00BE09B8">
        <w:rPr>
          <w:rFonts w:ascii="Arial" w:hAnsi="Arial" w:cs="Arial"/>
          <w:color w:val="auto"/>
        </w:rPr>
        <w:t xml:space="preserve">, ośmiordzeniowy procesor, Android, </w:t>
      </w:r>
      <w:proofErr w:type="spellStart"/>
      <w:r w:rsidRPr="00BE09B8">
        <w:rPr>
          <w:rFonts w:ascii="Arial" w:hAnsi="Arial" w:cs="Arial"/>
          <w:color w:val="auto"/>
        </w:rPr>
        <w:t>WiFi</w:t>
      </w:r>
      <w:proofErr w:type="spellEnd"/>
      <w:r w:rsidRPr="00BE09B8">
        <w:rPr>
          <w:rFonts w:ascii="Arial" w:hAnsi="Arial" w:cs="Arial"/>
          <w:color w:val="auto"/>
        </w:rPr>
        <w:t>, min. 4/64GB pamięci RAM/FLASH z ładowarką</w:t>
      </w:r>
      <w:r w:rsidR="00DD0F6C" w:rsidRPr="00BE09B8">
        <w:rPr>
          <w:rFonts w:ascii="Arial" w:hAnsi="Arial" w:cs="Arial"/>
          <w:color w:val="auto"/>
        </w:rPr>
        <w:t xml:space="preserve"> wraz ze specjalistyczną aplikacją do obsługi strzelnicy</w:t>
      </w:r>
      <w:r w:rsidR="0046204D" w:rsidRPr="00BE09B8">
        <w:rPr>
          <w:rFonts w:ascii="Arial" w:hAnsi="Arial" w:cs="Arial"/>
          <w:color w:val="auto"/>
        </w:rPr>
        <w:t xml:space="preserve"> wirtualnej</w:t>
      </w:r>
      <w:r w:rsidR="00DD0F6C" w:rsidRPr="00BE09B8">
        <w:rPr>
          <w:rFonts w:ascii="Arial" w:hAnsi="Arial" w:cs="Arial"/>
          <w:color w:val="auto"/>
        </w:rPr>
        <w:t>,</w:t>
      </w:r>
    </w:p>
    <w:p w14:paraId="3B9FAD47" w14:textId="2E21A9C0" w:rsidR="004A4D69" w:rsidRPr="00BE09B8" w:rsidRDefault="004A4D69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drukarka, Laser, mono, </w:t>
      </w:r>
      <w:proofErr w:type="spellStart"/>
      <w:r w:rsidRPr="00BE09B8">
        <w:rPr>
          <w:rFonts w:ascii="Arial" w:hAnsi="Arial" w:cs="Arial"/>
          <w:color w:val="auto"/>
        </w:rPr>
        <w:t>WiFi</w:t>
      </w:r>
      <w:proofErr w:type="spellEnd"/>
      <w:r w:rsidRPr="00BE09B8">
        <w:rPr>
          <w:rFonts w:ascii="Arial" w:hAnsi="Arial" w:cs="Arial"/>
          <w:color w:val="auto"/>
        </w:rPr>
        <w:t>, 600x600</w:t>
      </w:r>
      <w:r w:rsidR="0077211A" w:rsidRPr="00BE09B8">
        <w:rPr>
          <w:rFonts w:ascii="Arial" w:hAnsi="Arial" w:cs="Arial"/>
          <w:color w:val="auto"/>
        </w:rPr>
        <w:t xml:space="preserve"> </w:t>
      </w:r>
      <w:proofErr w:type="spellStart"/>
      <w:r w:rsidRPr="00BE09B8">
        <w:rPr>
          <w:rFonts w:ascii="Arial" w:hAnsi="Arial" w:cs="Arial"/>
          <w:color w:val="auto"/>
        </w:rPr>
        <w:t>dpi</w:t>
      </w:r>
      <w:proofErr w:type="spellEnd"/>
      <w:r w:rsidRPr="00BE09B8">
        <w:rPr>
          <w:rFonts w:ascii="Arial" w:hAnsi="Arial" w:cs="Arial"/>
          <w:color w:val="auto"/>
        </w:rPr>
        <w:t xml:space="preserve">, </w:t>
      </w:r>
    </w:p>
    <w:p w14:paraId="77C74086" w14:textId="151E1D04" w:rsidR="004A4D69" w:rsidRPr="00BE09B8" w:rsidRDefault="00DD0F6C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s</w:t>
      </w:r>
      <w:r w:rsidR="004A4D69" w:rsidRPr="00BE09B8">
        <w:rPr>
          <w:rFonts w:ascii="Arial" w:hAnsi="Arial" w:cs="Arial"/>
          <w:color w:val="auto"/>
        </w:rPr>
        <w:t>pecjalistyczne oprogramowanie</w:t>
      </w:r>
      <w:r w:rsidRPr="00BE09B8">
        <w:rPr>
          <w:rFonts w:ascii="Arial" w:hAnsi="Arial" w:cs="Arial"/>
          <w:color w:val="auto"/>
        </w:rPr>
        <w:t xml:space="preserve"> wirtualnej strzelnicy</w:t>
      </w:r>
      <w:r w:rsidR="004A4D69" w:rsidRPr="00BE09B8">
        <w:rPr>
          <w:rFonts w:ascii="Arial" w:hAnsi="Arial" w:cs="Arial"/>
          <w:color w:val="auto"/>
        </w:rPr>
        <w:t xml:space="preserve"> </w:t>
      </w:r>
      <w:r w:rsidR="00B8788A" w:rsidRPr="00BE09B8">
        <w:rPr>
          <w:rFonts w:ascii="Arial" w:hAnsi="Arial" w:cs="Arial"/>
          <w:color w:val="auto"/>
        </w:rPr>
        <w:t xml:space="preserve">zainstalowane na </w:t>
      </w:r>
      <w:r w:rsidR="004A4D69" w:rsidRPr="00BE09B8">
        <w:rPr>
          <w:rFonts w:ascii="Arial" w:hAnsi="Arial" w:cs="Arial"/>
          <w:color w:val="auto"/>
        </w:rPr>
        <w:t>mikrokompute</w:t>
      </w:r>
      <w:r w:rsidR="00B8788A" w:rsidRPr="00BE09B8">
        <w:rPr>
          <w:rFonts w:ascii="Arial" w:hAnsi="Arial" w:cs="Arial"/>
          <w:color w:val="auto"/>
        </w:rPr>
        <w:t>rze</w:t>
      </w:r>
      <w:r w:rsidR="004A4D69" w:rsidRPr="00BE09B8">
        <w:rPr>
          <w:rFonts w:ascii="Arial" w:hAnsi="Arial" w:cs="Arial"/>
          <w:color w:val="auto"/>
        </w:rPr>
        <w:t xml:space="preserve">, </w:t>
      </w:r>
    </w:p>
    <w:p w14:paraId="32035CAD" w14:textId="52F50F7C" w:rsidR="004A4D69" w:rsidRPr="00BE09B8" w:rsidRDefault="004A4D69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broń treningowa </w:t>
      </w:r>
      <w:r w:rsidR="00B94B08" w:rsidRPr="00BE09B8">
        <w:rPr>
          <w:rFonts w:ascii="Arial" w:eastAsia="Calibri" w:hAnsi="Arial" w:cs="Arial"/>
          <w:color w:val="auto"/>
        </w:rPr>
        <w:t xml:space="preserve">wyposażona w system </w:t>
      </w:r>
      <w:proofErr w:type="spellStart"/>
      <w:r w:rsidR="00B94B08" w:rsidRPr="00BE09B8">
        <w:rPr>
          <w:rFonts w:ascii="Arial" w:eastAsia="Calibri" w:hAnsi="Arial" w:cs="Arial"/>
          <w:color w:val="auto"/>
        </w:rPr>
        <w:t>blow-back</w:t>
      </w:r>
      <w:proofErr w:type="spellEnd"/>
      <w:r w:rsidR="00B94B08" w:rsidRPr="00BE09B8">
        <w:rPr>
          <w:rFonts w:ascii="Arial" w:eastAsia="Calibri" w:hAnsi="Arial" w:cs="Arial"/>
          <w:color w:val="auto"/>
        </w:rPr>
        <w:t xml:space="preserve"> </w:t>
      </w:r>
      <w:r w:rsidR="00B94B08" w:rsidRPr="00BE09B8">
        <w:rPr>
          <w:rFonts w:ascii="Arial" w:hAnsi="Arial" w:cs="Arial"/>
          <w:color w:val="auto"/>
        </w:rPr>
        <w:t>-</w:t>
      </w:r>
      <w:r w:rsidRPr="00BE09B8">
        <w:rPr>
          <w:rFonts w:ascii="Arial" w:hAnsi="Arial" w:cs="Arial"/>
          <w:color w:val="auto"/>
        </w:rPr>
        <w:t xml:space="preserve"> repliki broni </w:t>
      </w:r>
      <w:r w:rsidR="0046204D" w:rsidRPr="00BE09B8">
        <w:rPr>
          <w:rFonts w:ascii="Arial" w:hAnsi="Arial" w:cs="Arial"/>
          <w:color w:val="auto"/>
        </w:rPr>
        <w:t>ASG</w:t>
      </w:r>
      <w:r w:rsidR="00BA1D45" w:rsidRPr="00BE09B8">
        <w:rPr>
          <w:rFonts w:ascii="Arial" w:hAnsi="Arial" w:cs="Arial"/>
          <w:color w:val="auto"/>
        </w:rPr>
        <w:t xml:space="preserve">/ gazowe - magazynki </w:t>
      </w:r>
      <w:r w:rsidRPr="00BE09B8">
        <w:rPr>
          <w:rFonts w:ascii="Arial" w:hAnsi="Arial" w:cs="Arial"/>
          <w:color w:val="auto"/>
        </w:rPr>
        <w:t xml:space="preserve">zasilane </w:t>
      </w:r>
      <w:r w:rsidR="0046204D" w:rsidRPr="00BE09B8">
        <w:rPr>
          <w:rFonts w:ascii="Arial" w:hAnsi="Arial" w:cs="Arial"/>
          <w:color w:val="auto"/>
        </w:rPr>
        <w:t xml:space="preserve">mieszanką </w:t>
      </w:r>
      <w:proofErr w:type="spellStart"/>
      <w:r w:rsidR="00B8788A" w:rsidRPr="00BE09B8">
        <w:rPr>
          <w:rFonts w:ascii="Arial" w:hAnsi="Arial" w:cs="Arial"/>
          <w:color w:val="auto"/>
        </w:rPr>
        <w:t>GreenGa</w:t>
      </w:r>
      <w:r w:rsidR="00DB0D10" w:rsidRPr="00BE09B8">
        <w:rPr>
          <w:rFonts w:ascii="Arial" w:hAnsi="Arial" w:cs="Arial"/>
          <w:color w:val="auto"/>
        </w:rPr>
        <w:t>s</w:t>
      </w:r>
      <w:proofErr w:type="spellEnd"/>
      <w:r w:rsidR="00DB0D10" w:rsidRPr="00BE09B8">
        <w:rPr>
          <w:rFonts w:ascii="Arial" w:hAnsi="Arial" w:cs="Arial"/>
          <w:color w:val="auto"/>
        </w:rPr>
        <w:t xml:space="preserve"> lub elektrycznie:</w:t>
      </w:r>
    </w:p>
    <w:p w14:paraId="46072666" w14:textId="73C09819" w:rsidR="004A4D69" w:rsidRPr="00BE09B8" w:rsidRDefault="004A4D69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replika karabinu </w:t>
      </w:r>
      <w:r w:rsidR="00B94B08" w:rsidRPr="00BE09B8">
        <w:rPr>
          <w:rFonts w:ascii="Arial" w:hAnsi="Arial" w:cs="Arial"/>
          <w:color w:val="auto"/>
        </w:rPr>
        <w:t xml:space="preserve">z dwoma magazynkami </w:t>
      </w:r>
      <w:r w:rsidRPr="00BE09B8">
        <w:rPr>
          <w:rFonts w:ascii="Arial" w:hAnsi="Arial" w:cs="Arial"/>
          <w:color w:val="auto"/>
        </w:rPr>
        <w:t xml:space="preserve">- 4 </w:t>
      </w:r>
      <w:proofErr w:type="spellStart"/>
      <w:r w:rsidRPr="00BE09B8">
        <w:rPr>
          <w:rFonts w:ascii="Arial" w:hAnsi="Arial" w:cs="Arial"/>
          <w:color w:val="auto"/>
        </w:rPr>
        <w:t>kpl</w:t>
      </w:r>
      <w:proofErr w:type="spellEnd"/>
      <w:r w:rsidR="0046204D" w:rsidRPr="00BE09B8">
        <w:rPr>
          <w:rFonts w:ascii="Arial" w:hAnsi="Arial" w:cs="Arial"/>
          <w:color w:val="auto"/>
        </w:rPr>
        <w:t>.</w:t>
      </w:r>
    </w:p>
    <w:p w14:paraId="1B58F0D2" w14:textId="598EF694" w:rsidR="004A4D69" w:rsidRPr="00BE09B8" w:rsidRDefault="004A4D69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replika pistoletu z </w:t>
      </w:r>
      <w:r w:rsidR="00B94B08" w:rsidRPr="00BE09B8">
        <w:rPr>
          <w:rFonts w:ascii="Arial" w:hAnsi="Arial" w:cs="Arial"/>
          <w:color w:val="auto"/>
        </w:rPr>
        <w:t>dwoma magazynkami</w:t>
      </w:r>
      <w:r w:rsidRPr="00BE09B8">
        <w:rPr>
          <w:rFonts w:ascii="Arial" w:hAnsi="Arial" w:cs="Arial"/>
          <w:color w:val="auto"/>
        </w:rPr>
        <w:t xml:space="preserve"> - 4 </w:t>
      </w:r>
      <w:proofErr w:type="spellStart"/>
      <w:r w:rsidRPr="00BE09B8">
        <w:rPr>
          <w:rFonts w:ascii="Arial" w:hAnsi="Arial" w:cs="Arial"/>
          <w:color w:val="auto"/>
        </w:rPr>
        <w:t>kpl</w:t>
      </w:r>
      <w:proofErr w:type="spellEnd"/>
      <w:r w:rsidR="0046204D" w:rsidRPr="00BE09B8">
        <w:rPr>
          <w:rFonts w:ascii="Arial" w:hAnsi="Arial" w:cs="Arial"/>
          <w:color w:val="auto"/>
        </w:rPr>
        <w:t>.</w:t>
      </w:r>
      <w:r w:rsidRPr="00BE09B8">
        <w:rPr>
          <w:rFonts w:ascii="Arial" w:hAnsi="Arial" w:cs="Arial"/>
          <w:color w:val="auto"/>
        </w:rPr>
        <w:t xml:space="preserve"> </w:t>
      </w:r>
    </w:p>
    <w:p w14:paraId="4150BA10" w14:textId="46A12CA8" w:rsidR="00B94B08" w:rsidRPr="00BE09B8" w:rsidRDefault="00B94B08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bezprzewodowy moduł laserowy – 8 szt.</w:t>
      </w:r>
    </w:p>
    <w:p w14:paraId="3E1B72FE" w14:textId="60AFC6EE" w:rsidR="004A4D69" w:rsidRPr="00BE09B8" w:rsidRDefault="004A4D69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ładowarka bezprzewodowego modułu laserowego umożliwiająca podłączenie do </w:t>
      </w:r>
      <w:r w:rsidR="00F04D33" w:rsidRPr="00BE09B8">
        <w:rPr>
          <w:rFonts w:ascii="Arial" w:hAnsi="Arial" w:cs="Arial"/>
          <w:color w:val="auto"/>
        </w:rPr>
        <w:t>10</w:t>
      </w:r>
      <w:r w:rsidRPr="00BE09B8">
        <w:rPr>
          <w:rFonts w:ascii="Arial" w:hAnsi="Arial" w:cs="Arial"/>
          <w:color w:val="auto"/>
        </w:rPr>
        <w:t xml:space="preserve"> szt. modułów; </w:t>
      </w:r>
    </w:p>
    <w:p w14:paraId="3E1757C9" w14:textId="10103FF0" w:rsidR="004A4D69" w:rsidRPr="00BE09B8" w:rsidRDefault="003651C7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pasy nośne do karabinów i kabury do pistoletów</w:t>
      </w:r>
      <w:r w:rsidR="00B94B08" w:rsidRPr="00BE09B8">
        <w:rPr>
          <w:rFonts w:ascii="Arial" w:hAnsi="Arial" w:cs="Arial"/>
          <w:color w:val="auto"/>
        </w:rPr>
        <w:t xml:space="preserve"> oraz</w:t>
      </w:r>
      <w:r w:rsidRPr="00BE09B8">
        <w:rPr>
          <w:rFonts w:ascii="Arial" w:hAnsi="Arial" w:cs="Arial"/>
          <w:color w:val="auto"/>
        </w:rPr>
        <w:t xml:space="preserve"> </w:t>
      </w:r>
      <w:r w:rsidR="004A4D69" w:rsidRPr="00BE09B8">
        <w:rPr>
          <w:rFonts w:ascii="Arial" w:hAnsi="Arial" w:cs="Arial"/>
          <w:color w:val="auto"/>
        </w:rPr>
        <w:t xml:space="preserve">opakowania transportowe na powyższy sprzęt. </w:t>
      </w:r>
    </w:p>
    <w:p w14:paraId="208F87DF" w14:textId="1A1E5FE4" w:rsidR="004A4D69" w:rsidRPr="00BE09B8" w:rsidRDefault="00B94B08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zestaw</w:t>
      </w:r>
      <w:r w:rsidR="004A4D69" w:rsidRPr="00BE09B8">
        <w:rPr>
          <w:rFonts w:ascii="Arial" w:hAnsi="Arial" w:cs="Arial"/>
          <w:color w:val="auto"/>
        </w:rPr>
        <w:t xml:space="preserve"> startowy materiałów eksploatacyjnych. </w:t>
      </w:r>
    </w:p>
    <w:p w14:paraId="0C8ED012" w14:textId="05B91AB8" w:rsidR="00F72D09" w:rsidRPr="00BE09B8" w:rsidRDefault="00F72D09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ekran projekcyjny ramowy (zapobiegające falowaniu)</w:t>
      </w:r>
      <w:r w:rsidR="00B94B08" w:rsidRPr="00BE09B8">
        <w:rPr>
          <w:rFonts w:ascii="Arial" w:hAnsi="Arial" w:cs="Arial"/>
          <w:color w:val="auto"/>
        </w:rPr>
        <w:t xml:space="preserve">, </w:t>
      </w:r>
      <w:r w:rsidRPr="00BE09B8">
        <w:rPr>
          <w:rFonts w:ascii="Arial" w:hAnsi="Arial" w:cs="Arial"/>
          <w:color w:val="auto"/>
        </w:rPr>
        <w:t>przenośny</w:t>
      </w:r>
      <w:r w:rsidR="0077211A" w:rsidRPr="00BE09B8">
        <w:rPr>
          <w:rFonts w:ascii="Arial" w:hAnsi="Arial" w:cs="Arial"/>
          <w:color w:val="auto"/>
        </w:rPr>
        <w:t xml:space="preserve">, szerokość 426.4 cm, wysokość 249 cm, format panoramiczny 16:9 </w:t>
      </w:r>
      <w:r w:rsidR="00FA23BE" w:rsidRPr="00BE09B8">
        <w:rPr>
          <w:rFonts w:ascii="Arial" w:hAnsi="Arial" w:cs="Arial"/>
          <w:color w:val="auto"/>
        </w:rPr>
        <w:t>– 1 szt.</w:t>
      </w:r>
    </w:p>
    <w:p w14:paraId="4A03FF74" w14:textId="644A0B28" w:rsidR="00FA23BE" w:rsidRPr="00BE09B8" w:rsidRDefault="00FA23BE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zamykana szafa metalowa do przechowywania urządzeń i wyposażenia strzelnicy – 1 szt.</w:t>
      </w:r>
    </w:p>
    <w:p w14:paraId="41BD6ADD" w14:textId="7279DDD8" w:rsidR="00FA23BE" w:rsidRPr="00BE09B8" w:rsidRDefault="00FA23BE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tablica informacyjna o dofinansowaniu strzelnicy z budżetu Ministerstwa Obrony Narodowej – 1 szt.</w:t>
      </w:r>
    </w:p>
    <w:p w14:paraId="10FFF396" w14:textId="5E4DCAFA" w:rsidR="00FA23BE" w:rsidRPr="00BE09B8" w:rsidRDefault="00FA23BE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podpórka strzelecka – 4 szt.</w:t>
      </w:r>
    </w:p>
    <w:p w14:paraId="0FC856D1" w14:textId="75B35972" w:rsidR="00FA23BE" w:rsidRPr="00BE09B8" w:rsidRDefault="00FA23BE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materac do strzelania w pozycji leżąc – 4 szt.</w:t>
      </w:r>
    </w:p>
    <w:p w14:paraId="6F140F4A" w14:textId="37A9EBA5" w:rsidR="00FA23BE" w:rsidRPr="00BE09B8" w:rsidRDefault="00FA23BE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>celownik kolimatorowy do broni długiej – 6 szt.</w:t>
      </w:r>
    </w:p>
    <w:p w14:paraId="500EA38F" w14:textId="09A7A9D6" w:rsidR="00FA23BE" w:rsidRPr="00BE09B8" w:rsidRDefault="00F538EC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replika ASG do broni długiej z dwoma magazynkami – </w:t>
      </w:r>
      <w:r w:rsidR="00DB0D10" w:rsidRPr="00BE09B8">
        <w:rPr>
          <w:rFonts w:ascii="Arial" w:hAnsi="Arial" w:cs="Arial"/>
          <w:color w:val="auto"/>
        </w:rPr>
        <w:t>1</w:t>
      </w:r>
      <w:r w:rsidRPr="00BE09B8">
        <w:rPr>
          <w:rFonts w:ascii="Arial" w:hAnsi="Arial" w:cs="Arial"/>
          <w:color w:val="auto"/>
        </w:rPr>
        <w:t xml:space="preserve"> </w:t>
      </w:r>
      <w:proofErr w:type="spellStart"/>
      <w:r w:rsidRPr="00BE09B8">
        <w:rPr>
          <w:rFonts w:ascii="Arial" w:hAnsi="Arial" w:cs="Arial"/>
          <w:color w:val="auto"/>
        </w:rPr>
        <w:t>kpl</w:t>
      </w:r>
      <w:proofErr w:type="spellEnd"/>
      <w:r w:rsidRPr="00BE09B8">
        <w:rPr>
          <w:rFonts w:ascii="Arial" w:hAnsi="Arial" w:cs="Arial"/>
          <w:color w:val="auto"/>
        </w:rPr>
        <w:t>.</w:t>
      </w:r>
    </w:p>
    <w:p w14:paraId="62262D83" w14:textId="021C7FE7" w:rsidR="00F538EC" w:rsidRPr="00BE09B8" w:rsidRDefault="00F538EC" w:rsidP="00735EF7">
      <w:pPr>
        <w:pStyle w:val="Default"/>
        <w:numPr>
          <w:ilvl w:val="0"/>
          <w:numId w:val="13"/>
        </w:numPr>
        <w:rPr>
          <w:rFonts w:ascii="Arial" w:hAnsi="Arial" w:cs="Arial"/>
          <w:color w:val="auto"/>
        </w:rPr>
      </w:pPr>
      <w:r w:rsidRPr="00BE09B8">
        <w:rPr>
          <w:rFonts w:ascii="Arial" w:hAnsi="Arial" w:cs="Arial"/>
          <w:color w:val="auto"/>
        </w:rPr>
        <w:t xml:space="preserve">replika ASG z dwoma magazynkami – </w:t>
      </w:r>
      <w:r w:rsidR="00DB0D10" w:rsidRPr="00BE09B8">
        <w:rPr>
          <w:rFonts w:ascii="Arial" w:hAnsi="Arial" w:cs="Arial"/>
          <w:color w:val="auto"/>
        </w:rPr>
        <w:t>1</w:t>
      </w:r>
      <w:r w:rsidRPr="00BE09B8">
        <w:rPr>
          <w:rFonts w:ascii="Arial" w:hAnsi="Arial" w:cs="Arial"/>
          <w:color w:val="auto"/>
        </w:rPr>
        <w:t xml:space="preserve"> </w:t>
      </w:r>
      <w:proofErr w:type="spellStart"/>
      <w:r w:rsidRPr="00BE09B8">
        <w:rPr>
          <w:rFonts w:ascii="Arial" w:hAnsi="Arial" w:cs="Arial"/>
          <w:color w:val="auto"/>
        </w:rPr>
        <w:t>kpl</w:t>
      </w:r>
      <w:proofErr w:type="spellEnd"/>
      <w:r w:rsidRPr="00BE09B8">
        <w:rPr>
          <w:rFonts w:ascii="Arial" w:hAnsi="Arial" w:cs="Arial"/>
          <w:color w:val="auto"/>
        </w:rPr>
        <w:t>.</w:t>
      </w:r>
    </w:p>
    <w:p w14:paraId="5980AE02" w14:textId="3B101239" w:rsidR="004A4D69" w:rsidRPr="00BE09B8" w:rsidRDefault="00C8521E" w:rsidP="00735EF7">
      <w:pPr>
        <w:pStyle w:val="Default"/>
        <w:numPr>
          <w:ilvl w:val="0"/>
          <w:numId w:val="13"/>
        </w:numPr>
        <w:rPr>
          <w:rStyle w:val="FontStyle15"/>
          <w:rFonts w:ascii="Arial" w:hAnsi="Arial" w:cs="Arial"/>
          <w:color w:val="auto"/>
          <w:sz w:val="24"/>
          <w:szCs w:val="24"/>
        </w:rPr>
      </w:pPr>
      <w:r w:rsidRPr="00BE09B8">
        <w:rPr>
          <w:rFonts w:ascii="Arial" w:hAnsi="Arial" w:cs="Arial"/>
          <w:color w:val="auto"/>
        </w:rPr>
        <w:t>stolik strzelecki o wym. 80x80 – 4 szt.</w:t>
      </w:r>
    </w:p>
    <w:p w14:paraId="3449CF20" w14:textId="769EF3FF" w:rsidR="00041748" w:rsidRPr="00BE09B8" w:rsidRDefault="00EE23D5" w:rsidP="00735EF7">
      <w:pPr>
        <w:pStyle w:val="Style4"/>
        <w:widowControl/>
        <w:numPr>
          <w:ilvl w:val="0"/>
          <w:numId w:val="5"/>
        </w:numPr>
        <w:spacing w:line="240" w:lineRule="auto"/>
        <w:ind w:left="0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Style w:val="FontStyle15"/>
          <w:rFonts w:ascii="Arial" w:hAnsi="Arial" w:cs="Arial"/>
          <w:sz w:val="24"/>
          <w:szCs w:val="24"/>
        </w:rPr>
        <w:t xml:space="preserve">Wykonawca zobowiązuje się do przeszkolenia wyznaczonych przez </w:t>
      </w:r>
      <w:r w:rsidR="004A4D69" w:rsidRPr="00BE09B8">
        <w:rPr>
          <w:rStyle w:val="FontStyle15"/>
          <w:rFonts w:ascii="Arial" w:hAnsi="Arial" w:cs="Arial"/>
          <w:sz w:val="24"/>
          <w:szCs w:val="24"/>
        </w:rPr>
        <w:t>Zamawiającego</w:t>
      </w:r>
      <w:r w:rsidRPr="00BE09B8">
        <w:rPr>
          <w:rStyle w:val="FontStyle15"/>
          <w:rFonts w:ascii="Arial" w:hAnsi="Arial" w:cs="Arial"/>
          <w:sz w:val="24"/>
          <w:szCs w:val="24"/>
        </w:rPr>
        <w:t xml:space="preserve"> osób w zakresie bezpiecznego i właściwego użytkowania dostarczonego systemu, w tym zapoznania ze wszystkim funkcjami i mechanizmami, kalibracją, serwisem i konserwacją urządzeń - w taki sposób, aby osoby te mogły samodzielne prowadzić zajęcia z wykorzystaniem dostarczanego sprzętu/systemu.</w:t>
      </w:r>
    </w:p>
    <w:p w14:paraId="5C08C094" w14:textId="77777777" w:rsidR="00EE1C06" w:rsidRPr="00BE09B8" w:rsidRDefault="00EE1C06" w:rsidP="00735EF7">
      <w:pPr>
        <w:pStyle w:val="Style4"/>
        <w:widowControl/>
        <w:numPr>
          <w:ilvl w:val="0"/>
          <w:numId w:val="5"/>
        </w:numPr>
        <w:spacing w:line="240" w:lineRule="auto"/>
        <w:ind w:left="0"/>
        <w:rPr>
          <w:rFonts w:ascii="Arial" w:hAnsi="Arial" w:cs="Arial"/>
        </w:rPr>
      </w:pPr>
      <w:r w:rsidRPr="00BE09B8">
        <w:rPr>
          <w:rFonts w:ascii="Arial" w:hAnsi="Arial" w:cs="Arial"/>
          <w:shd w:val="clear" w:color="auto" w:fill="FFFFFF"/>
        </w:rPr>
        <w:t>W ramach przedmiotu zamówienia Wykonawca zobowiązany będzie również do:</w:t>
      </w:r>
    </w:p>
    <w:p w14:paraId="307EC125" w14:textId="77777777" w:rsidR="009935D9" w:rsidRPr="00BE09B8" w:rsidRDefault="00EE1C06" w:rsidP="009935D9">
      <w:pPr>
        <w:pStyle w:val="Akapitzlist"/>
        <w:numPr>
          <w:ilvl w:val="0"/>
          <w:numId w:val="14"/>
        </w:numPr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09B8">
        <w:rPr>
          <w:rFonts w:ascii="Arial" w:hAnsi="Arial" w:cs="Arial"/>
          <w:sz w:val="24"/>
          <w:szCs w:val="24"/>
          <w:shd w:val="clear" w:color="auto" w:fill="FFFFFF"/>
        </w:rPr>
        <w:t>zapewnienia i przedłożenia homologacji dla wirtualnego systemu symulacji laserowej strzelań, w zakresie spełnienia warunków realizacji zadań</w:t>
      </w:r>
      <w:r w:rsidR="009935D9" w:rsidRPr="00BE09B8">
        <w:rPr>
          <w:rFonts w:ascii="Arial" w:hAnsi="Arial" w:cs="Arial"/>
          <w:sz w:val="24"/>
          <w:szCs w:val="24"/>
          <w:shd w:val="clear" w:color="auto" w:fill="FFFFFF"/>
        </w:rPr>
        <w:t>,</w:t>
      </w:r>
    </w:p>
    <w:p w14:paraId="13FE7692" w14:textId="042E52A8" w:rsidR="00735EF7" w:rsidRPr="00BE09B8" w:rsidRDefault="00EE1C06" w:rsidP="009935D9">
      <w:pPr>
        <w:pStyle w:val="Akapitzlist"/>
        <w:numPr>
          <w:ilvl w:val="0"/>
          <w:numId w:val="14"/>
        </w:numPr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09B8">
        <w:rPr>
          <w:rFonts w:ascii="Arial" w:hAnsi="Arial" w:cs="Arial"/>
          <w:sz w:val="24"/>
          <w:szCs w:val="24"/>
          <w:shd w:val="clear" w:color="auto" w:fill="FFFFFF"/>
        </w:rPr>
        <w:t xml:space="preserve"> opracowania i zaopiniowania regulaminu wirtualnej strzelnicy </w:t>
      </w:r>
    </w:p>
    <w:p w14:paraId="2CA0F65F" w14:textId="0586808E" w:rsidR="00EE1C06" w:rsidRPr="00BE09B8" w:rsidRDefault="00EE1C06" w:rsidP="00735EF7">
      <w:pPr>
        <w:pStyle w:val="Akapitzlist"/>
        <w:numPr>
          <w:ilvl w:val="0"/>
          <w:numId w:val="5"/>
        </w:numPr>
        <w:ind w:left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09B8">
        <w:rPr>
          <w:rFonts w:ascii="Arial" w:hAnsi="Arial" w:cs="Arial"/>
          <w:sz w:val="24"/>
          <w:szCs w:val="24"/>
        </w:rPr>
        <w:t>W okresie udzielonej gwarancji Wykonawca zobowiązuje się do:</w:t>
      </w:r>
    </w:p>
    <w:p w14:paraId="361869DD" w14:textId="77777777" w:rsidR="00EE1C06" w:rsidRPr="00BE09B8" w:rsidRDefault="00EE1C06" w:rsidP="009935D9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BE09B8">
        <w:rPr>
          <w:rFonts w:ascii="Arial" w:hAnsi="Arial" w:cs="Arial"/>
          <w:sz w:val="24"/>
          <w:szCs w:val="24"/>
        </w:rPr>
        <w:t>nieodpłatnego wykonywania napraw gwarancyjnych,</w:t>
      </w:r>
    </w:p>
    <w:p w14:paraId="4B036364" w14:textId="236DEA93" w:rsidR="00EE1C06" w:rsidRPr="00BE09B8" w:rsidRDefault="00EE1C06" w:rsidP="009935D9">
      <w:pPr>
        <w:pStyle w:val="Akapitzlist"/>
        <w:numPr>
          <w:ilvl w:val="0"/>
          <w:numId w:val="15"/>
        </w:numPr>
        <w:ind w:left="426" w:hanging="426"/>
        <w:jc w:val="both"/>
        <w:rPr>
          <w:rStyle w:val="FontStyle15"/>
          <w:rFonts w:ascii="Arial" w:hAnsi="Arial" w:cs="Arial"/>
          <w:sz w:val="24"/>
          <w:szCs w:val="24"/>
        </w:rPr>
      </w:pPr>
      <w:r w:rsidRPr="00BE09B8">
        <w:rPr>
          <w:rFonts w:ascii="Arial" w:hAnsi="Arial" w:cs="Arial"/>
          <w:sz w:val="24"/>
          <w:szCs w:val="24"/>
        </w:rPr>
        <w:t>zapewnienia nieodpłatnego serwisu urządzeń w okresie trwania gwarancji, obejmującego w szczególności okresowe przeglądy konserwacyjne, zgodnie z wymogami producenta.</w:t>
      </w:r>
    </w:p>
    <w:sectPr w:rsidR="00EE1C06" w:rsidRPr="00BE09B8" w:rsidSect="00980747">
      <w:headerReference w:type="default" r:id="rId9"/>
      <w:type w:val="continuous"/>
      <w:pgSz w:w="11905" w:h="16837"/>
      <w:pgMar w:top="472" w:right="1419" w:bottom="965" w:left="140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834A1" w14:textId="77777777" w:rsidR="0068782B" w:rsidRDefault="0068782B">
      <w:r>
        <w:separator/>
      </w:r>
    </w:p>
  </w:endnote>
  <w:endnote w:type="continuationSeparator" w:id="0">
    <w:p w14:paraId="421C0904" w14:textId="77777777" w:rsidR="0068782B" w:rsidRDefault="0068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B45BC" w14:textId="77777777" w:rsidR="0068782B" w:rsidRDefault="0068782B">
      <w:r>
        <w:separator/>
      </w:r>
    </w:p>
  </w:footnote>
  <w:footnote w:type="continuationSeparator" w:id="0">
    <w:p w14:paraId="1AAEF74A" w14:textId="77777777" w:rsidR="0068782B" w:rsidRDefault="00687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E049" w14:textId="16B6EC17" w:rsidR="00AB5537" w:rsidRDefault="00AB5537">
    <w:pPr>
      <w:pStyle w:val="Nagwek"/>
    </w:pPr>
  </w:p>
  <w:p w14:paraId="711424F1" w14:textId="77777777" w:rsidR="00AB5537" w:rsidRDefault="00AB55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67EA3"/>
    <w:multiLevelType w:val="singleLevel"/>
    <w:tmpl w:val="84CACA7E"/>
    <w:lvl w:ilvl="0">
      <w:start w:val="4"/>
      <w:numFmt w:val="decimal"/>
      <w:lvlText w:val="%1)"/>
      <w:legacy w:legacy="1" w:legacySpace="0" w:legacyIndent="350"/>
      <w:lvlJc w:val="left"/>
      <w:rPr>
        <w:rFonts w:ascii="Arial" w:hAnsi="Arial" w:cs="Arial" w:hint="default"/>
        <w:sz w:val="24"/>
        <w:szCs w:val="24"/>
      </w:rPr>
    </w:lvl>
  </w:abstractNum>
  <w:abstractNum w:abstractNumId="1" w15:restartNumberingAfterBreak="0">
    <w:nsid w:val="11E40E25"/>
    <w:multiLevelType w:val="hybridMultilevel"/>
    <w:tmpl w:val="9FD43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441FA"/>
    <w:multiLevelType w:val="hybridMultilevel"/>
    <w:tmpl w:val="A016D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4451C"/>
    <w:multiLevelType w:val="singleLevel"/>
    <w:tmpl w:val="2EACFB78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253756A"/>
    <w:multiLevelType w:val="hybridMultilevel"/>
    <w:tmpl w:val="482A0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B3F02"/>
    <w:multiLevelType w:val="hybridMultilevel"/>
    <w:tmpl w:val="F7E24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96764"/>
    <w:multiLevelType w:val="hybridMultilevel"/>
    <w:tmpl w:val="8A02E3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A72A278">
      <w:start w:val="1"/>
      <w:numFmt w:val="decimal"/>
      <w:lvlText w:val="%2)"/>
      <w:lvlJc w:val="left"/>
      <w:pPr>
        <w:ind w:left="1080" w:hanging="360"/>
      </w:pPr>
      <w:rPr>
        <w:rFonts w:eastAsia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441911"/>
    <w:multiLevelType w:val="hybridMultilevel"/>
    <w:tmpl w:val="57DE4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93255"/>
    <w:multiLevelType w:val="hybridMultilevel"/>
    <w:tmpl w:val="53425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627BE"/>
    <w:multiLevelType w:val="hybridMultilevel"/>
    <w:tmpl w:val="A8429686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6080697E"/>
    <w:multiLevelType w:val="hybridMultilevel"/>
    <w:tmpl w:val="3F18C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E1D9F"/>
    <w:multiLevelType w:val="singleLevel"/>
    <w:tmpl w:val="0F3014BE"/>
    <w:lvl w:ilvl="0">
      <w:start w:val="1"/>
      <w:numFmt w:val="decimal"/>
      <w:lvlText w:val="%1)"/>
      <w:legacy w:legacy="1" w:legacySpace="0" w:legacyIndent="355"/>
      <w:lvlJc w:val="left"/>
      <w:rPr>
        <w:rFonts w:ascii="Arial" w:hAnsi="Arial" w:cs="Arial" w:hint="default"/>
        <w:sz w:val="24"/>
        <w:szCs w:val="24"/>
      </w:rPr>
    </w:lvl>
  </w:abstractNum>
  <w:abstractNum w:abstractNumId="12" w15:restartNumberingAfterBreak="0">
    <w:nsid w:val="65070A92"/>
    <w:multiLevelType w:val="hybridMultilevel"/>
    <w:tmpl w:val="8C7A8E0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A36270"/>
    <w:multiLevelType w:val="hybridMultilevel"/>
    <w:tmpl w:val="54FE0534"/>
    <w:lvl w:ilvl="0" w:tplc="04150017">
      <w:start w:val="1"/>
      <w:numFmt w:val="lowerLetter"/>
      <w:lvlText w:val="%1)"/>
      <w:lvlJc w:val="left"/>
      <w:pPr>
        <w:ind w:left="1435" w:hanging="360"/>
      </w:pPr>
    </w:lvl>
    <w:lvl w:ilvl="1" w:tplc="04150019" w:tentative="1">
      <w:start w:val="1"/>
      <w:numFmt w:val="lowerLetter"/>
      <w:lvlText w:val="%2."/>
      <w:lvlJc w:val="left"/>
      <w:pPr>
        <w:ind w:left="2155" w:hanging="360"/>
      </w:pPr>
    </w:lvl>
    <w:lvl w:ilvl="2" w:tplc="0415001B" w:tentative="1">
      <w:start w:val="1"/>
      <w:numFmt w:val="lowerRoman"/>
      <w:lvlText w:val="%3."/>
      <w:lvlJc w:val="right"/>
      <w:pPr>
        <w:ind w:left="2875" w:hanging="180"/>
      </w:pPr>
    </w:lvl>
    <w:lvl w:ilvl="3" w:tplc="0415000F" w:tentative="1">
      <w:start w:val="1"/>
      <w:numFmt w:val="decimal"/>
      <w:lvlText w:val="%4."/>
      <w:lvlJc w:val="left"/>
      <w:pPr>
        <w:ind w:left="3595" w:hanging="360"/>
      </w:pPr>
    </w:lvl>
    <w:lvl w:ilvl="4" w:tplc="04150019" w:tentative="1">
      <w:start w:val="1"/>
      <w:numFmt w:val="lowerLetter"/>
      <w:lvlText w:val="%5."/>
      <w:lvlJc w:val="left"/>
      <w:pPr>
        <w:ind w:left="4315" w:hanging="360"/>
      </w:pPr>
    </w:lvl>
    <w:lvl w:ilvl="5" w:tplc="0415001B" w:tentative="1">
      <w:start w:val="1"/>
      <w:numFmt w:val="lowerRoman"/>
      <w:lvlText w:val="%6."/>
      <w:lvlJc w:val="right"/>
      <w:pPr>
        <w:ind w:left="5035" w:hanging="180"/>
      </w:pPr>
    </w:lvl>
    <w:lvl w:ilvl="6" w:tplc="0415000F" w:tentative="1">
      <w:start w:val="1"/>
      <w:numFmt w:val="decimal"/>
      <w:lvlText w:val="%7."/>
      <w:lvlJc w:val="left"/>
      <w:pPr>
        <w:ind w:left="5755" w:hanging="360"/>
      </w:pPr>
    </w:lvl>
    <w:lvl w:ilvl="7" w:tplc="04150019" w:tentative="1">
      <w:start w:val="1"/>
      <w:numFmt w:val="lowerLetter"/>
      <w:lvlText w:val="%8."/>
      <w:lvlJc w:val="left"/>
      <w:pPr>
        <w:ind w:left="6475" w:hanging="360"/>
      </w:pPr>
    </w:lvl>
    <w:lvl w:ilvl="8" w:tplc="0415001B" w:tentative="1">
      <w:start w:val="1"/>
      <w:numFmt w:val="lowerRoman"/>
      <w:lvlText w:val="%9."/>
      <w:lvlJc w:val="right"/>
      <w:pPr>
        <w:ind w:left="7195" w:hanging="180"/>
      </w:pPr>
    </w:lvl>
  </w:abstractNum>
  <w:num w:numId="1" w16cid:durableId="1869173443">
    <w:abstractNumId w:val="11"/>
  </w:num>
  <w:num w:numId="2" w16cid:durableId="1082802382">
    <w:abstractNumId w:val="3"/>
  </w:num>
  <w:num w:numId="3" w16cid:durableId="619259284">
    <w:abstractNumId w:val="0"/>
  </w:num>
  <w:num w:numId="4" w16cid:durableId="1901869371">
    <w:abstractNumId w:val="0"/>
    <w:lvlOverride w:ilvl="0">
      <w:lvl w:ilvl="0">
        <w:start w:val="9"/>
        <w:numFmt w:val="decimal"/>
        <w:lvlText w:val="%1)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5" w16cid:durableId="81411622">
    <w:abstractNumId w:val="6"/>
  </w:num>
  <w:num w:numId="6" w16cid:durableId="310671055">
    <w:abstractNumId w:val="12"/>
  </w:num>
  <w:num w:numId="7" w16cid:durableId="1965039022">
    <w:abstractNumId w:val="9"/>
  </w:num>
  <w:num w:numId="8" w16cid:durableId="162285306">
    <w:abstractNumId w:val="2"/>
  </w:num>
  <w:num w:numId="9" w16cid:durableId="1426415962">
    <w:abstractNumId w:val="1"/>
  </w:num>
  <w:num w:numId="10" w16cid:durableId="702940538">
    <w:abstractNumId w:val="7"/>
  </w:num>
  <w:num w:numId="11" w16cid:durableId="168444846">
    <w:abstractNumId w:val="4"/>
  </w:num>
  <w:num w:numId="12" w16cid:durableId="494492304">
    <w:abstractNumId w:val="13"/>
  </w:num>
  <w:num w:numId="13" w16cid:durableId="2129664016">
    <w:abstractNumId w:val="10"/>
  </w:num>
  <w:num w:numId="14" w16cid:durableId="1199661578">
    <w:abstractNumId w:val="8"/>
  </w:num>
  <w:num w:numId="15" w16cid:durableId="14310079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748"/>
    <w:rsid w:val="00013106"/>
    <w:rsid w:val="00041748"/>
    <w:rsid w:val="00131C24"/>
    <w:rsid w:val="00146AA3"/>
    <w:rsid w:val="00162727"/>
    <w:rsid w:val="001765CF"/>
    <w:rsid w:val="001B2EF5"/>
    <w:rsid w:val="001D6B9F"/>
    <w:rsid w:val="00274364"/>
    <w:rsid w:val="002C18E9"/>
    <w:rsid w:val="002D56AF"/>
    <w:rsid w:val="00363570"/>
    <w:rsid w:val="003651C7"/>
    <w:rsid w:val="00385223"/>
    <w:rsid w:val="003B5AB6"/>
    <w:rsid w:val="0046204D"/>
    <w:rsid w:val="004A4D69"/>
    <w:rsid w:val="004F5304"/>
    <w:rsid w:val="004F5818"/>
    <w:rsid w:val="005532A3"/>
    <w:rsid w:val="005D22D9"/>
    <w:rsid w:val="005E2381"/>
    <w:rsid w:val="00642794"/>
    <w:rsid w:val="00671226"/>
    <w:rsid w:val="0068782B"/>
    <w:rsid w:val="00735EF7"/>
    <w:rsid w:val="007606DC"/>
    <w:rsid w:val="0077211A"/>
    <w:rsid w:val="007768F7"/>
    <w:rsid w:val="007B722F"/>
    <w:rsid w:val="008021C9"/>
    <w:rsid w:val="008472DD"/>
    <w:rsid w:val="00854BAB"/>
    <w:rsid w:val="008B274E"/>
    <w:rsid w:val="008C1E4F"/>
    <w:rsid w:val="009703F6"/>
    <w:rsid w:val="00980747"/>
    <w:rsid w:val="009935D9"/>
    <w:rsid w:val="009C0F98"/>
    <w:rsid w:val="009F1451"/>
    <w:rsid w:val="009F4E09"/>
    <w:rsid w:val="00A566B9"/>
    <w:rsid w:val="00A66406"/>
    <w:rsid w:val="00A962D1"/>
    <w:rsid w:val="00AA51B9"/>
    <w:rsid w:val="00AA60D5"/>
    <w:rsid w:val="00AB5537"/>
    <w:rsid w:val="00B8788A"/>
    <w:rsid w:val="00B94B08"/>
    <w:rsid w:val="00BA1D45"/>
    <w:rsid w:val="00BE09B8"/>
    <w:rsid w:val="00C52A2F"/>
    <w:rsid w:val="00C8521E"/>
    <w:rsid w:val="00CE6308"/>
    <w:rsid w:val="00D049C9"/>
    <w:rsid w:val="00D05695"/>
    <w:rsid w:val="00D41B11"/>
    <w:rsid w:val="00D70BA5"/>
    <w:rsid w:val="00DB0D10"/>
    <w:rsid w:val="00DD0F6C"/>
    <w:rsid w:val="00E170FF"/>
    <w:rsid w:val="00E26322"/>
    <w:rsid w:val="00E61E2D"/>
    <w:rsid w:val="00E87EB1"/>
    <w:rsid w:val="00E944E6"/>
    <w:rsid w:val="00EB1942"/>
    <w:rsid w:val="00EE1C06"/>
    <w:rsid w:val="00EE23D5"/>
    <w:rsid w:val="00F04D33"/>
    <w:rsid w:val="00F21CED"/>
    <w:rsid w:val="00F33C68"/>
    <w:rsid w:val="00F538EC"/>
    <w:rsid w:val="00F72D09"/>
    <w:rsid w:val="00FA2380"/>
    <w:rsid w:val="00FA23BE"/>
    <w:rsid w:val="00FE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F29D7"/>
  <w15:docId w15:val="{C23417F3-5741-4627-A1A3-CD6DD7D0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747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980747"/>
  </w:style>
  <w:style w:type="paragraph" w:customStyle="1" w:styleId="Style2">
    <w:name w:val="Style2"/>
    <w:basedOn w:val="Normalny"/>
    <w:uiPriority w:val="99"/>
    <w:rsid w:val="00980747"/>
  </w:style>
  <w:style w:type="paragraph" w:customStyle="1" w:styleId="Style3">
    <w:name w:val="Style3"/>
    <w:basedOn w:val="Normalny"/>
    <w:uiPriority w:val="99"/>
    <w:rsid w:val="00980747"/>
  </w:style>
  <w:style w:type="paragraph" w:customStyle="1" w:styleId="Style4">
    <w:name w:val="Style4"/>
    <w:basedOn w:val="Normalny"/>
    <w:uiPriority w:val="99"/>
    <w:rsid w:val="00980747"/>
    <w:pPr>
      <w:spacing w:line="274" w:lineRule="exact"/>
      <w:jc w:val="both"/>
    </w:pPr>
  </w:style>
  <w:style w:type="paragraph" w:customStyle="1" w:styleId="Style5">
    <w:name w:val="Style5"/>
    <w:basedOn w:val="Normalny"/>
    <w:uiPriority w:val="99"/>
    <w:rsid w:val="00980747"/>
    <w:pPr>
      <w:spacing w:line="298" w:lineRule="exact"/>
    </w:pPr>
  </w:style>
  <w:style w:type="paragraph" w:customStyle="1" w:styleId="Style6">
    <w:name w:val="Style6"/>
    <w:basedOn w:val="Normalny"/>
    <w:uiPriority w:val="99"/>
    <w:rsid w:val="00980747"/>
    <w:pPr>
      <w:spacing w:line="274" w:lineRule="exact"/>
      <w:ind w:hanging="355"/>
      <w:jc w:val="both"/>
    </w:pPr>
  </w:style>
  <w:style w:type="paragraph" w:customStyle="1" w:styleId="Style7">
    <w:name w:val="Style7"/>
    <w:basedOn w:val="Normalny"/>
    <w:uiPriority w:val="99"/>
    <w:rsid w:val="00980747"/>
    <w:pPr>
      <w:spacing w:line="273" w:lineRule="exact"/>
      <w:ind w:hanging="384"/>
      <w:jc w:val="both"/>
    </w:pPr>
  </w:style>
  <w:style w:type="character" w:customStyle="1" w:styleId="FontStyle11">
    <w:name w:val="Font Style11"/>
    <w:basedOn w:val="Domylnaczcionkaakapitu"/>
    <w:uiPriority w:val="99"/>
    <w:rsid w:val="00980747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980747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Domylnaczcionkaakapitu"/>
    <w:uiPriority w:val="99"/>
    <w:rsid w:val="0098074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98074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980747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4A4D69"/>
    <w:pPr>
      <w:autoSpaceDE w:val="0"/>
      <w:autoSpaceDN w:val="0"/>
      <w:adjustRightInd w:val="0"/>
      <w:spacing w:after="0" w:line="240" w:lineRule="auto"/>
    </w:pPr>
    <w:rPr>
      <w:rFonts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F5818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B55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537"/>
    <w:rPr>
      <w:rFonts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55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537"/>
    <w:rPr>
      <w:rFonts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C0F9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F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deocardbenchmar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pubenchmark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1826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</dc:creator>
  <cp:lastModifiedBy>Jarosz</cp:lastModifiedBy>
  <cp:revision>5</cp:revision>
  <cp:lastPrinted>2026-04-29T06:35:00Z</cp:lastPrinted>
  <dcterms:created xsi:type="dcterms:W3CDTF">2026-04-28T11:28:00Z</dcterms:created>
  <dcterms:modified xsi:type="dcterms:W3CDTF">2026-04-29T06:35:00Z</dcterms:modified>
</cp:coreProperties>
</file>